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26405FCD" w:rsidR="009E60C3" w:rsidRPr="00D00103" w:rsidRDefault="00FA4555" w:rsidP="00B32B57">
      <w:pPr>
        <w:ind w:left="4253" w:hanging="141"/>
        <w:jc w:val="right"/>
      </w:pPr>
      <w:r>
        <w:t>И.о. п</w:t>
      </w:r>
      <w:r w:rsidR="009E60C3" w:rsidRPr="00D00103">
        <w:t>редседател</w:t>
      </w:r>
      <w:r>
        <w:t>я</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7D5EF209" w:rsidR="009E60C3" w:rsidRPr="00D00103" w:rsidRDefault="00FA4555" w:rsidP="00B32B57">
      <w:pPr>
        <w:ind w:left="4253" w:hanging="141"/>
        <w:jc w:val="right"/>
      </w:pPr>
      <w:r>
        <w:t>О.А. Чурсина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68020FBD" w:rsidR="009E60C3" w:rsidRPr="00D00103" w:rsidRDefault="009E60C3" w:rsidP="009E60C3">
      <w:pPr>
        <w:tabs>
          <w:tab w:val="left" w:pos="540"/>
        </w:tabs>
        <w:jc w:val="center"/>
        <w:rPr>
          <w:b/>
        </w:rPr>
      </w:pPr>
      <w:r w:rsidRPr="00D00103">
        <w:rPr>
          <w:b/>
        </w:rPr>
        <w:t xml:space="preserve">ПРОТОКОЛ № </w:t>
      </w:r>
      <w:r w:rsidR="00C44D11">
        <w:rPr>
          <w:b/>
        </w:rPr>
        <w:t>5</w:t>
      </w:r>
      <w:r w:rsidR="00FA4555">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6B44FEC4" w:rsidR="009E60C3" w:rsidRPr="00D00103" w:rsidRDefault="006626B9" w:rsidP="009E60C3">
      <w:pPr>
        <w:tabs>
          <w:tab w:val="left" w:pos="8619"/>
        </w:tabs>
        <w:jc w:val="both"/>
      </w:pPr>
      <w:r>
        <w:t>0</w:t>
      </w:r>
      <w:r w:rsidR="00FA4555">
        <w:t>8</w:t>
      </w:r>
      <w:r w:rsidR="0064583F" w:rsidRPr="00D00103">
        <w:t>.</w:t>
      </w:r>
      <w:r w:rsidR="00C44D11">
        <w:t>0</w:t>
      </w:r>
      <w:r>
        <w:t>9</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1237152D" w:rsidR="009E60C3" w:rsidRPr="00D00103" w:rsidRDefault="009E60C3" w:rsidP="009E60C3">
      <w:pPr>
        <w:jc w:val="both"/>
        <w:rPr>
          <w:bCs/>
        </w:rPr>
      </w:pPr>
      <w:r w:rsidRPr="00D00103">
        <w:t xml:space="preserve">Председательствующий – </w:t>
      </w:r>
      <w:r w:rsidR="00FA4555">
        <w:rPr>
          <w:b/>
        </w:rPr>
        <w:t>Чурсина О.А.</w:t>
      </w:r>
    </w:p>
    <w:p w14:paraId="77FA0655" w14:textId="17DF621D" w:rsidR="009E60C3" w:rsidRPr="00D00103" w:rsidRDefault="009E60C3" w:rsidP="009E60C3">
      <w:pPr>
        <w:jc w:val="both"/>
        <w:rPr>
          <w:b/>
          <w:bCs/>
        </w:rPr>
      </w:pPr>
      <w:r w:rsidRPr="00D00103">
        <w:t xml:space="preserve">Секретарь – </w:t>
      </w:r>
      <w:r w:rsidR="00E25E67">
        <w:rPr>
          <w:b/>
        </w:rPr>
        <w:t>Сафина Т.А.</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66341B97" w:rsidR="003176D8" w:rsidRPr="00D00103" w:rsidRDefault="009E60C3" w:rsidP="003176D8">
      <w:pPr>
        <w:ind w:right="-142"/>
        <w:jc w:val="both"/>
        <w:rPr>
          <w:bCs/>
        </w:rPr>
      </w:pPr>
      <w:r w:rsidRPr="00D00103">
        <w:rPr>
          <w:b/>
        </w:rPr>
        <w:t>Члены Правления:</w:t>
      </w:r>
      <w:r w:rsidR="003176D8" w:rsidRPr="00D00103">
        <w:rPr>
          <w:b/>
        </w:rPr>
        <w:t xml:space="preserve"> </w:t>
      </w:r>
      <w:r w:rsidR="00E25E67">
        <w:rPr>
          <w:bCs/>
        </w:rPr>
        <w:t>Зинченко М.В.</w:t>
      </w:r>
      <w:r w:rsidR="00273671">
        <w:rPr>
          <w:bCs/>
        </w:rPr>
        <w:t xml:space="preserve">, </w:t>
      </w:r>
      <w:r w:rsidR="005638AF">
        <w:rPr>
          <w:bCs/>
        </w:rPr>
        <w:t xml:space="preserve">Овчинников А.Г., </w:t>
      </w:r>
      <w:r w:rsidR="00273671" w:rsidRPr="00D00103">
        <w:rPr>
          <w:bCs/>
        </w:rPr>
        <w:t>Давыдова А.М. (участие с помощью видеоконференцсвязи), (с правом совещательного голоса (не принимает участие в голосовании))</w:t>
      </w:r>
      <w:r w:rsidR="005638AF">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691AD540" w:rsidR="000E154A" w:rsidRDefault="00B63BA8" w:rsidP="000E154A">
      <w:pPr>
        <w:jc w:val="both"/>
        <w:rPr>
          <w:bCs/>
        </w:rPr>
      </w:pPr>
      <w:r w:rsidRPr="007943BE">
        <w:rPr>
          <w:b/>
        </w:rPr>
        <w:t>Бушуева О.В.</w:t>
      </w:r>
      <w:r w:rsidR="000E154A" w:rsidRPr="007943BE">
        <w:rPr>
          <w:bCs/>
        </w:rPr>
        <w:t xml:space="preserve"> – начальник </w:t>
      </w:r>
      <w:r w:rsidRPr="007943BE">
        <w:rPr>
          <w:bCs/>
        </w:rPr>
        <w:t>контрольно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468B66CD" w14:textId="77777777" w:rsidR="006626B9" w:rsidRPr="006A1371" w:rsidRDefault="006626B9" w:rsidP="006626B9">
      <w:pPr>
        <w:jc w:val="both"/>
        <w:rPr>
          <w:bCs/>
        </w:rPr>
      </w:pPr>
      <w:r>
        <w:rPr>
          <w:b/>
        </w:rPr>
        <w:t xml:space="preserve">Щекотова А.В. – </w:t>
      </w:r>
      <w:r w:rsidRPr="00893F43">
        <w:rPr>
          <w:bCs/>
        </w:rPr>
        <w:t>заместитель начальника отдела ценообразования в сфере водоснабжения и водоотведения и утилизации отходов</w:t>
      </w:r>
      <w:r w:rsidRPr="006A1371">
        <w:rPr>
          <w:bCs/>
        </w:rPr>
        <w:t xml:space="preserve"> Региональной энергетической комиссии Кузбасса;</w:t>
      </w:r>
    </w:p>
    <w:p w14:paraId="67306479" w14:textId="4B249F2C" w:rsidR="006626B9" w:rsidRDefault="001728ED" w:rsidP="000E154A">
      <w:pPr>
        <w:jc w:val="both"/>
        <w:rPr>
          <w:bCs/>
        </w:rPr>
      </w:pPr>
      <w:r>
        <w:rPr>
          <w:b/>
        </w:rPr>
        <w:t>Величко</w:t>
      </w:r>
      <w:r w:rsidR="00464599">
        <w:rPr>
          <w:b/>
        </w:rPr>
        <w:t xml:space="preserve"> О.В</w:t>
      </w:r>
      <w:r w:rsidR="006626B9" w:rsidRPr="006A1371">
        <w:rPr>
          <w:b/>
        </w:rPr>
        <w:t>.</w:t>
      </w:r>
      <w:r w:rsidR="006626B9" w:rsidRPr="006A1371">
        <w:rPr>
          <w:bCs/>
        </w:rPr>
        <w:t xml:space="preserve"> –</w:t>
      </w:r>
      <w:r w:rsidR="006626B9">
        <w:rPr>
          <w:bCs/>
        </w:rPr>
        <w:t xml:space="preserve"> ведущий </w:t>
      </w:r>
      <w:r w:rsidR="006626B9" w:rsidRPr="006A1371">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B02C7CE" w14:textId="4AE55A10" w:rsidR="006626B9" w:rsidRDefault="006626B9" w:rsidP="006626B9">
      <w:pPr>
        <w:jc w:val="both"/>
        <w:rPr>
          <w:bCs/>
        </w:rPr>
      </w:pPr>
      <w:r>
        <w:rPr>
          <w:b/>
        </w:rPr>
        <w:t>Щеглов С.В</w:t>
      </w:r>
      <w:r w:rsidRPr="00D74604">
        <w:rPr>
          <w:b/>
        </w:rPr>
        <w:t>.</w:t>
      </w:r>
      <w:r>
        <w:rPr>
          <w:b/>
        </w:rPr>
        <w:t xml:space="preserve"> </w:t>
      </w:r>
      <w:r>
        <w:rPr>
          <w:bCs/>
        </w:rPr>
        <w:t>–</w:t>
      </w:r>
      <w:r w:rsidRPr="00D74604">
        <w:rPr>
          <w:bCs/>
        </w:rPr>
        <w:t xml:space="preserve"> </w:t>
      </w:r>
      <w:r>
        <w:rPr>
          <w:bCs/>
        </w:rPr>
        <w:t xml:space="preserve">главный консультант технического отдела </w:t>
      </w:r>
      <w:r w:rsidRPr="00D00103">
        <w:rPr>
          <w:bCs/>
        </w:rPr>
        <w:t>Региональной энергетической комиссии Кузбасса</w:t>
      </w:r>
      <w:r w:rsidR="001A346E">
        <w:rPr>
          <w:bCs/>
        </w:rPr>
        <w:t>.</w:t>
      </w:r>
    </w:p>
    <w:p w14:paraId="26C7E2F5" w14:textId="77777777" w:rsidR="008F7442" w:rsidRDefault="008F7442" w:rsidP="009E60C3">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464599" w:rsidRPr="00D00103" w14:paraId="1E3EB388" w14:textId="77777777" w:rsidTr="00626E16">
        <w:trPr>
          <w:trHeight w:val="322"/>
          <w:jc w:val="center"/>
        </w:trPr>
        <w:tc>
          <w:tcPr>
            <w:tcW w:w="437" w:type="dxa"/>
            <w:shd w:val="clear" w:color="auto" w:fill="auto"/>
            <w:vAlign w:val="center"/>
          </w:tcPr>
          <w:p w14:paraId="04F61C4E" w14:textId="53073BC3" w:rsidR="00464599" w:rsidRPr="00D00103" w:rsidRDefault="00464599" w:rsidP="00464599">
            <w:pPr>
              <w:jc w:val="center"/>
              <w:rPr>
                <w:kern w:val="32"/>
              </w:rPr>
            </w:pPr>
            <w:r w:rsidRPr="00D43091">
              <w:rPr>
                <w:kern w:val="32"/>
              </w:rPr>
              <w:t>1.</w:t>
            </w:r>
          </w:p>
        </w:tc>
        <w:tc>
          <w:tcPr>
            <w:tcW w:w="9056" w:type="dxa"/>
            <w:shd w:val="clear" w:color="auto" w:fill="auto"/>
            <w:vAlign w:val="center"/>
          </w:tcPr>
          <w:p w14:paraId="70A897E7" w14:textId="578C795C" w:rsidR="00464599" w:rsidRPr="00D00103" w:rsidRDefault="00464599" w:rsidP="00464599">
            <w:pPr>
              <w:tabs>
                <w:tab w:val="left" w:pos="7075"/>
              </w:tabs>
              <w:autoSpaceDE w:val="0"/>
              <w:autoSpaceDN w:val="0"/>
              <w:adjustRightInd w:val="0"/>
              <w:ind w:right="140"/>
              <w:jc w:val="both"/>
            </w:pPr>
            <w:r w:rsidRPr="004147B4">
              <w:rPr>
                <w:color w:val="000000"/>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w:t>
            </w:r>
            <w:r>
              <w:rPr>
                <w:color w:val="000000"/>
              </w:rPr>
              <w:t>2</w:t>
            </w:r>
            <w:r w:rsidRPr="004147B4">
              <w:rPr>
                <w:color w:val="000000"/>
              </w:rPr>
              <w:t>5 МВт и более, на 2023 год</w:t>
            </w:r>
          </w:p>
        </w:tc>
      </w:tr>
      <w:tr w:rsidR="00464599" w:rsidRPr="00D00103" w14:paraId="1234D2FB" w14:textId="77777777" w:rsidTr="0089368F">
        <w:trPr>
          <w:trHeight w:val="322"/>
          <w:jc w:val="center"/>
        </w:trPr>
        <w:tc>
          <w:tcPr>
            <w:tcW w:w="437" w:type="dxa"/>
            <w:shd w:val="clear" w:color="auto" w:fill="auto"/>
            <w:vAlign w:val="center"/>
          </w:tcPr>
          <w:p w14:paraId="667A204D" w14:textId="252DEAA1" w:rsidR="00464599" w:rsidRPr="00D00103" w:rsidRDefault="00464599" w:rsidP="00464599">
            <w:pPr>
              <w:jc w:val="center"/>
              <w:rPr>
                <w:kern w:val="32"/>
              </w:rPr>
            </w:pPr>
            <w:r>
              <w:rPr>
                <w:kern w:val="32"/>
              </w:rPr>
              <w:t>2.</w:t>
            </w:r>
          </w:p>
        </w:tc>
        <w:tc>
          <w:tcPr>
            <w:tcW w:w="9056" w:type="dxa"/>
            <w:shd w:val="clear" w:color="auto" w:fill="auto"/>
          </w:tcPr>
          <w:p w14:paraId="76361724" w14:textId="6D8EED7D" w:rsidR="00464599" w:rsidRPr="00D00103" w:rsidRDefault="00464599" w:rsidP="00464599">
            <w:pPr>
              <w:tabs>
                <w:tab w:val="left" w:pos="7075"/>
              </w:tabs>
              <w:autoSpaceDE w:val="0"/>
              <w:autoSpaceDN w:val="0"/>
              <w:adjustRightInd w:val="0"/>
              <w:ind w:right="140"/>
              <w:jc w:val="both"/>
            </w:pPr>
            <w:r w:rsidRPr="004147B4">
              <w:rPr>
                <w:color w:val="000000"/>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color w:val="000000"/>
              </w:rPr>
              <w:t xml:space="preserve"> </w:t>
            </w:r>
            <w:r w:rsidRPr="004147B4">
              <w:rPr>
                <w:color w:val="000000"/>
              </w:rPr>
              <w:t>25 МВт и более, на 2023 год</w:t>
            </w:r>
          </w:p>
        </w:tc>
      </w:tr>
      <w:tr w:rsidR="00464599" w:rsidRPr="00D00103" w14:paraId="7ACAC1CF" w14:textId="77777777" w:rsidTr="0089368F">
        <w:trPr>
          <w:trHeight w:val="322"/>
          <w:jc w:val="center"/>
        </w:trPr>
        <w:tc>
          <w:tcPr>
            <w:tcW w:w="437" w:type="dxa"/>
            <w:shd w:val="clear" w:color="auto" w:fill="auto"/>
            <w:vAlign w:val="center"/>
          </w:tcPr>
          <w:p w14:paraId="7A46489C" w14:textId="0798C87B" w:rsidR="00464599" w:rsidRDefault="00464599" w:rsidP="00464599">
            <w:pPr>
              <w:jc w:val="center"/>
              <w:rPr>
                <w:kern w:val="32"/>
              </w:rPr>
            </w:pPr>
            <w:r>
              <w:rPr>
                <w:kern w:val="32"/>
              </w:rPr>
              <w:t>3.</w:t>
            </w:r>
          </w:p>
        </w:tc>
        <w:tc>
          <w:tcPr>
            <w:tcW w:w="9056" w:type="dxa"/>
            <w:shd w:val="clear" w:color="auto" w:fill="auto"/>
          </w:tcPr>
          <w:p w14:paraId="755C8E44" w14:textId="0B4FC119" w:rsidR="00464599" w:rsidRPr="00D00103" w:rsidRDefault="00464599" w:rsidP="00464599">
            <w:pPr>
              <w:tabs>
                <w:tab w:val="left" w:pos="7075"/>
              </w:tabs>
              <w:autoSpaceDE w:val="0"/>
              <w:autoSpaceDN w:val="0"/>
              <w:adjustRightInd w:val="0"/>
              <w:ind w:right="140"/>
              <w:jc w:val="both"/>
            </w:pPr>
            <w:r w:rsidRPr="004147B4">
              <w:rPr>
                <w:color w:val="000000"/>
              </w:rPr>
              <w:t>Об утверждении нормативов технологических потерь при передаче тепловой энергии, теплоносителя по тепловым сетям ООО «Гурьевск - Сталь» (Гурьевский городской округ) на 2023 год</w:t>
            </w:r>
          </w:p>
        </w:tc>
      </w:tr>
      <w:tr w:rsidR="00464599" w:rsidRPr="00D00103" w14:paraId="446A55A3" w14:textId="77777777" w:rsidTr="00D54781">
        <w:trPr>
          <w:trHeight w:val="322"/>
          <w:jc w:val="center"/>
        </w:trPr>
        <w:tc>
          <w:tcPr>
            <w:tcW w:w="437" w:type="dxa"/>
            <w:shd w:val="clear" w:color="auto" w:fill="auto"/>
            <w:vAlign w:val="center"/>
          </w:tcPr>
          <w:p w14:paraId="54D78341" w14:textId="22097F4C" w:rsidR="00464599" w:rsidRDefault="00464599" w:rsidP="00464599">
            <w:pPr>
              <w:jc w:val="center"/>
              <w:rPr>
                <w:kern w:val="32"/>
              </w:rPr>
            </w:pPr>
            <w:r>
              <w:rPr>
                <w:kern w:val="32"/>
              </w:rPr>
              <w:lastRenderedPageBreak/>
              <w:t>4.</w:t>
            </w:r>
          </w:p>
        </w:tc>
        <w:tc>
          <w:tcPr>
            <w:tcW w:w="9056" w:type="dxa"/>
            <w:shd w:val="clear" w:color="auto" w:fill="auto"/>
            <w:vAlign w:val="center"/>
          </w:tcPr>
          <w:p w14:paraId="6AD33A24" w14:textId="61654DDD" w:rsidR="00464599" w:rsidRPr="00D00103" w:rsidRDefault="00464599" w:rsidP="00464599">
            <w:pPr>
              <w:tabs>
                <w:tab w:val="left" w:pos="7075"/>
              </w:tabs>
              <w:autoSpaceDE w:val="0"/>
              <w:autoSpaceDN w:val="0"/>
              <w:adjustRightInd w:val="0"/>
              <w:ind w:right="140"/>
              <w:jc w:val="both"/>
            </w:pPr>
            <w:r w:rsidRPr="00AB1AC0">
              <w:rPr>
                <w:color w:val="000000"/>
              </w:rPr>
              <w:t xml:space="preserve">О внесении изменений в постановление региональной </w:t>
            </w:r>
            <w:r w:rsidRPr="00AB1AC0">
              <w:rPr>
                <w:color w:val="000000"/>
              </w:rPr>
              <w:br/>
              <w:t>энергетической комиссии Кемеровской области от 05.12.2019 № 560 «Об установлении ООО «СибСтройСервис»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w:t>
            </w:r>
            <w:r>
              <w:rPr>
                <w:color w:val="000000"/>
              </w:rPr>
              <w:t xml:space="preserve"> </w:t>
            </w:r>
            <w:r w:rsidRPr="00AB1AC0">
              <w:rPr>
                <w:color w:val="000000"/>
              </w:rPr>
              <w:t>на 2020-2024 годы» в части 2023 года</w:t>
            </w:r>
          </w:p>
        </w:tc>
      </w:tr>
      <w:tr w:rsidR="00464599" w:rsidRPr="00D00103" w14:paraId="50041DB9" w14:textId="77777777" w:rsidTr="00D54781">
        <w:trPr>
          <w:trHeight w:val="322"/>
          <w:jc w:val="center"/>
        </w:trPr>
        <w:tc>
          <w:tcPr>
            <w:tcW w:w="437" w:type="dxa"/>
            <w:shd w:val="clear" w:color="auto" w:fill="auto"/>
            <w:vAlign w:val="center"/>
          </w:tcPr>
          <w:p w14:paraId="1E545237" w14:textId="07389949" w:rsidR="00464599" w:rsidRDefault="00464599" w:rsidP="00464599">
            <w:pPr>
              <w:jc w:val="center"/>
              <w:rPr>
                <w:kern w:val="32"/>
              </w:rPr>
            </w:pPr>
            <w:r>
              <w:rPr>
                <w:kern w:val="32"/>
              </w:rPr>
              <w:t>5.</w:t>
            </w:r>
          </w:p>
        </w:tc>
        <w:tc>
          <w:tcPr>
            <w:tcW w:w="9056" w:type="dxa"/>
            <w:shd w:val="clear" w:color="auto" w:fill="auto"/>
            <w:vAlign w:val="center"/>
          </w:tcPr>
          <w:p w14:paraId="23E2D4A2" w14:textId="2A6111B9" w:rsidR="00464599" w:rsidRPr="00D00103" w:rsidRDefault="00464599" w:rsidP="00464599">
            <w:pPr>
              <w:tabs>
                <w:tab w:val="left" w:pos="7075"/>
              </w:tabs>
              <w:autoSpaceDE w:val="0"/>
              <w:autoSpaceDN w:val="0"/>
              <w:adjustRightInd w:val="0"/>
              <w:ind w:right="140"/>
              <w:jc w:val="both"/>
            </w:pPr>
            <w:r w:rsidRPr="00AB1AC0">
              <w:rPr>
                <w:color w:val="000000"/>
              </w:rPr>
              <w:t>О внесении изменений в постановление региональной энергетической комиссии Кемеровской области 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«СибСтройСервис» на потребительском рынке Киселевского городского округа,</w:t>
            </w:r>
            <w:r>
              <w:rPr>
                <w:color w:val="000000"/>
              </w:rPr>
              <w:t xml:space="preserve"> </w:t>
            </w:r>
            <w:r w:rsidRPr="00AB1AC0">
              <w:rPr>
                <w:color w:val="000000"/>
              </w:rPr>
              <w:t>на 2020-2024 годы» в части 2023 года</w:t>
            </w:r>
          </w:p>
        </w:tc>
      </w:tr>
      <w:tr w:rsidR="00464599" w:rsidRPr="00D00103" w14:paraId="47B5B973" w14:textId="77777777" w:rsidTr="00D54781">
        <w:trPr>
          <w:trHeight w:val="322"/>
          <w:jc w:val="center"/>
        </w:trPr>
        <w:tc>
          <w:tcPr>
            <w:tcW w:w="437" w:type="dxa"/>
            <w:shd w:val="clear" w:color="auto" w:fill="auto"/>
            <w:vAlign w:val="center"/>
          </w:tcPr>
          <w:p w14:paraId="4ED66354" w14:textId="1923E2AD" w:rsidR="00464599" w:rsidRDefault="00464599" w:rsidP="00464599">
            <w:pPr>
              <w:jc w:val="center"/>
              <w:rPr>
                <w:kern w:val="32"/>
              </w:rPr>
            </w:pPr>
            <w:r>
              <w:rPr>
                <w:kern w:val="32"/>
              </w:rPr>
              <w:t>6.</w:t>
            </w:r>
          </w:p>
        </w:tc>
        <w:tc>
          <w:tcPr>
            <w:tcW w:w="9056" w:type="dxa"/>
            <w:shd w:val="clear" w:color="auto" w:fill="auto"/>
            <w:vAlign w:val="center"/>
          </w:tcPr>
          <w:p w14:paraId="11AD7D89" w14:textId="68F1AAC4" w:rsidR="00464599" w:rsidRPr="00464599" w:rsidRDefault="00464599" w:rsidP="00464599">
            <w:pPr>
              <w:tabs>
                <w:tab w:val="left" w:pos="1560"/>
              </w:tabs>
              <w:ind w:right="1"/>
              <w:jc w:val="both"/>
              <w:rPr>
                <w:color w:val="000000"/>
              </w:rPr>
            </w:pPr>
            <w:r w:rsidRPr="00097F6B">
              <w:rPr>
                <w:color w:val="000000"/>
              </w:rPr>
              <w:t>О внесении изменений в постановление Региональной</w:t>
            </w:r>
            <w:r>
              <w:rPr>
                <w:color w:val="000000"/>
              </w:rPr>
              <w:t xml:space="preserve"> </w:t>
            </w:r>
            <w:r w:rsidRPr="00097F6B">
              <w:rPr>
                <w:color w:val="000000"/>
              </w:rPr>
              <w:t>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части 2023 года</w:t>
            </w:r>
          </w:p>
        </w:tc>
      </w:tr>
      <w:tr w:rsidR="00464599" w:rsidRPr="00D00103" w14:paraId="264F63FC" w14:textId="77777777" w:rsidTr="00D54781">
        <w:trPr>
          <w:trHeight w:val="322"/>
          <w:jc w:val="center"/>
        </w:trPr>
        <w:tc>
          <w:tcPr>
            <w:tcW w:w="437" w:type="dxa"/>
            <w:shd w:val="clear" w:color="auto" w:fill="auto"/>
            <w:vAlign w:val="center"/>
          </w:tcPr>
          <w:p w14:paraId="7D193998" w14:textId="47259EED" w:rsidR="00464599" w:rsidRPr="001A346E" w:rsidRDefault="00464599" w:rsidP="00464599">
            <w:pPr>
              <w:jc w:val="center"/>
              <w:rPr>
                <w:kern w:val="32"/>
              </w:rPr>
            </w:pPr>
            <w:r>
              <w:rPr>
                <w:kern w:val="32"/>
              </w:rPr>
              <w:t>7.</w:t>
            </w:r>
          </w:p>
        </w:tc>
        <w:tc>
          <w:tcPr>
            <w:tcW w:w="9056" w:type="dxa"/>
            <w:shd w:val="clear" w:color="auto" w:fill="auto"/>
            <w:vAlign w:val="center"/>
          </w:tcPr>
          <w:p w14:paraId="4BC38197" w14:textId="094EC97C" w:rsidR="00464599" w:rsidRPr="001A346E" w:rsidRDefault="00464599" w:rsidP="00464599">
            <w:pPr>
              <w:tabs>
                <w:tab w:val="left" w:pos="7075"/>
              </w:tabs>
              <w:autoSpaceDE w:val="0"/>
              <w:autoSpaceDN w:val="0"/>
              <w:adjustRightInd w:val="0"/>
              <w:ind w:right="140"/>
              <w:jc w:val="both"/>
            </w:pPr>
            <w:r w:rsidRPr="002457D8">
              <w:rPr>
                <w:color w:val="000000"/>
              </w:rPr>
              <w:t>Об установлении платы за подключение (технологическое присоединение) в индивидуальном порядке к системам холодного водоснабжения, водоотведения ООО «Водоканал» объекта капитального строительства: «Многофункциональный спортивный комплекс», расположенного по адресу: г. Новокузнецк, Орджоникидзевский район, ул. Зорге, земельный участок № 13, заявителя ООО «ЛДЦ»</w:t>
            </w:r>
          </w:p>
        </w:tc>
      </w:tr>
      <w:tr w:rsidR="00464599" w:rsidRPr="00D00103" w14:paraId="4EDC1705" w14:textId="77777777" w:rsidTr="00D54781">
        <w:trPr>
          <w:trHeight w:val="322"/>
          <w:jc w:val="center"/>
        </w:trPr>
        <w:tc>
          <w:tcPr>
            <w:tcW w:w="437" w:type="dxa"/>
            <w:shd w:val="clear" w:color="auto" w:fill="auto"/>
            <w:vAlign w:val="center"/>
          </w:tcPr>
          <w:p w14:paraId="38C7B3C4" w14:textId="0BBF3039" w:rsidR="00464599" w:rsidRPr="001A346E" w:rsidRDefault="00464599" w:rsidP="00464599">
            <w:pPr>
              <w:jc w:val="center"/>
              <w:rPr>
                <w:kern w:val="32"/>
              </w:rPr>
            </w:pPr>
            <w:r>
              <w:rPr>
                <w:kern w:val="32"/>
              </w:rPr>
              <w:t>8.</w:t>
            </w:r>
          </w:p>
        </w:tc>
        <w:tc>
          <w:tcPr>
            <w:tcW w:w="9056" w:type="dxa"/>
            <w:shd w:val="clear" w:color="auto" w:fill="auto"/>
            <w:vAlign w:val="center"/>
          </w:tcPr>
          <w:p w14:paraId="6048406A" w14:textId="40A9BE4B" w:rsidR="00464599" w:rsidRPr="001A346E" w:rsidRDefault="00464599" w:rsidP="00464599">
            <w:pPr>
              <w:tabs>
                <w:tab w:val="left" w:pos="7075"/>
              </w:tabs>
              <w:autoSpaceDE w:val="0"/>
              <w:autoSpaceDN w:val="0"/>
              <w:adjustRightInd w:val="0"/>
              <w:ind w:right="140"/>
              <w:jc w:val="both"/>
            </w:pPr>
            <w:r w:rsidRPr="00097F6B">
              <w:rPr>
                <w:color w:val="000000"/>
              </w:rPr>
              <w:t>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технической водой и об установлении тарифов на техническую воду АО «РУСАЛ Новокузнецкий алюминиевый завод» (Новокузнецкий городской округ)» в части 2023 года</w:t>
            </w:r>
          </w:p>
        </w:tc>
      </w:tr>
    </w:tbl>
    <w:p w14:paraId="3EEFF9AF" w14:textId="77777777" w:rsidR="00FA46A5" w:rsidRDefault="00FA46A5" w:rsidP="00376861">
      <w:pPr>
        <w:ind w:firstLine="567"/>
        <w:jc w:val="both"/>
        <w:rPr>
          <w:bCs/>
        </w:rPr>
      </w:pPr>
    </w:p>
    <w:p w14:paraId="273EC796" w14:textId="500BF42A" w:rsidR="00225B61" w:rsidRDefault="00464599" w:rsidP="00376861">
      <w:pPr>
        <w:ind w:firstLine="567"/>
        <w:jc w:val="both"/>
        <w:rPr>
          <w:bCs/>
        </w:rPr>
      </w:pPr>
      <w:r>
        <w:rPr>
          <w:bCs/>
        </w:rPr>
        <w:t>Чурсина О.А</w:t>
      </w:r>
      <w:r w:rsidR="00103E10">
        <w:rPr>
          <w:bCs/>
        </w:rPr>
        <w:t>. о</w:t>
      </w:r>
      <w:r w:rsidR="00BE76AB" w:rsidRPr="00D00103">
        <w:rPr>
          <w:bCs/>
        </w:rPr>
        <w:t>знакомил</w:t>
      </w:r>
      <w:r>
        <w:rPr>
          <w:bCs/>
        </w:rPr>
        <w:t>а</w:t>
      </w:r>
      <w:r w:rsidR="00BE76AB" w:rsidRPr="00D00103">
        <w:rPr>
          <w:bCs/>
        </w:rPr>
        <w:t xml:space="preserve"> присутствующих с повесткой дня и предоставил</w:t>
      </w:r>
      <w:r>
        <w:rPr>
          <w:bCs/>
        </w:rPr>
        <w:t>а</w:t>
      </w:r>
      <w:r w:rsidR="00BE76AB" w:rsidRPr="00D00103">
        <w:rPr>
          <w:bCs/>
        </w:rPr>
        <w:t xml:space="preserve"> слово докладчик</w:t>
      </w:r>
      <w:r w:rsidR="00D92EFA" w:rsidRPr="00D00103">
        <w:rPr>
          <w:bCs/>
        </w:rPr>
        <w:t>у</w:t>
      </w:r>
      <w:r w:rsidR="00BE76AB" w:rsidRPr="00D00103">
        <w:rPr>
          <w:bCs/>
        </w:rPr>
        <w:t>.</w:t>
      </w:r>
    </w:p>
    <w:p w14:paraId="7414E302" w14:textId="3C3A407B" w:rsidR="00A67A74" w:rsidRDefault="00A67A74" w:rsidP="00376861">
      <w:pPr>
        <w:ind w:firstLine="567"/>
        <w:jc w:val="both"/>
        <w:rPr>
          <w:bCs/>
        </w:rPr>
      </w:pPr>
    </w:p>
    <w:p w14:paraId="4F21F042" w14:textId="00D01858" w:rsidR="00DF4030" w:rsidRPr="00464599" w:rsidRDefault="00CC69B8" w:rsidP="00F9637F">
      <w:pPr>
        <w:ind w:right="-6" w:firstLine="567"/>
        <w:jc w:val="both"/>
        <w:rPr>
          <w:b/>
          <w:bCs/>
          <w:kern w:val="32"/>
        </w:rPr>
      </w:pPr>
      <w:r w:rsidRPr="009343A7">
        <w:rPr>
          <w:kern w:val="32"/>
        </w:rPr>
        <w:t xml:space="preserve">Вопрос </w:t>
      </w:r>
      <w:r w:rsidR="008A5094" w:rsidRPr="009343A7">
        <w:rPr>
          <w:kern w:val="32"/>
        </w:rPr>
        <w:t>1</w:t>
      </w:r>
      <w:r w:rsidR="00E56047" w:rsidRPr="009343A7">
        <w:rPr>
          <w:kern w:val="32"/>
        </w:rPr>
        <w:t>.</w:t>
      </w:r>
      <w:r w:rsidRPr="009343A7">
        <w:rPr>
          <w:b/>
          <w:bCs/>
          <w:kern w:val="32"/>
        </w:rPr>
        <w:t xml:space="preserve"> </w:t>
      </w:r>
      <w:r w:rsidR="00626E16" w:rsidRPr="00464599">
        <w:rPr>
          <w:b/>
          <w:bCs/>
          <w:kern w:val="32"/>
        </w:rPr>
        <w:t>«</w:t>
      </w:r>
      <w:r w:rsidR="00464599" w:rsidRPr="00464599">
        <w:rPr>
          <w:b/>
          <w:bCs/>
          <w:color w:val="000000"/>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r w:rsidR="00626E16" w:rsidRPr="00464599">
        <w:rPr>
          <w:b/>
          <w:bCs/>
          <w:kern w:val="32"/>
        </w:rPr>
        <w:t>».</w:t>
      </w:r>
    </w:p>
    <w:p w14:paraId="1565D92A" w14:textId="77777777" w:rsidR="00DF4030" w:rsidRPr="009343A7" w:rsidRDefault="00DF4030" w:rsidP="00DF4030">
      <w:pPr>
        <w:ind w:firstLine="567"/>
        <w:jc w:val="both"/>
        <w:rPr>
          <w:b/>
        </w:rPr>
      </w:pPr>
    </w:p>
    <w:p w14:paraId="71F31812" w14:textId="6BA194CF" w:rsidR="00C97644" w:rsidRPr="00C97644" w:rsidRDefault="00194D7C" w:rsidP="00C97644">
      <w:pPr>
        <w:ind w:firstLine="567"/>
        <w:jc w:val="both"/>
        <w:rPr>
          <w:bCs/>
          <w:szCs w:val="20"/>
        </w:rPr>
      </w:pPr>
      <w:r w:rsidRPr="00C97644">
        <w:rPr>
          <w:bCs/>
          <w:szCs w:val="20"/>
        </w:rPr>
        <w:t xml:space="preserve">Докладчик </w:t>
      </w:r>
      <w:r w:rsidR="00C97644" w:rsidRPr="00C97644">
        <w:rPr>
          <w:b/>
          <w:szCs w:val="20"/>
        </w:rPr>
        <w:t>Зинченко М.В</w:t>
      </w:r>
      <w:r w:rsidR="00E25E67" w:rsidRPr="00C97644">
        <w:rPr>
          <w:b/>
          <w:szCs w:val="20"/>
        </w:rPr>
        <w:t>.</w:t>
      </w:r>
      <w:r w:rsidR="00103E10" w:rsidRPr="00C97644">
        <w:rPr>
          <w:bCs/>
          <w:szCs w:val="20"/>
        </w:rPr>
        <w:t xml:space="preserve"> </w:t>
      </w:r>
      <w:r w:rsidR="009343A7" w:rsidRPr="00C97644">
        <w:rPr>
          <w:bCs/>
          <w:szCs w:val="20"/>
        </w:rPr>
        <w:t>согласно экспертн</w:t>
      </w:r>
      <w:r w:rsidR="00C97644" w:rsidRPr="00C97644">
        <w:rPr>
          <w:bCs/>
          <w:szCs w:val="20"/>
        </w:rPr>
        <w:t>ым</w:t>
      </w:r>
      <w:r w:rsidR="009343A7" w:rsidRPr="00C97644">
        <w:rPr>
          <w:bCs/>
          <w:szCs w:val="20"/>
        </w:rPr>
        <w:t xml:space="preserve"> заключен</w:t>
      </w:r>
      <w:r w:rsidR="002266F4" w:rsidRPr="00C97644">
        <w:rPr>
          <w:bCs/>
          <w:szCs w:val="20"/>
        </w:rPr>
        <w:t>и</w:t>
      </w:r>
      <w:r w:rsidR="00C97644" w:rsidRPr="00C97644">
        <w:rPr>
          <w:bCs/>
          <w:szCs w:val="20"/>
        </w:rPr>
        <w:t>ям</w:t>
      </w:r>
      <w:r w:rsidR="009343A7" w:rsidRPr="00C97644">
        <w:rPr>
          <w:bCs/>
          <w:szCs w:val="20"/>
        </w:rPr>
        <w:t xml:space="preserve"> (приложени</w:t>
      </w:r>
      <w:r w:rsidR="00C97644" w:rsidRPr="00C97644">
        <w:rPr>
          <w:bCs/>
          <w:szCs w:val="20"/>
        </w:rPr>
        <w:t>я</w:t>
      </w:r>
      <w:r w:rsidR="009343A7" w:rsidRPr="00C97644">
        <w:rPr>
          <w:bCs/>
          <w:szCs w:val="20"/>
        </w:rPr>
        <w:t xml:space="preserve"> </w:t>
      </w:r>
      <w:r w:rsidR="00C97644" w:rsidRPr="00C97644">
        <w:rPr>
          <w:bCs/>
          <w:szCs w:val="20"/>
        </w:rPr>
        <w:t>№</w:t>
      </w:r>
      <w:r w:rsidR="009343A7" w:rsidRPr="00C97644">
        <w:rPr>
          <w:bCs/>
          <w:szCs w:val="20"/>
        </w:rPr>
        <w:t>№</w:t>
      </w:r>
      <w:r w:rsidR="00EC1958" w:rsidRPr="00C97644">
        <w:rPr>
          <w:bCs/>
          <w:szCs w:val="20"/>
        </w:rPr>
        <w:t xml:space="preserve"> 1</w:t>
      </w:r>
      <w:r w:rsidR="00C97644">
        <w:rPr>
          <w:bCs/>
          <w:szCs w:val="20"/>
        </w:rPr>
        <w:t xml:space="preserve"> -</w:t>
      </w:r>
      <w:r w:rsidR="0060096B">
        <w:rPr>
          <w:bCs/>
          <w:szCs w:val="20"/>
        </w:rPr>
        <w:t xml:space="preserve"> 4</w:t>
      </w:r>
      <w:r w:rsidR="00C97644">
        <w:rPr>
          <w:bCs/>
          <w:szCs w:val="20"/>
        </w:rPr>
        <w:t xml:space="preserve"> </w:t>
      </w:r>
      <w:r w:rsidR="009343A7" w:rsidRPr="00C97644">
        <w:rPr>
          <w:bCs/>
          <w:szCs w:val="20"/>
        </w:rPr>
        <w:t xml:space="preserve"> к настоящему протоколу) предлага</w:t>
      </w:r>
      <w:r w:rsidR="00EC1958" w:rsidRPr="00C97644">
        <w:rPr>
          <w:bCs/>
          <w:szCs w:val="20"/>
        </w:rPr>
        <w:t>е</w:t>
      </w:r>
      <w:r w:rsidR="009343A7" w:rsidRPr="00C97644">
        <w:rPr>
          <w:bCs/>
          <w:szCs w:val="20"/>
        </w:rPr>
        <w:t>т</w:t>
      </w:r>
      <w:r w:rsidR="00C97644" w:rsidRPr="00C97644">
        <w:rPr>
          <w:bCs/>
          <w:szCs w:val="20"/>
        </w:rPr>
        <w:t xml:space="preserve"> </w:t>
      </w:r>
      <w:r w:rsidR="0069723E">
        <w:rPr>
          <w:bCs/>
          <w:szCs w:val="20"/>
        </w:rPr>
        <w:t>у</w:t>
      </w:r>
      <w:r w:rsidR="00C97644" w:rsidRPr="00C97644">
        <w:rPr>
          <w:bCs/>
          <w:szCs w:val="20"/>
        </w:rPr>
        <w:t xml:space="preserve">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согласно приложению </w:t>
      </w:r>
      <w:r w:rsidR="0060096B">
        <w:rPr>
          <w:bCs/>
          <w:szCs w:val="20"/>
        </w:rPr>
        <w:t xml:space="preserve">№ 5 </w:t>
      </w:r>
      <w:r w:rsidR="00C97644" w:rsidRPr="00C97644">
        <w:rPr>
          <w:bCs/>
          <w:szCs w:val="20"/>
        </w:rPr>
        <w:t xml:space="preserve">к настоящему </w:t>
      </w:r>
      <w:r w:rsidR="0069723E">
        <w:rPr>
          <w:bCs/>
          <w:szCs w:val="20"/>
        </w:rPr>
        <w:t>протоколу</w:t>
      </w:r>
      <w:r w:rsidR="00C97644" w:rsidRPr="00C97644">
        <w:rPr>
          <w:bCs/>
          <w:szCs w:val="20"/>
        </w:rPr>
        <w:t>.</w:t>
      </w:r>
    </w:p>
    <w:p w14:paraId="39106C88" w14:textId="15EF56E3" w:rsidR="00B31566" w:rsidRPr="00C97644" w:rsidRDefault="00B31566" w:rsidP="00C97644">
      <w:pPr>
        <w:ind w:firstLine="567"/>
        <w:jc w:val="both"/>
        <w:rPr>
          <w:bCs/>
          <w:szCs w:val="20"/>
        </w:rPr>
      </w:pPr>
    </w:p>
    <w:p w14:paraId="3D5E0260" w14:textId="77777777" w:rsidR="00B46D3B" w:rsidRPr="00EF4229" w:rsidRDefault="00B46D3B" w:rsidP="00B46D3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A8E0313" w14:textId="77777777" w:rsidR="00B46D3B" w:rsidRPr="00EF4229" w:rsidRDefault="00B46D3B" w:rsidP="00B46D3B">
      <w:pPr>
        <w:ind w:right="-6" w:firstLine="567"/>
        <w:jc w:val="both"/>
        <w:rPr>
          <w:b/>
          <w:szCs w:val="20"/>
        </w:rPr>
      </w:pPr>
    </w:p>
    <w:p w14:paraId="5F9CB6B6" w14:textId="77777777" w:rsidR="00EF4229" w:rsidRPr="00D00103" w:rsidRDefault="00EF4229" w:rsidP="00EF4229">
      <w:pPr>
        <w:ind w:right="-6" w:firstLine="567"/>
        <w:jc w:val="both"/>
        <w:rPr>
          <w:b/>
          <w:szCs w:val="20"/>
        </w:rPr>
      </w:pPr>
      <w:r w:rsidRPr="00D00103">
        <w:rPr>
          <w:b/>
          <w:szCs w:val="20"/>
        </w:rPr>
        <w:t>ПОСТАНОВИЛО:</w:t>
      </w:r>
    </w:p>
    <w:p w14:paraId="1A1A55B6" w14:textId="77777777" w:rsidR="00EF4229" w:rsidRPr="00D00103" w:rsidRDefault="00EF4229" w:rsidP="00EF4229">
      <w:pPr>
        <w:ind w:right="-6" w:firstLine="567"/>
        <w:jc w:val="both"/>
        <w:rPr>
          <w:b/>
          <w:szCs w:val="20"/>
        </w:rPr>
      </w:pPr>
    </w:p>
    <w:p w14:paraId="7F56E8AD" w14:textId="77777777" w:rsidR="00EF4229" w:rsidRPr="00D00103" w:rsidRDefault="00EF4229" w:rsidP="00EF4229">
      <w:pPr>
        <w:pStyle w:val="ConsPlusNormal"/>
        <w:ind w:firstLine="567"/>
        <w:jc w:val="both"/>
        <w:rPr>
          <w:sz w:val="24"/>
        </w:rPr>
      </w:pPr>
      <w:r>
        <w:rPr>
          <w:sz w:val="24"/>
        </w:rPr>
        <w:t>Согласиться с предложением докладчика.</w:t>
      </w:r>
    </w:p>
    <w:p w14:paraId="44293294" w14:textId="77777777" w:rsidR="00EF4229" w:rsidRPr="00D00103" w:rsidRDefault="00EF4229" w:rsidP="00EF4229">
      <w:pPr>
        <w:pStyle w:val="ConsPlusNormal"/>
        <w:ind w:firstLine="567"/>
        <w:jc w:val="both"/>
        <w:rPr>
          <w:sz w:val="24"/>
        </w:rPr>
      </w:pPr>
    </w:p>
    <w:p w14:paraId="12F85FD8" w14:textId="77777777" w:rsidR="0060096B" w:rsidRDefault="00EF4229" w:rsidP="0060096B">
      <w:pPr>
        <w:ind w:right="-6" w:firstLine="567"/>
        <w:jc w:val="both"/>
        <w:rPr>
          <w:b/>
        </w:rPr>
      </w:pPr>
      <w:r w:rsidRPr="00D00103">
        <w:rPr>
          <w:b/>
        </w:rPr>
        <w:t>Голосовали «ЗА» -</w:t>
      </w:r>
      <w:r>
        <w:rPr>
          <w:b/>
        </w:rPr>
        <w:t xml:space="preserve"> единогласно.</w:t>
      </w:r>
    </w:p>
    <w:p w14:paraId="51977E6D" w14:textId="77777777" w:rsidR="0060096B" w:rsidRDefault="0060096B" w:rsidP="0060096B">
      <w:pPr>
        <w:ind w:right="-6" w:firstLine="567"/>
        <w:jc w:val="both"/>
        <w:rPr>
          <w:b/>
        </w:rPr>
      </w:pPr>
    </w:p>
    <w:p w14:paraId="51701542" w14:textId="77777777" w:rsidR="0060096B" w:rsidRDefault="00D21C57" w:rsidP="0060096B">
      <w:pPr>
        <w:ind w:right="-6" w:firstLine="567"/>
        <w:jc w:val="both"/>
        <w:rPr>
          <w:b/>
          <w:bCs/>
          <w:color w:val="000000"/>
        </w:rPr>
      </w:pPr>
      <w:r w:rsidRPr="0060096B">
        <w:rPr>
          <w:color w:val="000000"/>
        </w:rPr>
        <w:t>Вопрос 2</w:t>
      </w:r>
      <w:r w:rsidRPr="0060096B">
        <w:rPr>
          <w:b/>
          <w:bCs/>
          <w:color w:val="000000"/>
        </w:rPr>
        <w:t xml:space="preserve"> «</w:t>
      </w:r>
      <w:r w:rsidR="0060096B" w:rsidRPr="0060096B">
        <w:rPr>
          <w:b/>
          <w:bCs/>
          <w:color w:val="000000"/>
        </w:rPr>
        <w:t xml:space="preserve">Об утверждении нормативов запасов топлива на источниках тепловой энергии Кемеровской области - Кузбасса за исключением источников тепловой энергии, </w:t>
      </w:r>
      <w:r w:rsidR="0060096B" w:rsidRPr="0060096B">
        <w:rPr>
          <w:b/>
          <w:bCs/>
          <w:color w:val="000000"/>
        </w:rPr>
        <w:lastRenderedPageBreak/>
        <w:t>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60096B" w:rsidRPr="0060096B">
        <w:rPr>
          <w:b/>
          <w:bCs/>
          <w:color w:val="000000"/>
        </w:rPr>
        <w:br/>
        <w:t>25 МВт и более, на 2023 </w:t>
      </w:r>
      <w:r w:rsidR="0060096B" w:rsidRPr="00983BAA">
        <w:rPr>
          <w:b/>
          <w:bCs/>
          <w:color w:val="000000"/>
        </w:rPr>
        <w:t>год</w:t>
      </w:r>
      <w:r w:rsidRPr="00983BAA">
        <w:rPr>
          <w:b/>
          <w:bCs/>
          <w:color w:val="000000"/>
        </w:rPr>
        <w:t>»</w:t>
      </w:r>
    </w:p>
    <w:p w14:paraId="2FAA9654" w14:textId="77777777" w:rsidR="0060096B" w:rsidRDefault="0060096B" w:rsidP="0060096B">
      <w:pPr>
        <w:ind w:right="-6" w:firstLine="567"/>
        <w:jc w:val="both"/>
        <w:rPr>
          <w:b/>
          <w:bCs/>
          <w:color w:val="000000"/>
        </w:rPr>
      </w:pPr>
    </w:p>
    <w:p w14:paraId="0001ED6F" w14:textId="564B6ABF" w:rsidR="0060096B" w:rsidRPr="0060096B" w:rsidRDefault="0060096B" w:rsidP="0060096B">
      <w:pPr>
        <w:ind w:right="-6" w:firstLine="567"/>
        <w:jc w:val="both"/>
        <w:rPr>
          <w:bCs/>
        </w:rPr>
      </w:pPr>
      <w:r w:rsidRPr="00C97644">
        <w:rPr>
          <w:bCs/>
          <w:szCs w:val="20"/>
        </w:rPr>
        <w:t xml:space="preserve">Докладчик </w:t>
      </w:r>
      <w:r w:rsidRPr="00C97644">
        <w:rPr>
          <w:b/>
          <w:szCs w:val="20"/>
        </w:rPr>
        <w:t>Зинченко М.В.</w:t>
      </w:r>
      <w:r w:rsidRPr="00C97644">
        <w:rPr>
          <w:bCs/>
          <w:szCs w:val="20"/>
        </w:rPr>
        <w:t xml:space="preserve"> согласно </w:t>
      </w:r>
      <w:r w:rsidRPr="0060096B">
        <w:rPr>
          <w:bCs/>
          <w:szCs w:val="20"/>
        </w:rPr>
        <w:t xml:space="preserve">экспертным заключениям (приложения №№ </w:t>
      </w:r>
      <w:r w:rsidRPr="0060096B">
        <w:rPr>
          <w:bCs/>
          <w:szCs w:val="20"/>
        </w:rPr>
        <w:t>6-7</w:t>
      </w:r>
      <w:r w:rsidRPr="0060096B">
        <w:rPr>
          <w:bCs/>
          <w:szCs w:val="20"/>
        </w:rPr>
        <w:t xml:space="preserve"> к настоящему протоколу) предлагает</w:t>
      </w:r>
      <w:r w:rsidRPr="0060096B">
        <w:rPr>
          <w:bCs/>
          <w:szCs w:val="20"/>
        </w:rPr>
        <w:t xml:space="preserve"> </w:t>
      </w:r>
      <w:r w:rsidR="00A86DA2">
        <w:rPr>
          <w:bCs/>
          <w:szCs w:val="28"/>
        </w:rPr>
        <w:t>у</w:t>
      </w:r>
      <w:r w:rsidRPr="0060096B">
        <w:rPr>
          <w:bCs/>
          <w:szCs w:val="28"/>
        </w:rPr>
        <w:t xml:space="preserve">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согласно приложению </w:t>
      </w:r>
      <w:r>
        <w:rPr>
          <w:bCs/>
          <w:szCs w:val="28"/>
        </w:rPr>
        <w:t xml:space="preserve">№ 8 </w:t>
      </w:r>
      <w:r w:rsidRPr="0060096B">
        <w:rPr>
          <w:bCs/>
          <w:szCs w:val="28"/>
        </w:rPr>
        <w:t>к настоящему п</w:t>
      </w:r>
      <w:r>
        <w:rPr>
          <w:bCs/>
          <w:szCs w:val="28"/>
        </w:rPr>
        <w:t>ротоколу</w:t>
      </w:r>
      <w:r w:rsidRPr="0060096B">
        <w:rPr>
          <w:bCs/>
          <w:szCs w:val="28"/>
        </w:rPr>
        <w:t>.</w:t>
      </w:r>
    </w:p>
    <w:p w14:paraId="4CB260BD" w14:textId="64FE76D1" w:rsidR="00D21C57" w:rsidRDefault="00D21C57" w:rsidP="00012601">
      <w:pPr>
        <w:ind w:right="-6" w:firstLine="567"/>
        <w:jc w:val="both"/>
        <w:rPr>
          <w:bCs/>
          <w:szCs w:val="20"/>
        </w:rPr>
      </w:pPr>
    </w:p>
    <w:p w14:paraId="5B6D152C" w14:textId="77777777" w:rsidR="0060096B" w:rsidRPr="00EF4229" w:rsidRDefault="0060096B" w:rsidP="0060096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2D21E4B" w14:textId="77777777" w:rsidR="0060096B" w:rsidRPr="00EF4229" w:rsidRDefault="0060096B" w:rsidP="0060096B">
      <w:pPr>
        <w:ind w:right="-6" w:firstLine="567"/>
        <w:jc w:val="both"/>
        <w:rPr>
          <w:b/>
          <w:szCs w:val="20"/>
        </w:rPr>
      </w:pPr>
    </w:p>
    <w:p w14:paraId="51E0C689" w14:textId="77777777" w:rsidR="0060096B" w:rsidRPr="00D00103" w:rsidRDefault="0060096B" w:rsidP="0060096B">
      <w:pPr>
        <w:ind w:right="-6" w:firstLine="567"/>
        <w:jc w:val="both"/>
        <w:rPr>
          <w:b/>
          <w:szCs w:val="20"/>
        </w:rPr>
      </w:pPr>
      <w:r w:rsidRPr="00D00103">
        <w:rPr>
          <w:b/>
          <w:szCs w:val="20"/>
        </w:rPr>
        <w:t>ПОСТАНОВИЛО:</w:t>
      </w:r>
    </w:p>
    <w:p w14:paraId="372D64D1" w14:textId="77777777" w:rsidR="0060096B" w:rsidRPr="00D00103" w:rsidRDefault="0060096B" w:rsidP="0060096B">
      <w:pPr>
        <w:ind w:right="-6" w:firstLine="567"/>
        <w:jc w:val="both"/>
        <w:rPr>
          <w:b/>
          <w:szCs w:val="20"/>
        </w:rPr>
      </w:pPr>
    </w:p>
    <w:p w14:paraId="638177BF" w14:textId="77777777" w:rsidR="0060096B" w:rsidRPr="00D00103" w:rsidRDefault="0060096B" w:rsidP="0060096B">
      <w:pPr>
        <w:pStyle w:val="ConsPlusNormal"/>
        <w:ind w:firstLine="567"/>
        <w:jc w:val="both"/>
        <w:rPr>
          <w:sz w:val="24"/>
        </w:rPr>
      </w:pPr>
      <w:r>
        <w:rPr>
          <w:sz w:val="24"/>
        </w:rPr>
        <w:t>Согласиться с предложением докладчика.</w:t>
      </w:r>
    </w:p>
    <w:p w14:paraId="78DBC1B6" w14:textId="77777777" w:rsidR="0060096B" w:rsidRPr="00D00103" w:rsidRDefault="0060096B" w:rsidP="0060096B">
      <w:pPr>
        <w:pStyle w:val="ConsPlusNormal"/>
        <w:ind w:firstLine="567"/>
        <w:jc w:val="both"/>
        <w:rPr>
          <w:sz w:val="24"/>
        </w:rPr>
      </w:pPr>
    </w:p>
    <w:p w14:paraId="06F9D15B" w14:textId="77777777" w:rsidR="00A86DA2" w:rsidRDefault="0060096B" w:rsidP="00A86DA2">
      <w:pPr>
        <w:ind w:right="-6" w:firstLine="567"/>
        <w:jc w:val="both"/>
        <w:rPr>
          <w:b/>
        </w:rPr>
      </w:pPr>
      <w:r w:rsidRPr="00D00103">
        <w:rPr>
          <w:b/>
        </w:rPr>
        <w:t>Голосовали «ЗА» -</w:t>
      </w:r>
      <w:r>
        <w:rPr>
          <w:b/>
        </w:rPr>
        <w:t xml:space="preserve"> единогласно.</w:t>
      </w:r>
    </w:p>
    <w:p w14:paraId="37753316" w14:textId="77777777" w:rsidR="00A86DA2" w:rsidRDefault="00A86DA2" w:rsidP="00A86DA2">
      <w:pPr>
        <w:ind w:right="-6" w:firstLine="567"/>
        <w:jc w:val="both"/>
        <w:rPr>
          <w:b/>
        </w:rPr>
      </w:pPr>
    </w:p>
    <w:p w14:paraId="1E1AFA8E" w14:textId="77777777" w:rsidR="00A86DA2" w:rsidRDefault="00B470CD" w:rsidP="00A86DA2">
      <w:pPr>
        <w:ind w:right="-6" w:firstLine="567"/>
        <w:jc w:val="both"/>
        <w:rPr>
          <w:b/>
          <w:bCs/>
          <w:color w:val="000000"/>
        </w:rPr>
      </w:pPr>
      <w:r w:rsidRPr="00A86DA2">
        <w:rPr>
          <w:color w:val="000000"/>
        </w:rPr>
        <w:t>Вопрос 3</w:t>
      </w:r>
      <w:r w:rsidRPr="00B31566">
        <w:rPr>
          <w:b/>
          <w:bCs/>
          <w:color w:val="000000"/>
        </w:rPr>
        <w:t xml:space="preserve"> «</w:t>
      </w:r>
      <w:r w:rsidR="00A86DA2" w:rsidRPr="00A86DA2">
        <w:rPr>
          <w:b/>
          <w:bCs/>
          <w:color w:val="000000"/>
        </w:rPr>
        <w:t xml:space="preserve">Об утверждении нормативов технологических потерь при передаче тепловой энергии, теплоносителя по тепловым сетям </w:t>
      </w:r>
      <w:r w:rsidR="00A86DA2" w:rsidRPr="00A86DA2">
        <w:rPr>
          <w:b/>
          <w:bCs/>
          <w:color w:val="000000"/>
        </w:rPr>
        <w:br/>
        <w:t>ООО «Гурьевск - Сталь» (Гурьевский городской округ) на 2023 год</w:t>
      </w:r>
      <w:r w:rsidRPr="00A86DA2">
        <w:rPr>
          <w:b/>
          <w:bCs/>
          <w:color w:val="000000"/>
        </w:rPr>
        <w:t>»</w:t>
      </w:r>
    </w:p>
    <w:p w14:paraId="17581A3E" w14:textId="77777777" w:rsidR="00A86DA2" w:rsidRDefault="00A86DA2" w:rsidP="00A86DA2">
      <w:pPr>
        <w:ind w:right="-6" w:firstLine="567"/>
        <w:jc w:val="both"/>
        <w:rPr>
          <w:b/>
          <w:bCs/>
          <w:color w:val="000000"/>
        </w:rPr>
      </w:pPr>
    </w:p>
    <w:p w14:paraId="730A993E" w14:textId="64EA01AE" w:rsidR="00A86DA2" w:rsidRPr="00A86DA2" w:rsidRDefault="00A86DA2" w:rsidP="00A86DA2">
      <w:pPr>
        <w:ind w:right="-6" w:firstLine="567"/>
        <w:jc w:val="both"/>
      </w:pPr>
      <w:r w:rsidRPr="00A86DA2">
        <w:rPr>
          <w:szCs w:val="28"/>
        </w:rPr>
        <w:t>Докладчик Зинченко М.В. согласно экспертн</w:t>
      </w:r>
      <w:r w:rsidRPr="00A86DA2">
        <w:rPr>
          <w:szCs w:val="28"/>
        </w:rPr>
        <w:t>ому</w:t>
      </w:r>
      <w:r w:rsidRPr="00A86DA2">
        <w:rPr>
          <w:szCs w:val="28"/>
        </w:rPr>
        <w:t xml:space="preserve"> заключени</w:t>
      </w:r>
      <w:r w:rsidRPr="00A86DA2">
        <w:rPr>
          <w:szCs w:val="28"/>
        </w:rPr>
        <w:t>ю</w:t>
      </w:r>
      <w:r w:rsidRPr="00A86DA2">
        <w:rPr>
          <w:szCs w:val="28"/>
        </w:rPr>
        <w:t xml:space="preserve"> (приложени</w:t>
      </w:r>
      <w:r w:rsidRPr="00A86DA2">
        <w:rPr>
          <w:szCs w:val="28"/>
        </w:rPr>
        <w:t>е № 9</w:t>
      </w:r>
      <w:r w:rsidRPr="00A86DA2">
        <w:rPr>
          <w:szCs w:val="28"/>
        </w:rPr>
        <w:t xml:space="preserve"> к настоящему протоколу) предлагает </w:t>
      </w:r>
      <w:r>
        <w:rPr>
          <w:szCs w:val="28"/>
        </w:rPr>
        <w:t>у</w:t>
      </w:r>
      <w:r w:rsidRPr="00A86DA2">
        <w:rPr>
          <w:szCs w:val="28"/>
        </w:rPr>
        <w:t xml:space="preserve">твердить нормативы технологических потерь при передаче тепловой энергии, теплоносителя по тепловым сетям </w:t>
      </w:r>
      <w:bookmarkStart w:id="1" w:name="_Hlk98835687"/>
      <w:r w:rsidRPr="00A86DA2">
        <w:rPr>
          <w:szCs w:val="28"/>
        </w:rPr>
        <w:t>ООО «Гурьевск - Сталь» (Гурьевский городской округ), ИНН 4202050643,</w:t>
      </w:r>
      <w:bookmarkEnd w:id="1"/>
      <w:r w:rsidRPr="00A86DA2">
        <w:rPr>
          <w:szCs w:val="28"/>
        </w:rPr>
        <w:t xml:space="preserve"> на 2023 год согласно приложению </w:t>
      </w:r>
      <w:r>
        <w:rPr>
          <w:szCs w:val="28"/>
        </w:rPr>
        <w:t xml:space="preserve">№ 10 </w:t>
      </w:r>
      <w:r w:rsidRPr="00A86DA2">
        <w:rPr>
          <w:szCs w:val="28"/>
        </w:rPr>
        <w:t xml:space="preserve">к настоящему </w:t>
      </w:r>
      <w:r>
        <w:rPr>
          <w:szCs w:val="28"/>
        </w:rPr>
        <w:t>протоколу</w:t>
      </w:r>
      <w:r w:rsidRPr="00A86DA2">
        <w:rPr>
          <w:szCs w:val="28"/>
        </w:rPr>
        <w:t>.</w:t>
      </w:r>
    </w:p>
    <w:p w14:paraId="5FCF7B4F" w14:textId="77777777" w:rsidR="00A86DA2" w:rsidRDefault="00A86DA2" w:rsidP="00A86DA2">
      <w:pPr>
        <w:jc w:val="both"/>
        <w:rPr>
          <w:bCs/>
          <w:szCs w:val="20"/>
        </w:rPr>
      </w:pPr>
    </w:p>
    <w:p w14:paraId="377B0145" w14:textId="1C00A53B" w:rsidR="00CF2D22" w:rsidRPr="00B31566" w:rsidRDefault="00CF2D22" w:rsidP="00CF2D22">
      <w:pPr>
        <w:ind w:firstLine="567"/>
        <w:jc w:val="both"/>
        <w:rPr>
          <w:lang w:eastAsia="en-US"/>
        </w:rPr>
      </w:pPr>
      <w:r w:rsidRPr="00B31566">
        <w:rPr>
          <w:bCs/>
          <w:szCs w:val="20"/>
        </w:rPr>
        <w:t xml:space="preserve">Рассмотрев представленные материалы, правление Региональной энергетической комиссии Кузбасса </w:t>
      </w:r>
    </w:p>
    <w:p w14:paraId="04EC8691" w14:textId="77777777" w:rsidR="00CF2D22" w:rsidRPr="00B31566" w:rsidRDefault="00CF2D22" w:rsidP="00CF2D22">
      <w:pPr>
        <w:ind w:right="-6" w:firstLine="567"/>
        <w:jc w:val="both"/>
        <w:rPr>
          <w:b/>
          <w:szCs w:val="20"/>
        </w:rPr>
      </w:pPr>
    </w:p>
    <w:p w14:paraId="00F31BA2" w14:textId="77777777" w:rsidR="00CF2D22" w:rsidRPr="00B31566" w:rsidRDefault="00CF2D22" w:rsidP="00CF2D22">
      <w:pPr>
        <w:ind w:right="-6" w:firstLine="567"/>
        <w:jc w:val="both"/>
        <w:rPr>
          <w:b/>
          <w:szCs w:val="20"/>
        </w:rPr>
      </w:pPr>
      <w:r w:rsidRPr="00B31566">
        <w:rPr>
          <w:b/>
          <w:szCs w:val="20"/>
        </w:rPr>
        <w:t>ПОСТАНОВИЛО:</w:t>
      </w:r>
    </w:p>
    <w:p w14:paraId="0977B6C0" w14:textId="77777777" w:rsidR="00CF2D22" w:rsidRPr="00B31566" w:rsidRDefault="00CF2D22" w:rsidP="00CF2D22">
      <w:pPr>
        <w:ind w:right="-6" w:firstLine="567"/>
        <w:jc w:val="both"/>
        <w:rPr>
          <w:b/>
          <w:szCs w:val="20"/>
        </w:rPr>
      </w:pPr>
    </w:p>
    <w:p w14:paraId="50AA8D43" w14:textId="77777777" w:rsidR="00CF2D22" w:rsidRPr="00B31566" w:rsidRDefault="00CF2D22" w:rsidP="00CF2D22">
      <w:pPr>
        <w:pStyle w:val="ConsPlusNormal"/>
        <w:ind w:firstLine="567"/>
        <w:jc w:val="both"/>
        <w:rPr>
          <w:sz w:val="24"/>
        </w:rPr>
      </w:pPr>
      <w:r w:rsidRPr="00B31566">
        <w:rPr>
          <w:sz w:val="24"/>
        </w:rPr>
        <w:t>Согласиться с предложением докладчика.</w:t>
      </w:r>
    </w:p>
    <w:p w14:paraId="39FA1A72" w14:textId="77777777" w:rsidR="00CF2D22" w:rsidRPr="00B31566" w:rsidRDefault="00CF2D22" w:rsidP="00CF2D22">
      <w:pPr>
        <w:pStyle w:val="ConsPlusNormal"/>
        <w:ind w:firstLine="567"/>
        <w:jc w:val="both"/>
        <w:rPr>
          <w:sz w:val="24"/>
        </w:rPr>
      </w:pPr>
    </w:p>
    <w:p w14:paraId="5F8F0CD2" w14:textId="77777777" w:rsidR="00DB3EF7" w:rsidRDefault="00CF2D22" w:rsidP="00DB3EF7">
      <w:pPr>
        <w:ind w:right="-6" w:firstLine="567"/>
        <w:jc w:val="both"/>
        <w:rPr>
          <w:b/>
        </w:rPr>
      </w:pPr>
      <w:r w:rsidRPr="00B31566">
        <w:rPr>
          <w:b/>
        </w:rPr>
        <w:t>Голосовали «ЗА» - единогласно.</w:t>
      </w:r>
    </w:p>
    <w:p w14:paraId="2A52424F" w14:textId="77777777" w:rsidR="00DB3EF7" w:rsidRDefault="00DB3EF7" w:rsidP="00DB3EF7">
      <w:pPr>
        <w:ind w:right="-6" w:firstLine="567"/>
        <w:jc w:val="both"/>
        <w:rPr>
          <w:b/>
        </w:rPr>
      </w:pPr>
    </w:p>
    <w:p w14:paraId="2F459C89" w14:textId="1AD24184" w:rsidR="006F7A31" w:rsidRPr="00DB3EF7" w:rsidRDefault="006F7A31" w:rsidP="00DB3EF7">
      <w:pPr>
        <w:ind w:right="-6" w:firstLine="567"/>
        <w:jc w:val="both"/>
        <w:rPr>
          <w:b/>
        </w:rPr>
      </w:pPr>
      <w:r w:rsidRPr="00DB3EF7">
        <w:rPr>
          <w:color w:val="000000"/>
        </w:rPr>
        <w:t>Вопрос 4</w:t>
      </w:r>
      <w:r w:rsidRPr="00B016D0">
        <w:rPr>
          <w:b/>
          <w:bCs/>
          <w:color w:val="000000"/>
        </w:rPr>
        <w:t xml:space="preserve"> «</w:t>
      </w:r>
      <w:r w:rsidR="00DB3EF7" w:rsidRPr="00DB3EF7">
        <w:rPr>
          <w:b/>
          <w:bCs/>
          <w:color w:val="000000"/>
        </w:rPr>
        <w:t xml:space="preserve">О внесении изменений в постановление региональной </w:t>
      </w:r>
      <w:r w:rsidR="00DB3EF7" w:rsidRPr="00DB3EF7">
        <w:rPr>
          <w:b/>
          <w:bCs/>
          <w:color w:val="000000"/>
        </w:rPr>
        <w:br/>
        <w:t xml:space="preserve">энергетической комиссии Кемеровской области от 05.12.2019 № 560 «Об установлении ООО «СибСтройСервис» долгосрочных параметров регулирования и долгосрочных тарифов на тепловую энергию, реализуемую на потребительском рынке </w:t>
      </w:r>
      <w:r w:rsidR="00DB3EF7" w:rsidRPr="00DB3EF7">
        <w:rPr>
          <w:b/>
          <w:bCs/>
          <w:color w:val="000000"/>
        </w:rPr>
        <w:br/>
        <w:t>Киселевского городского округа,</w:t>
      </w:r>
      <w:r w:rsidR="00DB3EF7">
        <w:rPr>
          <w:b/>
        </w:rPr>
        <w:t xml:space="preserve"> </w:t>
      </w:r>
      <w:r w:rsidR="00DB3EF7" w:rsidRPr="00DB3EF7">
        <w:rPr>
          <w:b/>
          <w:bCs/>
          <w:color w:val="000000"/>
        </w:rPr>
        <w:t>на 2020-2024 годы» в части 2023 года</w:t>
      </w:r>
      <w:r w:rsidRPr="00B016D0">
        <w:rPr>
          <w:b/>
          <w:bCs/>
          <w:color w:val="000000"/>
        </w:rPr>
        <w:t>»</w:t>
      </w:r>
    </w:p>
    <w:p w14:paraId="56BB92D9" w14:textId="74FD63CC" w:rsidR="006F7A31" w:rsidRPr="006F7A31" w:rsidRDefault="006F7A31" w:rsidP="006F7A31">
      <w:pPr>
        <w:ind w:right="-6" w:firstLine="567"/>
        <w:jc w:val="both"/>
        <w:rPr>
          <w:b/>
          <w:bCs/>
          <w:kern w:val="32"/>
        </w:rPr>
      </w:pPr>
    </w:p>
    <w:p w14:paraId="4A3ACE44" w14:textId="4E96FC0F" w:rsidR="00DB3EF7" w:rsidRDefault="00DB3EF7" w:rsidP="005C558D">
      <w:pPr>
        <w:ind w:right="-6" w:firstLine="567"/>
        <w:jc w:val="both"/>
        <w:rPr>
          <w:szCs w:val="28"/>
        </w:rPr>
      </w:pPr>
      <w:r w:rsidRPr="00A86DA2">
        <w:rPr>
          <w:szCs w:val="28"/>
        </w:rPr>
        <w:t xml:space="preserve">Докладчик Зинченко М.В. согласно экспертному заключению (приложение № </w:t>
      </w:r>
      <w:r>
        <w:rPr>
          <w:szCs w:val="28"/>
        </w:rPr>
        <w:t>11</w:t>
      </w:r>
      <w:r w:rsidRPr="00A86DA2">
        <w:rPr>
          <w:szCs w:val="28"/>
        </w:rPr>
        <w:t xml:space="preserve"> к настоящему протоколу) предлагает</w:t>
      </w:r>
      <w:r>
        <w:rPr>
          <w:szCs w:val="28"/>
        </w:rPr>
        <w:t>:</w:t>
      </w:r>
      <w:r w:rsidRPr="00A86DA2">
        <w:rPr>
          <w:szCs w:val="28"/>
        </w:rPr>
        <w:t xml:space="preserve"> </w:t>
      </w:r>
    </w:p>
    <w:p w14:paraId="40F654E9" w14:textId="227D1E5B" w:rsidR="00DB3EF7" w:rsidRDefault="00DB3EF7" w:rsidP="005C558D">
      <w:pPr>
        <w:ind w:right="-6" w:firstLine="567"/>
        <w:jc w:val="both"/>
        <w:rPr>
          <w:szCs w:val="28"/>
        </w:rPr>
      </w:pPr>
    </w:p>
    <w:p w14:paraId="29ACB226" w14:textId="77777777" w:rsidR="00DB3EF7" w:rsidRPr="00DB3EF7" w:rsidRDefault="00DB3EF7" w:rsidP="000A33DE">
      <w:pPr>
        <w:pStyle w:val="aa"/>
        <w:numPr>
          <w:ilvl w:val="0"/>
          <w:numId w:val="8"/>
        </w:numPr>
        <w:tabs>
          <w:tab w:val="left" w:pos="0"/>
        </w:tabs>
        <w:ind w:left="0" w:right="-142" w:firstLine="709"/>
        <w:jc w:val="both"/>
        <w:rPr>
          <w:bCs/>
          <w:color w:val="000000"/>
          <w:kern w:val="32"/>
        </w:rPr>
      </w:pPr>
      <w:r w:rsidRPr="00DB3EF7">
        <w:rPr>
          <w:bCs/>
          <w:color w:val="000000"/>
          <w:kern w:val="32"/>
        </w:rPr>
        <w:t xml:space="preserve">Внести в постановление региональной энергетической комиссии Кемеровской области от 05.12.2019 № 560 «Об установлении </w:t>
      </w:r>
      <w:r w:rsidRPr="00DB3EF7">
        <w:rPr>
          <w:bCs/>
          <w:color w:val="000000"/>
          <w:kern w:val="32"/>
        </w:rPr>
        <w:br/>
        <w:t xml:space="preserve">ООО «СибСтройСервис» долгосрочных параметров регулирования </w:t>
      </w:r>
      <w:r w:rsidRPr="00DB3EF7">
        <w:rPr>
          <w:bCs/>
          <w:color w:val="000000"/>
          <w:kern w:val="32"/>
        </w:rPr>
        <w:br/>
        <w:t xml:space="preserve">и долгосрочных тарифов на тепловую энергию, реализуемую </w:t>
      </w:r>
      <w:r w:rsidRPr="00DB3EF7">
        <w:rPr>
          <w:bCs/>
          <w:color w:val="000000"/>
          <w:kern w:val="32"/>
        </w:rPr>
        <w:br/>
        <w:t xml:space="preserve">на потребительском рынке Киселевского городского округа, на 2020-2024 годы» (в редакции </w:t>
      </w:r>
      <w:r w:rsidRPr="00DB3EF7">
        <w:rPr>
          <w:bCs/>
          <w:color w:val="000000"/>
          <w:kern w:val="32"/>
        </w:rPr>
        <w:lastRenderedPageBreak/>
        <w:t>постановления Региональной энергетической комиссии Кузбасса от 15.12.2020 № 580, от 21.10.2021 № 437) следующие изменения:</w:t>
      </w:r>
    </w:p>
    <w:p w14:paraId="613B3245" w14:textId="7FD6883A" w:rsidR="00DB3EF7" w:rsidRPr="00DB3EF7" w:rsidRDefault="00DB3EF7" w:rsidP="00DB3EF7">
      <w:pPr>
        <w:ind w:firstLine="851"/>
        <w:jc w:val="both"/>
      </w:pPr>
      <w:r w:rsidRPr="00DB3EF7">
        <w:t xml:space="preserve">Приложение № 3 изложить в новой редакции, согласно приложению </w:t>
      </w:r>
      <w:r>
        <w:t xml:space="preserve">№ 12 </w:t>
      </w:r>
      <w:r w:rsidRPr="00DB3EF7">
        <w:t xml:space="preserve">к настоящему </w:t>
      </w:r>
      <w:r>
        <w:t>протоколу</w:t>
      </w:r>
      <w:r w:rsidRPr="00DB3EF7">
        <w:t>.</w:t>
      </w:r>
    </w:p>
    <w:p w14:paraId="35025436" w14:textId="77777777" w:rsidR="00DB3EF7" w:rsidRPr="00DB3EF7" w:rsidRDefault="00DB3EF7" w:rsidP="005C558D">
      <w:pPr>
        <w:ind w:right="-6" w:firstLine="567"/>
        <w:jc w:val="both"/>
      </w:pPr>
    </w:p>
    <w:p w14:paraId="29B0BB37" w14:textId="7F987249" w:rsidR="005C558D" w:rsidRDefault="00B31566" w:rsidP="005C558D">
      <w:pPr>
        <w:ind w:right="-6" w:firstLine="567"/>
        <w:jc w:val="both"/>
        <w:rPr>
          <w:kern w:val="32"/>
        </w:rPr>
      </w:pPr>
      <w:r>
        <w:rPr>
          <w:kern w:val="32"/>
        </w:rPr>
        <w:t xml:space="preserve">В материалах дела имеется письменное обращение </w:t>
      </w:r>
      <w:r w:rsidR="005C558D">
        <w:rPr>
          <w:kern w:val="32"/>
        </w:rPr>
        <w:t xml:space="preserve">от </w:t>
      </w:r>
      <w:r w:rsidR="00DB3EF7">
        <w:rPr>
          <w:kern w:val="32"/>
        </w:rPr>
        <w:t>07</w:t>
      </w:r>
      <w:r w:rsidR="005C558D">
        <w:rPr>
          <w:kern w:val="32"/>
        </w:rPr>
        <w:t xml:space="preserve">.09.2022 № </w:t>
      </w:r>
      <w:r w:rsidR="00DB3EF7">
        <w:rPr>
          <w:kern w:val="32"/>
        </w:rPr>
        <w:t>123-К</w:t>
      </w:r>
      <w:r w:rsidR="005C558D">
        <w:rPr>
          <w:kern w:val="32"/>
        </w:rPr>
        <w:t xml:space="preserve"> </w:t>
      </w:r>
      <w:r>
        <w:rPr>
          <w:kern w:val="32"/>
        </w:rPr>
        <w:t xml:space="preserve">за подписью директора </w:t>
      </w:r>
      <w:r w:rsidR="00DB3EF7" w:rsidRPr="00DB3EF7">
        <w:rPr>
          <w:bCs/>
          <w:color w:val="000000"/>
          <w:kern w:val="32"/>
        </w:rPr>
        <w:t xml:space="preserve">ООО «СибСтройСервис» </w:t>
      </w:r>
      <w:r w:rsidR="00DB3EF7">
        <w:rPr>
          <w:kern w:val="32"/>
        </w:rPr>
        <w:t>С.А. Кошатащяна</w:t>
      </w:r>
      <w:r w:rsidR="00624A36">
        <w:rPr>
          <w:kern w:val="32"/>
        </w:rPr>
        <w:t xml:space="preserve"> с просьбой рассмотреть вопрос без участия представителей общества. С материалами ознакомлены</w:t>
      </w:r>
      <w:r w:rsidR="00DB3EF7">
        <w:rPr>
          <w:kern w:val="32"/>
        </w:rPr>
        <w:t>.</w:t>
      </w:r>
    </w:p>
    <w:p w14:paraId="0786FCE5" w14:textId="77777777" w:rsidR="00624A36" w:rsidRDefault="00624A36" w:rsidP="006F7A31">
      <w:pPr>
        <w:ind w:right="-6" w:firstLine="567"/>
        <w:jc w:val="both"/>
        <w:rPr>
          <w:kern w:val="32"/>
        </w:rPr>
      </w:pPr>
    </w:p>
    <w:p w14:paraId="49AF0626" w14:textId="77777777" w:rsidR="00523F17" w:rsidRPr="00D00103" w:rsidRDefault="00523F17" w:rsidP="00523F1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A8BCA5A" w14:textId="77777777" w:rsidR="00523F17" w:rsidRPr="00D00103" w:rsidRDefault="00523F17" w:rsidP="00523F17">
      <w:pPr>
        <w:ind w:right="-6" w:firstLine="567"/>
        <w:jc w:val="both"/>
        <w:rPr>
          <w:b/>
          <w:szCs w:val="20"/>
        </w:rPr>
      </w:pPr>
    </w:p>
    <w:p w14:paraId="3FDEC3C6" w14:textId="77777777" w:rsidR="00523F17" w:rsidRPr="00D00103" w:rsidRDefault="00523F17" w:rsidP="00523F17">
      <w:pPr>
        <w:ind w:right="-6" w:firstLine="567"/>
        <w:jc w:val="both"/>
        <w:rPr>
          <w:b/>
          <w:szCs w:val="20"/>
        </w:rPr>
      </w:pPr>
      <w:r w:rsidRPr="00D00103">
        <w:rPr>
          <w:b/>
          <w:szCs w:val="20"/>
        </w:rPr>
        <w:t>ПОСТАНОВИЛО:</w:t>
      </w:r>
    </w:p>
    <w:p w14:paraId="60095E0A" w14:textId="77777777" w:rsidR="00523F17" w:rsidRPr="00D00103" w:rsidRDefault="00523F17" w:rsidP="00523F17">
      <w:pPr>
        <w:ind w:right="-6" w:firstLine="567"/>
        <w:jc w:val="both"/>
        <w:rPr>
          <w:b/>
          <w:szCs w:val="20"/>
        </w:rPr>
      </w:pPr>
    </w:p>
    <w:p w14:paraId="6269A10A" w14:textId="77777777" w:rsidR="00523F17" w:rsidRPr="00D00103" w:rsidRDefault="00523F17" w:rsidP="00523F17">
      <w:pPr>
        <w:pStyle w:val="ConsPlusNormal"/>
        <w:ind w:firstLine="567"/>
        <w:jc w:val="both"/>
        <w:rPr>
          <w:sz w:val="24"/>
        </w:rPr>
      </w:pPr>
      <w:r>
        <w:rPr>
          <w:sz w:val="24"/>
        </w:rPr>
        <w:t>Согласиться с предложением докладчика.</w:t>
      </w:r>
    </w:p>
    <w:p w14:paraId="09693738" w14:textId="77777777" w:rsidR="007D1E62" w:rsidRDefault="007D1E62" w:rsidP="00F86906">
      <w:pPr>
        <w:ind w:right="-6" w:firstLine="567"/>
        <w:jc w:val="both"/>
        <w:rPr>
          <w:b/>
        </w:rPr>
      </w:pPr>
    </w:p>
    <w:p w14:paraId="3D5A201A" w14:textId="77777777" w:rsidR="00B57CB0" w:rsidRDefault="00523F17" w:rsidP="00B57CB0">
      <w:pPr>
        <w:ind w:right="-6" w:firstLine="567"/>
        <w:jc w:val="both"/>
        <w:rPr>
          <w:b/>
        </w:rPr>
      </w:pPr>
      <w:r w:rsidRPr="00D00103">
        <w:rPr>
          <w:b/>
        </w:rPr>
        <w:t>Голосовали «ЗА» -</w:t>
      </w:r>
      <w:r>
        <w:rPr>
          <w:b/>
        </w:rPr>
        <w:t xml:space="preserve"> единогласно.</w:t>
      </w:r>
    </w:p>
    <w:p w14:paraId="034055CE" w14:textId="77777777" w:rsidR="00B57CB0" w:rsidRDefault="00B57CB0" w:rsidP="00B57CB0">
      <w:pPr>
        <w:ind w:right="-6" w:firstLine="567"/>
        <w:jc w:val="both"/>
        <w:rPr>
          <w:b/>
        </w:rPr>
      </w:pPr>
    </w:p>
    <w:p w14:paraId="5084E905" w14:textId="2C53157F" w:rsidR="00064232" w:rsidRPr="00B57CB0" w:rsidRDefault="00F86906" w:rsidP="00B57CB0">
      <w:pPr>
        <w:ind w:right="-6" w:firstLine="567"/>
        <w:jc w:val="both"/>
        <w:rPr>
          <w:b/>
        </w:rPr>
      </w:pPr>
      <w:r w:rsidRPr="00B57CB0">
        <w:rPr>
          <w:color w:val="000000"/>
        </w:rPr>
        <w:t>Вопрос 5</w:t>
      </w:r>
      <w:r w:rsidRPr="00177F8C">
        <w:rPr>
          <w:b/>
          <w:bCs/>
          <w:color w:val="000000"/>
        </w:rPr>
        <w:t xml:space="preserve"> «</w:t>
      </w:r>
      <w:r w:rsidR="00B57CB0" w:rsidRPr="00B57CB0">
        <w:rPr>
          <w:b/>
          <w:bCs/>
          <w:color w:val="000000"/>
        </w:rPr>
        <w:t xml:space="preserve">О внесении изменений в постановление региональной </w:t>
      </w:r>
      <w:r w:rsidR="00B57CB0" w:rsidRPr="00B57CB0">
        <w:rPr>
          <w:b/>
          <w:bCs/>
          <w:color w:val="000000"/>
        </w:rPr>
        <w:br/>
        <w:t>энергетической комиссии Кемеровской области 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«СибСтройСервис» на потребительском рынке Киселевского городского округа, на 2020-2024 годы» в части 2023 года</w:t>
      </w:r>
      <w:r w:rsidRPr="00177F8C">
        <w:rPr>
          <w:b/>
          <w:bCs/>
          <w:color w:val="000000"/>
        </w:rPr>
        <w:t>»</w:t>
      </w:r>
    </w:p>
    <w:p w14:paraId="24155A3B" w14:textId="77777777" w:rsidR="00064232" w:rsidRDefault="00064232" w:rsidP="00064232">
      <w:pPr>
        <w:ind w:right="-6" w:firstLine="567"/>
        <w:jc w:val="both"/>
        <w:rPr>
          <w:b/>
        </w:rPr>
      </w:pPr>
    </w:p>
    <w:p w14:paraId="7993A594" w14:textId="77777777" w:rsidR="000A33DE" w:rsidRDefault="000A33DE" w:rsidP="000A33DE">
      <w:pPr>
        <w:ind w:right="-6" w:firstLine="567"/>
        <w:jc w:val="both"/>
        <w:rPr>
          <w:szCs w:val="28"/>
        </w:rPr>
      </w:pPr>
      <w:r w:rsidRPr="00A86DA2">
        <w:rPr>
          <w:szCs w:val="28"/>
        </w:rPr>
        <w:t xml:space="preserve">Докладчик Зинченко М.В. согласно экспертному заключению (приложение № </w:t>
      </w:r>
      <w:r>
        <w:rPr>
          <w:szCs w:val="28"/>
        </w:rPr>
        <w:t>11</w:t>
      </w:r>
      <w:r w:rsidRPr="00A86DA2">
        <w:rPr>
          <w:szCs w:val="28"/>
        </w:rPr>
        <w:t xml:space="preserve"> к настоящему протоколу) предлагает</w:t>
      </w:r>
      <w:r>
        <w:rPr>
          <w:szCs w:val="28"/>
        </w:rPr>
        <w:t>:</w:t>
      </w:r>
      <w:r w:rsidRPr="00A86DA2">
        <w:rPr>
          <w:szCs w:val="28"/>
        </w:rPr>
        <w:t xml:space="preserve"> </w:t>
      </w:r>
    </w:p>
    <w:p w14:paraId="039235AA" w14:textId="77777777" w:rsidR="000A33DE" w:rsidRPr="000A33DE" w:rsidRDefault="000A33DE" w:rsidP="000A33DE">
      <w:pPr>
        <w:pStyle w:val="aa"/>
        <w:numPr>
          <w:ilvl w:val="0"/>
          <w:numId w:val="9"/>
        </w:numPr>
        <w:tabs>
          <w:tab w:val="left" w:pos="709"/>
          <w:tab w:val="left" w:pos="1560"/>
          <w:tab w:val="left" w:pos="2127"/>
        </w:tabs>
        <w:ind w:left="0" w:right="-2" w:firstLine="851"/>
        <w:jc w:val="both"/>
        <w:rPr>
          <w:bCs/>
          <w:color w:val="000000"/>
          <w:kern w:val="32"/>
        </w:rPr>
      </w:pPr>
      <w:r w:rsidRPr="000A33DE">
        <w:rPr>
          <w:bCs/>
          <w:color w:val="000000"/>
          <w:kern w:val="32"/>
        </w:rPr>
        <w:t xml:space="preserve">Внести в постановление региональной энергетической комиссии Кемеровской области 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«СибСтройСервис» на потребительском рынке Киселевского городского округа, на 2020-2024 годы (в редакции постановлений РЭК Кузбасса </w:t>
      </w:r>
      <w:r w:rsidRPr="000A33DE">
        <w:rPr>
          <w:bCs/>
          <w:color w:val="000000"/>
          <w:kern w:val="32"/>
        </w:rPr>
        <w:br/>
        <w:t>от 14.04.2020 № 46, от 15.12.2020 № 581, от 21.10.2021 № 438) следующие изменения:</w:t>
      </w:r>
    </w:p>
    <w:p w14:paraId="1B216EB0" w14:textId="507CBB49" w:rsidR="000A33DE" w:rsidRPr="000A33DE" w:rsidRDefault="000A33DE" w:rsidP="000A33DE">
      <w:pPr>
        <w:tabs>
          <w:tab w:val="left" w:pos="1418"/>
        </w:tabs>
        <w:ind w:right="-2" w:firstLine="851"/>
        <w:jc w:val="both"/>
        <w:rPr>
          <w:bCs/>
          <w:color w:val="000000"/>
          <w:kern w:val="32"/>
          <w:lang w:eastAsia="en-US"/>
        </w:rPr>
      </w:pPr>
      <w:r w:rsidRPr="000A33DE">
        <w:rPr>
          <w:bCs/>
          <w:color w:val="000000"/>
          <w:kern w:val="32"/>
          <w:lang w:eastAsia="en-US"/>
        </w:rPr>
        <w:t xml:space="preserve">Приложения № 1, 2 изложить в новой редакции, согласно приложению </w:t>
      </w:r>
      <w:r>
        <w:rPr>
          <w:bCs/>
          <w:color w:val="000000"/>
          <w:kern w:val="32"/>
          <w:lang w:eastAsia="en-US"/>
        </w:rPr>
        <w:t>№</w:t>
      </w:r>
      <w:r w:rsidR="000F20C8">
        <w:rPr>
          <w:bCs/>
          <w:color w:val="000000"/>
          <w:kern w:val="32"/>
          <w:lang w:eastAsia="en-US"/>
        </w:rPr>
        <w:t xml:space="preserve"> </w:t>
      </w:r>
      <w:r>
        <w:rPr>
          <w:bCs/>
          <w:color w:val="000000"/>
          <w:kern w:val="32"/>
          <w:lang w:eastAsia="en-US"/>
        </w:rPr>
        <w:t xml:space="preserve">13,14 </w:t>
      </w:r>
      <w:r w:rsidRPr="000A33DE">
        <w:rPr>
          <w:bCs/>
          <w:color w:val="000000"/>
          <w:kern w:val="32"/>
          <w:lang w:eastAsia="en-US"/>
        </w:rPr>
        <w:t xml:space="preserve">к настоящему </w:t>
      </w:r>
      <w:r>
        <w:rPr>
          <w:bCs/>
          <w:color w:val="000000"/>
          <w:kern w:val="32"/>
          <w:lang w:eastAsia="en-US"/>
        </w:rPr>
        <w:t>протоколу</w:t>
      </w:r>
      <w:r w:rsidRPr="000A33DE">
        <w:rPr>
          <w:bCs/>
          <w:color w:val="000000"/>
          <w:kern w:val="32"/>
          <w:lang w:eastAsia="en-US"/>
        </w:rPr>
        <w:t>.</w:t>
      </w:r>
    </w:p>
    <w:p w14:paraId="6C4E4538" w14:textId="3DBA006C" w:rsidR="00E62D22" w:rsidRDefault="00E62D22" w:rsidP="00F86906">
      <w:pPr>
        <w:ind w:right="-6" w:firstLine="567"/>
        <w:jc w:val="both"/>
        <w:rPr>
          <w:bCs/>
        </w:rPr>
      </w:pPr>
    </w:p>
    <w:p w14:paraId="0A1930D1" w14:textId="77777777" w:rsidR="008D7A85" w:rsidRDefault="008D7A85" w:rsidP="008D7A85">
      <w:pPr>
        <w:ind w:right="-6" w:firstLine="567"/>
        <w:jc w:val="both"/>
        <w:rPr>
          <w:kern w:val="32"/>
        </w:rPr>
      </w:pPr>
      <w:r>
        <w:rPr>
          <w:kern w:val="32"/>
        </w:rPr>
        <w:t xml:space="preserve">В материалах дела имеется письменное обращение от 07.09.2022 № 123-К за подписью директора </w:t>
      </w:r>
      <w:r w:rsidRPr="00DB3EF7">
        <w:rPr>
          <w:bCs/>
          <w:color w:val="000000"/>
          <w:kern w:val="32"/>
        </w:rPr>
        <w:t xml:space="preserve">ООО «СибСтройСервис» </w:t>
      </w:r>
      <w:r>
        <w:rPr>
          <w:kern w:val="32"/>
        </w:rPr>
        <w:t>С.А. Кошатащяна с просьбой рассмотреть вопрос без участия представителей общества. С материалами ознакомлены.</w:t>
      </w:r>
    </w:p>
    <w:p w14:paraId="23AEF5D2" w14:textId="77777777" w:rsidR="008D7A85" w:rsidRPr="00F86906" w:rsidRDefault="008D7A85" w:rsidP="00F86906">
      <w:pPr>
        <w:ind w:right="-6" w:firstLine="567"/>
        <w:jc w:val="both"/>
        <w:rPr>
          <w:bCs/>
        </w:rPr>
      </w:pPr>
    </w:p>
    <w:p w14:paraId="6C43679E" w14:textId="77777777" w:rsidR="00F86906" w:rsidRPr="00D00103" w:rsidRDefault="00F86906" w:rsidP="00F869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0EB11DB" w14:textId="77777777" w:rsidR="00F86906" w:rsidRPr="00D00103" w:rsidRDefault="00F86906" w:rsidP="00F86906">
      <w:pPr>
        <w:ind w:right="-6" w:firstLine="567"/>
        <w:jc w:val="both"/>
        <w:rPr>
          <w:b/>
          <w:szCs w:val="20"/>
        </w:rPr>
      </w:pPr>
    </w:p>
    <w:p w14:paraId="0518E956" w14:textId="77777777" w:rsidR="00F86906" w:rsidRPr="00D00103" w:rsidRDefault="00F86906" w:rsidP="00F86906">
      <w:pPr>
        <w:ind w:right="-6" w:firstLine="567"/>
        <w:jc w:val="both"/>
        <w:rPr>
          <w:b/>
          <w:szCs w:val="20"/>
        </w:rPr>
      </w:pPr>
      <w:r w:rsidRPr="00D00103">
        <w:rPr>
          <w:b/>
          <w:szCs w:val="20"/>
        </w:rPr>
        <w:t>ПОСТАНОВИЛО:</w:t>
      </w:r>
    </w:p>
    <w:p w14:paraId="27BC3593" w14:textId="77777777" w:rsidR="00F86906" w:rsidRPr="00D00103" w:rsidRDefault="00F86906" w:rsidP="00F86906">
      <w:pPr>
        <w:ind w:right="-6" w:firstLine="567"/>
        <w:jc w:val="both"/>
        <w:rPr>
          <w:b/>
          <w:szCs w:val="20"/>
        </w:rPr>
      </w:pPr>
    </w:p>
    <w:p w14:paraId="7A601E1E" w14:textId="77777777" w:rsidR="00F86906" w:rsidRPr="00D00103" w:rsidRDefault="00F86906" w:rsidP="00F86906">
      <w:pPr>
        <w:pStyle w:val="ConsPlusNormal"/>
        <w:ind w:firstLine="567"/>
        <w:jc w:val="both"/>
        <w:rPr>
          <w:sz w:val="24"/>
        </w:rPr>
      </w:pPr>
      <w:r>
        <w:rPr>
          <w:sz w:val="24"/>
        </w:rPr>
        <w:t>Согласиться с предложением докладчика.</w:t>
      </w:r>
    </w:p>
    <w:p w14:paraId="4085FB88" w14:textId="77777777" w:rsidR="00F86906" w:rsidRDefault="00F86906" w:rsidP="00F86906">
      <w:pPr>
        <w:ind w:right="-6" w:firstLine="567"/>
        <w:jc w:val="both"/>
        <w:rPr>
          <w:b/>
        </w:rPr>
      </w:pPr>
    </w:p>
    <w:p w14:paraId="30439963" w14:textId="77777777" w:rsidR="008D7A85" w:rsidRDefault="00F86906" w:rsidP="008D7A85">
      <w:pPr>
        <w:ind w:right="-6" w:firstLine="567"/>
        <w:jc w:val="both"/>
        <w:rPr>
          <w:b/>
        </w:rPr>
      </w:pPr>
      <w:r w:rsidRPr="00D00103">
        <w:rPr>
          <w:b/>
        </w:rPr>
        <w:t>Голосовали «ЗА» -</w:t>
      </w:r>
      <w:r>
        <w:rPr>
          <w:b/>
        </w:rPr>
        <w:t xml:space="preserve"> единогласно.</w:t>
      </w:r>
    </w:p>
    <w:p w14:paraId="010089C2" w14:textId="77777777" w:rsidR="008D7A85" w:rsidRDefault="008D7A85" w:rsidP="008D7A85">
      <w:pPr>
        <w:ind w:right="-6" w:firstLine="567"/>
        <w:jc w:val="both"/>
        <w:rPr>
          <w:b/>
        </w:rPr>
      </w:pPr>
    </w:p>
    <w:p w14:paraId="55EC659B" w14:textId="48077222" w:rsidR="00064232" w:rsidRPr="008D7A85" w:rsidRDefault="00E026C9" w:rsidP="008D7A85">
      <w:pPr>
        <w:ind w:right="-6" w:firstLine="567"/>
        <w:jc w:val="both"/>
        <w:rPr>
          <w:b/>
        </w:rPr>
      </w:pPr>
      <w:r w:rsidRPr="008D7A85">
        <w:rPr>
          <w:color w:val="000000"/>
        </w:rPr>
        <w:t>Вопрос 6</w:t>
      </w:r>
      <w:r w:rsidRPr="008D7A85">
        <w:rPr>
          <w:b/>
          <w:bCs/>
          <w:color w:val="000000"/>
        </w:rPr>
        <w:t xml:space="preserve"> «</w:t>
      </w:r>
      <w:r w:rsidR="008D7A85" w:rsidRPr="008D7A85">
        <w:rPr>
          <w:b/>
          <w:bCs/>
          <w:color w:val="000000"/>
        </w:rPr>
        <w:t>О внесении изменений в постановление Региональной</w:t>
      </w:r>
      <w:r w:rsidR="008D7A85">
        <w:rPr>
          <w:b/>
        </w:rPr>
        <w:t xml:space="preserve"> </w:t>
      </w:r>
      <w:r w:rsidR="008D7A85" w:rsidRPr="008D7A85">
        <w:rPr>
          <w:b/>
          <w:bCs/>
          <w:color w:val="000000"/>
        </w:rPr>
        <w:t>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части 2023 года</w:t>
      </w:r>
      <w:r w:rsidRPr="008D7A85">
        <w:rPr>
          <w:b/>
          <w:bCs/>
          <w:color w:val="000000"/>
        </w:rPr>
        <w:t>»</w:t>
      </w:r>
    </w:p>
    <w:p w14:paraId="3653AC4B" w14:textId="1325DFA5" w:rsidR="008D7A85" w:rsidRDefault="008D7A85" w:rsidP="008D7A85">
      <w:pPr>
        <w:tabs>
          <w:tab w:val="left" w:pos="0"/>
          <w:tab w:val="left" w:pos="993"/>
          <w:tab w:val="left" w:pos="1560"/>
          <w:tab w:val="left" w:pos="2127"/>
        </w:tabs>
        <w:ind w:firstLine="709"/>
        <w:jc w:val="both"/>
        <w:rPr>
          <w:szCs w:val="28"/>
        </w:rPr>
      </w:pPr>
      <w:r w:rsidRPr="00A86DA2">
        <w:rPr>
          <w:szCs w:val="28"/>
        </w:rPr>
        <w:lastRenderedPageBreak/>
        <w:t xml:space="preserve">Докладчик </w:t>
      </w:r>
      <w:r w:rsidRPr="008D7A85">
        <w:rPr>
          <w:b/>
          <w:bCs/>
          <w:szCs w:val="28"/>
        </w:rPr>
        <w:t>Зинченко М.В.</w:t>
      </w:r>
      <w:r w:rsidRPr="00A86DA2">
        <w:rPr>
          <w:szCs w:val="28"/>
        </w:rPr>
        <w:t xml:space="preserve"> согласно экспертному заключению (приложение № </w:t>
      </w:r>
      <w:r>
        <w:rPr>
          <w:szCs w:val="28"/>
        </w:rPr>
        <w:t>1</w:t>
      </w:r>
      <w:r>
        <w:rPr>
          <w:szCs w:val="28"/>
        </w:rPr>
        <w:t>5</w:t>
      </w:r>
      <w:r w:rsidRPr="00A86DA2">
        <w:rPr>
          <w:szCs w:val="28"/>
        </w:rPr>
        <w:t xml:space="preserve"> к настоящему протоколу) предлагает</w:t>
      </w:r>
      <w:r>
        <w:rPr>
          <w:szCs w:val="28"/>
        </w:rPr>
        <w:t xml:space="preserve"> </w:t>
      </w:r>
      <w:r w:rsidRPr="008D7A85">
        <w:rPr>
          <w:szCs w:val="28"/>
        </w:rPr>
        <w:t>в</w:t>
      </w:r>
      <w:r w:rsidRPr="008D7A85">
        <w:rPr>
          <w:szCs w:val="28"/>
        </w:rPr>
        <w:t>нести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редакции постановления РЭК Кузбасса от 28.03.2022 № 82) следующие изменения, приложение № 2 изложить в новой редакции, согласно приложению</w:t>
      </w:r>
      <w:r>
        <w:rPr>
          <w:szCs w:val="28"/>
        </w:rPr>
        <w:t xml:space="preserve"> № 16</w:t>
      </w:r>
      <w:r w:rsidRPr="008D7A85">
        <w:rPr>
          <w:szCs w:val="28"/>
        </w:rPr>
        <w:t xml:space="preserve"> к настоящему </w:t>
      </w:r>
      <w:r>
        <w:rPr>
          <w:szCs w:val="28"/>
        </w:rPr>
        <w:t>протоколу.</w:t>
      </w:r>
    </w:p>
    <w:p w14:paraId="15DDD1F8" w14:textId="672294F2" w:rsidR="008D7A85" w:rsidRDefault="008D7A85" w:rsidP="008D7A85">
      <w:pPr>
        <w:ind w:right="-6"/>
        <w:jc w:val="both"/>
        <w:rPr>
          <w:szCs w:val="28"/>
        </w:rPr>
      </w:pPr>
    </w:p>
    <w:p w14:paraId="3401578E" w14:textId="2BA00E38" w:rsidR="008D7A85" w:rsidRDefault="008D7A85" w:rsidP="008D7A85">
      <w:pPr>
        <w:ind w:right="-6" w:firstLine="567"/>
        <w:jc w:val="both"/>
        <w:rPr>
          <w:kern w:val="32"/>
        </w:rPr>
      </w:pPr>
      <w:r>
        <w:rPr>
          <w:kern w:val="32"/>
        </w:rPr>
        <w:t>В материалах дела имеется письменное обращение от 0</w:t>
      </w:r>
      <w:r>
        <w:rPr>
          <w:kern w:val="32"/>
        </w:rPr>
        <w:t>5</w:t>
      </w:r>
      <w:r>
        <w:rPr>
          <w:kern w:val="32"/>
        </w:rPr>
        <w:t xml:space="preserve">.09.2022 № </w:t>
      </w:r>
      <w:r>
        <w:rPr>
          <w:kern w:val="32"/>
        </w:rPr>
        <w:t>96</w:t>
      </w:r>
      <w:r>
        <w:rPr>
          <w:kern w:val="32"/>
        </w:rPr>
        <w:t xml:space="preserve"> за подписью директора </w:t>
      </w:r>
      <w:r w:rsidRPr="008D7A85">
        <w:rPr>
          <w:szCs w:val="28"/>
        </w:rPr>
        <w:t>МП «ГУЖКХ»</w:t>
      </w:r>
      <w:r>
        <w:rPr>
          <w:szCs w:val="28"/>
        </w:rPr>
        <w:t xml:space="preserve"> </w:t>
      </w:r>
      <w:r w:rsidR="00F543B4">
        <w:rPr>
          <w:kern w:val="32"/>
        </w:rPr>
        <w:t>А.В. Андренкова</w:t>
      </w:r>
      <w:r>
        <w:rPr>
          <w:kern w:val="32"/>
        </w:rPr>
        <w:t xml:space="preserve"> с просьбой рассмотреть вопрос без участия представителей </w:t>
      </w:r>
      <w:r w:rsidR="00F543B4">
        <w:rPr>
          <w:kern w:val="32"/>
        </w:rPr>
        <w:t>предприятия</w:t>
      </w:r>
      <w:r>
        <w:rPr>
          <w:kern w:val="32"/>
        </w:rPr>
        <w:t xml:space="preserve">. С </w:t>
      </w:r>
      <w:r w:rsidR="00F543B4">
        <w:rPr>
          <w:kern w:val="32"/>
        </w:rPr>
        <w:t>проектом сметы ознакомлены и согласны</w:t>
      </w:r>
      <w:r>
        <w:rPr>
          <w:kern w:val="32"/>
        </w:rPr>
        <w:t>.</w:t>
      </w:r>
    </w:p>
    <w:p w14:paraId="34B8E3A1" w14:textId="77777777" w:rsidR="008D7A85" w:rsidRDefault="008D7A85" w:rsidP="008D7A85">
      <w:pPr>
        <w:ind w:right="-6"/>
        <w:jc w:val="both"/>
        <w:rPr>
          <w:szCs w:val="28"/>
        </w:rPr>
      </w:pPr>
    </w:p>
    <w:p w14:paraId="2B6C0A0D" w14:textId="77777777" w:rsidR="00372841" w:rsidRPr="00D00103" w:rsidRDefault="00372841" w:rsidP="003728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ACA6139" w14:textId="77777777" w:rsidR="00372841" w:rsidRPr="00D00103" w:rsidRDefault="00372841" w:rsidP="00372841">
      <w:pPr>
        <w:ind w:right="-6" w:firstLine="567"/>
        <w:jc w:val="both"/>
        <w:rPr>
          <w:b/>
          <w:szCs w:val="20"/>
        </w:rPr>
      </w:pPr>
    </w:p>
    <w:p w14:paraId="7100B300" w14:textId="77777777" w:rsidR="00372841" w:rsidRPr="00D00103" w:rsidRDefault="00372841" w:rsidP="00372841">
      <w:pPr>
        <w:ind w:right="-6" w:firstLine="567"/>
        <w:jc w:val="both"/>
        <w:rPr>
          <w:b/>
          <w:szCs w:val="20"/>
        </w:rPr>
      </w:pPr>
      <w:r w:rsidRPr="00D00103">
        <w:rPr>
          <w:b/>
          <w:szCs w:val="20"/>
        </w:rPr>
        <w:t>ПОСТАНОВИЛО:</w:t>
      </w:r>
    </w:p>
    <w:p w14:paraId="42E00B66" w14:textId="77777777" w:rsidR="00372841" w:rsidRPr="00D00103" w:rsidRDefault="00372841" w:rsidP="00372841">
      <w:pPr>
        <w:ind w:right="-6" w:firstLine="567"/>
        <w:jc w:val="both"/>
        <w:rPr>
          <w:b/>
          <w:szCs w:val="20"/>
        </w:rPr>
      </w:pPr>
    </w:p>
    <w:p w14:paraId="28222066" w14:textId="77777777" w:rsidR="00372841" w:rsidRPr="00D00103" w:rsidRDefault="00372841" w:rsidP="00372841">
      <w:pPr>
        <w:pStyle w:val="ConsPlusNormal"/>
        <w:ind w:firstLine="567"/>
        <w:jc w:val="both"/>
        <w:rPr>
          <w:sz w:val="24"/>
        </w:rPr>
      </w:pPr>
      <w:r>
        <w:rPr>
          <w:sz w:val="24"/>
        </w:rPr>
        <w:t>Согласиться с предложением докладчика.</w:t>
      </w:r>
    </w:p>
    <w:p w14:paraId="4041A273" w14:textId="77777777" w:rsidR="00372841" w:rsidRDefault="00372841" w:rsidP="00372841">
      <w:pPr>
        <w:ind w:right="-6" w:firstLine="567"/>
        <w:jc w:val="both"/>
        <w:rPr>
          <w:b/>
        </w:rPr>
      </w:pPr>
    </w:p>
    <w:p w14:paraId="63D4E194" w14:textId="77777777" w:rsidR="005C4614" w:rsidRDefault="00372841" w:rsidP="005C4614">
      <w:pPr>
        <w:ind w:right="-6" w:firstLine="567"/>
        <w:jc w:val="both"/>
        <w:rPr>
          <w:b/>
        </w:rPr>
      </w:pPr>
      <w:r w:rsidRPr="00D00103">
        <w:rPr>
          <w:b/>
        </w:rPr>
        <w:t>Голосовали «ЗА» -</w:t>
      </w:r>
      <w:r>
        <w:rPr>
          <w:b/>
        </w:rPr>
        <w:t xml:space="preserve"> единогласно.</w:t>
      </w:r>
    </w:p>
    <w:p w14:paraId="16DE2C53" w14:textId="77777777" w:rsidR="005C4614" w:rsidRDefault="005C4614" w:rsidP="005C4614">
      <w:pPr>
        <w:ind w:right="-6" w:firstLine="567"/>
        <w:jc w:val="both"/>
        <w:rPr>
          <w:b/>
        </w:rPr>
      </w:pPr>
    </w:p>
    <w:p w14:paraId="5D214EE6" w14:textId="78DECFFE" w:rsidR="00A0127E" w:rsidRPr="005C4614" w:rsidRDefault="00A0127E" w:rsidP="005C4614">
      <w:pPr>
        <w:ind w:right="-6" w:firstLine="567"/>
        <w:jc w:val="both"/>
        <w:rPr>
          <w:b/>
        </w:rPr>
      </w:pPr>
      <w:r w:rsidRPr="005C4614">
        <w:rPr>
          <w:color w:val="000000"/>
        </w:rPr>
        <w:t>Вопрос 7.</w:t>
      </w:r>
      <w:r w:rsidRPr="005C4614">
        <w:rPr>
          <w:b/>
          <w:bCs/>
          <w:color w:val="000000"/>
        </w:rPr>
        <w:t xml:space="preserve"> «</w:t>
      </w:r>
      <w:r w:rsidR="005C4614" w:rsidRPr="005C4614">
        <w:rPr>
          <w:b/>
          <w:bCs/>
          <w:color w:val="000000"/>
        </w:rPr>
        <w:t>Об установлении платы за подключение (технологическое присоединение) в индивидуальном порядке к системам холодного водоснабжения, водоотведения ООО «Водоканал» объекта капитального строительства: «Многофункциональный спортивный комплекс», расположенного по адресу: г. Новокузнецк, Орджоникидзевский район, ул. Зорге, земельный участок № 13, заявителя ООО «ЛДЦ»</w:t>
      </w:r>
      <w:r w:rsidRPr="005C4614">
        <w:rPr>
          <w:b/>
          <w:bCs/>
          <w:color w:val="000000"/>
        </w:rPr>
        <w:t>»</w:t>
      </w:r>
    </w:p>
    <w:p w14:paraId="61DCB1BB" w14:textId="77777777" w:rsidR="00A0127E" w:rsidRDefault="00A0127E" w:rsidP="00A0127E">
      <w:pPr>
        <w:ind w:right="-6" w:firstLine="567"/>
        <w:jc w:val="both"/>
      </w:pPr>
    </w:p>
    <w:p w14:paraId="1BD42CF9" w14:textId="14D60DBD" w:rsidR="0015291A" w:rsidRDefault="00A0127E" w:rsidP="005C4614">
      <w:pPr>
        <w:ind w:right="-6" w:firstLine="567"/>
        <w:jc w:val="both"/>
      </w:pPr>
      <w:r w:rsidRPr="00F33BD3">
        <w:rPr>
          <w:bCs/>
        </w:rPr>
        <w:t>Докладчик</w:t>
      </w:r>
      <w:r>
        <w:rPr>
          <w:b/>
        </w:rPr>
        <w:t xml:space="preserve"> </w:t>
      </w:r>
      <w:r w:rsidR="005C4614">
        <w:rPr>
          <w:b/>
        </w:rPr>
        <w:t>Щекотова А</w:t>
      </w:r>
      <w:r>
        <w:rPr>
          <w:b/>
        </w:rPr>
        <w:t>.</w:t>
      </w:r>
      <w:r w:rsidR="005C4614">
        <w:rPr>
          <w:b/>
        </w:rPr>
        <w:t>В.</w:t>
      </w:r>
      <w:r>
        <w:rPr>
          <w:b/>
        </w:rPr>
        <w:t xml:space="preserve"> </w:t>
      </w:r>
      <w:r w:rsidR="005C4614" w:rsidRPr="00A86DA2">
        <w:rPr>
          <w:szCs w:val="28"/>
        </w:rPr>
        <w:t xml:space="preserve">согласно экспертному заключению (приложение № </w:t>
      </w:r>
      <w:r w:rsidR="005C4614">
        <w:rPr>
          <w:szCs w:val="28"/>
        </w:rPr>
        <w:t>1</w:t>
      </w:r>
      <w:r w:rsidR="005C4614">
        <w:rPr>
          <w:szCs w:val="28"/>
        </w:rPr>
        <w:t>7</w:t>
      </w:r>
      <w:r w:rsidR="005C4614" w:rsidRPr="00A86DA2">
        <w:rPr>
          <w:szCs w:val="28"/>
        </w:rPr>
        <w:t xml:space="preserve"> к настоящему протоколу) предлагает</w:t>
      </w:r>
      <w:r w:rsidR="005C4614">
        <w:rPr>
          <w:szCs w:val="28"/>
        </w:rPr>
        <w:t xml:space="preserve">: </w:t>
      </w:r>
    </w:p>
    <w:p w14:paraId="3680E49C" w14:textId="6C9010AD" w:rsidR="003F55C8" w:rsidRDefault="003F55C8" w:rsidP="003F55C8">
      <w:pPr>
        <w:jc w:val="both"/>
      </w:pPr>
    </w:p>
    <w:p w14:paraId="45E36933" w14:textId="6B30711B" w:rsidR="005C4614" w:rsidRPr="005C4614" w:rsidRDefault="005C4614" w:rsidP="005C4614">
      <w:pPr>
        <w:ind w:right="-2" w:firstLine="851"/>
        <w:jc w:val="both"/>
        <w:rPr>
          <w:szCs w:val="28"/>
        </w:rPr>
      </w:pPr>
      <w:r w:rsidRPr="005C4614">
        <w:rPr>
          <w:szCs w:val="28"/>
        </w:rPr>
        <w:t>1. Установить плату за подключение (технологическое присоединение) в индивидуальном порядке к системе холодного водоснабжения ООО «Водоканал», ИНН 4217166136, объекта капитального строительства: «Многофункциональный спортивный комплекс», расположенного по адресу: г. Новокузнецк, Орджоникидзевский район, ул. Зорге, земельный участок № 13, заявителя ООО «ЛДЦ», с подключаемой (присоединяемой) нагрузкой 586,58 м3/сутки в размере 39495,40 тыс. руб. (без НДС).</w:t>
      </w:r>
    </w:p>
    <w:p w14:paraId="4047A6AA" w14:textId="32150A14" w:rsidR="005C4614" w:rsidRPr="005C4614" w:rsidRDefault="005C4614" w:rsidP="005C4614">
      <w:pPr>
        <w:ind w:right="-2" w:firstLine="851"/>
        <w:jc w:val="both"/>
        <w:rPr>
          <w:szCs w:val="28"/>
        </w:rPr>
      </w:pPr>
      <w:r w:rsidRPr="005C4614">
        <w:rPr>
          <w:szCs w:val="28"/>
        </w:rPr>
        <w:t>2. Установить плату за подключение (технологическое присоединение) в индивидуальном порядке к системе водоотведения ООО «Водоканал», ИНН 4217166136, объекта капитального строительства: «Многофункциональный спортивный комплекс», расположенного по адресу: г. Новокузнецк, Орджоникидзевский район, ул. Зорге, земельный участок № 13, заявителя ООО «ЛДЦ», с подключаемой (присоединяемой) нагрузкой 369,12 м3/сутки в размере 9094,26 тыс. руб. (без НДС).</w:t>
      </w:r>
    </w:p>
    <w:p w14:paraId="6DDCACF0" w14:textId="77777777" w:rsidR="005C4614" w:rsidRPr="005C4614" w:rsidRDefault="005C4614" w:rsidP="003F55C8">
      <w:pPr>
        <w:jc w:val="both"/>
        <w:rPr>
          <w:szCs w:val="28"/>
        </w:rPr>
      </w:pPr>
    </w:p>
    <w:p w14:paraId="56F966D9" w14:textId="49A5668E" w:rsidR="00C83724" w:rsidRDefault="00C83724" w:rsidP="00C83724">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695C3D0F" w14:textId="77777777" w:rsidR="00437552" w:rsidRPr="00D00103" w:rsidRDefault="00437552" w:rsidP="00C83724">
      <w:pPr>
        <w:ind w:firstLine="567"/>
        <w:jc w:val="both"/>
        <w:rPr>
          <w:lang w:eastAsia="en-US"/>
        </w:rPr>
      </w:pPr>
    </w:p>
    <w:p w14:paraId="3A7E4214" w14:textId="77777777" w:rsidR="00C83724" w:rsidRPr="00D00103" w:rsidRDefault="00C83724" w:rsidP="00C83724">
      <w:pPr>
        <w:ind w:right="-6" w:firstLine="567"/>
        <w:jc w:val="both"/>
        <w:rPr>
          <w:b/>
          <w:szCs w:val="20"/>
        </w:rPr>
      </w:pPr>
      <w:r w:rsidRPr="00D00103">
        <w:rPr>
          <w:b/>
          <w:szCs w:val="20"/>
        </w:rPr>
        <w:t>ПОСТАНОВИЛО:</w:t>
      </w:r>
    </w:p>
    <w:p w14:paraId="18B9CC37" w14:textId="77777777" w:rsidR="00C83724" w:rsidRPr="00D00103" w:rsidRDefault="00C83724" w:rsidP="00C83724">
      <w:pPr>
        <w:ind w:right="-6" w:firstLine="567"/>
        <w:jc w:val="both"/>
        <w:rPr>
          <w:b/>
          <w:szCs w:val="20"/>
        </w:rPr>
      </w:pPr>
    </w:p>
    <w:p w14:paraId="2ADC1061" w14:textId="77777777" w:rsidR="00C83724" w:rsidRPr="00D00103" w:rsidRDefault="00C83724" w:rsidP="00C83724">
      <w:pPr>
        <w:pStyle w:val="ConsPlusNormal"/>
        <w:ind w:firstLine="567"/>
        <w:jc w:val="both"/>
        <w:rPr>
          <w:sz w:val="24"/>
        </w:rPr>
      </w:pPr>
      <w:r>
        <w:rPr>
          <w:sz w:val="24"/>
        </w:rPr>
        <w:t>Согласиться с предложением докладчика.</w:t>
      </w:r>
    </w:p>
    <w:p w14:paraId="576D2E22" w14:textId="77777777" w:rsidR="00C83724" w:rsidRDefault="00C83724" w:rsidP="00C83724">
      <w:pPr>
        <w:ind w:right="-6" w:firstLine="567"/>
        <w:jc w:val="both"/>
        <w:rPr>
          <w:b/>
        </w:rPr>
      </w:pPr>
    </w:p>
    <w:p w14:paraId="6AC52C04" w14:textId="77777777" w:rsidR="00893C46" w:rsidRDefault="00C83724" w:rsidP="00893C46">
      <w:pPr>
        <w:ind w:right="-6" w:firstLine="567"/>
        <w:jc w:val="both"/>
        <w:rPr>
          <w:b/>
        </w:rPr>
      </w:pPr>
      <w:r w:rsidRPr="00D00103">
        <w:rPr>
          <w:b/>
        </w:rPr>
        <w:t>Голосовали «ЗА» -</w:t>
      </w:r>
      <w:r>
        <w:rPr>
          <w:b/>
        </w:rPr>
        <w:t xml:space="preserve"> единогласно.</w:t>
      </w:r>
    </w:p>
    <w:p w14:paraId="2E48FD82" w14:textId="77777777" w:rsidR="00893C46" w:rsidRDefault="00893C46" w:rsidP="00893C46">
      <w:pPr>
        <w:ind w:right="-6" w:firstLine="567"/>
        <w:jc w:val="both"/>
        <w:rPr>
          <w:b/>
        </w:rPr>
      </w:pPr>
    </w:p>
    <w:p w14:paraId="5F36AE6D" w14:textId="41321DEC" w:rsidR="00CD6060" w:rsidRPr="00893C46" w:rsidRDefault="00C83724" w:rsidP="00893C46">
      <w:pPr>
        <w:ind w:right="-6" w:firstLine="567"/>
        <w:jc w:val="both"/>
        <w:rPr>
          <w:b/>
        </w:rPr>
      </w:pPr>
      <w:r w:rsidRPr="00893C46">
        <w:rPr>
          <w:color w:val="000000"/>
        </w:rPr>
        <w:lastRenderedPageBreak/>
        <w:t xml:space="preserve">Вопрос </w:t>
      </w:r>
      <w:r w:rsidR="005C4614" w:rsidRPr="00893C46">
        <w:rPr>
          <w:color w:val="000000"/>
        </w:rPr>
        <w:t>8</w:t>
      </w:r>
      <w:r w:rsidRPr="00893C46">
        <w:rPr>
          <w:color w:val="000000"/>
        </w:rPr>
        <w:t xml:space="preserve"> </w:t>
      </w:r>
      <w:r w:rsidR="00E7086A" w:rsidRPr="00893C46">
        <w:rPr>
          <w:b/>
          <w:bCs/>
          <w:color w:val="000000"/>
        </w:rPr>
        <w:t>«</w:t>
      </w:r>
      <w:r w:rsidR="00893C46" w:rsidRPr="00893C46">
        <w:rPr>
          <w:b/>
          <w:bCs/>
          <w:color w:val="000000"/>
        </w:rPr>
        <w:t>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технической водой и об установлении тарифов на техническую воду АО «РУСАЛ Новокузнецкий алюминиевый завод» (Новокузнецкий городской округ)» в части 2023 года</w:t>
      </w:r>
      <w:r w:rsidR="00E7086A" w:rsidRPr="00893C46">
        <w:rPr>
          <w:b/>
          <w:bCs/>
          <w:color w:val="000000"/>
        </w:rPr>
        <w:t>»</w:t>
      </w:r>
    </w:p>
    <w:p w14:paraId="629409C6" w14:textId="75C96220" w:rsidR="00CD6060" w:rsidRDefault="00CD6060" w:rsidP="00B04C59">
      <w:pPr>
        <w:ind w:right="-6" w:firstLine="567"/>
        <w:jc w:val="both"/>
        <w:rPr>
          <w:b/>
        </w:rPr>
      </w:pPr>
    </w:p>
    <w:p w14:paraId="1E6299FB" w14:textId="77777777" w:rsidR="00893C46" w:rsidRDefault="00893C46" w:rsidP="00893C46">
      <w:pPr>
        <w:ind w:right="-6" w:firstLine="567"/>
        <w:jc w:val="both"/>
      </w:pPr>
      <w:r w:rsidRPr="00F33BD3">
        <w:rPr>
          <w:bCs/>
        </w:rPr>
        <w:t>Докладчик</w:t>
      </w:r>
      <w:r>
        <w:rPr>
          <w:b/>
        </w:rPr>
        <w:t xml:space="preserve"> </w:t>
      </w:r>
      <w:r>
        <w:rPr>
          <w:b/>
        </w:rPr>
        <w:t>Величко О.В</w:t>
      </w:r>
      <w:r>
        <w:rPr>
          <w:b/>
        </w:rPr>
        <w:t xml:space="preserve">. </w:t>
      </w:r>
      <w:r w:rsidRPr="00A86DA2">
        <w:rPr>
          <w:szCs w:val="28"/>
        </w:rPr>
        <w:t xml:space="preserve">согласно экспертному заключению (приложение № </w:t>
      </w:r>
      <w:r>
        <w:rPr>
          <w:szCs w:val="28"/>
        </w:rPr>
        <w:t>1</w:t>
      </w:r>
      <w:r>
        <w:rPr>
          <w:szCs w:val="28"/>
        </w:rPr>
        <w:t>8</w:t>
      </w:r>
      <w:r w:rsidRPr="00A86DA2">
        <w:rPr>
          <w:szCs w:val="28"/>
        </w:rPr>
        <w:t xml:space="preserve"> к настоящему протоколу) предлагает</w:t>
      </w:r>
      <w:r>
        <w:rPr>
          <w:szCs w:val="28"/>
        </w:rPr>
        <w:t xml:space="preserve">: </w:t>
      </w:r>
    </w:p>
    <w:p w14:paraId="43D15D5D" w14:textId="77777777" w:rsidR="00893C46" w:rsidRDefault="00893C46" w:rsidP="00893C46">
      <w:pPr>
        <w:ind w:right="-6" w:firstLine="567"/>
        <w:jc w:val="both"/>
      </w:pPr>
    </w:p>
    <w:p w14:paraId="31D3C900" w14:textId="77777777" w:rsidR="00842C57" w:rsidRDefault="00893C46" w:rsidP="009836D5">
      <w:pPr>
        <w:pStyle w:val="aa"/>
        <w:numPr>
          <w:ilvl w:val="0"/>
          <w:numId w:val="17"/>
        </w:numPr>
        <w:ind w:left="0" w:right="-6" w:firstLine="567"/>
        <w:jc w:val="both"/>
        <w:rPr>
          <w:szCs w:val="28"/>
          <w:lang w:eastAsia="ru-RU"/>
        </w:rPr>
      </w:pPr>
      <w:r w:rsidRPr="00893C46">
        <w:rPr>
          <w:szCs w:val="28"/>
          <w:lang w:eastAsia="ru-RU"/>
        </w:rPr>
        <w:t>Скорректировать п</w:t>
      </w:r>
      <w:r w:rsidRPr="00893C46">
        <w:rPr>
          <w:szCs w:val="28"/>
          <w:lang w:eastAsia="ru-RU"/>
        </w:rPr>
        <w:t>роизводственн</w:t>
      </w:r>
      <w:r>
        <w:rPr>
          <w:szCs w:val="28"/>
          <w:lang w:eastAsia="ru-RU"/>
        </w:rPr>
        <w:t>ую</w:t>
      </w:r>
      <w:r w:rsidRPr="00893C46">
        <w:rPr>
          <w:szCs w:val="28"/>
          <w:lang w:eastAsia="ru-RU"/>
        </w:rPr>
        <w:t xml:space="preserve"> программ</w:t>
      </w:r>
      <w:r>
        <w:rPr>
          <w:szCs w:val="28"/>
          <w:lang w:eastAsia="ru-RU"/>
        </w:rPr>
        <w:t>у</w:t>
      </w:r>
      <w:r w:rsidRPr="00893C46">
        <w:rPr>
          <w:szCs w:val="28"/>
          <w:lang w:eastAsia="ru-RU"/>
        </w:rPr>
        <w:t xml:space="preserve"> АО «РУСАЛ Новокузнецкий алюминиевый завод» (Новокузнецкий городской округ) в сфере холодного водоснабжения технической водой на период с 01.01.2019 по 31.12.2023</w:t>
      </w:r>
      <w:r>
        <w:rPr>
          <w:szCs w:val="28"/>
          <w:lang w:eastAsia="ru-RU"/>
        </w:rPr>
        <w:t>, согласно приложению № 19 к настоящему протоколу</w:t>
      </w:r>
      <w:r w:rsidR="00655C03">
        <w:rPr>
          <w:szCs w:val="28"/>
          <w:lang w:eastAsia="ru-RU"/>
        </w:rPr>
        <w:t>;</w:t>
      </w:r>
    </w:p>
    <w:p w14:paraId="4257BEA7" w14:textId="77777777" w:rsidR="00842C57" w:rsidRPr="00842C57" w:rsidRDefault="00842C57" w:rsidP="009836D5">
      <w:pPr>
        <w:pStyle w:val="aa"/>
        <w:numPr>
          <w:ilvl w:val="0"/>
          <w:numId w:val="17"/>
        </w:numPr>
        <w:ind w:left="0" w:right="-6" w:firstLine="567"/>
        <w:jc w:val="both"/>
        <w:rPr>
          <w:bCs/>
        </w:rPr>
      </w:pPr>
      <w:r w:rsidRPr="00842C57">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20</w:t>
      </w:r>
      <w:r w:rsidRPr="00842C57">
        <w:rPr>
          <w:bCs/>
        </w:rPr>
        <w:t xml:space="preserve"> к </w:t>
      </w:r>
      <w:r>
        <w:rPr>
          <w:bCs/>
        </w:rPr>
        <w:t>настоящему протоколу</w:t>
      </w:r>
      <w:r w:rsidRPr="00842C57">
        <w:rPr>
          <w:bCs/>
        </w:rPr>
        <w:t>;</w:t>
      </w:r>
    </w:p>
    <w:p w14:paraId="7A9668D9" w14:textId="77777777" w:rsidR="00842C57" w:rsidRDefault="00842C57" w:rsidP="009836D5">
      <w:pPr>
        <w:pStyle w:val="aa"/>
        <w:numPr>
          <w:ilvl w:val="0"/>
          <w:numId w:val="17"/>
        </w:numPr>
        <w:ind w:left="0" w:right="-6" w:firstLine="567"/>
        <w:jc w:val="both"/>
        <w:rPr>
          <w:bCs/>
        </w:rPr>
      </w:pPr>
      <w:r w:rsidRPr="00842C57">
        <w:rPr>
          <w:bCs/>
        </w:rPr>
        <w:t>Скорректировать о</w:t>
      </w:r>
      <w:r w:rsidRPr="00842C57">
        <w:rPr>
          <w:bCs/>
        </w:rPr>
        <w:t>дноставочные тарифы на техническую воду АО «РУСАЛ Новокузнецкий алюминиевый завод» (Новокузнецкий городской округ)</w:t>
      </w:r>
      <w:r>
        <w:rPr>
          <w:bCs/>
        </w:rPr>
        <w:t xml:space="preserve"> </w:t>
      </w:r>
      <w:r w:rsidRPr="00842C57">
        <w:rPr>
          <w:bCs/>
        </w:rPr>
        <w:t>на период с 01.01.2019 по 31.12.2023</w:t>
      </w:r>
      <w:r>
        <w:rPr>
          <w:bCs/>
        </w:rPr>
        <w:t>, согласно приложению № 21 к настоящему протоколу.</w:t>
      </w:r>
    </w:p>
    <w:p w14:paraId="68790127" w14:textId="77777777" w:rsidR="00842C57" w:rsidRDefault="00842C57" w:rsidP="00842C57">
      <w:pPr>
        <w:ind w:right="-6" w:firstLine="567"/>
        <w:jc w:val="both"/>
        <w:rPr>
          <w:bCs/>
        </w:rPr>
      </w:pPr>
    </w:p>
    <w:p w14:paraId="5E9ED596" w14:textId="37233AD4" w:rsidR="00842C57" w:rsidRDefault="00842C57" w:rsidP="00842C57">
      <w:pPr>
        <w:ind w:right="-6" w:firstLine="567"/>
        <w:jc w:val="both"/>
        <w:rPr>
          <w:bCs/>
        </w:rPr>
      </w:pPr>
      <w:r w:rsidRPr="00842C57">
        <w:rPr>
          <w:bCs/>
        </w:rPr>
        <w:t xml:space="preserve">Отмечено, что в материалах дела имеется особое мнение от 08.09.2022 № 22-04455 за подписью управляющего директора </w:t>
      </w:r>
      <w:r w:rsidRPr="00842C57">
        <w:rPr>
          <w:bCs/>
        </w:rPr>
        <w:t>АО «РУСАЛ Новокузнецкий алюминиевый завод»</w:t>
      </w:r>
      <w:r>
        <w:rPr>
          <w:bCs/>
        </w:rPr>
        <w:br/>
        <w:t>В.В. Маркова (приложение № 22 к настоящему протоколу).</w:t>
      </w:r>
    </w:p>
    <w:p w14:paraId="5D94B546" w14:textId="77777777" w:rsidR="00842C57" w:rsidRPr="00842C57" w:rsidRDefault="00842C57" w:rsidP="00842C57">
      <w:pPr>
        <w:ind w:right="-6" w:firstLine="567"/>
        <w:jc w:val="both"/>
        <w:rPr>
          <w:bCs/>
        </w:rPr>
      </w:pPr>
    </w:p>
    <w:p w14:paraId="4CB74DB4" w14:textId="77777777" w:rsidR="00842C57" w:rsidRDefault="00842C57" w:rsidP="00842C57">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2F2CD393" w14:textId="77777777" w:rsidR="00842C57" w:rsidRPr="00D00103" w:rsidRDefault="00842C57" w:rsidP="00842C57">
      <w:pPr>
        <w:ind w:firstLine="567"/>
        <w:jc w:val="both"/>
        <w:rPr>
          <w:lang w:eastAsia="en-US"/>
        </w:rPr>
      </w:pPr>
    </w:p>
    <w:p w14:paraId="65BD786E" w14:textId="77777777" w:rsidR="00842C57" w:rsidRPr="00D00103" w:rsidRDefault="00842C57" w:rsidP="00842C57">
      <w:pPr>
        <w:ind w:right="-6" w:firstLine="567"/>
        <w:jc w:val="both"/>
        <w:rPr>
          <w:b/>
          <w:szCs w:val="20"/>
        </w:rPr>
      </w:pPr>
      <w:r w:rsidRPr="00D00103">
        <w:rPr>
          <w:b/>
          <w:szCs w:val="20"/>
        </w:rPr>
        <w:t>ПОСТАНОВИЛО:</w:t>
      </w:r>
    </w:p>
    <w:p w14:paraId="30C1FF7C" w14:textId="77777777" w:rsidR="00842C57" w:rsidRPr="00D00103" w:rsidRDefault="00842C57" w:rsidP="00842C57">
      <w:pPr>
        <w:ind w:right="-6" w:firstLine="567"/>
        <w:jc w:val="both"/>
        <w:rPr>
          <w:b/>
          <w:szCs w:val="20"/>
        </w:rPr>
      </w:pPr>
    </w:p>
    <w:p w14:paraId="1D7304A0" w14:textId="77777777" w:rsidR="00842C57" w:rsidRPr="00D00103" w:rsidRDefault="00842C57" w:rsidP="00842C57">
      <w:pPr>
        <w:pStyle w:val="ConsPlusNormal"/>
        <w:ind w:firstLine="567"/>
        <w:jc w:val="both"/>
        <w:rPr>
          <w:sz w:val="24"/>
        </w:rPr>
      </w:pPr>
      <w:r>
        <w:rPr>
          <w:sz w:val="24"/>
        </w:rPr>
        <w:t>Согласиться с предложением докладчика.</w:t>
      </w:r>
    </w:p>
    <w:p w14:paraId="60853A07" w14:textId="77777777" w:rsidR="00842C57" w:rsidRDefault="00842C57" w:rsidP="00842C57">
      <w:pPr>
        <w:ind w:right="-6" w:firstLine="567"/>
        <w:jc w:val="both"/>
        <w:rPr>
          <w:b/>
        </w:rPr>
      </w:pPr>
    </w:p>
    <w:p w14:paraId="720FF874" w14:textId="77777777" w:rsidR="00842C57" w:rsidRDefault="00842C57" w:rsidP="00842C57">
      <w:pPr>
        <w:ind w:right="-6" w:firstLine="567"/>
        <w:jc w:val="both"/>
        <w:rPr>
          <w:b/>
        </w:rPr>
      </w:pPr>
      <w:r w:rsidRPr="00D00103">
        <w:rPr>
          <w:b/>
        </w:rPr>
        <w:t>Голосовали «ЗА» -</w:t>
      </w:r>
      <w:r>
        <w:rPr>
          <w:b/>
        </w:rPr>
        <w:t xml:space="preserve"> единогласно.</w:t>
      </w:r>
    </w:p>
    <w:p w14:paraId="69BB7924" w14:textId="77777777" w:rsidR="00842C57" w:rsidRDefault="00842C57" w:rsidP="00842C57">
      <w:pPr>
        <w:ind w:right="-6" w:firstLine="567"/>
        <w:jc w:val="both"/>
        <w:rPr>
          <w:b/>
        </w:rPr>
      </w:pPr>
    </w:p>
    <w:p w14:paraId="53A816CA" w14:textId="727F2BC1" w:rsidR="00842C57" w:rsidRDefault="00842C57" w:rsidP="00842C57">
      <w:pPr>
        <w:ind w:right="-6"/>
        <w:jc w:val="both"/>
        <w:rPr>
          <w:bCs/>
          <w:lang w:eastAsia="en-US"/>
        </w:rPr>
      </w:pPr>
    </w:p>
    <w:p w14:paraId="13BE8C4B" w14:textId="77777777" w:rsidR="00842C57" w:rsidRPr="00842C57" w:rsidRDefault="00842C57" w:rsidP="00842C57">
      <w:pPr>
        <w:ind w:right="-6"/>
        <w:jc w:val="both"/>
        <w:rPr>
          <w:bCs/>
          <w:lang w:eastAsia="en-US"/>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6BD19C95" w14:textId="3E7B57D7" w:rsidR="00582633" w:rsidRDefault="00582633" w:rsidP="00582633">
      <w:pPr>
        <w:tabs>
          <w:tab w:val="left" w:pos="5580"/>
          <w:tab w:val="left" w:pos="9639"/>
        </w:tabs>
        <w:jc w:val="both"/>
      </w:pPr>
    </w:p>
    <w:p w14:paraId="3FB16A1F" w14:textId="77777777" w:rsidR="00C4595C" w:rsidRDefault="00C4595C"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164464B1" w:rsidR="00C322A2" w:rsidRDefault="00C322A2" w:rsidP="00C322A2">
      <w:pPr>
        <w:tabs>
          <w:tab w:val="left" w:pos="709"/>
          <w:tab w:val="left" w:pos="1134"/>
        </w:tabs>
        <w:ind w:left="709" w:hanging="142"/>
        <w:jc w:val="both"/>
      </w:pPr>
      <w:r w:rsidRPr="00D00103">
        <w:t>___________________</w:t>
      </w:r>
      <w:r>
        <w:t>__А.Г. Овчинников</w:t>
      </w:r>
    </w:p>
    <w:p w14:paraId="58D78682" w14:textId="5F500982" w:rsidR="002C59F0" w:rsidRDefault="002C59F0" w:rsidP="00C322A2">
      <w:pPr>
        <w:tabs>
          <w:tab w:val="left" w:pos="709"/>
          <w:tab w:val="left" w:pos="1134"/>
        </w:tabs>
        <w:ind w:left="709" w:hanging="142"/>
        <w:jc w:val="both"/>
      </w:pPr>
    </w:p>
    <w:p w14:paraId="1C89A9BA" w14:textId="77777777" w:rsidR="002C59F0" w:rsidRPr="00D00103" w:rsidRDefault="002C59F0" w:rsidP="00C322A2">
      <w:pPr>
        <w:tabs>
          <w:tab w:val="left" w:pos="709"/>
          <w:tab w:val="left" w:pos="1134"/>
        </w:tabs>
        <w:ind w:left="709" w:hanging="142"/>
        <w:jc w:val="both"/>
      </w:pPr>
    </w:p>
    <w:p w14:paraId="16C1CC89" w14:textId="0AFA7A57" w:rsidR="00460245" w:rsidRPr="00D00103" w:rsidRDefault="00541CF2" w:rsidP="002C59F0">
      <w:pPr>
        <w:tabs>
          <w:tab w:val="left" w:pos="5580"/>
          <w:tab w:val="left" w:pos="9498"/>
        </w:tabs>
        <w:ind w:firstLine="567"/>
      </w:pPr>
      <w:r w:rsidRPr="00D00103">
        <w:t xml:space="preserve">Секретарь </w:t>
      </w:r>
      <w:r w:rsidR="00C1067A" w:rsidRPr="00D00103">
        <w:t>заседания: _____________________</w:t>
      </w:r>
      <w:r w:rsidR="00214EAD">
        <w:t>Т.А. Сафина</w:t>
      </w:r>
    </w:p>
    <w:p w14:paraId="7E08CB41" w14:textId="77777777" w:rsidR="00664C7D" w:rsidRPr="00D00103" w:rsidRDefault="00664C7D">
      <w:pPr>
        <w:sectPr w:rsidR="00664C7D" w:rsidRPr="00D00103" w:rsidSect="002C59F0">
          <w:headerReference w:type="default" r:id="rId8"/>
          <w:pgSz w:w="11906" w:h="16838" w:code="9"/>
          <w:pgMar w:top="709" w:right="567" w:bottom="709" w:left="1701" w:header="709" w:footer="709" w:gutter="0"/>
          <w:cols w:space="708"/>
          <w:titlePg/>
          <w:docGrid w:linePitch="360"/>
        </w:sectPr>
      </w:pPr>
    </w:p>
    <w:p w14:paraId="4DDC9749" w14:textId="1C2C2510" w:rsidR="00CF4694" w:rsidRPr="00D00103" w:rsidRDefault="00CF4694" w:rsidP="00B7239A">
      <w:pPr>
        <w:tabs>
          <w:tab w:val="left" w:pos="5580"/>
          <w:tab w:val="left" w:pos="9498"/>
        </w:tabs>
        <w:ind w:left="-2884" w:right="-569" w:firstLine="8696"/>
      </w:pPr>
      <w:r w:rsidRPr="00D00103">
        <w:lastRenderedPageBreak/>
        <w:t xml:space="preserve">Приложение № 1 к протоколу № </w:t>
      </w:r>
      <w:r w:rsidR="00F01D51">
        <w:t>5</w:t>
      </w:r>
      <w:r w:rsidR="00705D9D">
        <w:t>8</w:t>
      </w:r>
    </w:p>
    <w:p w14:paraId="22A4BD0A" w14:textId="77777777" w:rsidR="00CF4694" w:rsidRPr="00D00103" w:rsidRDefault="00CF4694" w:rsidP="00B7239A">
      <w:pPr>
        <w:tabs>
          <w:tab w:val="left" w:pos="5580"/>
          <w:tab w:val="left" w:pos="9498"/>
        </w:tabs>
        <w:ind w:left="-2884" w:right="-569" w:firstLine="8696"/>
      </w:pPr>
      <w:r w:rsidRPr="00D00103">
        <w:t>заседания правления Региональной</w:t>
      </w:r>
    </w:p>
    <w:p w14:paraId="24F4E33B" w14:textId="77777777" w:rsidR="00CF4694" w:rsidRPr="00D00103" w:rsidRDefault="00CF4694" w:rsidP="00B7239A">
      <w:pPr>
        <w:tabs>
          <w:tab w:val="left" w:pos="5580"/>
          <w:tab w:val="left" w:pos="9498"/>
        </w:tabs>
        <w:ind w:left="-2884" w:right="-569" w:firstLine="8696"/>
      </w:pPr>
      <w:r w:rsidRPr="00D00103">
        <w:t>энергетической комиссии</w:t>
      </w:r>
    </w:p>
    <w:p w14:paraId="61BE038E" w14:textId="337A904F" w:rsidR="00CF4694" w:rsidRDefault="00CF4694" w:rsidP="00B7239A">
      <w:pPr>
        <w:tabs>
          <w:tab w:val="left" w:pos="5580"/>
          <w:tab w:val="left" w:pos="9498"/>
        </w:tabs>
        <w:ind w:left="-2884" w:right="-569" w:firstLine="8696"/>
      </w:pPr>
      <w:r w:rsidRPr="00D00103">
        <w:t xml:space="preserve">Кузбасса от </w:t>
      </w:r>
      <w:r w:rsidR="00EC1958">
        <w:t>0</w:t>
      </w:r>
      <w:r w:rsidR="00705D9D">
        <w:t>8</w:t>
      </w:r>
      <w:r w:rsidRPr="00D00103">
        <w:t>.0</w:t>
      </w:r>
      <w:r w:rsidR="00EC1958">
        <w:t>9</w:t>
      </w:r>
      <w:r w:rsidRPr="00D00103">
        <w:t>.2022</w:t>
      </w:r>
    </w:p>
    <w:p w14:paraId="7FFEEEC7" w14:textId="77777777" w:rsidR="00705D9D" w:rsidRDefault="00705D9D" w:rsidP="00B7239A">
      <w:pPr>
        <w:tabs>
          <w:tab w:val="left" w:pos="5580"/>
          <w:tab w:val="left" w:pos="9498"/>
        </w:tabs>
        <w:ind w:left="-2884" w:right="-569" w:firstLine="8696"/>
      </w:pPr>
    </w:p>
    <w:p w14:paraId="764CE53E" w14:textId="77777777" w:rsidR="00705D9D" w:rsidRPr="00705D9D" w:rsidRDefault="00705D9D" w:rsidP="00705D9D">
      <w:pPr>
        <w:keepNext/>
        <w:jc w:val="center"/>
        <w:outlineLvl w:val="0"/>
        <w:rPr>
          <w:b/>
          <w:sz w:val="28"/>
          <w:szCs w:val="28"/>
        </w:rPr>
      </w:pPr>
      <w:bookmarkStart w:id="2" w:name="_Hlt483802884"/>
      <w:r w:rsidRPr="00705D9D">
        <w:rPr>
          <w:b/>
          <w:sz w:val="28"/>
          <w:szCs w:val="28"/>
        </w:rPr>
        <w:t>Экспертное заключение Региональной энергетической комиссии Кузбасса</w:t>
      </w:r>
      <w:bookmarkEnd w:id="2"/>
      <w:r w:rsidRPr="00705D9D">
        <w:rPr>
          <w:b/>
          <w:sz w:val="28"/>
          <w:szCs w:val="28"/>
        </w:rPr>
        <w:t xml:space="preserve"> </w:t>
      </w:r>
      <w:r w:rsidRPr="00705D9D">
        <w:rPr>
          <w:b/>
          <w:iCs/>
          <w:sz w:val="28"/>
          <w:szCs w:val="28"/>
        </w:rPr>
        <w:t>по материалам, представленным МП «ГУЖКХ» (г. Новокузнецк), для утверждения норматива удельного расхода топлива на отпущенную тепловую энергию от котельных на 2023 год</w:t>
      </w:r>
    </w:p>
    <w:p w14:paraId="317063E3" w14:textId="77777777" w:rsidR="00705D9D" w:rsidRPr="00705D9D" w:rsidRDefault="00705D9D" w:rsidP="00705D9D">
      <w:pPr>
        <w:ind w:firstLine="567"/>
        <w:jc w:val="both"/>
        <w:rPr>
          <w:sz w:val="28"/>
          <w:szCs w:val="28"/>
        </w:rPr>
      </w:pPr>
    </w:p>
    <w:p w14:paraId="3FB4C9B1" w14:textId="77777777" w:rsidR="00705D9D" w:rsidRPr="00705D9D" w:rsidRDefault="00705D9D" w:rsidP="00705D9D">
      <w:pPr>
        <w:ind w:firstLine="567"/>
        <w:jc w:val="both"/>
        <w:rPr>
          <w:sz w:val="28"/>
          <w:szCs w:val="28"/>
        </w:rPr>
      </w:pPr>
      <w:r w:rsidRPr="00705D9D">
        <w:rPr>
          <w:sz w:val="28"/>
          <w:szCs w:val="28"/>
        </w:rPr>
        <w:t>В Региональную энергетическую комиссию Кузбасса обратилось</w:t>
      </w:r>
      <w:r w:rsidRPr="00705D9D">
        <w:rPr>
          <w:sz w:val="28"/>
          <w:szCs w:val="28"/>
        </w:rPr>
        <w:br/>
        <w:t xml:space="preserve">МП «ГУЖКХ» (г. Новокузнецк) (далее – Предприятие) с заявкой на утверждение норматива удельного расхода топлива на отпущенную тепловую энергию от котельной. </w:t>
      </w:r>
    </w:p>
    <w:p w14:paraId="15AA570E" w14:textId="77777777" w:rsidR="00705D9D" w:rsidRPr="00705D9D" w:rsidRDefault="00705D9D" w:rsidP="00705D9D">
      <w:pPr>
        <w:ind w:firstLine="709"/>
        <w:jc w:val="both"/>
        <w:rPr>
          <w:sz w:val="28"/>
          <w:szCs w:val="28"/>
        </w:rPr>
      </w:pPr>
      <w:r w:rsidRPr="00705D9D">
        <w:rPr>
          <w:sz w:val="28"/>
          <w:szCs w:val="28"/>
        </w:rPr>
        <w:t xml:space="preserve">В настоящее время МП «ГУЖКХ» эксплуатирует 2 газовых котельных в г. Новокузнецк. </w:t>
      </w:r>
    </w:p>
    <w:p w14:paraId="42DA8010" w14:textId="77777777" w:rsidR="00705D9D" w:rsidRPr="00705D9D" w:rsidRDefault="00705D9D" w:rsidP="00705D9D">
      <w:pPr>
        <w:ind w:firstLine="709"/>
        <w:jc w:val="both"/>
        <w:rPr>
          <w:sz w:val="28"/>
          <w:szCs w:val="28"/>
        </w:rPr>
      </w:pPr>
      <w:r w:rsidRPr="00705D9D">
        <w:rPr>
          <w:sz w:val="28"/>
          <w:szCs w:val="28"/>
        </w:rPr>
        <w:t>Котельные МП «ГУЖКХ» находятся по следующим адресам:</w:t>
      </w:r>
    </w:p>
    <w:p w14:paraId="536FC6B2" w14:textId="77777777" w:rsidR="00705D9D" w:rsidRPr="00705D9D" w:rsidRDefault="00705D9D" w:rsidP="00705D9D">
      <w:pPr>
        <w:ind w:firstLine="709"/>
        <w:jc w:val="both"/>
        <w:rPr>
          <w:sz w:val="28"/>
          <w:szCs w:val="28"/>
        </w:rPr>
      </w:pPr>
      <w:r w:rsidRPr="00705D9D">
        <w:rPr>
          <w:sz w:val="28"/>
          <w:szCs w:val="28"/>
        </w:rPr>
        <w:t>652152, Кемеровская область - Кузбасс, г. Новокузнецк, пр. Авиаторов, д. 56а;</w:t>
      </w:r>
    </w:p>
    <w:p w14:paraId="02266F30" w14:textId="77777777" w:rsidR="00705D9D" w:rsidRPr="00705D9D" w:rsidRDefault="00705D9D" w:rsidP="00705D9D">
      <w:pPr>
        <w:ind w:firstLine="709"/>
        <w:jc w:val="both"/>
        <w:rPr>
          <w:sz w:val="28"/>
          <w:szCs w:val="28"/>
        </w:rPr>
      </w:pPr>
      <w:r w:rsidRPr="00705D9D">
        <w:rPr>
          <w:sz w:val="28"/>
          <w:szCs w:val="28"/>
        </w:rPr>
        <w:t>652152, Кемеровская область - Кузбасс, г. Новокузнецк, пр. Авиаторов, д. 5В.</w:t>
      </w:r>
    </w:p>
    <w:p w14:paraId="178433B8" w14:textId="77777777" w:rsidR="00705D9D" w:rsidRPr="00705D9D" w:rsidRDefault="00705D9D" w:rsidP="00705D9D">
      <w:pPr>
        <w:ind w:firstLine="709"/>
        <w:jc w:val="both"/>
        <w:rPr>
          <w:sz w:val="28"/>
          <w:szCs w:val="28"/>
        </w:rPr>
      </w:pPr>
      <w:r w:rsidRPr="00705D9D">
        <w:rPr>
          <w:sz w:val="28"/>
          <w:szCs w:val="28"/>
        </w:rPr>
        <w:t>Котельные МП «ГУЖКХ» предназначены для обеспечения теплоснабжения и ГВС подключенных потребителей.</w:t>
      </w:r>
    </w:p>
    <w:p w14:paraId="45C0E4ED" w14:textId="77777777" w:rsidR="00705D9D" w:rsidRPr="00705D9D" w:rsidRDefault="00705D9D" w:rsidP="00705D9D">
      <w:pPr>
        <w:ind w:firstLine="709"/>
        <w:jc w:val="both"/>
        <w:rPr>
          <w:sz w:val="28"/>
          <w:szCs w:val="28"/>
        </w:rPr>
      </w:pPr>
      <w:bookmarkStart w:id="3" w:name="_Hlk112162537"/>
      <w:bookmarkStart w:id="4" w:name="_Hlk112162543"/>
      <w:r w:rsidRPr="00705D9D">
        <w:rPr>
          <w:sz w:val="28"/>
          <w:szCs w:val="28"/>
        </w:rPr>
        <w:t xml:space="preserve">Полезный отпуск тепловой энергии в 2023 году планируется </w:t>
      </w:r>
      <w:r w:rsidRPr="00705D9D">
        <w:rPr>
          <w:sz w:val="28"/>
          <w:szCs w:val="28"/>
        </w:rPr>
        <w:br/>
        <w:t>в размере – 56 782,26 Гкал.</w:t>
      </w:r>
    </w:p>
    <w:bookmarkEnd w:id="4"/>
    <w:p w14:paraId="141B22BB" w14:textId="77777777" w:rsidR="00705D9D" w:rsidRPr="00705D9D" w:rsidRDefault="00705D9D" w:rsidP="00705D9D">
      <w:pPr>
        <w:ind w:firstLine="709"/>
        <w:jc w:val="both"/>
        <w:rPr>
          <w:sz w:val="28"/>
          <w:szCs w:val="28"/>
        </w:rPr>
      </w:pPr>
      <w:r w:rsidRPr="00705D9D">
        <w:rPr>
          <w:sz w:val="28"/>
          <w:szCs w:val="28"/>
        </w:rPr>
        <w:t>Установленная тепловая мощность котельных составляет 20,75 Гкал/ч.</w:t>
      </w:r>
    </w:p>
    <w:p w14:paraId="7010101C" w14:textId="77777777" w:rsidR="00705D9D" w:rsidRPr="00705D9D" w:rsidRDefault="00705D9D" w:rsidP="00705D9D">
      <w:pPr>
        <w:ind w:firstLine="709"/>
        <w:jc w:val="both"/>
        <w:rPr>
          <w:sz w:val="28"/>
          <w:szCs w:val="28"/>
        </w:rPr>
      </w:pPr>
      <w:r w:rsidRPr="00705D9D">
        <w:rPr>
          <w:sz w:val="28"/>
          <w:szCs w:val="28"/>
        </w:rPr>
        <w:t>Параметры теплоносителя (вода):</w:t>
      </w:r>
    </w:p>
    <w:p w14:paraId="3346FA82" w14:textId="77777777" w:rsidR="00705D9D" w:rsidRPr="00705D9D" w:rsidRDefault="00705D9D" w:rsidP="00705D9D">
      <w:pPr>
        <w:ind w:firstLine="709"/>
        <w:jc w:val="both"/>
        <w:rPr>
          <w:sz w:val="28"/>
          <w:szCs w:val="28"/>
        </w:rPr>
      </w:pPr>
      <w:r w:rsidRPr="00705D9D">
        <w:rPr>
          <w:sz w:val="28"/>
          <w:szCs w:val="28"/>
        </w:rPr>
        <w:t>котловой контур – 110/80° С;</w:t>
      </w:r>
    </w:p>
    <w:p w14:paraId="45051C47" w14:textId="77777777" w:rsidR="00705D9D" w:rsidRPr="00705D9D" w:rsidRDefault="00705D9D" w:rsidP="00705D9D">
      <w:pPr>
        <w:ind w:firstLine="709"/>
        <w:jc w:val="both"/>
        <w:rPr>
          <w:sz w:val="28"/>
          <w:szCs w:val="28"/>
        </w:rPr>
      </w:pPr>
      <w:r w:rsidRPr="00705D9D">
        <w:rPr>
          <w:sz w:val="28"/>
          <w:szCs w:val="28"/>
        </w:rPr>
        <w:t>сетевой контур - 95/70° С со срезкой на 70°С.</w:t>
      </w:r>
    </w:p>
    <w:p w14:paraId="701A9B78" w14:textId="77777777" w:rsidR="00705D9D" w:rsidRPr="00705D9D" w:rsidRDefault="00705D9D" w:rsidP="00705D9D">
      <w:pPr>
        <w:ind w:firstLine="709"/>
        <w:jc w:val="both"/>
        <w:rPr>
          <w:sz w:val="28"/>
          <w:szCs w:val="28"/>
        </w:rPr>
      </w:pPr>
      <w:r w:rsidRPr="00705D9D">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bookmarkEnd w:id="3"/>
    <w:p w14:paraId="47CB35F7" w14:textId="77777777" w:rsidR="00705D9D" w:rsidRPr="00705D9D" w:rsidRDefault="00705D9D" w:rsidP="000A33DE">
      <w:pPr>
        <w:numPr>
          <w:ilvl w:val="0"/>
          <w:numId w:val="5"/>
        </w:numPr>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090"/>
        <w:gridCol w:w="2801"/>
        <w:gridCol w:w="1611"/>
        <w:gridCol w:w="2300"/>
      </w:tblGrid>
      <w:tr w:rsidR="00705D9D" w:rsidRPr="00705D9D" w14:paraId="29BA333F" w14:textId="77777777" w:rsidTr="00081178">
        <w:trPr>
          <w:trHeight w:val="20"/>
          <w:tblHeader/>
        </w:trPr>
        <w:tc>
          <w:tcPr>
            <w:tcW w:w="970" w:type="pct"/>
            <w:shd w:val="clear" w:color="auto" w:fill="auto"/>
            <w:vAlign w:val="center"/>
            <w:hideMark/>
          </w:tcPr>
          <w:p w14:paraId="59E229CF" w14:textId="77777777" w:rsidR="00705D9D" w:rsidRPr="00705D9D" w:rsidRDefault="00705D9D" w:rsidP="00705D9D">
            <w:pPr>
              <w:jc w:val="center"/>
              <w:rPr>
                <w:sz w:val="22"/>
                <w:szCs w:val="28"/>
              </w:rPr>
            </w:pPr>
            <w:r w:rsidRPr="00705D9D">
              <w:rPr>
                <w:sz w:val="22"/>
                <w:szCs w:val="28"/>
              </w:rPr>
              <w:t>Наименование котельной</w:t>
            </w:r>
          </w:p>
        </w:tc>
        <w:tc>
          <w:tcPr>
            <w:tcW w:w="2010" w:type="pct"/>
            <w:gridSpan w:val="2"/>
            <w:shd w:val="clear" w:color="auto" w:fill="auto"/>
            <w:vAlign w:val="center"/>
            <w:hideMark/>
          </w:tcPr>
          <w:p w14:paraId="546AC550" w14:textId="77777777" w:rsidR="00705D9D" w:rsidRPr="00705D9D" w:rsidRDefault="00705D9D" w:rsidP="00705D9D">
            <w:pPr>
              <w:jc w:val="center"/>
              <w:rPr>
                <w:sz w:val="22"/>
                <w:szCs w:val="28"/>
              </w:rPr>
            </w:pPr>
            <w:r w:rsidRPr="00705D9D">
              <w:rPr>
                <w:sz w:val="22"/>
                <w:szCs w:val="28"/>
              </w:rPr>
              <w:t>Тип котла</w:t>
            </w:r>
          </w:p>
        </w:tc>
        <w:tc>
          <w:tcPr>
            <w:tcW w:w="832" w:type="pct"/>
            <w:shd w:val="clear" w:color="auto" w:fill="auto"/>
            <w:vAlign w:val="center"/>
            <w:hideMark/>
          </w:tcPr>
          <w:p w14:paraId="1F20631C" w14:textId="77777777" w:rsidR="00705D9D" w:rsidRPr="00705D9D" w:rsidRDefault="00705D9D" w:rsidP="00705D9D">
            <w:pPr>
              <w:jc w:val="center"/>
              <w:rPr>
                <w:sz w:val="22"/>
                <w:szCs w:val="28"/>
              </w:rPr>
            </w:pPr>
            <w:r w:rsidRPr="00705D9D">
              <w:rPr>
                <w:sz w:val="22"/>
                <w:szCs w:val="28"/>
              </w:rPr>
              <w:t>Год ввода в эксплуатацию</w:t>
            </w:r>
          </w:p>
        </w:tc>
        <w:tc>
          <w:tcPr>
            <w:tcW w:w="1188" w:type="pct"/>
            <w:shd w:val="clear" w:color="auto" w:fill="auto"/>
            <w:vAlign w:val="center"/>
            <w:hideMark/>
          </w:tcPr>
          <w:p w14:paraId="3886E2DE" w14:textId="77777777" w:rsidR="00705D9D" w:rsidRPr="00705D9D" w:rsidRDefault="00705D9D" w:rsidP="00705D9D">
            <w:pPr>
              <w:jc w:val="center"/>
              <w:rPr>
                <w:sz w:val="22"/>
                <w:szCs w:val="28"/>
              </w:rPr>
            </w:pPr>
            <w:r w:rsidRPr="00705D9D">
              <w:rPr>
                <w:sz w:val="22"/>
                <w:szCs w:val="28"/>
              </w:rPr>
              <w:t>номинальная производительность котла, Гкал/ч</w:t>
            </w:r>
          </w:p>
        </w:tc>
      </w:tr>
      <w:tr w:rsidR="00705D9D" w:rsidRPr="00705D9D" w14:paraId="5A2C91A4" w14:textId="77777777" w:rsidTr="00081178">
        <w:trPr>
          <w:trHeight w:val="20"/>
        </w:trPr>
        <w:tc>
          <w:tcPr>
            <w:tcW w:w="970" w:type="pct"/>
            <w:vMerge w:val="restart"/>
            <w:shd w:val="clear" w:color="auto" w:fill="auto"/>
            <w:vAlign w:val="center"/>
          </w:tcPr>
          <w:p w14:paraId="674CAE22" w14:textId="77777777" w:rsidR="00705D9D" w:rsidRPr="00705D9D" w:rsidRDefault="00705D9D" w:rsidP="00705D9D">
            <w:pPr>
              <w:rPr>
                <w:sz w:val="22"/>
                <w:szCs w:val="28"/>
              </w:rPr>
            </w:pPr>
            <w:r w:rsidRPr="00705D9D">
              <w:rPr>
                <w:sz w:val="22"/>
                <w:szCs w:val="28"/>
              </w:rPr>
              <w:t>Котельная Авиаторов, 56</w:t>
            </w:r>
          </w:p>
        </w:tc>
        <w:tc>
          <w:tcPr>
            <w:tcW w:w="563" w:type="pct"/>
            <w:shd w:val="clear" w:color="auto" w:fill="auto"/>
            <w:vAlign w:val="center"/>
          </w:tcPr>
          <w:p w14:paraId="03C13BAD" w14:textId="77777777" w:rsidR="00705D9D" w:rsidRPr="00705D9D" w:rsidRDefault="00705D9D" w:rsidP="00705D9D">
            <w:pPr>
              <w:jc w:val="center"/>
              <w:rPr>
                <w:sz w:val="22"/>
                <w:szCs w:val="28"/>
              </w:rPr>
            </w:pPr>
            <w:r w:rsidRPr="00705D9D">
              <w:rPr>
                <w:sz w:val="22"/>
                <w:szCs w:val="28"/>
              </w:rPr>
              <w:t>Водогр.</w:t>
            </w:r>
          </w:p>
        </w:tc>
        <w:tc>
          <w:tcPr>
            <w:tcW w:w="1447" w:type="pct"/>
            <w:shd w:val="clear" w:color="auto" w:fill="auto"/>
            <w:vAlign w:val="center"/>
          </w:tcPr>
          <w:p w14:paraId="271B0FDA" w14:textId="77777777" w:rsidR="00705D9D" w:rsidRPr="00705D9D" w:rsidRDefault="00705D9D" w:rsidP="00705D9D">
            <w:pPr>
              <w:jc w:val="center"/>
              <w:rPr>
                <w:sz w:val="22"/>
                <w:szCs w:val="28"/>
              </w:rPr>
            </w:pPr>
            <w:r w:rsidRPr="00705D9D">
              <w:rPr>
                <w:sz w:val="22"/>
                <w:szCs w:val="28"/>
              </w:rPr>
              <w:t>Buderus Logano S 825 L №1</w:t>
            </w:r>
          </w:p>
        </w:tc>
        <w:tc>
          <w:tcPr>
            <w:tcW w:w="832" w:type="pct"/>
            <w:shd w:val="clear" w:color="auto" w:fill="auto"/>
            <w:vAlign w:val="center"/>
          </w:tcPr>
          <w:p w14:paraId="543BD3EB" w14:textId="77777777" w:rsidR="00705D9D" w:rsidRPr="00705D9D" w:rsidRDefault="00705D9D" w:rsidP="00705D9D">
            <w:pPr>
              <w:jc w:val="center"/>
              <w:rPr>
                <w:sz w:val="22"/>
                <w:szCs w:val="28"/>
              </w:rPr>
            </w:pPr>
            <w:r w:rsidRPr="00705D9D">
              <w:rPr>
                <w:sz w:val="22"/>
                <w:szCs w:val="28"/>
              </w:rPr>
              <w:t>2012</w:t>
            </w:r>
          </w:p>
        </w:tc>
        <w:tc>
          <w:tcPr>
            <w:tcW w:w="1188" w:type="pct"/>
            <w:shd w:val="clear" w:color="auto" w:fill="auto"/>
            <w:vAlign w:val="center"/>
          </w:tcPr>
          <w:p w14:paraId="163DC148" w14:textId="77777777" w:rsidR="00705D9D" w:rsidRPr="00705D9D" w:rsidRDefault="00705D9D" w:rsidP="00705D9D">
            <w:pPr>
              <w:jc w:val="center"/>
              <w:rPr>
                <w:sz w:val="22"/>
                <w:szCs w:val="28"/>
              </w:rPr>
            </w:pPr>
            <w:r w:rsidRPr="00705D9D">
              <w:rPr>
                <w:sz w:val="22"/>
                <w:szCs w:val="28"/>
              </w:rPr>
              <w:t>4,4</w:t>
            </w:r>
          </w:p>
        </w:tc>
      </w:tr>
      <w:tr w:rsidR="00705D9D" w:rsidRPr="00705D9D" w14:paraId="778DFFCE" w14:textId="77777777" w:rsidTr="00081178">
        <w:trPr>
          <w:trHeight w:val="20"/>
        </w:trPr>
        <w:tc>
          <w:tcPr>
            <w:tcW w:w="970" w:type="pct"/>
            <w:vMerge/>
            <w:shd w:val="clear" w:color="auto" w:fill="auto"/>
            <w:vAlign w:val="center"/>
          </w:tcPr>
          <w:p w14:paraId="7ADC1A0A" w14:textId="77777777" w:rsidR="00705D9D" w:rsidRPr="00705D9D" w:rsidRDefault="00705D9D" w:rsidP="00705D9D">
            <w:pPr>
              <w:jc w:val="center"/>
              <w:rPr>
                <w:color w:val="000000"/>
                <w:sz w:val="22"/>
                <w:szCs w:val="28"/>
              </w:rPr>
            </w:pPr>
          </w:p>
        </w:tc>
        <w:tc>
          <w:tcPr>
            <w:tcW w:w="563" w:type="pct"/>
            <w:shd w:val="clear" w:color="auto" w:fill="auto"/>
            <w:vAlign w:val="center"/>
          </w:tcPr>
          <w:p w14:paraId="68DFED30" w14:textId="77777777" w:rsidR="00705D9D" w:rsidRPr="00705D9D" w:rsidRDefault="00705D9D" w:rsidP="00705D9D">
            <w:pPr>
              <w:jc w:val="center"/>
              <w:rPr>
                <w:color w:val="000000"/>
                <w:sz w:val="22"/>
                <w:szCs w:val="28"/>
              </w:rPr>
            </w:pPr>
            <w:r w:rsidRPr="00705D9D">
              <w:rPr>
                <w:sz w:val="22"/>
                <w:szCs w:val="28"/>
              </w:rPr>
              <w:t>Водогр.</w:t>
            </w:r>
          </w:p>
        </w:tc>
        <w:tc>
          <w:tcPr>
            <w:tcW w:w="1447" w:type="pct"/>
            <w:shd w:val="clear" w:color="auto" w:fill="auto"/>
            <w:vAlign w:val="center"/>
          </w:tcPr>
          <w:p w14:paraId="719B3881" w14:textId="77777777" w:rsidR="00705D9D" w:rsidRPr="00705D9D" w:rsidRDefault="00705D9D" w:rsidP="00705D9D">
            <w:pPr>
              <w:jc w:val="center"/>
              <w:rPr>
                <w:color w:val="000000"/>
                <w:sz w:val="22"/>
                <w:szCs w:val="28"/>
              </w:rPr>
            </w:pPr>
            <w:r w:rsidRPr="00705D9D">
              <w:rPr>
                <w:sz w:val="22"/>
                <w:szCs w:val="28"/>
              </w:rPr>
              <w:t>Buderus Logano S 825 L №2</w:t>
            </w:r>
          </w:p>
        </w:tc>
        <w:tc>
          <w:tcPr>
            <w:tcW w:w="832" w:type="pct"/>
            <w:shd w:val="clear" w:color="auto" w:fill="auto"/>
            <w:vAlign w:val="center"/>
          </w:tcPr>
          <w:p w14:paraId="6AD3A68B" w14:textId="77777777" w:rsidR="00705D9D" w:rsidRPr="00705D9D" w:rsidRDefault="00705D9D" w:rsidP="00705D9D">
            <w:pPr>
              <w:jc w:val="center"/>
              <w:rPr>
                <w:sz w:val="22"/>
                <w:szCs w:val="28"/>
              </w:rPr>
            </w:pPr>
            <w:r w:rsidRPr="00705D9D">
              <w:rPr>
                <w:sz w:val="22"/>
                <w:szCs w:val="28"/>
              </w:rPr>
              <w:t>2012</w:t>
            </w:r>
          </w:p>
        </w:tc>
        <w:tc>
          <w:tcPr>
            <w:tcW w:w="1188" w:type="pct"/>
            <w:shd w:val="clear" w:color="auto" w:fill="auto"/>
            <w:vAlign w:val="center"/>
          </w:tcPr>
          <w:p w14:paraId="54A92219" w14:textId="77777777" w:rsidR="00705D9D" w:rsidRPr="00705D9D" w:rsidRDefault="00705D9D" w:rsidP="00705D9D">
            <w:pPr>
              <w:jc w:val="center"/>
              <w:rPr>
                <w:sz w:val="22"/>
                <w:szCs w:val="28"/>
              </w:rPr>
            </w:pPr>
            <w:r w:rsidRPr="00705D9D">
              <w:rPr>
                <w:sz w:val="22"/>
                <w:szCs w:val="28"/>
              </w:rPr>
              <w:t>4,55</w:t>
            </w:r>
          </w:p>
        </w:tc>
      </w:tr>
      <w:tr w:rsidR="00705D9D" w:rsidRPr="00705D9D" w14:paraId="0E6B1E62" w14:textId="77777777" w:rsidTr="00081178">
        <w:trPr>
          <w:trHeight w:val="20"/>
        </w:trPr>
        <w:tc>
          <w:tcPr>
            <w:tcW w:w="970" w:type="pct"/>
            <w:vMerge/>
            <w:shd w:val="clear" w:color="auto" w:fill="auto"/>
            <w:vAlign w:val="center"/>
          </w:tcPr>
          <w:p w14:paraId="1D9B832A" w14:textId="77777777" w:rsidR="00705D9D" w:rsidRPr="00705D9D" w:rsidRDefault="00705D9D" w:rsidP="00705D9D">
            <w:pPr>
              <w:jc w:val="center"/>
              <w:rPr>
                <w:color w:val="000000"/>
                <w:sz w:val="22"/>
                <w:szCs w:val="28"/>
              </w:rPr>
            </w:pPr>
          </w:p>
        </w:tc>
        <w:tc>
          <w:tcPr>
            <w:tcW w:w="563" w:type="pct"/>
            <w:shd w:val="clear" w:color="auto" w:fill="auto"/>
            <w:vAlign w:val="center"/>
          </w:tcPr>
          <w:p w14:paraId="7203A983" w14:textId="77777777" w:rsidR="00705D9D" w:rsidRPr="00705D9D" w:rsidRDefault="00705D9D" w:rsidP="00705D9D">
            <w:pPr>
              <w:jc w:val="center"/>
              <w:rPr>
                <w:color w:val="000000"/>
                <w:sz w:val="22"/>
                <w:szCs w:val="28"/>
              </w:rPr>
            </w:pPr>
            <w:r w:rsidRPr="00705D9D">
              <w:rPr>
                <w:sz w:val="22"/>
                <w:szCs w:val="28"/>
              </w:rPr>
              <w:t>Водогр.</w:t>
            </w:r>
          </w:p>
        </w:tc>
        <w:tc>
          <w:tcPr>
            <w:tcW w:w="1447" w:type="pct"/>
            <w:shd w:val="clear" w:color="auto" w:fill="auto"/>
            <w:vAlign w:val="center"/>
          </w:tcPr>
          <w:p w14:paraId="118AFCD4" w14:textId="77777777" w:rsidR="00705D9D" w:rsidRPr="00705D9D" w:rsidRDefault="00705D9D" w:rsidP="00705D9D">
            <w:pPr>
              <w:jc w:val="center"/>
              <w:rPr>
                <w:color w:val="000000"/>
                <w:sz w:val="22"/>
                <w:szCs w:val="28"/>
              </w:rPr>
            </w:pPr>
            <w:r w:rsidRPr="00705D9D">
              <w:rPr>
                <w:sz w:val="22"/>
                <w:szCs w:val="28"/>
              </w:rPr>
              <w:t>Buderus Logano S 825 L №3</w:t>
            </w:r>
          </w:p>
        </w:tc>
        <w:tc>
          <w:tcPr>
            <w:tcW w:w="832" w:type="pct"/>
            <w:shd w:val="clear" w:color="auto" w:fill="auto"/>
            <w:vAlign w:val="center"/>
          </w:tcPr>
          <w:p w14:paraId="1C121CC5" w14:textId="77777777" w:rsidR="00705D9D" w:rsidRPr="00705D9D" w:rsidRDefault="00705D9D" w:rsidP="00705D9D">
            <w:pPr>
              <w:jc w:val="center"/>
              <w:rPr>
                <w:sz w:val="22"/>
                <w:szCs w:val="28"/>
              </w:rPr>
            </w:pPr>
            <w:r w:rsidRPr="00705D9D">
              <w:rPr>
                <w:sz w:val="22"/>
                <w:szCs w:val="28"/>
              </w:rPr>
              <w:t>2012</w:t>
            </w:r>
          </w:p>
        </w:tc>
        <w:tc>
          <w:tcPr>
            <w:tcW w:w="1188" w:type="pct"/>
            <w:shd w:val="clear" w:color="auto" w:fill="auto"/>
            <w:vAlign w:val="center"/>
          </w:tcPr>
          <w:p w14:paraId="7DE67D8A" w14:textId="77777777" w:rsidR="00705D9D" w:rsidRPr="00705D9D" w:rsidRDefault="00705D9D" w:rsidP="00705D9D">
            <w:pPr>
              <w:jc w:val="center"/>
              <w:rPr>
                <w:sz w:val="22"/>
                <w:szCs w:val="28"/>
              </w:rPr>
            </w:pPr>
            <w:r w:rsidRPr="00705D9D">
              <w:rPr>
                <w:sz w:val="22"/>
                <w:szCs w:val="28"/>
              </w:rPr>
              <w:t>4,44</w:t>
            </w:r>
          </w:p>
        </w:tc>
      </w:tr>
      <w:tr w:rsidR="00705D9D" w:rsidRPr="00705D9D" w14:paraId="38F10112" w14:textId="77777777" w:rsidTr="00081178">
        <w:trPr>
          <w:trHeight w:val="20"/>
        </w:trPr>
        <w:tc>
          <w:tcPr>
            <w:tcW w:w="970" w:type="pct"/>
            <w:vMerge w:val="restart"/>
            <w:shd w:val="clear" w:color="auto" w:fill="auto"/>
            <w:vAlign w:val="center"/>
          </w:tcPr>
          <w:p w14:paraId="3E7943D5" w14:textId="77777777" w:rsidR="00705D9D" w:rsidRPr="00705D9D" w:rsidRDefault="00705D9D" w:rsidP="00705D9D">
            <w:pPr>
              <w:rPr>
                <w:sz w:val="22"/>
                <w:szCs w:val="28"/>
              </w:rPr>
            </w:pPr>
            <w:r w:rsidRPr="00705D9D">
              <w:rPr>
                <w:sz w:val="22"/>
                <w:szCs w:val="28"/>
              </w:rPr>
              <w:t>Котельная Авиаторов, 1В</w:t>
            </w:r>
          </w:p>
        </w:tc>
        <w:tc>
          <w:tcPr>
            <w:tcW w:w="563" w:type="pct"/>
            <w:shd w:val="clear" w:color="auto" w:fill="auto"/>
            <w:vAlign w:val="center"/>
          </w:tcPr>
          <w:p w14:paraId="4D2C1EFD" w14:textId="77777777" w:rsidR="00705D9D" w:rsidRPr="00705D9D" w:rsidRDefault="00705D9D" w:rsidP="00705D9D">
            <w:pPr>
              <w:jc w:val="center"/>
              <w:rPr>
                <w:sz w:val="22"/>
                <w:szCs w:val="28"/>
              </w:rPr>
            </w:pPr>
            <w:r w:rsidRPr="00705D9D">
              <w:rPr>
                <w:sz w:val="22"/>
                <w:szCs w:val="28"/>
              </w:rPr>
              <w:t>Водогр.</w:t>
            </w:r>
          </w:p>
        </w:tc>
        <w:tc>
          <w:tcPr>
            <w:tcW w:w="1447" w:type="pct"/>
            <w:shd w:val="clear" w:color="auto" w:fill="auto"/>
            <w:vAlign w:val="center"/>
          </w:tcPr>
          <w:p w14:paraId="30ADBD3B" w14:textId="77777777" w:rsidR="00705D9D" w:rsidRPr="00705D9D" w:rsidRDefault="00705D9D" w:rsidP="00705D9D">
            <w:pPr>
              <w:jc w:val="center"/>
              <w:rPr>
                <w:sz w:val="22"/>
                <w:szCs w:val="28"/>
              </w:rPr>
            </w:pPr>
            <w:r w:rsidRPr="00705D9D">
              <w:rPr>
                <w:sz w:val="22"/>
                <w:szCs w:val="28"/>
              </w:rPr>
              <w:t>Bosch UT-M 24*6 №1</w:t>
            </w:r>
          </w:p>
        </w:tc>
        <w:tc>
          <w:tcPr>
            <w:tcW w:w="832" w:type="pct"/>
            <w:shd w:val="clear" w:color="auto" w:fill="auto"/>
            <w:vAlign w:val="center"/>
          </w:tcPr>
          <w:p w14:paraId="14415ACD" w14:textId="77777777" w:rsidR="00705D9D" w:rsidRPr="00705D9D" w:rsidRDefault="00705D9D" w:rsidP="00705D9D">
            <w:pPr>
              <w:jc w:val="center"/>
              <w:rPr>
                <w:sz w:val="22"/>
                <w:szCs w:val="28"/>
              </w:rPr>
            </w:pPr>
            <w:r w:rsidRPr="00705D9D">
              <w:rPr>
                <w:sz w:val="22"/>
                <w:szCs w:val="28"/>
              </w:rPr>
              <w:t>2019</w:t>
            </w:r>
          </w:p>
        </w:tc>
        <w:tc>
          <w:tcPr>
            <w:tcW w:w="1188" w:type="pct"/>
            <w:shd w:val="clear" w:color="auto" w:fill="auto"/>
            <w:vAlign w:val="center"/>
          </w:tcPr>
          <w:p w14:paraId="2A452033" w14:textId="77777777" w:rsidR="00705D9D" w:rsidRPr="00705D9D" w:rsidRDefault="00705D9D" w:rsidP="00705D9D">
            <w:pPr>
              <w:jc w:val="center"/>
              <w:rPr>
                <w:sz w:val="22"/>
                <w:szCs w:val="28"/>
              </w:rPr>
            </w:pPr>
            <w:r w:rsidRPr="00705D9D">
              <w:rPr>
                <w:sz w:val="22"/>
                <w:szCs w:val="28"/>
              </w:rPr>
              <w:t>2,61</w:t>
            </w:r>
          </w:p>
        </w:tc>
      </w:tr>
      <w:tr w:rsidR="00705D9D" w:rsidRPr="00705D9D" w14:paraId="562FE308" w14:textId="77777777" w:rsidTr="00081178">
        <w:trPr>
          <w:trHeight w:val="20"/>
        </w:trPr>
        <w:tc>
          <w:tcPr>
            <w:tcW w:w="970" w:type="pct"/>
            <w:vMerge/>
            <w:shd w:val="clear" w:color="auto" w:fill="auto"/>
            <w:vAlign w:val="center"/>
          </w:tcPr>
          <w:p w14:paraId="10C2E064" w14:textId="77777777" w:rsidR="00705D9D" w:rsidRPr="00705D9D" w:rsidRDefault="00705D9D" w:rsidP="00705D9D">
            <w:pPr>
              <w:jc w:val="center"/>
              <w:rPr>
                <w:color w:val="000000"/>
                <w:sz w:val="22"/>
                <w:szCs w:val="28"/>
              </w:rPr>
            </w:pPr>
          </w:p>
        </w:tc>
        <w:tc>
          <w:tcPr>
            <w:tcW w:w="563" w:type="pct"/>
            <w:shd w:val="clear" w:color="auto" w:fill="auto"/>
            <w:vAlign w:val="center"/>
          </w:tcPr>
          <w:p w14:paraId="1F270F6E" w14:textId="77777777" w:rsidR="00705D9D" w:rsidRPr="00705D9D" w:rsidRDefault="00705D9D" w:rsidP="00705D9D">
            <w:pPr>
              <w:jc w:val="center"/>
              <w:rPr>
                <w:color w:val="000000"/>
                <w:sz w:val="22"/>
                <w:szCs w:val="28"/>
              </w:rPr>
            </w:pPr>
            <w:r w:rsidRPr="00705D9D">
              <w:rPr>
                <w:sz w:val="22"/>
                <w:szCs w:val="28"/>
              </w:rPr>
              <w:t>Водогр.</w:t>
            </w:r>
          </w:p>
        </w:tc>
        <w:tc>
          <w:tcPr>
            <w:tcW w:w="1447" w:type="pct"/>
            <w:shd w:val="clear" w:color="auto" w:fill="auto"/>
            <w:vAlign w:val="center"/>
          </w:tcPr>
          <w:p w14:paraId="3887C428" w14:textId="77777777" w:rsidR="00705D9D" w:rsidRPr="00705D9D" w:rsidRDefault="00705D9D" w:rsidP="00705D9D">
            <w:pPr>
              <w:jc w:val="center"/>
              <w:rPr>
                <w:color w:val="000000"/>
                <w:sz w:val="22"/>
                <w:szCs w:val="28"/>
              </w:rPr>
            </w:pPr>
            <w:r w:rsidRPr="00705D9D">
              <w:rPr>
                <w:sz w:val="22"/>
                <w:szCs w:val="28"/>
              </w:rPr>
              <w:t>Bosch UT-M 18*6 №2</w:t>
            </w:r>
          </w:p>
        </w:tc>
        <w:tc>
          <w:tcPr>
            <w:tcW w:w="832" w:type="pct"/>
            <w:shd w:val="clear" w:color="auto" w:fill="auto"/>
            <w:vAlign w:val="center"/>
          </w:tcPr>
          <w:p w14:paraId="4B7CFA2A" w14:textId="77777777" w:rsidR="00705D9D" w:rsidRPr="00705D9D" w:rsidRDefault="00705D9D" w:rsidP="00705D9D">
            <w:pPr>
              <w:jc w:val="center"/>
              <w:rPr>
                <w:sz w:val="22"/>
                <w:szCs w:val="28"/>
              </w:rPr>
            </w:pPr>
            <w:r w:rsidRPr="00705D9D">
              <w:rPr>
                <w:sz w:val="22"/>
                <w:szCs w:val="28"/>
              </w:rPr>
              <w:t>2019</w:t>
            </w:r>
          </w:p>
        </w:tc>
        <w:tc>
          <w:tcPr>
            <w:tcW w:w="1188" w:type="pct"/>
            <w:shd w:val="clear" w:color="auto" w:fill="auto"/>
            <w:vAlign w:val="center"/>
          </w:tcPr>
          <w:p w14:paraId="1495E99D" w14:textId="77777777" w:rsidR="00705D9D" w:rsidRPr="00705D9D" w:rsidRDefault="00705D9D" w:rsidP="00705D9D">
            <w:pPr>
              <w:jc w:val="center"/>
              <w:rPr>
                <w:sz w:val="22"/>
                <w:szCs w:val="28"/>
              </w:rPr>
            </w:pPr>
            <w:r w:rsidRPr="00705D9D">
              <w:rPr>
                <w:sz w:val="22"/>
                <w:szCs w:val="28"/>
              </w:rPr>
              <w:t>2,14</w:t>
            </w:r>
          </w:p>
        </w:tc>
      </w:tr>
      <w:tr w:rsidR="00705D9D" w:rsidRPr="00705D9D" w14:paraId="17F89360" w14:textId="77777777" w:rsidTr="00081178">
        <w:trPr>
          <w:trHeight w:val="20"/>
        </w:trPr>
        <w:tc>
          <w:tcPr>
            <w:tcW w:w="970" w:type="pct"/>
            <w:vMerge/>
            <w:shd w:val="clear" w:color="auto" w:fill="auto"/>
            <w:vAlign w:val="center"/>
          </w:tcPr>
          <w:p w14:paraId="06259030" w14:textId="77777777" w:rsidR="00705D9D" w:rsidRPr="00705D9D" w:rsidRDefault="00705D9D" w:rsidP="00705D9D">
            <w:pPr>
              <w:jc w:val="center"/>
              <w:rPr>
                <w:color w:val="000000"/>
                <w:sz w:val="22"/>
                <w:szCs w:val="28"/>
              </w:rPr>
            </w:pPr>
          </w:p>
        </w:tc>
        <w:tc>
          <w:tcPr>
            <w:tcW w:w="563" w:type="pct"/>
            <w:shd w:val="clear" w:color="auto" w:fill="auto"/>
            <w:vAlign w:val="center"/>
          </w:tcPr>
          <w:p w14:paraId="6A193297" w14:textId="77777777" w:rsidR="00705D9D" w:rsidRPr="00705D9D" w:rsidRDefault="00705D9D" w:rsidP="00705D9D">
            <w:pPr>
              <w:jc w:val="center"/>
              <w:rPr>
                <w:color w:val="000000"/>
                <w:sz w:val="22"/>
                <w:szCs w:val="28"/>
              </w:rPr>
            </w:pPr>
            <w:r w:rsidRPr="00705D9D">
              <w:rPr>
                <w:sz w:val="22"/>
                <w:szCs w:val="28"/>
              </w:rPr>
              <w:t>Водогр.</w:t>
            </w:r>
          </w:p>
        </w:tc>
        <w:tc>
          <w:tcPr>
            <w:tcW w:w="1447" w:type="pct"/>
            <w:shd w:val="clear" w:color="auto" w:fill="auto"/>
            <w:vAlign w:val="center"/>
          </w:tcPr>
          <w:p w14:paraId="63B6AAB0" w14:textId="77777777" w:rsidR="00705D9D" w:rsidRPr="00705D9D" w:rsidRDefault="00705D9D" w:rsidP="00705D9D">
            <w:pPr>
              <w:jc w:val="center"/>
              <w:rPr>
                <w:color w:val="000000"/>
                <w:sz w:val="22"/>
                <w:szCs w:val="28"/>
              </w:rPr>
            </w:pPr>
            <w:r w:rsidRPr="00705D9D">
              <w:rPr>
                <w:sz w:val="22"/>
                <w:szCs w:val="28"/>
              </w:rPr>
              <w:t>Bosch UT-M 24*6 №3</w:t>
            </w:r>
          </w:p>
        </w:tc>
        <w:tc>
          <w:tcPr>
            <w:tcW w:w="832" w:type="pct"/>
            <w:shd w:val="clear" w:color="auto" w:fill="auto"/>
            <w:vAlign w:val="center"/>
          </w:tcPr>
          <w:p w14:paraId="71BF07FD" w14:textId="77777777" w:rsidR="00705D9D" w:rsidRPr="00705D9D" w:rsidRDefault="00705D9D" w:rsidP="00705D9D">
            <w:pPr>
              <w:jc w:val="center"/>
              <w:rPr>
                <w:sz w:val="22"/>
                <w:szCs w:val="28"/>
              </w:rPr>
            </w:pPr>
            <w:r w:rsidRPr="00705D9D">
              <w:rPr>
                <w:sz w:val="22"/>
                <w:szCs w:val="28"/>
              </w:rPr>
              <w:t>2019</w:t>
            </w:r>
          </w:p>
        </w:tc>
        <w:tc>
          <w:tcPr>
            <w:tcW w:w="1188" w:type="pct"/>
            <w:shd w:val="clear" w:color="auto" w:fill="auto"/>
            <w:vAlign w:val="center"/>
          </w:tcPr>
          <w:p w14:paraId="48A25DE2" w14:textId="77777777" w:rsidR="00705D9D" w:rsidRPr="00705D9D" w:rsidRDefault="00705D9D" w:rsidP="00705D9D">
            <w:pPr>
              <w:jc w:val="center"/>
              <w:rPr>
                <w:sz w:val="22"/>
                <w:szCs w:val="28"/>
              </w:rPr>
            </w:pPr>
            <w:r w:rsidRPr="00705D9D">
              <w:rPr>
                <w:sz w:val="22"/>
                <w:szCs w:val="28"/>
              </w:rPr>
              <w:t>2,61</w:t>
            </w:r>
          </w:p>
        </w:tc>
      </w:tr>
    </w:tbl>
    <w:p w14:paraId="363A8F69" w14:textId="77777777" w:rsidR="00705D9D" w:rsidRPr="00705D9D" w:rsidRDefault="00705D9D" w:rsidP="00705D9D">
      <w:pPr>
        <w:ind w:firstLine="902"/>
        <w:jc w:val="both"/>
        <w:rPr>
          <w:sz w:val="28"/>
          <w:szCs w:val="28"/>
        </w:rPr>
      </w:pPr>
    </w:p>
    <w:p w14:paraId="7F9C7832" w14:textId="77777777" w:rsidR="00705D9D" w:rsidRPr="00705D9D" w:rsidRDefault="00705D9D" w:rsidP="00705D9D">
      <w:pPr>
        <w:ind w:firstLine="902"/>
        <w:jc w:val="both"/>
        <w:rPr>
          <w:sz w:val="28"/>
          <w:szCs w:val="28"/>
        </w:rPr>
      </w:pPr>
      <w:r w:rsidRPr="00705D9D">
        <w:rPr>
          <w:sz w:val="28"/>
          <w:szCs w:val="28"/>
        </w:rPr>
        <w:t>В качестве основного вида топлива используется газ с низшей теплотой сгорания 8350 Гкал/кг.</w:t>
      </w:r>
    </w:p>
    <w:p w14:paraId="30BC1A30" w14:textId="77777777" w:rsidR="00705D9D" w:rsidRPr="00705D9D" w:rsidRDefault="00705D9D" w:rsidP="00705D9D">
      <w:pPr>
        <w:ind w:firstLine="567"/>
        <w:jc w:val="both"/>
        <w:rPr>
          <w:sz w:val="28"/>
          <w:szCs w:val="28"/>
        </w:rPr>
      </w:pPr>
    </w:p>
    <w:p w14:paraId="3B457F60" w14:textId="77777777" w:rsidR="00705D9D" w:rsidRPr="00705D9D" w:rsidRDefault="00705D9D" w:rsidP="00705D9D">
      <w:pPr>
        <w:ind w:firstLine="567"/>
        <w:jc w:val="both"/>
        <w:rPr>
          <w:sz w:val="28"/>
          <w:szCs w:val="28"/>
        </w:rPr>
      </w:pPr>
      <w:r w:rsidRPr="00705D9D">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74345AD7" w14:textId="77777777" w:rsidR="00705D9D" w:rsidRPr="00705D9D" w:rsidRDefault="00705D9D" w:rsidP="00705D9D">
      <w:pPr>
        <w:ind w:firstLine="567"/>
        <w:jc w:val="both"/>
        <w:rPr>
          <w:sz w:val="28"/>
          <w:szCs w:val="28"/>
        </w:rPr>
      </w:pPr>
      <w:r w:rsidRPr="00705D9D">
        <w:rPr>
          <w:sz w:val="28"/>
          <w:szCs w:val="28"/>
        </w:rPr>
        <w:t>- копия Устава;</w:t>
      </w:r>
    </w:p>
    <w:p w14:paraId="178DE990" w14:textId="77777777" w:rsidR="00705D9D" w:rsidRPr="00705D9D" w:rsidRDefault="00705D9D" w:rsidP="00705D9D">
      <w:pPr>
        <w:ind w:firstLine="567"/>
        <w:jc w:val="both"/>
        <w:rPr>
          <w:sz w:val="28"/>
          <w:szCs w:val="28"/>
        </w:rPr>
      </w:pPr>
      <w:r w:rsidRPr="00705D9D">
        <w:rPr>
          <w:sz w:val="28"/>
          <w:szCs w:val="28"/>
        </w:rPr>
        <w:t>- копия свидетельства о государственной регистрации;</w:t>
      </w:r>
    </w:p>
    <w:p w14:paraId="3A45EBBD" w14:textId="77777777" w:rsidR="00705D9D" w:rsidRPr="00705D9D" w:rsidRDefault="00705D9D" w:rsidP="00705D9D">
      <w:pPr>
        <w:ind w:firstLine="567"/>
        <w:jc w:val="both"/>
        <w:rPr>
          <w:sz w:val="28"/>
          <w:szCs w:val="28"/>
        </w:rPr>
      </w:pPr>
      <w:r w:rsidRPr="00705D9D">
        <w:rPr>
          <w:sz w:val="28"/>
          <w:szCs w:val="28"/>
        </w:rPr>
        <w:t>- копия свидетельства о постановке на учет в налоговом органе;</w:t>
      </w:r>
    </w:p>
    <w:p w14:paraId="277194DE" w14:textId="77777777" w:rsidR="00705D9D" w:rsidRPr="00705D9D" w:rsidRDefault="00705D9D" w:rsidP="00705D9D">
      <w:pPr>
        <w:ind w:firstLine="567"/>
        <w:jc w:val="both"/>
        <w:rPr>
          <w:sz w:val="28"/>
          <w:szCs w:val="28"/>
        </w:rPr>
      </w:pPr>
      <w:r w:rsidRPr="00705D9D">
        <w:rPr>
          <w:sz w:val="28"/>
          <w:szCs w:val="28"/>
        </w:rPr>
        <w:t>- перечень оборудования котельной, его технические характеристики;</w:t>
      </w:r>
    </w:p>
    <w:p w14:paraId="4B68CF01" w14:textId="77777777" w:rsidR="00705D9D" w:rsidRPr="00705D9D" w:rsidRDefault="00705D9D" w:rsidP="00705D9D">
      <w:pPr>
        <w:ind w:firstLine="567"/>
        <w:jc w:val="both"/>
        <w:rPr>
          <w:sz w:val="28"/>
          <w:szCs w:val="28"/>
        </w:rPr>
      </w:pPr>
      <w:r w:rsidRPr="00705D9D">
        <w:rPr>
          <w:sz w:val="28"/>
          <w:szCs w:val="28"/>
        </w:rPr>
        <w:t>- пояснительная записка;</w:t>
      </w:r>
    </w:p>
    <w:p w14:paraId="0EDA48B6" w14:textId="77777777" w:rsidR="00705D9D" w:rsidRPr="00705D9D" w:rsidRDefault="00705D9D" w:rsidP="00705D9D">
      <w:pPr>
        <w:ind w:firstLine="567"/>
        <w:jc w:val="both"/>
        <w:rPr>
          <w:sz w:val="28"/>
          <w:szCs w:val="28"/>
        </w:rPr>
      </w:pPr>
      <w:r w:rsidRPr="00705D9D">
        <w:rPr>
          <w:sz w:val="28"/>
          <w:szCs w:val="28"/>
        </w:rPr>
        <w:t>- температурные графики работы;</w:t>
      </w:r>
    </w:p>
    <w:p w14:paraId="67241E72" w14:textId="77777777" w:rsidR="00705D9D" w:rsidRPr="00705D9D" w:rsidRDefault="00705D9D" w:rsidP="00705D9D">
      <w:pPr>
        <w:ind w:firstLine="567"/>
        <w:jc w:val="both"/>
        <w:rPr>
          <w:sz w:val="28"/>
          <w:szCs w:val="28"/>
        </w:rPr>
      </w:pPr>
      <w:r w:rsidRPr="00705D9D">
        <w:rPr>
          <w:sz w:val="28"/>
          <w:szCs w:val="28"/>
        </w:rPr>
        <w:t>- сведения о режимах работы котлоагрегатов на планируемый период работы;</w:t>
      </w:r>
    </w:p>
    <w:p w14:paraId="6FB0DB52" w14:textId="77777777" w:rsidR="00705D9D" w:rsidRPr="00705D9D" w:rsidRDefault="00705D9D" w:rsidP="00705D9D">
      <w:pPr>
        <w:ind w:firstLine="567"/>
        <w:jc w:val="both"/>
        <w:rPr>
          <w:sz w:val="28"/>
          <w:szCs w:val="28"/>
        </w:rPr>
      </w:pPr>
      <w:r w:rsidRPr="00705D9D">
        <w:rPr>
          <w:sz w:val="28"/>
          <w:szCs w:val="28"/>
        </w:rPr>
        <w:t>- плановое значение расхода топлива на планируемый период регулирования;</w:t>
      </w:r>
    </w:p>
    <w:p w14:paraId="6EDAC5CF" w14:textId="77777777" w:rsidR="00705D9D" w:rsidRPr="00705D9D" w:rsidRDefault="00705D9D" w:rsidP="00705D9D">
      <w:pPr>
        <w:ind w:firstLine="567"/>
        <w:jc w:val="both"/>
        <w:rPr>
          <w:sz w:val="28"/>
          <w:szCs w:val="28"/>
        </w:rPr>
      </w:pPr>
      <w:r w:rsidRPr="00705D9D">
        <w:rPr>
          <w:sz w:val="28"/>
          <w:szCs w:val="28"/>
        </w:rPr>
        <w:t>- плановое значение выработки тепловой энергии на регулируемый период;</w:t>
      </w:r>
    </w:p>
    <w:p w14:paraId="59E37B20" w14:textId="77777777" w:rsidR="00705D9D" w:rsidRPr="00705D9D" w:rsidRDefault="00705D9D" w:rsidP="00705D9D">
      <w:pPr>
        <w:ind w:firstLine="567"/>
        <w:jc w:val="both"/>
        <w:rPr>
          <w:sz w:val="28"/>
          <w:szCs w:val="28"/>
        </w:rPr>
      </w:pPr>
      <w:r w:rsidRPr="00705D9D">
        <w:rPr>
          <w:sz w:val="28"/>
          <w:szCs w:val="28"/>
        </w:rPr>
        <w:t>- расчет норматива удельного расхода топлива;</w:t>
      </w:r>
    </w:p>
    <w:p w14:paraId="06F76E3E" w14:textId="77777777" w:rsidR="00705D9D" w:rsidRPr="00705D9D" w:rsidRDefault="00705D9D" w:rsidP="00705D9D">
      <w:pPr>
        <w:ind w:firstLine="567"/>
        <w:jc w:val="both"/>
        <w:rPr>
          <w:sz w:val="28"/>
          <w:szCs w:val="28"/>
        </w:rPr>
      </w:pPr>
      <w:r w:rsidRPr="00705D9D">
        <w:rPr>
          <w:sz w:val="28"/>
          <w:szCs w:val="28"/>
        </w:rPr>
        <w:t>- расчет полезного отпуска на отопление и ГВС зданий социального назначения;</w:t>
      </w:r>
    </w:p>
    <w:p w14:paraId="5D4CFE6A" w14:textId="77777777" w:rsidR="00705D9D" w:rsidRPr="00705D9D" w:rsidRDefault="00705D9D" w:rsidP="00705D9D">
      <w:pPr>
        <w:ind w:firstLine="567"/>
        <w:jc w:val="both"/>
        <w:rPr>
          <w:sz w:val="28"/>
          <w:szCs w:val="28"/>
        </w:rPr>
      </w:pPr>
      <w:r w:rsidRPr="00705D9D">
        <w:rPr>
          <w:sz w:val="28"/>
          <w:szCs w:val="28"/>
        </w:rPr>
        <w:t>- расчет расхода тепловой энергии на собственные нужды;</w:t>
      </w:r>
    </w:p>
    <w:p w14:paraId="6DC903B1" w14:textId="77777777" w:rsidR="00705D9D" w:rsidRPr="00705D9D" w:rsidRDefault="00705D9D" w:rsidP="00705D9D">
      <w:pPr>
        <w:ind w:firstLine="567"/>
        <w:jc w:val="both"/>
        <w:rPr>
          <w:sz w:val="28"/>
          <w:szCs w:val="28"/>
        </w:rPr>
      </w:pPr>
      <w:r w:rsidRPr="00705D9D">
        <w:rPr>
          <w:sz w:val="28"/>
          <w:szCs w:val="28"/>
        </w:rPr>
        <w:t>- расчет потерь тепла при передаче тепловой энергии;</w:t>
      </w:r>
    </w:p>
    <w:p w14:paraId="539F9FAD" w14:textId="77777777" w:rsidR="00705D9D" w:rsidRPr="00705D9D" w:rsidRDefault="00705D9D" w:rsidP="00705D9D">
      <w:pPr>
        <w:ind w:firstLine="567"/>
        <w:jc w:val="both"/>
        <w:rPr>
          <w:sz w:val="28"/>
          <w:szCs w:val="28"/>
        </w:rPr>
      </w:pPr>
      <w:r w:rsidRPr="00705D9D">
        <w:rPr>
          <w:sz w:val="28"/>
          <w:szCs w:val="28"/>
        </w:rPr>
        <w:t xml:space="preserve">- </w:t>
      </w:r>
      <w:bookmarkStart w:id="5" w:name="_Hlk508959281"/>
      <w:r w:rsidRPr="00705D9D">
        <w:rPr>
          <w:sz w:val="28"/>
          <w:szCs w:val="28"/>
        </w:rPr>
        <w:t>информация по используемому топливу</w:t>
      </w:r>
      <w:bookmarkEnd w:id="5"/>
      <w:r w:rsidRPr="00705D9D">
        <w:rPr>
          <w:sz w:val="28"/>
          <w:szCs w:val="28"/>
        </w:rPr>
        <w:t>;</w:t>
      </w:r>
    </w:p>
    <w:p w14:paraId="2DBD8BC9" w14:textId="77777777" w:rsidR="00705D9D" w:rsidRPr="00705D9D" w:rsidRDefault="00705D9D" w:rsidP="00705D9D">
      <w:pPr>
        <w:ind w:firstLine="567"/>
        <w:jc w:val="both"/>
        <w:rPr>
          <w:sz w:val="28"/>
          <w:szCs w:val="28"/>
        </w:rPr>
      </w:pPr>
      <w:bookmarkStart w:id="6" w:name="_Hlk508959302"/>
      <w:r w:rsidRPr="00705D9D">
        <w:rPr>
          <w:sz w:val="28"/>
          <w:szCs w:val="28"/>
        </w:rPr>
        <w:t xml:space="preserve">- </w:t>
      </w:r>
      <w:bookmarkStart w:id="7" w:name="_Hlk508959296"/>
      <w:r w:rsidRPr="00705D9D">
        <w:rPr>
          <w:sz w:val="28"/>
          <w:szCs w:val="28"/>
        </w:rPr>
        <w:t>схема котельной;</w:t>
      </w:r>
      <w:bookmarkEnd w:id="7"/>
    </w:p>
    <w:p w14:paraId="5BA872FD" w14:textId="77777777" w:rsidR="00705D9D" w:rsidRPr="00705D9D" w:rsidRDefault="00705D9D" w:rsidP="00705D9D">
      <w:pPr>
        <w:ind w:firstLine="567"/>
        <w:jc w:val="both"/>
        <w:rPr>
          <w:sz w:val="28"/>
          <w:szCs w:val="28"/>
        </w:rPr>
      </w:pPr>
      <w:bookmarkStart w:id="8" w:name="_Hlk508959334"/>
      <w:bookmarkEnd w:id="6"/>
      <w:r w:rsidRPr="00705D9D">
        <w:rPr>
          <w:sz w:val="28"/>
          <w:szCs w:val="28"/>
        </w:rPr>
        <w:t>- копии паспортов котлов;</w:t>
      </w:r>
    </w:p>
    <w:bookmarkEnd w:id="8"/>
    <w:p w14:paraId="68502CFF" w14:textId="77777777" w:rsidR="00705D9D" w:rsidRPr="00705D9D" w:rsidRDefault="00705D9D" w:rsidP="00705D9D">
      <w:pPr>
        <w:ind w:firstLine="567"/>
        <w:jc w:val="both"/>
        <w:rPr>
          <w:sz w:val="28"/>
          <w:szCs w:val="28"/>
        </w:rPr>
      </w:pPr>
      <w:r w:rsidRPr="00705D9D">
        <w:rPr>
          <w:sz w:val="28"/>
          <w:szCs w:val="28"/>
        </w:rPr>
        <w:t>- расчеты удельных расходов топлива по котельной на каждый месяц периода регулирования и в целом за расчетный период;</w:t>
      </w:r>
    </w:p>
    <w:p w14:paraId="66DB31B7" w14:textId="77777777" w:rsidR="00705D9D" w:rsidRPr="00705D9D" w:rsidRDefault="00705D9D" w:rsidP="00705D9D">
      <w:pPr>
        <w:ind w:firstLine="567"/>
        <w:jc w:val="both"/>
        <w:rPr>
          <w:sz w:val="28"/>
          <w:szCs w:val="28"/>
        </w:rPr>
      </w:pPr>
      <w:r w:rsidRPr="00705D9D">
        <w:rPr>
          <w:sz w:val="28"/>
          <w:szCs w:val="28"/>
        </w:rPr>
        <w:t>- значения нормативов на год расчетный, текущий и за два года, предшествующих году текущему, включенных в тариф;</w:t>
      </w:r>
    </w:p>
    <w:p w14:paraId="020F15B9" w14:textId="77777777" w:rsidR="00705D9D" w:rsidRPr="00705D9D" w:rsidRDefault="00705D9D" w:rsidP="00705D9D">
      <w:pPr>
        <w:ind w:firstLine="567"/>
        <w:jc w:val="both"/>
        <w:rPr>
          <w:sz w:val="28"/>
          <w:szCs w:val="28"/>
        </w:rPr>
      </w:pPr>
    </w:p>
    <w:p w14:paraId="17C0FE53" w14:textId="77777777" w:rsidR="00705D9D" w:rsidRPr="00705D9D" w:rsidRDefault="00705D9D" w:rsidP="00705D9D">
      <w:pPr>
        <w:ind w:firstLine="567"/>
        <w:jc w:val="both"/>
        <w:rPr>
          <w:sz w:val="28"/>
          <w:szCs w:val="28"/>
        </w:rPr>
      </w:pPr>
      <w:r w:rsidRPr="00705D9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705D9D">
          <w:rPr>
            <w:sz w:val="28"/>
            <w:szCs w:val="28"/>
          </w:rPr>
          <w:t>2009 г</w:t>
        </w:r>
      </w:smartTag>
      <w:r w:rsidRPr="00705D9D">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705D9D">
          <w:rPr>
            <w:sz w:val="28"/>
            <w:szCs w:val="28"/>
          </w:rPr>
          <w:t>2008 г</w:t>
        </w:r>
      </w:smartTag>
      <w:r w:rsidRPr="00705D9D">
        <w:rPr>
          <w:sz w:val="28"/>
          <w:szCs w:val="28"/>
        </w:rPr>
        <w:t>. № 323.</w:t>
      </w:r>
    </w:p>
    <w:p w14:paraId="61E97EC2" w14:textId="77777777" w:rsidR="00705D9D" w:rsidRPr="00705D9D" w:rsidRDefault="00705D9D" w:rsidP="00705D9D">
      <w:pPr>
        <w:ind w:firstLine="567"/>
        <w:jc w:val="both"/>
        <w:rPr>
          <w:sz w:val="28"/>
          <w:szCs w:val="28"/>
        </w:rPr>
      </w:pPr>
      <w:r w:rsidRPr="00705D9D">
        <w:rPr>
          <w:sz w:val="28"/>
          <w:szCs w:val="28"/>
        </w:rPr>
        <w:t>При анализе представленных документов, специалисты РЭК Кузбасса выявили следующее:</w:t>
      </w:r>
    </w:p>
    <w:p w14:paraId="55B0C9B1" w14:textId="77777777" w:rsidR="00705D9D" w:rsidRPr="00705D9D" w:rsidRDefault="00705D9D" w:rsidP="00705D9D">
      <w:pPr>
        <w:ind w:firstLine="567"/>
        <w:jc w:val="both"/>
        <w:rPr>
          <w:sz w:val="28"/>
          <w:szCs w:val="28"/>
        </w:rPr>
      </w:pPr>
      <w:r w:rsidRPr="00705D9D">
        <w:rPr>
          <w:sz w:val="28"/>
          <w:szCs w:val="28"/>
        </w:rPr>
        <w:t xml:space="preserve">При расчете был принят объем полезного отпуска в размере 56 318,31 Гкал, но согласно Плановому объему отпуска тепловой энергии от котельных МП </w:t>
      </w:r>
      <w:r w:rsidRPr="00705D9D">
        <w:rPr>
          <w:sz w:val="28"/>
          <w:szCs w:val="28"/>
        </w:rPr>
        <w:lastRenderedPageBreak/>
        <w:t xml:space="preserve">«ГУЖКХ» на 2023 год, согласованного с ООО «КузнецкТеплоСбыт», объем полезного отпуска на 2023 год составит 56 782,26 Гкал. </w:t>
      </w:r>
    </w:p>
    <w:p w14:paraId="7A3676BF" w14:textId="77777777" w:rsidR="00705D9D" w:rsidRPr="00705D9D" w:rsidRDefault="00705D9D" w:rsidP="00705D9D">
      <w:pPr>
        <w:ind w:firstLine="567"/>
        <w:jc w:val="both"/>
        <w:rPr>
          <w:sz w:val="28"/>
          <w:szCs w:val="28"/>
        </w:rPr>
      </w:pPr>
      <w:r w:rsidRPr="00705D9D">
        <w:rPr>
          <w:sz w:val="28"/>
          <w:szCs w:val="28"/>
        </w:rPr>
        <w:t>Принятый предприятием объем отапливаемых помещений котельных не соответствует представленным паспортам котельных, в связи с чем произошло завышение расхода тепловой энергии на собственные нужды.</w:t>
      </w:r>
    </w:p>
    <w:p w14:paraId="1676695C" w14:textId="77777777" w:rsidR="00705D9D" w:rsidRPr="00705D9D" w:rsidRDefault="00705D9D" w:rsidP="00705D9D">
      <w:pPr>
        <w:ind w:firstLine="567"/>
        <w:jc w:val="both"/>
        <w:rPr>
          <w:sz w:val="28"/>
          <w:szCs w:val="28"/>
        </w:rPr>
      </w:pPr>
      <w:r w:rsidRPr="00705D9D">
        <w:rPr>
          <w:sz w:val="28"/>
          <w:szCs w:val="28"/>
        </w:rPr>
        <w:t>Учитывая вышеуказанные замечания, специалисты скорректировали представленные предприятием расчеты, скорректировав объем тепловой энергии на собственные нужды с 720,09 Гкал на 648,83 Гкал и объем полезного отпуска приняв его в размере 56 782,26 Гкал. Данные корректировки не повлияли на предложенные предприятием норматив удельного расхода топлива.</w:t>
      </w:r>
    </w:p>
    <w:p w14:paraId="57B4BE85" w14:textId="77777777" w:rsidR="00705D9D" w:rsidRPr="00705D9D" w:rsidRDefault="00705D9D" w:rsidP="00705D9D">
      <w:pPr>
        <w:ind w:firstLine="567"/>
        <w:jc w:val="both"/>
        <w:rPr>
          <w:sz w:val="28"/>
          <w:szCs w:val="28"/>
        </w:rPr>
      </w:pPr>
      <w:r w:rsidRPr="00705D9D">
        <w:rPr>
          <w:sz w:val="28"/>
          <w:szCs w:val="28"/>
        </w:rPr>
        <w:t>В таблице 2 представлена динамика основных показателей удельного расхода топлива на отпущенную тепловую энергию.</w:t>
      </w:r>
    </w:p>
    <w:p w14:paraId="4BFDD4D3" w14:textId="77777777" w:rsidR="00705D9D" w:rsidRPr="00705D9D" w:rsidRDefault="00705D9D" w:rsidP="00705D9D">
      <w:pPr>
        <w:rPr>
          <w:szCs w:val="20"/>
        </w:rPr>
      </w:pPr>
      <w:r w:rsidRPr="00705D9D">
        <w:rPr>
          <w:szCs w:val="20"/>
        </w:rPr>
        <w:br w:type="page"/>
      </w:r>
    </w:p>
    <w:p w14:paraId="63DA7AB1" w14:textId="77777777" w:rsidR="00705D9D" w:rsidRPr="00705D9D" w:rsidRDefault="00705D9D" w:rsidP="000A33DE">
      <w:pPr>
        <w:numPr>
          <w:ilvl w:val="0"/>
          <w:numId w:val="5"/>
        </w:numPr>
        <w:jc w:val="right"/>
        <w:rPr>
          <w:b/>
          <w:sz w:val="28"/>
          <w:szCs w:val="28"/>
        </w:rPr>
      </w:pPr>
    </w:p>
    <w:p w14:paraId="4FA1C28C" w14:textId="77777777" w:rsidR="00705D9D" w:rsidRPr="00705D9D" w:rsidRDefault="00705D9D" w:rsidP="00705D9D">
      <w:pPr>
        <w:jc w:val="right"/>
        <w:rPr>
          <w:b/>
          <w:sz w:val="28"/>
          <w:szCs w:val="28"/>
        </w:rPr>
      </w:pPr>
    </w:p>
    <w:p w14:paraId="0BB1646E" w14:textId="77777777" w:rsidR="00705D9D" w:rsidRPr="00705D9D" w:rsidRDefault="00705D9D" w:rsidP="00705D9D">
      <w:pPr>
        <w:jc w:val="center"/>
        <w:rPr>
          <w:b/>
          <w:sz w:val="28"/>
          <w:szCs w:val="28"/>
        </w:rPr>
      </w:pPr>
      <w:r w:rsidRPr="00705D9D">
        <w:rPr>
          <w:b/>
          <w:sz w:val="28"/>
          <w:szCs w:val="28"/>
        </w:rPr>
        <w:t>ДИНАМИКА ОСНОВНЫХ ПОКАЗАТЕЛЕЙ</w:t>
      </w:r>
    </w:p>
    <w:p w14:paraId="2F669532" w14:textId="77777777" w:rsidR="00705D9D" w:rsidRPr="00705D9D" w:rsidRDefault="00705D9D" w:rsidP="00705D9D">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1053"/>
        <w:gridCol w:w="1129"/>
        <w:gridCol w:w="1094"/>
        <w:gridCol w:w="1100"/>
      </w:tblGrid>
      <w:tr w:rsidR="00705D9D" w:rsidRPr="00705D9D" w14:paraId="1306C2CB" w14:textId="77777777" w:rsidTr="00081178">
        <w:trPr>
          <w:trHeight w:val="283"/>
          <w:tblHeader/>
        </w:trPr>
        <w:tc>
          <w:tcPr>
            <w:tcW w:w="2740" w:type="pct"/>
            <w:vMerge w:val="restart"/>
            <w:vAlign w:val="center"/>
          </w:tcPr>
          <w:p w14:paraId="0D7672B6" w14:textId="77777777" w:rsidR="00705D9D" w:rsidRPr="00705D9D" w:rsidRDefault="00705D9D" w:rsidP="00705D9D">
            <w:pPr>
              <w:jc w:val="center"/>
              <w:rPr>
                <w:sz w:val="22"/>
                <w:szCs w:val="22"/>
              </w:rPr>
            </w:pPr>
            <w:r w:rsidRPr="00705D9D">
              <w:rPr>
                <w:sz w:val="22"/>
                <w:szCs w:val="22"/>
              </w:rPr>
              <w:t>показатели</w:t>
            </w:r>
          </w:p>
        </w:tc>
        <w:tc>
          <w:tcPr>
            <w:tcW w:w="544" w:type="pct"/>
            <w:vAlign w:val="center"/>
          </w:tcPr>
          <w:p w14:paraId="141B77E7" w14:textId="77777777" w:rsidR="00705D9D" w:rsidRPr="00705D9D" w:rsidRDefault="00705D9D" w:rsidP="00705D9D">
            <w:pPr>
              <w:jc w:val="center"/>
              <w:rPr>
                <w:sz w:val="22"/>
                <w:szCs w:val="22"/>
              </w:rPr>
            </w:pPr>
            <w:r w:rsidRPr="00705D9D">
              <w:rPr>
                <w:sz w:val="22"/>
                <w:szCs w:val="22"/>
              </w:rPr>
              <w:t>2020 г.</w:t>
            </w:r>
          </w:p>
        </w:tc>
        <w:tc>
          <w:tcPr>
            <w:tcW w:w="583" w:type="pct"/>
            <w:vAlign w:val="center"/>
          </w:tcPr>
          <w:p w14:paraId="7CD38CD7" w14:textId="77777777" w:rsidR="00705D9D" w:rsidRPr="00705D9D" w:rsidRDefault="00705D9D" w:rsidP="00705D9D">
            <w:pPr>
              <w:jc w:val="center"/>
              <w:rPr>
                <w:sz w:val="22"/>
                <w:szCs w:val="22"/>
              </w:rPr>
            </w:pPr>
            <w:r w:rsidRPr="00705D9D">
              <w:rPr>
                <w:sz w:val="22"/>
                <w:szCs w:val="22"/>
              </w:rPr>
              <w:t xml:space="preserve"> 2021 г.</w:t>
            </w:r>
          </w:p>
        </w:tc>
        <w:tc>
          <w:tcPr>
            <w:tcW w:w="565" w:type="pct"/>
            <w:vAlign w:val="center"/>
          </w:tcPr>
          <w:p w14:paraId="5ACF0F96" w14:textId="77777777" w:rsidR="00705D9D" w:rsidRPr="00705D9D" w:rsidRDefault="00705D9D" w:rsidP="00705D9D">
            <w:pPr>
              <w:jc w:val="center"/>
              <w:rPr>
                <w:sz w:val="22"/>
                <w:szCs w:val="22"/>
              </w:rPr>
            </w:pPr>
            <w:r w:rsidRPr="00705D9D">
              <w:rPr>
                <w:sz w:val="22"/>
                <w:szCs w:val="22"/>
              </w:rPr>
              <w:t xml:space="preserve"> 2022 г.</w:t>
            </w:r>
          </w:p>
        </w:tc>
        <w:tc>
          <w:tcPr>
            <w:tcW w:w="568" w:type="pct"/>
            <w:vAlign w:val="center"/>
          </w:tcPr>
          <w:p w14:paraId="5495D485" w14:textId="77777777" w:rsidR="00705D9D" w:rsidRPr="00705D9D" w:rsidRDefault="00705D9D" w:rsidP="00705D9D">
            <w:pPr>
              <w:jc w:val="center"/>
              <w:rPr>
                <w:sz w:val="22"/>
                <w:szCs w:val="22"/>
              </w:rPr>
            </w:pPr>
            <w:r w:rsidRPr="00705D9D">
              <w:rPr>
                <w:sz w:val="22"/>
                <w:szCs w:val="22"/>
              </w:rPr>
              <w:t xml:space="preserve"> 2023 г.</w:t>
            </w:r>
          </w:p>
        </w:tc>
      </w:tr>
      <w:tr w:rsidR="00705D9D" w:rsidRPr="00705D9D" w14:paraId="6503A4D8" w14:textId="77777777" w:rsidTr="00081178">
        <w:trPr>
          <w:trHeight w:val="283"/>
          <w:tblHeader/>
        </w:trPr>
        <w:tc>
          <w:tcPr>
            <w:tcW w:w="2740" w:type="pct"/>
            <w:vMerge/>
            <w:vAlign w:val="center"/>
          </w:tcPr>
          <w:p w14:paraId="056B9C5F" w14:textId="77777777" w:rsidR="00705D9D" w:rsidRPr="00705D9D" w:rsidRDefault="00705D9D" w:rsidP="00705D9D">
            <w:pPr>
              <w:jc w:val="center"/>
              <w:rPr>
                <w:sz w:val="22"/>
                <w:szCs w:val="22"/>
              </w:rPr>
            </w:pPr>
          </w:p>
        </w:tc>
        <w:tc>
          <w:tcPr>
            <w:tcW w:w="544" w:type="pct"/>
            <w:vAlign w:val="center"/>
          </w:tcPr>
          <w:p w14:paraId="0C5AABF3" w14:textId="77777777" w:rsidR="00705D9D" w:rsidRPr="00705D9D" w:rsidRDefault="00705D9D" w:rsidP="00705D9D">
            <w:pPr>
              <w:jc w:val="center"/>
              <w:rPr>
                <w:sz w:val="22"/>
                <w:szCs w:val="22"/>
              </w:rPr>
            </w:pPr>
            <w:r w:rsidRPr="00705D9D">
              <w:rPr>
                <w:sz w:val="22"/>
                <w:szCs w:val="22"/>
              </w:rPr>
              <w:t>план</w:t>
            </w:r>
          </w:p>
        </w:tc>
        <w:tc>
          <w:tcPr>
            <w:tcW w:w="583" w:type="pct"/>
            <w:vAlign w:val="center"/>
          </w:tcPr>
          <w:p w14:paraId="0D834F0A" w14:textId="77777777" w:rsidR="00705D9D" w:rsidRPr="00705D9D" w:rsidRDefault="00705D9D" w:rsidP="00705D9D">
            <w:pPr>
              <w:jc w:val="center"/>
              <w:rPr>
                <w:sz w:val="22"/>
                <w:szCs w:val="22"/>
              </w:rPr>
            </w:pPr>
            <w:r w:rsidRPr="00705D9D">
              <w:rPr>
                <w:sz w:val="22"/>
                <w:szCs w:val="22"/>
              </w:rPr>
              <w:t>план</w:t>
            </w:r>
          </w:p>
        </w:tc>
        <w:tc>
          <w:tcPr>
            <w:tcW w:w="565" w:type="pct"/>
            <w:vAlign w:val="center"/>
          </w:tcPr>
          <w:p w14:paraId="017BEA3C" w14:textId="77777777" w:rsidR="00705D9D" w:rsidRPr="00705D9D" w:rsidRDefault="00705D9D" w:rsidP="00705D9D">
            <w:pPr>
              <w:jc w:val="center"/>
              <w:rPr>
                <w:sz w:val="22"/>
                <w:szCs w:val="22"/>
              </w:rPr>
            </w:pPr>
            <w:r w:rsidRPr="00705D9D">
              <w:rPr>
                <w:sz w:val="22"/>
                <w:szCs w:val="22"/>
              </w:rPr>
              <w:t>план</w:t>
            </w:r>
          </w:p>
        </w:tc>
        <w:tc>
          <w:tcPr>
            <w:tcW w:w="568" w:type="pct"/>
            <w:vAlign w:val="center"/>
          </w:tcPr>
          <w:p w14:paraId="09D5AABC" w14:textId="77777777" w:rsidR="00705D9D" w:rsidRPr="00705D9D" w:rsidRDefault="00705D9D" w:rsidP="00705D9D">
            <w:pPr>
              <w:jc w:val="center"/>
              <w:rPr>
                <w:sz w:val="22"/>
                <w:szCs w:val="22"/>
              </w:rPr>
            </w:pPr>
            <w:r w:rsidRPr="00705D9D">
              <w:rPr>
                <w:sz w:val="22"/>
                <w:szCs w:val="22"/>
              </w:rPr>
              <w:t>расчет</w:t>
            </w:r>
          </w:p>
        </w:tc>
      </w:tr>
      <w:tr w:rsidR="00705D9D" w:rsidRPr="00705D9D" w14:paraId="0FD7F10B" w14:textId="77777777" w:rsidTr="00081178">
        <w:trPr>
          <w:trHeight w:val="283"/>
        </w:trPr>
        <w:tc>
          <w:tcPr>
            <w:tcW w:w="5000" w:type="pct"/>
            <w:gridSpan w:val="5"/>
            <w:vAlign w:val="center"/>
          </w:tcPr>
          <w:p w14:paraId="57D7E0CD" w14:textId="77777777" w:rsidR="00705D9D" w:rsidRPr="00705D9D" w:rsidRDefault="00705D9D" w:rsidP="00705D9D">
            <w:pPr>
              <w:jc w:val="center"/>
              <w:rPr>
                <w:sz w:val="22"/>
                <w:szCs w:val="22"/>
              </w:rPr>
            </w:pPr>
            <w:r w:rsidRPr="00705D9D">
              <w:rPr>
                <w:i/>
                <w:sz w:val="22"/>
                <w:szCs w:val="22"/>
              </w:rPr>
              <w:t>Газ</w:t>
            </w:r>
          </w:p>
        </w:tc>
      </w:tr>
      <w:tr w:rsidR="00705D9D" w:rsidRPr="00705D9D" w14:paraId="23F9EF82" w14:textId="77777777" w:rsidTr="00081178">
        <w:trPr>
          <w:trHeight w:val="283"/>
        </w:trPr>
        <w:tc>
          <w:tcPr>
            <w:tcW w:w="2740" w:type="pct"/>
            <w:vAlign w:val="center"/>
          </w:tcPr>
          <w:p w14:paraId="6A46DAEE" w14:textId="77777777" w:rsidR="00705D9D" w:rsidRPr="00705D9D" w:rsidRDefault="00705D9D" w:rsidP="00705D9D">
            <w:pPr>
              <w:rPr>
                <w:sz w:val="22"/>
                <w:szCs w:val="22"/>
              </w:rPr>
            </w:pPr>
            <w:r w:rsidRPr="00705D9D">
              <w:rPr>
                <w:sz w:val="22"/>
                <w:szCs w:val="22"/>
              </w:rPr>
              <w:t>Производство тепловой энергии, Гкал</w:t>
            </w:r>
          </w:p>
        </w:tc>
        <w:tc>
          <w:tcPr>
            <w:tcW w:w="544" w:type="pct"/>
            <w:vAlign w:val="center"/>
          </w:tcPr>
          <w:p w14:paraId="3B49D58C" w14:textId="77777777" w:rsidR="00705D9D" w:rsidRPr="00705D9D" w:rsidRDefault="00705D9D" w:rsidP="00705D9D">
            <w:pPr>
              <w:jc w:val="center"/>
              <w:rPr>
                <w:sz w:val="22"/>
                <w:szCs w:val="20"/>
              </w:rPr>
            </w:pPr>
            <w:r w:rsidRPr="00705D9D">
              <w:rPr>
                <w:sz w:val="22"/>
                <w:szCs w:val="20"/>
              </w:rPr>
              <w:t>51098,00</w:t>
            </w:r>
          </w:p>
        </w:tc>
        <w:tc>
          <w:tcPr>
            <w:tcW w:w="583" w:type="pct"/>
            <w:vAlign w:val="center"/>
          </w:tcPr>
          <w:p w14:paraId="1A9223B8" w14:textId="77777777" w:rsidR="00705D9D" w:rsidRPr="00705D9D" w:rsidRDefault="00705D9D" w:rsidP="00705D9D">
            <w:pPr>
              <w:jc w:val="center"/>
              <w:rPr>
                <w:sz w:val="22"/>
                <w:szCs w:val="20"/>
              </w:rPr>
            </w:pPr>
            <w:r w:rsidRPr="00705D9D">
              <w:rPr>
                <w:sz w:val="22"/>
                <w:szCs w:val="20"/>
              </w:rPr>
              <w:t>61941,34</w:t>
            </w:r>
          </w:p>
        </w:tc>
        <w:tc>
          <w:tcPr>
            <w:tcW w:w="565" w:type="pct"/>
            <w:vAlign w:val="center"/>
          </w:tcPr>
          <w:p w14:paraId="737104BC" w14:textId="77777777" w:rsidR="00705D9D" w:rsidRPr="00705D9D" w:rsidRDefault="00705D9D" w:rsidP="00705D9D">
            <w:pPr>
              <w:jc w:val="center"/>
              <w:rPr>
                <w:sz w:val="22"/>
                <w:szCs w:val="20"/>
              </w:rPr>
            </w:pPr>
            <w:r w:rsidRPr="00705D9D">
              <w:rPr>
                <w:sz w:val="22"/>
                <w:szCs w:val="20"/>
              </w:rPr>
              <w:t>57038,40</w:t>
            </w:r>
          </w:p>
        </w:tc>
        <w:tc>
          <w:tcPr>
            <w:tcW w:w="568" w:type="pct"/>
            <w:vAlign w:val="center"/>
          </w:tcPr>
          <w:p w14:paraId="51CF97A8" w14:textId="77777777" w:rsidR="00705D9D" w:rsidRPr="00705D9D" w:rsidRDefault="00705D9D" w:rsidP="00705D9D">
            <w:pPr>
              <w:jc w:val="center"/>
              <w:rPr>
                <w:sz w:val="22"/>
                <w:szCs w:val="20"/>
              </w:rPr>
            </w:pPr>
            <w:r w:rsidRPr="00705D9D">
              <w:rPr>
                <w:sz w:val="22"/>
                <w:szCs w:val="20"/>
              </w:rPr>
              <w:t>57431,09</w:t>
            </w:r>
          </w:p>
        </w:tc>
      </w:tr>
      <w:tr w:rsidR="00705D9D" w:rsidRPr="00705D9D" w14:paraId="445AE322" w14:textId="77777777" w:rsidTr="00081178">
        <w:trPr>
          <w:trHeight w:val="283"/>
        </w:trPr>
        <w:tc>
          <w:tcPr>
            <w:tcW w:w="2740" w:type="pct"/>
            <w:vAlign w:val="center"/>
          </w:tcPr>
          <w:p w14:paraId="46662225" w14:textId="77777777" w:rsidR="00705D9D" w:rsidRPr="00705D9D" w:rsidRDefault="00705D9D" w:rsidP="00705D9D">
            <w:pPr>
              <w:rPr>
                <w:sz w:val="22"/>
                <w:szCs w:val="22"/>
              </w:rPr>
            </w:pPr>
            <w:r w:rsidRPr="00705D9D">
              <w:rPr>
                <w:sz w:val="22"/>
                <w:szCs w:val="22"/>
              </w:rPr>
              <w:t>Средневзвешенный норматив удельного расхода топлива на производство тепло-вой энергии, кг у.т./кал</w:t>
            </w:r>
          </w:p>
        </w:tc>
        <w:tc>
          <w:tcPr>
            <w:tcW w:w="544" w:type="pct"/>
            <w:vAlign w:val="center"/>
          </w:tcPr>
          <w:p w14:paraId="5738D010" w14:textId="77777777" w:rsidR="00705D9D" w:rsidRPr="00705D9D" w:rsidRDefault="00705D9D" w:rsidP="00705D9D">
            <w:pPr>
              <w:jc w:val="center"/>
              <w:rPr>
                <w:sz w:val="22"/>
                <w:szCs w:val="20"/>
              </w:rPr>
            </w:pPr>
            <w:r w:rsidRPr="00705D9D">
              <w:rPr>
                <w:sz w:val="22"/>
                <w:szCs w:val="20"/>
              </w:rPr>
              <w:t>154,95</w:t>
            </w:r>
          </w:p>
        </w:tc>
        <w:tc>
          <w:tcPr>
            <w:tcW w:w="583" w:type="pct"/>
            <w:vAlign w:val="center"/>
          </w:tcPr>
          <w:p w14:paraId="3992E1DC" w14:textId="77777777" w:rsidR="00705D9D" w:rsidRPr="00705D9D" w:rsidRDefault="00705D9D" w:rsidP="00705D9D">
            <w:pPr>
              <w:jc w:val="center"/>
              <w:rPr>
                <w:sz w:val="22"/>
                <w:szCs w:val="20"/>
              </w:rPr>
            </w:pPr>
            <w:r w:rsidRPr="00705D9D">
              <w:rPr>
                <w:sz w:val="22"/>
                <w:szCs w:val="20"/>
              </w:rPr>
              <w:t>155,37</w:t>
            </w:r>
          </w:p>
        </w:tc>
        <w:tc>
          <w:tcPr>
            <w:tcW w:w="565" w:type="pct"/>
            <w:vAlign w:val="center"/>
          </w:tcPr>
          <w:p w14:paraId="52EF8BEA" w14:textId="77777777" w:rsidR="00705D9D" w:rsidRPr="00705D9D" w:rsidRDefault="00705D9D" w:rsidP="00705D9D">
            <w:pPr>
              <w:jc w:val="center"/>
              <w:rPr>
                <w:sz w:val="22"/>
                <w:szCs w:val="20"/>
              </w:rPr>
            </w:pPr>
            <w:r w:rsidRPr="00705D9D">
              <w:rPr>
                <w:sz w:val="22"/>
                <w:szCs w:val="20"/>
              </w:rPr>
              <w:t>154,80</w:t>
            </w:r>
          </w:p>
        </w:tc>
        <w:tc>
          <w:tcPr>
            <w:tcW w:w="568" w:type="pct"/>
            <w:vAlign w:val="center"/>
          </w:tcPr>
          <w:p w14:paraId="4AD7656D" w14:textId="77777777" w:rsidR="00705D9D" w:rsidRPr="00705D9D" w:rsidRDefault="00705D9D" w:rsidP="00705D9D">
            <w:pPr>
              <w:jc w:val="center"/>
              <w:rPr>
                <w:sz w:val="22"/>
                <w:szCs w:val="20"/>
              </w:rPr>
            </w:pPr>
            <w:r w:rsidRPr="00705D9D">
              <w:rPr>
                <w:sz w:val="22"/>
                <w:szCs w:val="20"/>
              </w:rPr>
              <w:t>155,95</w:t>
            </w:r>
          </w:p>
        </w:tc>
      </w:tr>
      <w:tr w:rsidR="00705D9D" w:rsidRPr="00705D9D" w14:paraId="5B7548F2" w14:textId="77777777" w:rsidTr="00081178">
        <w:trPr>
          <w:trHeight w:val="283"/>
        </w:trPr>
        <w:tc>
          <w:tcPr>
            <w:tcW w:w="2740" w:type="pct"/>
            <w:vAlign w:val="center"/>
          </w:tcPr>
          <w:p w14:paraId="6DC875B3" w14:textId="77777777" w:rsidR="00705D9D" w:rsidRPr="00705D9D" w:rsidRDefault="00705D9D" w:rsidP="00705D9D">
            <w:pPr>
              <w:rPr>
                <w:sz w:val="22"/>
                <w:szCs w:val="22"/>
              </w:rPr>
            </w:pPr>
            <w:r w:rsidRPr="00705D9D">
              <w:rPr>
                <w:sz w:val="22"/>
                <w:szCs w:val="22"/>
              </w:rPr>
              <w:t>Расход тепловой энергии на собственные нужды,  Гкал</w:t>
            </w:r>
          </w:p>
        </w:tc>
        <w:tc>
          <w:tcPr>
            <w:tcW w:w="544" w:type="pct"/>
            <w:vAlign w:val="center"/>
          </w:tcPr>
          <w:p w14:paraId="3E5858E0" w14:textId="77777777" w:rsidR="00705D9D" w:rsidRPr="00705D9D" w:rsidRDefault="00705D9D" w:rsidP="00705D9D">
            <w:pPr>
              <w:jc w:val="center"/>
              <w:rPr>
                <w:sz w:val="22"/>
                <w:szCs w:val="20"/>
              </w:rPr>
            </w:pPr>
            <w:r w:rsidRPr="00705D9D">
              <w:rPr>
                <w:sz w:val="22"/>
                <w:szCs w:val="20"/>
              </w:rPr>
              <w:t>393,00</w:t>
            </w:r>
          </w:p>
        </w:tc>
        <w:tc>
          <w:tcPr>
            <w:tcW w:w="583" w:type="pct"/>
            <w:vAlign w:val="center"/>
          </w:tcPr>
          <w:p w14:paraId="5E566529" w14:textId="77777777" w:rsidR="00705D9D" w:rsidRPr="00705D9D" w:rsidRDefault="00705D9D" w:rsidP="00705D9D">
            <w:pPr>
              <w:jc w:val="center"/>
              <w:rPr>
                <w:sz w:val="22"/>
                <w:szCs w:val="20"/>
              </w:rPr>
            </w:pPr>
            <w:r w:rsidRPr="00705D9D">
              <w:rPr>
                <w:sz w:val="22"/>
                <w:szCs w:val="20"/>
              </w:rPr>
              <w:t>367,34</w:t>
            </w:r>
          </w:p>
        </w:tc>
        <w:tc>
          <w:tcPr>
            <w:tcW w:w="565" w:type="pct"/>
            <w:vAlign w:val="center"/>
          </w:tcPr>
          <w:p w14:paraId="3373C34A" w14:textId="77777777" w:rsidR="00705D9D" w:rsidRPr="00705D9D" w:rsidRDefault="00705D9D" w:rsidP="00705D9D">
            <w:pPr>
              <w:jc w:val="center"/>
              <w:rPr>
                <w:sz w:val="22"/>
                <w:szCs w:val="20"/>
              </w:rPr>
            </w:pPr>
            <w:r w:rsidRPr="00705D9D">
              <w:rPr>
                <w:sz w:val="22"/>
                <w:szCs w:val="20"/>
              </w:rPr>
              <w:t>720,09</w:t>
            </w:r>
          </w:p>
        </w:tc>
        <w:tc>
          <w:tcPr>
            <w:tcW w:w="568" w:type="pct"/>
            <w:vAlign w:val="center"/>
          </w:tcPr>
          <w:p w14:paraId="7B17CF36" w14:textId="77777777" w:rsidR="00705D9D" w:rsidRPr="00705D9D" w:rsidRDefault="00705D9D" w:rsidP="00705D9D">
            <w:pPr>
              <w:jc w:val="center"/>
              <w:rPr>
                <w:sz w:val="22"/>
                <w:szCs w:val="20"/>
              </w:rPr>
            </w:pPr>
            <w:r w:rsidRPr="00705D9D">
              <w:rPr>
                <w:sz w:val="22"/>
                <w:szCs w:val="20"/>
              </w:rPr>
              <w:t>648,83</w:t>
            </w:r>
          </w:p>
        </w:tc>
      </w:tr>
      <w:tr w:rsidR="00705D9D" w:rsidRPr="00705D9D" w14:paraId="29F1B8B5" w14:textId="77777777" w:rsidTr="00081178">
        <w:trPr>
          <w:trHeight w:val="283"/>
        </w:trPr>
        <w:tc>
          <w:tcPr>
            <w:tcW w:w="2740" w:type="pct"/>
            <w:vAlign w:val="center"/>
          </w:tcPr>
          <w:p w14:paraId="3D7C4F58" w14:textId="77777777" w:rsidR="00705D9D" w:rsidRPr="00705D9D" w:rsidRDefault="00705D9D" w:rsidP="00705D9D">
            <w:pPr>
              <w:rPr>
                <w:sz w:val="22"/>
                <w:szCs w:val="22"/>
              </w:rPr>
            </w:pPr>
            <w:r w:rsidRPr="00705D9D">
              <w:rPr>
                <w:sz w:val="22"/>
                <w:szCs w:val="22"/>
              </w:rPr>
              <w:t>%</w:t>
            </w:r>
          </w:p>
        </w:tc>
        <w:tc>
          <w:tcPr>
            <w:tcW w:w="544" w:type="pct"/>
            <w:vAlign w:val="center"/>
          </w:tcPr>
          <w:p w14:paraId="64FCBE3B" w14:textId="77777777" w:rsidR="00705D9D" w:rsidRPr="00705D9D" w:rsidRDefault="00705D9D" w:rsidP="00705D9D">
            <w:pPr>
              <w:jc w:val="center"/>
              <w:rPr>
                <w:sz w:val="22"/>
                <w:szCs w:val="20"/>
              </w:rPr>
            </w:pPr>
            <w:r w:rsidRPr="00705D9D">
              <w:rPr>
                <w:sz w:val="22"/>
                <w:szCs w:val="20"/>
              </w:rPr>
              <w:t>0,77</w:t>
            </w:r>
          </w:p>
        </w:tc>
        <w:tc>
          <w:tcPr>
            <w:tcW w:w="583" w:type="pct"/>
            <w:vAlign w:val="center"/>
          </w:tcPr>
          <w:p w14:paraId="4F1AC06A" w14:textId="77777777" w:rsidR="00705D9D" w:rsidRPr="00705D9D" w:rsidRDefault="00705D9D" w:rsidP="00705D9D">
            <w:pPr>
              <w:jc w:val="center"/>
              <w:rPr>
                <w:sz w:val="22"/>
                <w:szCs w:val="20"/>
              </w:rPr>
            </w:pPr>
            <w:r w:rsidRPr="00705D9D">
              <w:rPr>
                <w:sz w:val="22"/>
                <w:szCs w:val="20"/>
              </w:rPr>
              <w:t>0,59</w:t>
            </w:r>
          </w:p>
        </w:tc>
        <w:tc>
          <w:tcPr>
            <w:tcW w:w="565" w:type="pct"/>
            <w:vAlign w:val="center"/>
          </w:tcPr>
          <w:p w14:paraId="50547A53" w14:textId="77777777" w:rsidR="00705D9D" w:rsidRPr="00705D9D" w:rsidRDefault="00705D9D" w:rsidP="00705D9D">
            <w:pPr>
              <w:jc w:val="center"/>
              <w:rPr>
                <w:sz w:val="22"/>
                <w:szCs w:val="20"/>
              </w:rPr>
            </w:pPr>
            <w:r w:rsidRPr="00705D9D">
              <w:rPr>
                <w:sz w:val="22"/>
                <w:szCs w:val="20"/>
              </w:rPr>
              <w:t>1,26</w:t>
            </w:r>
          </w:p>
        </w:tc>
        <w:tc>
          <w:tcPr>
            <w:tcW w:w="568" w:type="pct"/>
            <w:vAlign w:val="center"/>
          </w:tcPr>
          <w:p w14:paraId="53E5977F" w14:textId="77777777" w:rsidR="00705D9D" w:rsidRPr="00705D9D" w:rsidRDefault="00705D9D" w:rsidP="00705D9D">
            <w:pPr>
              <w:jc w:val="center"/>
              <w:rPr>
                <w:sz w:val="22"/>
                <w:szCs w:val="20"/>
              </w:rPr>
            </w:pPr>
            <w:r w:rsidRPr="00705D9D">
              <w:rPr>
                <w:sz w:val="22"/>
                <w:szCs w:val="20"/>
              </w:rPr>
              <w:t>1,13</w:t>
            </w:r>
          </w:p>
        </w:tc>
      </w:tr>
      <w:tr w:rsidR="00705D9D" w:rsidRPr="00705D9D" w14:paraId="2C3CD3DB" w14:textId="77777777" w:rsidTr="00081178">
        <w:trPr>
          <w:trHeight w:val="283"/>
        </w:trPr>
        <w:tc>
          <w:tcPr>
            <w:tcW w:w="2740" w:type="pct"/>
            <w:vAlign w:val="center"/>
          </w:tcPr>
          <w:p w14:paraId="3947BBDD" w14:textId="77777777" w:rsidR="00705D9D" w:rsidRPr="00705D9D" w:rsidRDefault="00705D9D" w:rsidP="00705D9D">
            <w:pPr>
              <w:rPr>
                <w:sz w:val="22"/>
                <w:szCs w:val="22"/>
              </w:rPr>
            </w:pPr>
            <w:r w:rsidRPr="00705D9D">
              <w:rPr>
                <w:sz w:val="22"/>
                <w:szCs w:val="22"/>
              </w:rPr>
              <w:t>Выработка тепловой энергии (отпуск в тепловую сеть), Гкал</w:t>
            </w:r>
          </w:p>
        </w:tc>
        <w:tc>
          <w:tcPr>
            <w:tcW w:w="544" w:type="pct"/>
            <w:vAlign w:val="center"/>
          </w:tcPr>
          <w:p w14:paraId="0FFEEB66" w14:textId="77777777" w:rsidR="00705D9D" w:rsidRPr="00705D9D" w:rsidRDefault="00705D9D" w:rsidP="00705D9D">
            <w:pPr>
              <w:jc w:val="center"/>
              <w:rPr>
                <w:sz w:val="22"/>
                <w:szCs w:val="20"/>
              </w:rPr>
            </w:pPr>
            <w:r w:rsidRPr="00705D9D">
              <w:rPr>
                <w:sz w:val="22"/>
                <w:szCs w:val="20"/>
              </w:rPr>
              <w:t>50705,00</w:t>
            </w:r>
          </w:p>
        </w:tc>
        <w:tc>
          <w:tcPr>
            <w:tcW w:w="583" w:type="pct"/>
            <w:vAlign w:val="center"/>
          </w:tcPr>
          <w:p w14:paraId="419960ED" w14:textId="77777777" w:rsidR="00705D9D" w:rsidRPr="00705D9D" w:rsidRDefault="00705D9D" w:rsidP="00705D9D">
            <w:pPr>
              <w:jc w:val="center"/>
              <w:rPr>
                <w:sz w:val="22"/>
                <w:szCs w:val="20"/>
              </w:rPr>
            </w:pPr>
            <w:r w:rsidRPr="00705D9D">
              <w:rPr>
                <w:sz w:val="22"/>
                <w:szCs w:val="20"/>
              </w:rPr>
              <w:t>61574,00</w:t>
            </w:r>
          </w:p>
        </w:tc>
        <w:tc>
          <w:tcPr>
            <w:tcW w:w="565" w:type="pct"/>
            <w:vAlign w:val="center"/>
          </w:tcPr>
          <w:p w14:paraId="342838C5" w14:textId="77777777" w:rsidR="00705D9D" w:rsidRPr="00705D9D" w:rsidRDefault="00705D9D" w:rsidP="00705D9D">
            <w:pPr>
              <w:jc w:val="center"/>
              <w:rPr>
                <w:sz w:val="22"/>
                <w:szCs w:val="20"/>
              </w:rPr>
            </w:pPr>
            <w:r w:rsidRPr="00705D9D">
              <w:rPr>
                <w:sz w:val="22"/>
                <w:szCs w:val="20"/>
              </w:rPr>
              <w:t>56318,31</w:t>
            </w:r>
          </w:p>
        </w:tc>
        <w:tc>
          <w:tcPr>
            <w:tcW w:w="568" w:type="pct"/>
            <w:vAlign w:val="center"/>
          </w:tcPr>
          <w:p w14:paraId="06169AC9" w14:textId="77777777" w:rsidR="00705D9D" w:rsidRPr="00705D9D" w:rsidRDefault="00705D9D" w:rsidP="00705D9D">
            <w:pPr>
              <w:jc w:val="center"/>
              <w:rPr>
                <w:sz w:val="22"/>
                <w:szCs w:val="20"/>
              </w:rPr>
            </w:pPr>
            <w:r w:rsidRPr="00705D9D">
              <w:rPr>
                <w:sz w:val="22"/>
                <w:szCs w:val="20"/>
              </w:rPr>
              <w:t>56782,26</w:t>
            </w:r>
          </w:p>
        </w:tc>
      </w:tr>
      <w:tr w:rsidR="00705D9D" w:rsidRPr="00705D9D" w14:paraId="37024850" w14:textId="77777777" w:rsidTr="00081178">
        <w:trPr>
          <w:trHeight w:val="283"/>
        </w:trPr>
        <w:tc>
          <w:tcPr>
            <w:tcW w:w="2740" w:type="pct"/>
            <w:vAlign w:val="center"/>
          </w:tcPr>
          <w:p w14:paraId="3498534C" w14:textId="77777777" w:rsidR="00705D9D" w:rsidRPr="00705D9D" w:rsidRDefault="00705D9D" w:rsidP="00705D9D">
            <w:pPr>
              <w:rPr>
                <w:sz w:val="22"/>
                <w:szCs w:val="22"/>
              </w:rPr>
            </w:pPr>
            <w:r w:rsidRPr="00705D9D">
              <w:rPr>
                <w:sz w:val="22"/>
                <w:szCs w:val="22"/>
              </w:rPr>
              <w:t>Норматив удельного расхода топлива на отпущенную тепловую энергию, кг у.т./Гкал</w:t>
            </w:r>
          </w:p>
        </w:tc>
        <w:tc>
          <w:tcPr>
            <w:tcW w:w="544" w:type="pct"/>
            <w:vAlign w:val="center"/>
          </w:tcPr>
          <w:p w14:paraId="52C0632C" w14:textId="77777777" w:rsidR="00705D9D" w:rsidRPr="00705D9D" w:rsidRDefault="00705D9D" w:rsidP="00705D9D">
            <w:pPr>
              <w:jc w:val="center"/>
              <w:rPr>
                <w:sz w:val="22"/>
                <w:szCs w:val="20"/>
              </w:rPr>
            </w:pPr>
            <w:r w:rsidRPr="00705D9D">
              <w:rPr>
                <w:sz w:val="22"/>
                <w:szCs w:val="20"/>
              </w:rPr>
              <w:t>156,15</w:t>
            </w:r>
          </w:p>
        </w:tc>
        <w:tc>
          <w:tcPr>
            <w:tcW w:w="583" w:type="pct"/>
            <w:vAlign w:val="center"/>
          </w:tcPr>
          <w:p w14:paraId="39A983A6" w14:textId="77777777" w:rsidR="00705D9D" w:rsidRPr="00705D9D" w:rsidRDefault="00705D9D" w:rsidP="00705D9D">
            <w:pPr>
              <w:jc w:val="center"/>
              <w:rPr>
                <w:sz w:val="22"/>
                <w:szCs w:val="20"/>
              </w:rPr>
            </w:pPr>
            <w:r w:rsidRPr="00705D9D">
              <w:rPr>
                <w:sz w:val="22"/>
                <w:szCs w:val="20"/>
              </w:rPr>
              <w:t>156,29</w:t>
            </w:r>
          </w:p>
        </w:tc>
        <w:tc>
          <w:tcPr>
            <w:tcW w:w="565" w:type="pct"/>
            <w:vAlign w:val="center"/>
          </w:tcPr>
          <w:p w14:paraId="372C4A07" w14:textId="77777777" w:rsidR="00705D9D" w:rsidRPr="00705D9D" w:rsidRDefault="00705D9D" w:rsidP="00705D9D">
            <w:pPr>
              <w:jc w:val="center"/>
              <w:rPr>
                <w:sz w:val="22"/>
                <w:szCs w:val="20"/>
              </w:rPr>
            </w:pPr>
            <w:r w:rsidRPr="00705D9D">
              <w:rPr>
                <w:sz w:val="22"/>
                <w:szCs w:val="20"/>
              </w:rPr>
              <w:t>156,78</w:t>
            </w:r>
          </w:p>
        </w:tc>
        <w:tc>
          <w:tcPr>
            <w:tcW w:w="568" w:type="pct"/>
            <w:vAlign w:val="center"/>
          </w:tcPr>
          <w:p w14:paraId="3920B666" w14:textId="77777777" w:rsidR="00705D9D" w:rsidRPr="00705D9D" w:rsidRDefault="00705D9D" w:rsidP="00705D9D">
            <w:pPr>
              <w:jc w:val="center"/>
              <w:rPr>
                <w:sz w:val="22"/>
                <w:szCs w:val="20"/>
              </w:rPr>
            </w:pPr>
            <w:r w:rsidRPr="00705D9D">
              <w:rPr>
                <w:sz w:val="22"/>
                <w:szCs w:val="20"/>
              </w:rPr>
              <w:t>157,73</w:t>
            </w:r>
          </w:p>
        </w:tc>
      </w:tr>
    </w:tbl>
    <w:p w14:paraId="6D9CF60F" w14:textId="77777777" w:rsidR="00705D9D" w:rsidRPr="00705D9D" w:rsidRDefault="00705D9D" w:rsidP="00705D9D">
      <w:pPr>
        <w:jc w:val="both"/>
        <w:rPr>
          <w:sz w:val="28"/>
          <w:szCs w:val="28"/>
        </w:rPr>
      </w:pPr>
      <w:r w:rsidRPr="00705D9D">
        <w:rPr>
          <w:sz w:val="28"/>
          <w:szCs w:val="28"/>
        </w:rPr>
        <w:t>* Увеличение нормативов обусловлено разработкой новых режимных карт</w:t>
      </w:r>
    </w:p>
    <w:p w14:paraId="399884DA" w14:textId="77777777" w:rsidR="00705D9D" w:rsidRPr="00705D9D" w:rsidRDefault="00705D9D" w:rsidP="00705D9D">
      <w:pPr>
        <w:jc w:val="both"/>
        <w:rPr>
          <w:sz w:val="28"/>
          <w:szCs w:val="28"/>
        </w:rPr>
      </w:pPr>
    </w:p>
    <w:p w14:paraId="2B2D6C26" w14:textId="77777777" w:rsidR="00705D9D" w:rsidRPr="00705D9D" w:rsidRDefault="00705D9D" w:rsidP="00705D9D">
      <w:pPr>
        <w:ind w:firstLine="294"/>
        <w:jc w:val="both"/>
        <w:rPr>
          <w:sz w:val="28"/>
          <w:szCs w:val="28"/>
        </w:rPr>
      </w:pPr>
      <w:r w:rsidRPr="00705D9D">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2023 год составит:</w:t>
      </w:r>
    </w:p>
    <w:p w14:paraId="089AB630" w14:textId="77777777" w:rsidR="00705D9D" w:rsidRPr="00705D9D" w:rsidRDefault="00705D9D" w:rsidP="00705D9D">
      <w:pPr>
        <w:ind w:left="426" w:firstLine="294"/>
        <w:jc w:val="both"/>
        <w:rPr>
          <w:sz w:val="28"/>
          <w:szCs w:val="28"/>
        </w:rPr>
      </w:pPr>
    </w:p>
    <w:p w14:paraId="324C14BF" w14:textId="77777777" w:rsidR="00705D9D" w:rsidRPr="00705D9D" w:rsidRDefault="00705D9D" w:rsidP="00705D9D">
      <w:pPr>
        <w:tabs>
          <w:tab w:val="left" w:pos="1665"/>
        </w:tabs>
        <w:jc w:val="center"/>
        <w:rPr>
          <w:b/>
          <w:bCs/>
          <w:sz w:val="28"/>
          <w:szCs w:val="28"/>
        </w:rPr>
      </w:pPr>
      <w:r w:rsidRPr="00705D9D">
        <w:rPr>
          <w:b/>
          <w:bCs/>
          <w:sz w:val="28"/>
          <w:szCs w:val="28"/>
        </w:rPr>
        <w:t xml:space="preserve">Предложение </w:t>
      </w:r>
      <w:r w:rsidRPr="00705D9D">
        <w:rPr>
          <w:b/>
          <w:sz w:val="28"/>
          <w:szCs w:val="28"/>
        </w:rPr>
        <w:t>по утверждению норматива удельного расхода топлива на отпущенную тепловую энергию от котельных на 2023 год</w:t>
      </w:r>
    </w:p>
    <w:p w14:paraId="2BC4BDE7" w14:textId="77777777" w:rsidR="00705D9D" w:rsidRPr="00705D9D" w:rsidRDefault="00705D9D" w:rsidP="00705D9D">
      <w:pPr>
        <w:jc w:val="both"/>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8"/>
        <w:gridCol w:w="2195"/>
        <w:gridCol w:w="1696"/>
      </w:tblGrid>
      <w:tr w:rsidR="00705D9D" w:rsidRPr="00705D9D" w14:paraId="31570F8F" w14:textId="77777777" w:rsidTr="00081178">
        <w:tblPrEx>
          <w:tblCellMar>
            <w:top w:w="0" w:type="dxa"/>
            <w:bottom w:w="0" w:type="dxa"/>
          </w:tblCellMar>
        </w:tblPrEx>
        <w:trPr>
          <w:cantSplit/>
          <w:trHeight w:val="20"/>
          <w:jc w:val="center"/>
        </w:trPr>
        <w:tc>
          <w:tcPr>
            <w:tcW w:w="2990" w:type="pct"/>
            <w:vMerge w:val="restart"/>
            <w:vAlign w:val="center"/>
          </w:tcPr>
          <w:p w14:paraId="35B60A94" w14:textId="77777777" w:rsidR="00705D9D" w:rsidRPr="00705D9D" w:rsidRDefault="00705D9D" w:rsidP="00705D9D">
            <w:pPr>
              <w:jc w:val="center"/>
              <w:rPr>
                <w:bCs/>
                <w:iCs/>
                <w:sz w:val="28"/>
                <w:szCs w:val="27"/>
                <w:vertAlign w:val="superscript"/>
              </w:rPr>
            </w:pPr>
            <w:r w:rsidRPr="00705D9D">
              <w:rPr>
                <w:bCs/>
                <w:iCs/>
                <w:sz w:val="28"/>
                <w:szCs w:val="27"/>
              </w:rPr>
              <w:t>Организация</w:t>
            </w:r>
          </w:p>
        </w:tc>
        <w:tc>
          <w:tcPr>
            <w:tcW w:w="2010" w:type="pct"/>
            <w:gridSpan w:val="2"/>
            <w:vAlign w:val="center"/>
          </w:tcPr>
          <w:p w14:paraId="23C0AA6E" w14:textId="77777777" w:rsidR="00705D9D" w:rsidRPr="00705D9D" w:rsidRDefault="00705D9D" w:rsidP="00705D9D">
            <w:pPr>
              <w:jc w:val="center"/>
              <w:rPr>
                <w:bCs/>
                <w:sz w:val="28"/>
                <w:szCs w:val="27"/>
              </w:rPr>
            </w:pPr>
            <w:r w:rsidRPr="00705D9D">
              <w:rPr>
                <w:bCs/>
                <w:sz w:val="28"/>
                <w:szCs w:val="27"/>
              </w:rPr>
              <w:t>Норматив на отпущенную энергию</w:t>
            </w:r>
          </w:p>
        </w:tc>
      </w:tr>
      <w:tr w:rsidR="00705D9D" w:rsidRPr="00705D9D" w14:paraId="32088D58" w14:textId="77777777" w:rsidTr="00081178">
        <w:tblPrEx>
          <w:tblCellMar>
            <w:top w:w="0" w:type="dxa"/>
            <w:bottom w:w="0" w:type="dxa"/>
          </w:tblCellMar>
        </w:tblPrEx>
        <w:trPr>
          <w:cantSplit/>
          <w:trHeight w:val="20"/>
          <w:jc w:val="center"/>
        </w:trPr>
        <w:tc>
          <w:tcPr>
            <w:tcW w:w="2990" w:type="pct"/>
            <w:vMerge/>
          </w:tcPr>
          <w:p w14:paraId="73FCB35E" w14:textId="77777777" w:rsidR="00705D9D" w:rsidRPr="00705D9D" w:rsidRDefault="00705D9D" w:rsidP="00705D9D">
            <w:pPr>
              <w:jc w:val="center"/>
              <w:rPr>
                <w:bCs/>
                <w:iCs/>
                <w:sz w:val="28"/>
                <w:szCs w:val="27"/>
              </w:rPr>
            </w:pPr>
          </w:p>
        </w:tc>
        <w:tc>
          <w:tcPr>
            <w:tcW w:w="1134" w:type="pct"/>
            <w:vAlign w:val="center"/>
          </w:tcPr>
          <w:p w14:paraId="407A15DC" w14:textId="77777777" w:rsidR="00705D9D" w:rsidRPr="00705D9D" w:rsidRDefault="00705D9D" w:rsidP="00705D9D">
            <w:pPr>
              <w:jc w:val="center"/>
              <w:rPr>
                <w:bCs/>
                <w:sz w:val="28"/>
                <w:szCs w:val="27"/>
              </w:rPr>
            </w:pPr>
            <w:r w:rsidRPr="00705D9D">
              <w:rPr>
                <w:bCs/>
                <w:sz w:val="28"/>
                <w:szCs w:val="27"/>
              </w:rPr>
              <w:t>Электрическую,</w:t>
            </w:r>
            <w:r w:rsidRPr="00705D9D">
              <w:rPr>
                <w:bCs/>
                <w:sz w:val="28"/>
                <w:szCs w:val="27"/>
              </w:rPr>
              <w:br/>
              <w:t>кг.у.т./кВт.ч</w:t>
            </w:r>
          </w:p>
        </w:tc>
        <w:tc>
          <w:tcPr>
            <w:tcW w:w="876" w:type="pct"/>
            <w:vAlign w:val="center"/>
          </w:tcPr>
          <w:p w14:paraId="26A56460" w14:textId="77777777" w:rsidR="00705D9D" w:rsidRPr="00705D9D" w:rsidRDefault="00705D9D" w:rsidP="00705D9D">
            <w:pPr>
              <w:jc w:val="center"/>
              <w:rPr>
                <w:bCs/>
                <w:sz w:val="28"/>
                <w:szCs w:val="27"/>
              </w:rPr>
            </w:pPr>
            <w:r w:rsidRPr="00705D9D">
              <w:rPr>
                <w:bCs/>
                <w:sz w:val="28"/>
                <w:szCs w:val="27"/>
              </w:rPr>
              <w:t>Тепловую,</w:t>
            </w:r>
            <w:r w:rsidRPr="00705D9D">
              <w:rPr>
                <w:bCs/>
                <w:sz w:val="28"/>
                <w:szCs w:val="27"/>
              </w:rPr>
              <w:br/>
              <w:t>кг.у.т./Гкал</w:t>
            </w:r>
          </w:p>
        </w:tc>
      </w:tr>
      <w:tr w:rsidR="00705D9D" w:rsidRPr="00705D9D" w14:paraId="5BA6397E" w14:textId="77777777" w:rsidTr="00081178">
        <w:tblPrEx>
          <w:tblCellMar>
            <w:top w:w="0" w:type="dxa"/>
            <w:bottom w:w="0" w:type="dxa"/>
          </w:tblCellMar>
        </w:tblPrEx>
        <w:trPr>
          <w:cantSplit/>
          <w:trHeight w:val="20"/>
          <w:jc w:val="center"/>
        </w:trPr>
        <w:tc>
          <w:tcPr>
            <w:tcW w:w="2990" w:type="pct"/>
          </w:tcPr>
          <w:p w14:paraId="0D2333FA" w14:textId="77777777" w:rsidR="00705D9D" w:rsidRPr="00705D9D" w:rsidRDefault="00705D9D" w:rsidP="00705D9D">
            <w:pPr>
              <w:rPr>
                <w:bCs/>
                <w:iCs/>
                <w:sz w:val="28"/>
                <w:szCs w:val="27"/>
              </w:rPr>
            </w:pPr>
            <w:r w:rsidRPr="00705D9D">
              <w:rPr>
                <w:sz w:val="28"/>
                <w:szCs w:val="28"/>
              </w:rPr>
              <w:t>МП «ГУЖКХ» (г. Новокузнецк)</w:t>
            </w:r>
            <w:r w:rsidRPr="00705D9D">
              <w:rPr>
                <w:color w:val="000000"/>
                <w:sz w:val="28"/>
                <w:szCs w:val="28"/>
              </w:rPr>
              <w:t>, ИНН 4253026631</w:t>
            </w:r>
          </w:p>
        </w:tc>
        <w:tc>
          <w:tcPr>
            <w:tcW w:w="1134" w:type="pct"/>
            <w:vAlign w:val="center"/>
          </w:tcPr>
          <w:p w14:paraId="1A8DAA7B" w14:textId="77777777" w:rsidR="00705D9D" w:rsidRPr="00705D9D" w:rsidRDefault="00705D9D" w:rsidP="00705D9D">
            <w:pPr>
              <w:jc w:val="center"/>
              <w:rPr>
                <w:sz w:val="28"/>
                <w:szCs w:val="28"/>
              </w:rPr>
            </w:pPr>
            <w:r w:rsidRPr="00705D9D">
              <w:rPr>
                <w:sz w:val="28"/>
                <w:szCs w:val="28"/>
              </w:rPr>
              <w:t>-</w:t>
            </w:r>
          </w:p>
        </w:tc>
        <w:tc>
          <w:tcPr>
            <w:tcW w:w="876" w:type="pct"/>
            <w:vAlign w:val="center"/>
          </w:tcPr>
          <w:p w14:paraId="47D1EE0D" w14:textId="77777777" w:rsidR="00705D9D" w:rsidRPr="00705D9D" w:rsidRDefault="00705D9D" w:rsidP="00705D9D">
            <w:pPr>
              <w:jc w:val="center"/>
              <w:rPr>
                <w:sz w:val="28"/>
                <w:szCs w:val="28"/>
              </w:rPr>
            </w:pPr>
            <w:r w:rsidRPr="00705D9D">
              <w:rPr>
                <w:sz w:val="28"/>
                <w:szCs w:val="28"/>
              </w:rPr>
              <w:t>157,7</w:t>
            </w:r>
          </w:p>
        </w:tc>
      </w:tr>
    </w:tbl>
    <w:p w14:paraId="12F88FA3" w14:textId="77777777" w:rsidR="00705D9D" w:rsidRPr="00705D9D" w:rsidRDefault="00705D9D" w:rsidP="00705D9D">
      <w:pPr>
        <w:jc w:val="both"/>
        <w:rPr>
          <w:sz w:val="26"/>
          <w:szCs w:val="26"/>
        </w:rPr>
      </w:pPr>
    </w:p>
    <w:p w14:paraId="73879607" w14:textId="77777777" w:rsidR="00705D9D" w:rsidRDefault="00705D9D" w:rsidP="00705D9D">
      <w:pPr>
        <w:tabs>
          <w:tab w:val="left" w:pos="5580"/>
          <w:tab w:val="left" w:pos="9498"/>
        </w:tabs>
        <w:ind w:right="-569"/>
        <w:rPr>
          <w:lang w:val="x-none"/>
        </w:rPr>
        <w:sectPr w:rsidR="00705D9D" w:rsidSect="00705D9D">
          <w:pgSz w:w="12240" w:h="15840"/>
          <w:pgMar w:top="1134" w:right="850" w:bottom="1134" w:left="1701" w:header="708" w:footer="708" w:gutter="0"/>
          <w:cols w:space="708"/>
          <w:titlePg/>
          <w:docGrid w:linePitch="381"/>
        </w:sectPr>
      </w:pPr>
    </w:p>
    <w:p w14:paraId="339378B0" w14:textId="28A65E1E" w:rsidR="00705D9D" w:rsidRPr="00D00103" w:rsidRDefault="00705D9D" w:rsidP="00705D9D">
      <w:pPr>
        <w:tabs>
          <w:tab w:val="left" w:pos="5580"/>
          <w:tab w:val="left" w:pos="9498"/>
        </w:tabs>
        <w:ind w:left="-2884" w:right="-569" w:firstLine="8696"/>
      </w:pPr>
      <w:r w:rsidRPr="00D00103">
        <w:lastRenderedPageBreak/>
        <w:t xml:space="preserve">Приложение № </w:t>
      </w:r>
      <w:r>
        <w:t>2</w:t>
      </w:r>
      <w:r w:rsidRPr="00D00103">
        <w:t xml:space="preserve"> к протоколу № </w:t>
      </w:r>
      <w:r>
        <w:t>58</w:t>
      </w:r>
    </w:p>
    <w:p w14:paraId="3B89D260" w14:textId="77777777" w:rsidR="00705D9D" w:rsidRPr="00D00103" w:rsidRDefault="00705D9D" w:rsidP="00705D9D">
      <w:pPr>
        <w:tabs>
          <w:tab w:val="left" w:pos="5580"/>
          <w:tab w:val="left" w:pos="9498"/>
        </w:tabs>
        <w:ind w:left="-2884" w:right="-569" w:firstLine="8696"/>
      </w:pPr>
      <w:r w:rsidRPr="00D00103">
        <w:t>заседания правления Региональной</w:t>
      </w:r>
    </w:p>
    <w:p w14:paraId="31588FEE" w14:textId="77777777" w:rsidR="00705D9D" w:rsidRPr="00D00103" w:rsidRDefault="00705D9D" w:rsidP="00705D9D">
      <w:pPr>
        <w:tabs>
          <w:tab w:val="left" w:pos="5580"/>
          <w:tab w:val="left" w:pos="9498"/>
        </w:tabs>
        <w:ind w:left="-2884" w:right="-569" w:firstLine="8696"/>
      </w:pPr>
      <w:r w:rsidRPr="00D00103">
        <w:t>энергетической комиссии</w:t>
      </w:r>
    </w:p>
    <w:p w14:paraId="2D967C3F" w14:textId="7E4DF9BC" w:rsidR="00705D9D" w:rsidRDefault="00705D9D" w:rsidP="00705D9D">
      <w:pPr>
        <w:tabs>
          <w:tab w:val="left" w:pos="5580"/>
          <w:tab w:val="left" w:pos="9498"/>
        </w:tabs>
        <w:ind w:left="-2884" w:right="-569" w:firstLine="8696"/>
      </w:pPr>
      <w:r w:rsidRPr="00D00103">
        <w:t xml:space="preserve">Кузбасса от </w:t>
      </w:r>
      <w:r>
        <w:t>08</w:t>
      </w:r>
      <w:r w:rsidRPr="00D00103">
        <w:t>.0</w:t>
      </w:r>
      <w:r>
        <w:t>9</w:t>
      </w:r>
      <w:r w:rsidRPr="00D00103">
        <w:t>.2022</w:t>
      </w:r>
    </w:p>
    <w:p w14:paraId="10728D92" w14:textId="77777777" w:rsidR="00705D9D" w:rsidRDefault="00705D9D" w:rsidP="00705D9D">
      <w:pPr>
        <w:tabs>
          <w:tab w:val="left" w:pos="5580"/>
          <w:tab w:val="left" w:pos="9498"/>
        </w:tabs>
        <w:ind w:left="-2884" w:right="-569" w:firstLine="8696"/>
      </w:pPr>
    </w:p>
    <w:p w14:paraId="2C915E99" w14:textId="1E6F3CA1" w:rsidR="00705D9D" w:rsidRPr="00705D9D" w:rsidRDefault="00705D9D" w:rsidP="00705D9D">
      <w:pPr>
        <w:keepNext/>
        <w:jc w:val="center"/>
        <w:outlineLvl w:val="0"/>
        <w:rPr>
          <w:b/>
          <w:iCs/>
          <w:sz w:val="28"/>
          <w:szCs w:val="28"/>
        </w:rPr>
      </w:pPr>
      <w:r w:rsidRPr="00705D9D">
        <w:rPr>
          <w:b/>
          <w:iCs/>
          <w:sz w:val="28"/>
          <w:szCs w:val="28"/>
        </w:rPr>
        <w:t xml:space="preserve">Экспертное заключение Региональной энергетической комиссии Кузбасса по материалам, представленным </w:t>
      </w:r>
      <w:r w:rsidRPr="00705D9D">
        <w:rPr>
          <w:b/>
          <w:sz w:val="28"/>
          <w:szCs w:val="28"/>
        </w:rPr>
        <w:t>Кузбасским территориальным участком Западно-Сибирской дирекции по тепловодоснабжению - структурного подразделения Центральной дирекции по тепловодоснабжению - филиала ОАО «РЖД»</w:t>
      </w:r>
      <w:r w:rsidRPr="00705D9D">
        <w:rPr>
          <w:b/>
          <w:iCs/>
          <w:sz w:val="28"/>
          <w:szCs w:val="28"/>
        </w:rPr>
        <w:t>, для утверждения норматива удельного расхода топлива на отпущенную тепловую энергию от котельных на 2023 год</w:t>
      </w:r>
    </w:p>
    <w:p w14:paraId="5FE6CD93" w14:textId="77777777" w:rsidR="00705D9D" w:rsidRPr="00705D9D" w:rsidRDefault="00705D9D" w:rsidP="00705D9D">
      <w:pPr>
        <w:ind w:left="426" w:right="850"/>
        <w:jc w:val="center"/>
        <w:rPr>
          <w:sz w:val="28"/>
          <w:szCs w:val="28"/>
        </w:rPr>
      </w:pPr>
    </w:p>
    <w:p w14:paraId="657F1888" w14:textId="77777777" w:rsidR="00705D9D" w:rsidRPr="00705D9D" w:rsidRDefault="00705D9D" w:rsidP="00705D9D">
      <w:pPr>
        <w:shd w:val="clear" w:color="auto" w:fill="FFFFFF"/>
        <w:ind w:firstLine="709"/>
        <w:jc w:val="both"/>
        <w:rPr>
          <w:sz w:val="28"/>
          <w:szCs w:val="28"/>
        </w:rPr>
      </w:pPr>
      <w:r w:rsidRPr="00705D9D">
        <w:rPr>
          <w:sz w:val="28"/>
          <w:szCs w:val="28"/>
        </w:rPr>
        <w:t>В Региональную энергетическую комиссию Кузбасса обратился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 филиал ОАО «РЖД» (далее – Предприятие) с заявкой на утверждение норматива удельного расхода топлива на отпущенную тепловую энергию от котельных.</w:t>
      </w:r>
    </w:p>
    <w:p w14:paraId="57DD0C0C" w14:textId="77777777" w:rsidR="00705D9D" w:rsidRPr="00705D9D" w:rsidRDefault="00705D9D" w:rsidP="00705D9D">
      <w:pPr>
        <w:shd w:val="clear" w:color="auto" w:fill="FFFFFF"/>
        <w:ind w:firstLine="709"/>
        <w:jc w:val="both"/>
        <w:rPr>
          <w:sz w:val="28"/>
          <w:szCs w:val="28"/>
        </w:rPr>
      </w:pPr>
      <w:r w:rsidRPr="00705D9D">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5623FEC0" w14:textId="77777777" w:rsidR="00705D9D" w:rsidRPr="00705D9D" w:rsidRDefault="00705D9D" w:rsidP="00705D9D">
      <w:pPr>
        <w:shd w:val="clear" w:color="auto" w:fill="FFFFFF"/>
        <w:ind w:firstLine="709"/>
        <w:jc w:val="both"/>
        <w:rPr>
          <w:sz w:val="28"/>
          <w:szCs w:val="28"/>
        </w:rPr>
      </w:pPr>
      <w:r w:rsidRPr="00705D9D">
        <w:rPr>
          <w:sz w:val="28"/>
          <w:szCs w:val="28"/>
        </w:rPr>
        <w:t>- режимные карты котлов;</w:t>
      </w:r>
    </w:p>
    <w:p w14:paraId="3DF0F626" w14:textId="77777777" w:rsidR="00705D9D" w:rsidRPr="00705D9D" w:rsidRDefault="00705D9D" w:rsidP="00705D9D">
      <w:pPr>
        <w:shd w:val="clear" w:color="auto" w:fill="FFFFFF"/>
        <w:ind w:firstLine="709"/>
        <w:jc w:val="both"/>
        <w:rPr>
          <w:sz w:val="28"/>
          <w:szCs w:val="28"/>
        </w:rPr>
      </w:pPr>
      <w:r w:rsidRPr="00705D9D">
        <w:rPr>
          <w:sz w:val="28"/>
          <w:szCs w:val="28"/>
        </w:rPr>
        <w:t>- температурный график работы;</w:t>
      </w:r>
    </w:p>
    <w:p w14:paraId="601FE6F2" w14:textId="77777777" w:rsidR="00705D9D" w:rsidRPr="00705D9D" w:rsidRDefault="00705D9D" w:rsidP="00705D9D">
      <w:pPr>
        <w:shd w:val="clear" w:color="auto" w:fill="FFFFFF"/>
        <w:ind w:firstLine="709"/>
        <w:jc w:val="both"/>
        <w:rPr>
          <w:sz w:val="28"/>
          <w:szCs w:val="28"/>
        </w:rPr>
      </w:pPr>
      <w:r w:rsidRPr="00705D9D">
        <w:rPr>
          <w:sz w:val="28"/>
          <w:szCs w:val="28"/>
        </w:rPr>
        <w:t>- сведения о режимах работы котлоагрегатов на планируемый период работы;</w:t>
      </w:r>
    </w:p>
    <w:p w14:paraId="42EBB545" w14:textId="77777777" w:rsidR="00705D9D" w:rsidRPr="00705D9D" w:rsidRDefault="00705D9D" w:rsidP="00705D9D">
      <w:pPr>
        <w:shd w:val="clear" w:color="auto" w:fill="FFFFFF"/>
        <w:ind w:firstLine="709"/>
        <w:jc w:val="both"/>
        <w:rPr>
          <w:sz w:val="28"/>
          <w:szCs w:val="28"/>
        </w:rPr>
      </w:pPr>
      <w:r w:rsidRPr="00705D9D">
        <w:rPr>
          <w:sz w:val="28"/>
          <w:szCs w:val="28"/>
        </w:rPr>
        <w:t>- плановое значение расхода топлива на планируемый период регулирования;</w:t>
      </w:r>
    </w:p>
    <w:p w14:paraId="6795EC5C" w14:textId="77777777" w:rsidR="00705D9D" w:rsidRPr="00705D9D" w:rsidRDefault="00705D9D" w:rsidP="00705D9D">
      <w:pPr>
        <w:shd w:val="clear" w:color="auto" w:fill="FFFFFF"/>
        <w:ind w:firstLine="709"/>
        <w:jc w:val="both"/>
        <w:rPr>
          <w:sz w:val="28"/>
          <w:szCs w:val="28"/>
        </w:rPr>
      </w:pPr>
      <w:r w:rsidRPr="00705D9D">
        <w:rPr>
          <w:sz w:val="28"/>
          <w:szCs w:val="28"/>
        </w:rPr>
        <w:t>- плановое значение выработки тепловой энергии на регулируемый период;</w:t>
      </w:r>
    </w:p>
    <w:p w14:paraId="7D996C85" w14:textId="77777777" w:rsidR="00705D9D" w:rsidRPr="00705D9D" w:rsidRDefault="00705D9D" w:rsidP="00705D9D">
      <w:pPr>
        <w:shd w:val="clear" w:color="auto" w:fill="FFFFFF"/>
        <w:ind w:firstLine="709"/>
        <w:jc w:val="both"/>
        <w:rPr>
          <w:sz w:val="28"/>
          <w:szCs w:val="28"/>
        </w:rPr>
      </w:pPr>
      <w:r w:rsidRPr="00705D9D">
        <w:rPr>
          <w:sz w:val="28"/>
          <w:szCs w:val="28"/>
        </w:rPr>
        <w:t>- расчет норматива удельного расхода топлива;</w:t>
      </w:r>
    </w:p>
    <w:p w14:paraId="01E52820" w14:textId="77777777" w:rsidR="00705D9D" w:rsidRPr="00705D9D" w:rsidRDefault="00705D9D" w:rsidP="00705D9D">
      <w:pPr>
        <w:shd w:val="clear" w:color="auto" w:fill="FFFFFF"/>
        <w:ind w:firstLine="709"/>
        <w:jc w:val="both"/>
        <w:rPr>
          <w:sz w:val="28"/>
          <w:szCs w:val="28"/>
        </w:rPr>
      </w:pPr>
      <w:r w:rsidRPr="00705D9D">
        <w:rPr>
          <w:sz w:val="28"/>
          <w:szCs w:val="28"/>
        </w:rPr>
        <w:t>- расчет полезного отпуска на отопление и ГВС жилых, общественных зданий;</w:t>
      </w:r>
    </w:p>
    <w:p w14:paraId="4F410633" w14:textId="77777777" w:rsidR="00705D9D" w:rsidRPr="00705D9D" w:rsidRDefault="00705D9D" w:rsidP="00705D9D">
      <w:pPr>
        <w:shd w:val="clear" w:color="auto" w:fill="FFFFFF"/>
        <w:ind w:firstLine="709"/>
        <w:jc w:val="both"/>
        <w:rPr>
          <w:sz w:val="28"/>
          <w:szCs w:val="28"/>
        </w:rPr>
      </w:pPr>
      <w:r w:rsidRPr="00705D9D">
        <w:rPr>
          <w:sz w:val="28"/>
          <w:szCs w:val="28"/>
        </w:rPr>
        <w:t>- расчет расхода тепловой энергии на собственные нужды;</w:t>
      </w:r>
    </w:p>
    <w:p w14:paraId="0C97C3AD" w14:textId="77777777" w:rsidR="00705D9D" w:rsidRPr="00705D9D" w:rsidRDefault="00705D9D" w:rsidP="00705D9D">
      <w:pPr>
        <w:shd w:val="clear" w:color="auto" w:fill="FFFFFF"/>
        <w:ind w:firstLine="709"/>
        <w:jc w:val="both"/>
        <w:rPr>
          <w:sz w:val="28"/>
          <w:szCs w:val="28"/>
        </w:rPr>
      </w:pPr>
      <w:r w:rsidRPr="00705D9D">
        <w:rPr>
          <w:sz w:val="28"/>
          <w:szCs w:val="28"/>
        </w:rPr>
        <w:t>- расчет потерь тепла при передаче тепловой энергии;</w:t>
      </w:r>
    </w:p>
    <w:p w14:paraId="353A729B" w14:textId="77777777" w:rsidR="00705D9D" w:rsidRPr="00705D9D" w:rsidRDefault="00705D9D" w:rsidP="00705D9D">
      <w:pPr>
        <w:shd w:val="clear" w:color="auto" w:fill="FFFFFF"/>
        <w:ind w:firstLine="709"/>
        <w:jc w:val="both"/>
        <w:rPr>
          <w:sz w:val="28"/>
          <w:szCs w:val="28"/>
        </w:rPr>
      </w:pPr>
      <w:r w:rsidRPr="00705D9D">
        <w:rPr>
          <w:sz w:val="28"/>
          <w:szCs w:val="28"/>
        </w:rPr>
        <w:t>- сертификаты используемого топлива;</w:t>
      </w:r>
    </w:p>
    <w:p w14:paraId="1E4B64F9" w14:textId="77777777" w:rsidR="00705D9D" w:rsidRPr="00705D9D" w:rsidRDefault="00705D9D" w:rsidP="00705D9D">
      <w:pPr>
        <w:shd w:val="clear" w:color="auto" w:fill="FFFFFF"/>
        <w:ind w:firstLine="709"/>
        <w:jc w:val="both"/>
        <w:rPr>
          <w:sz w:val="28"/>
          <w:szCs w:val="28"/>
        </w:rPr>
      </w:pPr>
      <w:r w:rsidRPr="00705D9D">
        <w:rPr>
          <w:sz w:val="28"/>
          <w:szCs w:val="28"/>
        </w:rPr>
        <w:t>- копии паспортов котлов;</w:t>
      </w:r>
    </w:p>
    <w:p w14:paraId="4D6D74EE" w14:textId="77777777" w:rsidR="00705D9D" w:rsidRPr="00705D9D" w:rsidRDefault="00705D9D" w:rsidP="00705D9D">
      <w:pPr>
        <w:shd w:val="clear" w:color="auto" w:fill="FFFFFF"/>
        <w:ind w:firstLine="709"/>
        <w:jc w:val="both"/>
        <w:rPr>
          <w:sz w:val="28"/>
          <w:szCs w:val="28"/>
        </w:rPr>
      </w:pPr>
      <w:r w:rsidRPr="00705D9D">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B2BAB72" w14:textId="77777777" w:rsidR="00705D9D" w:rsidRPr="00705D9D" w:rsidRDefault="00705D9D" w:rsidP="00705D9D">
      <w:pPr>
        <w:shd w:val="clear" w:color="auto" w:fill="FFFFFF"/>
        <w:ind w:firstLine="709"/>
        <w:jc w:val="both"/>
        <w:rPr>
          <w:sz w:val="28"/>
          <w:szCs w:val="28"/>
        </w:rPr>
      </w:pPr>
      <w:r w:rsidRPr="00705D9D">
        <w:rPr>
          <w:sz w:val="28"/>
          <w:szCs w:val="28"/>
        </w:rPr>
        <w:t>- значения нормативов на год расчетный, текущий и за два года, предшествующих году текущему, включенных в тариф.</w:t>
      </w:r>
    </w:p>
    <w:p w14:paraId="555D1E36" w14:textId="77777777" w:rsidR="00705D9D" w:rsidRPr="00705D9D" w:rsidRDefault="00705D9D" w:rsidP="00705D9D">
      <w:pPr>
        <w:shd w:val="clear" w:color="auto" w:fill="FFFFFF"/>
        <w:ind w:left="709"/>
        <w:jc w:val="both"/>
        <w:rPr>
          <w:sz w:val="28"/>
          <w:szCs w:val="28"/>
        </w:rPr>
      </w:pPr>
    </w:p>
    <w:p w14:paraId="705CE9BC" w14:textId="77777777" w:rsidR="00705D9D" w:rsidRPr="00705D9D" w:rsidRDefault="00705D9D" w:rsidP="00705D9D">
      <w:pPr>
        <w:ind w:firstLine="709"/>
        <w:jc w:val="both"/>
        <w:rPr>
          <w:sz w:val="28"/>
          <w:szCs w:val="28"/>
        </w:rPr>
      </w:pPr>
      <w:r w:rsidRPr="00705D9D">
        <w:rPr>
          <w:bCs/>
          <w:sz w:val="28"/>
          <w:szCs w:val="28"/>
        </w:rPr>
        <w:lastRenderedPageBreak/>
        <w:t xml:space="preserve">На основании представленных документов РЭК выполнила пересчет нормативов в соответствии с </w:t>
      </w:r>
      <w:r w:rsidRPr="00705D9D">
        <w:rPr>
          <w:sz w:val="28"/>
          <w:szCs w:val="28"/>
        </w:rPr>
        <w:t>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16.04.2009, утвержденную Приказом Минэнерго России от 30.12.2008 № 323.</w:t>
      </w:r>
    </w:p>
    <w:p w14:paraId="377FD59F" w14:textId="77777777" w:rsidR="00705D9D" w:rsidRPr="00705D9D" w:rsidRDefault="00705D9D" w:rsidP="00705D9D">
      <w:pPr>
        <w:ind w:firstLine="709"/>
        <w:jc w:val="both"/>
        <w:rPr>
          <w:sz w:val="28"/>
          <w:szCs w:val="28"/>
        </w:rPr>
      </w:pPr>
    </w:p>
    <w:p w14:paraId="3E330636" w14:textId="77777777" w:rsidR="00705D9D" w:rsidRPr="00705D9D" w:rsidRDefault="00705D9D" w:rsidP="00705D9D">
      <w:pPr>
        <w:ind w:firstLine="709"/>
        <w:jc w:val="both"/>
        <w:rPr>
          <w:sz w:val="28"/>
          <w:szCs w:val="28"/>
        </w:rPr>
      </w:pPr>
    </w:p>
    <w:p w14:paraId="46820A1A" w14:textId="77777777" w:rsidR="00705D9D" w:rsidRPr="00705D9D" w:rsidRDefault="00705D9D" w:rsidP="00705D9D">
      <w:pPr>
        <w:ind w:firstLine="709"/>
        <w:jc w:val="both"/>
        <w:rPr>
          <w:sz w:val="28"/>
          <w:szCs w:val="28"/>
        </w:rPr>
      </w:pPr>
      <w:r w:rsidRPr="00705D9D">
        <w:rPr>
          <w:sz w:val="28"/>
          <w:szCs w:val="28"/>
        </w:rPr>
        <w:t>По результатам перерасчета с использованием режимных карт, объема расхода тепловой энергии на собственные нужды и объема полезного отпуска тепловой энергии принятой с учетом динамики за последние три года и фактического значения за 2021 год специалисты выявили, что предложение предприятия меньше полученных расчетных значений.</w:t>
      </w:r>
    </w:p>
    <w:p w14:paraId="05CA620A" w14:textId="77777777" w:rsidR="00705D9D" w:rsidRPr="00705D9D" w:rsidRDefault="00705D9D" w:rsidP="00705D9D">
      <w:pPr>
        <w:ind w:firstLine="567"/>
        <w:jc w:val="both"/>
        <w:rPr>
          <w:sz w:val="28"/>
          <w:szCs w:val="28"/>
        </w:rPr>
      </w:pPr>
      <w:r w:rsidRPr="00705D9D">
        <w:rPr>
          <w:sz w:val="28"/>
          <w:szCs w:val="28"/>
        </w:rPr>
        <w:t>В связи с этим специалисты РЭК Кузбасса предлагают согласится с предложением предприятия и принять нормативы удельного расхода топлива на отпущенную тепловую энергии на уровне утверждённых в 2021 году.</w:t>
      </w:r>
    </w:p>
    <w:p w14:paraId="401FBDE6" w14:textId="77777777" w:rsidR="00705D9D" w:rsidRPr="00705D9D" w:rsidRDefault="00705D9D" w:rsidP="00705D9D">
      <w:pPr>
        <w:ind w:firstLine="567"/>
        <w:jc w:val="both"/>
        <w:rPr>
          <w:sz w:val="28"/>
          <w:szCs w:val="28"/>
        </w:rPr>
      </w:pPr>
      <w:r w:rsidRPr="00705D9D">
        <w:rPr>
          <w:sz w:val="28"/>
          <w:szCs w:val="28"/>
        </w:rPr>
        <w:t>Так же бы просчитан норматив удельного расхода топлива на котельной РСП ст. Промышленная, по представленным предприятием данным и скорректирован удельный расход топлива по узлу теплоснабжения Промышленновский муниципальный округ</w:t>
      </w:r>
    </w:p>
    <w:p w14:paraId="1CC4F719" w14:textId="77777777" w:rsidR="00705D9D" w:rsidRPr="00705D9D" w:rsidRDefault="00705D9D" w:rsidP="00705D9D">
      <w:pPr>
        <w:ind w:firstLine="567"/>
        <w:jc w:val="both"/>
        <w:rPr>
          <w:sz w:val="28"/>
          <w:szCs w:val="28"/>
        </w:rPr>
      </w:pPr>
      <w:r w:rsidRPr="00705D9D">
        <w:rPr>
          <w:sz w:val="28"/>
          <w:szCs w:val="28"/>
        </w:rPr>
        <w:t>В результате к утверждению предлагаются следующие нормативы:</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962"/>
        <w:gridCol w:w="2126"/>
        <w:gridCol w:w="2693"/>
      </w:tblGrid>
      <w:tr w:rsidR="00705D9D" w:rsidRPr="00705D9D" w14:paraId="7169854F" w14:textId="77777777" w:rsidTr="00081178">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FFFFFF"/>
            <w:vAlign w:val="center"/>
          </w:tcPr>
          <w:p w14:paraId="4B484C0E" w14:textId="77777777" w:rsidR="00705D9D" w:rsidRPr="00705D9D" w:rsidRDefault="00705D9D" w:rsidP="00705D9D">
            <w:pPr>
              <w:jc w:val="center"/>
              <w:rPr>
                <w:sz w:val="28"/>
                <w:szCs w:val="28"/>
              </w:rPr>
            </w:pPr>
            <w:r w:rsidRPr="00705D9D">
              <w:rPr>
                <w:sz w:val="28"/>
                <w:szCs w:val="28"/>
              </w:rPr>
              <w:t>Наименование регулируемой организации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F9A83FD" w14:textId="77777777" w:rsidR="00705D9D" w:rsidRPr="00705D9D" w:rsidRDefault="00705D9D" w:rsidP="00705D9D">
            <w:pPr>
              <w:jc w:val="center"/>
              <w:rPr>
                <w:sz w:val="28"/>
                <w:szCs w:val="28"/>
              </w:rPr>
            </w:pPr>
            <w:r w:rsidRPr="00705D9D">
              <w:rPr>
                <w:sz w:val="28"/>
                <w:szCs w:val="28"/>
              </w:rPr>
              <w:t>Вид топлива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5C63EA6" w14:textId="77777777" w:rsidR="00705D9D" w:rsidRPr="00705D9D" w:rsidRDefault="00705D9D" w:rsidP="00705D9D">
            <w:pPr>
              <w:jc w:val="center"/>
              <w:rPr>
                <w:sz w:val="28"/>
                <w:szCs w:val="28"/>
              </w:rPr>
            </w:pPr>
            <w:r w:rsidRPr="00705D9D">
              <w:rPr>
                <w:sz w:val="28"/>
                <w:szCs w:val="28"/>
              </w:rPr>
              <w:t xml:space="preserve">Норматив удельного расхода топлива </w:t>
            </w:r>
          </w:p>
          <w:p w14:paraId="315E59EC" w14:textId="77777777" w:rsidR="00705D9D" w:rsidRPr="00705D9D" w:rsidRDefault="00705D9D" w:rsidP="00705D9D">
            <w:pPr>
              <w:jc w:val="center"/>
              <w:rPr>
                <w:sz w:val="28"/>
                <w:szCs w:val="28"/>
              </w:rPr>
            </w:pPr>
            <w:r w:rsidRPr="00705D9D">
              <w:rPr>
                <w:sz w:val="28"/>
                <w:szCs w:val="28"/>
              </w:rPr>
              <w:t xml:space="preserve">при производстве тепловой энергии, </w:t>
            </w:r>
          </w:p>
          <w:p w14:paraId="0BAC70A1" w14:textId="77777777" w:rsidR="00705D9D" w:rsidRPr="00705D9D" w:rsidRDefault="00705D9D" w:rsidP="00705D9D">
            <w:pPr>
              <w:jc w:val="center"/>
              <w:rPr>
                <w:sz w:val="28"/>
                <w:szCs w:val="28"/>
              </w:rPr>
            </w:pPr>
            <w:r w:rsidRPr="00705D9D">
              <w:rPr>
                <w:sz w:val="28"/>
                <w:szCs w:val="28"/>
              </w:rPr>
              <w:t>кг у.т./Гкал</w:t>
            </w:r>
          </w:p>
        </w:tc>
      </w:tr>
      <w:tr w:rsidR="00705D9D" w:rsidRPr="00705D9D" w14:paraId="474DA2E1" w14:textId="77777777" w:rsidTr="00081178">
        <w:tblPrEx>
          <w:tblCellMar>
            <w:top w:w="0" w:type="dxa"/>
            <w:bottom w:w="0" w:type="dxa"/>
          </w:tblCellMar>
        </w:tblPrEx>
        <w:trPr>
          <w:trHeight w:val="883"/>
        </w:trPr>
        <w:tc>
          <w:tcPr>
            <w:tcW w:w="4962" w:type="dxa"/>
            <w:vMerge w:val="restart"/>
            <w:tcBorders>
              <w:top w:val="single" w:sz="4" w:space="0" w:color="auto"/>
              <w:left w:val="single" w:sz="4" w:space="0" w:color="auto"/>
              <w:right w:val="single" w:sz="4" w:space="0" w:color="auto"/>
            </w:tcBorders>
            <w:shd w:val="clear" w:color="auto" w:fill="auto"/>
            <w:vAlign w:val="center"/>
          </w:tcPr>
          <w:p w14:paraId="782C2A12" w14:textId="77777777" w:rsidR="00705D9D" w:rsidRPr="00705D9D" w:rsidRDefault="00705D9D" w:rsidP="00705D9D">
            <w:pPr>
              <w:rPr>
                <w:color w:val="000000"/>
                <w:sz w:val="28"/>
                <w:szCs w:val="28"/>
              </w:rPr>
            </w:pPr>
            <w:r w:rsidRPr="00705D9D">
              <w:rPr>
                <w:color w:val="000000"/>
                <w:sz w:val="28"/>
                <w:szCs w:val="28"/>
              </w:rPr>
              <w:t xml:space="preserve">ОАО «РЖД» (филиал Кузбасский территориальный участок </w:t>
            </w:r>
          </w:p>
          <w:p w14:paraId="5156F6D7" w14:textId="77777777" w:rsidR="00705D9D" w:rsidRPr="00705D9D" w:rsidRDefault="00705D9D" w:rsidP="00705D9D">
            <w:pPr>
              <w:rPr>
                <w:color w:val="000000"/>
                <w:sz w:val="28"/>
                <w:szCs w:val="28"/>
              </w:rPr>
            </w:pPr>
            <w:r w:rsidRPr="00705D9D">
              <w:rPr>
                <w:color w:val="000000"/>
                <w:sz w:val="28"/>
                <w:szCs w:val="28"/>
              </w:rPr>
              <w:t>Западно-Сибирской дирекции по тепловодоснабжению - структурное подразделение Центральной дирекции по тепловодоснабжению), ИНН 7708503727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486B27" w14:textId="77777777" w:rsidR="00705D9D" w:rsidRPr="00705D9D" w:rsidRDefault="00705D9D" w:rsidP="00705D9D">
            <w:pPr>
              <w:ind w:left="-108" w:right="-107"/>
              <w:jc w:val="center"/>
              <w:rPr>
                <w:sz w:val="28"/>
                <w:szCs w:val="28"/>
              </w:rPr>
            </w:pPr>
            <w:r w:rsidRPr="00705D9D">
              <w:rPr>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4370DD" w14:textId="77777777" w:rsidR="00705D9D" w:rsidRPr="00705D9D" w:rsidRDefault="00705D9D" w:rsidP="00705D9D">
            <w:pPr>
              <w:jc w:val="center"/>
              <w:rPr>
                <w:sz w:val="28"/>
                <w:szCs w:val="28"/>
              </w:rPr>
            </w:pPr>
            <w:r w:rsidRPr="00705D9D">
              <w:rPr>
                <w:color w:val="000000"/>
                <w:sz w:val="28"/>
                <w:szCs w:val="28"/>
              </w:rPr>
              <w:t>185,5</w:t>
            </w:r>
          </w:p>
        </w:tc>
      </w:tr>
      <w:tr w:rsidR="00705D9D" w:rsidRPr="00705D9D" w14:paraId="59648CFE" w14:textId="77777777" w:rsidTr="00081178">
        <w:tblPrEx>
          <w:tblCellMar>
            <w:top w:w="0" w:type="dxa"/>
            <w:bottom w:w="0" w:type="dxa"/>
          </w:tblCellMar>
        </w:tblPrEx>
        <w:trPr>
          <w:trHeight w:val="560"/>
        </w:trPr>
        <w:tc>
          <w:tcPr>
            <w:tcW w:w="4962" w:type="dxa"/>
            <w:vMerge/>
            <w:tcBorders>
              <w:left w:val="single" w:sz="4" w:space="0" w:color="auto"/>
              <w:bottom w:val="single" w:sz="4" w:space="0" w:color="auto"/>
              <w:right w:val="single" w:sz="4" w:space="0" w:color="auto"/>
            </w:tcBorders>
            <w:shd w:val="clear" w:color="auto" w:fill="auto"/>
            <w:vAlign w:val="center"/>
          </w:tcPr>
          <w:p w14:paraId="086E6E5A" w14:textId="77777777" w:rsidR="00705D9D" w:rsidRPr="00705D9D" w:rsidRDefault="00705D9D" w:rsidP="00705D9D">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F8C39A8" w14:textId="77777777" w:rsidR="00705D9D" w:rsidRPr="00705D9D" w:rsidRDefault="00705D9D" w:rsidP="00705D9D">
            <w:pPr>
              <w:jc w:val="center"/>
              <w:rPr>
                <w:color w:val="000000"/>
                <w:sz w:val="28"/>
                <w:szCs w:val="28"/>
              </w:rPr>
            </w:pPr>
            <w:r w:rsidRPr="00705D9D">
              <w:rPr>
                <w:color w:val="000000"/>
                <w:sz w:val="28"/>
                <w:szCs w:val="28"/>
              </w:rPr>
              <w:t>Бурый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8C9609" w14:textId="77777777" w:rsidR="00705D9D" w:rsidRPr="00705D9D" w:rsidRDefault="00705D9D" w:rsidP="00705D9D">
            <w:pPr>
              <w:jc w:val="center"/>
              <w:rPr>
                <w:color w:val="000000"/>
                <w:sz w:val="28"/>
                <w:szCs w:val="28"/>
              </w:rPr>
            </w:pPr>
            <w:r w:rsidRPr="00705D9D">
              <w:rPr>
                <w:sz w:val="28"/>
                <w:szCs w:val="28"/>
              </w:rPr>
              <w:t>211,5</w:t>
            </w:r>
          </w:p>
        </w:tc>
      </w:tr>
      <w:tr w:rsidR="00705D9D" w:rsidRPr="00705D9D" w14:paraId="7575B63D" w14:textId="77777777" w:rsidTr="00081178">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181CF2F" w14:textId="77777777" w:rsidR="00705D9D" w:rsidRPr="00705D9D" w:rsidRDefault="00705D9D" w:rsidP="00705D9D">
            <w:pPr>
              <w:rPr>
                <w:color w:val="000000"/>
                <w:sz w:val="28"/>
                <w:szCs w:val="28"/>
              </w:rPr>
            </w:pPr>
            <w:r w:rsidRPr="00705D9D">
              <w:rPr>
                <w:color w:val="000000"/>
                <w:sz w:val="28"/>
                <w:szCs w:val="28"/>
              </w:rPr>
              <w:t>Котельные по узлу теплоснабжения Промышленновского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F5E88E" w14:textId="77777777" w:rsidR="00705D9D" w:rsidRPr="00705D9D" w:rsidRDefault="00705D9D" w:rsidP="00705D9D">
            <w:pPr>
              <w:jc w:val="center"/>
              <w:rPr>
                <w:color w:val="000000"/>
                <w:sz w:val="28"/>
                <w:szCs w:val="28"/>
              </w:rPr>
            </w:pPr>
            <w:r w:rsidRPr="00705D9D">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E78F6A" w14:textId="77777777" w:rsidR="00705D9D" w:rsidRPr="00705D9D" w:rsidRDefault="00705D9D" w:rsidP="00705D9D">
            <w:pPr>
              <w:jc w:val="center"/>
              <w:rPr>
                <w:color w:val="000000"/>
                <w:sz w:val="28"/>
                <w:szCs w:val="28"/>
              </w:rPr>
            </w:pPr>
            <w:r w:rsidRPr="00705D9D">
              <w:rPr>
                <w:color w:val="000000"/>
                <w:sz w:val="28"/>
                <w:szCs w:val="28"/>
              </w:rPr>
              <w:t>218,0</w:t>
            </w:r>
          </w:p>
        </w:tc>
      </w:tr>
      <w:tr w:rsidR="00705D9D" w:rsidRPr="00705D9D" w14:paraId="0CEF7F17" w14:textId="77777777" w:rsidTr="00081178">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FDD2F1B" w14:textId="77777777" w:rsidR="00705D9D" w:rsidRPr="00705D9D" w:rsidRDefault="00705D9D" w:rsidP="00705D9D">
            <w:pPr>
              <w:rPr>
                <w:color w:val="000000"/>
                <w:sz w:val="28"/>
                <w:szCs w:val="28"/>
              </w:rPr>
            </w:pPr>
            <w:r w:rsidRPr="00705D9D">
              <w:rPr>
                <w:color w:val="000000"/>
                <w:sz w:val="28"/>
                <w:szCs w:val="28"/>
              </w:rPr>
              <w:t>Котельная ШЧ на ст. Артышта-2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64FCD8" w14:textId="77777777" w:rsidR="00705D9D" w:rsidRPr="00705D9D" w:rsidRDefault="00705D9D" w:rsidP="00705D9D">
            <w:pPr>
              <w:jc w:val="center"/>
              <w:rPr>
                <w:color w:val="000000"/>
                <w:sz w:val="28"/>
                <w:szCs w:val="28"/>
              </w:rPr>
            </w:pPr>
            <w:r w:rsidRPr="00705D9D">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444C2BB" w14:textId="77777777" w:rsidR="00705D9D" w:rsidRPr="00705D9D" w:rsidRDefault="00705D9D" w:rsidP="00705D9D">
            <w:pPr>
              <w:jc w:val="center"/>
              <w:rPr>
                <w:color w:val="000000"/>
                <w:sz w:val="28"/>
                <w:szCs w:val="28"/>
              </w:rPr>
            </w:pPr>
            <w:r w:rsidRPr="00705D9D">
              <w:rPr>
                <w:color w:val="000000"/>
                <w:sz w:val="28"/>
                <w:szCs w:val="28"/>
              </w:rPr>
              <w:t>219,5</w:t>
            </w:r>
          </w:p>
        </w:tc>
      </w:tr>
      <w:tr w:rsidR="00705D9D" w:rsidRPr="00705D9D" w14:paraId="10CA8950" w14:textId="77777777" w:rsidTr="00081178">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AEB5245" w14:textId="77777777" w:rsidR="00705D9D" w:rsidRPr="00705D9D" w:rsidRDefault="00705D9D" w:rsidP="00705D9D">
            <w:pPr>
              <w:rPr>
                <w:color w:val="000000"/>
                <w:sz w:val="28"/>
                <w:szCs w:val="28"/>
              </w:rPr>
            </w:pPr>
            <w:r w:rsidRPr="00705D9D">
              <w:rPr>
                <w:color w:val="000000"/>
                <w:sz w:val="28"/>
                <w:szCs w:val="28"/>
              </w:rPr>
              <w:t>Котельная ТЧ-15 ст. Новокузнецк-Сортировочный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C014C2" w14:textId="77777777" w:rsidR="00705D9D" w:rsidRPr="00705D9D" w:rsidRDefault="00705D9D" w:rsidP="00705D9D">
            <w:pPr>
              <w:jc w:val="center"/>
              <w:rPr>
                <w:color w:val="000000"/>
                <w:sz w:val="28"/>
                <w:szCs w:val="28"/>
              </w:rPr>
            </w:pPr>
            <w:r w:rsidRPr="00705D9D">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E91B56" w14:textId="77777777" w:rsidR="00705D9D" w:rsidRPr="00705D9D" w:rsidRDefault="00705D9D" w:rsidP="00705D9D">
            <w:pPr>
              <w:jc w:val="center"/>
              <w:rPr>
                <w:color w:val="000000"/>
                <w:sz w:val="28"/>
                <w:szCs w:val="28"/>
              </w:rPr>
            </w:pPr>
            <w:r w:rsidRPr="00705D9D">
              <w:rPr>
                <w:color w:val="000000"/>
                <w:sz w:val="28"/>
                <w:szCs w:val="28"/>
              </w:rPr>
              <w:t>174,3</w:t>
            </w:r>
          </w:p>
        </w:tc>
      </w:tr>
      <w:tr w:rsidR="00705D9D" w:rsidRPr="00705D9D" w14:paraId="63EDFE30" w14:textId="77777777" w:rsidTr="00081178">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5027816" w14:textId="77777777" w:rsidR="00705D9D" w:rsidRPr="00705D9D" w:rsidRDefault="00705D9D" w:rsidP="00705D9D">
            <w:pPr>
              <w:rPr>
                <w:color w:val="000000"/>
                <w:sz w:val="28"/>
                <w:szCs w:val="28"/>
              </w:rPr>
            </w:pPr>
            <w:r w:rsidRPr="00705D9D">
              <w:rPr>
                <w:color w:val="000000"/>
                <w:sz w:val="28"/>
                <w:szCs w:val="28"/>
              </w:rPr>
              <w:t>Котельная МППВ на ст. Бирюлинская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C5BC69" w14:textId="77777777" w:rsidR="00705D9D" w:rsidRPr="00705D9D" w:rsidRDefault="00705D9D" w:rsidP="00705D9D">
            <w:pPr>
              <w:jc w:val="center"/>
              <w:rPr>
                <w:color w:val="000000"/>
                <w:sz w:val="28"/>
                <w:szCs w:val="28"/>
              </w:rPr>
            </w:pPr>
            <w:r w:rsidRPr="00705D9D">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ED9C882" w14:textId="77777777" w:rsidR="00705D9D" w:rsidRPr="00705D9D" w:rsidRDefault="00705D9D" w:rsidP="00705D9D">
            <w:pPr>
              <w:jc w:val="center"/>
              <w:rPr>
                <w:color w:val="000000"/>
                <w:sz w:val="28"/>
                <w:szCs w:val="28"/>
              </w:rPr>
            </w:pPr>
            <w:r w:rsidRPr="00705D9D">
              <w:rPr>
                <w:color w:val="000000"/>
                <w:sz w:val="28"/>
                <w:szCs w:val="28"/>
              </w:rPr>
              <w:t>222,5</w:t>
            </w:r>
          </w:p>
        </w:tc>
      </w:tr>
      <w:tr w:rsidR="00705D9D" w:rsidRPr="00705D9D" w14:paraId="1C7E5F1D" w14:textId="77777777" w:rsidTr="00081178">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C3D64E9" w14:textId="77777777" w:rsidR="00705D9D" w:rsidRPr="00705D9D" w:rsidRDefault="00705D9D" w:rsidP="00705D9D">
            <w:pPr>
              <w:rPr>
                <w:color w:val="000000"/>
                <w:sz w:val="28"/>
                <w:szCs w:val="28"/>
              </w:rPr>
            </w:pPr>
            <w:r w:rsidRPr="00705D9D">
              <w:rPr>
                <w:color w:val="000000"/>
                <w:sz w:val="28"/>
                <w:szCs w:val="28"/>
              </w:rPr>
              <w:t>Котельная КТУ на ст. Юрга-1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550096" w14:textId="77777777" w:rsidR="00705D9D" w:rsidRPr="00705D9D" w:rsidRDefault="00705D9D" w:rsidP="00705D9D">
            <w:pPr>
              <w:jc w:val="center"/>
              <w:rPr>
                <w:color w:val="000000"/>
                <w:sz w:val="28"/>
                <w:szCs w:val="28"/>
              </w:rPr>
            </w:pPr>
            <w:r w:rsidRPr="00705D9D">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A0427F9" w14:textId="77777777" w:rsidR="00705D9D" w:rsidRPr="00705D9D" w:rsidRDefault="00705D9D" w:rsidP="00705D9D">
            <w:pPr>
              <w:jc w:val="center"/>
              <w:rPr>
                <w:color w:val="000000"/>
                <w:sz w:val="28"/>
                <w:szCs w:val="28"/>
              </w:rPr>
            </w:pPr>
            <w:r w:rsidRPr="00705D9D">
              <w:rPr>
                <w:color w:val="000000"/>
                <w:sz w:val="28"/>
                <w:szCs w:val="28"/>
              </w:rPr>
              <w:t>227,2</w:t>
            </w:r>
          </w:p>
        </w:tc>
      </w:tr>
      <w:tr w:rsidR="00705D9D" w:rsidRPr="00705D9D" w14:paraId="0B97BB16" w14:textId="77777777" w:rsidTr="00081178">
        <w:tblPrEx>
          <w:tblCellMar>
            <w:top w:w="0" w:type="dxa"/>
            <w:bottom w:w="0" w:type="dxa"/>
          </w:tblCellMar>
        </w:tblPrEx>
        <w:trPr>
          <w:trHeight w:val="284"/>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713A557" w14:textId="77777777" w:rsidR="00705D9D" w:rsidRPr="00705D9D" w:rsidRDefault="00705D9D" w:rsidP="00705D9D">
            <w:pPr>
              <w:rPr>
                <w:color w:val="000000"/>
                <w:sz w:val="28"/>
                <w:szCs w:val="28"/>
              </w:rPr>
            </w:pPr>
            <w:r w:rsidRPr="00705D9D">
              <w:rPr>
                <w:color w:val="000000"/>
                <w:sz w:val="28"/>
                <w:szCs w:val="28"/>
              </w:rPr>
              <w:t>Котельная ст. Абагур-Лесной ПМС-2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7BAD13A" w14:textId="77777777" w:rsidR="00705D9D" w:rsidRPr="00705D9D" w:rsidRDefault="00705D9D" w:rsidP="00705D9D">
            <w:pPr>
              <w:jc w:val="center"/>
              <w:rPr>
                <w:color w:val="000000"/>
                <w:sz w:val="28"/>
                <w:szCs w:val="28"/>
              </w:rPr>
            </w:pPr>
            <w:r w:rsidRPr="00705D9D">
              <w:rPr>
                <w:color w:val="000000"/>
                <w:sz w:val="28"/>
                <w:szCs w:val="28"/>
              </w:rPr>
              <w:t>Бурый уголь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F950A6" w14:textId="77777777" w:rsidR="00705D9D" w:rsidRPr="00705D9D" w:rsidRDefault="00705D9D" w:rsidP="00705D9D">
            <w:pPr>
              <w:jc w:val="center"/>
              <w:rPr>
                <w:color w:val="000000"/>
                <w:sz w:val="28"/>
                <w:szCs w:val="28"/>
              </w:rPr>
            </w:pPr>
            <w:r w:rsidRPr="00705D9D">
              <w:rPr>
                <w:sz w:val="28"/>
                <w:szCs w:val="28"/>
              </w:rPr>
              <w:t>211,5</w:t>
            </w:r>
          </w:p>
        </w:tc>
      </w:tr>
    </w:tbl>
    <w:p w14:paraId="56F0F91B" w14:textId="77777777" w:rsidR="00705D9D" w:rsidRPr="00705D9D" w:rsidRDefault="00705D9D" w:rsidP="00705D9D">
      <w:pPr>
        <w:ind w:firstLine="567"/>
        <w:jc w:val="both"/>
        <w:rPr>
          <w:sz w:val="28"/>
          <w:szCs w:val="28"/>
        </w:rPr>
      </w:pPr>
    </w:p>
    <w:p w14:paraId="759170E6" w14:textId="77777777" w:rsidR="00705D9D" w:rsidRPr="00705D9D" w:rsidRDefault="00705D9D" w:rsidP="00705D9D">
      <w:pPr>
        <w:ind w:firstLine="567"/>
        <w:jc w:val="both"/>
        <w:rPr>
          <w:sz w:val="28"/>
          <w:szCs w:val="28"/>
        </w:rPr>
      </w:pPr>
      <w:r w:rsidRPr="00705D9D">
        <w:rPr>
          <w:sz w:val="28"/>
          <w:szCs w:val="28"/>
        </w:rPr>
        <w:t>В таблице 1 представлена динамика основных показателей удельного расхода топлива на отпущенную тепловую энергию.</w:t>
      </w:r>
    </w:p>
    <w:p w14:paraId="67A51D91" w14:textId="77777777" w:rsidR="00705D9D" w:rsidRPr="00705D9D" w:rsidRDefault="00705D9D" w:rsidP="00705D9D">
      <w:pPr>
        <w:tabs>
          <w:tab w:val="left" w:pos="2310"/>
        </w:tabs>
        <w:jc w:val="right"/>
        <w:rPr>
          <w:b/>
          <w:sz w:val="28"/>
          <w:szCs w:val="28"/>
        </w:rPr>
      </w:pPr>
      <w:r w:rsidRPr="00705D9D">
        <w:rPr>
          <w:szCs w:val="20"/>
        </w:rPr>
        <w:br w:type="page"/>
      </w:r>
      <w:r w:rsidRPr="00705D9D">
        <w:rPr>
          <w:b/>
          <w:sz w:val="28"/>
          <w:szCs w:val="28"/>
        </w:rPr>
        <w:lastRenderedPageBreak/>
        <w:t>Таблица 1</w:t>
      </w:r>
    </w:p>
    <w:p w14:paraId="446C20D0" w14:textId="77777777" w:rsidR="00705D9D" w:rsidRPr="00705D9D" w:rsidRDefault="00705D9D" w:rsidP="00705D9D">
      <w:pPr>
        <w:jc w:val="center"/>
        <w:rPr>
          <w:b/>
          <w:sz w:val="28"/>
          <w:szCs w:val="28"/>
        </w:rPr>
      </w:pPr>
      <w:r w:rsidRPr="00705D9D">
        <w:rPr>
          <w:b/>
          <w:sz w:val="28"/>
          <w:szCs w:val="28"/>
        </w:rPr>
        <w:t>ДИНАМИКА ОСНОВНЫХ ПОКАЗАТЕЛЕЙ</w:t>
      </w:r>
    </w:p>
    <w:p w14:paraId="03339CF0" w14:textId="77777777" w:rsidR="00705D9D" w:rsidRPr="00705D9D" w:rsidRDefault="00705D9D" w:rsidP="00705D9D">
      <w:pPr>
        <w:jc w:val="center"/>
        <w:rPr>
          <w:b/>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126"/>
        <w:gridCol w:w="1125"/>
        <w:gridCol w:w="1065"/>
        <w:gridCol w:w="1232"/>
      </w:tblGrid>
      <w:tr w:rsidR="00705D9D" w:rsidRPr="00705D9D" w14:paraId="18724C0C" w14:textId="77777777" w:rsidTr="00081178">
        <w:trPr>
          <w:trHeight w:val="284"/>
        </w:trPr>
        <w:tc>
          <w:tcPr>
            <w:tcW w:w="5353" w:type="dxa"/>
            <w:vMerge w:val="restart"/>
            <w:vAlign w:val="center"/>
          </w:tcPr>
          <w:p w14:paraId="6E1860B3" w14:textId="77777777" w:rsidR="00705D9D" w:rsidRPr="00705D9D" w:rsidRDefault="00705D9D" w:rsidP="00705D9D">
            <w:pPr>
              <w:jc w:val="center"/>
            </w:pPr>
            <w:r w:rsidRPr="00705D9D">
              <w:t>показатели</w:t>
            </w:r>
          </w:p>
        </w:tc>
        <w:tc>
          <w:tcPr>
            <w:tcW w:w="1126" w:type="dxa"/>
            <w:vAlign w:val="center"/>
          </w:tcPr>
          <w:p w14:paraId="3842B81A" w14:textId="77777777" w:rsidR="00705D9D" w:rsidRPr="00705D9D" w:rsidRDefault="00705D9D" w:rsidP="00705D9D">
            <w:pPr>
              <w:jc w:val="center"/>
            </w:pPr>
            <w:r w:rsidRPr="00705D9D">
              <w:t>2020</w:t>
            </w:r>
          </w:p>
        </w:tc>
        <w:tc>
          <w:tcPr>
            <w:tcW w:w="1125" w:type="dxa"/>
            <w:vAlign w:val="center"/>
          </w:tcPr>
          <w:p w14:paraId="729D9EC6" w14:textId="77777777" w:rsidR="00705D9D" w:rsidRPr="00705D9D" w:rsidRDefault="00705D9D" w:rsidP="00705D9D">
            <w:pPr>
              <w:jc w:val="center"/>
            </w:pPr>
            <w:r w:rsidRPr="00705D9D">
              <w:t>2021</w:t>
            </w:r>
          </w:p>
        </w:tc>
        <w:tc>
          <w:tcPr>
            <w:tcW w:w="1065" w:type="dxa"/>
            <w:vAlign w:val="center"/>
          </w:tcPr>
          <w:p w14:paraId="23E11043" w14:textId="77777777" w:rsidR="00705D9D" w:rsidRPr="00705D9D" w:rsidRDefault="00705D9D" w:rsidP="00705D9D">
            <w:pPr>
              <w:jc w:val="center"/>
            </w:pPr>
            <w:r w:rsidRPr="00705D9D">
              <w:t>2022</w:t>
            </w:r>
          </w:p>
        </w:tc>
        <w:tc>
          <w:tcPr>
            <w:tcW w:w="1232" w:type="dxa"/>
            <w:vAlign w:val="center"/>
          </w:tcPr>
          <w:p w14:paraId="0C399769" w14:textId="77777777" w:rsidR="00705D9D" w:rsidRPr="00705D9D" w:rsidRDefault="00705D9D" w:rsidP="00705D9D">
            <w:pPr>
              <w:jc w:val="center"/>
            </w:pPr>
            <w:r w:rsidRPr="00705D9D">
              <w:t>2023</w:t>
            </w:r>
          </w:p>
        </w:tc>
      </w:tr>
      <w:tr w:rsidR="00705D9D" w:rsidRPr="00705D9D" w14:paraId="06C2C4B6" w14:textId="77777777" w:rsidTr="00081178">
        <w:trPr>
          <w:trHeight w:val="284"/>
        </w:trPr>
        <w:tc>
          <w:tcPr>
            <w:tcW w:w="5353" w:type="dxa"/>
            <w:vMerge/>
          </w:tcPr>
          <w:p w14:paraId="73DC24F9" w14:textId="77777777" w:rsidR="00705D9D" w:rsidRPr="00705D9D" w:rsidRDefault="00705D9D" w:rsidP="00705D9D">
            <w:pPr>
              <w:jc w:val="center"/>
            </w:pPr>
          </w:p>
        </w:tc>
        <w:tc>
          <w:tcPr>
            <w:tcW w:w="1126" w:type="dxa"/>
            <w:vAlign w:val="center"/>
          </w:tcPr>
          <w:p w14:paraId="5F8362A2" w14:textId="77777777" w:rsidR="00705D9D" w:rsidRPr="00705D9D" w:rsidRDefault="00705D9D" w:rsidP="00705D9D">
            <w:pPr>
              <w:jc w:val="center"/>
            </w:pPr>
            <w:r w:rsidRPr="00705D9D">
              <w:t>план</w:t>
            </w:r>
          </w:p>
        </w:tc>
        <w:tc>
          <w:tcPr>
            <w:tcW w:w="1125" w:type="dxa"/>
            <w:vAlign w:val="center"/>
          </w:tcPr>
          <w:p w14:paraId="4E6BDC8F" w14:textId="77777777" w:rsidR="00705D9D" w:rsidRPr="00705D9D" w:rsidRDefault="00705D9D" w:rsidP="00705D9D">
            <w:pPr>
              <w:jc w:val="center"/>
            </w:pPr>
            <w:r w:rsidRPr="00705D9D">
              <w:t>план</w:t>
            </w:r>
          </w:p>
        </w:tc>
        <w:tc>
          <w:tcPr>
            <w:tcW w:w="1065" w:type="dxa"/>
            <w:vAlign w:val="center"/>
          </w:tcPr>
          <w:p w14:paraId="1AF92F85" w14:textId="77777777" w:rsidR="00705D9D" w:rsidRPr="00705D9D" w:rsidRDefault="00705D9D" w:rsidP="00705D9D">
            <w:pPr>
              <w:jc w:val="center"/>
            </w:pPr>
            <w:r w:rsidRPr="00705D9D">
              <w:t>план</w:t>
            </w:r>
          </w:p>
        </w:tc>
        <w:tc>
          <w:tcPr>
            <w:tcW w:w="1232" w:type="dxa"/>
            <w:vAlign w:val="center"/>
          </w:tcPr>
          <w:p w14:paraId="64A0C56D" w14:textId="77777777" w:rsidR="00705D9D" w:rsidRPr="00705D9D" w:rsidRDefault="00705D9D" w:rsidP="00705D9D">
            <w:pPr>
              <w:jc w:val="center"/>
            </w:pPr>
            <w:r w:rsidRPr="00705D9D">
              <w:t>расчет</w:t>
            </w:r>
          </w:p>
        </w:tc>
      </w:tr>
      <w:tr w:rsidR="00705D9D" w:rsidRPr="00705D9D" w14:paraId="3E0DE894" w14:textId="77777777" w:rsidTr="00081178">
        <w:trPr>
          <w:trHeight w:val="284"/>
        </w:trPr>
        <w:tc>
          <w:tcPr>
            <w:tcW w:w="9901" w:type="dxa"/>
            <w:gridSpan w:val="5"/>
            <w:vAlign w:val="center"/>
          </w:tcPr>
          <w:p w14:paraId="790132FC" w14:textId="77777777" w:rsidR="00705D9D" w:rsidRPr="00705D9D" w:rsidRDefault="00705D9D" w:rsidP="00705D9D">
            <w:pPr>
              <w:jc w:val="center"/>
            </w:pPr>
            <w:r w:rsidRPr="00705D9D">
              <w:t>по организации (в целом)</w:t>
            </w:r>
          </w:p>
        </w:tc>
      </w:tr>
      <w:tr w:rsidR="00705D9D" w:rsidRPr="00705D9D" w14:paraId="754FFB26" w14:textId="77777777" w:rsidTr="00081178">
        <w:trPr>
          <w:trHeight w:val="284"/>
        </w:trPr>
        <w:tc>
          <w:tcPr>
            <w:tcW w:w="5353" w:type="dxa"/>
          </w:tcPr>
          <w:p w14:paraId="36A0597F" w14:textId="77777777" w:rsidR="00705D9D" w:rsidRPr="00705D9D" w:rsidRDefault="00705D9D" w:rsidP="00705D9D">
            <w:r w:rsidRPr="00705D9D">
              <w:t>Производство тепловой энергии, тыс. Гкал</w:t>
            </w:r>
          </w:p>
        </w:tc>
        <w:tc>
          <w:tcPr>
            <w:tcW w:w="1126" w:type="dxa"/>
            <w:vAlign w:val="center"/>
          </w:tcPr>
          <w:p w14:paraId="40962DE9" w14:textId="77777777" w:rsidR="00705D9D" w:rsidRPr="00705D9D" w:rsidRDefault="00705D9D" w:rsidP="00705D9D">
            <w:pPr>
              <w:jc w:val="center"/>
              <w:rPr>
                <w:szCs w:val="20"/>
              </w:rPr>
            </w:pPr>
            <w:r w:rsidRPr="00705D9D">
              <w:rPr>
                <w:szCs w:val="20"/>
              </w:rPr>
              <w:t>36,47</w:t>
            </w:r>
          </w:p>
        </w:tc>
        <w:tc>
          <w:tcPr>
            <w:tcW w:w="1125" w:type="dxa"/>
            <w:vAlign w:val="center"/>
          </w:tcPr>
          <w:p w14:paraId="5C6C1624" w14:textId="77777777" w:rsidR="00705D9D" w:rsidRPr="00705D9D" w:rsidRDefault="00705D9D" w:rsidP="00705D9D">
            <w:pPr>
              <w:jc w:val="center"/>
              <w:rPr>
                <w:szCs w:val="20"/>
              </w:rPr>
            </w:pPr>
            <w:r w:rsidRPr="00705D9D">
              <w:rPr>
                <w:szCs w:val="20"/>
              </w:rPr>
              <w:t>36,47</w:t>
            </w:r>
          </w:p>
        </w:tc>
        <w:tc>
          <w:tcPr>
            <w:tcW w:w="1065" w:type="dxa"/>
            <w:vAlign w:val="center"/>
          </w:tcPr>
          <w:p w14:paraId="399A3C65" w14:textId="77777777" w:rsidR="00705D9D" w:rsidRPr="00705D9D" w:rsidRDefault="00705D9D" w:rsidP="00705D9D">
            <w:pPr>
              <w:jc w:val="center"/>
              <w:rPr>
                <w:szCs w:val="20"/>
              </w:rPr>
            </w:pPr>
            <w:r w:rsidRPr="00705D9D">
              <w:rPr>
                <w:szCs w:val="20"/>
              </w:rPr>
              <w:t>36,47</w:t>
            </w:r>
          </w:p>
        </w:tc>
        <w:tc>
          <w:tcPr>
            <w:tcW w:w="1232" w:type="dxa"/>
            <w:vAlign w:val="center"/>
          </w:tcPr>
          <w:p w14:paraId="6D0BB5F2" w14:textId="77777777" w:rsidR="00705D9D" w:rsidRPr="00705D9D" w:rsidRDefault="00705D9D" w:rsidP="00705D9D">
            <w:pPr>
              <w:jc w:val="center"/>
              <w:rPr>
                <w:szCs w:val="20"/>
              </w:rPr>
            </w:pPr>
            <w:r w:rsidRPr="00705D9D">
              <w:rPr>
                <w:szCs w:val="20"/>
              </w:rPr>
              <w:t>38,46</w:t>
            </w:r>
          </w:p>
        </w:tc>
      </w:tr>
      <w:tr w:rsidR="00705D9D" w:rsidRPr="00705D9D" w14:paraId="5B0770D0" w14:textId="77777777" w:rsidTr="00081178">
        <w:trPr>
          <w:trHeight w:val="284"/>
        </w:trPr>
        <w:tc>
          <w:tcPr>
            <w:tcW w:w="5353" w:type="dxa"/>
          </w:tcPr>
          <w:p w14:paraId="1862D2EC" w14:textId="77777777" w:rsidR="00705D9D" w:rsidRPr="00705D9D" w:rsidRDefault="00705D9D" w:rsidP="00705D9D">
            <w:r w:rsidRPr="00705D9D">
              <w:t>Средневзвешенный норматив удельного расхода топлива на производство тепло-вой энергии, кг у.т./Гкал</w:t>
            </w:r>
          </w:p>
        </w:tc>
        <w:tc>
          <w:tcPr>
            <w:tcW w:w="1126" w:type="dxa"/>
            <w:vAlign w:val="center"/>
          </w:tcPr>
          <w:p w14:paraId="224273CA" w14:textId="77777777" w:rsidR="00705D9D" w:rsidRPr="00705D9D" w:rsidRDefault="00705D9D" w:rsidP="00705D9D">
            <w:pPr>
              <w:jc w:val="center"/>
              <w:rPr>
                <w:szCs w:val="20"/>
              </w:rPr>
            </w:pPr>
            <w:r w:rsidRPr="00705D9D">
              <w:rPr>
                <w:szCs w:val="20"/>
              </w:rPr>
              <w:t>179,9</w:t>
            </w:r>
          </w:p>
        </w:tc>
        <w:tc>
          <w:tcPr>
            <w:tcW w:w="1125" w:type="dxa"/>
            <w:vAlign w:val="center"/>
          </w:tcPr>
          <w:p w14:paraId="6A60CDDE" w14:textId="77777777" w:rsidR="00705D9D" w:rsidRPr="00705D9D" w:rsidRDefault="00705D9D" w:rsidP="00705D9D">
            <w:pPr>
              <w:jc w:val="center"/>
              <w:rPr>
                <w:szCs w:val="20"/>
              </w:rPr>
            </w:pPr>
            <w:r w:rsidRPr="00705D9D">
              <w:rPr>
                <w:szCs w:val="20"/>
              </w:rPr>
              <w:t>179,9</w:t>
            </w:r>
          </w:p>
        </w:tc>
        <w:tc>
          <w:tcPr>
            <w:tcW w:w="1065" w:type="dxa"/>
            <w:vAlign w:val="center"/>
          </w:tcPr>
          <w:p w14:paraId="1EC6B46A" w14:textId="77777777" w:rsidR="00705D9D" w:rsidRPr="00705D9D" w:rsidRDefault="00705D9D" w:rsidP="00705D9D">
            <w:pPr>
              <w:jc w:val="center"/>
              <w:rPr>
                <w:szCs w:val="20"/>
              </w:rPr>
            </w:pPr>
            <w:r w:rsidRPr="00705D9D">
              <w:rPr>
                <w:szCs w:val="20"/>
              </w:rPr>
              <w:t>179,6</w:t>
            </w:r>
          </w:p>
        </w:tc>
        <w:tc>
          <w:tcPr>
            <w:tcW w:w="1232" w:type="dxa"/>
            <w:vAlign w:val="center"/>
          </w:tcPr>
          <w:p w14:paraId="4803F629" w14:textId="77777777" w:rsidR="00705D9D" w:rsidRPr="00705D9D" w:rsidRDefault="00705D9D" w:rsidP="00705D9D">
            <w:pPr>
              <w:jc w:val="center"/>
              <w:rPr>
                <w:szCs w:val="20"/>
              </w:rPr>
            </w:pPr>
            <w:r w:rsidRPr="00705D9D">
              <w:rPr>
                <w:szCs w:val="20"/>
              </w:rPr>
              <w:t>186,2</w:t>
            </w:r>
          </w:p>
        </w:tc>
      </w:tr>
      <w:tr w:rsidR="00705D9D" w:rsidRPr="00705D9D" w14:paraId="62490026" w14:textId="77777777" w:rsidTr="00081178">
        <w:trPr>
          <w:trHeight w:val="284"/>
        </w:trPr>
        <w:tc>
          <w:tcPr>
            <w:tcW w:w="5353" w:type="dxa"/>
          </w:tcPr>
          <w:p w14:paraId="477FC74F" w14:textId="77777777" w:rsidR="00705D9D" w:rsidRPr="00705D9D" w:rsidRDefault="00705D9D" w:rsidP="00705D9D">
            <w:r w:rsidRPr="00705D9D">
              <w:t>Расход тепловой энергии на собственные нужды, тыс. Гкал</w:t>
            </w:r>
          </w:p>
        </w:tc>
        <w:tc>
          <w:tcPr>
            <w:tcW w:w="1126" w:type="dxa"/>
            <w:vAlign w:val="center"/>
          </w:tcPr>
          <w:p w14:paraId="0C0E032F" w14:textId="77777777" w:rsidR="00705D9D" w:rsidRPr="00705D9D" w:rsidRDefault="00705D9D" w:rsidP="00705D9D">
            <w:pPr>
              <w:jc w:val="center"/>
              <w:rPr>
                <w:szCs w:val="20"/>
              </w:rPr>
            </w:pPr>
            <w:r w:rsidRPr="00705D9D">
              <w:rPr>
                <w:szCs w:val="20"/>
              </w:rPr>
              <w:t>1,6</w:t>
            </w:r>
          </w:p>
        </w:tc>
        <w:tc>
          <w:tcPr>
            <w:tcW w:w="1125" w:type="dxa"/>
            <w:vAlign w:val="center"/>
          </w:tcPr>
          <w:p w14:paraId="109CE19E" w14:textId="77777777" w:rsidR="00705D9D" w:rsidRPr="00705D9D" w:rsidRDefault="00705D9D" w:rsidP="00705D9D">
            <w:pPr>
              <w:jc w:val="center"/>
              <w:rPr>
                <w:szCs w:val="20"/>
              </w:rPr>
            </w:pPr>
            <w:r w:rsidRPr="00705D9D">
              <w:rPr>
                <w:szCs w:val="20"/>
              </w:rPr>
              <w:t>1,60</w:t>
            </w:r>
          </w:p>
        </w:tc>
        <w:tc>
          <w:tcPr>
            <w:tcW w:w="1065" w:type="dxa"/>
            <w:vAlign w:val="center"/>
          </w:tcPr>
          <w:p w14:paraId="6D881F12" w14:textId="77777777" w:rsidR="00705D9D" w:rsidRPr="00705D9D" w:rsidRDefault="00705D9D" w:rsidP="00705D9D">
            <w:pPr>
              <w:jc w:val="center"/>
              <w:rPr>
                <w:szCs w:val="20"/>
              </w:rPr>
            </w:pPr>
            <w:r w:rsidRPr="00705D9D">
              <w:rPr>
                <w:szCs w:val="20"/>
              </w:rPr>
              <w:t>1,50</w:t>
            </w:r>
          </w:p>
        </w:tc>
        <w:tc>
          <w:tcPr>
            <w:tcW w:w="1232" w:type="dxa"/>
            <w:vAlign w:val="center"/>
          </w:tcPr>
          <w:p w14:paraId="1A1CE9FB" w14:textId="77777777" w:rsidR="00705D9D" w:rsidRPr="00705D9D" w:rsidRDefault="00705D9D" w:rsidP="00705D9D">
            <w:pPr>
              <w:jc w:val="center"/>
              <w:rPr>
                <w:szCs w:val="20"/>
              </w:rPr>
            </w:pPr>
            <w:r w:rsidRPr="00705D9D">
              <w:rPr>
                <w:szCs w:val="20"/>
              </w:rPr>
              <w:t>0,7</w:t>
            </w:r>
          </w:p>
        </w:tc>
      </w:tr>
      <w:tr w:rsidR="00705D9D" w:rsidRPr="00705D9D" w14:paraId="28B54B3F" w14:textId="77777777" w:rsidTr="00081178">
        <w:trPr>
          <w:trHeight w:val="284"/>
        </w:trPr>
        <w:tc>
          <w:tcPr>
            <w:tcW w:w="5353" w:type="dxa"/>
          </w:tcPr>
          <w:p w14:paraId="259793F6" w14:textId="77777777" w:rsidR="00705D9D" w:rsidRPr="00705D9D" w:rsidRDefault="00705D9D" w:rsidP="00705D9D">
            <w:r w:rsidRPr="00705D9D">
              <w:t xml:space="preserve">                                    %</w:t>
            </w:r>
          </w:p>
        </w:tc>
        <w:tc>
          <w:tcPr>
            <w:tcW w:w="1126" w:type="dxa"/>
            <w:vAlign w:val="center"/>
          </w:tcPr>
          <w:p w14:paraId="43141C42" w14:textId="77777777" w:rsidR="00705D9D" w:rsidRPr="00705D9D" w:rsidRDefault="00705D9D" w:rsidP="00705D9D">
            <w:pPr>
              <w:jc w:val="center"/>
              <w:rPr>
                <w:szCs w:val="20"/>
              </w:rPr>
            </w:pPr>
            <w:r w:rsidRPr="00705D9D">
              <w:rPr>
                <w:szCs w:val="20"/>
              </w:rPr>
              <w:t>4,281</w:t>
            </w:r>
          </w:p>
        </w:tc>
        <w:tc>
          <w:tcPr>
            <w:tcW w:w="1125" w:type="dxa"/>
            <w:vAlign w:val="center"/>
          </w:tcPr>
          <w:p w14:paraId="758CEC49" w14:textId="77777777" w:rsidR="00705D9D" w:rsidRPr="00705D9D" w:rsidRDefault="00705D9D" w:rsidP="00705D9D">
            <w:pPr>
              <w:jc w:val="center"/>
              <w:rPr>
                <w:szCs w:val="20"/>
              </w:rPr>
            </w:pPr>
            <w:r w:rsidRPr="00705D9D">
              <w:rPr>
                <w:szCs w:val="20"/>
              </w:rPr>
              <w:t>4,28</w:t>
            </w:r>
          </w:p>
        </w:tc>
        <w:tc>
          <w:tcPr>
            <w:tcW w:w="1065" w:type="dxa"/>
            <w:vAlign w:val="center"/>
          </w:tcPr>
          <w:p w14:paraId="3A51A455" w14:textId="77777777" w:rsidR="00705D9D" w:rsidRPr="00705D9D" w:rsidRDefault="00705D9D" w:rsidP="00705D9D">
            <w:pPr>
              <w:jc w:val="center"/>
              <w:rPr>
                <w:szCs w:val="20"/>
              </w:rPr>
            </w:pPr>
            <w:r w:rsidRPr="00705D9D">
              <w:rPr>
                <w:szCs w:val="20"/>
              </w:rPr>
              <w:t>4,01</w:t>
            </w:r>
          </w:p>
        </w:tc>
        <w:tc>
          <w:tcPr>
            <w:tcW w:w="1232" w:type="dxa"/>
            <w:vAlign w:val="center"/>
          </w:tcPr>
          <w:p w14:paraId="691A1570" w14:textId="77777777" w:rsidR="00705D9D" w:rsidRPr="00705D9D" w:rsidRDefault="00705D9D" w:rsidP="00705D9D">
            <w:pPr>
              <w:jc w:val="center"/>
              <w:rPr>
                <w:szCs w:val="20"/>
              </w:rPr>
            </w:pPr>
            <w:r w:rsidRPr="00705D9D">
              <w:rPr>
                <w:szCs w:val="20"/>
              </w:rPr>
              <w:t>1,80</w:t>
            </w:r>
          </w:p>
        </w:tc>
      </w:tr>
      <w:tr w:rsidR="00705D9D" w:rsidRPr="00705D9D" w14:paraId="1E5318A3" w14:textId="77777777" w:rsidTr="00081178">
        <w:trPr>
          <w:trHeight w:val="284"/>
        </w:trPr>
        <w:tc>
          <w:tcPr>
            <w:tcW w:w="5353" w:type="dxa"/>
          </w:tcPr>
          <w:p w14:paraId="4E147665" w14:textId="77777777" w:rsidR="00705D9D" w:rsidRPr="00705D9D" w:rsidRDefault="00705D9D" w:rsidP="00705D9D">
            <w:r w:rsidRPr="00705D9D">
              <w:t>Выработка тепловой энергии (отпуск в тепловую сеть), Гкал</w:t>
            </w:r>
          </w:p>
        </w:tc>
        <w:tc>
          <w:tcPr>
            <w:tcW w:w="1126" w:type="dxa"/>
            <w:vAlign w:val="center"/>
          </w:tcPr>
          <w:p w14:paraId="020ED79D" w14:textId="77777777" w:rsidR="00705D9D" w:rsidRPr="00705D9D" w:rsidRDefault="00705D9D" w:rsidP="00705D9D">
            <w:pPr>
              <w:jc w:val="center"/>
              <w:rPr>
                <w:szCs w:val="20"/>
              </w:rPr>
            </w:pPr>
            <w:r w:rsidRPr="00705D9D">
              <w:rPr>
                <w:szCs w:val="20"/>
              </w:rPr>
              <w:t>34,91</w:t>
            </w:r>
          </w:p>
        </w:tc>
        <w:tc>
          <w:tcPr>
            <w:tcW w:w="1125" w:type="dxa"/>
            <w:vAlign w:val="center"/>
          </w:tcPr>
          <w:p w14:paraId="0E724A20" w14:textId="77777777" w:rsidR="00705D9D" w:rsidRPr="00705D9D" w:rsidRDefault="00705D9D" w:rsidP="00705D9D">
            <w:pPr>
              <w:jc w:val="center"/>
              <w:rPr>
                <w:szCs w:val="20"/>
              </w:rPr>
            </w:pPr>
            <w:r w:rsidRPr="00705D9D">
              <w:rPr>
                <w:szCs w:val="20"/>
              </w:rPr>
              <w:t>34,91</w:t>
            </w:r>
          </w:p>
        </w:tc>
        <w:tc>
          <w:tcPr>
            <w:tcW w:w="1065" w:type="dxa"/>
            <w:vAlign w:val="center"/>
          </w:tcPr>
          <w:p w14:paraId="519267EC" w14:textId="77777777" w:rsidR="00705D9D" w:rsidRPr="00705D9D" w:rsidRDefault="00705D9D" w:rsidP="00705D9D">
            <w:pPr>
              <w:jc w:val="center"/>
              <w:rPr>
                <w:szCs w:val="20"/>
              </w:rPr>
            </w:pPr>
            <w:r w:rsidRPr="00705D9D">
              <w:rPr>
                <w:szCs w:val="20"/>
              </w:rPr>
              <w:t>35,01</w:t>
            </w:r>
          </w:p>
        </w:tc>
        <w:tc>
          <w:tcPr>
            <w:tcW w:w="1232" w:type="dxa"/>
            <w:vAlign w:val="center"/>
          </w:tcPr>
          <w:p w14:paraId="78A99F59" w14:textId="77777777" w:rsidR="00705D9D" w:rsidRPr="00705D9D" w:rsidRDefault="00705D9D" w:rsidP="00705D9D">
            <w:pPr>
              <w:jc w:val="center"/>
              <w:rPr>
                <w:szCs w:val="20"/>
              </w:rPr>
            </w:pPr>
            <w:r w:rsidRPr="00705D9D">
              <w:rPr>
                <w:szCs w:val="20"/>
              </w:rPr>
              <w:t>37,76</w:t>
            </w:r>
          </w:p>
        </w:tc>
      </w:tr>
      <w:tr w:rsidR="00705D9D" w:rsidRPr="00705D9D" w14:paraId="20E2B816" w14:textId="77777777" w:rsidTr="00081178">
        <w:trPr>
          <w:trHeight w:val="284"/>
        </w:trPr>
        <w:tc>
          <w:tcPr>
            <w:tcW w:w="5353" w:type="dxa"/>
          </w:tcPr>
          <w:p w14:paraId="74E4F011" w14:textId="77777777" w:rsidR="00705D9D" w:rsidRPr="00705D9D" w:rsidRDefault="00705D9D" w:rsidP="00705D9D">
            <w:r w:rsidRPr="00705D9D">
              <w:t>Норматив удельного расхода топлива на отпущенную тепловую энергию, кг у.т./Гкал</w:t>
            </w:r>
          </w:p>
        </w:tc>
        <w:tc>
          <w:tcPr>
            <w:tcW w:w="1126" w:type="dxa"/>
            <w:vAlign w:val="center"/>
          </w:tcPr>
          <w:p w14:paraId="0DDAA7A0" w14:textId="77777777" w:rsidR="00705D9D" w:rsidRPr="00705D9D" w:rsidRDefault="00705D9D" w:rsidP="00705D9D">
            <w:pPr>
              <w:jc w:val="center"/>
              <w:rPr>
                <w:szCs w:val="20"/>
              </w:rPr>
            </w:pPr>
            <w:r w:rsidRPr="00705D9D">
              <w:rPr>
                <w:szCs w:val="20"/>
              </w:rPr>
              <w:t>189,8</w:t>
            </w:r>
          </w:p>
        </w:tc>
        <w:tc>
          <w:tcPr>
            <w:tcW w:w="1125" w:type="dxa"/>
            <w:vAlign w:val="center"/>
          </w:tcPr>
          <w:p w14:paraId="185D6AE3" w14:textId="77777777" w:rsidR="00705D9D" w:rsidRPr="00705D9D" w:rsidRDefault="00705D9D" w:rsidP="00705D9D">
            <w:pPr>
              <w:jc w:val="center"/>
              <w:rPr>
                <w:szCs w:val="20"/>
              </w:rPr>
            </w:pPr>
            <w:r w:rsidRPr="00705D9D">
              <w:rPr>
                <w:szCs w:val="20"/>
              </w:rPr>
              <w:t>189,8</w:t>
            </w:r>
          </w:p>
        </w:tc>
        <w:tc>
          <w:tcPr>
            <w:tcW w:w="1065" w:type="dxa"/>
            <w:vAlign w:val="center"/>
          </w:tcPr>
          <w:p w14:paraId="52DA3E10" w14:textId="77777777" w:rsidR="00705D9D" w:rsidRPr="00705D9D" w:rsidRDefault="00705D9D" w:rsidP="00705D9D">
            <w:pPr>
              <w:jc w:val="center"/>
              <w:rPr>
                <w:szCs w:val="20"/>
              </w:rPr>
            </w:pPr>
            <w:r w:rsidRPr="00705D9D">
              <w:rPr>
                <w:szCs w:val="20"/>
              </w:rPr>
              <w:t>187,1</w:t>
            </w:r>
          </w:p>
        </w:tc>
        <w:tc>
          <w:tcPr>
            <w:tcW w:w="1232" w:type="dxa"/>
            <w:vAlign w:val="center"/>
          </w:tcPr>
          <w:p w14:paraId="198BBD1D" w14:textId="77777777" w:rsidR="00705D9D" w:rsidRPr="00705D9D" w:rsidRDefault="00705D9D" w:rsidP="00705D9D">
            <w:pPr>
              <w:jc w:val="center"/>
              <w:rPr>
                <w:szCs w:val="20"/>
              </w:rPr>
            </w:pPr>
            <w:r w:rsidRPr="00705D9D">
              <w:rPr>
                <w:szCs w:val="20"/>
              </w:rPr>
              <w:t>189,6</w:t>
            </w:r>
          </w:p>
        </w:tc>
      </w:tr>
    </w:tbl>
    <w:p w14:paraId="34BCE076" w14:textId="77777777" w:rsidR="00705D9D" w:rsidRPr="00705D9D" w:rsidRDefault="00705D9D" w:rsidP="00705D9D">
      <w:pPr>
        <w:ind w:firstLine="720"/>
        <w:jc w:val="both"/>
        <w:rPr>
          <w:sz w:val="28"/>
          <w:szCs w:val="28"/>
        </w:rPr>
      </w:pPr>
    </w:p>
    <w:p w14:paraId="4CFBD8BF" w14:textId="77777777" w:rsidR="00705D9D" w:rsidRPr="00705D9D" w:rsidRDefault="00705D9D" w:rsidP="00705D9D">
      <w:pPr>
        <w:ind w:firstLine="720"/>
        <w:jc w:val="both"/>
        <w:rPr>
          <w:sz w:val="28"/>
          <w:szCs w:val="28"/>
        </w:rPr>
      </w:pPr>
      <w:r w:rsidRPr="00705D9D">
        <w:rPr>
          <w:sz w:val="28"/>
          <w:szCs w:val="28"/>
        </w:rPr>
        <w:t>На основании заявки, расчетно-обосновывающих материалов,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удельного расхода топлива на отпущенную тепловую энергию на 2023 год составят:</w:t>
      </w:r>
    </w:p>
    <w:p w14:paraId="74B6F4F8" w14:textId="77777777" w:rsidR="00705D9D" w:rsidRPr="00705D9D" w:rsidRDefault="00705D9D" w:rsidP="00705D9D">
      <w:pPr>
        <w:ind w:firstLine="720"/>
        <w:jc w:val="both"/>
        <w:rPr>
          <w:sz w:val="28"/>
          <w:szCs w:val="28"/>
        </w:rPr>
      </w:pPr>
    </w:p>
    <w:p w14:paraId="29E0C947" w14:textId="77777777" w:rsidR="00705D9D" w:rsidRPr="00705D9D" w:rsidRDefault="00705D9D" w:rsidP="00705D9D">
      <w:pPr>
        <w:tabs>
          <w:tab w:val="left" w:pos="1665"/>
        </w:tabs>
        <w:jc w:val="center"/>
        <w:rPr>
          <w:b/>
          <w:bCs/>
          <w:sz w:val="28"/>
          <w:szCs w:val="28"/>
        </w:rPr>
      </w:pPr>
      <w:r w:rsidRPr="00705D9D">
        <w:rPr>
          <w:b/>
          <w:bCs/>
          <w:sz w:val="28"/>
          <w:szCs w:val="28"/>
        </w:rPr>
        <w:t xml:space="preserve">Предложение </w:t>
      </w:r>
      <w:r w:rsidRPr="00705D9D">
        <w:rPr>
          <w:b/>
          <w:sz w:val="28"/>
          <w:szCs w:val="28"/>
        </w:rPr>
        <w:t>по утверждению нормативов удельных расходов топлива на отпущенную тепловую энергию от котельных на 2022 год</w:t>
      </w:r>
    </w:p>
    <w:p w14:paraId="2F9673F3" w14:textId="77777777" w:rsidR="00705D9D" w:rsidRPr="00705D9D" w:rsidRDefault="00705D9D" w:rsidP="00705D9D">
      <w:pPr>
        <w:jc w:val="both"/>
        <w:rPr>
          <w:b/>
          <w:bCs/>
          <w:sz w:val="22"/>
          <w:szCs w:val="20"/>
        </w:rPr>
      </w:pPr>
    </w:p>
    <w:tbl>
      <w:tblPr>
        <w:tblW w:w="102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4395"/>
        <w:gridCol w:w="2126"/>
        <w:gridCol w:w="2977"/>
      </w:tblGrid>
      <w:tr w:rsidR="00705D9D" w:rsidRPr="00705D9D" w14:paraId="7172A351" w14:textId="77777777" w:rsidTr="00081178">
        <w:tblPrEx>
          <w:tblCellMar>
            <w:top w:w="0" w:type="dxa"/>
            <w:bottom w:w="0" w:type="dxa"/>
          </w:tblCellMar>
        </w:tblPrEx>
        <w:trPr>
          <w:trHeight w:val="20"/>
        </w:trPr>
        <w:tc>
          <w:tcPr>
            <w:tcW w:w="709" w:type="dxa"/>
            <w:shd w:val="clear" w:color="auto" w:fill="FFFFFF"/>
            <w:tcMar>
              <w:left w:w="57" w:type="dxa"/>
              <w:right w:w="57" w:type="dxa"/>
            </w:tcMar>
            <w:vAlign w:val="center"/>
          </w:tcPr>
          <w:p w14:paraId="39EAEBDF" w14:textId="77777777" w:rsidR="00705D9D" w:rsidRPr="00705D9D" w:rsidRDefault="00705D9D" w:rsidP="00705D9D">
            <w:pPr>
              <w:jc w:val="center"/>
              <w:rPr>
                <w:sz w:val="22"/>
                <w:szCs w:val="28"/>
              </w:rPr>
            </w:pPr>
            <w:r w:rsidRPr="00705D9D">
              <w:rPr>
                <w:sz w:val="22"/>
                <w:szCs w:val="28"/>
              </w:rPr>
              <w:t>№ п/п</w:t>
            </w:r>
          </w:p>
        </w:tc>
        <w:tc>
          <w:tcPr>
            <w:tcW w:w="4395" w:type="dxa"/>
            <w:shd w:val="clear" w:color="auto" w:fill="FFFFFF"/>
            <w:tcMar>
              <w:left w:w="57" w:type="dxa"/>
              <w:right w:w="57" w:type="dxa"/>
            </w:tcMar>
            <w:vAlign w:val="center"/>
          </w:tcPr>
          <w:p w14:paraId="0467A581" w14:textId="77777777" w:rsidR="00705D9D" w:rsidRPr="00705D9D" w:rsidRDefault="00705D9D" w:rsidP="00705D9D">
            <w:pPr>
              <w:jc w:val="center"/>
              <w:rPr>
                <w:sz w:val="22"/>
                <w:szCs w:val="28"/>
              </w:rPr>
            </w:pPr>
            <w:r w:rsidRPr="00705D9D">
              <w:rPr>
                <w:sz w:val="22"/>
                <w:szCs w:val="28"/>
              </w:rPr>
              <w:t>Наименование регулируемой организации</w:t>
            </w:r>
          </w:p>
        </w:tc>
        <w:tc>
          <w:tcPr>
            <w:tcW w:w="2126" w:type="dxa"/>
            <w:shd w:val="clear" w:color="auto" w:fill="FFFFFF"/>
            <w:vAlign w:val="center"/>
          </w:tcPr>
          <w:p w14:paraId="1744F106" w14:textId="77777777" w:rsidR="00705D9D" w:rsidRPr="00705D9D" w:rsidRDefault="00705D9D" w:rsidP="00705D9D">
            <w:pPr>
              <w:jc w:val="center"/>
              <w:rPr>
                <w:sz w:val="22"/>
                <w:szCs w:val="28"/>
              </w:rPr>
            </w:pPr>
            <w:r w:rsidRPr="00705D9D">
              <w:rPr>
                <w:sz w:val="22"/>
                <w:szCs w:val="28"/>
              </w:rPr>
              <w:t>Вид топлива</w:t>
            </w:r>
          </w:p>
        </w:tc>
        <w:tc>
          <w:tcPr>
            <w:tcW w:w="2977" w:type="dxa"/>
            <w:shd w:val="clear" w:color="auto" w:fill="FFFFFF"/>
            <w:tcMar>
              <w:left w:w="57" w:type="dxa"/>
              <w:right w:w="57" w:type="dxa"/>
            </w:tcMar>
            <w:vAlign w:val="center"/>
          </w:tcPr>
          <w:p w14:paraId="4ADF3EA2" w14:textId="77777777" w:rsidR="00705D9D" w:rsidRPr="00705D9D" w:rsidRDefault="00705D9D" w:rsidP="00705D9D">
            <w:pPr>
              <w:jc w:val="center"/>
              <w:rPr>
                <w:sz w:val="22"/>
                <w:szCs w:val="28"/>
              </w:rPr>
            </w:pPr>
            <w:r w:rsidRPr="00705D9D">
              <w:rPr>
                <w:sz w:val="22"/>
                <w:szCs w:val="28"/>
              </w:rPr>
              <w:t>Нормативы удельного расхода топлива при производстве тепловой энергии, кг у.т./Гкал</w:t>
            </w:r>
          </w:p>
        </w:tc>
      </w:tr>
      <w:tr w:rsidR="00705D9D" w:rsidRPr="00705D9D" w14:paraId="51ED564B" w14:textId="77777777" w:rsidTr="00081178">
        <w:tblPrEx>
          <w:tblCellMar>
            <w:top w:w="0" w:type="dxa"/>
            <w:bottom w:w="0" w:type="dxa"/>
          </w:tblCellMar>
        </w:tblPrEx>
        <w:trPr>
          <w:trHeight w:val="804"/>
        </w:trPr>
        <w:tc>
          <w:tcPr>
            <w:tcW w:w="709" w:type="dxa"/>
            <w:vMerge w:val="restart"/>
            <w:shd w:val="clear" w:color="auto" w:fill="FFFFFF"/>
            <w:tcMar>
              <w:left w:w="57" w:type="dxa"/>
              <w:right w:w="57" w:type="dxa"/>
            </w:tcMar>
            <w:vAlign w:val="center"/>
          </w:tcPr>
          <w:p w14:paraId="55F04BCB" w14:textId="77777777" w:rsidR="00705D9D" w:rsidRPr="00705D9D" w:rsidRDefault="00705D9D" w:rsidP="00705D9D">
            <w:pPr>
              <w:jc w:val="center"/>
              <w:rPr>
                <w:sz w:val="22"/>
                <w:szCs w:val="28"/>
              </w:rPr>
            </w:pPr>
            <w:r w:rsidRPr="00705D9D">
              <w:rPr>
                <w:sz w:val="22"/>
                <w:szCs w:val="28"/>
              </w:rPr>
              <w:t>1</w:t>
            </w:r>
          </w:p>
        </w:tc>
        <w:tc>
          <w:tcPr>
            <w:tcW w:w="4395" w:type="dxa"/>
            <w:vMerge w:val="restart"/>
            <w:tcBorders>
              <w:top w:val="single" w:sz="4" w:space="0" w:color="auto"/>
              <w:right w:val="single" w:sz="4" w:space="0" w:color="auto"/>
            </w:tcBorders>
            <w:shd w:val="clear" w:color="auto" w:fill="FFFFFF"/>
            <w:tcMar>
              <w:left w:w="57" w:type="dxa"/>
              <w:right w:w="57" w:type="dxa"/>
            </w:tcMar>
            <w:vAlign w:val="center"/>
          </w:tcPr>
          <w:p w14:paraId="7E987DD7" w14:textId="77777777" w:rsidR="00705D9D" w:rsidRPr="00705D9D" w:rsidRDefault="00705D9D" w:rsidP="00705D9D">
            <w:pPr>
              <w:rPr>
                <w:color w:val="000000"/>
                <w:sz w:val="22"/>
                <w:szCs w:val="28"/>
              </w:rPr>
            </w:pPr>
            <w:r w:rsidRPr="00705D9D">
              <w:rPr>
                <w:color w:val="000000"/>
                <w:sz w:val="22"/>
                <w:szCs w:val="28"/>
              </w:rPr>
              <w:t xml:space="preserve">ОАО «РЖД» (филиал Кузбасский территориальный участок </w:t>
            </w:r>
          </w:p>
          <w:p w14:paraId="3B208BCE" w14:textId="77777777" w:rsidR="00705D9D" w:rsidRPr="00705D9D" w:rsidRDefault="00705D9D" w:rsidP="00705D9D">
            <w:pPr>
              <w:rPr>
                <w:color w:val="000000"/>
                <w:sz w:val="22"/>
                <w:szCs w:val="28"/>
              </w:rPr>
            </w:pPr>
            <w:r w:rsidRPr="00705D9D">
              <w:rPr>
                <w:color w:val="000000"/>
                <w:sz w:val="22"/>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6AA02A7C" w14:textId="77777777" w:rsidR="00705D9D" w:rsidRPr="00705D9D" w:rsidRDefault="00705D9D" w:rsidP="00705D9D">
            <w:pPr>
              <w:rPr>
                <w:color w:val="000000"/>
                <w:sz w:val="22"/>
                <w:szCs w:val="28"/>
              </w:rPr>
            </w:pPr>
            <w:r w:rsidRPr="00705D9D">
              <w:rPr>
                <w:color w:val="000000"/>
                <w:sz w:val="22"/>
                <w:szCs w:val="28"/>
              </w:rPr>
              <w:t>ИНН 7708503727</w:t>
            </w:r>
          </w:p>
        </w:tc>
        <w:tc>
          <w:tcPr>
            <w:tcW w:w="2126" w:type="dxa"/>
            <w:tcBorders>
              <w:top w:val="single" w:sz="4" w:space="0" w:color="auto"/>
              <w:right w:val="single" w:sz="4" w:space="0" w:color="auto"/>
            </w:tcBorders>
            <w:shd w:val="clear" w:color="auto" w:fill="FFFFFF"/>
            <w:tcMar>
              <w:left w:w="57" w:type="dxa"/>
              <w:right w:w="57" w:type="dxa"/>
            </w:tcMar>
            <w:vAlign w:val="center"/>
          </w:tcPr>
          <w:p w14:paraId="1D8AD049" w14:textId="77777777" w:rsidR="00705D9D" w:rsidRPr="00705D9D" w:rsidRDefault="00705D9D" w:rsidP="00705D9D">
            <w:pPr>
              <w:ind w:left="-108" w:right="-107"/>
              <w:jc w:val="center"/>
              <w:rPr>
                <w:sz w:val="22"/>
                <w:szCs w:val="28"/>
              </w:rPr>
            </w:pPr>
            <w:r w:rsidRPr="00705D9D">
              <w:rPr>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71652FF2" w14:textId="77777777" w:rsidR="00705D9D" w:rsidRPr="00705D9D" w:rsidRDefault="00705D9D" w:rsidP="00705D9D">
            <w:pPr>
              <w:jc w:val="center"/>
              <w:rPr>
                <w:sz w:val="22"/>
                <w:szCs w:val="28"/>
              </w:rPr>
            </w:pPr>
            <w:r w:rsidRPr="00705D9D">
              <w:rPr>
                <w:color w:val="000000"/>
                <w:sz w:val="22"/>
                <w:szCs w:val="28"/>
              </w:rPr>
              <w:t>185,5</w:t>
            </w:r>
          </w:p>
        </w:tc>
      </w:tr>
      <w:tr w:rsidR="00705D9D" w:rsidRPr="00705D9D" w14:paraId="3A0EC3CF" w14:textId="77777777" w:rsidTr="00081178">
        <w:tblPrEx>
          <w:tblCellMar>
            <w:top w:w="0" w:type="dxa"/>
            <w:bottom w:w="0" w:type="dxa"/>
          </w:tblCellMar>
        </w:tblPrEx>
        <w:trPr>
          <w:trHeight w:val="20"/>
        </w:trPr>
        <w:tc>
          <w:tcPr>
            <w:tcW w:w="709" w:type="dxa"/>
            <w:vMerge/>
            <w:shd w:val="clear" w:color="auto" w:fill="FFFFFF"/>
            <w:tcMar>
              <w:left w:w="57" w:type="dxa"/>
              <w:right w:w="57" w:type="dxa"/>
            </w:tcMar>
            <w:vAlign w:val="center"/>
          </w:tcPr>
          <w:p w14:paraId="19144CFF" w14:textId="77777777" w:rsidR="00705D9D" w:rsidRPr="00705D9D" w:rsidRDefault="00705D9D" w:rsidP="00705D9D">
            <w:pPr>
              <w:jc w:val="center"/>
              <w:rPr>
                <w:sz w:val="22"/>
                <w:szCs w:val="28"/>
              </w:rPr>
            </w:pPr>
          </w:p>
        </w:tc>
        <w:tc>
          <w:tcPr>
            <w:tcW w:w="4395" w:type="dxa"/>
            <w:vMerge/>
            <w:tcBorders>
              <w:right w:val="single" w:sz="4" w:space="0" w:color="auto"/>
            </w:tcBorders>
            <w:shd w:val="clear" w:color="auto" w:fill="FFFFFF"/>
            <w:tcMar>
              <w:left w:w="57" w:type="dxa"/>
              <w:right w:w="57" w:type="dxa"/>
            </w:tcMar>
            <w:vAlign w:val="center"/>
          </w:tcPr>
          <w:p w14:paraId="3ADA8CA2" w14:textId="77777777" w:rsidR="00705D9D" w:rsidRPr="00705D9D" w:rsidRDefault="00705D9D" w:rsidP="00705D9D">
            <w:pPr>
              <w:rPr>
                <w:color w:val="000000"/>
                <w:sz w:val="22"/>
                <w:szCs w:val="28"/>
              </w:rPr>
            </w:pPr>
          </w:p>
        </w:tc>
        <w:tc>
          <w:tcPr>
            <w:tcW w:w="2126" w:type="dxa"/>
            <w:tcBorders>
              <w:top w:val="single" w:sz="4" w:space="0" w:color="auto"/>
              <w:right w:val="single" w:sz="4" w:space="0" w:color="auto"/>
            </w:tcBorders>
            <w:shd w:val="clear" w:color="auto" w:fill="FFFFFF"/>
            <w:tcMar>
              <w:left w:w="57" w:type="dxa"/>
              <w:right w:w="57" w:type="dxa"/>
            </w:tcMar>
            <w:vAlign w:val="center"/>
          </w:tcPr>
          <w:p w14:paraId="6D51ECF4" w14:textId="77777777" w:rsidR="00705D9D" w:rsidRPr="00705D9D" w:rsidRDefault="00705D9D" w:rsidP="00705D9D">
            <w:pPr>
              <w:jc w:val="center"/>
              <w:rPr>
                <w:color w:val="000000"/>
                <w:sz w:val="22"/>
                <w:szCs w:val="28"/>
              </w:rPr>
            </w:pPr>
            <w:r w:rsidRPr="00705D9D">
              <w:rPr>
                <w:color w:val="000000"/>
                <w:sz w:val="22"/>
                <w:szCs w:val="28"/>
              </w:rPr>
              <w:t>Бурый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7AFC3F21" w14:textId="77777777" w:rsidR="00705D9D" w:rsidRPr="00705D9D" w:rsidRDefault="00705D9D" w:rsidP="00705D9D">
            <w:pPr>
              <w:jc w:val="center"/>
              <w:rPr>
                <w:color w:val="000000"/>
                <w:sz w:val="22"/>
                <w:szCs w:val="28"/>
              </w:rPr>
            </w:pPr>
            <w:r w:rsidRPr="00705D9D">
              <w:rPr>
                <w:sz w:val="22"/>
                <w:szCs w:val="28"/>
              </w:rPr>
              <w:t>211,5</w:t>
            </w:r>
          </w:p>
        </w:tc>
      </w:tr>
      <w:tr w:rsidR="00705D9D" w:rsidRPr="00705D9D" w14:paraId="43EC6450" w14:textId="77777777" w:rsidTr="00081178">
        <w:tblPrEx>
          <w:tblCellMar>
            <w:top w:w="0" w:type="dxa"/>
            <w:bottom w:w="0" w:type="dxa"/>
          </w:tblCellMar>
        </w:tblPrEx>
        <w:trPr>
          <w:trHeight w:val="20"/>
        </w:trPr>
        <w:tc>
          <w:tcPr>
            <w:tcW w:w="709" w:type="dxa"/>
            <w:shd w:val="clear" w:color="auto" w:fill="FFFFFF"/>
            <w:tcMar>
              <w:left w:w="57" w:type="dxa"/>
              <w:right w:w="57" w:type="dxa"/>
            </w:tcMar>
            <w:vAlign w:val="center"/>
          </w:tcPr>
          <w:p w14:paraId="637AA88D" w14:textId="77777777" w:rsidR="00705D9D" w:rsidRPr="00705D9D" w:rsidRDefault="00705D9D" w:rsidP="00705D9D">
            <w:pPr>
              <w:jc w:val="center"/>
              <w:rPr>
                <w:sz w:val="22"/>
                <w:szCs w:val="28"/>
              </w:rPr>
            </w:pPr>
            <w:r w:rsidRPr="00705D9D">
              <w:rPr>
                <w:sz w:val="22"/>
                <w:szCs w:val="28"/>
              </w:rPr>
              <w:t>1.1</w:t>
            </w:r>
          </w:p>
        </w:tc>
        <w:tc>
          <w:tcPr>
            <w:tcW w:w="4395" w:type="dxa"/>
            <w:tcBorders>
              <w:top w:val="single" w:sz="4" w:space="0" w:color="auto"/>
              <w:right w:val="single" w:sz="4" w:space="0" w:color="auto"/>
            </w:tcBorders>
            <w:shd w:val="clear" w:color="auto" w:fill="FFFFFF"/>
            <w:tcMar>
              <w:left w:w="57" w:type="dxa"/>
              <w:right w:w="57" w:type="dxa"/>
            </w:tcMar>
            <w:vAlign w:val="center"/>
          </w:tcPr>
          <w:p w14:paraId="73A10695" w14:textId="77777777" w:rsidR="00705D9D" w:rsidRPr="00705D9D" w:rsidRDefault="00705D9D" w:rsidP="00705D9D">
            <w:pPr>
              <w:rPr>
                <w:color w:val="000000"/>
                <w:sz w:val="22"/>
                <w:szCs w:val="28"/>
              </w:rPr>
            </w:pPr>
            <w:r w:rsidRPr="00705D9D">
              <w:rPr>
                <w:color w:val="000000"/>
                <w:sz w:val="22"/>
                <w:szCs w:val="28"/>
              </w:rPr>
              <w:t>Котельные по узлу теплоснабжения Промышленновского муниципального округа</w:t>
            </w:r>
          </w:p>
        </w:tc>
        <w:tc>
          <w:tcPr>
            <w:tcW w:w="2126" w:type="dxa"/>
            <w:tcBorders>
              <w:top w:val="single" w:sz="4" w:space="0" w:color="auto"/>
              <w:right w:val="single" w:sz="4" w:space="0" w:color="auto"/>
            </w:tcBorders>
            <w:shd w:val="clear" w:color="auto" w:fill="FFFFFF"/>
            <w:tcMar>
              <w:left w:w="57" w:type="dxa"/>
              <w:right w:w="57" w:type="dxa"/>
            </w:tcMar>
            <w:vAlign w:val="center"/>
          </w:tcPr>
          <w:p w14:paraId="03866869" w14:textId="77777777" w:rsidR="00705D9D" w:rsidRPr="00705D9D" w:rsidRDefault="00705D9D" w:rsidP="00705D9D">
            <w:pPr>
              <w:jc w:val="center"/>
              <w:rPr>
                <w:color w:val="000000"/>
                <w:sz w:val="22"/>
                <w:szCs w:val="28"/>
              </w:rPr>
            </w:pPr>
            <w:r w:rsidRPr="00705D9D">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5660355F" w14:textId="77777777" w:rsidR="00705D9D" w:rsidRPr="00705D9D" w:rsidRDefault="00705D9D" w:rsidP="00705D9D">
            <w:pPr>
              <w:jc w:val="center"/>
              <w:rPr>
                <w:color w:val="000000"/>
                <w:sz w:val="22"/>
                <w:szCs w:val="28"/>
              </w:rPr>
            </w:pPr>
            <w:r w:rsidRPr="00705D9D">
              <w:rPr>
                <w:color w:val="000000"/>
                <w:sz w:val="22"/>
                <w:szCs w:val="28"/>
              </w:rPr>
              <w:t>218,0</w:t>
            </w:r>
          </w:p>
        </w:tc>
      </w:tr>
      <w:tr w:rsidR="00705D9D" w:rsidRPr="00705D9D" w14:paraId="75962223" w14:textId="77777777" w:rsidTr="00081178">
        <w:tblPrEx>
          <w:tblCellMar>
            <w:top w:w="0" w:type="dxa"/>
            <w:bottom w:w="0" w:type="dxa"/>
          </w:tblCellMar>
        </w:tblPrEx>
        <w:trPr>
          <w:trHeight w:val="20"/>
        </w:trPr>
        <w:tc>
          <w:tcPr>
            <w:tcW w:w="709" w:type="dxa"/>
            <w:shd w:val="clear" w:color="auto" w:fill="FFFFFF"/>
            <w:tcMar>
              <w:left w:w="57" w:type="dxa"/>
              <w:right w:w="57" w:type="dxa"/>
            </w:tcMar>
            <w:vAlign w:val="center"/>
          </w:tcPr>
          <w:p w14:paraId="5ED132FE" w14:textId="77777777" w:rsidR="00705D9D" w:rsidRPr="00705D9D" w:rsidRDefault="00705D9D" w:rsidP="00705D9D">
            <w:pPr>
              <w:jc w:val="center"/>
              <w:rPr>
                <w:sz w:val="22"/>
                <w:szCs w:val="28"/>
              </w:rPr>
            </w:pPr>
            <w:r w:rsidRPr="00705D9D">
              <w:rPr>
                <w:sz w:val="22"/>
                <w:szCs w:val="28"/>
              </w:rPr>
              <w:t>1.2</w:t>
            </w:r>
          </w:p>
        </w:tc>
        <w:tc>
          <w:tcPr>
            <w:tcW w:w="4395" w:type="dxa"/>
            <w:tcBorders>
              <w:top w:val="single" w:sz="4" w:space="0" w:color="auto"/>
              <w:right w:val="single" w:sz="4" w:space="0" w:color="auto"/>
            </w:tcBorders>
            <w:shd w:val="clear" w:color="auto" w:fill="FFFFFF"/>
            <w:tcMar>
              <w:left w:w="57" w:type="dxa"/>
              <w:right w:w="57" w:type="dxa"/>
            </w:tcMar>
            <w:vAlign w:val="center"/>
          </w:tcPr>
          <w:p w14:paraId="1A9E23A0" w14:textId="77777777" w:rsidR="00705D9D" w:rsidRPr="00705D9D" w:rsidRDefault="00705D9D" w:rsidP="00705D9D">
            <w:pPr>
              <w:rPr>
                <w:color w:val="000000"/>
                <w:sz w:val="22"/>
                <w:szCs w:val="28"/>
              </w:rPr>
            </w:pPr>
            <w:r w:rsidRPr="00705D9D">
              <w:rPr>
                <w:color w:val="000000"/>
                <w:sz w:val="22"/>
                <w:szCs w:val="28"/>
              </w:rPr>
              <w:t>Котельная ШЧ на ст. Артышта-2</w:t>
            </w:r>
          </w:p>
        </w:tc>
        <w:tc>
          <w:tcPr>
            <w:tcW w:w="2126" w:type="dxa"/>
            <w:tcBorders>
              <w:top w:val="single" w:sz="4" w:space="0" w:color="auto"/>
              <w:right w:val="single" w:sz="4" w:space="0" w:color="auto"/>
            </w:tcBorders>
            <w:shd w:val="clear" w:color="auto" w:fill="FFFFFF"/>
            <w:tcMar>
              <w:left w:w="57" w:type="dxa"/>
              <w:right w:w="57" w:type="dxa"/>
            </w:tcMar>
            <w:vAlign w:val="center"/>
          </w:tcPr>
          <w:p w14:paraId="3FC97370" w14:textId="77777777" w:rsidR="00705D9D" w:rsidRPr="00705D9D" w:rsidRDefault="00705D9D" w:rsidP="00705D9D">
            <w:pPr>
              <w:jc w:val="center"/>
              <w:rPr>
                <w:color w:val="000000"/>
                <w:sz w:val="22"/>
                <w:szCs w:val="28"/>
              </w:rPr>
            </w:pPr>
            <w:r w:rsidRPr="00705D9D">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2E5E6003" w14:textId="77777777" w:rsidR="00705D9D" w:rsidRPr="00705D9D" w:rsidRDefault="00705D9D" w:rsidP="00705D9D">
            <w:pPr>
              <w:jc w:val="center"/>
              <w:rPr>
                <w:color w:val="000000"/>
                <w:sz w:val="22"/>
                <w:szCs w:val="28"/>
              </w:rPr>
            </w:pPr>
            <w:r w:rsidRPr="00705D9D">
              <w:rPr>
                <w:color w:val="000000"/>
                <w:sz w:val="22"/>
                <w:szCs w:val="28"/>
              </w:rPr>
              <w:t>219,5</w:t>
            </w:r>
          </w:p>
        </w:tc>
      </w:tr>
      <w:tr w:rsidR="00705D9D" w:rsidRPr="00705D9D" w14:paraId="47395338" w14:textId="77777777" w:rsidTr="00081178">
        <w:tblPrEx>
          <w:tblCellMar>
            <w:top w:w="0" w:type="dxa"/>
            <w:bottom w:w="0" w:type="dxa"/>
          </w:tblCellMar>
        </w:tblPrEx>
        <w:trPr>
          <w:trHeight w:val="20"/>
        </w:trPr>
        <w:tc>
          <w:tcPr>
            <w:tcW w:w="709" w:type="dxa"/>
            <w:shd w:val="clear" w:color="auto" w:fill="FFFFFF"/>
            <w:tcMar>
              <w:left w:w="57" w:type="dxa"/>
              <w:right w:w="57" w:type="dxa"/>
            </w:tcMar>
            <w:vAlign w:val="center"/>
          </w:tcPr>
          <w:p w14:paraId="1BA88AC2" w14:textId="77777777" w:rsidR="00705D9D" w:rsidRPr="00705D9D" w:rsidRDefault="00705D9D" w:rsidP="00705D9D">
            <w:pPr>
              <w:jc w:val="center"/>
              <w:rPr>
                <w:sz w:val="22"/>
                <w:szCs w:val="28"/>
              </w:rPr>
            </w:pPr>
            <w:r w:rsidRPr="00705D9D">
              <w:rPr>
                <w:sz w:val="22"/>
                <w:szCs w:val="28"/>
              </w:rPr>
              <w:t>1.3</w:t>
            </w:r>
          </w:p>
        </w:tc>
        <w:tc>
          <w:tcPr>
            <w:tcW w:w="4395" w:type="dxa"/>
            <w:tcBorders>
              <w:top w:val="single" w:sz="4" w:space="0" w:color="auto"/>
              <w:right w:val="single" w:sz="4" w:space="0" w:color="auto"/>
            </w:tcBorders>
            <w:shd w:val="clear" w:color="auto" w:fill="FFFFFF"/>
            <w:tcMar>
              <w:left w:w="57" w:type="dxa"/>
              <w:right w:w="57" w:type="dxa"/>
            </w:tcMar>
            <w:vAlign w:val="center"/>
          </w:tcPr>
          <w:p w14:paraId="2BDFF9A3" w14:textId="77777777" w:rsidR="00705D9D" w:rsidRPr="00705D9D" w:rsidRDefault="00705D9D" w:rsidP="00705D9D">
            <w:pPr>
              <w:rPr>
                <w:color w:val="000000"/>
                <w:sz w:val="22"/>
                <w:szCs w:val="28"/>
              </w:rPr>
            </w:pPr>
            <w:r w:rsidRPr="00705D9D">
              <w:rPr>
                <w:color w:val="000000"/>
                <w:sz w:val="22"/>
                <w:szCs w:val="28"/>
              </w:rPr>
              <w:t>Котельная ТЧ-15 ст. Новокузнецк-Сортировочный</w:t>
            </w:r>
          </w:p>
        </w:tc>
        <w:tc>
          <w:tcPr>
            <w:tcW w:w="2126" w:type="dxa"/>
            <w:tcBorders>
              <w:top w:val="single" w:sz="4" w:space="0" w:color="auto"/>
              <w:right w:val="single" w:sz="4" w:space="0" w:color="auto"/>
            </w:tcBorders>
            <w:shd w:val="clear" w:color="auto" w:fill="FFFFFF"/>
            <w:tcMar>
              <w:left w:w="57" w:type="dxa"/>
              <w:right w:w="57" w:type="dxa"/>
            </w:tcMar>
            <w:vAlign w:val="center"/>
          </w:tcPr>
          <w:p w14:paraId="4A78AECB" w14:textId="77777777" w:rsidR="00705D9D" w:rsidRPr="00705D9D" w:rsidRDefault="00705D9D" w:rsidP="00705D9D">
            <w:pPr>
              <w:jc w:val="center"/>
              <w:rPr>
                <w:color w:val="000000"/>
                <w:sz w:val="22"/>
                <w:szCs w:val="28"/>
              </w:rPr>
            </w:pPr>
            <w:r w:rsidRPr="00705D9D">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12D66DA7" w14:textId="77777777" w:rsidR="00705D9D" w:rsidRPr="00705D9D" w:rsidRDefault="00705D9D" w:rsidP="00705D9D">
            <w:pPr>
              <w:jc w:val="center"/>
              <w:rPr>
                <w:color w:val="000000"/>
                <w:sz w:val="22"/>
                <w:szCs w:val="28"/>
              </w:rPr>
            </w:pPr>
            <w:r w:rsidRPr="00705D9D">
              <w:rPr>
                <w:color w:val="000000"/>
                <w:sz w:val="22"/>
                <w:szCs w:val="28"/>
              </w:rPr>
              <w:t>174,3</w:t>
            </w:r>
          </w:p>
        </w:tc>
      </w:tr>
      <w:tr w:rsidR="00705D9D" w:rsidRPr="00705D9D" w14:paraId="739630F2" w14:textId="77777777" w:rsidTr="00081178">
        <w:tblPrEx>
          <w:tblCellMar>
            <w:top w:w="0" w:type="dxa"/>
            <w:bottom w:w="0" w:type="dxa"/>
          </w:tblCellMar>
        </w:tblPrEx>
        <w:trPr>
          <w:trHeight w:val="20"/>
        </w:trPr>
        <w:tc>
          <w:tcPr>
            <w:tcW w:w="709" w:type="dxa"/>
            <w:shd w:val="clear" w:color="auto" w:fill="FFFFFF"/>
            <w:tcMar>
              <w:left w:w="57" w:type="dxa"/>
              <w:right w:w="57" w:type="dxa"/>
            </w:tcMar>
            <w:vAlign w:val="center"/>
          </w:tcPr>
          <w:p w14:paraId="7D3A63FB" w14:textId="77777777" w:rsidR="00705D9D" w:rsidRPr="00705D9D" w:rsidRDefault="00705D9D" w:rsidP="00705D9D">
            <w:pPr>
              <w:jc w:val="center"/>
              <w:rPr>
                <w:sz w:val="22"/>
                <w:szCs w:val="28"/>
              </w:rPr>
            </w:pPr>
            <w:r w:rsidRPr="00705D9D">
              <w:rPr>
                <w:sz w:val="22"/>
                <w:szCs w:val="28"/>
              </w:rPr>
              <w:t>1.4</w:t>
            </w:r>
          </w:p>
        </w:tc>
        <w:tc>
          <w:tcPr>
            <w:tcW w:w="4395" w:type="dxa"/>
            <w:tcBorders>
              <w:top w:val="single" w:sz="4" w:space="0" w:color="auto"/>
              <w:right w:val="single" w:sz="4" w:space="0" w:color="auto"/>
            </w:tcBorders>
            <w:shd w:val="clear" w:color="auto" w:fill="FFFFFF"/>
            <w:tcMar>
              <w:left w:w="57" w:type="dxa"/>
              <w:right w:w="57" w:type="dxa"/>
            </w:tcMar>
            <w:vAlign w:val="center"/>
          </w:tcPr>
          <w:p w14:paraId="441A8FD1" w14:textId="77777777" w:rsidR="00705D9D" w:rsidRPr="00705D9D" w:rsidRDefault="00705D9D" w:rsidP="00705D9D">
            <w:pPr>
              <w:rPr>
                <w:color w:val="000000"/>
                <w:sz w:val="22"/>
                <w:szCs w:val="28"/>
              </w:rPr>
            </w:pPr>
            <w:r w:rsidRPr="00705D9D">
              <w:rPr>
                <w:color w:val="000000"/>
                <w:sz w:val="22"/>
                <w:szCs w:val="28"/>
              </w:rPr>
              <w:t>Котельная МППВ на ст. Бирюлинская</w:t>
            </w:r>
          </w:p>
        </w:tc>
        <w:tc>
          <w:tcPr>
            <w:tcW w:w="2126" w:type="dxa"/>
            <w:tcBorders>
              <w:top w:val="single" w:sz="4" w:space="0" w:color="auto"/>
              <w:right w:val="single" w:sz="4" w:space="0" w:color="auto"/>
            </w:tcBorders>
            <w:shd w:val="clear" w:color="auto" w:fill="FFFFFF"/>
            <w:tcMar>
              <w:left w:w="57" w:type="dxa"/>
              <w:right w:w="57" w:type="dxa"/>
            </w:tcMar>
            <w:vAlign w:val="center"/>
          </w:tcPr>
          <w:p w14:paraId="4A0C13AD" w14:textId="77777777" w:rsidR="00705D9D" w:rsidRPr="00705D9D" w:rsidRDefault="00705D9D" w:rsidP="00705D9D">
            <w:pPr>
              <w:jc w:val="center"/>
              <w:rPr>
                <w:color w:val="000000"/>
                <w:sz w:val="22"/>
                <w:szCs w:val="28"/>
              </w:rPr>
            </w:pPr>
            <w:r w:rsidRPr="00705D9D">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4C5BAA04" w14:textId="77777777" w:rsidR="00705D9D" w:rsidRPr="00705D9D" w:rsidRDefault="00705D9D" w:rsidP="00705D9D">
            <w:pPr>
              <w:jc w:val="center"/>
              <w:rPr>
                <w:color w:val="000000"/>
                <w:sz w:val="22"/>
                <w:szCs w:val="28"/>
              </w:rPr>
            </w:pPr>
            <w:r w:rsidRPr="00705D9D">
              <w:rPr>
                <w:color w:val="000000"/>
                <w:sz w:val="22"/>
                <w:szCs w:val="28"/>
              </w:rPr>
              <w:t>222,5</w:t>
            </w:r>
          </w:p>
        </w:tc>
      </w:tr>
      <w:tr w:rsidR="00705D9D" w:rsidRPr="00705D9D" w14:paraId="0B5D36DE" w14:textId="77777777" w:rsidTr="00081178">
        <w:tblPrEx>
          <w:tblCellMar>
            <w:top w:w="0" w:type="dxa"/>
            <w:bottom w:w="0" w:type="dxa"/>
          </w:tblCellMar>
        </w:tblPrEx>
        <w:trPr>
          <w:trHeight w:val="20"/>
        </w:trPr>
        <w:tc>
          <w:tcPr>
            <w:tcW w:w="709" w:type="dxa"/>
            <w:shd w:val="clear" w:color="auto" w:fill="FFFFFF"/>
            <w:tcMar>
              <w:left w:w="57" w:type="dxa"/>
              <w:right w:w="57" w:type="dxa"/>
            </w:tcMar>
            <w:vAlign w:val="center"/>
          </w:tcPr>
          <w:p w14:paraId="63E0976B" w14:textId="77777777" w:rsidR="00705D9D" w:rsidRPr="00705D9D" w:rsidRDefault="00705D9D" w:rsidP="00705D9D">
            <w:pPr>
              <w:jc w:val="center"/>
              <w:rPr>
                <w:sz w:val="22"/>
                <w:szCs w:val="28"/>
              </w:rPr>
            </w:pPr>
            <w:r w:rsidRPr="00705D9D">
              <w:rPr>
                <w:sz w:val="22"/>
                <w:szCs w:val="28"/>
              </w:rPr>
              <w:t>1.5</w:t>
            </w:r>
          </w:p>
        </w:tc>
        <w:tc>
          <w:tcPr>
            <w:tcW w:w="4395" w:type="dxa"/>
            <w:tcBorders>
              <w:top w:val="single" w:sz="4" w:space="0" w:color="auto"/>
              <w:right w:val="single" w:sz="4" w:space="0" w:color="auto"/>
            </w:tcBorders>
            <w:shd w:val="clear" w:color="auto" w:fill="FFFFFF"/>
            <w:tcMar>
              <w:left w:w="57" w:type="dxa"/>
              <w:right w:w="57" w:type="dxa"/>
            </w:tcMar>
            <w:vAlign w:val="center"/>
          </w:tcPr>
          <w:p w14:paraId="3A1DC61A" w14:textId="77777777" w:rsidR="00705D9D" w:rsidRPr="00705D9D" w:rsidRDefault="00705D9D" w:rsidP="00705D9D">
            <w:pPr>
              <w:rPr>
                <w:color w:val="000000"/>
                <w:sz w:val="22"/>
                <w:szCs w:val="28"/>
              </w:rPr>
            </w:pPr>
            <w:r w:rsidRPr="00705D9D">
              <w:rPr>
                <w:color w:val="000000"/>
                <w:sz w:val="22"/>
                <w:szCs w:val="28"/>
              </w:rPr>
              <w:t>Котельная КТУ на ст. Юрга-1</w:t>
            </w:r>
          </w:p>
        </w:tc>
        <w:tc>
          <w:tcPr>
            <w:tcW w:w="2126" w:type="dxa"/>
            <w:tcBorders>
              <w:top w:val="single" w:sz="4" w:space="0" w:color="auto"/>
              <w:right w:val="single" w:sz="4" w:space="0" w:color="auto"/>
            </w:tcBorders>
            <w:shd w:val="clear" w:color="auto" w:fill="FFFFFF"/>
            <w:tcMar>
              <w:left w:w="57" w:type="dxa"/>
              <w:right w:w="57" w:type="dxa"/>
            </w:tcMar>
            <w:vAlign w:val="center"/>
          </w:tcPr>
          <w:p w14:paraId="2345B24E" w14:textId="77777777" w:rsidR="00705D9D" w:rsidRPr="00705D9D" w:rsidRDefault="00705D9D" w:rsidP="00705D9D">
            <w:pPr>
              <w:jc w:val="center"/>
              <w:rPr>
                <w:color w:val="000000"/>
                <w:sz w:val="22"/>
                <w:szCs w:val="28"/>
              </w:rPr>
            </w:pPr>
            <w:r w:rsidRPr="00705D9D">
              <w:rPr>
                <w:color w:val="000000"/>
                <w:sz w:val="22"/>
                <w:szCs w:val="28"/>
              </w:rPr>
              <w:t>Каменный уголь</w:t>
            </w:r>
          </w:p>
        </w:tc>
        <w:tc>
          <w:tcPr>
            <w:tcW w:w="2977"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43D63287" w14:textId="77777777" w:rsidR="00705D9D" w:rsidRPr="00705D9D" w:rsidRDefault="00705D9D" w:rsidP="00705D9D">
            <w:pPr>
              <w:jc w:val="center"/>
              <w:rPr>
                <w:color w:val="000000"/>
                <w:sz w:val="22"/>
                <w:szCs w:val="28"/>
              </w:rPr>
            </w:pPr>
            <w:r w:rsidRPr="00705D9D">
              <w:rPr>
                <w:color w:val="000000"/>
                <w:sz w:val="22"/>
                <w:szCs w:val="28"/>
              </w:rPr>
              <w:t>227,2</w:t>
            </w:r>
          </w:p>
        </w:tc>
      </w:tr>
      <w:tr w:rsidR="00705D9D" w:rsidRPr="00705D9D" w14:paraId="39BB2D3E" w14:textId="77777777" w:rsidTr="00081178">
        <w:tblPrEx>
          <w:tblCellMar>
            <w:top w:w="0" w:type="dxa"/>
            <w:bottom w:w="0" w:type="dxa"/>
          </w:tblCellMar>
        </w:tblPrEx>
        <w:trPr>
          <w:trHeight w:val="20"/>
        </w:trPr>
        <w:tc>
          <w:tcPr>
            <w:tcW w:w="709" w:type="dxa"/>
            <w:shd w:val="clear" w:color="auto" w:fill="FFFFFF"/>
            <w:tcMar>
              <w:left w:w="57" w:type="dxa"/>
              <w:right w:w="57" w:type="dxa"/>
            </w:tcMar>
            <w:vAlign w:val="center"/>
          </w:tcPr>
          <w:p w14:paraId="120EA39D" w14:textId="77777777" w:rsidR="00705D9D" w:rsidRPr="00705D9D" w:rsidRDefault="00705D9D" w:rsidP="00705D9D">
            <w:pPr>
              <w:jc w:val="center"/>
              <w:rPr>
                <w:sz w:val="22"/>
                <w:szCs w:val="28"/>
              </w:rPr>
            </w:pPr>
            <w:r w:rsidRPr="00705D9D">
              <w:rPr>
                <w:sz w:val="22"/>
                <w:szCs w:val="28"/>
              </w:rPr>
              <w:t>1.6</w:t>
            </w:r>
          </w:p>
        </w:tc>
        <w:tc>
          <w:tcPr>
            <w:tcW w:w="4395"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56A78404" w14:textId="77777777" w:rsidR="00705D9D" w:rsidRPr="00705D9D" w:rsidRDefault="00705D9D" w:rsidP="00705D9D">
            <w:pPr>
              <w:rPr>
                <w:color w:val="000000"/>
                <w:sz w:val="22"/>
                <w:szCs w:val="28"/>
              </w:rPr>
            </w:pPr>
            <w:r w:rsidRPr="00705D9D">
              <w:rPr>
                <w:color w:val="000000"/>
                <w:sz w:val="22"/>
                <w:szCs w:val="28"/>
              </w:rPr>
              <w:t>Котельная ст. Абагур-Лесной ПМС-2</w:t>
            </w:r>
          </w:p>
        </w:tc>
        <w:tc>
          <w:tcPr>
            <w:tcW w:w="2126" w:type="dxa"/>
            <w:tcBorders>
              <w:top w:val="single" w:sz="4" w:space="0" w:color="auto"/>
              <w:bottom w:val="single" w:sz="4" w:space="0" w:color="auto"/>
              <w:right w:val="single" w:sz="4" w:space="0" w:color="auto"/>
            </w:tcBorders>
            <w:shd w:val="clear" w:color="auto" w:fill="FFFFFF"/>
            <w:tcMar>
              <w:left w:w="57" w:type="dxa"/>
              <w:right w:w="57" w:type="dxa"/>
            </w:tcMar>
            <w:vAlign w:val="center"/>
          </w:tcPr>
          <w:p w14:paraId="73808051" w14:textId="77777777" w:rsidR="00705D9D" w:rsidRPr="00705D9D" w:rsidRDefault="00705D9D" w:rsidP="00705D9D">
            <w:pPr>
              <w:jc w:val="center"/>
              <w:rPr>
                <w:color w:val="000000"/>
                <w:sz w:val="22"/>
                <w:szCs w:val="28"/>
              </w:rPr>
            </w:pPr>
            <w:r w:rsidRPr="00705D9D">
              <w:rPr>
                <w:color w:val="000000"/>
                <w:sz w:val="22"/>
                <w:szCs w:val="28"/>
              </w:rPr>
              <w:t>Бурый уголь</w:t>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3C78EBA" w14:textId="77777777" w:rsidR="00705D9D" w:rsidRPr="00705D9D" w:rsidRDefault="00705D9D" w:rsidP="00705D9D">
            <w:pPr>
              <w:jc w:val="center"/>
              <w:rPr>
                <w:color w:val="000000"/>
                <w:sz w:val="22"/>
                <w:szCs w:val="28"/>
              </w:rPr>
            </w:pPr>
            <w:r w:rsidRPr="00705D9D">
              <w:rPr>
                <w:sz w:val="22"/>
                <w:szCs w:val="28"/>
              </w:rPr>
              <w:t>211,5</w:t>
            </w:r>
          </w:p>
        </w:tc>
      </w:tr>
    </w:tbl>
    <w:p w14:paraId="3A533C23" w14:textId="41DF24CD" w:rsidR="00743692" w:rsidRPr="00D00103" w:rsidRDefault="00743692" w:rsidP="00743692">
      <w:pPr>
        <w:tabs>
          <w:tab w:val="left" w:pos="5580"/>
          <w:tab w:val="left" w:pos="9498"/>
        </w:tabs>
        <w:ind w:left="-2884" w:right="-569" w:firstLine="8696"/>
      </w:pPr>
      <w:r w:rsidRPr="00D00103">
        <w:lastRenderedPageBreak/>
        <w:t xml:space="preserve">Приложение № </w:t>
      </w:r>
      <w:r>
        <w:t>3</w:t>
      </w:r>
      <w:r w:rsidRPr="00D00103">
        <w:t xml:space="preserve"> к протоколу № </w:t>
      </w:r>
      <w:r>
        <w:t>58</w:t>
      </w:r>
    </w:p>
    <w:p w14:paraId="2636DF50" w14:textId="77777777" w:rsidR="00743692" w:rsidRPr="00D00103" w:rsidRDefault="00743692" w:rsidP="00743692">
      <w:pPr>
        <w:tabs>
          <w:tab w:val="left" w:pos="5580"/>
          <w:tab w:val="left" w:pos="9498"/>
        </w:tabs>
        <w:ind w:left="-2884" w:right="-569" w:firstLine="8696"/>
      </w:pPr>
      <w:r w:rsidRPr="00D00103">
        <w:t>заседания правления Региональной</w:t>
      </w:r>
    </w:p>
    <w:p w14:paraId="2221B650" w14:textId="77777777" w:rsidR="00743692" w:rsidRPr="00D00103" w:rsidRDefault="00743692" w:rsidP="00743692">
      <w:pPr>
        <w:tabs>
          <w:tab w:val="left" w:pos="5580"/>
          <w:tab w:val="left" w:pos="9498"/>
        </w:tabs>
        <w:ind w:left="-2884" w:right="-569" w:firstLine="8696"/>
      </w:pPr>
      <w:r w:rsidRPr="00D00103">
        <w:t>энергетической комиссии</w:t>
      </w:r>
    </w:p>
    <w:p w14:paraId="025BE206" w14:textId="13CCD474" w:rsidR="00743692" w:rsidRDefault="00743692" w:rsidP="00743692">
      <w:pPr>
        <w:tabs>
          <w:tab w:val="left" w:pos="5580"/>
          <w:tab w:val="left" w:pos="9498"/>
        </w:tabs>
        <w:ind w:left="-2884" w:right="-569" w:firstLine="8696"/>
      </w:pPr>
      <w:r w:rsidRPr="00D00103">
        <w:t xml:space="preserve">Кузбасса от </w:t>
      </w:r>
      <w:r>
        <w:t>08</w:t>
      </w:r>
      <w:r w:rsidRPr="00D00103">
        <w:t>.0</w:t>
      </w:r>
      <w:r>
        <w:t>9</w:t>
      </w:r>
      <w:r w:rsidRPr="00D00103">
        <w:t>.2022</w:t>
      </w:r>
    </w:p>
    <w:p w14:paraId="33FF1E43" w14:textId="77777777" w:rsidR="00743692" w:rsidRDefault="00743692" w:rsidP="00743692">
      <w:pPr>
        <w:tabs>
          <w:tab w:val="left" w:pos="5580"/>
          <w:tab w:val="left" w:pos="9498"/>
        </w:tabs>
        <w:ind w:left="-2884" w:right="-569" w:firstLine="8696"/>
      </w:pPr>
    </w:p>
    <w:p w14:paraId="5C6BDA86" w14:textId="77777777" w:rsidR="00743692" w:rsidRPr="00743692" w:rsidRDefault="00743692" w:rsidP="00743692">
      <w:pPr>
        <w:keepNext/>
        <w:jc w:val="center"/>
        <w:outlineLvl w:val="0"/>
        <w:rPr>
          <w:b/>
          <w:sz w:val="28"/>
          <w:szCs w:val="28"/>
        </w:rPr>
      </w:pPr>
      <w:bookmarkStart w:id="9" w:name="_Hlk51051286"/>
      <w:r w:rsidRPr="00743692">
        <w:rPr>
          <w:b/>
          <w:sz w:val="28"/>
          <w:szCs w:val="28"/>
        </w:rPr>
        <w:t>Экспертное заключение Региональной энергетической комиссии Кузбасса</w:t>
      </w:r>
      <w:bookmarkEnd w:id="9"/>
      <w:r w:rsidRPr="00743692">
        <w:rPr>
          <w:b/>
          <w:sz w:val="28"/>
          <w:szCs w:val="28"/>
        </w:rPr>
        <w:t xml:space="preserve"> по материалам, представленным ООО «СибСтройСервис» (г. Киселевск), для утверждения норматива удельного расхода топлива на отпущенную в сеть тепловую энергию от котельной ООО «СибСтройСервис» на 2023 год</w:t>
      </w:r>
    </w:p>
    <w:p w14:paraId="5ED5702D" w14:textId="77777777" w:rsidR="00743692" w:rsidRPr="00743692" w:rsidRDefault="00743692" w:rsidP="00743692">
      <w:pPr>
        <w:jc w:val="both"/>
        <w:rPr>
          <w:sz w:val="28"/>
          <w:szCs w:val="28"/>
        </w:rPr>
      </w:pPr>
      <w:bookmarkStart w:id="10" w:name="_Hlk532743494"/>
    </w:p>
    <w:bookmarkEnd w:id="10"/>
    <w:p w14:paraId="3D3D518E" w14:textId="77777777" w:rsidR="00743692" w:rsidRPr="00743692" w:rsidRDefault="00743692" w:rsidP="00743692">
      <w:pPr>
        <w:ind w:firstLine="567"/>
        <w:jc w:val="both"/>
        <w:rPr>
          <w:sz w:val="28"/>
          <w:szCs w:val="28"/>
        </w:rPr>
      </w:pPr>
      <w:r w:rsidRPr="00743692">
        <w:rPr>
          <w:sz w:val="28"/>
          <w:szCs w:val="28"/>
        </w:rPr>
        <w:t xml:space="preserve">В Региональную энергетическую комиссию </w:t>
      </w:r>
      <w:bookmarkStart w:id="11" w:name="_Hlk51051453"/>
      <w:r w:rsidRPr="00743692">
        <w:rPr>
          <w:sz w:val="28"/>
          <w:szCs w:val="28"/>
        </w:rPr>
        <w:t>Кузбасса</w:t>
      </w:r>
      <w:bookmarkEnd w:id="11"/>
      <w:r w:rsidRPr="00743692">
        <w:rPr>
          <w:sz w:val="28"/>
          <w:szCs w:val="28"/>
        </w:rPr>
        <w:t xml:space="preserve"> обратилось ООО «СибСтройСервис» (далее – Предприятие) с заявкой на утверждение норматива удельного расхода топлива на отпущенную в сеть тепловую энергию от котельной.</w:t>
      </w:r>
    </w:p>
    <w:p w14:paraId="746E7AF1" w14:textId="77777777" w:rsidR="00743692" w:rsidRPr="00743692" w:rsidRDefault="00743692" w:rsidP="00743692">
      <w:pPr>
        <w:ind w:firstLine="567"/>
        <w:jc w:val="both"/>
        <w:rPr>
          <w:sz w:val="28"/>
          <w:szCs w:val="28"/>
        </w:rPr>
      </w:pPr>
      <w:r w:rsidRPr="00743692">
        <w:rPr>
          <w:sz w:val="28"/>
          <w:szCs w:val="28"/>
        </w:rPr>
        <w:t>Предприятием для утверждения норматива удельного расхода топлива на отпущенную в сеть тепловую энергию от котельных представлен следующий пакет расчетно-обосновывающих материалов:</w:t>
      </w:r>
    </w:p>
    <w:p w14:paraId="4D6F5EE5" w14:textId="77777777" w:rsidR="00743692" w:rsidRPr="00743692" w:rsidRDefault="00743692" w:rsidP="00743692">
      <w:pPr>
        <w:ind w:firstLine="567"/>
        <w:jc w:val="both"/>
        <w:rPr>
          <w:sz w:val="28"/>
          <w:szCs w:val="28"/>
        </w:rPr>
      </w:pPr>
      <w:r w:rsidRPr="00743692">
        <w:rPr>
          <w:sz w:val="28"/>
          <w:szCs w:val="28"/>
        </w:rPr>
        <w:t>- копия Устава (для организаций);</w:t>
      </w:r>
    </w:p>
    <w:p w14:paraId="44984E09" w14:textId="77777777" w:rsidR="00743692" w:rsidRPr="00743692" w:rsidRDefault="00743692" w:rsidP="00743692">
      <w:pPr>
        <w:ind w:firstLine="567"/>
        <w:jc w:val="both"/>
        <w:rPr>
          <w:sz w:val="28"/>
          <w:szCs w:val="28"/>
        </w:rPr>
      </w:pPr>
      <w:r w:rsidRPr="00743692">
        <w:rPr>
          <w:sz w:val="28"/>
          <w:szCs w:val="28"/>
        </w:rPr>
        <w:t>- копия свидетельства о государственной регистрации;</w:t>
      </w:r>
    </w:p>
    <w:p w14:paraId="21F676C1" w14:textId="77777777" w:rsidR="00743692" w:rsidRPr="00743692" w:rsidRDefault="00743692" w:rsidP="00743692">
      <w:pPr>
        <w:ind w:firstLine="567"/>
        <w:jc w:val="both"/>
        <w:rPr>
          <w:sz w:val="28"/>
          <w:szCs w:val="28"/>
        </w:rPr>
      </w:pPr>
      <w:r w:rsidRPr="00743692">
        <w:rPr>
          <w:sz w:val="28"/>
          <w:szCs w:val="28"/>
        </w:rPr>
        <w:t>- копия свидетельства о постановке на учет в налоговом органе;</w:t>
      </w:r>
    </w:p>
    <w:p w14:paraId="07368888" w14:textId="77777777" w:rsidR="00743692" w:rsidRPr="00743692" w:rsidRDefault="00743692" w:rsidP="00743692">
      <w:pPr>
        <w:ind w:firstLine="567"/>
        <w:jc w:val="both"/>
        <w:rPr>
          <w:sz w:val="28"/>
          <w:szCs w:val="28"/>
        </w:rPr>
      </w:pPr>
      <w:r w:rsidRPr="00743692">
        <w:rPr>
          <w:sz w:val="28"/>
          <w:szCs w:val="28"/>
        </w:rPr>
        <w:t>- пояснительную записку по тепловым электростанциям и котельным, подведомственным организации;</w:t>
      </w:r>
    </w:p>
    <w:p w14:paraId="522088A5" w14:textId="77777777" w:rsidR="00743692" w:rsidRPr="00743692" w:rsidRDefault="00743692" w:rsidP="00743692">
      <w:pPr>
        <w:ind w:firstLine="567"/>
        <w:jc w:val="both"/>
        <w:rPr>
          <w:sz w:val="28"/>
          <w:szCs w:val="28"/>
        </w:rPr>
      </w:pPr>
      <w:r w:rsidRPr="00743692">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5270778" w14:textId="77777777" w:rsidR="00743692" w:rsidRPr="00743692" w:rsidRDefault="00743692" w:rsidP="00743692">
      <w:pPr>
        <w:ind w:firstLine="567"/>
        <w:jc w:val="both"/>
        <w:rPr>
          <w:sz w:val="28"/>
          <w:szCs w:val="28"/>
        </w:rPr>
      </w:pPr>
      <w:r w:rsidRPr="00743692">
        <w:rPr>
          <w:sz w:val="28"/>
          <w:szCs w:val="28"/>
        </w:rPr>
        <w:t>- значения нормативов на год расчетный, текущий и за два года, предшествующих году текущему, включенных в тариф;</w:t>
      </w:r>
    </w:p>
    <w:p w14:paraId="05566528" w14:textId="77777777" w:rsidR="00743692" w:rsidRPr="00743692" w:rsidRDefault="00743692" w:rsidP="00743692">
      <w:pPr>
        <w:ind w:firstLine="567"/>
        <w:jc w:val="both"/>
        <w:rPr>
          <w:sz w:val="28"/>
          <w:szCs w:val="28"/>
        </w:rPr>
      </w:pPr>
      <w:r w:rsidRPr="00743692">
        <w:rPr>
          <w:sz w:val="28"/>
          <w:szCs w:val="28"/>
        </w:rPr>
        <w:t>- материалы, обосновывающие значения нормативов.</w:t>
      </w:r>
    </w:p>
    <w:p w14:paraId="5E736BD9" w14:textId="77777777" w:rsidR="00743692" w:rsidRPr="00743692" w:rsidRDefault="00743692" w:rsidP="00743692">
      <w:pPr>
        <w:ind w:firstLine="567"/>
        <w:jc w:val="both"/>
        <w:rPr>
          <w:sz w:val="28"/>
          <w:szCs w:val="28"/>
        </w:rPr>
      </w:pPr>
      <w:r w:rsidRPr="00743692">
        <w:rPr>
          <w:sz w:val="28"/>
          <w:szCs w:val="28"/>
        </w:rPr>
        <w:t xml:space="preserve">Источником теплоснабжения является угольная котельная, оборудованная четырьмя котлами КВм-2,5КБ и двумя котлами КВм-1,8КБ производства </w:t>
      </w:r>
      <w:r w:rsidRPr="00743692">
        <w:rPr>
          <w:sz w:val="28"/>
          <w:szCs w:val="28"/>
        </w:rPr>
        <w:br/>
        <w:t>ООО «ПК Тепло» суммарной тепловой мощностью 11,7 Гкал/ч. Для двух котлов КВм-2,5КБ разработаны режимные карты.</w:t>
      </w:r>
    </w:p>
    <w:p w14:paraId="0CFD4624" w14:textId="77777777" w:rsidR="00743692" w:rsidRPr="00743692" w:rsidRDefault="00743692" w:rsidP="00743692">
      <w:pPr>
        <w:ind w:firstLine="567"/>
        <w:jc w:val="both"/>
        <w:rPr>
          <w:sz w:val="28"/>
          <w:szCs w:val="28"/>
        </w:rPr>
      </w:pPr>
      <w:r w:rsidRPr="00743692">
        <w:rPr>
          <w:sz w:val="28"/>
          <w:szCs w:val="28"/>
        </w:rPr>
        <w:t>Протяженность тепловых сетей в однотрубном исчислении составляет 12414 м со средним по материальные характеристики диаметром 143 мм. Тепловые сети имеют, как четырех трубное исполнение (закрытая система ГВС), так и двух 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8,74 Гкал/ч.</w:t>
      </w:r>
    </w:p>
    <w:p w14:paraId="6B78928A" w14:textId="77777777" w:rsidR="00743692" w:rsidRPr="00743692" w:rsidRDefault="00743692" w:rsidP="00743692">
      <w:pPr>
        <w:ind w:firstLine="567"/>
        <w:jc w:val="both"/>
        <w:rPr>
          <w:sz w:val="28"/>
          <w:szCs w:val="28"/>
        </w:rPr>
      </w:pPr>
      <w:r w:rsidRPr="0074369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w:t>
      </w:r>
      <w:r w:rsidRPr="00743692">
        <w:rPr>
          <w:sz w:val="28"/>
          <w:szCs w:val="28"/>
        </w:rPr>
        <w:br/>
      </w:r>
      <w:r w:rsidRPr="00743692">
        <w:rPr>
          <w:sz w:val="28"/>
          <w:szCs w:val="28"/>
        </w:rPr>
        <w:lastRenderedPageBreak/>
        <w:t xml:space="preserve">за № 13512 от 16.04.2009, утвержденным Приказом Минэнерго России </w:t>
      </w:r>
      <w:r w:rsidRPr="00743692">
        <w:rPr>
          <w:sz w:val="28"/>
          <w:szCs w:val="28"/>
        </w:rPr>
        <w:br/>
        <w:t>от 30.12.2008 № 323.</w:t>
      </w:r>
    </w:p>
    <w:p w14:paraId="0B9AB292" w14:textId="77777777" w:rsidR="00743692" w:rsidRPr="00743692" w:rsidRDefault="00743692" w:rsidP="00743692">
      <w:pPr>
        <w:ind w:firstLine="567"/>
        <w:jc w:val="both"/>
        <w:rPr>
          <w:sz w:val="28"/>
          <w:szCs w:val="28"/>
        </w:rPr>
      </w:pPr>
      <w:r w:rsidRPr="00743692">
        <w:rPr>
          <w:sz w:val="28"/>
          <w:szCs w:val="28"/>
        </w:rPr>
        <w:t>В таблице 1 представлена динамика основных показателей удельного расхода топлива на отпущенную тепловую энергию.</w:t>
      </w:r>
    </w:p>
    <w:p w14:paraId="48C13706" w14:textId="77777777" w:rsidR="00743692" w:rsidRPr="00743692" w:rsidRDefault="00743692" w:rsidP="00743692">
      <w:pPr>
        <w:ind w:firstLine="567"/>
        <w:jc w:val="both"/>
        <w:rPr>
          <w:sz w:val="28"/>
          <w:szCs w:val="28"/>
        </w:rPr>
      </w:pPr>
    </w:p>
    <w:p w14:paraId="3768AC8F" w14:textId="77777777" w:rsidR="00743692" w:rsidRPr="00743692" w:rsidRDefault="00743692" w:rsidP="00743692">
      <w:pPr>
        <w:ind w:firstLine="567"/>
        <w:jc w:val="both"/>
        <w:rPr>
          <w:sz w:val="28"/>
          <w:szCs w:val="28"/>
        </w:rPr>
      </w:pPr>
    </w:p>
    <w:p w14:paraId="45B0B973" w14:textId="77777777" w:rsidR="00743692" w:rsidRPr="00743692" w:rsidRDefault="00743692" w:rsidP="00743692">
      <w:pPr>
        <w:ind w:firstLine="567"/>
        <w:jc w:val="both"/>
        <w:rPr>
          <w:sz w:val="28"/>
          <w:szCs w:val="28"/>
        </w:rPr>
      </w:pPr>
    </w:p>
    <w:p w14:paraId="27C73FE7" w14:textId="77777777" w:rsidR="00743692" w:rsidRPr="00743692" w:rsidRDefault="00743692" w:rsidP="00743692">
      <w:pPr>
        <w:ind w:firstLine="567"/>
        <w:jc w:val="both"/>
        <w:rPr>
          <w:sz w:val="28"/>
          <w:szCs w:val="28"/>
        </w:rPr>
      </w:pPr>
    </w:p>
    <w:p w14:paraId="21EB5391" w14:textId="77777777" w:rsidR="00743692" w:rsidRPr="00743692" w:rsidRDefault="00743692" w:rsidP="00743692">
      <w:pPr>
        <w:jc w:val="right"/>
        <w:rPr>
          <w:b/>
          <w:sz w:val="28"/>
          <w:szCs w:val="28"/>
        </w:rPr>
      </w:pPr>
      <w:r w:rsidRPr="00743692">
        <w:rPr>
          <w:b/>
          <w:sz w:val="28"/>
          <w:szCs w:val="28"/>
        </w:rPr>
        <w:t>Таблица 1</w:t>
      </w:r>
    </w:p>
    <w:p w14:paraId="5BF1A290" w14:textId="77777777" w:rsidR="00743692" w:rsidRPr="00743692" w:rsidRDefault="00743692" w:rsidP="00743692">
      <w:pPr>
        <w:jc w:val="center"/>
        <w:rPr>
          <w:b/>
          <w:sz w:val="28"/>
          <w:szCs w:val="28"/>
        </w:rPr>
      </w:pPr>
      <w:r w:rsidRPr="00743692">
        <w:rPr>
          <w:b/>
          <w:sz w:val="28"/>
          <w:szCs w:val="28"/>
        </w:rPr>
        <w:t>ДИНАМИКА ОСНОВНЫХ ПОКАЗАТЕЛЕЙ</w:t>
      </w:r>
    </w:p>
    <w:tbl>
      <w:tblPr>
        <w:tblW w:w="9508" w:type="dxa"/>
        <w:tblInd w:w="98" w:type="dxa"/>
        <w:tblLayout w:type="fixed"/>
        <w:tblLook w:val="0000" w:firstRow="0" w:lastRow="0" w:firstColumn="0" w:lastColumn="0" w:noHBand="0" w:noVBand="0"/>
      </w:tblPr>
      <w:tblGrid>
        <w:gridCol w:w="5113"/>
        <w:gridCol w:w="992"/>
        <w:gridCol w:w="1135"/>
        <w:gridCol w:w="1133"/>
        <w:gridCol w:w="1135"/>
      </w:tblGrid>
      <w:tr w:rsidR="00743692" w:rsidRPr="00743692" w14:paraId="6FECB1A8" w14:textId="77777777" w:rsidTr="00081178">
        <w:trPr>
          <w:trHeight w:val="284"/>
        </w:trPr>
        <w:tc>
          <w:tcPr>
            <w:tcW w:w="5113" w:type="dxa"/>
            <w:vMerge w:val="restart"/>
            <w:tcBorders>
              <w:top w:val="single" w:sz="8" w:space="0" w:color="auto"/>
              <w:left w:val="single" w:sz="8" w:space="0" w:color="auto"/>
              <w:right w:val="single" w:sz="8" w:space="0" w:color="auto"/>
            </w:tcBorders>
            <w:shd w:val="clear" w:color="auto" w:fill="auto"/>
            <w:vAlign w:val="center"/>
          </w:tcPr>
          <w:p w14:paraId="5FF653B0" w14:textId="77777777" w:rsidR="00743692" w:rsidRPr="00743692" w:rsidRDefault="00743692" w:rsidP="00743692">
            <w:pPr>
              <w:jc w:val="center"/>
              <w:rPr>
                <w:bCs/>
              </w:rPr>
            </w:pPr>
            <w:r w:rsidRPr="00743692">
              <w:rPr>
                <w:bCs/>
              </w:rPr>
              <w:t>показатели</w:t>
            </w:r>
          </w:p>
        </w:tc>
        <w:tc>
          <w:tcPr>
            <w:tcW w:w="4395" w:type="dxa"/>
            <w:gridSpan w:val="4"/>
            <w:tcBorders>
              <w:top w:val="single" w:sz="8" w:space="0" w:color="auto"/>
              <w:left w:val="nil"/>
              <w:bottom w:val="single" w:sz="4" w:space="0" w:color="auto"/>
              <w:right w:val="single" w:sz="8" w:space="0" w:color="000000"/>
            </w:tcBorders>
            <w:shd w:val="clear" w:color="auto" w:fill="auto"/>
            <w:vAlign w:val="center"/>
          </w:tcPr>
          <w:p w14:paraId="07F57DED" w14:textId="77777777" w:rsidR="00743692" w:rsidRPr="00743692" w:rsidRDefault="00743692" w:rsidP="00743692">
            <w:pPr>
              <w:jc w:val="center"/>
              <w:rPr>
                <w:bCs/>
              </w:rPr>
            </w:pPr>
            <w:r w:rsidRPr="00743692">
              <w:rPr>
                <w:bCs/>
              </w:rPr>
              <w:t>Значения показателей</w:t>
            </w:r>
          </w:p>
        </w:tc>
      </w:tr>
      <w:tr w:rsidR="00743692" w:rsidRPr="00743692" w14:paraId="1881F88F" w14:textId="77777777" w:rsidTr="00081178">
        <w:trPr>
          <w:trHeight w:val="284"/>
        </w:trPr>
        <w:tc>
          <w:tcPr>
            <w:tcW w:w="5113" w:type="dxa"/>
            <w:vMerge/>
            <w:tcBorders>
              <w:left w:val="single" w:sz="8" w:space="0" w:color="auto"/>
              <w:right w:val="single" w:sz="8" w:space="0" w:color="auto"/>
            </w:tcBorders>
            <w:shd w:val="clear" w:color="auto" w:fill="auto"/>
            <w:vAlign w:val="center"/>
          </w:tcPr>
          <w:p w14:paraId="66685B96" w14:textId="77777777" w:rsidR="00743692" w:rsidRPr="00743692" w:rsidRDefault="00743692" w:rsidP="00743692">
            <w:pPr>
              <w:rPr>
                <w:bCs/>
              </w:rPr>
            </w:pPr>
          </w:p>
        </w:tc>
        <w:tc>
          <w:tcPr>
            <w:tcW w:w="992" w:type="dxa"/>
            <w:tcBorders>
              <w:top w:val="single" w:sz="4" w:space="0" w:color="auto"/>
              <w:left w:val="single" w:sz="8" w:space="0" w:color="auto"/>
              <w:bottom w:val="single" w:sz="4" w:space="0" w:color="auto"/>
              <w:right w:val="single" w:sz="4" w:space="0" w:color="auto"/>
            </w:tcBorders>
            <w:shd w:val="clear" w:color="auto" w:fill="auto"/>
            <w:vAlign w:val="center"/>
          </w:tcPr>
          <w:p w14:paraId="4C8E7683" w14:textId="77777777" w:rsidR="00743692" w:rsidRPr="00743692" w:rsidRDefault="00743692" w:rsidP="00743692">
            <w:pPr>
              <w:jc w:val="center"/>
              <w:rPr>
                <w:bCs/>
              </w:rPr>
            </w:pPr>
            <w:r w:rsidRPr="00743692">
              <w:rPr>
                <w:bCs/>
              </w:rPr>
              <w:t>2020 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0656472" w14:textId="77777777" w:rsidR="00743692" w:rsidRPr="00743692" w:rsidRDefault="00743692" w:rsidP="00743692">
            <w:pPr>
              <w:jc w:val="center"/>
              <w:rPr>
                <w:bCs/>
              </w:rPr>
            </w:pPr>
            <w:r w:rsidRPr="00743692">
              <w:rPr>
                <w:bCs/>
              </w:rPr>
              <w:t>2021 г.</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CCB2FA0" w14:textId="77777777" w:rsidR="00743692" w:rsidRPr="00743692" w:rsidRDefault="00743692" w:rsidP="00743692">
            <w:pPr>
              <w:jc w:val="center"/>
              <w:rPr>
                <w:bCs/>
              </w:rPr>
            </w:pPr>
            <w:r w:rsidRPr="00743692">
              <w:rPr>
                <w:bCs/>
              </w:rPr>
              <w:t>2022 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EC82B" w14:textId="77777777" w:rsidR="00743692" w:rsidRPr="00743692" w:rsidRDefault="00743692" w:rsidP="00743692">
            <w:pPr>
              <w:jc w:val="center"/>
              <w:rPr>
                <w:bCs/>
              </w:rPr>
            </w:pPr>
            <w:r w:rsidRPr="00743692">
              <w:rPr>
                <w:bCs/>
              </w:rPr>
              <w:t>2023 г.</w:t>
            </w:r>
          </w:p>
        </w:tc>
      </w:tr>
      <w:tr w:rsidR="00743692" w:rsidRPr="00743692" w14:paraId="5C24B945" w14:textId="77777777" w:rsidTr="00081178">
        <w:trPr>
          <w:trHeight w:val="284"/>
        </w:trPr>
        <w:tc>
          <w:tcPr>
            <w:tcW w:w="5113" w:type="dxa"/>
            <w:vMerge/>
            <w:tcBorders>
              <w:left w:val="single" w:sz="8" w:space="0" w:color="auto"/>
              <w:bottom w:val="single" w:sz="4" w:space="0" w:color="auto"/>
              <w:right w:val="single" w:sz="8" w:space="0" w:color="auto"/>
            </w:tcBorders>
            <w:shd w:val="clear" w:color="auto" w:fill="auto"/>
            <w:vAlign w:val="center"/>
          </w:tcPr>
          <w:p w14:paraId="4D293EBF" w14:textId="77777777" w:rsidR="00743692" w:rsidRPr="00743692" w:rsidRDefault="00743692" w:rsidP="00743692"/>
        </w:tc>
        <w:tc>
          <w:tcPr>
            <w:tcW w:w="992" w:type="dxa"/>
            <w:tcBorders>
              <w:top w:val="single" w:sz="4" w:space="0" w:color="auto"/>
              <w:left w:val="single" w:sz="8" w:space="0" w:color="auto"/>
              <w:bottom w:val="single" w:sz="4" w:space="0" w:color="auto"/>
              <w:right w:val="single" w:sz="4" w:space="0" w:color="auto"/>
            </w:tcBorders>
            <w:shd w:val="clear" w:color="auto" w:fill="auto"/>
            <w:vAlign w:val="center"/>
          </w:tcPr>
          <w:p w14:paraId="4258F316" w14:textId="77777777" w:rsidR="00743692" w:rsidRPr="00743692" w:rsidRDefault="00743692" w:rsidP="00743692">
            <w:pPr>
              <w:jc w:val="center"/>
              <w:rPr>
                <w:bCs/>
              </w:rPr>
            </w:pPr>
            <w:r w:rsidRPr="00743692">
              <w:rPr>
                <w:bCs/>
              </w:rPr>
              <w:t>план</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9727AB1" w14:textId="77777777" w:rsidR="00743692" w:rsidRPr="00743692" w:rsidRDefault="00743692" w:rsidP="00743692">
            <w:pPr>
              <w:jc w:val="center"/>
              <w:rPr>
                <w:bCs/>
              </w:rPr>
            </w:pPr>
            <w:r w:rsidRPr="00743692">
              <w:rPr>
                <w:bCs/>
              </w:rPr>
              <w:t>план</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7D9C120" w14:textId="77777777" w:rsidR="00743692" w:rsidRPr="00743692" w:rsidRDefault="00743692" w:rsidP="00743692">
            <w:pPr>
              <w:jc w:val="center"/>
              <w:rPr>
                <w:bCs/>
              </w:rPr>
            </w:pPr>
            <w:r w:rsidRPr="00743692">
              <w:rPr>
                <w:bCs/>
              </w:rPr>
              <w:t>отчет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D2C6E3" w14:textId="77777777" w:rsidR="00743692" w:rsidRPr="00743692" w:rsidRDefault="00743692" w:rsidP="00743692">
            <w:pPr>
              <w:jc w:val="center"/>
              <w:rPr>
                <w:bCs/>
              </w:rPr>
            </w:pPr>
            <w:r w:rsidRPr="00743692">
              <w:rPr>
                <w:bCs/>
              </w:rPr>
              <w:t>отчет</w:t>
            </w:r>
          </w:p>
        </w:tc>
      </w:tr>
      <w:tr w:rsidR="00743692" w:rsidRPr="00743692" w14:paraId="3F59B4A2" w14:textId="77777777" w:rsidTr="00081178">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07E47EDC" w14:textId="77777777" w:rsidR="00743692" w:rsidRPr="00743692" w:rsidRDefault="00743692" w:rsidP="00743692">
            <w:r w:rsidRPr="00743692">
              <w:t>Производство тепловой энергии, 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E37BE3" w14:textId="77777777" w:rsidR="00743692" w:rsidRPr="00743692" w:rsidRDefault="00743692" w:rsidP="00743692">
            <w:pPr>
              <w:jc w:val="center"/>
            </w:pPr>
            <w:r w:rsidRPr="00743692">
              <w:t>23803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914959F" w14:textId="77777777" w:rsidR="00743692" w:rsidRPr="00743692" w:rsidRDefault="00743692" w:rsidP="00743692">
            <w:pPr>
              <w:jc w:val="center"/>
            </w:pPr>
            <w:r w:rsidRPr="00743692">
              <w:t>23989,04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BCCCA8" w14:textId="77777777" w:rsidR="00743692" w:rsidRPr="00743692" w:rsidRDefault="00743692" w:rsidP="00743692">
            <w:pPr>
              <w:jc w:val="center"/>
            </w:pPr>
            <w:r w:rsidRPr="00743692">
              <w:t>23547,97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3FEFC" w14:textId="77777777" w:rsidR="00743692" w:rsidRPr="00743692" w:rsidRDefault="00743692" w:rsidP="00743692">
            <w:pPr>
              <w:jc w:val="center"/>
            </w:pPr>
            <w:r w:rsidRPr="00743692">
              <w:t>21950,94</w:t>
            </w:r>
          </w:p>
        </w:tc>
      </w:tr>
      <w:tr w:rsidR="00743692" w:rsidRPr="00743692" w14:paraId="6B819CBC" w14:textId="77777777" w:rsidTr="00081178">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F736F55" w14:textId="77777777" w:rsidR="00743692" w:rsidRPr="00743692" w:rsidRDefault="00743692" w:rsidP="00743692">
            <w:r w:rsidRPr="00743692">
              <w:t>Средневзвешенный норматив удельного расхода топлива на производство тепловой энергии, кг у.т./Гкал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310D5" w14:textId="77777777" w:rsidR="00743692" w:rsidRPr="00743692" w:rsidRDefault="00743692" w:rsidP="00743692">
            <w:pPr>
              <w:jc w:val="center"/>
            </w:pPr>
            <w:r w:rsidRPr="00743692">
              <w:t>187,4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1298615" w14:textId="77777777" w:rsidR="00743692" w:rsidRPr="00743692" w:rsidRDefault="00743692" w:rsidP="00743692">
            <w:pPr>
              <w:jc w:val="center"/>
            </w:pPr>
            <w:r w:rsidRPr="00743692">
              <w:t>189,49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109B124" w14:textId="77777777" w:rsidR="00743692" w:rsidRPr="00743692" w:rsidRDefault="00743692" w:rsidP="00743692">
            <w:pPr>
              <w:jc w:val="center"/>
            </w:pPr>
            <w:r w:rsidRPr="00743692">
              <w:t>191,15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D7FEE" w14:textId="77777777" w:rsidR="00743692" w:rsidRPr="00743692" w:rsidRDefault="00743692" w:rsidP="00743692">
            <w:pPr>
              <w:jc w:val="center"/>
            </w:pPr>
            <w:r w:rsidRPr="00743692">
              <w:t>191,38</w:t>
            </w:r>
          </w:p>
        </w:tc>
      </w:tr>
      <w:tr w:rsidR="00743692" w:rsidRPr="00743692" w14:paraId="069EF05C" w14:textId="77777777" w:rsidTr="00081178">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666B8E1" w14:textId="77777777" w:rsidR="00743692" w:rsidRPr="00743692" w:rsidRDefault="00743692" w:rsidP="00743692">
            <w:r w:rsidRPr="00743692">
              <w:t>Расход тепловой энергии на собственные нужды, 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F6ED3" w14:textId="77777777" w:rsidR="00743692" w:rsidRPr="00743692" w:rsidRDefault="00743692" w:rsidP="00743692">
            <w:pPr>
              <w:jc w:val="center"/>
            </w:pPr>
            <w:r w:rsidRPr="00743692">
              <w:t>222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9DB5B62" w14:textId="77777777" w:rsidR="00743692" w:rsidRPr="00743692" w:rsidRDefault="00743692" w:rsidP="00743692">
            <w:pPr>
              <w:jc w:val="center"/>
            </w:pPr>
            <w:r w:rsidRPr="00743692">
              <w:t>252,09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F4DAA6D" w14:textId="77777777" w:rsidR="00743692" w:rsidRPr="00743692" w:rsidRDefault="00743692" w:rsidP="00743692">
            <w:pPr>
              <w:jc w:val="center"/>
            </w:pPr>
            <w:r w:rsidRPr="00743692">
              <w:t>375,49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8FD9B0" w14:textId="77777777" w:rsidR="00743692" w:rsidRPr="00743692" w:rsidRDefault="00743692" w:rsidP="00743692">
            <w:pPr>
              <w:jc w:val="center"/>
            </w:pPr>
            <w:r w:rsidRPr="00743692">
              <w:t>374,98</w:t>
            </w:r>
          </w:p>
        </w:tc>
      </w:tr>
      <w:tr w:rsidR="00743692" w:rsidRPr="00743692" w14:paraId="56EB4A07" w14:textId="77777777" w:rsidTr="00081178">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A77AE7A" w14:textId="77777777" w:rsidR="00743692" w:rsidRPr="00743692" w:rsidRDefault="00743692" w:rsidP="00743692">
            <w:r w:rsidRPr="00743692">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6D2E01" w14:textId="77777777" w:rsidR="00743692" w:rsidRPr="00743692" w:rsidRDefault="00743692" w:rsidP="00743692">
            <w:pPr>
              <w:tabs>
                <w:tab w:val="center" w:pos="459"/>
                <w:tab w:val="right" w:pos="918"/>
              </w:tabs>
              <w:jc w:val="center"/>
            </w:pPr>
            <w:r w:rsidRPr="00743692">
              <w:t>0,93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38AD954" w14:textId="77777777" w:rsidR="00743692" w:rsidRPr="00743692" w:rsidRDefault="00743692" w:rsidP="00743692">
            <w:pPr>
              <w:jc w:val="center"/>
            </w:pPr>
            <w:r w:rsidRPr="00743692">
              <w:t>1,05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0C0260A" w14:textId="77777777" w:rsidR="00743692" w:rsidRPr="00743692" w:rsidRDefault="00743692" w:rsidP="00743692">
            <w:pPr>
              <w:jc w:val="center"/>
            </w:pPr>
            <w:r w:rsidRPr="00743692">
              <w:t>1,59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7FFBC9" w14:textId="77777777" w:rsidR="00743692" w:rsidRPr="00743692" w:rsidRDefault="00743692" w:rsidP="00743692">
            <w:pPr>
              <w:jc w:val="center"/>
            </w:pPr>
            <w:r w:rsidRPr="00743692">
              <w:t>1,71</w:t>
            </w:r>
          </w:p>
        </w:tc>
      </w:tr>
      <w:tr w:rsidR="00743692" w:rsidRPr="00743692" w14:paraId="408CEFD9" w14:textId="77777777" w:rsidTr="00081178">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B83C516" w14:textId="77777777" w:rsidR="00743692" w:rsidRPr="00743692" w:rsidRDefault="00743692" w:rsidP="00743692">
            <w:r w:rsidRPr="00743692">
              <w:t>Выработка тепловой энергии (отпуск в тепловую сеть), 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2CAEF7" w14:textId="77777777" w:rsidR="00743692" w:rsidRPr="00743692" w:rsidRDefault="00743692" w:rsidP="00743692">
            <w:pPr>
              <w:jc w:val="center"/>
            </w:pPr>
            <w:r w:rsidRPr="00743692">
              <w:t>23580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24108A2" w14:textId="77777777" w:rsidR="00743692" w:rsidRPr="00743692" w:rsidRDefault="00743692" w:rsidP="00743692">
            <w:pPr>
              <w:jc w:val="center"/>
            </w:pPr>
            <w:r w:rsidRPr="00743692">
              <w:t>23736,95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3F4EC99" w14:textId="77777777" w:rsidR="00743692" w:rsidRPr="00743692" w:rsidRDefault="00743692" w:rsidP="00743692">
            <w:pPr>
              <w:jc w:val="center"/>
            </w:pPr>
            <w:r w:rsidRPr="00743692">
              <w:t>23172,48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255078" w14:textId="77777777" w:rsidR="00743692" w:rsidRPr="00743692" w:rsidRDefault="00743692" w:rsidP="00743692">
            <w:pPr>
              <w:jc w:val="center"/>
            </w:pPr>
            <w:r w:rsidRPr="00743692">
              <w:t>21575,97</w:t>
            </w:r>
          </w:p>
        </w:tc>
      </w:tr>
      <w:tr w:rsidR="00743692" w:rsidRPr="00743692" w14:paraId="6EEEF58D" w14:textId="77777777" w:rsidTr="00081178">
        <w:trPr>
          <w:trHeight w:val="284"/>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79DA3304" w14:textId="77777777" w:rsidR="00743692" w:rsidRPr="00743692" w:rsidRDefault="00743692" w:rsidP="00743692">
            <w:r w:rsidRPr="00743692">
              <w:t>Норматив удельного расхода топлива на отпущенную тепловую энергию, кг у.т./Гкал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E422D4" w14:textId="77777777" w:rsidR="00743692" w:rsidRPr="00743692" w:rsidRDefault="00743692" w:rsidP="00743692">
            <w:pPr>
              <w:jc w:val="center"/>
            </w:pPr>
            <w:r w:rsidRPr="00743692">
              <w:t>189,2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518FAF4" w14:textId="77777777" w:rsidR="00743692" w:rsidRPr="00743692" w:rsidRDefault="00743692" w:rsidP="00743692">
            <w:pPr>
              <w:jc w:val="center"/>
            </w:pPr>
            <w:r w:rsidRPr="00743692">
              <w:t>191,50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A60379B" w14:textId="77777777" w:rsidR="00743692" w:rsidRPr="00743692" w:rsidRDefault="00743692" w:rsidP="00743692">
            <w:pPr>
              <w:jc w:val="center"/>
            </w:pPr>
            <w:r w:rsidRPr="00743692">
              <w:t>194,25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234C4" w14:textId="77777777" w:rsidR="00743692" w:rsidRPr="00743692" w:rsidRDefault="00743692" w:rsidP="00743692">
            <w:pPr>
              <w:jc w:val="center"/>
              <w:rPr>
                <w:vertAlign w:val="superscript"/>
              </w:rPr>
            </w:pPr>
            <w:r w:rsidRPr="00743692">
              <w:t>194,71</w:t>
            </w:r>
            <w:r w:rsidRPr="00743692">
              <w:rPr>
                <w:vertAlign w:val="superscript"/>
              </w:rPr>
              <w:t>*</w:t>
            </w:r>
          </w:p>
        </w:tc>
      </w:tr>
    </w:tbl>
    <w:p w14:paraId="604F24D2" w14:textId="77777777" w:rsidR="00743692" w:rsidRPr="00743692" w:rsidRDefault="00743692" w:rsidP="00743692">
      <w:pPr>
        <w:jc w:val="both"/>
        <w:rPr>
          <w:i/>
          <w:szCs w:val="20"/>
        </w:rPr>
      </w:pPr>
      <w:r w:rsidRPr="00743692">
        <w:rPr>
          <w:i/>
          <w:szCs w:val="20"/>
        </w:rPr>
        <w:t>* Увеличение норматива обусловлено снижением полезного отпуска</w:t>
      </w:r>
    </w:p>
    <w:p w14:paraId="57447D34" w14:textId="77777777" w:rsidR="00743692" w:rsidRPr="00743692" w:rsidRDefault="00743692" w:rsidP="00743692">
      <w:pPr>
        <w:jc w:val="center"/>
        <w:rPr>
          <w:b/>
          <w:sz w:val="28"/>
          <w:szCs w:val="28"/>
        </w:rPr>
      </w:pPr>
    </w:p>
    <w:p w14:paraId="798429D3" w14:textId="77777777" w:rsidR="00743692" w:rsidRPr="00743692" w:rsidRDefault="00743692" w:rsidP="00743692">
      <w:pPr>
        <w:ind w:firstLine="720"/>
        <w:jc w:val="both"/>
        <w:rPr>
          <w:sz w:val="28"/>
          <w:szCs w:val="28"/>
        </w:rPr>
      </w:pPr>
      <w:r w:rsidRPr="0074369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2023 год составит:</w:t>
      </w:r>
    </w:p>
    <w:p w14:paraId="5E45801B" w14:textId="77777777" w:rsidR="00743692" w:rsidRPr="00743692" w:rsidRDefault="00743692" w:rsidP="00743692">
      <w:pPr>
        <w:ind w:firstLine="720"/>
        <w:jc w:val="both"/>
        <w:rPr>
          <w:sz w:val="28"/>
          <w:szCs w:val="28"/>
        </w:rPr>
      </w:pPr>
    </w:p>
    <w:p w14:paraId="2B5080C6" w14:textId="77777777" w:rsidR="00743692" w:rsidRPr="00743692" w:rsidRDefault="00743692" w:rsidP="00743692">
      <w:pPr>
        <w:tabs>
          <w:tab w:val="left" w:pos="1665"/>
        </w:tabs>
        <w:jc w:val="center"/>
        <w:rPr>
          <w:b/>
          <w:bCs/>
          <w:sz w:val="28"/>
          <w:szCs w:val="28"/>
        </w:rPr>
      </w:pPr>
      <w:r w:rsidRPr="00743692">
        <w:rPr>
          <w:b/>
          <w:bCs/>
          <w:sz w:val="28"/>
          <w:szCs w:val="28"/>
        </w:rPr>
        <w:t xml:space="preserve">Предложение </w:t>
      </w:r>
      <w:r w:rsidRPr="00743692">
        <w:rPr>
          <w:b/>
          <w:sz w:val="28"/>
          <w:szCs w:val="28"/>
        </w:rPr>
        <w:t>по утверждению норматива удельного расхода топлива на отпущенную в сеть тепловую энергию от котельной на 2023 год</w:t>
      </w:r>
    </w:p>
    <w:p w14:paraId="4A68F429" w14:textId="77777777" w:rsidR="00743692" w:rsidRPr="00743692" w:rsidRDefault="00743692" w:rsidP="00743692">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5"/>
        <w:gridCol w:w="4104"/>
      </w:tblGrid>
      <w:tr w:rsidR="00743692" w:rsidRPr="00743692" w14:paraId="4D0DA0CC" w14:textId="77777777" w:rsidTr="00081178">
        <w:tblPrEx>
          <w:tblCellMar>
            <w:top w:w="0" w:type="dxa"/>
            <w:bottom w:w="0" w:type="dxa"/>
          </w:tblCellMar>
        </w:tblPrEx>
        <w:trPr>
          <w:trHeight w:val="556"/>
        </w:trPr>
        <w:tc>
          <w:tcPr>
            <w:tcW w:w="2880" w:type="pct"/>
            <w:vAlign w:val="center"/>
          </w:tcPr>
          <w:p w14:paraId="376BA6A1" w14:textId="77777777" w:rsidR="00743692" w:rsidRPr="00743692" w:rsidRDefault="00743692" w:rsidP="00743692">
            <w:pPr>
              <w:jc w:val="center"/>
              <w:rPr>
                <w:bCs/>
                <w:iCs/>
                <w:sz w:val="28"/>
                <w:szCs w:val="28"/>
                <w:vertAlign w:val="superscript"/>
              </w:rPr>
            </w:pPr>
            <w:r w:rsidRPr="00743692">
              <w:rPr>
                <w:bCs/>
                <w:iCs/>
                <w:sz w:val="28"/>
                <w:szCs w:val="28"/>
              </w:rPr>
              <w:t>организация</w:t>
            </w:r>
          </w:p>
        </w:tc>
        <w:tc>
          <w:tcPr>
            <w:tcW w:w="2120" w:type="pct"/>
            <w:vAlign w:val="center"/>
          </w:tcPr>
          <w:p w14:paraId="37E4513F" w14:textId="77777777" w:rsidR="00743692" w:rsidRPr="00743692" w:rsidRDefault="00743692" w:rsidP="00743692">
            <w:pPr>
              <w:jc w:val="center"/>
              <w:rPr>
                <w:bCs/>
                <w:iCs/>
                <w:sz w:val="28"/>
                <w:szCs w:val="28"/>
              </w:rPr>
            </w:pPr>
            <w:r w:rsidRPr="00743692">
              <w:rPr>
                <w:bCs/>
                <w:iCs/>
                <w:sz w:val="28"/>
                <w:szCs w:val="28"/>
              </w:rPr>
              <w:t>норматив на отпущенную тепловую энергию, кг у.т./Гкал</w:t>
            </w:r>
          </w:p>
        </w:tc>
      </w:tr>
      <w:tr w:rsidR="00743692" w:rsidRPr="00743692" w14:paraId="44114430" w14:textId="77777777" w:rsidTr="00081178">
        <w:tblPrEx>
          <w:tblCellMar>
            <w:top w:w="0" w:type="dxa"/>
            <w:bottom w:w="0" w:type="dxa"/>
          </w:tblCellMar>
        </w:tblPrEx>
        <w:trPr>
          <w:trHeight w:val="556"/>
        </w:trPr>
        <w:tc>
          <w:tcPr>
            <w:tcW w:w="2880" w:type="pct"/>
            <w:vAlign w:val="center"/>
          </w:tcPr>
          <w:p w14:paraId="1EDE93D1" w14:textId="77777777" w:rsidR="00743692" w:rsidRPr="00743692" w:rsidRDefault="00743692" w:rsidP="00743692">
            <w:pPr>
              <w:jc w:val="center"/>
              <w:rPr>
                <w:sz w:val="28"/>
                <w:szCs w:val="28"/>
              </w:rPr>
            </w:pPr>
            <w:r w:rsidRPr="00743692">
              <w:rPr>
                <w:sz w:val="28"/>
                <w:szCs w:val="28"/>
              </w:rPr>
              <w:t>ООО «СибСтройСервис» (Киселевский г.о.), ИНН 4211022988</w:t>
            </w:r>
          </w:p>
        </w:tc>
        <w:tc>
          <w:tcPr>
            <w:tcW w:w="2120" w:type="pct"/>
            <w:vAlign w:val="center"/>
          </w:tcPr>
          <w:p w14:paraId="5BD98D5E" w14:textId="77777777" w:rsidR="00743692" w:rsidRPr="00743692" w:rsidRDefault="00743692" w:rsidP="00743692">
            <w:pPr>
              <w:jc w:val="center"/>
              <w:rPr>
                <w:b/>
                <w:sz w:val="28"/>
                <w:szCs w:val="28"/>
              </w:rPr>
            </w:pPr>
            <w:r w:rsidRPr="00743692">
              <w:rPr>
                <w:sz w:val="28"/>
                <w:szCs w:val="28"/>
              </w:rPr>
              <w:t>194,7</w:t>
            </w:r>
          </w:p>
        </w:tc>
      </w:tr>
    </w:tbl>
    <w:p w14:paraId="6571B4A2" w14:textId="77777777" w:rsidR="00743692" w:rsidRPr="00743692" w:rsidRDefault="00743692" w:rsidP="00743692">
      <w:pPr>
        <w:jc w:val="both"/>
        <w:rPr>
          <w:sz w:val="28"/>
          <w:szCs w:val="28"/>
        </w:rPr>
      </w:pPr>
    </w:p>
    <w:p w14:paraId="562BAAD4" w14:textId="77777777" w:rsidR="00743692" w:rsidRPr="00743692" w:rsidRDefault="00743692" w:rsidP="00743692">
      <w:pPr>
        <w:jc w:val="both"/>
        <w:rPr>
          <w:sz w:val="28"/>
          <w:szCs w:val="28"/>
        </w:rPr>
      </w:pPr>
    </w:p>
    <w:p w14:paraId="2DB8D03F" w14:textId="77777777" w:rsidR="00743692" w:rsidRPr="00743692" w:rsidRDefault="00743692" w:rsidP="00743692">
      <w:pPr>
        <w:jc w:val="both"/>
        <w:rPr>
          <w:sz w:val="28"/>
          <w:szCs w:val="28"/>
        </w:rPr>
      </w:pPr>
    </w:p>
    <w:p w14:paraId="0FD7547E" w14:textId="67BD73DA" w:rsidR="00743692" w:rsidRPr="00D00103" w:rsidRDefault="00743692" w:rsidP="00743692">
      <w:pPr>
        <w:tabs>
          <w:tab w:val="left" w:pos="5580"/>
          <w:tab w:val="left" w:pos="9498"/>
        </w:tabs>
        <w:ind w:left="-2884" w:right="-569" w:firstLine="8696"/>
      </w:pPr>
      <w:r w:rsidRPr="00D00103">
        <w:lastRenderedPageBreak/>
        <w:t xml:space="preserve">Приложение № </w:t>
      </w:r>
      <w:r>
        <w:t>4</w:t>
      </w:r>
      <w:r w:rsidRPr="00D00103">
        <w:t xml:space="preserve"> к протоколу № </w:t>
      </w:r>
      <w:r>
        <w:t>58</w:t>
      </w:r>
    </w:p>
    <w:p w14:paraId="52D12875" w14:textId="77777777" w:rsidR="00743692" w:rsidRPr="00D00103" w:rsidRDefault="00743692" w:rsidP="00743692">
      <w:pPr>
        <w:tabs>
          <w:tab w:val="left" w:pos="5580"/>
          <w:tab w:val="left" w:pos="9498"/>
        </w:tabs>
        <w:ind w:left="-2884" w:right="-569" w:firstLine="8696"/>
      </w:pPr>
      <w:r w:rsidRPr="00D00103">
        <w:t>заседания правления Региональной</w:t>
      </w:r>
    </w:p>
    <w:p w14:paraId="3D0A03AB" w14:textId="77777777" w:rsidR="00743692" w:rsidRPr="00D00103" w:rsidRDefault="00743692" w:rsidP="00743692">
      <w:pPr>
        <w:tabs>
          <w:tab w:val="left" w:pos="5580"/>
          <w:tab w:val="left" w:pos="9498"/>
        </w:tabs>
        <w:ind w:left="-2884" w:right="-569" w:firstLine="8696"/>
      </w:pPr>
      <w:r w:rsidRPr="00D00103">
        <w:t>энергетической комиссии</w:t>
      </w:r>
    </w:p>
    <w:p w14:paraId="443B97EE" w14:textId="646B0D24" w:rsidR="00743692" w:rsidRDefault="00743692" w:rsidP="00743692">
      <w:pPr>
        <w:tabs>
          <w:tab w:val="left" w:pos="5580"/>
          <w:tab w:val="left" w:pos="9498"/>
        </w:tabs>
        <w:ind w:left="-2884" w:right="-569" w:firstLine="8696"/>
      </w:pPr>
      <w:r w:rsidRPr="00D00103">
        <w:t xml:space="preserve">Кузбасса от </w:t>
      </w:r>
      <w:r>
        <w:t>08</w:t>
      </w:r>
      <w:r w:rsidRPr="00D00103">
        <w:t>.0</w:t>
      </w:r>
      <w:r>
        <w:t>9</w:t>
      </w:r>
      <w:r w:rsidRPr="00D00103">
        <w:t>.2022</w:t>
      </w:r>
    </w:p>
    <w:p w14:paraId="79E41523" w14:textId="77777777" w:rsidR="00743692" w:rsidRDefault="00743692" w:rsidP="00743692">
      <w:pPr>
        <w:tabs>
          <w:tab w:val="left" w:pos="5580"/>
          <w:tab w:val="left" w:pos="9498"/>
        </w:tabs>
        <w:ind w:left="-2884" w:right="-569" w:firstLine="8696"/>
      </w:pPr>
    </w:p>
    <w:p w14:paraId="75DC7E45" w14:textId="77777777" w:rsidR="00743692" w:rsidRPr="00743692" w:rsidRDefault="00743692" w:rsidP="00743692">
      <w:pPr>
        <w:keepNext/>
        <w:jc w:val="center"/>
        <w:outlineLvl w:val="0"/>
        <w:rPr>
          <w:b/>
          <w:iCs/>
          <w:sz w:val="28"/>
          <w:szCs w:val="28"/>
        </w:rPr>
      </w:pPr>
      <w:r w:rsidRPr="00743692">
        <w:rPr>
          <w:b/>
          <w:sz w:val="28"/>
          <w:szCs w:val="28"/>
        </w:rPr>
        <w:t xml:space="preserve">Экспертное заключение Региональной энергетической комиссии Кузбасса </w:t>
      </w:r>
      <w:r w:rsidRPr="00743692">
        <w:rPr>
          <w:b/>
          <w:iCs/>
          <w:sz w:val="28"/>
          <w:szCs w:val="28"/>
        </w:rPr>
        <w:t xml:space="preserve">по материалам, представленным </w:t>
      </w:r>
      <w:r w:rsidRPr="00743692">
        <w:rPr>
          <w:b/>
          <w:sz w:val="28"/>
          <w:szCs w:val="28"/>
        </w:rPr>
        <w:t>ООО «Гурьевск - Сталь»</w:t>
      </w:r>
      <w:r w:rsidRPr="00743692">
        <w:rPr>
          <w:b/>
          <w:iCs/>
          <w:sz w:val="28"/>
          <w:szCs w:val="28"/>
        </w:rPr>
        <w:t xml:space="preserve">, для утверждения норматива удельного расхода топлива на отпущенную тепловую энергию от котельных предприятия на 2023 год </w:t>
      </w:r>
    </w:p>
    <w:p w14:paraId="04F2B306" w14:textId="77777777" w:rsidR="00743692" w:rsidRPr="00743692" w:rsidRDefault="00743692" w:rsidP="00743692">
      <w:pPr>
        <w:ind w:firstLine="567"/>
        <w:jc w:val="both"/>
        <w:rPr>
          <w:sz w:val="28"/>
          <w:szCs w:val="28"/>
        </w:rPr>
      </w:pPr>
    </w:p>
    <w:p w14:paraId="6DCA9437" w14:textId="77777777" w:rsidR="00743692" w:rsidRPr="00743692" w:rsidRDefault="00743692" w:rsidP="00743692">
      <w:pPr>
        <w:ind w:firstLine="709"/>
        <w:jc w:val="both"/>
        <w:rPr>
          <w:sz w:val="28"/>
          <w:szCs w:val="28"/>
        </w:rPr>
      </w:pPr>
      <w:r w:rsidRPr="00743692">
        <w:rPr>
          <w:sz w:val="28"/>
          <w:szCs w:val="28"/>
        </w:rPr>
        <w:t xml:space="preserve">В Региональную энергетическую комиссию Кузбасса обратилось </w:t>
      </w:r>
      <w:r w:rsidRPr="00743692">
        <w:rPr>
          <w:sz w:val="28"/>
          <w:szCs w:val="28"/>
        </w:rPr>
        <w:br/>
        <w:t>ООО «Гурьевск - Сталь» (Гурьевский городской округ)</w:t>
      </w:r>
      <w:r w:rsidRPr="00743692">
        <w:rPr>
          <w:b/>
          <w:sz w:val="28"/>
          <w:szCs w:val="28"/>
        </w:rPr>
        <w:t xml:space="preserve"> </w:t>
      </w:r>
      <w:r w:rsidRPr="00743692">
        <w:rPr>
          <w:sz w:val="28"/>
          <w:szCs w:val="28"/>
        </w:rPr>
        <w:t>(далее – Предприятие) с заявкой на утверждение норматива удельного расхода топлива на отпущенную тепловую энергию от котельных предприятия на 2023 год.</w:t>
      </w:r>
    </w:p>
    <w:p w14:paraId="0FA4F42D" w14:textId="77777777" w:rsidR="00743692" w:rsidRPr="00743692" w:rsidRDefault="00743692" w:rsidP="00743692">
      <w:pPr>
        <w:ind w:firstLine="709"/>
        <w:jc w:val="both"/>
        <w:rPr>
          <w:sz w:val="28"/>
          <w:szCs w:val="28"/>
        </w:rPr>
      </w:pPr>
    </w:p>
    <w:p w14:paraId="46380EEE" w14:textId="77777777" w:rsidR="00743692" w:rsidRPr="00743692" w:rsidRDefault="00743692" w:rsidP="00743692">
      <w:pPr>
        <w:keepNext/>
        <w:ind w:firstLine="709"/>
        <w:outlineLvl w:val="0"/>
        <w:rPr>
          <w:b/>
          <w:sz w:val="28"/>
          <w:szCs w:val="28"/>
        </w:rPr>
      </w:pPr>
      <w:bookmarkStart w:id="12" w:name="_Toc433116866"/>
      <w:bookmarkStart w:id="13" w:name="_Toc460438645"/>
      <w:bookmarkStart w:id="14" w:name="_Toc461393366"/>
      <w:r w:rsidRPr="00743692">
        <w:rPr>
          <w:b/>
          <w:sz w:val="28"/>
          <w:szCs w:val="28"/>
        </w:rPr>
        <w:t>Краткая техническая характеристика  ЭСО</w:t>
      </w:r>
      <w:bookmarkEnd w:id="12"/>
      <w:bookmarkEnd w:id="13"/>
      <w:bookmarkEnd w:id="14"/>
    </w:p>
    <w:p w14:paraId="6FA19D38" w14:textId="77777777" w:rsidR="00743692" w:rsidRPr="00743692" w:rsidRDefault="00743692" w:rsidP="00743692">
      <w:pPr>
        <w:widowControl w:val="0"/>
        <w:autoSpaceDE w:val="0"/>
        <w:autoSpaceDN w:val="0"/>
        <w:adjustRightInd w:val="0"/>
        <w:ind w:firstLine="709"/>
        <w:jc w:val="both"/>
        <w:rPr>
          <w:sz w:val="28"/>
          <w:szCs w:val="28"/>
        </w:rPr>
      </w:pPr>
    </w:p>
    <w:p w14:paraId="2619689A" w14:textId="77777777" w:rsidR="00743692" w:rsidRPr="00743692" w:rsidRDefault="00743692" w:rsidP="00743692">
      <w:pPr>
        <w:ind w:firstLine="709"/>
        <w:jc w:val="both"/>
        <w:rPr>
          <w:sz w:val="28"/>
          <w:szCs w:val="28"/>
        </w:rPr>
      </w:pPr>
      <w:r w:rsidRPr="00743692">
        <w:rPr>
          <w:sz w:val="28"/>
          <w:szCs w:val="28"/>
        </w:rPr>
        <w:t xml:space="preserve">ООО «Гурьевск-Сталь»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w:t>
      </w:r>
    </w:p>
    <w:p w14:paraId="37CEAE24" w14:textId="77777777" w:rsidR="00743692" w:rsidRPr="00743692" w:rsidRDefault="00743692" w:rsidP="00743692">
      <w:pPr>
        <w:ind w:firstLine="709"/>
        <w:jc w:val="both"/>
        <w:rPr>
          <w:sz w:val="28"/>
          <w:szCs w:val="28"/>
        </w:rPr>
      </w:pPr>
      <w:r w:rsidRPr="00743692">
        <w:rPr>
          <w:sz w:val="28"/>
          <w:szCs w:val="28"/>
        </w:rPr>
        <w:t xml:space="preserve">№ 1, бойлерной № 2. На 01.03.2022 года на балансе участка котельных и тепловых сетей числится 7 паровых котлов, общей производительностью </w:t>
      </w:r>
    </w:p>
    <w:p w14:paraId="0EFB7EE3" w14:textId="77777777" w:rsidR="00743692" w:rsidRPr="00743692" w:rsidRDefault="00743692" w:rsidP="00743692">
      <w:pPr>
        <w:ind w:firstLine="709"/>
        <w:jc w:val="both"/>
        <w:rPr>
          <w:sz w:val="28"/>
          <w:szCs w:val="28"/>
        </w:rPr>
      </w:pPr>
      <w:r w:rsidRPr="00743692">
        <w:rPr>
          <w:sz w:val="28"/>
          <w:szCs w:val="28"/>
        </w:rPr>
        <w:t xml:space="preserve">123 т/час, 10 пароводяных и 20 водоводяных подогревателей. Котельная №1 имеет химводоподготовку с Na- катионированием и деаэрацией. </w:t>
      </w:r>
    </w:p>
    <w:p w14:paraId="613F7BD7" w14:textId="77777777" w:rsidR="00743692" w:rsidRPr="00743692" w:rsidRDefault="00743692" w:rsidP="00743692">
      <w:pPr>
        <w:ind w:firstLine="709"/>
        <w:jc w:val="both"/>
        <w:rPr>
          <w:sz w:val="28"/>
          <w:szCs w:val="28"/>
        </w:rPr>
      </w:pPr>
      <w:r w:rsidRPr="00743692">
        <w:rPr>
          <w:sz w:val="28"/>
          <w:szCs w:val="28"/>
        </w:rPr>
        <w:t>Котельная №2 находится в работе один месяц в летний период во время остановки на ремонт котельной №1.</w:t>
      </w:r>
    </w:p>
    <w:p w14:paraId="5B7EDBD8" w14:textId="77777777" w:rsidR="00743692" w:rsidRPr="00743692" w:rsidRDefault="00743692" w:rsidP="00743692">
      <w:pPr>
        <w:ind w:firstLine="709"/>
        <w:jc w:val="both"/>
        <w:rPr>
          <w:sz w:val="28"/>
          <w:szCs w:val="28"/>
        </w:rPr>
      </w:pPr>
      <w:r w:rsidRPr="00743692">
        <w:rPr>
          <w:sz w:val="28"/>
          <w:szCs w:val="28"/>
        </w:rPr>
        <w:t>Температурный график работы 125/70, 95/70, 65 (на нужды горячего водоснабжения). Регулирование температуры качественное, в зависимости от 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2CC4C729" w14:textId="77777777" w:rsidR="00743692" w:rsidRPr="00743692" w:rsidRDefault="00743692" w:rsidP="00743692">
      <w:pPr>
        <w:ind w:firstLine="709"/>
        <w:jc w:val="both"/>
        <w:rPr>
          <w:sz w:val="28"/>
          <w:szCs w:val="28"/>
        </w:rPr>
      </w:pPr>
      <w:r w:rsidRPr="00743692">
        <w:rPr>
          <w:sz w:val="28"/>
          <w:szCs w:val="28"/>
        </w:rPr>
        <w:t>Основной видом топлива на котельной №1 являются кузнецкие угли рядовых марок ДР. Доставка топлива осуществляется железнодорожным и автомобильным транспортом в течение 3 суток. На котельной №2 основным видом топлива является мазут марки М-100.</w:t>
      </w:r>
    </w:p>
    <w:p w14:paraId="141933A2" w14:textId="77777777" w:rsidR="00743692" w:rsidRPr="00743692" w:rsidRDefault="00743692" w:rsidP="00743692">
      <w:pPr>
        <w:ind w:firstLine="709"/>
        <w:jc w:val="both"/>
        <w:rPr>
          <w:sz w:val="28"/>
          <w:szCs w:val="28"/>
        </w:rPr>
      </w:pPr>
      <w:r w:rsidRPr="00743692">
        <w:rPr>
          <w:sz w:val="28"/>
          <w:szCs w:val="28"/>
        </w:rPr>
        <w:t>Структура и качество сжигаемого угля и мазута определены по сертификатам качества.</w:t>
      </w:r>
    </w:p>
    <w:p w14:paraId="25DE891F" w14:textId="77777777" w:rsidR="00743692" w:rsidRPr="00743692" w:rsidRDefault="00743692" w:rsidP="00743692">
      <w:pPr>
        <w:ind w:firstLine="709"/>
        <w:jc w:val="both"/>
        <w:rPr>
          <w:sz w:val="28"/>
          <w:szCs w:val="28"/>
        </w:rPr>
      </w:pPr>
      <w:r w:rsidRPr="00743692">
        <w:rPr>
          <w:sz w:val="28"/>
          <w:szCs w:val="28"/>
        </w:rPr>
        <w:t>Угольные склады участка промышленных котельных вмещают 8 600 тонн угля.</w:t>
      </w:r>
    </w:p>
    <w:p w14:paraId="653F37BC" w14:textId="77777777" w:rsidR="00743692" w:rsidRPr="00743692" w:rsidRDefault="00743692" w:rsidP="00743692">
      <w:pPr>
        <w:ind w:firstLine="709"/>
        <w:jc w:val="both"/>
        <w:rPr>
          <w:sz w:val="28"/>
          <w:szCs w:val="28"/>
        </w:rPr>
      </w:pPr>
      <w:r w:rsidRPr="00743692">
        <w:rPr>
          <w:sz w:val="28"/>
          <w:szCs w:val="28"/>
        </w:rPr>
        <w:lastRenderedPageBreak/>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454A2075" w14:textId="77777777" w:rsidR="00743692" w:rsidRPr="00743692" w:rsidRDefault="00743692" w:rsidP="00743692">
      <w:pPr>
        <w:ind w:firstLine="709"/>
        <w:jc w:val="both"/>
        <w:rPr>
          <w:sz w:val="28"/>
          <w:szCs w:val="28"/>
        </w:rPr>
      </w:pPr>
      <w:bookmarkStart w:id="15" w:name="_Hlk99092696"/>
      <w:r w:rsidRPr="00743692">
        <w:rPr>
          <w:sz w:val="28"/>
          <w:szCs w:val="28"/>
        </w:rPr>
        <w:t>- копия Устава;</w:t>
      </w:r>
    </w:p>
    <w:p w14:paraId="47CBF754" w14:textId="77777777" w:rsidR="00743692" w:rsidRPr="00743692" w:rsidRDefault="00743692" w:rsidP="00743692">
      <w:pPr>
        <w:ind w:firstLine="709"/>
        <w:jc w:val="both"/>
        <w:rPr>
          <w:sz w:val="28"/>
          <w:szCs w:val="28"/>
        </w:rPr>
      </w:pPr>
      <w:r w:rsidRPr="00743692">
        <w:rPr>
          <w:sz w:val="28"/>
          <w:szCs w:val="28"/>
        </w:rPr>
        <w:t>- копия свидетельства о постановке на учет в налоговом органе;</w:t>
      </w:r>
    </w:p>
    <w:bookmarkEnd w:id="15"/>
    <w:p w14:paraId="76DC2EA6" w14:textId="77777777" w:rsidR="00743692" w:rsidRPr="00743692" w:rsidRDefault="00743692" w:rsidP="00743692">
      <w:pPr>
        <w:ind w:firstLine="709"/>
        <w:jc w:val="both"/>
        <w:rPr>
          <w:sz w:val="28"/>
          <w:szCs w:val="28"/>
        </w:rPr>
      </w:pPr>
      <w:r w:rsidRPr="00743692">
        <w:rPr>
          <w:sz w:val="28"/>
          <w:szCs w:val="28"/>
        </w:rPr>
        <w:t>- перечень оборудования котельных, его технические характеристики;</w:t>
      </w:r>
    </w:p>
    <w:p w14:paraId="77F68E09" w14:textId="77777777" w:rsidR="00743692" w:rsidRPr="00743692" w:rsidRDefault="00743692" w:rsidP="00743692">
      <w:pPr>
        <w:ind w:firstLine="709"/>
        <w:jc w:val="both"/>
        <w:rPr>
          <w:sz w:val="28"/>
          <w:szCs w:val="28"/>
        </w:rPr>
      </w:pPr>
      <w:r w:rsidRPr="00743692">
        <w:rPr>
          <w:sz w:val="28"/>
          <w:szCs w:val="28"/>
        </w:rPr>
        <w:t>- пояснительная записка;</w:t>
      </w:r>
    </w:p>
    <w:p w14:paraId="48B3F9A9" w14:textId="77777777" w:rsidR="00743692" w:rsidRPr="00743692" w:rsidRDefault="00743692" w:rsidP="00743692">
      <w:pPr>
        <w:ind w:firstLine="709"/>
        <w:jc w:val="both"/>
        <w:rPr>
          <w:sz w:val="28"/>
          <w:szCs w:val="28"/>
        </w:rPr>
      </w:pPr>
      <w:r w:rsidRPr="00743692">
        <w:rPr>
          <w:sz w:val="28"/>
          <w:szCs w:val="28"/>
        </w:rPr>
        <w:t>- температурный график работы;</w:t>
      </w:r>
    </w:p>
    <w:p w14:paraId="3B7DB51E" w14:textId="77777777" w:rsidR="00743692" w:rsidRPr="00743692" w:rsidRDefault="00743692" w:rsidP="00743692">
      <w:pPr>
        <w:ind w:firstLine="709"/>
        <w:jc w:val="both"/>
        <w:rPr>
          <w:sz w:val="28"/>
          <w:szCs w:val="28"/>
        </w:rPr>
      </w:pPr>
      <w:r w:rsidRPr="00743692">
        <w:rPr>
          <w:sz w:val="28"/>
          <w:szCs w:val="28"/>
        </w:rPr>
        <w:t>- сведения о режимах работы котлоагрегатов на планируемый период работы;</w:t>
      </w:r>
    </w:p>
    <w:p w14:paraId="609A08E0" w14:textId="77777777" w:rsidR="00743692" w:rsidRPr="00743692" w:rsidRDefault="00743692" w:rsidP="00743692">
      <w:pPr>
        <w:ind w:firstLine="709"/>
        <w:jc w:val="both"/>
        <w:rPr>
          <w:sz w:val="28"/>
          <w:szCs w:val="28"/>
        </w:rPr>
      </w:pPr>
      <w:r w:rsidRPr="00743692">
        <w:rPr>
          <w:sz w:val="28"/>
          <w:szCs w:val="28"/>
        </w:rPr>
        <w:t>- плановое значение расхода топлива на планируемый период регулирования;</w:t>
      </w:r>
    </w:p>
    <w:p w14:paraId="1053766F" w14:textId="77777777" w:rsidR="00743692" w:rsidRPr="00743692" w:rsidRDefault="00743692" w:rsidP="00743692">
      <w:pPr>
        <w:ind w:firstLine="709"/>
        <w:jc w:val="both"/>
        <w:rPr>
          <w:sz w:val="28"/>
          <w:szCs w:val="28"/>
        </w:rPr>
      </w:pPr>
      <w:r w:rsidRPr="00743692">
        <w:rPr>
          <w:sz w:val="28"/>
          <w:szCs w:val="28"/>
        </w:rPr>
        <w:t>- плановое значение выработки тепловой энергии на регулируемый период;</w:t>
      </w:r>
    </w:p>
    <w:p w14:paraId="6CF339DE" w14:textId="77777777" w:rsidR="00743692" w:rsidRPr="00743692" w:rsidRDefault="00743692" w:rsidP="00743692">
      <w:pPr>
        <w:ind w:firstLine="709"/>
        <w:jc w:val="both"/>
        <w:rPr>
          <w:sz w:val="28"/>
          <w:szCs w:val="28"/>
        </w:rPr>
      </w:pPr>
      <w:r w:rsidRPr="00743692">
        <w:rPr>
          <w:sz w:val="28"/>
          <w:szCs w:val="28"/>
        </w:rPr>
        <w:t>- расчет нормативов удельных расходов топлива;</w:t>
      </w:r>
    </w:p>
    <w:p w14:paraId="49FFE6AB" w14:textId="77777777" w:rsidR="00743692" w:rsidRPr="00743692" w:rsidRDefault="00743692" w:rsidP="00743692">
      <w:pPr>
        <w:ind w:firstLine="709"/>
        <w:jc w:val="both"/>
        <w:rPr>
          <w:sz w:val="28"/>
          <w:szCs w:val="28"/>
        </w:rPr>
      </w:pPr>
      <w:r w:rsidRPr="00743692">
        <w:rPr>
          <w:sz w:val="28"/>
          <w:szCs w:val="28"/>
        </w:rPr>
        <w:t>- расчет полезного отпуска на отопление и ГВС жилых, общественных зданий;</w:t>
      </w:r>
    </w:p>
    <w:p w14:paraId="7941130C" w14:textId="77777777" w:rsidR="00743692" w:rsidRPr="00743692" w:rsidRDefault="00743692" w:rsidP="00743692">
      <w:pPr>
        <w:ind w:firstLine="709"/>
        <w:jc w:val="both"/>
        <w:rPr>
          <w:sz w:val="28"/>
          <w:szCs w:val="28"/>
        </w:rPr>
      </w:pPr>
      <w:r w:rsidRPr="00743692">
        <w:rPr>
          <w:sz w:val="28"/>
          <w:szCs w:val="28"/>
        </w:rPr>
        <w:t>- расчет расхода тепловой энергии на собственные нужды;</w:t>
      </w:r>
    </w:p>
    <w:p w14:paraId="5084A6E6" w14:textId="77777777" w:rsidR="00743692" w:rsidRPr="00743692" w:rsidRDefault="00743692" w:rsidP="00743692">
      <w:pPr>
        <w:ind w:firstLine="709"/>
        <w:jc w:val="both"/>
        <w:rPr>
          <w:sz w:val="28"/>
          <w:szCs w:val="28"/>
        </w:rPr>
      </w:pPr>
      <w:r w:rsidRPr="00743692">
        <w:rPr>
          <w:sz w:val="28"/>
          <w:szCs w:val="28"/>
        </w:rPr>
        <w:t>- расчет потерь тепла при передаче тепловой энергии;</w:t>
      </w:r>
    </w:p>
    <w:p w14:paraId="0C03A2FE" w14:textId="77777777" w:rsidR="00743692" w:rsidRPr="00743692" w:rsidRDefault="00743692" w:rsidP="00743692">
      <w:pPr>
        <w:ind w:firstLine="709"/>
        <w:jc w:val="both"/>
        <w:rPr>
          <w:sz w:val="28"/>
          <w:szCs w:val="28"/>
        </w:rPr>
      </w:pPr>
      <w:r w:rsidRPr="00743692">
        <w:rPr>
          <w:sz w:val="28"/>
          <w:szCs w:val="28"/>
        </w:rPr>
        <w:t>- сертификаты используемого топлива;</w:t>
      </w:r>
    </w:p>
    <w:p w14:paraId="0290B129" w14:textId="77777777" w:rsidR="00743692" w:rsidRPr="00743692" w:rsidRDefault="00743692" w:rsidP="00743692">
      <w:pPr>
        <w:ind w:firstLine="709"/>
        <w:jc w:val="both"/>
        <w:rPr>
          <w:sz w:val="28"/>
          <w:szCs w:val="28"/>
        </w:rPr>
      </w:pPr>
      <w:r w:rsidRPr="00743692">
        <w:rPr>
          <w:sz w:val="28"/>
          <w:szCs w:val="28"/>
        </w:rPr>
        <w:t>- копии паспортов котлов;</w:t>
      </w:r>
    </w:p>
    <w:p w14:paraId="03E91EEE" w14:textId="77777777" w:rsidR="00743692" w:rsidRPr="00743692" w:rsidRDefault="00743692" w:rsidP="00743692">
      <w:pPr>
        <w:ind w:firstLine="709"/>
        <w:jc w:val="both"/>
        <w:rPr>
          <w:sz w:val="28"/>
          <w:szCs w:val="28"/>
        </w:rPr>
      </w:pPr>
      <w:r w:rsidRPr="00743692">
        <w:rPr>
          <w:sz w:val="28"/>
          <w:szCs w:val="28"/>
        </w:rPr>
        <w:t>- копии режимных карт;</w:t>
      </w:r>
    </w:p>
    <w:p w14:paraId="21544A4F" w14:textId="77777777" w:rsidR="00743692" w:rsidRPr="00743692" w:rsidRDefault="00743692" w:rsidP="00743692">
      <w:pPr>
        <w:ind w:firstLine="709"/>
        <w:jc w:val="both"/>
        <w:rPr>
          <w:sz w:val="28"/>
          <w:szCs w:val="28"/>
        </w:rPr>
      </w:pPr>
      <w:r w:rsidRPr="00743692">
        <w:rPr>
          <w:sz w:val="28"/>
          <w:szCs w:val="28"/>
        </w:rPr>
        <w:t>- расчет удельного расхода топлива.</w:t>
      </w:r>
    </w:p>
    <w:p w14:paraId="39B38BDC" w14:textId="77777777" w:rsidR="00743692" w:rsidRPr="00743692" w:rsidRDefault="00743692" w:rsidP="00743692">
      <w:pPr>
        <w:ind w:firstLine="709"/>
        <w:jc w:val="both"/>
        <w:rPr>
          <w:sz w:val="28"/>
          <w:szCs w:val="28"/>
        </w:rPr>
      </w:pPr>
      <w:r w:rsidRPr="00743692">
        <w:rPr>
          <w:sz w:val="28"/>
          <w:szCs w:val="28"/>
        </w:rPr>
        <w:t>Согласно предложению предприятия удельный расход топлива составляет:</w:t>
      </w:r>
    </w:p>
    <w:p w14:paraId="38095957" w14:textId="77777777" w:rsidR="00743692" w:rsidRPr="00743692" w:rsidRDefault="00743692" w:rsidP="000A33DE">
      <w:pPr>
        <w:numPr>
          <w:ilvl w:val="0"/>
          <w:numId w:val="7"/>
        </w:numPr>
        <w:jc w:val="both"/>
        <w:rPr>
          <w:sz w:val="28"/>
          <w:szCs w:val="28"/>
        </w:rPr>
      </w:pPr>
      <w:r w:rsidRPr="00743692">
        <w:rPr>
          <w:sz w:val="28"/>
          <w:szCs w:val="28"/>
        </w:rPr>
        <w:t>Каменный уголь 182,7 кг. у.т. /Гкал</w:t>
      </w:r>
    </w:p>
    <w:p w14:paraId="59B53BAA" w14:textId="77777777" w:rsidR="00743692" w:rsidRPr="00743692" w:rsidRDefault="00743692" w:rsidP="000A33DE">
      <w:pPr>
        <w:numPr>
          <w:ilvl w:val="0"/>
          <w:numId w:val="7"/>
        </w:numPr>
        <w:jc w:val="both"/>
        <w:rPr>
          <w:sz w:val="28"/>
          <w:szCs w:val="28"/>
        </w:rPr>
      </w:pPr>
      <w:r w:rsidRPr="00743692">
        <w:rPr>
          <w:sz w:val="28"/>
          <w:szCs w:val="28"/>
        </w:rPr>
        <w:t>Дизельное топливо 177 кг. у.т. /Гкал</w:t>
      </w:r>
    </w:p>
    <w:p w14:paraId="18BED987" w14:textId="77777777" w:rsidR="00743692" w:rsidRPr="00743692" w:rsidRDefault="00743692" w:rsidP="00743692">
      <w:pPr>
        <w:ind w:firstLine="709"/>
        <w:jc w:val="both"/>
        <w:rPr>
          <w:sz w:val="28"/>
          <w:szCs w:val="28"/>
        </w:rPr>
      </w:pPr>
      <w:r w:rsidRPr="00743692">
        <w:rPr>
          <w:sz w:val="28"/>
          <w:szCs w:val="28"/>
        </w:rPr>
        <w:t>Проанализировав представленные документы, специалисты РЭК Кузбасса выявили, что предприятие завысило процент расхода тепловой энергии на собственные нужды рассчитанный от полезного отпуска. Специалисты пересчитали процент тепловой энергии на собственные нужды от выработки и скорректировали предложение предприятия.</w:t>
      </w:r>
    </w:p>
    <w:p w14:paraId="6CABD1AE" w14:textId="77777777" w:rsidR="00743692" w:rsidRPr="00743692" w:rsidRDefault="00743692" w:rsidP="00743692">
      <w:pPr>
        <w:ind w:firstLine="709"/>
        <w:jc w:val="both"/>
        <w:rPr>
          <w:sz w:val="28"/>
          <w:szCs w:val="28"/>
        </w:rPr>
      </w:pPr>
      <w:r w:rsidRPr="00743692">
        <w:rPr>
          <w:sz w:val="28"/>
          <w:szCs w:val="28"/>
        </w:rPr>
        <w:t>Так же скорректирован объем потерь тепловой энергии по тепловым сетям, специалисты РЭК Кузбасса приняли к расчету значение в размере 3 826,61 тыс. Гкал, согласно представленным расчетам.</w:t>
      </w:r>
    </w:p>
    <w:p w14:paraId="1697DE8C" w14:textId="77777777" w:rsidR="00743692" w:rsidRPr="00743692" w:rsidRDefault="00743692" w:rsidP="00743692">
      <w:pPr>
        <w:ind w:firstLine="709"/>
        <w:jc w:val="both"/>
        <w:rPr>
          <w:sz w:val="28"/>
          <w:szCs w:val="28"/>
        </w:rPr>
      </w:pPr>
      <w:r w:rsidRPr="0074369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w:t>
      </w:r>
      <w:r w:rsidRPr="00743692">
        <w:rPr>
          <w:sz w:val="28"/>
          <w:szCs w:val="28"/>
        </w:rPr>
        <w:br/>
        <w:t xml:space="preserve">за № 13512 от 16.03.2009, утвержденным Приказом Минэнерго России </w:t>
      </w:r>
      <w:r w:rsidRPr="00743692">
        <w:rPr>
          <w:sz w:val="28"/>
          <w:szCs w:val="28"/>
        </w:rPr>
        <w:br/>
        <w:t>от 30.12.2008 № 323.</w:t>
      </w:r>
    </w:p>
    <w:p w14:paraId="5B416EB5" w14:textId="77777777" w:rsidR="00743692" w:rsidRPr="00743692" w:rsidRDefault="00743692" w:rsidP="00743692">
      <w:pPr>
        <w:ind w:firstLine="709"/>
        <w:jc w:val="both"/>
        <w:rPr>
          <w:sz w:val="28"/>
          <w:szCs w:val="28"/>
        </w:rPr>
      </w:pPr>
    </w:p>
    <w:p w14:paraId="725EDBE8" w14:textId="17FCFB14" w:rsidR="00743692" w:rsidRPr="00743692" w:rsidRDefault="00743692" w:rsidP="00743692">
      <w:pPr>
        <w:ind w:firstLine="709"/>
        <w:jc w:val="both"/>
        <w:rPr>
          <w:sz w:val="28"/>
          <w:szCs w:val="28"/>
        </w:rPr>
      </w:pPr>
      <w:r w:rsidRPr="00743692">
        <w:rPr>
          <w:sz w:val="28"/>
          <w:szCs w:val="28"/>
        </w:rPr>
        <w:t>В таблице 1 представлена динамика основных показателей удельного расхода топлива на отпущенную тепловую энергию.</w:t>
      </w:r>
      <w:r w:rsidRPr="00743692">
        <w:rPr>
          <w:szCs w:val="20"/>
        </w:rPr>
        <w:br w:type="page"/>
      </w:r>
    </w:p>
    <w:p w14:paraId="3C2758BB" w14:textId="77777777" w:rsidR="00743692" w:rsidRPr="00743692" w:rsidRDefault="00743692" w:rsidP="000A33DE">
      <w:pPr>
        <w:numPr>
          <w:ilvl w:val="0"/>
          <w:numId w:val="6"/>
        </w:numPr>
        <w:jc w:val="right"/>
        <w:rPr>
          <w:b/>
          <w:sz w:val="28"/>
          <w:szCs w:val="28"/>
        </w:rPr>
      </w:pPr>
    </w:p>
    <w:p w14:paraId="4C83C4BE" w14:textId="77777777" w:rsidR="00743692" w:rsidRPr="00743692" w:rsidRDefault="00743692" w:rsidP="00743692">
      <w:pPr>
        <w:jc w:val="center"/>
        <w:rPr>
          <w:b/>
          <w:sz w:val="28"/>
          <w:szCs w:val="28"/>
        </w:rPr>
      </w:pPr>
    </w:p>
    <w:p w14:paraId="761F7973" w14:textId="77777777" w:rsidR="00743692" w:rsidRPr="00743692" w:rsidRDefault="00743692" w:rsidP="00743692">
      <w:pPr>
        <w:jc w:val="center"/>
        <w:rPr>
          <w:b/>
          <w:sz w:val="28"/>
          <w:szCs w:val="28"/>
        </w:rPr>
      </w:pPr>
      <w:r w:rsidRPr="00743692">
        <w:rPr>
          <w:b/>
          <w:sz w:val="28"/>
          <w:szCs w:val="28"/>
        </w:rPr>
        <w:t>ДИНАМИКА ОСНОВНЫХ ПОКАЗАТЕЛЕЙ</w:t>
      </w:r>
    </w:p>
    <w:p w14:paraId="3083151C" w14:textId="77777777" w:rsidR="00743692" w:rsidRPr="00743692" w:rsidRDefault="00743692" w:rsidP="00743692">
      <w:pPr>
        <w:jc w:val="center"/>
        <w:rPr>
          <w:b/>
          <w:sz w:val="28"/>
          <w:szCs w:val="28"/>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979"/>
        <w:gridCol w:w="1280"/>
        <w:gridCol w:w="977"/>
        <w:gridCol w:w="996"/>
        <w:gridCol w:w="977"/>
        <w:gridCol w:w="1142"/>
      </w:tblGrid>
      <w:tr w:rsidR="00743692" w:rsidRPr="00743692" w14:paraId="0D4426F8" w14:textId="77777777" w:rsidTr="00081178">
        <w:trPr>
          <w:trHeight w:val="20"/>
        </w:trPr>
        <w:tc>
          <w:tcPr>
            <w:tcW w:w="1775" w:type="pct"/>
            <w:vMerge w:val="restart"/>
            <w:shd w:val="clear" w:color="auto" w:fill="auto"/>
            <w:vAlign w:val="center"/>
            <w:hideMark/>
          </w:tcPr>
          <w:p w14:paraId="2FCD8F0A" w14:textId="77777777" w:rsidR="00743692" w:rsidRPr="00743692" w:rsidRDefault="00743692" w:rsidP="00743692">
            <w:pPr>
              <w:jc w:val="center"/>
              <w:rPr>
                <w:b/>
                <w:bCs/>
                <w:sz w:val="20"/>
                <w:szCs w:val="22"/>
              </w:rPr>
            </w:pPr>
            <w:r w:rsidRPr="00743692">
              <w:rPr>
                <w:b/>
                <w:bCs/>
                <w:sz w:val="20"/>
                <w:szCs w:val="22"/>
              </w:rPr>
              <w:t>показатели</w:t>
            </w:r>
          </w:p>
        </w:tc>
        <w:tc>
          <w:tcPr>
            <w:tcW w:w="3225" w:type="pct"/>
            <w:gridSpan w:val="6"/>
            <w:shd w:val="clear" w:color="auto" w:fill="auto"/>
            <w:vAlign w:val="center"/>
            <w:hideMark/>
          </w:tcPr>
          <w:p w14:paraId="7BF5517D" w14:textId="77777777" w:rsidR="00743692" w:rsidRPr="00743692" w:rsidRDefault="00743692" w:rsidP="00743692">
            <w:pPr>
              <w:jc w:val="center"/>
              <w:rPr>
                <w:b/>
                <w:bCs/>
                <w:sz w:val="20"/>
                <w:szCs w:val="20"/>
              </w:rPr>
            </w:pPr>
            <w:r w:rsidRPr="00743692">
              <w:rPr>
                <w:b/>
                <w:bCs/>
                <w:sz w:val="20"/>
                <w:szCs w:val="20"/>
              </w:rPr>
              <w:t>Значения показателей</w:t>
            </w:r>
          </w:p>
        </w:tc>
      </w:tr>
      <w:tr w:rsidR="00743692" w:rsidRPr="00743692" w14:paraId="30EFB921" w14:textId="77777777" w:rsidTr="00081178">
        <w:trPr>
          <w:trHeight w:val="20"/>
        </w:trPr>
        <w:tc>
          <w:tcPr>
            <w:tcW w:w="1775" w:type="pct"/>
            <w:vMerge/>
            <w:shd w:val="clear" w:color="auto" w:fill="auto"/>
            <w:vAlign w:val="center"/>
            <w:hideMark/>
          </w:tcPr>
          <w:p w14:paraId="0A97A3A1" w14:textId="77777777" w:rsidR="00743692" w:rsidRPr="00743692" w:rsidRDefault="00743692" w:rsidP="00743692">
            <w:pPr>
              <w:jc w:val="center"/>
              <w:rPr>
                <w:b/>
                <w:bCs/>
                <w:sz w:val="20"/>
                <w:szCs w:val="22"/>
              </w:rPr>
            </w:pPr>
          </w:p>
        </w:tc>
        <w:tc>
          <w:tcPr>
            <w:tcW w:w="1147" w:type="pct"/>
            <w:gridSpan w:val="2"/>
            <w:shd w:val="clear" w:color="auto" w:fill="auto"/>
            <w:vAlign w:val="center"/>
            <w:hideMark/>
          </w:tcPr>
          <w:p w14:paraId="766D1F6B" w14:textId="77777777" w:rsidR="00743692" w:rsidRPr="00743692" w:rsidRDefault="00743692" w:rsidP="00743692">
            <w:pPr>
              <w:jc w:val="center"/>
              <w:rPr>
                <w:b/>
                <w:bCs/>
                <w:sz w:val="20"/>
                <w:szCs w:val="22"/>
              </w:rPr>
            </w:pPr>
            <w:r w:rsidRPr="00743692">
              <w:rPr>
                <w:b/>
                <w:bCs/>
                <w:sz w:val="20"/>
                <w:szCs w:val="22"/>
              </w:rPr>
              <w:t>2019</w:t>
            </w:r>
          </w:p>
        </w:tc>
        <w:tc>
          <w:tcPr>
            <w:tcW w:w="1002" w:type="pct"/>
            <w:gridSpan w:val="2"/>
            <w:shd w:val="clear" w:color="auto" w:fill="auto"/>
            <w:vAlign w:val="center"/>
            <w:hideMark/>
          </w:tcPr>
          <w:p w14:paraId="535B3418" w14:textId="77777777" w:rsidR="00743692" w:rsidRPr="00743692" w:rsidRDefault="00743692" w:rsidP="00743692">
            <w:pPr>
              <w:jc w:val="center"/>
              <w:rPr>
                <w:b/>
                <w:bCs/>
                <w:sz w:val="20"/>
                <w:szCs w:val="22"/>
              </w:rPr>
            </w:pPr>
            <w:r w:rsidRPr="00743692">
              <w:rPr>
                <w:b/>
                <w:bCs/>
                <w:sz w:val="20"/>
                <w:szCs w:val="22"/>
              </w:rPr>
              <w:t>2020</w:t>
            </w:r>
          </w:p>
        </w:tc>
        <w:tc>
          <w:tcPr>
            <w:tcW w:w="496" w:type="pct"/>
            <w:shd w:val="clear" w:color="auto" w:fill="auto"/>
            <w:vAlign w:val="center"/>
            <w:hideMark/>
          </w:tcPr>
          <w:p w14:paraId="6CEA7008" w14:textId="77777777" w:rsidR="00743692" w:rsidRPr="00743692" w:rsidRDefault="00743692" w:rsidP="00743692">
            <w:pPr>
              <w:jc w:val="center"/>
              <w:rPr>
                <w:b/>
                <w:bCs/>
                <w:sz w:val="20"/>
                <w:szCs w:val="22"/>
              </w:rPr>
            </w:pPr>
            <w:r w:rsidRPr="00743692">
              <w:rPr>
                <w:b/>
                <w:bCs/>
                <w:sz w:val="20"/>
                <w:szCs w:val="22"/>
              </w:rPr>
              <w:t>2021</w:t>
            </w:r>
          </w:p>
        </w:tc>
        <w:tc>
          <w:tcPr>
            <w:tcW w:w="581" w:type="pct"/>
            <w:shd w:val="clear" w:color="auto" w:fill="auto"/>
            <w:vAlign w:val="center"/>
            <w:hideMark/>
          </w:tcPr>
          <w:p w14:paraId="78D8D1A6" w14:textId="77777777" w:rsidR="00743692" w:rsidRPr="00743692" w:rsidRDefault="00743692" w:rsidP="00743692">
            <w:pPr>
              <w:jc w:val="center"/>
              <w:rPr>
                <w:b/>
                <w:bCs/>
                <w:sz w:val="20"/>
                <w:szCs w:val="22"/>
              </w:rPr>
            </w:pPr>
            <w:r w:rsidRPr="00743692">
              <w:rPr>
                <w:b/>
                <w:bCs/>
                <w:sz w:val="20"/>
                <w:szCs w:val="22"/>
              </w:rPr>
              <w:t>20</w:t>
            </w:r>
            <w:r w:rsidRPr="00743692">
              <w:rPr>
                <w:b/>
                <w:bCs/>
                <w:sz w:val="20"/>
                <w:szCs w:val="22"/>
                <w:lang w:val="en-US"/>
              </w:rPr>
              <w:t>2</w:t>
            </w:r>
            <w:r w:rsidRPr="00743692">
              <w:rPr>
                <w:b/>
                <w:bCs/>
                <w:sz w:val="20"/>
                <w:szCs w:val="22"/>
              </w:rPr>
              <w:t>2</w:t>
            </w:r>
          </w:p>
        </w:tc>
      </w:tr>
      <w:tr w:rsidR="00743692" w:rsidRPr="00743692" w14:paraId="11201B44" w14:textId="77777777" w:rsidTr="00081178">
        <w:trPr>
          <w:trHeight w:val="20"/>
        </w:trPr>
        <w:tc>
          <w:tcPr>
            <w:tcW w:w="1775" w:type="pct"/>
            <w:vMerge/>
            <w:shd w:val="clear" w:color="auto" w:fill="auto"/>
            <w:vAlign w:val="center"/>
            <w:hideMark/>
          </w:tcPr>
          <w:p w14:paraId="779DE926" w14:textId="77777777" w:rsidR="00743692" w:rsidRPr="00743692" w:rsidRDefault="00743692" w:rsidP="00743692">
            <w:pPr>
              <w:jc w:val="center"/>
              <w:rPr>
                <w:rFonts w:ascii="Arial CYR" w:hAnsi="Arial CYR" w:cs="Arial CYR"/>
                <w:sz w:val="20"/>
                <w:szCs w:val="20"/>
              </w:rPr>
            </w:pPr>
          </w:p>
        </w:tc>
        <w:tc>
          <w:tcPr>
            <w:tcW w:w="497" w:type="pct"/>
            <w:shd w:val="clear" w:color="auto" w:fill="auto"/>
            <w:vAlign w:val="center"/>
            <w:hideMark/>
          </w:tcPr>
          <w:p w14:paraId="00063F8F" w14:textId="77777777" w:rsidR="00743692" w:rsidRPr="00743692" w:rsidRDefault="00743692" w:rsidP="00743692">
            <w:pPr>
              <w:jc w:val="center"/>
              <w:rPr>
                <w:b/>
                <w:bCs/>
                <w:sz w:val="20"/>
                <w:szCs w:val="22"/>
              </w:rPr>
            </w:pPr>
            <w:r w:rsidRPr="00743692">
              <w:rPr>
                <w:b/>
                <w:bCs/>
                <w:sz w:val="20"/>
                <w:szCs w:val="22"/>
              </w:rPr>
              <w:t>план</w:t>
            </w:r>
          </w:p>
        </w:tc>
        <w:tc>
          <w:tcPr>
            <w:tcW w:w="650" w:type="pct"/>
            <w:shd w:val="clear" w:color="auto" w:fill="auto"/>
            <w:vAlign w:val="center"/>
            <w:hideMark/>
          </w:tcPr>
          <w:p w14:paraId="0AC10208" w14:textId="77777777" w:rsidR="00743692" w:rsidRPr="00743692" w:rsidRDefault="00743692" w:rsidP="00743692">
            <w:pPr>
              <w:jc w:val="center"/>
              <w:rPr>
                <w:b/>
                <w:bCs/>
                <w:sz w:val="20"/>
                <w:szCs w:val="22"/>
              </w:rPr>
            </w:pPr>
            <w:r w:rsidRPr="00743692">
              <w:rPr>
                <w:b/>
                <w:bCs/>
                <w:sz w:val="20"/>
                <w:szCs w:val="22"/>
              </w:rPr>
              <w:t>отчет</w:t>
            </w:r>
          </w:p>
        </w:tc>
        <w:tc>
          <w:tcPr>
            <w:tcW w:w="496" w:type="pct"/>
            <w:shd w:val="clear" w:color="auto" w:fill="auto"/>
            <w:vAlign w:val="center"/>
            <w:hideMark/>
          </w:tcPr>
          <w:p w14:paraId="29779F69" w14:textId="77777777" w:rsidR="00743692" w:rsidRPr="00743692" w:rsidRDefault="00743692" w:rsidP="00743692">
            <w:pPr>
              <w:jc w:val="center"/>
              <w:rPr>
                <w:b/>
                <w:bCs/>
                <w:sz w:val="20"/>
                <w:szCs w:val="22"/>
              </w:rPr>
            </w:pPr>
            <w:r w:rsidRPr="00743692">
              <w:rPr>
                <w:b/>
                <w:bCs/>
                <w:sz w:val="20"/>
                <w:szCs w:val="22"/>
              </w:rPr>
              <w:t>план</w:t>
            </w:r>
          </w:p>
        </w:tc>
        <w:tc>
          <w:tcPr>
            <w:tcW w:w="506" w:type="pct"/>
            <w:shd w:val="clear" w:color="auto" w:fill="auto"/>
            <w:vAlign w:val="center"/>
            <w:hideMark/>
          </w:tcPr>
          <w:p w14:paraId="6D2B509C" w14:textId="77777777" w:rsidR="00743692" w:rsidRPr="00743692" w:rsidRDefault="00743692" w:rsidP="00743692">
            <w:pPr>
              <w:jc w:val="center"/>
              <w:rPr>
                <w:b/>
                <w:bCs/>
                <w:sz w:val="20"/>
                <w:szCs w:val="22"/>
              </w:rPr>
            </w:pPr>
            <w:r w:rsidRPr="00743692">
              <w:rPr>
                <w:b/>
                <w:bCs/>
                <w:sz w:val="20"/>
                <w:szCs w:val="22"/>
              </w:rPr>
              <w:t>отчет</w:t>
            </w:r>
          </w:p>
        </w:tc>
        <w:tc>
          <w:tcPr>
            <w:tcW w:w="496" w:type="pct"/>
            <w:shd w:val="clear" w:color="auto" w:fill="auto"/>
            <w:vAlign w:val="center"/>
            <w:hideMark/>
          </w:tcPr>
          <w:p w14:paraId="31C053A7" w14:textId="77777777" w:rsidR="00743692" w:rsidRPr="00743692" w:rsidRDefault="00743692" w:rsidP="00743692">
            <w:pPr>
              <w:jc w:val="center"/>
              <w:rPr>
                <w:b/>
                <w:bCs/>
                <w:sz w:val="20"/>
                <w:szCs w:val="22"/>
              </w:rPr>
            </w:pPr>
            <w:r w:rsidRPr="00743692">
              <w:rPr>
                <w:b/>
                <w:bCs/>
                <w:sz w:val="20"/>
                <w:szCs w:val="22"/>
              </w:rPr>
              <w:t>план</w:t>
            </w:r>
          </w:p>
        </w:tc>
        <w:tc>
          <w:tcPr>
            <w:tcW w:w="581" w:type="pct"/>
            <w:shd w:val="clear" w:color="auto" w:fill="auto"/>
            <w:vAlign w:val="center"/>
            <w:hideMark/>
          </w:tcPr>
          <w:p w14:paraId="3A56058F" w14:textId="77777777" w:rsidR="00743692" w:rsidRPr="00743692" w:rsidRDefault="00743692" w:rsidP="00743692">
            <w:pPr>
              <w:jc w:val="center"/>
              <w:rPr>
                <w:b/>
                <w:bCs/>
                <w:sz w:val="20"/>
                <w:szCs w:val="22"/>
              </w:rPr>
            </w:pPr>
            <w:r w:rsidRPr="00743692">
              <w:rPr>
                <w:b/>
                <w:bCs/>
                <w:sz w:val="20"/>
                <w:szCs w:val="22"/>
              </w:rPr>
              <w:t>расчет</w:t>
            </w:r>
          </w:p>
        </w:tc>
      </w:tr>
      <w:tr w:rsidR="00743692" w:rsidRPr="00743692" w14:paraId="00586ACC" w14:textId="77777777" w:rsidTr="00081178">
        <w:trPr>
          <w:trHeight w:val="20"/>
        </w:trPr>
        <w:tc>
          <w:tcPr>
            <w:tcW w:w="1775" w:type="pct"/>
            <w:shd w:val="clear" w:color="auto" w:fill="auto"/>
            <w:vAlign w:val="center"/>
          </w:tcPr>
          <w:p w14:paraId="17C2AACA" w14:textId="77777777" w:rsidR="00743692" w:rsidRPr="00743692" w:rsidRDefault="00743692" w:rsidP="00743692">
            <w:pPr>
              <w:jc w:val="center"/>
              <w:rPr>
                <w:sz w:val="20"/>
                <w:szCs w:val="22"/>
              </w:rPr>
            </w:pPr>
            <w:r w:rsidRPr="00743692">
              <w:rPr>
                <w:sz w:val="20"/>
                <w:szCs w:val="22"/>
              </w:rPr>
              <w:t>1</w:t>
            </w:r>
          </w:p>
        </w:tc>
        <w:tc>
          <w:tcPr>
            <w:tcW w:w="497" w:type="pct"/>
            <w:shd w:val="clear" w:color="auto" w:fill="auto"/>
            <w:vAlign w:val="center"/>
          </w:tcPr>
          <w:p w14:paraId="221ECBDF" w14:textId="77777777" w:rsidR="00743692" w:rsidRPr="00743692" w:rsidRDefault="00743692" w:rsidP="00743692">
            <w:pPr>
              <w:jc w:val="center"/>
              <w:rPr>
                <w:bCs/>
                <w:sz w:val="20"/>
                <w:szCs w:val="22"/>
              </w:rPr>
            </w:pPr>
            <w:r w:rsidRPr="00743692">
              <w:rPr>
                <w:bCs/>
                <w:sz w:val="20"/>
                <w:szCs w:val="22"/>
              </w:rPr>
              <w:t>2</w:t>
            </w:r>
          </w:p>
        </w:tc>
        <w:tc>
          <w:tcPr>
            <w:tcW w:w="650" w:type="pct"/>
            <w:shd w:val="clear" w:color="auto" w:fill="auto"/>
            <w:vAlign w:val="center"/>
          </w:tcPr>
          <w:p w14:paraId="127FDE3D" w14:textId="77777777" w:rsidR="00743692" w:rsidRPr="00743692" w:rsidRDefault="00743692" w:rsidP="00743692">
            <w:pPr>
              <w:jc w:val="center"/>
              <w:rPr>
                <w:bCs/>
                <w:sz w:val="20"/>
                <w:szCs w:val="22"/>
              </w:rPr>
            </w:pPr>
            <w:r w:rsidRPr="00743692">
              <w:rPr>
                <w:bCs/>
                <w:sz w:val="20"/>
                <w:szCs w:val="22"/>
              </w:rPr>
              <w:t>3</w:t>
            </w:r>
          </w:p>
        </w:tc>
        <w:tc>
          <w:tcPr>
            <w:tcW w:w="496" w:type="pct"/>
            <w:shd w:val="clear" w:color="auto" w:fill="auto"/>
            <w:vAlign w:val="center"/>
          </w:tcPr>
          <w:p w14:paraId="4E7D94CA" w14:textId="77777777" w:rsidR="00743692" w:rsidRPr="00743692" w:rsidRDefault="00743692" w:rsidP="00743692">
            <w:pPr>
              <w:jc w:val="center"/>
              <w:rPr>
                <w:bCs/>
                <w:sz w:val="20"/>
                <w:szCs w:val="22"/>
              </w:rPr>
            </w:pPr>
            <w:r w:rsidRPr="00743692">
              <w:rPr>
                <w:bCs/>
                <w:sz w:val="20"/>
                <w:szCs w:val="22"/>
              </w:rPr>
              <w:t>4</w:t>
            </w:r>
          </w:p>
        </w:tc>
        <w:tc>
          <w:tcPr>
            <w:tcW w:w="506" w:type="pct"/>
            <w:shd w:val="clear" w:color="auto" w:fill="auto"/>
            <w:vAlign w:val="center"/>
          </w:tcPr>
          <w:p w14:paraId="42C1DFED" w14:textId="77777777" w:rsidR="00743692" w:rsidRPr="00743692" w:rsidRDefault="00743692" w:rsidP="00743692">
            <w:pPr>
              <w:jc w:val="center"/>
              <w:rPr>
                <w:bCs/>
                <w:sz w:val="20"/>
                <w:szCs w:val="22"/>
              </w:rPr>
            </w:pPr>
            <w:r w:rsidRPr="00743692">
              <w:rPr>
                <w:bCs/>
                <w:sz w:val="20"/>
                <w:szCs w:val="22"/>
              </w:rPr>
              <w:t>5</w:t>
            </w:r>
          </w:p>
        </w:tc>
        <w:tc>
          <w:tcPr>
            <w:tcW w:w="496" w:type="pct"/>
            <w:shd w:val="clear" w:color="auto" w:fill="auto"/>
            <w:vAlign w:val="center"/>
          </w:tcPr>
          <w:p w14:paraId="22B85912" w14:textId="77777777" w:rsidR="00743692" w:rsidRPr="00743692" w:rsidRDefault="00743692" w:rsidP="00743692">
            <w:pPr>
              <w:jc w:val="center"/>
              <w:rPr>
                <w:bCs/>
                <w:sz w:val="20"/>
                <w:szCs w:val="22"/>
              </w:rPr>
            </w:pPr>
            <w:r w:rsidRPr="00743692">
              <w:rPr>
                <w:bCs/>
                <w:sz w:val="20"/>
                <w:szCs w:val="22"/>
              </w:rPr>
              <w:t>6</w:t>
            </w:r>
          </w:p>
        </w:tc>
        <w:tc>
          <w:tcPr>
            <w:tcW w:w="581" w:type="pct"/>
            <w:shd w:val="clear" w:color="auto" w:fill="auto"/>
            <w:vAlign w:val="center"/>
          </w:tcPr>
          <w:p w14:paraId="153DD671" w14:textId="77777777" w:rsidR="00743692" w:rsidRPr="00743692" w:rsidRDefault="00743692" w:rsidP="00743692">
            <w:pPr>
              <w:jc w:val="center"/>
              <w:rPr>
                <w:bCs/>
                <w:sz w:val="20"/>
                <w:szCs w:val="22"/>
              </w:rPr>
            </w:pPr>
            <w:r w:rsidRPr="00743692">
              <w:rPr>
                <w:bCs/>
                <w:sz w:val="20"/>
                <w:szCs w:val="22"/>
              </w:rPr>
              <w:t>7</w:t>
            </w:r>
          </w:p>
        </w:tc>
      </w:tr>
      <w:tr w:rsidR="00743692" w:rsidRPr="00743692" w14:paraId="05E3ACE5" w14:textId="77777777" w:rsidTr="00081178">
        <w:trPr>
          <w:trHeight w:val="20"/>
        </w:trPr>
        <w:tc>
          <w:tcPr>
            <w:tcW w:w="5000" w:type="pct"/>
            <w:gridSpan w:val="7"/>
            <w:shd w:val="clear" w:color="auto" w:fill="auto"/>
            <w:vAlign w:val="center"/>
          </w:tcPr>
          <w:p w14:paraId="5B05BAFF" w14:textId="77777777" w:rsidR="00743692" w:rsidRPr="00743692" w:rsidRDefault="00743692" w:rsidP="00743692">
            <w:pPr>
              <w:jc w:val="center"/>
              <w:rPr>
                <w:b/>
                <w:bCs/>
                <w:sz w:val="20"/>
                <w:szCs w:val="22"/>
              </w:rPr>
            </w:pPr>
            <w:r w:rsidRPr="00743692">
              <w:rPr>
                <w:b/>
                <w:bCs/>
                <w:sz w:val="20"/>
                <w:szCs w:val="22"/>
              </w:rPr>
              <w:t>По видам топлива</w:t>
            </w:r>
          </w:p>
        </w:tc>
      </w:tr>
      <w:tr w:rsidR="00743692" w:rsidRPr="00743692" w14:paraId="01EC96A3" w14:textId="77777777" w:rsidTr="00081178">
        <w:trPr>
          <w:trHeight w:val="20"/>
        </w:trPr>
        <w:tc>
          <w:tcPr>
            <w:tcW w:w="5000" w:type="pct"/>
            <w:gridSpan w:val="7"/>
            <w:shd w:val="clear" w:color="auto" w:fill="auto"/>
            <w:vAlign w:val="center"/>
          </w:tcPr>
          <w:p w14:paraId="0A6C9068" w14:textId="77777777" w:rsidR="00743692" w:rsidRPr="00743692" w:rsidRDefault="00743692" w:rsidP="00743692">
            <w:pPr>
              <w:jc w:val="center"/>
              <w:rPr>
                <w:b/>
                <w:bCs/>
                <w:sz w:val="20"/>
                <w:szCs w:val="22"/>
              </w:rPr>
            </w:pPr>
            <w:r w:rsidRPr="00743692">
              <w:rPr>
                <w:b/>
                <w:bCs/>
                <w:sz w:val="20"/>
                <w:szCs w:val="22"/>
              </w:rPr>
              <w:t>Каменный уголь</w:t>
            </w:r>
          </w:p>
        </w:tc>
      </w:tr>
      <w:tr w:rsidR="00743692" w:rsidRPr="00743692" w14:paraId="3FB4553C" w14:textId="77777777" w:rsidTr="00081178">
        <w:trPr>
          <w:trHeight w:val="20"/>
        </w:trPr>
        <w:tc>
          <w:tcPr>
            <w:tcW w:w="1775" w:type="pct"/>
            <w:shd w:val="clear" w:color="auto" w:fill="auto"/>
            <w:vAlign w:val="center"/>
            <w:hideMark/>
          </w:tcPr>
          <w:p w14:paraId="6C5BAF2C" w14:textId="77777777" w:rsidR="00743692" w:rsidRPr="00743692" w:rsidRDefault="00743692" w:rsidP="00743692">
            <w:pPr>
              <w:jc w:val="center"/>
              <w:rPr>
                <w:sz w:val="20"/>
                <w:szCs w:val="20"/>
              </w:rPr>
            </w:pPr>
            <w:r w:rsidRPr="00743692">
              <w:rPr>
                <w:sz w:val="20"/>
                <w:szCs w:val="20"/>
              </w:rPr>
              <w:t>Производство тепловой энергии, Гкал</w:t>
            </w:r>
          </w:p>
        </w:tc>
        <w:tc>
          <w:tcPr>
            <w:tcW w:w="497" w:type="pct"/>
            <w:shd w:val="clear" w:color="auto" w:fill="auto"/>
            <w:vAlign w:val="center"/>
          </w:tcPr>
          <w:p w14:paraId="145C2187"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2D7EE9DF"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78DEE1D5"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198A8FB5"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73B7D8CF" w14:textId="77777777" w:rsidR="00743692" w:rsidRPr="00743692" w:rsidRDefault="00743692" w:rsidP="00743692">
            <w:pPr>
              <w:jc w:val="center"/>
              <w:rPr>
                <w:sz w:val="20"/>
                <w:szCs w:val="20"/>
              </w:rPr>
            </w:pPr>
            <w:r w:rsidRPr="00743692">
              <w:rPr>
                <w:sz w:val="20"/>
                <w:szCs w:val="20"/>
              </w:rPr>
              <w:t>77838,15</w:t>
            </w:r>
          </w:p>
        </w:tc>
        <w:tc>
          <w:tcPr>
            <w:tcW w:w="581" w:type="pct"/>
            <w:shd w:val="clear" w:color="auto" w:fill="auto"/>
            <w:vAlign w:val="center"/>
            <w:hideMark/>
          </w:tcPr>
          <w:p w14:paraId="6F057708" w14:textId="77777777" w:rsidR="00743692" w:rsidRPr="00743692" w:rsidRDefault="00743692" w:rsidP="00743692">
            <w:pPr>
              <w:jc w:val="center"/>
              <w:rPr>
                <w:sz w:val="20"/>
                <w:szCs w:val="20"/>
              </w:rPr>
            </w:pPr>
            <w:r w:rsidRPr="00743692">
              <w:rPr>
                <w:sz w:val="20"/>
                <w:szCs w:val="20"/>
              </w:rPr>
              <w:t>130 922,45</w:t>
            </w:r>
          </w:p>
        </w:tc>
      </w:tr>
      <w:tr w:rsidR="00743692" w:rsidRPr="00743692" w14:paraId="19C30BD2" w14:textId="77777777" w:rsidTr="00081178">
        <w:trPr>
          <w:trHeight w:val="20"/>
        </w:trPr>
        <w:tc>
          <w:tcPr>
            <w:tcW w:w="1775" w:type="pct"/>
            <w:shd w:val="clear" w:color="auto" w:fill="auto"/>
            <w:vAlign w:val="center"/>
            <w:hideMark/>
          </w:tcPr>
          <w:p w14:paraId="0436A4DC" w14:textId="77777777" w:rsidR="00743692" w:rsidRPr="00743692" w:rsidRDefault="00743692" w:rsidP="00743692">
            <w:pPr>
              <w:jc w:val="center"/>
              <w:rPr>
                <w:sz w:val="20"/>
                <w:szCs w:val="20"/>
              </w:rPr>
            </w:pPr>
            <w:r w:rsidRPr="00743692">
              <w:rPr>
                <w:sz w:val="20"/>
                <w:szCs w:val="20"/>
              </w:rPr>
              <w:t>Средневзвешенный норматив удельного расхода топлива на производство тепло-вой энергии, кг у.т./Гкал</w:t>
            </w:r>
          </w:p>
        </w:tc>
        <w:tc>
          <w:tcPr>
            <w:tcW w:w="497" w:type="pct"/>
            <w:shd w:val="clear" w:color="auto" w:fill="auto"/>
            <w:vAlign w:val="center"/>
          </w:tcPr>
          <w:p w14:paraId="3F5F3907"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431BA8B8"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17247942"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6D4C875B"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2BF1989C" w14:textId="77777777" w:rsidR="00743692" w:rsidRPr="00743692" w:rsidRDefault="00743692" w:rsidP="00743692">
            <w:pPr>
              <w:jc w:val="center"/>
              <w:rPr>
                <w:sz w:val="20"/>
                <w:szCs w:val="20"/>
              </w:rPr>
            </w:pPr>
            <w:r w:rsidRPr="00743692">
              <w:rPr>
                <w:sz w:val="20"/>
                <w:szCs w:val="20"/>
              </w:rPr>
              <w:t>180,49</w:t>
            </w:r>
          </w:p>
        </w:tc>
        <w:tc>
          <w:tcPr>
            <w:tcW w:w="581" w:type="pct"/>
            <w:shd w:val="clear" w:color="auto" w:fill="auto"/>
            <w:vAlign w:val="center"/>
            <w:hideMark/>
          </w:tcPr>
          <w:p w14:paraId="6E785789" w14:textId="77777777" w:rsidR="00743692" w:rsidRPr="00743692" w:rsidRDefault="00743692" w:rsidP="00743692">
            <w:pPr>
              <w:jc w:val="center"/>
              <w:rPr>
                <w:sz w:val="20"/>
                <w:szCs w:val="20"/>
              </w:rPr>
            </w:pPr>
            <w:r w:rsidRPr="00743692">
              <w:rPr>
                <w:sz w:val="20"/>
                <w:szCs w:val="20"/>
              </w:rPr>
              <w:t>180,02</w:t>
            </w:r>
          </w:p>
        </w:tc>
      </w:tr>
      <w:tr w:rsidR="00743692" w:rsidRPr="00743692" w14:paraId="4B75ACB5" w14:textId="77777777" w:rsidTr="00081178">
        <w:trPr>
          <w:trHeight w:val="20"/>
        </w:trPr>
        <w:tc>
          <w:tcPr>
            <w:tcW w:w="1775" w:type="pct"/>
            <w:shd w:val="clear" w:color="auto" w:fill="auto"/>
            <w:vAlign w:val="center"/>
            <w:hideMark/>
          </w:tcPr>
          <w:p w14:paraId="6AA9443D" w14:textId="77777777" w:rsidR="00743692" w:rsidRPr="00743692" w:rsidRDefault="00743692" w:rsidP="00743692">
            <w:pPr>
              <w:jc w:val="center"/>
              <w:rPr>
                <w:sz w:val="20"/>
                <w:szCs w:val="20"/>
              </w:rPr>
            </w:pPr>
            <w:r w:rsidRPr="00743692">
              <w:rPr>
                <w:sz w:val="20"/>
                <w:szCs w:val="20"/>
              </w:rPr>
              <w:t>Расход тепловой энергии на собственные нужды, Гкал</w:t>
            </w:r>
          </w:p>
        </w:tc>
        <w:tc>
          <w:tcPr>
            <w:tcW w:w="497" w:type="pct"/>
            <w:shd w:val="clear" w:color="auto" w:fill="auto"/>
            <w:vAlign w:val="center"/>
          </w:tcPr>
          <w:p w14:paraId="7AABC6E7"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2AFA7797"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65CAB671"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2CC5FE0B"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42AFC28A" w14:textId="77777777" w:rsidR="00743692" w:rsidRPr="00743692" w:rsidRDefault="00743692" w:rsidP="00743692">
            <w:pPr>
              <w:jc w:val="center"/>
              <w:rPr>
                <w:sz w:val="20"/>
                <w:szCs w:val="20"/>
              </w:rPr>
            </w:pPr>
            <w:r w:rsidRPr="00743692">
              <w:rPr>
                <w:sz w:val="20"/>
                <w:szCs w:val="20"/>
              </w:rPr>
              <w:t>1075,40</w:t>
            </w:r>
          </w:p>
        </w:tc>
        <w:tc>
          <w:tcPr>
            <w:tcW w:w="581" w:type="pct"/>
            <w:shd w:val="clear" w:color="auto" w:fill="auto"/>
            <w:vAlign w:val="center"/>
            <w:hideMark/>
          </w:tcPr>
          <w:p w14:paraId="6BC6FA1A" w14:textId="77777777" w:rsidR="00743692" w:rsidRPr="00743692" w:rsidRDefault="00743692" w:rsidP="00743692">
            <w:pPr>
              <w:jc w:val="center"/>
              <w:rPr>
                <w:sz w:val="20"/>
                <w:szCs w:val="20"/>
              </w:rPr>
            </w:pPr>
            <w:r w:rsidRPr="00743692">
              <w:rPr>
                <w:sz w:val="20"/>
                <w:szCs w:val="20"/>
              </w:rPr>
              <w:t>1 834,53</w:t>
            </w:r>
          </w:p>
        </w:tc>
      </w:tr>
      <w:tr w:rsidR="00743692" w:rsidRPr="00743692" w14:paraId="156A92BF" w14:textId="77777777" w:rsidTr="00081178">
        <w:trPr>
          <w:trHeight w:val="20"/>
        </w:trPr>
        <w:tc>
          <w:tcPr>
            <w:tcW w:w="1775" w:type="pct"/>
            <w:shd w:val="clear" w:color="auto" w:fill="auto"/>
            <w:vAlign w:val="center"/>
            <w:hideMark/>
          </w:tcPr>
          <w:p w14:paraId="7C6F7FEE" w14:textId="77777777" w:rsidR="00743692" w:rsidRPr="00743692" w:rsidRDefault="00743692" w:rsidP="00743692">
            <w:pPr>
              <w:jc w:val="center"/>
              <w:rPr>
                <w:sz w:val="20"/>
                <w:szCs w:val="20"/>
              </w:rPr>
            </w:pPr>
            <w:r w:rsidRPr="00743692">
              <w:rPr>
                <w:sz w:val="20"/>
                <w:szCs w:val="20"/>
              </w:rPr>
              <w:t>%</w:t>
            </w:r>
          </w:p>
        </w:tc>
        <w:tc>
          <w:tcPr>
            <w:tcW w:w="497" w:type="pct"/>
            <w:shd w:val="clear" w:color="auto" w:fill="auto"/>
            <w:vAlign w:val="center"/>
          </w:tcPr>
          <w:p w14:paraId="5C8BC80B"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79862E20"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2BA4838D"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615790DC"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775D438D" w14:textId="77777777" w:rsidR="00743692" w:rsidRPr="00743692" w:rsidRDefault="00743692" w:rsidP="00743692">
            <w:pPr>
              <w:jc w:val="center"/>
              <w:rPr>
                <w:sz w:val="20"/>
                <w:szCs w:val="20"/>
              </w:rPr>
            </w:pPr>
            <w:r w:rsidRPr="00743692">
              <w:rPr>
                <w:sz w:val="20"/>
                <w:szCs w:val="20"/>
              </w:rPr>
              <w:t>1,44</w:t>
            </w:r>
          </w:p>
        </w:tc>
        <w:tc>
          <w:tcPr>
            <w:tcW w:w="581" w:type="pct"/>
            <w:shd w:val="clear" w:color="auto" w:fill="auto"/>
            <w:vAlign w:val="center"/>
            <w:hideMark/>
          </w:tcPr>
          <w:p w14:paraId="4FF56D2F" w14:textId="77777777" w:rsidR="00743692" w:rsidRPr="00743692" w:rsidRDefault="00743692" w:rsidP="00743692">
            <w:pPr>
              <w:jc w:val="center"/>
              <w:rPr>
                <w:sz w:val="20"/>
                <w:szCs w:val="20"/>
              </w:rPr>
            </w:pPr>
            <w:r w:rsidRPr="00743692">
              <w:rPr>
                <w:sz w:val="20"/>
                <w:szCs w:val="20"/>
              </w:rPr>
              <w:t>1,40</w:t>
            </w:r>
          </w:p>
        </w:tc>
      </w:tr>
      <w:tr w:rsidR="00743692" w:rsidRPr="00743692" w14:paraId="517CF062" w14:textId="77777777" w:rsidTr="00081178">
        <w:trPr>
          <w:trHeight w:val="20"/>
        </w:trPr>
        <w:tc>
          <w:tcPr>
            <w:tcW w:w="1775" w:type="pct"/>
            <w:shd w:val="clear" w:color="auto" w:fill="auto"/>
            <w:vAlign w:val="center"/>
            <w:hideMark/>
          </w:tcPr>
          <w:p w14:paraId="348C67BA" w14:textId="77777777" w:rsidR="00743692" w:rsidRPr="00743692" w:rsidRDefault="00743692" w:rsidP="00743692">
            <w:pPr>
              <w:jc w:val="center"/>
              <w:rPr>
                <w:sz w:val="20"/>
                <w:szCs w:val="20"/>
              </w:rPr>
            </w:pPr>
            <w:r w:rsidRPr="00743692">
              <w:rPr>
                <w:sz w:val="20"/>
                <w:szCs w:val="20"/>
              </w:rPr>
              <w:t>Выработка тепловой энергии (отпуск в тепловую сеть), Гкал</w:t>
            </w:r>
          </w:p>
        </w:tc>
        <w:tc>
          <w:tcPr>
            <w:tcW w:w="497" w:type="pct"/>
            <w:shd w:val="clear" w:color="auto" w:fill="auto"/>
            <w:vAlign w:val="center"/>
          </w:tcPr>
          <w:p w14:paraId="09742935"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485D998A"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49D82151"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038306A2"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54A21F09" w14:textId="77777777" w:rsidR="00743692" w:rsidRPr="00743692" w:rsidRDefault="00743692" w:rsidP="00743692">
            <w:pPr>
              <w:jc w:val="center"/>
              <w:rPr>
                <w:sz w:val="20"/>
                <w:szCs w:val="20"/>
              </w:rPr>
            </w:pPr>
            <w:r w:rsidRPr="00743692">
              <w:rPr>
                <w:sz w:val="20"/>
                <w:szCs w:val="20"/>
              </w:rPr>
              <w:t>76762,75</w:t>
            </w:r>
          </w:p>
        </w:tc>
        <w:tc>
          <w:tcPr>
            <w:tcW w:w="581" w:type="pct"/>
            <w:shd w:val="clear" w:color="auto" w:fill="auto"/>
            <w:vAlign w:val="center"/>
            <w:hideMark/>
          </w:tcPr>
          <w:p w14:paraId="6A8D8039" w14:textId="77777777" w:rsidR="00743692" w:rsidRPr="00743692" w:rsidRDefault="00743692" w:rsidP="00743692">
            <w:pPr>
              <w:jc w:val="center"/>
              <w:rPr>
                <w:sz w:val="20"/>
                <w:szCs w:val="20"/>
              </w:rPr>
            </w:pPr>
            <w:r w:rsidRPr="00743692">
              <w:rPr>
                <w:sz w:val="20"/>
                <w:szCs w:val="20"/>
              </w:rPr>
              <w:t>129 087,92</w:t>
            </w:r>
          </w:p>
        </w:tc>
      </w:tr>
      <w:tr w:rsidR="00743692" w:rsidRPr="00743692" w14:paraId="72012E9E" w14:textId="77777777" w:rsidTr="00081178">
        <w:trPr>
          <w:trHeight w:val="20"/>
        </w:trPr>
        <w:tc>
          <w:tcPr>
            <w:tcW w:w="1775" w:type="pct"/>
            <w:shd w:val="clear" w:color="auto" w:fill="auto"/>
            <w:vAlign w:val="center"/>
            <w:hideMark/>
          </w:tcPr>
          <w:p w14:paraId="411ECC19" w14:textId="77777777" w:rsidR="00743692" w:rsidRPr="00743692" w:rsidRDefault="00743692" w:rsidP="00743692">
            <w:pPr>
              <w:jc w:val="center"/>
              <w:rPr>
                <w:sz w:val="20"/>
                <w:szCs w:val="20"/>
              </w:rPr>
            </w:pPr>
            <w:r w:rsidRPr="00743692">
              <w:rPr>
                <w:sz w:val="20"/>
                <w:szCs w:val="20"/>
              </w:rPr>
              <w:t xml:space="preserve">Норматив удельного расхода топлива на отпущенную тепловую энергию, </w:t>
            </w:r>
            <w:r w:rsidRPr="00743692">
              <w:rPr>
                <w:sz w:val="20"/>
                <w:szCs w:val="20"/>
              </w:rPr>
              <w:br/>
              <w:t>кг у.т./Гкал</w:t>
            </w:r>
          </w:p>
        </w:tc>
        <w:tc>
          <w:tcPr>
            <w:tcW w:w="497" w:type="pct"/>
            <w:shd w:val="clear" w:color="auto" w:fill="auto"/>
            <w:vAlign w:val="center"/>
          </w:tcPr>
          <w:p w14:paraId="5588B585"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78A8925E"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7604254B"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1817A5E9"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5E449244" w14:textId="77777777" w:rsidR="00743692" w:rsidRPr="00743692" w:rsidRDefault="00743692" w:rsidP="00743692">
            <w:pPr>
              <w:jc w:val="center"/>
              <w:rPr>
                <w:sz w:val="20"/>
                <w:szCs w:val="20"/>
              </w:rPr>
            </w:pPr>
            <w:r w:rsidRPr="00743692">
              <w:rPr>
                <w:sz w:val="20"/>
                <w:szCs w:val="20"/>
              </w:rPr>
              <w:t>183,49</w:t>
            </w:r>
          </w:p>
        </w:tc>
        <w:tc>
          <w:tcPr>
            <w:tcW w:w="581" w:type="pct"/>
            <w:shd w:val="clear" w:color="auto" w:fill="auto"/>
            <w:vAlign w:val="center"/>
            <w:hideMark/>
          </w:tcPr>
          <w:p w14:paraId="07AC2481" w14:textId="77777777" w:rsidR="00743692" w:rsidRPr="00743692" w:rsidRDefault="00743692" w:rsidP="00743692">
            <w:pPr>
              <w:jc w:val="center"/>
              <w:rPr>
                <w:sz w:val="20"/>
                <w:szCs w:val="20"/>
              </w:rPr>
            </w:pPr>
            <w:r w:rsidRPr="00743692">
              <w:rPr>
                <w:sz w:val="20"/>
                <w:szCs w:val="20"/>
              </w:rPr>
              <w:t>182,6</w:t>
            </w:r>
          </w:p>
        </w:tc>
      </w:tr>
      <w:tr w:rsidR="00743692" w:rsidRPr="00743692" w14:paraId="1DA5F5A8" w14:textId="77777777" w:rsidTr="00081178">
        <w:trPr>
          <w:trHeight w:val="300"/>
        </w:trPr>
        <w:tc>
          <w:tcPr>
            <w:tcW w:w="5000" w:type="pct"/>
            <w:gridSpan w:val="7"/>
            <w:shd w:val="clear" w:color="auto" w:fill="auto"/>
            <w:vAlign w:val="center"/>
          </w:tcPr>
          <w:p w14:paraId="326667B9" w14:textId="77777777" w:rsidR="00743692" w:rsidRPr="00743692" w:rsidRDefault="00743692" w:rsidP="00743692">
            <w:pPr>
              <w:jc w:val="center"/>
              <w:rPr>
                <w:b/>
                <w:bCs/>
                <w:sz w:val="22"/>
                <w:szCs w:val="22"/>
              </w:rPr>
            </w:pPr>
            <w:r w:rsidRPr="00743692">
              <w:rPr>
                <w:b/>
                <w:bCs/>
                <w:sz w:val="22"/>
                <w:szCs w:val="22"/>
              </w:rPr>
              <w:t>Мазут</w:t>
            </w:r>
          </w:p>
        </w:tc>
      </w:tr>
      <w:tr w:rsidR="00743692" w:rsidRPr="00743692" w14:paraId="323366E6" w14:textId="77777777" w:rsidTr="00081178">
        <w:trPr>
          <w:trHeight w:val="270"/>
        </w:trPr>
        <w:tc>
          <w:tcPr>
            <w:tcW w:w="1775" w:type="pct"/>
            <w:shd w:val="clear" w:color="auto" w:fill="auto"/>
            <w:vAlign w:val="center"/>
            <w:hideMark/>
          </w:tcPr>
          <w:p w14:paraId="02CDF285" w14:textId="77777777" w:rsidR="00743692" w:rsidRPr="00743692" w:rsidRDefault="00743692" w:rsidP="00743692">
            <w:pPr>
              <w:jc w:val="center"/>
              <w:rPr>
                <w:sz w:val="20"/>
                <w:szCs w:val="20"/>
              </w:rPr>
            </w:pPr>
            <w:r w:rsidRPr="00743692">
              <w:rPr>
                <w:sz w:val="20"/>
                <w:szCs w:val="20"/>
              </w:rPr>
              <w:t>Производство тепловой энергии, Гкал</w:t>
            </w:r>
          </w:p>
        </w:tc>
        <w:tc>
          <w:tcPr>
            <w:tcW w:w="497" w:type="pct"/>
            <w:shd w:val="clear" w:color="auto" w:fill="auto"/>
            <w:vAlign w:val="center"/>
          </w:tcPr>
          <w:p w14:paraId="31DD8C8B"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1B657B21"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1F31682C"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457628E4"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610B828D" w14:textId="77777777" w:rsidR="00743692" w:rsidRPr="00743692" w:rsidRDefault="00743692" w:rsidP="00743692">
            <w:pPr>
              <w:jc w:val="center"/>
              <w:rPr>
                <w:sz w:val="20"/>
                <w:szCs w:val="20"/>
              </w:rPr>
            </w:pPr>
            <w:r w:rsidRPr="00743692">
              <w:rPr>
                <w:sz w:val="20"/>
                <w:szCs w:val="20"/>
              </w:rPr>
              <w:t>1073,68</w:t>
            </w:r>
          </w:p>
        </w:tc>
        <w:tc>
          <w:tcPr>
            <w:tcW w:w="581" w:type="pct"/>
            <w:shd w:val="clear" w:color="auto" w:fill="auto"/>
            <w:vAlign w:val="center"/>
            <w:hideMark/>
          </w:tcPr>
          <w:p w14:paraId="119C3F41" w14:textId="77777777" w:rsidR="00743692" w:rsidRPr="00743692" w:rsidRDefault="00743692" w:rsidP="00743692">
            <w:pPr>
              <w:jc w:val="center"/>
              <w:rPr>
                <w:color w:val="000000"/>
                <w:sz w:val="20"/>
                <w:szCs w:val="20"/>
              </w:rPr>
            </w:pPr>
            <w:r w:rsidRPr="00743692">
              <w:rPr>
                <w:color w:val="000000"/>
                <w:sz w:val="20"/>
                <w:szCs w:val="20"/>
              </w:rPr>
              <w:t>1073,68</w:t>
            </w:r>
          </w:p>
        </w:tc>
      </w:tr>
      <w:tr w:rsidR="00743692" w:rsidRPr="00743692" w14:paraId="1A88094C" w14:textId="77777777" w:rsidTr="00081178">
        <w:trPr>
          <w:trHeight w:val="780"/>
        </w:trPr>
        <w:tc>
          <w:tcPr>
            <w:tcW w:w="1775" w:type="pct"/>
            <w:shd w:val="clear" w:color="auto" w:fill="auto"/>
            <w:vAlign w:val="center"/>
            <w:hideMark/>
          </w:tcPr>
          <w:p w14:paraId="78FF4790" w14:textId="77777777" w:rsidR="00743692" w:rsidRPr="00743692" w:rsidRDefault="00743692" w:rsidP="00743692">
            <w:pPr>
              <w:jc w:val="center"/>
              <w:rPr>
                <w:sz w:val="20"/>
                <w:szCs w:val="20"/>
              </w:rPr>
            </w:pPr>
            <w:r w:rsidRPr="00743692">
              <w:rPr>
                <w:sz w:val="20"/>
                <w:szCs w:val="20"/>
              </w:rPr>
              <w:t>Средневзвешенный норматив удельного расхода топлива на производство тепло-вой энергии, кг у.т./Гкал</w:t>
            </w:r>
          </w:p>
        </w:tc>
        <w:tc>
          <w:tcPr>
            <w:tcW w:w="497" w:type="pct"/>
            <w:shd w:val="clear" w:color="auto" w:fill="auto"/>
            <w:vAlign w:val="center"/>
          </w:tcPr>
          <w:p w14:paraId="7469607C"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09A77AF3"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7924602A"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038A2BB0"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66BABF4D" w14:textId="77777777" w:rsidR="00743692" w:rsidRPr="00743692" w:rsidRDefault="00743692" w:rsidP="00743692">
            <w:pPr>
              <w:jc w:val="center"/>
              <w:rPr>
                <w:sz w:val="20"/>
                <w:szCs w:val="20"/>
              </w:rPr>
            </w:pPr>
            <w:r w:rsidRPr="00743692">
              <w:rPr>
                <w:sz w:val="20"/>
                <w:szCs w:val="20"/>
              </w:rPr>
              <w:t>172,77</w:t>
            </w:r>
          </w:p>
        </w:tc>
        <w:tc>
          <w:tcPr>
            <w:tcW w:w="581" w:type="pct"/>
            <w:shd w:val="clear" w:color="auto" w:fill="auto"/>
            <w:vAlign w:val="center"/>
            <w:hideMark/>
          </w:tcPr>
          <w:p w14:paraId="2549C7F0" w14:textId="77777777" w:rsidR="00743692" w:rsidRPr="00743692" w:rsidRDefault="00743692" w:rsidP="00743692">
            <w:pPr>
              <w:jc w:val="center"/>
              <w:rPr>
                <w:color w:val="000000"/>
                <w:sz w:val="20"/>
                <w:szCs w:val="20"/>
              </w:rPr>
            </w:pPr>
            <w:r w:rsidRPr="00743692">
              <w:rPr>
                <w:color w:val="000000"/>
                <w:sz w:val="20"/>
                <w:szCs w:val="20"/>
              </w:rPr>
              <w:t>172,77</w:t>
            </w:r>
          </w:p>
        </w:tc>
      </w:tr>
      <w:tr w:rsidR="00743692" w:rsidRPr="00743692" w14:paraId="7EEE3464" w14:textId="77777777" w:rsidTr="00081178">
        <w:trPr>
          <w:trHeight w:val="510"/>
        </w:trPr>
        <w:tc>
          <w:tcPr>
            <w:tcW w:w="1775" w:type="pct"/>
            <w:shd w:val="clear" w:color="auto" w:fill="auto"/>
            <w:vAlign w:val="center"/>
            <w:hideMark/>
          </w:tcPr>
          <w:p w14:paraId="6FD96A8B" w14:textId="77777777" w:rsidR="00743692" w:rsidRPr="00743692" w:rsidRDefault="00743692" w:rsidP="00743692">
            <w:pPr>
              <w:jc w:val="center"/>
              <w:rPr>
                <w:sz w:val="20"/>
                <w:szCs w:val="20"/>
              </w:rPr>
            </w:pPr>
            <w:r w:rsidRPr="00743692">
              <w:rPr>
                <w:sz w:val="20"/>
                <w:szCs w:val="20"/>
              </w:rPr>
              <w:t>Расход тепловой энергии на собственные нужды, Гкал</w:t>
            </w:r>
          </w:p>
        </w:tc>
        <w:tc>
          <w:tcPr>
            <w:tcW w:w="497" w:type="pct"/>
            <w:shd w:val="clear" w:color="auto" w:fill="auto"/>
            <w:vAlign w:val="center"/>
          </w:tcPr>
          <w:p w14:paraId="02D950B5"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65F9ED1E"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400A8F09"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701E35C4"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520196D0" w14:textId="77777777" w:rsidR="00743692" w:rsidRPr="00743692" w:rsidRDefault="00743692" w:rsidP="00743692">
            <w:pPr>
              <w:jc w:val="center"/>
              <w:rPr>
                <w:sz w:val="20"/>
                <w:szCs w:val="20"/>
              </w:rPr>
            </w:pPr>
            <w:r w:rsidRPr="00743692">
              <w:rPr>
                <w:sz w:val="20"/>
                <w:szCs w:val="20"/>
              </w:rPr>
              <w:t>30,08</w:t>
            </w:r>
          </w:p>
        </w:tc>
        <w:tc>
          <w:tcPr>
            <w:tcW w:w="581" w:type="pct"/>
            <w:shd w:val="clear" w:color="auto" w:fill="auto"/>
            <w:vAlign w:val="center"/>
            <w:hideMark/>
          </w:tcPr>
          <w:p w14:paraId="22039815" w14:textId="77777777" w:rsidR="00743692" w:rsidRPr="00743692" w:rsidRDefault="00743692" w:rsidP="00743692">
            <w:pPr>
              <w:jc w:val="center"/>
              <w:rPr>
                <w:color w:val="000000"/>
                <w:sz w:val="20"/>
                <w:szCs w:val="20"/>
              </w:rPr>
            </w:pPr>
            <w:r w:rsidRPr="00743692">
              <w:rPr>
                <w:color w:val="000000"/>
                <w:sz w:val="20"/>
                <w:szCs w:val="20"/>
              </w:rPr>
              <w:t>30,08</w:t>
            </w:r>
          </w:p>
        </w:tc>
      </w:tr>
      <w:tr w:rsidR="00743692" w:rsidRPr="00743692" w14:paraId="2594D957" w14:textId="77777777" w:rsidTr="00081178">
        <w:trPr>
          <w:trHeight w:val="270"/>
        </w:trPr>
        <w:tc>
          <w:tcPr>
            <w:tcW w:w="1775" w:type="pct"/>
            <w:shd w:val="clear" w:color="auto" w:fill="auto"/>
            <w:vAlign w:val="center"/>
            <w:hideMark/>
          </w:tcPr>
          <w:p w14:paraId="135CED92" w14:textId="77777777" w:rsidR="00743692" w:rsidRPr="00743692" w:rsidRDefault="00743692" w:rsidP="00743692">
            <w:pPr>
              <w:jc w:val="center"/>
              <w:rPr>
                <w:sz w:val="20"/>
                <w:szCs w:val="20"/>
              </w:rPr>
            </w:pPr>
            <w:r w:rsidRPr="00743692">
              <w:rPr>
                <w:sz w:val="20"/>
                <w:szCs w:val="20"/>
              </w:rPr>
              <w:t>%</w:t>
            </w:r>
          </w:p>
        </w:tc>
        <w:tc>
          <w:tcPr>
            <w:tcW w:w="497" w:type="pct"/>
            <w:shd w:val="clear" w:color="auto" w:fill="auto"/>
            <w:vAlign w:val="center"/>
          </w:tcPr>
          <w:p w14:paraId="6F12BCA6"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3CDC1880"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62A4CB6D"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671D0823"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5FCE0400" w14:textId="77777777" w:rsidR="00743692" w:rsidRPr="00743692" w:rsidRDefault="00743692" w:rsidP="00743692">
            <w:pPr>
              <w:jc w:val="center"/>
              <w:rPr>
                <w:sz w:val="20"/>
                <w:szCs w:val="20"/>
              </w:rPr>
            </w:pPr>
            <w:r w:rsidRPr="00743692">
              <w:rPr>
                <w:sz w:val="20"/>
                <w:szCs w:val="20"/>
              </w:rPr>
              <w:t>2,96</w:t>
            </w:r>
          </w:p>
        </w:tc>
        <w:tc>
          <w:tcPr>
            <w:tcW w:w="581" w:type="pct"/>
            <w:shd w:val="clear" w:color="auto" w:fill="auto"/>
            <w:vAlign w:val="center"/>
            <w:hideMark/>
          </w:tcPr>
          <w:p w14:paraId="7D7C534E" w14:textId="77777777" w:rsidR="00743692" w:rsidRPr="00743692" w:rsidRDefault="00743692" w:rsidP="00743692">
            <w:pPr>
              <w:jc w:val="center"/>
              <w:rPr>
                <w:color w:val="000000"/>
                <w:sz w:val="20"/>
                <w:szCs w:val="20"/>
              </w:rPr>
            </w:pPr>
            <w:r w:rsidRPr="00743692">
              <w:rPr>
                <w:color w:val="000000"/>
                <w:sz w:val="20"/>
                <w:szCs w:val="20"/>
              </w:rPr>
              <w:t>2,80</w:t>
            </w:r>
          </w:p>
        </w:tc>
      </w:tr>
      <w:tr w:rsidR="00743692" w:rsidRPr="00743692" w14:paraId="4D88642D" w14:textId="77777777" w:rsidTr="00081178">
        <w:trPr>
          <w:trHeight w:val="525"/>
        </w:trPr>
        <w:tc>
          <w:tcPr>
            <w:tcW w:w="1775" w:type="pct"/>
            <w:shd w:val="clear" w:color="auto" w:fill="auto"/>
            <w:vAlign w:val="center"/>
            <w:hideMark/>
          </w:tcPr>
          <w:p w14:paraId="5A6297C6" w14:textId="77777777" w:rsidR="00743692" w:rsidRPr="00743692" w:rsidRDefault="00743692" w:rsidP="00743692">
            <w:pPr>
              <w:jc w:val="center"/>
              <w:rPr>
                <w:sz w:val="20"/>
                <w:szCs w:val="20"/>
              </w:rPr>
            </w:pPr>
            <w:r w:rsidRPr="00743692">
              <w:rPr>
                <w:sz w:val="20"/>
                <w:szCs w:val="20"/>
              </w:rPr>
              <w:t>Выработка тепловой энергии (отпуск в тепловую сеть), Гкал</w:t>
            </w:r>
          </w:p>
        </w:tc>
        <w:tc>
          <w:tcPr>
            <w:tcW w:w="497" w:type="pct"/>
            <w:shd w:val="clear" w:color="auto" w:fill="auto"/>
            <w:vAlign w:val="center"/>
          </w:tcPr>
          <w:p w14:paraId="1365777A"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36A5300E"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7A314D6B"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5073F4E3"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0B867B6A" w14:textId="77777777" w:rsidR="00743692" w:rsidRPr="00743692" w:rsidRDefault="00743692" w:rsidP="00743692">
            <w:pPr>
              <w:jc w:val="center"/>
              <w:rPr>
                <w:sz w:val="20"/>
                <w:szCs w:val="20"/>
              </w:rPr>
            </w:pPr>
            <w:r w:rsidRPr="00743692">
              <w:rPr>
                <w:sz w:val="20"/>
                <w:szCs w:val="20"/>
              </w:rPr>
              <w:t>1043,6</w:t>
            </w:r>
          </w:p>
        </w:tc>
        <w:tc>
          <w:tcPr>
            <w:tcW w:w="581" w:type="pct"/>
            <w:shd w:val="clear" w:color="auto" w:fill="auto"/>
            <w:vAlign w:val="center"/>
            <w:hideMark/>
          </w:tcPr>
          <w:p w14:paraId="413947E8" w14:textId="77777777" w:rsidR="00743692" w:rsidRPr="00743692" w:rsidRDefault="00743692" w:rsidP="00743692">
            <w:pPr>
              <w:jc w:val="center"/>
              <w:rPr>
                <w:color w:val="000000"/>
                <w:sz w:val="20"/>
                <w:szCs w:val="20"/>
              </w:rPr>
            </w:pPr>
            <w:r w:rsidRPr="00743692">
              <w:rPr>
                <w:color w:val="000000"/>
                <w:sz w:val="20"/>
                <w:szCs w:val="20"/>
              </w:rPr>
              <w:t>1 043,60</w:t>
            </w:r>
          </w:p>
        </w:tc>
      </w:tr>
      <w:tr w:rsidR="00743692" w:rsidRPr="00743692" w14:paraId="4E5DAA22" w14:textId="77777777" w:rsidTr="00081178">
        <w:trPr>
          <w:trHeight w:val="780"/>
        </w:trPr>
        <w:tc>
          <w:tcPr>
            <w:tcW w:w="1775" w:type="pct"/>
            <w:shd w:val="clear" w:color="auto" w:fill="auto"/>
            <w:vAlign w:val="center"/>
            <w:hideMark/>
          </w:tcPr>
          <w:p w14:paraId="0477E479" w14:textId="77777777" w:rsidR="00743692" w:rsidRPr="00743692" w:rsidRDefault="00743692" w:rsidP="00743692">
            <w:pPr>
              <w:jc w:val="center"/>
              <w:rPr>
                <w:sz w:val="20"/>
                <w:szCs w:val="20"/>
              </w:rPr>
            </w:pPr>
            <w:r w:rsidRPr="00743692">
              <w:rPr>
                <w:sz w:val="20"/>
                <w:szCs w:val="20"/>
              </w:rPr>
              <w:t xml:space="preserve">Норматив удельного расхода топлива на отпущенную тепловую энергию, </w:t>
            </w:r>
            <w:r w:rsidRPr="00743692">
              <w:rPr>
                <w:sz w:val="20"/>
                <w:szCs w:val="20"/>
              </w:rPr>
              <w:br/>
              <w:t>кг у.т./Гкал</w:t>
            </w:r>
          </w:p>
        </w:tc>
        <w:tc>
          <w:tcPr>
            <w:tcW w:w="497" w:type="pct"/>
            <w:shd w:val="clear" w:color="auto" w:fill="auto"/>
            <w:vAlign w:val="center"/>
          </w:tcPr>
          <w:p w14:paraId="0684AC6F" w14:textId="77777777" w:rsidR="00743692" w:rsidRPr="00743692" w:rsidRDefault="00743692" w:rsidP="00743692">
            <w:pPr>
              <w:jc w:val="center"/>
              <w:rPr>
                <w:sz w:val="20"/>
                <w:szCs w:val="20"/>
              </w:rPr>
            </w:pPr>
            <w:r w:rsidRPr="00743692">
              <w:rPr>
                <w:sz w:val="20"/>
                <w:szCs w:val="20"/>
              </w:rPr>
              <w:t>*</w:t>
            </w:r>
          </w:p>
        </w:tc>
        <w:tc>
          <w:tcPr>
            <w:tcW w:w="650" w:type="pct"/>
            <w:shd w:val="clear" w:color="auto" w:fill="auto"/>
            <w:vAlign w:val="center"/>
          </w:tcPr>
          <w:p w14:paraId="2AD7D3D3"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34E613A7" w14:textId="77777777" w:rsidR="00743692" w:rsidRPr="00743692" w:rsidRDefault="00743692" w:rsidP="00743692">
            <w:pPr>
              <w:jc w:val="center"/>
              <w:rPr>
                <w:sz w:val="20"/>
                <w:szCs w:val="20"/>
              </w:rPr>
            </w:pPr>
            <w:r w:rsidRPr="00743692">
              <w:rPr>
                <w:sz w:val="20"/>
                <w:szCs w:val="20"/>
              </w:rPr>
              <w:t>*</w:t>
            </w:r>
          </w:p>
        </w:tc>
        <w:tc>
          <w:tcPr>
            <w:tcW w:w="506" w:type="pct"/>
            <w:shd w:val="clear" w:color="auto" w:fill="auto"/>
            <w:vAlign w:val="center"/>
          </w:tcPr>
          <w:p w14:paraId="798CCAE0" w14:textId="77777777" w:rsidR="00743692" w:rsidRPr="00743692" w:rsidRDefault="00743692" w:rsidP="00743692">
            <w:pPr>
              <w:jc w:val="center"/>
              <w:rPr>
                <w:sz w:val="20"/>
                <w:szCs w:val="20"/>
              </w:rPr>
            </w:pPr>
            <w:r w:rsidRPr="00743692">
              <w:rPr>
                <w:sz w:val="20"/>
                <w:szCs w:val="20"/>
              </w:rPr>
              <w:t>*</w:t>
            </w:r>
          </w:p>
        </w:tc>
        <w:tc>
          <w:tcPr>
            <w:tcW w:w="496" w:type="pct"/>
            <w:shd w:val="clear" w:color="auto" w:fill="auto"/>
            <w:vAlign w:val="center"/>
          </w:tcPr>
          <w:p w14:paraId="294FF215" w14:textId="77777777" w:rsidR="00743692" w:rsidRPr="00743692" w:rsidRDefault="00743692" w:rsidP="00743692">
            <w:pPr>
              <w:jc w:val="center"/>
              <w:rPr>
                <w:sz w:val="20"/>
                <w:szCs w:val="20"/>
              </w:rPr>
            </w:pPr>
            <w:r w:rsidRPr="00743692">
              <w:rPr>
                <w:sz w:val="20"/>
                <w:szCs w:val="20"/>
              </w:rPr>
              <w:t>178,04</w:t>
            </w:r>
          </w:p>
        </w:tc>
        <w:tc>
          <w:tcPr>
            <w:tcW w:w="581" w:type="pct"/>
            <w:shd w:val="clear" w:color="auto" w:fill="auto"/>
            <w:vAlign w:val="center"/>
            <w:hideMark/>
          </w:tcPr>
          <w:p w14:paraId="7B06C918" w14:textId="77777777" w:rsidR="00743692" w:rsidRPr="00743692" w:rsidRDefault="00743692" w:rsidP="00743692">
            <w:pPr>
              <w:jc w:val="center"/>
              <w:rPr>
                <w:color w:val="000000"/>
                <w:sz w:val="20"/>
                <w:szCs w:val="20"/>
              </w:rPr>
            </w:pPr>
            <w:r w:rsidRPr="00743692">
              <w:rPr>
                <w:color w:val="000000"/>
                <w:sz w:val="20"/>
                <w:szCs w:val="20"/>
              </w:rPr>
              <w:t>177,7</w:t>
            </w:r>
          </w:p>
        </w:tc>
      </w:tr>
    </w:tbl>
    <w:p w14:paraId="7A54C379" w14:textId="77777777" w:rsidR="00743692" w:rsidRPr="00743692" w:rsidRDefault="00743692" w:rsidP="00743692">
      <w:pPr>
        <w:tabs>
          <w:tab w:val="left" w:pos="1665"/>
        </w:tabs>
        <w:ind w:left="360" w:right="-1"/>
        <w:jc w:val="both"/>
        <w:rPr>
          <w:bCs/>
          <w:sz w:val="27"/>
          <w:szCs w:val="27"/>
        </w:rPr>
      </w:pPr>
    </w:p>
    <w:p w14:paraId="20DBF318" w14:textId="77777777" w:rsidR="00743692" w:rsidRPr="00743692" w:rsidRDefault="00743692" w:rsidP="00743692">
      <w:pPr>
        <w:tabs>
          <w:tab w:val="left" w:pos="1665"/>
        </w:tabs>
        <w:ind w:left="360" w:right="-1"/>
        <w:jc w:val="both"/>
        <w:rPr>
          <w:b/>
          <w:bCs/>
          <w:sz w:val="27"/>
          <w:szCs w:val="27"/>
        </w:rPr>
      </w:pPr>
      <w:r w:rsidRPr="00743692">
        <w:rPr>
          <w:bCs/>
          <w:sz w:val="27"/>
          <w:szCs w:val="27"/>
        </w:rPr>
        <w:t xml:space="preserve">    * ранее предприятие не осуществляло регулируемые виды деятельности по данному узлу теплоснабжения</w:t>
      </w:r>
    </w:p>
    <w:p w14:paraId="31099631" w14:textId="77777777" w:rsidR="00743692" w:rsidRPr="00743692" w:rsidRDefault="00743692" w:rsidP="00743692">
      <w:pPr>
        <w:ind w:firstLine="720"/>
        <w:jc w:val="both"/>
        <w:rPr>
          <w:sz w:val="28"/>
          <w:szCs w:val="28"/>
        </w:rPr>
      </w:pPr>
    </w:p>
    <w:p w14:paraId="57D3B1A9" w14:textId="77777777" w:rsidR="00743692" w:rsidRPr="00743692" w:rsidRDefault="00743692" w:rsidP="00743692">
      <w:pPr>
        <w:ind w:firstLine="709"/>
        <w:jc w:val="both"/>
        <w:rPr>
          <w:sz w:val="28"/>
          <w:szCs w:val="28"/>
        </w:rPr>
      </w:pPr>
      <w:r w:rsidRPr="0074369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743692">
        <w:rPr>
          <w:sz w:val="28"/>
          <w:szCs w:val="28"/>
        </w:rPr>
        <w:br/>
        <w:t>от 27.07.2010 №190-ФЗ «О теплоснабжении», норматив удельного расхода топлива на отпущенную тепловую энергию на 2023 год составит:</w:t>
      </w:r>
    </w:p>
    <w:p w14:paraId="6F5394C1" w14:textId="77777777" w:rsidR="00743692" w:rsidRPr="00743692" w:rsidRDefault="00743692" w:rsidP="00743692">
      <w:pPr>
        <w:jc w:val="both"/>
        <w:rPr>
          <w:sz w:val="28"/>
          <w:szCs w:val="28"/>
        </w:rPr>
      </w:pPr>
      <w:r w:rsidRPr="00743692">
        <w:rPr>
          <w:sz w:val="28"/>
          <w:szCs w:val="28"/>
        </w:rPr>
        <w:br w:type="page"/>
      </w:r>
    </w:p>
    <w:p w14:paraId="747EB3AF" w14:textId="77777777" w:rsidR="00743692" w:rsidRPr="00743692" w:rsidRDefault="00743692" w:rsidP="00743692">
      <w:pPr>
        <w:tabs>
          <w:tab w:val="left" w:pos="1665"/>
        </w:tabs>
        <w:jc w:val="center"/>
        <w:rPr>
          <w:b/>
          <w:bCs/>
          <w:sz w:val="28"/>
          <w:szCs w:val="28"/>
        </w:rPr>
      </w:pPr>
      <w:r w:rsidRPr="00743692">
        <w:rPr>
          <w:b/>
          <w:bCs/>
          <w:sz w:val="28"/>
          <w:szCs w:val="28"/>
        </w:rPr>
        <w:lastRenderedPageBreak/>
        <w:t>ПРЕДЛОЖЕНИЕ</w:t>
      </w:r>
    </w:p>
    <w:p w14:paraId="3BC03F47" w14:textId="77777777" w:rsidR="00743692" w:rsidRPr="00743692" w:rsidRDefault="00743692" w:rsidP="00743692">
      <w:pPr>
        <w:jc w:val="center"/>
        <w:rPr>
          <w:b/>
          <w:sz w:val="28"/>
          <w:szCs w:val="28"/>
        </w:rPr>
      </w:pPr>
      <w:r w:rsidRPr="00743692">
        <w:rPr>
          <w:b/>
          <w:bCs/>
          <w:sz w:val="28"/>
          <w:szCs w:val="28"/>
        </w:rPr>
        <w:t>по утверждению норматива удельного расхода топлива на отпущенную тепловую энергию от котельных на 2023 год</w:t>
      </w:r>
    </w:p>
    <w:p w14:paraId="594866A0" w14:textId="77777777" w:rsidR="00743692" w:rsidRPr="00743692" w:rsidRDefault="00743692" w:rsidP="00743692">
      <w:pPr>
        <w:jc w:val="both"/>
        <w:rPr>
          <w:b/>
          <w:bCs/>
          <w:sz w:val="22"/>
          <w:szCs w:val="20"/>
        </w:rPr>
      </w:pPr>
    </w:p>
    <w:p w14:paraId="4995EE2D" w14:textId="77777777" w:rsidR="00743692" w:rsidRPr="00743692" w:rsidRDefault="00743692" w:rsidP="00743692">
      <w:pPr>
        <w:ind w:firstLine="720"/>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743692" w:rsidRPr="00743692" w14:paraId="4ACFAE7A" w14:textId="77777777" w:rsidTr="00081178">
        <w:trPr>
          <w:trHeight w:val="687"/>
          <w:jc w:val="center"/>
        </w:trPr>
        <w:tc>
          <w:tcPr>
            <w:tcW w:w="5400" w:type="dxa"/>
            <w:shd w:val="clear" w:color="auto" w:fill="auto"/>
            <w:vAlign w:val="center"/>
          </w:tcPr>
          <w:p w14:paraId="17DF1D53" w14:textId="77777777" w:rsidR="00743692" w:rsidRPr="00743692" w:rsidRDefault="00743692" w:rsidP="00743692">
            <w:pPr>
              <w:jc w:val="center"/>
              <w:rPr>
                <w:bCs/>
                <w:sz w:val="28"/>
                <w:szCs w:val="28"/>
              </w:rPr>
            </w:pPr>
            <w:r w:rsidRPr="00743692">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6574BEFC" w14:textId="77777777" w:rsidR="00743692" w:rsidRPr="00743692" w:rsidRDefault="00743692" w:rsidP="00743692">
            <w:pPr>
              <w:jc w:val="center"/>
              <w:rPr>
                <w:bCs/>
                <w:sz w:val="28"/>
                <w:szCs w:val="28"/>
              </w:rPr>
            </w:pPr>
            <w:r w:rsidRPr="00743692">
              <w:rPr>
                <w:bCs/>
                <w:sz w:val="28"/>
                <w:szCs w:val="28"/>
              </w:rPr>
              <w:t>Норматив на отпущенную тепловую энергию, кг.у.т./Гкал</w:t>
            </w:r>
          </w:p>
        </w:tc>
      </w:tr>
      <w:tr w:rsidR="00743692" w:rsidRPr="00743692" w14:paraId="3A98228B" w14:textId="77777777" w:rsidTr="00081178">
        <w:trPr>
          <w:trHeight w:val="20"/>
          <w:jc w:val="center"/>
        </w:trPr>
        <w:tc>
          <w:tcPr>
            <w:tcW w:w="5400" w:type="dxa"/>
            <w:vMerge w:val="restart"/>
            <w:vAlign w:val="center"/>
          </w:tcPr>
          <w:p w14:paraId="1C654B80" w14:textId="77777777" w:rsidR="00743692" w:rsidRPr="00743692" w:rsidRDefault="00743692" w:rsidP="00743692">
            <w:pPr>
              <w:jc w:val="center"/>
              <w:rPr>
                <w:bCs/>
                <w:sz w:val="28"/>
                <w:szCs w:val="28"/>
              </w:rPr>
            </w:pPr>
            <w:r w:rsidRPr="00743692">
              <w:rPr>
                <w:sz w:val="28"/>
                <w:szCs w:val="28"/>
              </w:rPr>
              <w:t>ООО «Гурьевск - Сталь» (Гурьевский городской округ), ИНН 4202050643</w:t>
            </w:r>
          </w:p>
        </w:tc>
        <w:tc>
          <w:tcPr>
            <w:tcW w:w="4372" w:type="dxa"/>
            <w:shd w:val="clear" w:color="auto" w:fill="auto"/>
            <w:vAlign w:val="center"/>
          </w:tcPr>
          <w:p w14:paraId="750E246B" w14:textId="77777777" w:rsidR="00743692" w:rsidRPr="00743692" w:rsidRDefault="00743692" w:rsidP="00743692">
            <w:pPr>
              <w:jc w:val="center"/>
              <w:rPr>
                <w:bCs/>
                <w:sz w:val="28"/>
                <w:szCs w:val="28"/>
              </w:rPr>
            </w:pPr>
            <w:r w:rsidRPr="00743692">
              <w:rPr>
                <w:bCs/>
                <w:sz w:val="28"/>
                <w:szCs w:val="28"/>
              </w:rPr>
              <w:t>Бурый уголь</w:t>
            </w:r>
          </w:p>
        </w:tc>
      </w:tr>
      <w:tr w:rsidR="00743692" w:rsidRPr="00743692" w14:paraId="1D4883ED" w14:textId="77777777" w:rsidTr="00081178">
        <w:trPr>
          <w:trHeight w:val="183"/>
          <w:jc w:val="center"/>
        </w:trPr>
        <w:tc>
          <w:tcPr>
            <w:tcW w:w="5400" w:type="dxa"/>
            <w:vMerge/>
            <w:shd w:val="clear" w:color="auto" w:fill="auto"/>
            <w:vAlign w:val="center"/>
          </w:tcPr>
          <w:p w14:paraId="79720A21" w14:textId="77777777" w:rsidR="00743692" w:rsidRPr="00743692" w:rsidRDefault="00743692" w:rsidP="00743692">
            <w:pPr>
              <w:jc w:val="center"/>
              <w:rPr>
                <w:bCs/>
                <w:sz w:val="28"/>
                <w:szCs w:val="28"/>
              </w:rPr>
            </w:pPr>
          </w:p>
        </w:tc>
        <w:tc>
          <w:tcPr>
            <w:tcW w:w="4372" w:type="dxa"/>
            <w:shd w:val="clear" w:color="auto" w:fill="auto"/>
            <w:vAlign w:val="center"/>
          </w:tcPr>
          <w:p w14:paraId="26FB99D0" w14:textId="77777777" w:rsidR="00743692" w:rsidRPr="00743692" w:rsidRDefault="00743692" w:rsidP="00743692">
            <w:pPr>
              <w:jc w:val="center"/>
              <w:rPr>
                <w:bCs/>
                <w:sz w:val="28"/>
                <w:szCs w:val="28"/>
              </w:rPr>
            </w:pPr>
            <w:r w:rsidRPr="00743692">
              <w:rPr>
                <w:bCs/>
                <w:sz w:val="28"/>
                <w:szCs w:val="28"/>
              </w:rPr>
              <w:t>182,6</w:t>
            </w:r>
          </w:p>
        </w:tc>
      </w:tr>
      <w:tr w:rsidR="00743692" w:rsidRPr="00743692" w14:paraId="5AAFBAC8" w14:textId="77777777" w:rsidTr="00081178">
        <w:trPr>
          <w:trHeight w:val="183"/>
          <w:jc w:val="center"/>
        </w:trPr>
        <w:tc>
          <w:tcPr>
            <w:tcW w:w="5400" w:type="dxa"/>
            <w:vMerge/>
            <w:shd w:val="clear" w:color="auto" w:fill="auto"/>
            <w:vAlign w:val="center"/>
          </w:tcPr>
          <w:p w14:paraId="01F9D9E4" w14:textId="77777777" w:rsidR="00743692" w:rsidRPr="00743692" w:rsidRDefault="00743692" w:rsidP="00743692">
            <w:pPr>
              <w:jc w:val="center"/>
              <w:rPr>
                <w:bCs/>
                <w:sz w:val="28"/>
                <w:szCs w:val="28"/>
              </w:rPr>
            </w:pPr>
          </w:p>
        </w:tc>
        <w:tc>
          <w:tcPr>
            <w:tcW w:w="4372" w:type="dxa"/>
            <w:shd w:val="clear" w:color="auto" w:fill="auto"/>
            <w:vAlign w:val="center"/>
          </w:tcPr>
          <w:p w14:paraId="6928BB8B" w14:textId="77777777" w:rsidR="00743692" w:rsidRPr="00743692" w:rsidRDefault="00743692" w:rsidP="00743692">
            <w:pPr>
              <w:jc w:val="center"/>
              <w:rPr>
                <w:bCs/>
                <w:sz w:val="28"/>
                <w:szCs w:val="28"/>
              </w:rPr>
            </w:pPr>
            <w:r w:rsidRPr="00743692">
              <w:rPr>
                <w:bCs/>
                <w:sz w:val="28"/>
                <w:szCs w:val="28"/>
              </w:rPr>
              <w:t>Мазут</w:t>
            </w:r>
          </w:p>
        </w:tc>
      </w:tr>
      <w:tr w:rsidR="00743692" w:rsidRPr="00743692" w14:paraId="53009A66" w14:textId="77777777" w:rsidTr="00081178">
        <w:trPr>
          <w:trHeight w:val="183"/>
          <w:jc w:val="center"/>
        </w:trPr>
        <w:tc>
          <w:tcPr>
            <w:tcW w:w="5400" w:type="dxa"/>
            <w:vMerge/>
            <w:shd w:val="clear" w:color="auto" w:fill="auto"/>
            <w:vAlign w:val="center"/>
          </w:tcPr>
          <w:p w14:paraId="229D8218" w14:textId="77777777" w:rsidR="00743692" w:rsidRPr="00743692" w:rsidRDefault="00743692" w:rsidP="00743692">
            <w:pPr>
              <w:jc w:val="center"/>
              <w:rPr>
                <w:bCs/>
                <w:sz w:val="28"/>
                <w:szCs w:val="28"/>
              </w:rPr>
            </w:pPr>
          </w:p>
        </w:tc>
        <w:tc>
          <w:tcPr>
            <w:tcW w:w="4372" w:type="dxa"/>
            <w:shd w:val="clear" w:color="auto" w:fill="auto"/>
            <w:vAlign w:val="center"/>
          </w:tcPr>
          <w:p w14:paraId="0F949ABA" w14:textId="77777777" w:rsidR="00743692" w:rsidRPr="00743692" w:rsidRDefault="00743692" w:rsidP="00743692">
            <w:pPr>
              <w:jc w:val="center"/>
              <w:rPr>
                <w:bCs/>
                <w:sz w:val="28"/>
                <w:szCs w:val="28"/>
              </w:rPr>
            </w:pPr>
            <w:r w:rsidRPr="00743692">
              <w:rPr>
                <w:bCs/>
                <w:sz w:val="28"/>
                <w:szCs w:val="28"/>
              </w:rPr>
              <w:t>177,7</w:t>
            </w:r>
          </w:p>
        </w:tc>
      </w:tr>
    </w:tbl>
    <w:p w14:paraId="59302A2C" w14:textId="77777777" w:rsidR="00743692" w:rsidRPr="00743692" w:rsidRDefault="00743692" w:rsidP="00743692">
      <w:pPr>
        <w:ind w:firstLine="720"/>
        <w:jc w:val="both"/>
        <w:rPr>
          <w:sz w:val="26"/>
          <w:szCs w:val="26"/>
        </w:rPr>
      </w:pPr>
    </w:p>
    <w:p w14:paraId="5F38EA6E" w14:textId="77777777" w:rsidR="00743692" w:rsidRDefault="00743692" w:rsidP="00743692">
      <w:pPr>
        <w:ind w:firstLine="720"/>
        <w:jc w:val="both"/>
        <w:rPr>
          <w:sz w:val="26"/>
          <w:szCs w:val="26"/>
        </w:rPr>
        <w:sectPr w:rsidR="00743692" w:rsidSect="00705D9D">
          <w:pgSz w:w="12240" w:h="15840"/>
          <w:pgMar w:top="1134" w:right="850" w:bottom="1134" w:left="1701" w:header="708" w:footer="708" w:gutter="0"/>
          <w:cols w:space="708"/>
          <w:titlePg/>
          <w:docGrid w:linePitch="381"/>
        </w:sectPr>
      </w:pPr>
    </w:p>
    <w:p w14:paraId="258678B2" w14:textId="24E885B8" w:rsidR="00743692" w:rsidRPr="00D00103" w:rsidRDefault="00743692" w:rsidP="00743692">
      <w:pPr>
        <w:tabs>
          <w:tab w:val="left" w:pos="5580"/>
          <w:tab w:val="left" w:pos="9498"/>
        </w:tabs>
        <w:ind w:left="-2884" w:right="-569" w:firstLine="8696"/>
      </w:pPr>
      <w:r w:rsidRPr="00D00103">
        <w:lastRenderedPageBreak/>
        <w:t xml:space="preserve">Приложение № </w:t>
      </w:r>
      <w:r>
        <w:t>5</w:t>
      </w:r>
      <w:r w:rsidRPr="00D00103">
        <w:t xml:space="preserve"> к протоколу № </w:t>
      </w:r>
      <w:r>
        <w:t>58</w:t>
      </w:r>
    </w:p>
    <w:p w14:paraId="32D10C5F" w14:textId="77777777" w:rsidR="00743692" w:rsidRPr="00D00103" w:rsidRDefault="00743692" w:rsidP="00743692">
      <w:pPr>
        <w:tabs>
          <w:tab w:val="left" w:pos="5580"/>
          <w:tab w:val="left" w:pos="9498"/>
        </w:tabs>
        <w:ind w:left="-2884" w:right="-569" w:firstLine="8696"/>
      </w:pPr>
      <w:r w:rsidRPr="00D00103">
        <w:t>заседания правления Региональной</w:t>
      </w:r>
    </w:p>
    <w:p w14:paraId="18D46BD6" w14:textId="77777777" w:rsidR="00743692" w:rsidRPr="00D00103" w:rsidRDefault="00743692" w:rsidP="00743692">
      <w:pPr>
        <w:tabs>
          <w:tab w:val="left" w:pos="5580"/>
          <w:tab w:val="left" w:pos="9498"/>
        </w:tabs>
        <w:ind w:left="-2884" w:right="-569" w:firstLine="8696"/>
      </w:pPr>
      <w:r w:rsidRPr="00D00103">
        <w:t>энергетической комиссии</w:t>
      </w:r>
    </w:p>
    <w:p w14:paraId="2839A39F" w14:textId="227546D0" w:rsidR="00743692" w:rsidRDefault="00743692" w:rsidP="00743692">
      <w:pPr>
        <w:tabs>
          <w:tab w:val="left" w:pos="5580"/>
          <w:tab w:val="left" w:pos="9498"/>
        </w:tabs>
        <w:ind w:left="-2884" w:right="-569" w:firstLine="8696"/>
      </w:pPr>
      <w:r w:rsidRPr="00D00103">
        <w:t xml:space="preserve">Кузбасса от </w:t>
      </w:r>
      <w:r>
        <w:t>08</w:t>
      </w:r>
      <w:r w:rsidRPr="00D00103">
        <w:t>.0</w:t>
      </w:r>
      <w:r>
        <w:t>9</w:t>
      </w:r>
      <w:r w:rsidRPr="00D00103">
        <w:t>.2022</w:t>
      </w:r>
    </w:p>
    <w:p w14:paraId="082A6E63" w14:textId="77777777" w:rsidR="00DA796A" w:rsidRDefault="00DA796A" w:rsidP="00743692">
      <w:pPr>
        <w:tabs>
          <w:tab w:val="left" w:pos="5580"/>
          <w:tab w:val="left" w:pos="9498"/>
        </w:tabs>
        <w:ind w:left="-2884" w:right="-569" w:firstLine="8696"/>
      </w:pPr>
    </w:p>
    <w:p w14:paraId="0726660C" w14:textId="77777777" w:rsidR="00DA796A" w:rsidRPr="00DA796A" w:rsidRDefault="00DA796A" w:rsidP="00DA796A">
      <w:pPr>
        <w:ind w:left="-426" w:right="-142"/>
        <w:jc w:val="center"/>
        <w:rPr>
          <w:b/>
          <w:sz w:val="28"/>
          <w:szCs w:val="28"/>
        </w:rPr>
      </w:pPr>
      <w:r w:rsidRPr="00DA796A">
        <w:rPr>
          <w:b/>
          <w:sz w:val="28"/>
          <w:szCs w:val="28"/>
        </w:rPr>
        <w:t xml:space="preserve">Нормативы удельного расхода топлива при производстве </w:t>
      </w:r>
    </w:p>
    <w:p w14:paraId="67258AD6" w14:textId="77777777" w:rsidR="00DA796A" w:rsidRPr="00DA796A" w:rsidRDefault="00DA796A" w:rsidP="00DA796A">
      <w:pPr>
        <w:ind w:left="-426" w:right="-142"/>
        <w:jc w:val="center"/>
        <w:rPr>
          <w:b/>
          <w:sz w:val="28"/>
          <w:szCs w:val="28"/>
        </w:rPr>
      </w:pPr>
      <w:r w:rsidRPr="00DA796A">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264C2197" w14:textId="77777777" w:rsidR="00DA796A" w:rsidRPr="00DA796A" w:rsidRDefault="00DA796A" w:rsidP="00DA796A">
      <w:pPr>
        <w:ind w:left="-426" w:right="-142"/>
        <w:jc w:val="center"/>
        <w:rPr>
          <w:b/>
          <w:sz w:val="28"/>
          <w:szCs w:val="28"/>
        </w:rPr>
      </w:pPr>
      <w:r w:rsidRPr="00DA796A">
        <w:rPr>
          <w:b/>
          <w:sz w:val="28"/>
          <w:szCs w:val="28"/>
        </w:rPr>
        <w:t xml:space="preserve"> с установленной мощностью производства электрической энергии </w:t>
      </w:r>
    </w:p>
    <w:p w14:paraId="51B15C45" w14:textId="77777777" w:rsidR="00DA796A" w:rsidRPr="00DA796A" w:rsidRDefault="00DA796A" w:rsidP="00DA796A">
      <w:pPr>
        <w:ind w:left="-426" w:right="-142"/>
        <w:jc w:val="center"/>
        <w:rPr>
          <w:b/>
          <w:sz w:val="28"/>
          <w:szCs w:val="28"/>
        </w:rPr>
      </w:pPr>
      <w:r w:rsidRPr="00DA796A">
        <w:rPr>
          <w:b/>
          <w:sz w:val="28"/>
          <w:szCs w:val="28"/>
        </w:rPr>
        <w:t>25 МВт и более, на 2023 год</w:t>
      </w:r>
    </w:p>
    <w:p w14:paraId="1C2DA8AC" w14:textId="77777777" w:rsidR="00DA796A" w:rsidRPr="00DA796A" w:rsidRDefault="00DA796A" w:rsidP="00DA796A">
      <w:pPr>
        <w:ind w:left="-426" w:right="-142"/>
        <w:jc w:val="center"/>
        <w:rPr>
          <w:b/>
          <w:sz w:val="28"/>
          <w:szCs w:val="28"/>
        </w:rPr>
      </w:pPr>
    </w:p>
    <w:p w14:paraId="1EAC8DA7" w14:textId="77777777" w:rsidR="00DA796A" w:rsidRPr="00DA796A" w:rsidRDefault="00DA796A" w:rsidP="00DA796A">
      <w:pPr>
        <w:ind w:left="-426" w:right="-142"/>
        <w:jc w:val="center"/>
        <w:rPr>
          <w:b/>
          <w:sz w:val="28"/>
          <w:szCs w:val="28"/>
        </w:rPr>
      </w:pPr>
    </w:p>
    <w:tbl>
      <w:tblPr>
        <w:tblW w:w="1034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2126"/>
        <w:gridCol w:w="2692"/>
      </w:tblGrid>
      <w:tr w:rsidR="00DA796A" w:rsidRPr="00DA796A" w14:paraId="38BF2097" w14:textId="77777777" w:rsidTr="00081178">
        <w:tblPrEx>
          <w:tblCellMar>
            <w:top w:w="0" w:type="dxa"/>
            <w:bottom w:w="0" w:type="dxa"/>
          </w:tblCellMar>
        </w:tblPrEx>
        <w:trPr>
          <w:trHeight w:val="284"/>
        </w:trPr>
        <w:tc>
          <w:tcPr>
            <w:tcW w:w="568" w:type="dxa"/>
            <w:shd w:val="clear" w:color="auto" w:fill="auto"/>
            <w:vAlign w:val="center"/>
          </w:tcPr>
          <w:p w14:paraId="5CC2F7DD" w14:textId="77777777" w:rsidR="00DA796A" w:rsidRPr="00DA796A" w:rsidRDefault="00DA796A" w:rsidP="00DA796A">
            <w:pPr>
              <w:jc w:val="center"/>
              <w:rPr>
                <w:sz w:val="28"/>
                <w:szCs w:val="28"/>
              </w:rPr>
            </w:pPr>
            <w:bookmarkStart w:id="16" w:name="_Hlk85016261"/>
            <w:r w:rsidRPr="00DA796A">
              <w:rPr>
                <w:sz w:val="28"/>
                <w:szCs w:val="28"/>
              </w:rPr>
              <w:t>№ п/п</w:t>
            </w:r>
          </w:p>
        </w:tc>
        <w:tc>
          <w:tcPr>
            <w:tcW w:w="4961" w:type="dxa"/>
            <w:shd w:val="clear" w:color="auto" w:fill="auto"/>
            <w:vAlign w:val="center"/>
          </w:tcPr>
          <w:p w14:paraId="3EABBBF7" w14:textId="77777777" w:rsidR="00DA796A" w:rsidRPr="00DA796A" w:rsidRDefault="00DA796A" w:rsidP="00DA796A">
            <w:pPr>
              <w:jc w:val="center"/>
              <w:rPr>
                <w:sz w:val="28"/>
                <w:szCs w:val="28"/>
              </w:rPr>
            </w:pPr>
            <w:r w:rsidRPr="00DA796A">
              <w:rPr>
                <w:sz w:val="28"/>
                <w:szCs w:val="28"/>
              </w:rPr>
              <w:t>Наименование регулируемой организации</w:t>
            </w:r>
          </w:p>
        </w:tc>
        <w:tc>
          <w:tcPr>
            <w:tcW w:w="2126" w:type="dxa"/>
            <w:shd w:val="clear" w:color="auto" w:fill="auto"/>
            <w:vAlign w:val="center"/>
          </w:tcPr>
          <w:p w14:paraId="5D56D509" w14:textId="77777777" w:rsidR="00DA796A" w:rsidRPr="00DA796A" w:rsidRDefault="00DA796A" w:rsidP="00DA796A">
            <w:pPr>
              <w:jc w:val="center"/>
              <w:rPr>
                <w:sz w:val="28"/>
                <w:szCs w:val="28"/>
              </w:rPr>
            </w:pPr>
            <w:r w:rsidRPr="00DA796A">
              <w:rPr>
                <w:sz w:val="28"/>
                <w:szCs w:val="28"/>
              </w:rPr>
              <w:t>Вид топлива</w:t>
            </w:r>
          </w:p>
        </w:tc>
        <w:tc>
          <w:tcPr>
            <w:tcW w:w="2692" w:type="dxa"/>
            <w:shd w:val="clear" w:color="auto" w:fill="auto"/>
            <w:vAlign w:val="center"/>
          </w:tcPr>
          <w:p w14:paraId="6737A018" w14:textId="77777777" w:rsidR="00DA796A" w:rsidRPr="00DA796A" w:rsidRDefault="00DA796A" w:rsidP="00DA796A">
            <w:pPr>
              <w:jc w:val="center"/>
              <w:rPr>
                <w:sz w:val="28"/>
                <w:szCs w:val="28"/>
              </w:rPr>
            </w:pPr>
            <w:r w:rsidRPr="00DA796A">
              <w:rPr>
                <w:sz w:val="28"/>
                <w:szCs w:val="28"/>
              </w:rPr>
              <w:t xml:space="preserve">Норматив удельного расхода топлива </w:t>
            </w:r>
          </w:p>
          <w:p w14:paraId="5C05B326" w14:textId="77777777" w:rsidR="00DA796A" w:rsidRPr="00DA796A" w:rsidRDefault="00DA796A" w:rsidP="00DA796A">
            <w:pPr>
              <w:jc w:val="center"/>
              <w:rPr>
                <w:sz w:val="28"/>
                <w:szCs w:val="28"/>
              </w:rPr>
            </w:pPr>
            <w:r w:rsidRPr="00DA796A">
              <w:rPr>
                <w:sz w:val="28"/>
                <w:szCs w:val="28"/>
              </w:rPr>
              <w:t xml:space="preserve">при производстве тепловой энергии, </w:t>
            </w:r>
          </w:p>
          <w:p w14:paraId="61B6B15D" w14:textId="77777777" w:rsidR="00DA796A" w:rsidRPr="00DA796A" w:rsidRDefault="00DA796A" w:rsidP="00DA796A">
            <w:pPr>
              <w:jc w:val="center"/>
              <w:rPr>
                <w:sz w:val="28"/>
                <w:szCs w:val="28"/>
              </w:rPr>
            </w:pPr>
            <w:r w:rsidRPr="00DA796A">
              <w:rPr>
                <w:sz w:val="28"/>
                <w:szCs w:val="28"/>
              </w:rPr>
              <w:t>кг у.т./Гкал</w:t>
            </w:r>
          </w:p>
        </w:tc>
      </w:tr>
      <w:tr w:rsidR="00DA796A" w:rsidRPr="00DA796A" w14:paraId="58C229AF" w14:textId="77777777" w:rsidTr="00081178">
        <w:tblPrEx>
          <w:tblCellMar>
            <w:top w:w="0" w:type="dxa"/>
            <w:bottom w:w="0" w:type="dxa"/>
          </w:tblCellMar>
        </w:tblPrEx>
        <w:trPr>
          <w:trHeight w:val="284"/>
        </w:trPr>
        <w:tc>
          <w:tcPr>
            <w:tcW w:w="568" w:type="dxa"/>
            <w:shd w:val="clear" w:color="auto" w:fill="auto"/>
            <w:vAlign w:val="center"/>
          </w:tcPr>
          <w:p w14:paraId="17521899" w14:textId="77777777" w:rsidR="00DA796A" w:rsidRPr="00DA796A" w:rsidRDefault="00DA796A" w:rsidP="00DA796A">
            <w:pPr>
              <w:jc w:val="center"/>
              <w:rPr>
                <w:sz w:val="28"/>
                <w:szCs w:val="28"/>
              </w:rPr>
            </w:pPr>
            <w:r w:rsidRPr="00DA796A">
              <w:rPr>
                <w:sz w:val="28"/>
                <w:szCs w:val="28"/>
              </w:rPr>
              <w:t>1</w:t>
            </w:r>
          </w:p>
        </w:tc>
        <w:tc>
          <w:tcPr>
            <w:tcW w:w="4961" w:type="dxa"/>
            <w:shd w:val="clear" w:color="auto" w:fill="auto"/>
            <w:vAlign w:val="center"/>
          </w:tcPr>
          <w:p w14:paraId="438673F5" w14:textId="77777777" w:rsidR="00DA796A" w:rsidRPr="00DA796A" w:rsidRDefault="00DA796A" w:rsidP="00DA796A">
            <w:pPr>
              <w:jc w:val="center"/>
              <w:rPr>
                <w:sz w:val="28"/>
                <w:szCs w:val="28"/>
              </w:rPr>
            </w:pPr>
            <w:r w:rsidRPr="00DA796A">
              <w:rPr>
                <w:sz w:val="28"/>
                <w:szCs w:val="28"/>
              </w:rPr>
              <w:t>2</w:t>
            </w:r>
          </w:p>
        </w:tc>
        <w:tc>
          <w:tcPr>
            <w:tcW w:w="2126" w:type="dxa"/>
            <w:shd w:val="clear" w:color="auto" w:fill="auto"/>
            <w:vAlign w:val="center"/>
          </w:tcPr>
          <w:p w14:paraId="181B57B2" w14:textId="77777777" w:rsidR="00DA796A" w:rsidRPr="00DA796A" w:rsidRDefault="00DA796A" w:rsidP="00DA796A">
            <w:pPr>
              <w:jc w:val="center"/>
              <w:rPr>
                <w:sz w:val="28"/>
                <w:szCs w:val="28"/>
              </w:rPr>
            </w:pPr>
            <w:r w:rsidRPr="00DA796A">
              <w:rPr>
                <w:sz w:val="28"/>
                <w:szCs w:val="28"/>
              </w:rPr>
              <w:t>3</w:t>
            </w:r>
          </w:p>
        </w:tc>
        <w:tc>
          <w:tcPr>
            <w:tcW w:w="2692" w:type="dxa"/>
            <w:shd w:val="clear" w:color="auto" w:fill="auto"/>
            <w:vAlign w:val="center"/>
          </w:tcPr>
          <w:p w14:paraId="6C000B66" w14:textId="77777777" w:rsidR="00DA796A" w:rsidRPr="00DA796A" w:rsidRDefault="00DA796A" w:rsidP="00DA796A">
            <w:pPr>
              <w:jc w:val="center"/>
              <w:rPr>
                <w:sz w:val="28"/>
                <w:szCs w:val="28"/>
              </w:rPr>
            </w:pPr>
            <w:r w:rsidRPr="00DA796A">
              <w:rPr>
                <w:sz w:val="28"/>
                <w:szCs w:val="28"/>
              </w:rPr>
              <w:t>4</w:t>
            </w:r>
          </w:p>
        </w:tc>
      </w:tr>
      <w:tr w:rsidR="00DA796A" w:rsidRPr="00DA796A" w14:paraId="38CB87A6" w14:textId="77777777" w:rsidTr="00081178">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2BC6127D" w14:textId="77777777" w:rsidR="00DA796A" w:rsidRPr="00DA796A" w:rsidRDefault="00DA796A" w:rsidP="00DA796A">
            <w:pPr>
              <w:jc w:val="center"/>
              <w:rPr>
                <w:sz w:val="28"/>
                <w:szCs w:val="28"/>
              </w:rPr>
            </w:pPr>
            <w:bookmarkStart w:id="17" w:name="_Hlk90280621"/>
            <w:r w:rsidRPr="00DA796A">
              <w:rPr>
                <w:sz w:val="28"/>
                <w:szCs w:val="28"/>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8C01F2C" w14:textId="77777777" w:rsidR="00DA796A" w:rsidRPr="00DA796A" w:rsidRDefault="00DA796A" w:rsidP="00DA796A">
            <w:pPr>
              <w:rPr>
                <w:color w:val="000000"/>
                <w:sz w:val="28"/>
                <w:szCs w:val="28"/>
              </w:rPr>
            </w:pPr>
            <w:r w:rsidRPr="00DA796A">
              <w:rPr>
                <w:sz w:val="28"/>
                <w:szCs w:val="28"/>
              </w:rPr>
              <w:t>ООО «СибСтройСервис» (Киселевский городской округ), ИНН 4211022988</w:t>
            </w:r>
          </w:p>
        </w:tc>
        <w:tc>
          <w:tcPr>
            <w:tcW w:w="2126" w:type="dxa"/>
            <w:tcBorders>
              <w:top w:val="single" w:sz="4" w:space="0" w:color="auto"/>
              <w:bottom w:val="single" w:sz="4" w:space="0" w:color="auto"/>
              <w:right w:val="single" w:sz="4" w:space="0" w:color="auto"/>
            </w:tcBorders>
            <w:shd w:val="clear" w:color="auto" w:fill="auto"/>
            <w:vAlign w:val="center"/>
          </w:tcPr>
          <w:p w14:paraId="2D78CC0D" w14:textId="77777777" w:rsidR="00DA796A" w:rsidRPr="00DA796A" w:rsidRDefault="00DA796A" w:rsidP="00DA796A">
            <w:pPr>
              <w:jc w:val="center"/>
              <w:rPr>
                <w:color w:val="000000"/>
                <w:sz w:val="28"/>
                <w:szCs w:val="28"/>
              </w:rPr>
            </w:pPr>
            <w:r w:rsidRPr="00DA796A">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E38EC3D" w14:textId="77777777" w:rsidR="00DA796A" w:rsidRPr="00DA796A" w:rsidRDefault="00DA796A" w:rsidP="00DA796A">
            <w:pPr>
              <w:jc w:val="center"/>
              <w:rPr>
                <w:color w:val="000000"/>
                <w:sz w:val="28"/>
                <w:szCs w:val="28"/>
              </w:rPr>
            </w:pPr>
            <w:r w:rsidRPr="00DA796A">
              <w:rPr>
                <w:color w:val="000000"/>
                <w:sz w:val="28"/>
                <w:szCs w:val="28"/>
              </w:rPr>
              <w:t>194,7</w:t>
            </w:r>
          </w:p>
        </w:tc>
      </w:tr>
      <w:bookmarkEnd w:id="17"/>
      <w:tr w:rsidR="00DA796A" w:rsidRPr="00DA796A" w14:paraId="5C65EFC4" w14:textId="77777777" w:rsidTr="00081178">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731FBA93" w14:textId="77777777" w:rsidR="00DA796A" w:rsidRPr="00DA796A" w:rsidRDefault="00DA796A" w:rsidP="00DA796A">
            <w:pPr>
              <w:jc w:val="center"/>
              <w:rPr>
                <w:sz w:val="28"/>
                <w:szCs w:val="28"/>
              </w:rPr>
            </w:pPr>
            <w:r w:rsidRPr="00DA796A">
              <w:rPr>
                <w:sz w:val="28"/>
                <w:szCs w:val="28"/>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345A05A" w14:textId="77777777" w:rsidR="00DA796A" w:rsidRPr="00DA796A" w:rsidRDefault="00DA796A" w:rsidP="00DA796A">
            <w:pPr>
              <w:rPr>
                <w:sz w:val="28"/>
                <w:szCs w:val="28"/>
              </w:rPr>
            </w:pPr>
            <w:r w:rsidRPr="00DA796A">
              <w:rPr>
                <w:sz w:val="28"/>
                <w:szCs w:val="28"/>
              </w:rPr>
              <w:t>МП «ГУЖКХ» (Новокузнецкий городской округ)</w:t>
            </w:r>
            <w:r w:rsidRPr="00DA796A">
              <w:rPr>
                <w:color w:val="000000"/>
                <w:sz w:val="28"/>
                <w:szCs w:val="28"/>
              </w:rPr>
              <w:t>, ИНН 4253026631</w:t>
            </w:r>
          </w:p>
        </w:tc>
        <w:tc>
          <w:tcPr>
            <w:tcW w:w="2126" w:type="dxa"/>
            <w:tcBorders>
              <w:top w:val="single" w:sz="4" w:space="0" w:color="auto"/>
              <w:bottom w:val="single" w:sz="4" w:space="0" w:color="auto"/>
              <w:right w:val="single" w:sz="4" w:space="0" w:color="auto"/>
            </w:tcBorders>
            <w:shd w:val="clear" w:color="auto" w:fill="auto"/>
            <w:vAlign w:val="center"/>
          </w:tcPr>
          <w:p w14:paraId="4125556B" w14:textId="77777777" w:rsidR="00DA796A" w:rsidRPr="00DA796A" w:rsidRDefault="00DA796A" w:rsidP="00DA796A">
            <w:pPr>
              <w:jc w:val="center"/>
              <w:rPr>
                <w:color w:val="000000"/>
                <w:sz w:val="28"/>
                <w:szCs w:val="28"/>
              </w:rPr>
            </w:pPr>
            <w:r w:rsidRPr="00DA796A">
              <w:rPr>
                <w:color w:val="000000"/>
                <w:sz w:val="28"/>
                <w:szCs w:val="28"/>
              </w:rPr>
              <w:t>Газ природный</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04AB09A" w14:textId="77777777" w:rsidR="00DA796A" w:rsidRPr="00DA796A" w:rsidRDefault="00DA796A" w:rsidP="00DA796A">
            <w:pPr>
              <w:jc w:val="center"/>
              <w:rPr>
                <w:color w:val="000000"/>
                <w:sz w:val="28"/>
                <w:szCs w:val="28"/>
              </w:rPr>
            </w:pPr>
            <w:r w:rsidRPr="00DA796A">
              <w:rPr>
                <w:color w:val="000000"/>
                <w:sz w:val="28"/>
                <w:szCs w:val="28"/>
              </w:rPr>
              <w:t>157,7</w:t>
            </w:r>
          </w:p>
        </w:tc>
      </w:tr>
      <w:tr w:rsidR="00DA796A" w:rsidRPr="00DA796A" w14:paraId="5E069DA2" w14:textId="77777777" w:rsidTr="00081178">
        <w:tblPrEx>
          <w:tblCellMar>
            <w:top w:w="0" w:type="dxa"/>
            <w:bottom w:w="0" w:type="dxa"/>
          </w:tblCellMar>
        </w:tblPrEx>
        <w:trPr>
          <w:trHeight w:val="413"/>
        </w:trPr>
        <w:tc>
          <w:tcPr>
            <w:tcW w:w="568" w:type="dxa"/>
            <w:vMerge w:val="restart"/>
            <w:tcBorders>
              <w:top w:val="single" w:sz="4" w:space="0" w:color="auto"/>
              <w:right w:val="single" w:sz="4" w:space="0" w:color="auto"/>
            </w:tcBorders>
            <w:shd w:val="clear" w:color="auto" w:fill="auto"/>
            <w:vAlign w:val="center"/>
          </w:tcPr>
          <w:p w14:paraId="4DAC1AA7" w14:textId="77777777" w:rsidR="00DA796A" w:rsidRPr="00DA796A" w:rsidRDefault="00DA796A" w:rsidP="00DA796A">
            <w:pPr>
              <w:jc w:val="center"/>
              <w:rPr>
                <w:sz w:val="28"/>
                <w:szCs w:val="28"/>
              </w:rPr>
            </w:pPr>
            <w:r w:rsidRPr="00DA796A">
              <w:rPr>
                <w:sz w:val="28"/>
                <w:szCs w:val="28"/>
              </w:rPr>
              <w:t>3</w:t>
            </w:r>
          </w:p>
        </w:tc>
        <w:tc>
          <w:tcPr>
            <w:tcW w:w="4961" w:type="dxa"/>
            <w:vMerge w:val="restart"/>
            <w:tcBorders>
              <w:top w:val="single" w:sz="4" w:space="0" w:color="auto"/>
              <w:left w:val="single" w:sz="4" w:space="0" w:color="auto"/>
              <w:right w:val="single" w:sz="4" w:space="0" w:color="auto"/>
            </w:tcBorders>
            <w:shd w:val="clear" w:color="auto" w:fill="auto"/>
            <w:vAlign w:val="center"/>
          </w:tcPr>
          <w:p w14:paraId="5E875A73" w14:textId="77777777" w:rsidR="00DA796A" w:rsidRPr="00DA796A" w:rsidRDefault="00DA796A" w:rsidP="00DA796A">
            <w:pPr>
              <w:rPr>
                <w:sz w:val="28"/>
                <w:szCs w:val="28"/>
              </w:rPr>
            </w:pPr>
            <w:r w:rsidRPr="00DA796A">
              <w:rPr>
                <w:sz w:val="28"/>
                <w:szCs w:val="28"/>
              </w:rPr>
              <w:t>ООО «Гурьевск - Сталь» (Гурьевский городской округ), ИНН 4202050643</w:t>
            </w:r>
          </w:p>
        </w:tc>
        <w:tc>
          <w:tcPr>
            <w:tcW w:w="2126" w:type="dxa"/>
            <w:tcBorders>
              <w:top w:val="single" w:sz="4" w:space="0" w:color="auto"/>
              <w:bottom w:val="single" w:sz="4" w:space="0" w:color="auto"/>
              <w:right w:val="single" w:sz="4" w:space="0" w:color="auto"/>
            </w:tcBorders>
            <w:shd w:val="clear" w:color="auto" w:fill="auto"/>
            <w:vAlign w:val="center"/>
          </w:tcPr>
          <w:p w14:paraId="09A5C932" w14:textId="77777777" w:rsidR="00DA796A" w:rsidRPr="00DA796A" w:rsidRDefault="00DA796A" w:rsidP="00DA796A">
            <w:pPr>
              <w:jc w:val="center"/>
              <w:rPr>
                <w:color w:val="000000"/>
                <w:sz w:val="28"/>
                <w:szCs w:val="28"/>
              </w:rPr>
            </w:pPr>
            <w:r w:rsidRPr="00DA796A">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824275B" w14:textId="77777777" w:rsidR="00DA796A" w:rsidRPr="00DA796A" w:rsidRDefault="00DA796A" w:rsidP="00DA796A">
            <w:pPr>
              <w:jc w:val="center"/>
              <w:rPr>
                <w:color w:val="000000"/>
                <w:sz w:val="28"/>
                <w:szCs w:val="28"/>
              </w:rPr>
            </w:pPr>
            <w:r w:rsidRPr="00DA796A">
              <w:rPr>
                <w:color w:val="000000"/>
                <w:sz w:val="28"/>
                <w:szCs w:val="28"/>
                <w:lang w:val="en-US"/>
              </w:rPr>
              <w:t>18</w:t>
            </w:r>
            <w:r w:rsidRPr="00DA796A">
              <w:rPr>
                <w:color w:val="000000"/>
                <w:sz w:val="28"/>
                <w:szCs w:val="28"/>
              </w:rPr>
              <w:t>2,6</w:t>
            </w:r>
          </w:p>
        </w:tc>
      </w:tr>
      <w:tr w:rsidR="00DA796A" w:rsidRPr="00DA796A" w14:paraId="126C7EC1" w14:textId="77777777" w:rsidTr="00081178">
        <w:tblPrEx>
          <w:tblCellMar>
            <w:top w:w="0" w:type="dxa"/>
            <w:bottom w:w="0" w:type="dxa"/>
          </w:tblCellMar>
        </w:tblPrEx>
        <w:trPr>
          <w:trHeight w:val="413"/>
        </w:trPr>
        <w:tc>
          <w:tcPr>
            <w:tcW w:w="568" w:type="dxa"/>
            <w:vMerge/>
            <w:tcBorders>
              <w:bottom w:val="single" w:sz="4" w:space="0" w:color="auto"/>
              <w:right w:val="single" w:sz="4" w:space="0" w:color="auto"/>
            </w:tcBorders>
            <w:shd w:val="clear" w:color="auto" w:fill="auto"/>
            <w:vAlign w:val="center"/>
          </w:tcPr>
          <w:p w14:paraId="3EDA25F2" w14:textId="77777777" w:rsidR="00DA796A" w:rsidRPr="00DA796A" w:rsidRDefault="00DA796A" w:rsidP="00DA796A">
            <w:pPr>
              <w:jc w:val="center"/>
              <w:rPr>
                <w:sz w:val="28"/>
                <w:szCs w:val="28"/>
              </w:rPr>
            </w:pPr>
          </w:p>
        </w:tc>
        <w:tc>
          <w:tcPr>
            <w:tcW w:w="4961" w:type="dxa"/>
            <w:vMerge/>
            <w:tcBorders>
              <w:left w:val="single" w:sz="4" w:space="0" w:color="auto"/>
              <w:bottom w:val="single" w:sz="4" w:space="0" w:color="auto"/>
              <w:right w:val="single" w:sz="4" w:space="0" w:color="auto"/>
            </w:tcBorders>
            <w:shd w:val="clear" w:color="auto" w:fill="auto"/>
            <w:vAlign w:val="center"/>
          </w:tcPr>
          <w:p w14:paraId="51EE8370" w14:textId="77777777" w:rsidR="00DA796A" w:rsidRPr="00DA796A" w:rsidRDefault="00DA796A" w:rsidP="00DA796A">
            <w:pPr>
              <w:rPr>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46354750" w14:textId="77777777" w:rsidR="00DA796A" w:rsidRPr="00DA796A" w:rsidRDefault="00DA796A" w:rsidP="00DA796A">
            <w:pPr>
              <w:jc w:val="center"/>
              <w:rPr>
                <w:color w:val="000000"/>
                <w:sz w:val="28"/>
                <w:szCs w:val="28"/>
              </w:rPr>
            </w:pPr>
            <w:r w:rsidRPr="00DA796A">
              <w:rPr>
                <w:color w:val="000000"/>
                <w:sz w:val="28"/>
                <w:szCs w:val="28"/>
              </w:rPr>
              <w:t>Мазут</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4FDA9EC" w14:textId="77777777" w:rsidR="00DA796A" w:rsidRPr="00DA796A" w:rsidRDefault="00DA796A" w:rsidP="00DA796A">
            <w:pPr>
              <w:jc w:val="center"/>
              <w:rPr>
                <w:color w:val="000000"/>
                <w:sz w:val="28"/>
                <w:szCs w:val="28"/>
              </w:rPr>
            </w:pPr>
            <w:r w:rsidRPr="00DA796A">
              <w:rPr>
                <w:color w:val="000000"/>
                <w:sz w:val="28"/>
                <w:szCs w:val="28"/>
              </w:rPr>
              <w:t>177,7</w:t>
            </w:r>
          </w:p>
        </w:tc>
      </w:tr>
      <w:tr w:rsidR="00DA796A" w:rsidRPr="00DA796A" w14:paraId="034B8B13" w14:textId="77777777" w:rsidTr="00081178">
        <w:tblPrEx>
          <w:tblCellMar>
            <w:top w:w="0" w:type="dxa"/>
            <w:bottom w:w="0" w:type="dxa"/>
          </w:tblCellMar>
        </w:tblPrEx>
        <w:trPr>
          <w:trHeight w:val="1114"/>
        </w:trPr>
        <w:tc>
          <w:tcPr>
            <w:tcW w:w="568" w:type="dxa"/>
            <w:vMerge w:val="restart"/>
            <w:tcBorders>
              <w:top w:val="single" w:sz="4" w:space="0" w:color="auto"/>
              <w:right w:val="single" w:sz="4" w:space="0" w:color="auto"/>
            </w:tcBorders>
            <w:shd w:val="clear" w:color="auto" w:fill="auto"/>
            <w:vAlign w:val="center"/>
          </w:tcPr>
          <w:p w14:paraId="6747788B" w14:textId="77777777" w:rsidR="00DA796A" w:rsidRPr="00DA796A" w:rsidRDefault="00DA796A" w:rsidP="00DA796A">
            <w:pPr>
              <w:jc w:val="center"/>
              <w:rPr>
                <w:sz w:val="28"/>
                <w:szCs w:val="28"/>
              </w:rPr>
            </w:pPr>
            <w:r w:rsidRPr="00DA796A">
              <w:rPr>
                <w:sz w:val="28"/>
                <w:szCs w:val="28"/>
              </w:rPr>
              <w:t>4</w:t>
            </w:r>
          </w:p>
        </w:tc>
        <w:tc>
          <w:tcPr>
            <w:tcW w:w="4961" w:type="dxa"/>
            <w:vMerge w:val="restart"/>
            <w:tcBorders>
              <w:top w:val="single" w:sz="4" w:space="0" w:color="auto"/>
              <w:left w:val="single" w:sz="4" w:space="0" w:color="auto"/>
              <w:right w:val="single" w:sz="4" w:space="0" w:color="auto"/>
            </w:tcBorders>
            <w:shd w:val="clear" w:color="auto" w:fill="auto"/>
            <w:vAlign w:val="center"/>
          </w:tcPr>
          <w:p w14:paraId="3BE862CF" w14:textId="77777777" w:rsidR="00DA796A" w:rsidRPr="00DA796A" w:rsidRDefault="00DA796A" w:rsidP="00DA796A">
            <w:pPr>
              <w:spacing w:line="216" w:lineRule="auto"/>
              <w:rPr>
                <w:sz w:val="28"/>
                <w:szCs w:val="28"/>
              </w:rPr>
            </w:pPr>
            <w:r w:rsidRPr="00DA796A">
              <w:rPr>
                <w:sz w:val="28"/>
                <w:szCs w:val="28"/>
              </w:rPr>
              <w:t xml:space="preserve">ОАО «РЖД» (филиал Кузбасский территориальный участок </w:t>
            </w:r>
          </w:p>
          <w:p w14:paraId="5D2371C5" w14:textId="77777777" w:rsidR="00DA796A" w:rsidRPr="00DA796A" w:rsidRDefault="00DA796A" w:rsidP="00DA796A">
            <w:pPr>
              <w:spacing w:line="216" w:lineRule="auto"/>
              <w:rPr>
                <w:sz w:val="28"/>
                <w:szCs w:val="28"/>
              </w:rPr>
            </w:pPr>
            <w:r w:rsidRPr="00DA796A">
              <w:rPr>
                <w:sz w:val="28"/>
                <w:szCs w:val="28"/>
              </w:rPr>
              <w:t xml:space="preserve">Западно-Сибирской дирекции по тепловодоснабжению - структурное подразделение Центральной дирекции по тепловодоснабжению), </w:t>
            </w:r>
          </w:p>
          <w:p w14:paraId="33D072DA" w14:textId="77777777" w:rsidR="00DA796A" w:rsidRPr="00DA796A" w:rsidRDefault="00DA796A" w:rsidP="00DA796A">
            <w:pPr>
              <w:spacing w:line="216" w:lineRule="auto"/>
              <w:rPr>
                <w:sz w:val="28"/>
                <w:szCs w:val="28"/>
              </w:rPr>
            </w:pPr>
            <w:r w:rsidRPr="00DA796A">
              <w:rPr>
                <w:sz w:val="28"/>
                <w:szCs w:val="28"/>
              </w:rPr>
              <w:t>ИНН 7708503727</w:t>
            </w:r>
          </w:p>
        </w:tc>
        <w:tc>
          <w:tcPr>
            <w:tcW w:w="2126" w:type="dxa"/>
            <w:tcBorders>
              <w:top w:val="single" w:sz="4" w:space="0" w:color="auto"/>
              <w:bottom w:val="single" w:sz="4" w:space="0" w:color="auto"/>
              <w:right w:val="single" w:sz="4" w:space="0" w:color="auto"/>
            </w:tcBorders>
            <w:shd w:val="clear" w:color="auto" w:fill="auto"/>
            <w:vAlign w:val="center"/>
          </w:tcPr>
          <w:p w14:paraId="5ED2D854" w14:textId="77777777" w:rsidR="00DA796A" w:rsidRPr="00DA796A" w:rsidRDefault="00DA796A" w:rsidP="00DA796A">
            <w:pPr>
              <w:ind w:left="-108" w:right="-107"/>
              <w:jc w:val="center"/>
              <w:rPr>
                <w:sz w:val="28"/>
                <w:szCs w:val="28"/>
              </w:rPr>
            </w:pPr>
            <w:r w:rsidRPr="00DA796A">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9C20520" w14:textId="77777777" w:rsidR="00DA796A" w:rsidRPr="00DA796A" w:rsidRDefault="00DA796A" w:rsidP="00DA796A">
            <w:pPr>
              <w:jc w:val="center"/>
              <w:rPr>
                <w:sz w:val="28"/>
                <w:szCs w:val="28"/>
              </w:rPr>
            </w:pPr>
            <w:r w:rsidRPr="00DA796A">
              <w:rPr>
                <w:color w:val="000000"/>
                <w:sz w:val="28"/>
                <w:szCs w:val="28"/>
              </w:rPr>
              <w:t>185,5</w:t>
            </w:r>
          </w:p>
        </w:tc>
      </w:tr>
      <w:tr w:rsidR="00DA796A" w:rsidRPr="00DA796A" w14:paraId="079AFFB1" w14:textId="77777777" w:rsidTr="00081178">
        <w:tblPrEx>
          <w:tblCellMar>
            <w:top w:w="0" w:type="dxa"/>
            <w:bottom w:w="0" w:type="dxa"/>
          </w:tblCellMar>
        </w:tblPrEx>
        <w:trPr>
          <w:trHeight w:val="413"/>
        </w:trPr>
        <w:tc>
          <w:tcPr>
            <w:tcW w:w="568" w:type="dxa"/>
            <w:vMerge/>
            <w:tcBorders>
              <w:bottom w:val="single" w:sz="4" w:space="0" w:color="auto"/>
              <w:right w:val="single" w:sz="4" w:space="0" w:color="auto"/>
            </w:tcBorders>
            <w:shd w:val="clear" w:color="auto" w:fill="auto"/>
            <w:vAlign w:val="center"/>
          </w:tcPr>
          <w:p w14:paraId="04230157" w14:textId="77777777" w:rsidR="00DA796A" w:rsidRPr="00DA796A" w:rsidRDefault="00DA796A" w:rsidP="00DA796A">
            <w:pPr>
              <w:jc w:val="center"/>
              <w:rPr>
                <w:sz w:val="28"/>
                <w:szCs w:val="28"/>
              </w:rPr>
            </w:pPr>
          </w:p>
        </w:tc>
        <w:tc>
          <w:tcPr>
            <w:tcW w:w="4961" w:type="dxa"/>
            <w:vMerge/>
            <w:tcBorders>
              <w:left w:val="single" w:sz="4" w:space="0" w:color="auto"/>
              <w:bottom w:val="single" w:sz="4" w:space="0" w:color="auto"/>
              <w:right w:val="single" w:sz="4" w:space="0" w:color="auto"/>
            </w:tcBorders>
            <w:shd w:val="clear" w:color="auto" w:fill="auto"/>
            <w:vAlign w:val="center"/>
          </w:tcPr>
          <w:p w14:paraId="4DF72B3E" w14:textId="77777777" w:rsidR="00DA796A" w:rsidRPr="00DA796A" w:rsidRDefault="00DA796A" w:rsidP="00DA796A">
            <w:pPr>
              <w:spacing w:line="216" w:lineRule="auto"/>
              <w:rPr>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1E42C2AE" w14:textId="77777777" w:rsidR="00DA796A" w:rsidRPr="00DA796A" w:rsidRDefault="00DA796A" w:rsidP="00DA796A">
            <w:pPr>
              <w:jc w:val="center"/>
              <w:rPr>
                <w:sz w:val="28"/>
                <w:szCs w:val="28"/>
              </w:rPr>
            </w:pPr>
            <w:r w:rsidRPr="00DA796A">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2335D9D" w14:textId="77777777" w:rsidR="00DA796A" w:rsidRPr="00DA796A" w:rsidRDefault="00DA796A" w:rsidP="00DA796A">
            <w:pPr>
              <w:jc w:val="center"/>
              <w:rPr>
                <w:color w:val="000000"/>
                <w:sz w:val="28"/>
                <w:szCs w:val="28"/>
              </w:rPr>
            </w:pPr>
            <w:r w:rsidRPr="00DA796A">
              <w:rPr>
                <w:sz w:val="28"/>
                <w:szCs w:val="28"/>
              </w:rPr>
              <w:t>211,5</w:t>
            </w:r>
          </w:p>
        </w:tc>
      </w:tr>
      <w:tr w:rsidR="00DA796A" w:rsidRPr="00DA796A" w14:paraId="72DD51A4" w14:textId="77777777" w:rsidTr="00081178">
        <w:tblPrEx>
          <w:tblCellMar>
            <w:top w:w="0" w:type="dxa"/>
            <w:bottom w:w="0" w:type="dxa"/>
          </w:tblCellMar>
        </w:tblPrEx>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604FF0DC" w14:textId="77777777" w:rsidR="00DA796A" w:rsidRPr="00DA796A" w:rsidRDefault="00DA796A" w:rsidP="00DA796A">
            <w:pPr>
              <w:jc w:val="center"/>
              <w:rPr>
                <w:sz w:val="28"/>
                <w:szCs w:val="28"/>
              </w:rPr>
            </w:pPr>
            <w:r w:rsidRPr="00DA796A">
              <w:rPr>
                <w:sz w:val="28"/>
                <w:szCs w:val="28"/>
              </w:rPr>
              <w:t>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5D8044C" w14:textId="77777777" w:rsidR="00DA796A" w:rsidRPr="00DA796A" w:rsidRDefault="00DA796A" w:rsidP="00DA796A">
            <w:pPr>
              <w:rPr>
                <w:color w:val="000000"/>
                <w:sz w:val="28"/>
                <w:szCs w:val="28"/>
              </w:rPr>
            </w:pPr>
            <w:r w:rsidRPr="00DA796A">
              <w:rPr>
                <w:color w:val="000000"/>
                <w:sz w:val="28"/>
                <w:szCs w:val="28"/>
              </w:rPr>
              <w:t>Котельные по узлу теплоснабжения Промышленновского муниципального округа</w:t>
            </w:r>
          </w:p>
        </w:tc>
        <w:tc>
          <w:tcPr>
            <w:tcW w:w="2126" w:type="dxa"/>
            <w:tcBorders>
              <w:top w:val="single" w:sz="4" w:space="0" w:color="auto"/>
              <w:bottom w:val="single" w:sz="4" w:space="0" w:color="auto"/>
              <w:right w:val="single" w:sz="4" w:space="0" w:color="auto"/>
            </w:tcBorders>
            <w:shd w:val="clear" w:color="auto" w:fill="auto"/>
            <w:vAlign w:val="center"/>
          </w:tcPr>
          <w:p w14:paraId="7B29C719" w14:textId="77777777" w:rsidR="00DA796A" w:rsidRPr="00DA796A" w:rsidRDefault="00DA796A" w:rsidP="00DA796A">
            <w:pPr>
              <w:jc w:val="center"/>
              <w:rPr>
                <w:color w:val="000000"/>
                <w:sz w:val="28"/>
                <w:szCs w:val="28"/>
              </w:rPr>
            </w:pPr>
            <w:r w:rsidRPr="00DA796A">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CC81514" w14:textId="77777777" w:rsidR="00DA796A" w:rsidRPr="00DA796A" w:rsidRDefault="00DA796A" w:rsidP="00DA796A">
            <w:pPr>
              <w:jc w:val="center"/>
              <w:rPr>
                <w:color w:val="000000"/>
                <w:sz w:val="28"/>
                <w:szCs w:val="28"/>
              </w:rPr>
            </w:pPr>
            <w:r w:rsidRPr="00DA796A">
              <w:rPr>
                <w:color w:val="000000"/>
                <w:sz w:val="28"/>
                <w:szCs w:val="28"/>
              </w:rPr>
              <w:t>218,0</w:t>
            </w:r>
          </w:p>
        </w:tc>
      </w:tr>
      <w:tr w:rsidR="00DA796A" w:rsidRPr="00DA796A" w14:paraId="024F52EF" w14:textId="77777777" w:rsidTr="00081178">
        <w:tblPrEx>
          <w:tblCellMar>
            <w:top w:w="0" w:type="dxa"/>
            <w:bottom w:w="0" w:type="dxa"/>
          </w:tblCellMar>
        </w:tblPrEx>
        <w:trPr>
          <w:trHeight w:val="413"/>
        </w:trPr>
        <w:tc>
          <w:tcPr>
            <w:tcW w:w="568" w:type="dxa"/>
            <w:tcBorders>
              <w:top w:val="single" w:sz="4" w:space="0" w:color="auto"/>
              <w:right w:val="single" w:sz="4" w:space="0" w:color="auto"/>
            </w:tcBorders>
            <w:shd w:val="clear" w:color="auto" w:fill="auto"/>
            <w:vAlign w:val="center"/>
          </w:tcPr>
          <w:p w14:paraId="2F91F551" w14:textId="77777777" w:rsidR="00DA796A" w:rsidRPr="00DA796A" w:rsidRDefault="00DA796A" w:rsidP="00DA796A">
            <w:pPr>
              <w:jc w:val="center"/>
              <w:rPr>
                <w:sz w:val="28"/>
                <w:szCs w:val="28"/>
              </w:rPr>
            </w:pPr>
            <w:r w:rsidRPr="00DA796A">
              <w:rPr>
                <w:sz w:val="28"/>
                <w:szCs w:val="28"/>
              </w:rPr>
              <w:t>4.2</w:t>
            </w:r>
          </w:p>
        </w:tc>
        <w:tc>
          <w:tcPr>
            <w:tcW w:w="4961" w:type="dxa"/>
            <w:tcBorders>
              <w:top w:val="single" w:sz="4" w:space="0" w:color="auto"/>
              <w:left w:val="single" w:sz="4" w:space="0" w:color="auto"/>
              <w:right w:val="single" w:sz="4" w:space="0" w:color="auto"/>
            </w:tcBorders>
            <w:shd w:val="clear" w:color="auto" w:fill="auto"/>
            <w:vAlign w:val="center"/>
          </w:tcPr>
          <w:p w14:paraId="0D7CFE45" w14:textId="77777777" w:rsidR="00DA796A" w:rsidRPr="00DA796A" w:rsidRDefault="00DA796A" w:rsidP="00DA796A">
            <w:pPr>
              <w:rPr>
                <w:color w:val="000000"/>
                <w:sz w:val="28"/>
                <w:szCs w:val="28"/>
              </w:rPr>
            </w:pPr>
            <w:r w:rsidRPr="00DA796A">
              <w:rPr>
                <w:color w:val="000000"/>
                <w:sz w:val="28"/>
                <w:szCs w:val="28"/>
              </w:rPr>
              <w:t>Котельная ШЧ на ст. Артышта-2</w:t>
            </w:r>
          </w:p>
        </w:tc>
        <w:tc>
          <w:tcPr>
            <w:tcW w:w="2126" w:type="dxa"/>
            <w:tcBorders>
              <w:top w:val="single" w:sz="4" w:space="0" w:color="auto"/>
              <w:bottom w:val="single" w:sz="4" w:space="0" w:color="auto"/>
              <w:right w:val="single" w:sz="4" w:space="0" w:color="auto"/>
            </w:tcBorders>
            <w:shd w:val="clear" w:color="auto" w:fill="auto"/>
            <w:vAlign w:val="center"/>
          </w:tcPr>
          <w:p w14:paraId="0F334861" w14:textId="77777777" w:rsidR="00DA796A" w:rsidRPr="00DA796A" w:rsidRDefault="00DA796A" w:rsidP="00DA796A">
            <w:pPr>
              <w:jc w:val="center"/>
              <w:rPr>
                <w:color w:val="000000"/>
                <w:sz w:val="28"/>
                <w:szCs w:val="28"/>
              </w:rPr>
            </w:pPr>
            <w:r w:rsidRPr="00DA796A">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D6C6444" w14:textId="77777777" w:rsidR="00DA796A" w:rsidRPr="00DA796A" w:rsidRDefault="00DA796A" w:rsidP="00DA796A">
            <w:pPr>
              <w:jc w:val="center"/>
              <w:rPr>
                <w:color w:val="000000"/>
                <w:sz w:val="28"/>
                <w:szCs w:val="28"/>
              </w:rPr>
            </w:pPr>
            <w:r w:rsidRPr="00DA796A">
              <w:rPr>
                <w:color w:val="000000"/>
                <w:sz w:val="28"/>
                <w:szCs w:val="28"/>
              </w:rPr>
              <w:t>219,5</w:t>
            </w:r>
          </w:p>
        </w:tc>
      </w:tr>
      <w:tr w:rsidR="00DA796A" w:rsidRPr="00DA796A" w14:paraId="404509A0" w14:textId="77777777" w:rsidTr="00081178">
        <w:tblPrEx>
          <w:tblCellMar>
            <w:top w:w="0" w:type="dxa"/>
            <w:bottom w:w="0" w:type="dxa"/>
          </w:tblCellMar>
        </w:tblPrEx>
        <w:trPr>
          <w:trHeight w:val="413"/>
        </w:trPr>
        <w:tc>
          <w:tcPr>
            <w:tcW w:w="568" w:type="dxa"/>
            <w:tcBorders>
              <w:right w:val="single" w:sz="4" w:space="0" w:color="auto"/>
            </w:tcBorders>
            <w:shd w:val="clear" w:color="auto" w:fill="auto"/>
            <w:vAlign w:val="center"/>
          </w:tcPr>
          <w:p w14:paraId="382D4037" w14:textId="77777777" w:rsidR="00DA796A" w:rsidRPr="00DA796A" w:rsidRDefault="00DA796A" w:rsidP="00DA796A">
            <w:pPr>
              <w:jc w:val="center"/>
              <w:rPr>
                <w:sz w:val="28"/>
                <w:szCs w:val="28"/>
              </w:rPr>
            </w:pPr>
            <w:r w:rsidRPr="00DA796A">
              <w:rPr>
                <w:sz w:val="28"/>
                <w:szCs w:val="28"/>
              </w:rPr>
              <w:t>4.3</w:t>
            </w:r>
          </w:p>
        </w:tc>
        <w:tc>
          <w:tcPr>
            <w:tcW w:w="4961" w:type="dxa"/>
            <w:tcBorders>
              <w:left w:val="single" w:sz="4" w:space="0" w:color="auto"/>
              <w:right w:val="single" w:sz="4" w:space="0" w:color="auto"/>
            </w:tcBorders>
            <w:shd w:val="clear" w:color="auto" w:fill="auto"/>
            <w:vAlign w:val="center"/>
          </w:tcPr>
          <w:p w14:paraId="3B0549F6" w14:textId="77777777" w:rsidR="00DA796A" w:rsidRPr="00DA796A" w:rsidRDefault="00DA796A" w:rsidP="00DA796A">
            <w:pPr>
              <w:rPr>
                <w:color w:val="000000"/>
                <w:sz w:val="28"/>
                <w:szCs w:val="28"/>
              </w:rPr>
            </w:pPr>
            <w:r w:rsidRPr="00DA796A">
              <w:rPr>
                <w:color w:val="000000"/>
                <w:sz w:val="28"/>
                <w:szCs w:val="28"/>
              </w:rPr>
              <w:t>Котельная Локомотивного депо ТЧ-15 ст. Новокузнецк-Сортировочный</w:t>
            </w:r>
          </w:p>
        </w:tc>
        <w:tc>
          <w:tcPr>
            <w:tcW w:w="2126" w:type="dxa"/>
            <w:tcBorders>
              <w:top w:val="single" w:sz="4" w:space="0" w:color="auto"/>
              <w:bottom w:val="single" w:sz="4" w:space="0" w:color="auto"/>
              <w:right w:val="single" w:sz="4" w:space="0" w:color="auto"/>
            </w:tcBorders>
            <w:shd w:val="clear" w:color="auto" w:fill="auto"/>
            <w:vAlign w:val="center"/>
          </w:tcPr>
          <w:p w14:paraId="54F333E3" w14:textId="77777777" w:rsidR="00DA796A" w:rsidRPr="00DA796A" w:rsidRDefault="00DA796A" w:rsidP="00DA796A">
            <w:pPr>
              <w:jc w:val="center"/>
              <w:rPr>
                <w:color w:val="000000"/>
                <w:sz w:val="28"/>
                <w:szCs w:val="28"/>
              </w:rPr>
            </w:pPr>
            <w:r w:rsidRPr="00DA796A">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11A7D49" w14:textId="77777777" w:rsidR="00DA796A" w:rsidRPr="00DA796A" w:rsidRDefault="00DA796A" w:rsidP="00DA796A">
            <w:pPr>
              <w:jc w:val="center"/>
              <w:rPr>
                <w:color w:val="000000"/>
                <w:sz w:val="28"/>
                <w:szCs w:val="28"/>
              </w:rPr>
            </w:pPr>
            <w:r w:rsidRPr="00DA796A">
              <w:rPr>
                <w:color w:val="000000"/>
                <w:sz w:val="28"/>
                <w:szCs w:val="28"/>
              </w:rPr>
              <w:t>174,3</w:t>
            </w:r>
          </w:p>
        </w:tc>
      </w:tr>
      <w:tr w:rsidR="00DA796A" w:rsidRPr="00DA796A" w14:paraId="6D2C7E49" w14:textId="77777777" w:rsidTr="00081178">
        <w:tblPrEx>
          <w:tblCellMar>
            <w:top w:w="0" w:type="dxa"/>
            <w:bottom w:w="0" w:type="dxa"/>
          </w:tblCellMar>
        </w:tblPrEx>
        <w:trPr>
          <w:trHeight w:val="413"/>
        </w:trPr>
        <w:tc>
          <w:tcPr>
            <w:tcW w:w="568" w:type="dxa"/>
            <w:tcBorders>
              <w:right w:val="single" w:sz="4" w:space="0" w:color="auto"/>
            </w:tcBorders>
            <w:shd w:val="clear" w:color="auto" w:fill="auto"/>
            <w:vAlign w:val="center"/>
          </w:tcPr>
          <w:p w14:paraId="338F0A21" w14:textId="77777777" w:rsidR="00DA796A" w:rsidRPr="00DA796A" w:rsidRDefault="00DA796A" w:rsidP="00DA796A">
            <w:pPr>
              <w:jc w:val="center"/>
              <w:rPr>
                <w:sz w:val="28"/>
                <w:szCs w:val="28"/>
              </w:rPr>
            </w:pPr>
            <w:r w:rsidRPr="00DA796A">
              <w:rPr>
                <w:sz w:val="28"/>
                <w:szCs w:val="28"/>
              </w:rPr>
              <w:t>4.4</w:t>
            </w:r>
          </w:p>
        </w:tc>
        <w:tc>
          <w:tcPr>
            <w:tcW w:w="4961" w:type="dxa"/>
            <w:tcBorders>
              <w:left w:val="single" w:sz="4" w:space="0" w:color="auto"/>
              <w:right w:val="single" w:sz="4" w:space="0" w:color="auto"/>
            </w:tcBorders>
            <w:shd w:val="clear" w:color="auto" w:fill="auto"/>
            <w:vAlign w:val="center"/>
          </w:tcPr>
          <w:p w14:paraId="11846703" w14:textId="77777777" w:rsidR="00DA796A" w:rsidRPr="00DA796A" w:rsidRDefault="00DA796A" w:rsidP="00DA796A">
            <w:pPr>
              <w:rPr>
                <w:color w:val="000000"/>
                <w:sz w:val="28"/>
                <w:szCs w:val="28"/>
              </w:rPr>
            </w:pPr>
            <w:r w:rsidRPr="00DA796A">
              <w:rPr>
                <w:color w:val="000000"/>
                <w:sz w:val="28"/>
                <w:szCs w:val="28"/>
              </w:rPr>
              <w:t>Котельная МППВ на ст. Бирюлинская</w:t>
            </w:r>
          </w:p>
        </w:tc>
        <w:tc>
          <w:tcPr>
            <w:tcW w:w="2126" w:type="dxa"/>
            <w:tcBorders>
              <w:top w:val="single" w:sz="4" w:space="0" w:color="auto"/>
              <w:bottom w:val="single" w:sz="4" w:space="0" w:color="auto"/>
              <w:right w:val="single" w:sz="4" w:space="0" w:color="auto"/>
            </w:tcBorders>
            <w:shd w:val="clear" w:color="auto" w:fill="auto"/>
            <w:vAlign w:val="center"/>
          </w:tcPr>
          <w:p w14:paraId="1F709B75" w14:textId="77777777" w:rsidR="00DA796A" w:rsidRPr="00DA796A" w:rsidRDefault="00DA796A" w:rsidP="00DA796A">
            <w:pPr>
              <w:jc w:val="center"/>
              <w:rPr>
                <w:color w:val="000000"/>
                <w:sz w:val="28"/>
                <w:szCs w:val="28"/>
              </w:rPr>
            </w:pPr>
            <w:r w:rsidRPr="00DA796A">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E08A847" w14:textId="77777777" w:rsidR="00DA796A" w:rsidRPr="00DA796A" w:rsidRDefault="00DA796A" w:rsidP="00DA796A">
            <w:pPr>
              <w:jc w:val="center"/>
              <w:rPr>
                <w:color w:val="000000"/>
                <w:sz w:val="28"/>
                <w:szCs w:val="28"/>
              </w:rPr>
            </w:pPr>
            <w:r w:rsidRPr="00DA796A">
              <w:rPr>
                <w:color w:val="000000"/>
                <w:sz w:val="28"/>
                <w:szCs w:val="28"/>
              </w:rPr>
              <w:t>222,5</w:t>
            </w:r>
          </w:p>
        </w:tc>
      </w:tr>
      <w:tr w:rsidR="00DA796A" w:rsidRPr="00DA796A" w14:paraId="60AD0726" w14:textId="77777777" w:rsidTr="00081178">
        <w:tblPrEx>
          <w:tblCellMar>
            <w:top w:w="0" w:type="dxa"/>
            <w:bottom w:w="0" w:type="dxa"/>
          </w:tblCellMar>
        </w:tblPrEx>
        <w:trPr>
          <w:trHeight w:val="413"/>
        </w:trPr>
        <w:tc>
          <w:tcPr>
            <w:tcW w:w="568" w:type="dxa"/>
            <w:tcBorders>
              <w:right w:val="single" w:sz="4" w:space="0" w:color="auto"/>
            </w:tcBorders>
            <w:shd w:val="clear" w:color="auto" w:fill="auto"/>
            <w:vAlign w:val="center"/>
          </w:tcPr>
          <w:p w14:paraId="5EF5B632" w14:textId="77777777" w:rsidR="00DA796A" w:rsidRPr="00DA796A" w:rsidRDefault="00DA796A" w:rsidP="00DA796A">
            <w:pPr>
              <w:jc w:val="center"/>
              <w:rPr>
                <w:sz w:val="28"/>
                <w:szCs w:val="28"/>
              </w:rPr>
            </w:pPr>
            <w:r w:rsidRPr="00DA796A">
              <w:rPr>
                <w:sz w:val="28"/>
                <w:szCs w:val="28"/>
              </w:rPr>
              <w:t>4.5</w:t>
            </w:r>
          </w:p>
        </w:tc>
        <w:tc>
          <w:tcPr>
            <w:tcW w:w="4961" w:type="dxa"/>
            <w:tcBorders>
              <w:left w:val="single" w:sz="4" w:space="0" w:color="auto"/>
              <w:right w:val="single" w:sz="4" w:space="0" w:color="auto"/>
            </w:tcBorders>
            <w:shd w:val="clear" w:color="auto" w:fill="auto"/>
            <w:vAlign w:val="center"/>
          </w:tcPr>
          <w:p w14:paraId="135B89CA" w14:textId="77777777" w:rsidR="00DA796A" w:rsidRPr="00DA796A" w:rsidRDefault="00DA796A" w:rsidP="00DA796A">
            <w:pPr>
              <w:rPr>
                <w:color w:val="000000"/>
                <w:sz w:val="28"/>
                <w:szCs w:val="28"/>
              </w:rPr>
            </w:pPr>
            <w:r w:rsidRPr="00DA796A">
              <w:rPr>
                <w:color w:val="000000"/>
                <w:sz w:val="28"/>
                <w:szCs w:val="28"/>
              </w:rPr>
              <w:t>Котельная КТУ на ст. Юрга-1</w:t>
            </w:r>
          </w:p>
        </w:tc>
        <w:tc>
          <w:tcPr>
            <w:tcW w:w="2126" w:type="dxa"/>
            <w:tcBorders>
              <w:top w:val="single" w:sz="4" w:space="0" w:color="auto"/>
              <w:bottom w:val="single" w:sz="4" w:space="0" w:color="auto"/>
              <w:right w:val="single" w:sz="4" w:space="0" w:color="auto"/>
            </w:tcBorders>
            <w:shd w:val="clear" w:color="auto" w:fill="auto"/>
            <w:vAlign w:val="center"/>
          </w:tcPr>
          <w:p w14:paraId="39C1B3E5" w14:textId="77777777" w:rsidR="00DA796A" w:rsidRPr="00DA796A" w:rsidRDefault="00DA796A" w:rsidP="00DA796A">
            <w:pPr>
              <w:jc w:val="center"/>
              <w:rPr>
                <w:color w:val="000000"/>
                <w:sz w:val="28"/>
                <w:szCs w:val="28"/>
              </w:rPr>
            </w:pPr>
            <w:r w:rsidRPr="00DA796A">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71F23CB" w14:textId="77777777" w:rsidR="00DA796A" w:rsidRPr="00DA796A" w:rsidRDefault="00DA796A" w:rsidP="00DA796A">
            <w:pPr>
              <w:jc w:val="center"/>
              <w:rPr>
                <w:color w:val="000000"/>
                <w:sz w:val="28"/>
                <w:szCs w:val="28"/>
              </w:rPr>
            </w:pPr>
            <w:r w:rsidRPr="00DA796A">
              <w:rPr>
                <w:color w:val="000000"/>
                <w:sz w:val="28"/>
                <w:szCs w:val="28"/>
              </w:rPr>
              <w:t>227,2</w:t>
            </w:r>
          </w:p>
        </w:tc>
      </w:tr>
      <w:tr w:rsidR="00DA796A" w:rsidRPr="00DA796A" w14:paraId="0B46CDAF" w14:textId="77777777" w:rsidTr="00081178">
        <w:tblPrEx>
          <w:tblCellMar>
            <w:top w:w="0" w:type="dxa"/>
            <w:bottom w:w="0" w:type="dxa"/>
          </w:tblCellMar>
        </w:tblPrEx>
        <w:trPr>
          <w:trHeight w:val="413"/>
        </w:trPr>
        <w:tc>
          <w:tcPr>
            <w:tcW w:w="568" w:type="dxa"/>
            <w:tcBorders>
              <w:bottom w:val="single" w:sz="4" w:space="0" w:color="auto"/>
              <w:right w:val="single" w:sz="4" w:space="0" w:color="auto"/>
            </w:tcBorders>
            <w:shd w:val="clear" w:color="auto" w:fill="auto"/>
            <w:vAlign w:val="center"/>
          </w:tcPr>
          <w:p w14:paraId="68F825ED" w14:textId="77777777" w:rsidR="00DA796A" w:rsidRPr="00DA796A" w:rsidRDefault="00DA796A" w:rsidP="00DA796A">
            <w:pPr>
              <w:jc w:val="center"/>
              <w:rPr>
                <w:sz w:val="28"/>
                <w:szCs w:val="28"/>
              </w:rPr>
            </w:pPr>
            <w:r w:rsidRPr="00DA796A">
              <w:rPr>
                <w:sz w:val="28"/>
                <w:szCs w:val="28"/>
              </w:rPr>
              <w:t>4.6</w:t>
            </w:r>
          </w:p>
        </w:tc>
        <w:tc>
          <w:tcPr>
            <w:tcW w:w="4961" w:type="dxa"/>
            <w:tcBorders>
              <w:left w:val="single" w:sz="4" w:space="0" w:color="auto"/>
              <w:bottom w:val="single" w:sz="4" w:space="0" w:color="auto"/>
              <w:right w:val="single" w:sz="4" w:space="0" w:color="auto"/>
            </w:tcBorders>
            <w:shd w:val="clear" w:color="auto" w:fill="auto"/>
            <w:vAlign w:val="center"/>
          </w:tcPr>
          <w:p w14:paraId="12D3EF3C" w14:textId="77777777" w:rsidR="00DA796A" w:rsidRPr="00DA796A" w:rsidRDefault="00DA796A" w:rsidP="00DA796A">
            <w:pPr>
              <w:rPr>
                <w:color w:val="000000"/>
                <w:sz w:val="28"/>
                <w:szCs w:val="28"/>
              </w:rPr>
            </w:pPr>
            <w:r w:rsidRPr="00DA796A">
              <w:rPr>
                <w:color w:val="000000"/>
                <w:sz w:val="28"/>
                <w:szCs w:val="28"/>
              </w:rPr>
              <w:t>Котельная ст. Абагур-Лесной ПМС-2</w:t>
            </w:r>
          </w:p>
        </w:tc>
        <w:tc>
          <w:tcPr>
            <w:tcW w:w="2126" w:type="dxa"/>
            <w:tcBorders>
              <w:top w:val="single" w:sz="4" w:space="0" w:color="auto"/>
              <w:bottom w:val="single" w:sz="4" w:space="0" w:color="auto"/>
              <w:right w:val="single" w:sz="4" w:space="0" w:color="auto"/>
            </w:tcBorders>
            <w:shd w:val="clear" w:color="auto" w:fill="auto"/>
            <w:vAlign w:val="center"/>
          </w:tcPr>
          <w:p w14:paraId="678D871E" w14:textId="77777777" w:rsidR="00DA796A" w:rsidRPr="00DA796A" w:rsidRDefault="00DA796A" w:rsidP="00DA796A">
            <w:pPr>
              <w:jc w:val="center"/>
              <w:rPr>
                <w:color w:val="000000"/>
                <w:sz w:val="28"/>
                <w:szCs w:val="28"/>
              </w:rPr>
            </w:pPr>
            <w:r w:rsidRPr="00DA796A">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B857E30" w14:textId="77777777" w:rsidR="00DA796A" w:rsidRPr="00DA796A" w:rsidRDefault="00DA796A" w:rsidP="00DA796A">
            <w:pPr>
              <w:jc w:val="center"/>
              <w:rPr>
                <w:color w:val="000000"/>
                <w:sz w:val="28"/>
                <w:szCs w:val="28"/>
              </w:rPr>
            </w:pPr>
            <w:r w:rsidRPr="00DA796A">
              <w:rPr>
                <w:color w:val="000000"/>
                <w:sz w:val="28"/>
                <w:szCs w:val="28"/>
              </w:rPr>
              <w:t>211,5</w:t>
            </w:r>
          </w:p>
        </w:tc>
      </w:tr>
    </w:tbl>
    <w:bookmarkEnd w:id="16"/>
    <w:p w14:paraId="3DA6ECA1" w14:textId="6BEFF10A" w:rsidR="00DA796A" w:rsidRPr="00D00103" w:rsidRDefault="00DA796A" w:rsidP="00DA796A">
      <w:pPr>
        <w:tabs>
          <w:tab w:val="left" w:pos="5580"/>
          <w:tab w:val="left" w:pos="9498"/>
        </w:tabs>
        <w:ind w:left="-2884" w:right="-569" w:firstLine="8696"/>
      </w:pPr>
      <w:r w:rsidRPr="00D00103">
        <w:lastRenderedPageBreak/>
        <w:t xml:space="preserve">Приложение № </w:t>
      </w:r>
      <w:r>
        <w:t>6</w:t>
      </w:r>
      <w:r w:rsidRPr="00D00103">
        <w:t xml:space="preserve"> к протоколу № </w:t>
      </w:r>
      <w:r>
        <w:t>58</w:t>
      </w:r>
    </w:p>
    <w:p w14:paraId="47D0B308" w14:textId="77777777" w:rsidR="00DA796A" w:rsidRPr="00D00103" w:rsidRDefault="00DA796A" w:rsidP="00DA796A">
      <w:pPr>
        <w:tabs>
          <w:tab w:val="left" w:pos="5580"/>
          <w:tab w:val="left" w:pos="9498"/>
        </w:tabs>
        <w:ind w:left="-2884" w:right="-569" w:firstLine="8696"/>
      </w:pPr>
      <w:r w:rsidRPr="00D00103">
        <w:t>заседания правления Региональной</w:t>
      </w:r>
    </w:p>
    <w:p w14:paraId="2C710BE1" w14:textId="77777777" w:rsidR="00DA796A" w:rsidRPr="00D00103" w:rsidRDefault="00DA796A" w:rsidP="00DA796A">
      <w:pPr>
        <w:tabs>
          <w:tab w:val="left" w:pos="5580"/>
          <w:tab w:val="left" w:pos="9498"/>
        </w:tabs>
        <w:ind w:left="-2884" w:right="-569" w:firstLine="8696"/>
      </w:pPr>
      <w:r w:rsidRPr="00D00103">
        <w:t>энергетической комиссии</w:t>
      </w:r>
    </w:p>
    <w:p w14:paraId="07E185A4" w14:textId="6C3D40A2" w:rsidR="00DA796A" w:rsidRDefault="00DA796A" w:rsidP="00DA796A">
      <w:pPr>
        <w:tabs>
          <w:tab w:val="left" w:pos="5580"/>
          <w:tab w:val="left" w:pos="9498"/>
        </w:tabs>
        <w:ind w:left="-2884" w:right="-569" w:firstLine="8696"/>
      </w:pPr>
      <w:r w:rsidRPr="00D00103">
        <w:t xml:space="preserve">Кузбасса от </w:t>
      </w:r>
      <w:r>
        <w:t>08</w:t>
      </w:r>
      <w:r w:rsidRPr="00D00103">
        <w:t>.0</w:t>
      </w:r>
      <w:r>
        <w:t>9</w:t>
      </w:r>
      <w:r w:rsidRPr="00D00103">
        <w:t>.2022</w:t>
      </w:r>
    </w:p>
    <w:p w14:paraId="04E572FA" w14:textId="77777777" w:rsidR="00DA796A" w:rsidRDefault="00DA796A" w:rsidP="00DA796A">
      <w:pPr>
        <w:tabs>
          <w:tab w:val="left" w:pos="5580"/>
          <w:tab w:val="left" w:pos="9498"/>
        </w:tabs>
        <w:ind w:left="-2884" w:right="-569" w:firstLine="8696"/>
      </w:pPr>
    </w:p>
    <w:p w14:paraId="47967AC2" w14:textId="77777777" w:rsidR="00DA796A" w:rsidRPr="00DA796A" w:rsidRDefault="00DA796A" w:rsidP="00DA796A">
      <w:pPr>
        <w:jc w:val="center"/>
        <w:rPr>
          <w:b/>
          <w:sz w:val="28"/>
          <w:szCs w:val="28"/>
        </w:rPr>
      </w:pPr>
      <w:r w:rsidRPr="00DA796A">
        <w:rPr>
          <w:b/>
          <w:iCs/>
          <w:sz w:val="28"/>
          <w:szCs w:val="28"/>
        </w:rPr>
        <w:t xml:space="preserve">Экспертное заключение Региональной энергетической комиссии Кузбасса </w:t>
      </w:r>
      <w:r w:rsidRPr="00DA796A">
        <w:rPr>
          <w:b/>
          <w:sz w:val="28"/>
          <w:szCs w:val="28"/>
        </w:rPr>
        <w:t>по материалам, представленным ООО «СибСтройСервис» (г. Киселевск), для утверждения нормативов создания запасов топлива на котельной ООО «СибСтройСервис» на 2023 год</w:t>
      </w:r>
    </w:p>
    <w:p w14:paraId="69EF8E79" w14:textId="77777777" w:rsidR="00DA796A" w:rsidRPr="00DA796A" w:rsidRDefault="00DA796A" w:rsidP="00DA796A">
      <w:pPr>
        <w:ind w:firstLine="567"/>
        <w:jc w:val="both"/>
        <w:rPr>
          <w:sz w:val="28"/>
          <w:szCs w:val="28"/>
        </w:rPr>
      </w:pPr>
    </w:p>
    <w:p w14:paraId="2639B5D7" w14:textId="77777777" w:rsidR="00DA796A" w:rsidRPr="00DA796A" w:rsidRDefault="00DA796A" w:rsidP="00DA796A">
      <w:pPr>
        <w:ind w:firstLine="567"/>
        <w:jc w:val="both"/>
        <w:rPr>
          <w:sz w:val="28"/>
          <w:szCs w:val="28"/>
        </w:rPr>
      </w:pPr>
      <w:r w:rsidRPr="00DA796A">
        <w:rPr>
          <w:sz w:val="28"/>
          <w:szCs w:val="28"/>
        </w:rPr>
        <w:t>В Региональную энергетическую комиссию Кузбасса обратилось ООО «СибСтройСервис» (далее – Предприятие) с заявкой на утверждение нормативов создания запасов топлива на котельной.</w:t>
      </w:r>
    </w:p>
    <w:p w14:paraId="0F01B294" w14:textId="77777777" w:rsidR="00DA796A" w:rsidRPr="00DA796A" w:rsidRDefault="00DA796A" w:rsidP="00DA796A">
      <w:pPr>
        <w:ind w:firstLine="567"/>
        <w:jc w:val="both"/>
        <w:rPr>
          <w:sz w:val="28"/>
          <w:szCs w:val="28"/>
        </w:rPr>
      </w:pPr>
      <w:r w:rsidRPr="00DA796A">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F2C9774" w14:textId="77777777" w:rsidR="00DA796A" w:rsidRPr="00DA796A" w:rsidRDefault="00DA796A" w:rsidP="00DA796A">
      <w:pPr>
        <w:ind w:firstLine="567"/>
        <w:jc w:val="both"/>
        <w:rPr>
          <w:sz w:val="28"/>
          <w:szCs w:val="28"/>
        </w:rPr>
      </w:pPr>
      <w:r w:rsidRPr="00DA796A">
        <w:rPr>
          <w:sz w:val="28"/>
          <w:szCs w:val="28"/>
        </w:rPr>
        <w:t>- копия Устава (для организаций);</w:t>
      </w:r>
    </w:p>
    <w:p w14:paraId="7CBB261D" w14:textId="77777777" w:rsidR="00DA796A" w:rsidRPr="00DA796A" w:rsidRDefault="00DA796A" w:rsidP="00DA796A">
      <w:pPr>
        <w:ind w:firstLine="567"/>
        <w:jc w:val="both"/>
        <w:rPr>
          <w:sz w:val="28"/>
          <w:szCs w:val="28"/>
        </w:rPr>
      </w:pPr>
      <w:r w:rsidRPr="00DA796A">
        <w:rPr>
          <w:sz w:val="28"/>
          <w:szCs w:val="28"/>
        </w:rPr>
        <w:t>- копия свидетельства о государственной регистрации;</w:t>
      </w:r>
    </w:p>
    <w:p w14:paraId="32B212BC" w14:textId="77777777" w:rsidR="00DA796A" w:rsidRPr="00DA796A" w:rsidRDefault="00DA796A" w:rsidP="00DA796A">
      <w:pPr>
        <w:ind w:firstLine="567"/>
        <w:jc w:val="both"/>
        <w:rPr>
          <w:sz w:val="28"/>
          <w:szCs w:val="28"/>
        </w:rPr>
      </w:pPr>
      <w:r w:rsidRPr="00DA796A">
        <w:rPr>
          <w:sz w:val="28"/>
          <w:szCs w:val="28"/>
        </w:rPr>
        <w:t>- копия свидетельства о постановке на учет в налоговом органе;</w:t>
      </w:r>
    </w:p>
    <w:p w14:paraId="748574DC" w14:textId="77777777" w:rsidR="00DA796A" w:rsidRPr="00DA796A" w:rsidRDefault="00DA796A" w:rsidP="00DA796A">
      <w:pPr>
        <w:ind w:firstLine="567"/>
        <w:jc w:val="both"/>
        <w:rPr>
          <w:sz w:val="28"/>
          <w:szCs w:val="28"/>
        </w:rPr>
      </w:pPr>
      <w:r w:rsidRPr="00DA796A">
        <w:rPr>
          <w:sz w:val="28"/>
          <w:szCs w:val="28"/>
        </w:rPr>
        <w:t>- пояснительную записку по котельным, подведомственным организации;</w:t>
      </w:r>
    </w:p>
    <w:p w14:paraId="3EE10F76" w14:textId="77777777" w:rsidR="00DA796A" w:rsidRPr="00DA796A" w:rsidRDefault="00DA796A" w:rsidP="00DA796A">
      <w:pPr>
        <w:ind w:firstLine="567"/>
        <w:jc w:val="both"/>
        <w:rPr>
          <w:sz w:val="28"/>
          <w:szCs w:val="28"/>
        </w:rPr>
      </w:pPr>
      <w:r w:rsidRPr="00DA796A">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5B1AFF4D" w14:textId="77777777" w:rsidR="00DA796A" w:rsidRPr="00DA796A" w:rsidRDefault="00DA796A" w:rsidP="00DA796A">
      <w:pPr>
        <w:ind w:firstLine="567"/>
        <w:jc w:val="both"/>
        <w:rPr>
          <w:sz w:val="28"/>
          <w:szCs w:val="28"/>
        </w:rPr>
      </w:pPr>
      <w:r w:rsidRPr="00DA796A">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35C11A38" w14:textId="77777777" w:rsidR="00DA796A" w:rsidRPr="00DA796A" w:rsidRDefault="00DA796A" w:rsidP="00DA796A">
      <w:pPr>
        <w:ind w:firstLine="567"/>
        <w:jc w:val="both"/>
        <w:rPr>
          <w:sz w:val="28"/>
          <w:szCs w:val="28"/>
        </w:rPr>
      </w:pPr>
      <w:r w:rsidRPr="00DA796A">
        <w:rPr>
          <w:sz w:val="28"/>
          <w:szCs w:val="28"/>
        </w:rPr>
        <w:t>- расчет норматива создания неснижаемого запаса топлива на котельных по каждому виду топлива раздельно (далее – ННЗТ).</w:t>
      </w:r>
    </w:p>
    <w:p w14:paraId="4C17A9BD" w14:textId="77777777" w:rsidR="00DA796A" w:rsidRPr="00DA796A" w:rsidRDefault="00DA796A" w:rsidP="00DA796A">
      <w:pPr>
        <w:ind w:firstLine="567"/>
        <w:jc w:val="both"/>
        <w:rPr>
          <w:sz w:val="28"/>
          <w:szCs w:val="28"/>
        </w:rPr>
      </w:pPr>
      <w:r w:rsidRPr="00DA796A">
        <w:rPr>
          <w:sz w:val="28"/>
          <w:szCs w:val="28"/>
        </w:rPr>
        <w:t xml:space="preserve">Источником теплоснабжения является угольная котельная, оборудованная четырьмя котлами КВм-2,5КБ и двумя котлами КВм-1,8КБ производства </w:t>
      </w:r>
      <w:r w:rsidRPr="00DA796A">
        <w:rPr>
          <w:sz w:val="28"/>
          <w:szCs w:val="28"/>
        </w:rPr>
        <w:br/>
        <w:t>ООО «ПК Тепло» суммарной тепловой мощностью 11,7 Гкал/ч. Для двух котлов КВм-2,5КБ разработаны режимные карты.</w:t>
      </w:r>
    </w:p>
    <w:p w14:paraId="42D797DE" w14:textId="77777777" w:rsidR="00DA796A" w:rsidRPr="00DA796A" w:rsidRDefault="00DA796A" w:rsidP="00DA796A">
      <w:pPr>
        <w:ind w:firstLine="567"/>
        <w:jc w:val="both"/>
        <w:rPr>
          <w:sz w:val="28"/>
          <w:szCs w:val="28"/>
        </w:rPr>
      </w:pPr>
      <w:r w:rsidRPr="00DA796A">
        <w:rPr>
          <w:sz w:val="28"/>
          <w:szCs w:val="28"/>
        </w:rPr>
        <w:t>Протяженность тепловых сетей в однотрубном исчислении составляет 12414 м со средним по материальные характеристики диаметром 143 мм. Тепловые сети имеют, как четырех трубное исполнение (закрытая система ГВС), так и двух трубное исполнение (открытая система ГВС). Температурный график работы тепловых сетей 95/70. Подключенная максимальная нагрузка к тепловым сетям составляет 8,74 Гкал/ч.</w:t>
      </w:r>
    </w:p>
    <w:p w14:paraId="63EA022D" w14:textId="77777777" w:rsidR="00DA796A" w:rsidRPr="00DA796A" w:rsidRDefault="00DA796A" w:rsidP="00DA796A">
      <w:pPr>
        <w:ind w:firstLine="567"/>
        <w:jc w:val="both"/>
        <w:rPr>
          <w:sz w:val="28"/>
          <w:szCs w:val="28"/>
        </w:rPr>
      </w:pPr>
      <w:r w:rsidRPr="00DA796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sidRPr="00DA796A">
        <w:rPr>
          <w:sz w:val="28"/>
          <w:szCs w:val="28"/>
        </w:rPr>
        <w:lastRenderedPageBreak/>
        <w:t>комбинированной выработки электрической и тепловой энергии), утвержденным Приказом Минэнерго России от  10.08.2012 № 377.</w:t>
      </w:r>
    </w:p>
    <w:p w14:paraId="23627315" w14:textId="77777777" w:rsidR="00DA796A" w:rsidRPr="00DA796A" w:rsidRDefault="00DA796A" w:rsidP="00DA796A">
      <w:pPr>
        <w:ind w:firstLine="567"/>
        <w:jc w:val="both"/>
        <w:rPr>
          <w:sz w:val="28"/>
          <w:szCs w:val="28"/>
        </w:rPr>
      </w:pPr>
      <w:r w:rsidRPr="00DA796A">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w:t>
      </w:r>
      <w:r w:rsidRPr="00DA796A">
        <w:rPr>
          <w:sz w:val="28"/>
          <w:szCs w:val="28"/>
        </w:rPr>
        <w:br/>
        <w:t>от 27.07.2010 № 190-ФЗ «О теплоснабжении», нормативы создания запасов топлива на котельные предприятия на 2023 год составят:</w:t>
      </w:r>
    </w:p>
    <w:p w14:paraId="12E5B457" w14:textId="77777777" w:rsidR="00DA796A" w:rsidRPr="00DA796A" w:rsidRDefault="00DA796A" w:rsidP="00DA796A">
      <w:pPr>
        <w:ind w:firstLine="567"/>
        <w:jc w:val="both"/>
        <w:rPr>
          <w:sz w:val="28"/>
          <w:szCs w:val="28"/>
        </w:rPr>
      </w:pPr>
    </w:p>
    <w:p w14:paraId="11441A91" w14:textId="77777777" w:rsidR="00DA796A" w:rsidRPr="00DA796A" w:rsidRDefault="00DA796A" w:rsidP="00DA796A">
      <w:pPr>
        <w:tabs>
          <w:tab w:val="left" w:pos="1665"/>
        </w:tabs>
        <w:jc w:val="center"/>
        <w:rPr>
          <w:b/>
          <w:bCs/>
          <w:sz w:val="28"/>
          <w:szCs w:val="28"/>
        </w:rPr>
      </w:pPr>
      <w:r w:rsidRPr="00DA796A">
        <w:rPr>
          <w:b/>
          <w:bCs/>
          <w:sz w:val="28"/>
          <w:szCs w:val="28"/>
        </w:rPr>
        <w:t xml:space="preserve">Предложение по утверждению нормативов создания запасов топлива на тепловых электростанциях и котельных на 2023 год </w:t>
      </w:r>
    </w:p>
    <w:p w14:paraId="7CBBDF8C" w14:textId="77777777" w:rsidR="00DA796A" w:rsidRPr="00DA796A" w:rsidRDefault="00DA796A" w:rsidP="00DA796A">
      <w:pPr>
        <w:jc w:val="center"/>
        <w:rPr>
          <w:sz w:val="28"/>
          <w:szCs w:val="28"/>
        </w:rPr>
      </w:pPr>
    </w:p>
    <w:tbl>
      <w:tblPr>
        <w:tblW w:w="5000" w:type="pct"/>
        <w:tblLook w:val="0000" w:firstRow="0" w:lastRow="0" w:firstColumn="0" w:lastColumn="0" w:noHBand="0" w:noVBand="0"/>
      </w:tblPr>
      <w:tblGrid>
        <w:gridCol w:w="2911"/>
        <w:gridCol w:w="1245"/>
        <w:gridCol w:w="765"/>
        <w:gridCol w:w="967"/>
        <w:gridCol w:w="2006"/>
        <w:gridCol w:w="146"/>
        <w:gridCol w:w="1649"/>
      </w:tblGrid>
      <w:tr w:rsidR="00DA796A" w:rsidRPr="00DA796A" w14:paraId="3D2A498F" w14:textId="77777777" w:rsidTr="00081178">
        <w:trPr>
          <w:trHeight w:val="390"/>
        </w:trPr>
        <w:tc>
          <w:tcPr>
            <w:tcW w:w="1522" w:type="pct"/>
            <w:tcBorders>
              <w:top w:val="nil"/>
              <w:left w:val="nil"/>
              <w:bottom w:val="nil"/>
              <w:right w:val="nil"/>
            </w:tcBorders>
            <w:shd w:val="clear" w:color="auto" w:fill="auto"/>
            <w:vAlign w:val="center"/>
          </w:tcPr>
          <w:p w14:paraId="4E7C0AE0" w14:textId="77777777" w:rsidR="00DA796A" w:rsidRPr="00DA796A" w:rsidRDefault="00DA796A" w:rsidP="00DA796A">
            <w:pPr>
              <w:jc w:val="center"/>
              <w:rPr>
                <w:sz w:val="28"/>
                <w:szCs w:val="28"/>
              </w:rPr>
            </w:pPr>
          </w:p>
        </w:tc>
        <w:tc>
          <w:tcPr>
            <w:tcW w:w="652" w:type="pct"/>
            <w:tcBorders>
              <w:top w:val="nil"/>
              <w:left w:val="nil"/>
              <w:bottom w:val="nil"/>
              <w:right w:val="nil"/>
            </w:tcBorders>
            <w:shd w:val="clear" w:color="auto" w:fill="auto"/>
            <w:vAlign w:val="center"/>
          </w:tcPr>
          <w:p w14:paraId="07BA0786" w14:textId="77777777" w:rsidR="00DA796A" w:rsidRPr="00DA796A" w:rsidRDefault="00DA796A" w:rsidP="00DA796A">
            <w:pPr>
              <w:jc w:val="center"/>
              <w:rPr>
                <w:sz w:val="28"/>
                <w:szCs w:val="28"/>
              </w:rPr>
            </w:pPr>
          </w:p>
        </w:tc>
        <w:tc>
          <w:tcPr>
            <w:tcW w:w="424" w:type="pct"/>
            <w:tcBorders>
              <w:top w:val="nil"/>
              <w:left w:val="nil"/>
              <w:bottom w:val="nil"/>
              <w:right w:val="nil"/>
            </w:tcBorders>
            <w:shd w:val="clear" w:color="auto" w:fill="auto"/>
            <w:vAlign w:val="center"/>
          </w:tcPr>
          <w:p w14:paraId="06BF527C" w14:textId="77777777" w:rsidR="00DA796A" w:rsidRPr="00DA796A" w:rsidRDefault="00DA796A" w:rsidP="00DA796A">
            <w:pPr>
              <w:jc w:val="center"/>
              <w:rPr>
                <w:sz w:val="28"/>
                <w:szCs w:val="28"/>
              </w:rPr>
            </w:pPr>
          </w:p>
        </w:tc>
        <w:tc>
          <w:tcPr>
            <w:tcW w:w="1463" w:type="pct"/>
            <w:gridSpan w:val="2"/>
            <w:tcBorders>
              <w:top w:val="nil"/>
              <w:left w:val="nil"/>
              <w:bottom w:val="nil"/>
              <w:right w:val="nil"/>
            </w:tcBorders>
            <w:shd w:val="clear" w:color="auto" w:fill="auto"/>
            <w:vAlign w:val="center"/>
          </w:tcPr>
          <w:p w14:paraId="74CC185D" w14:textId="77777777" w:rsidR="00DA796A" w:rsidRPr="00DA796A" w:rsidRDefault="00DA796A" w:rsidP="00DA796A">
            <w:pPr>
              <w:jc w:val="center"/>
              <w:rPr>
                <w:sz w:val="28"/>
                <w:szCs w:val="28"/>
              </w:rPr>
            </w:pPr>
          </w:p>
        </w:tc>
        <w:tc>
          <w:tcPr>
            <w:tcW w:w="940" w:type="pct"/>
            <w:gridSpan w:val="2"/>
            <w:tcBorders>
              <w:top w:val="nil"/>
              <w:left w:val="nil"/>
              <w:bottom w:val="nil"/>
              <w:right w:val="nil"/>
            </w:tcBorders>
            <w:shd w:val="clear" w:color="auto" w:fill="auto"/>
            <w:vAlign w:val="center"/>
          </w:tcPr>
          <w:p w14:paraId="54CFA643" w14:textId="77777777" w:rsidR="00DA796A" w:rsidRPr="00DA796A" w:rsidRDefault="00DA796A" w:rsidP="00DA796A">
            <w:pPr>
              <w:jc w:val="center"/>
              <w:rPr>
                <w:sz w:val="28"/>
                <w:szCs w:val="28"/>
              </w:rPr>
            </w:pPr>
            <w:r w:rsidRPr="00DA796A">
              <w:rPr>
                <w:sz w:val="28"/>
                <w:szCs w:val="28"/>
              </w:rPr>
              <w:t>тысяч тонн</w:t>
            </w:r>
          </w:p>
        </w:tc>
      </w:tr>
      <w:tr w:rsidR="00DA796A" w:rsidRPr="00DA796A" w14:paraId="002BBC68" w14:textId="77777777" w:rsidTr="00081178">
        <w:trPr>
          <w:trHeight w:val="618"/>
        </w:trPr>
        <w:tc>
          <w:tcPr>
            <w:tcW w:w="1522" w:type="pct"/>
            <w:vMerge w:val="restart"/>
            <w:tcBorders>
              <w:top w:val="single" w:sz="8" w:space="0" w:color="auto"/>
              <w:left w:val="single" w:sz="8" w:space="0" w:color="auto"/>
              <w:right w:val="single" w:sz="8" w:space="0" w:color="auto"/>
            </w:tcBorders>
            <w:shd w:val="clear" w:color="auto" w:fill="auto"/>
            <w:vAlign w:val="center"/>
          </w:tcPr>
          <w:p w14:paraId="1A54B809" w14:textId="77777777" w:rsidR="00DA796A" w:rsidRPr="00DA796A" w:rsidRDefault="00DA796A" w:rsidP="00DA796A">
            <w:pPr>
              <w:jc w:val="center"/>
              <w:rPr>
                <w:bCs/>
                <w:szCs w:val="28"/>
              </w:rPr>
            </w:pPr>
            <w:r w:rsidRPr="00DA796A">
              <w:rPr>
                <w:bCs/>
                <w:szCs w:val="28"/>
              </w:rPr>
              <w:t xml:space="preserve">Организация </w:t>
            </w:r>
          </w:p>
        </w:tc>
        <w:tc>
          <w:tcPr>
            <w:tcW w:w="652" w:type="pct"/>
            <w:vMerge w:val="restart"/>
            <w:tcBorders>
              <w:top w:val="single" w:sz="8" w:space="0" w:color="auto"/>
              <w:left w:val="single" w:sz="8" w:space="0" w:color="auto"/>
              <w:right w:val="single" w:sz="8" w:space="0" w:color="auto"/>
            </w:tcBorders>
            <w:shd w:val="clear" w:color="auto" w:fill="auto"/>
            <w:vAlign w:val="center"/>
          </w:tcPr>
          <w:p w14:paraId="3F24F6E1" w14:textId="77777777" w:rsidR="00DA796A" w:rsidRPr="00DA796A" w:rsidRDefault="00DA796A" w:rsidP="00DA796A">
            <w:pPr>
              <w:jc w:val="center"/>
              <w:rPr>
                <w:bCs/>
                <w:szCs w:val="28"/>
              </w:rPr>
            </w:pPr>
            <w:r w:rsidRPr="00DA796A">
              <w:rPr>
                <w:bCs/>
                <w:szCs w:val="28"/>
              </w:rPr>
              <w:t>Вид топлива</w:t>
            </w:r>
          </w:p>
        </w:tc>
        <w:tc>
          <w:tcPr>
            <w:tcW w:w="2826"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81FE5C4" w14:textId="77777777" w:rsidR="00DA796A" w:rsidRPr="00DA796A" w:rsidRDefault="00DA796A" w:rsidP="00DA796A">
            <w:pPr>
              <w:jc w:val="center"/>
              <w:rPr>
                <w:bCs/>
                <w:szCs w:val="28"/>
              </w:rPr>
            </w:pPr>
            <w:r w:rsidRPr="00DA796A">
              <w:rPr>
                <w:bCs/>
                <w:szCs w:val="28"/>
              </w:rPr>
              <w:t>Нормативы создания запасов топлива</w:t>
            </w:r>
          </w:p>
          <w:p w14:paraId="4ABE4361" w14:textId="77777777" w:rsidR="00DA796A" w:rsidRPr="00DA796A" w:rsidRDefault="00DA796A" w:rsidP="00DA796A">
            <w:pPr>
              <w:jc w:val="center"/>
              <w:rPr>
                <w:bCs/>
                <w:szCs w:val="28"/>
              </w:rPr>
            </w:pPr>
            <w:r w:rsidRPr="00DA796A">
              <w:rPr>
                <w:bCs/>
                <w:szCs w:val="28"/>
              </w:rPr>
              <w:t xml:space="preserve"> на 1 октября </w:t>
            </w:r>
          </w:p>
        </w:tc>
      </w:tr>
      <w:tr w:rsidR="00DA796A" w:rsidRPr="00DA796A" w14:paraId="29476EA1" w14:textId="77777777" w:rsidTr="00081178">
        <w:trPr>
          <w:trHeight w:val="482"/>
        </w:trPr>
        <w:tc>
          <w:tcPr>
            <w:tcW w:w="1522" w:type="pct"/>
            <w:vMerge/>
            <w:tcBorders>
              <w:left w:val="single" w:sz="8" w:space="0" w:color="auto"/>
              <w:right w:val="single" w:sz="8" w:space="0" w:color="auto"/>
            </w:tcBorders>
            <w:vAlign w:val="center"/>
          </w:tcPr>
          <w:p w14:paraId="28E77EEE" w14:textId="77777777" w:rsidR="00DA796A" w:rsidRPr="00DA796A" w:rsidRDefault="00DA796A" w:rsidP="00DA796A">
            <w:pPr>
              <w:rPr>
                <w:bCs/>
                <w:szCs w:val="28"/>
              </w:rPr>
            </w:pPr>
          </w:p>
        </w:tc>
        <w:tc>
          <w:tcPr>
            <w:tcW w:w="652" w:type="pct"/>
            <w:vMerge/>
            <w:tcBorders>
              <w:left w:val="single" w:sz="8" w:space="0" w:color="auto"/>
              <w:right w:val="single" w:sz="8" w:space="0" w:color="auto"/>
            </w:tcBorders>
            <w:vAlign w:val="center"/>
          </w:tcPr>
          <w:p w14:paraId="53FD3D30" w14:textId="77777777" w:rsidR="00DA796A" w:rsidRPr="00DA796A" w:rsidRDefault="00DA796A" w:rsidP="00DA796A">
            <w:pPr>
              <w:rPr>
                <w:bCs/>
                <w:szCs w:val="28"/>
              </w:rPr>
            </w:pPr>
          </w:p>
        </w:tc>
        <w:tc>
          <w:tcPr>
            <w:tcW w:w="942" w:type="pct"/>
            <w:gridSpan w:val="2"/>
            <w:vMerge w:val="restart"/>
            <w:tcBorders>
              <w:top w:val="single" w:sz="8" w:space="0" w:color="auto"/>
              <w:left w:val="single" w:sz="8" w:space="0" w:color="auto"/>
              <w:right w:val="single" w:sz="8" w:space="0" w:color="auto"/>
            </w:tcBorders>
            <w:shd w:val="clear" w:color="auto" w:fill="auto"/>
            <w:vAlign w:val="center"/>
          </w:tcPr>
          <w:p w14:paraId="352142AA" w14:textId="77777777" w:rsidR="00DA796A" w:rsidRPr="00DA796A" w:rsidRDefault="00DA796A" w:rsidP="00DA796A">
            <w:pPr>
              <w:jc w:val="center"/>
              <w:rPr>
                <w:bCs/>
                <w:szCs w:val="28"/>
              </w:rPr>
            </w:pPr>
            <w:r w:rsidRPr="00DA796A">
              <w:rPr>
                <w:bCs/>
                <w:szCs w:val="28"/>
              </w:rPr>
              <w:t>Общий запас топлива</w:t>
            </w:r>
          </w:p>
        </w:tc>
        <w:tc>
          <w:tcPr>
            <w:tcW w:w="1884" w:type="pct"/>
            <w:gridSpan w:val="3"/>
            <w:tcBorders>
              <w:top w:val="nil"/>
              <w:left w:val="nil"/>
              <w:bottom w:val="single" w:sz="8" w:space="0" w:color="auto"/>
              <w:right w:val="single" w:sz="8" w:space="0" w:color="auto"/>
            </w:tcBorders>
            <w:shd w:val="clear" w:color="auto" w:fill="auto"/>
            <w:vAlign w:val="center"/>
          </w:tcPr>
          <w:p w14:paraId="580740A2" w14:textId="77777777" w:rsidR="00DA796A" w:rsidRPr="00DA796A" w:rsidRDefault="00DA796A" w:rsidP="00DA796A">
            <w:pPr>
              <w:jc w:val="center"/>
              <w:rPr>
                <w:bCs/>
                <w:szCs w:val="28"/>
              </w:rPr>
            </w:pPr>
            <w:r w:rsidRPr="00DA796A">
              <w:rPr>
                <w:bCs/>
                <w:szCs w:val="28"/>
              </w:rPr>
              <w:t>в том числе</w:t>
            </w:r>
          </w:p>
        </w:tc>
      </w:tr>
      <w:tr w:rsidR="00DA796A" w:rsidRPr="00DA796A" w14:paraId="6763E642" w14:textId="77777777" w:rsidTr="00081178">
        <w:trPr>
          <w:trHeight w:val="482"/>
        </w:trPr>
        <w:tc>
          <w:tcPr>
            <w:tcW w:w="1522" w:type="pct"/>
            <w:vMerge/>
            <w:tcBorders>
              <w:left w:val="single" w:sz="8" w:space="0" w:color="auto"/>
              <w:bottom w:val="single" w:sz="8" w:space="0" w:color="000000"/>
              <w:right w:val="single" w:sz="8" w:space="0" w:color="auto"/>
            </w:tcBorders>
            <w:vAlign w:val="center"/>
          </w:tcPr>
          <w:p w14:paraId="346BDFEB" w14:textId="77777777" w:rsidR="00DA796A" w:rsidRPr="00DA796A" w:rsidRDefault="00DA796A" w:rsidP="00DA796A">
            <w:pPr>
              <w:rPr>
                <w:bCs/>
                <w:szCs w:val="28"/>
              </w:rPr>
            </w:pPr>
          </w:p>
        </w:tc>
        <w:tc>
          <w:tcPr>
            <w:tcW w:w="652" w:type="pct"/>
            <w:vMerge/>
            <w:tcBorders>
              <w:left w:val="single" w:sz="8" w:space="0" w:color="auto"/>
              <w:bottom w:val="single" w:sz="8" w:space="0" w:color="000000"/>
              <w:right w:val="single" w:sz="8" w:space="0" w:color="auto"/>
            </w:tcBorders>
            <w:vAlign w:val="center"/>
          </w:tcPr>
          <w:p w14:paraId="297A1483" w14:textId="77777777" w:rsidR="00DA796A" w:rsidRPr="00DA796A" w:rsidRDefault="00DA796A" w:rsidP="00DA796A">
            <w:pPr>
              <w:rPr>
                <w:bCs/>
                <w:szCs w:val="28"/>
              </w:rPr>
            </w:pPr>
          </w:p>
        </w:tc>
        <w:tc>
          <w:tcPr>
            <w:tcW w:w="942" w:type="pct"/>
            <w:gridSpan w:val="2"/>
            <w:vMerge/>
            <w:tcBorders>
              <w:left w:val="single" w:sz="8" w:space="0" w:color="auto"/>
              <w:bottom w:val="single" w:sz="8" w:space="0" w:color="000000"/>
              <w:right w:val="single" w:sz="8" w:space="0" w:color="auto"/>
            </w:tcBorders>
            <w:shd w:val="clear" w:color="auto" w:fill="auto"/>
            <w:vAlign w:val="center"/>
          </w:tcPr>
          <w:p w14:paraId="4B71ACC5" w14:textId="77777777" w:rsidR="00DA796A" w:rsidRPr="00DA796A" w:rsidRDefault="00DA796A" w:rsidP="00DA796A">
            <w:pPr>
              <w:jc w:val="center"/>
              <w:rPr>
                <w:bCs/>
                <w:szCs w:val="28"/>
              </w:rPr>
            </w:pPr>
          </w:p>
        </w:tc>
        <w:tc>
          <w:tcPr>
            <w:tcW w:w="1014" w:type="pct"/>
            <w:gridSpan w:val="2"/>
            <w:tcBorders>
              <w:top w:val="nil"/>
              <w:left w:val="nil"/>
              <w:bottom w:val="single" w:sz="8" w:space="0" w:color="auto"/>
              <w:right w:val="single" w:sz="8" w:space="0" w:color="auto"/>
            </w:tcBorders>
            <w:shd w:val="clear" w:color="auto" w:fill="auto"/>
            <w:vAlign w:val="center"/>
          </w:tcPr>
          <w:p w14:paraId="62FDF0D5" w14:textId="77777777" w:rsidR="00DA796A" w:rsidRPr="00DA796A" w:rsidRDefault="00DA796A" w:rsidP="00DA796A">
            <w:pPr>
              <w:jc w:val="center"/>
              <w:rPr>
                <w:bCs/>
                <w:szCs w:val="28"/>
              </w:rPr>
            </w:pPr>
            <w:r w:rsidRPr="00DA796A">
              <w:rPr>
                <w:bCs/>
                <w:szCs w:val="28"/>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430D1177" w14:textId="77777777" w:rsidR="00DA796A" w:rsidRPr="00DA796A" w:rsidRDefault="00DA796A" w:rsidP="00DA796A">
            <w:pPr>
              <w:jc w:val="center"/>
              <w:rPr>
                <w:bCs/>
                <w:szCs w:val="28"/>
              </w:rPr>
            </w:pPr>
            <w:r w:rsidRPr="00DA796A">
              <w:rPr>
                <w:bCs/>
                <w:szCs w:val="28"/>
              </w:rPr>
              <w:t>неснижаемый запас</w:t>
            </w:r>
          </w:p>
        </w:tc>
      </w:tr>
      <w:tr w:rsidR="00DA796A" w:rsidRPr="00DA796A" w14:paraId="78025DBC" w14:textId="77777777" w:rsidTr="00081178">
        <w:trPr>
          <w:trHeight w:val="662"/>
        </w:trPr>
        <w:tc>
          <w:tcPr>
            <w:tcW w:w="1522" w:type="pct"/>
            <w:tcBorders>
              <w:top w:val="nil"/>
              <w:left w:val="single" w:sz="8" w:space="0" w:color="auto"/>
              <w:bottom w:val="single" w:sz="8" w:space="0" w:color="auto"/>
              <w:right w:val="single" w:sz="8" w:space="0" w:color="auto"/>
            </w:tcBorders>
            <w:shd w:val="clear" w:color="auto" w:fill="auto"/>
            <w:vAlign w:val="center"/>
          </w:tcPr>
          <w:p w14:paraId="7E855E9E" w14:textId="77777777" w:rsidR="00DA796A" w:rsidRPr="00DA796A" w:rsidRDefault="00DA796A" w:rsidP="00DA796A">
            <w:pPr>
              <w:jc w:val="center"/>
              <w:rPr>
                <w:szCs w:val="28"/>
              </w:rPr>
            </w:pPr>
            <w:r w:rsidRPr="00DA796A">
              <w:rPr>
                <w:szCs w:val="28"/>
              </w:rPr>
              <w:t xml:space="preserve">ООО «СибСтройСервис» (Киселевский г.о.), </w:t>
            </w:r>
            <w:r w:rsidRPr="00DA796A">
              <w:rPr>
                <w:szCs w:val="28"/>
              </w:rPr>
              <w:br/>
              <w:t>ИНН 4211022988</w:t>
            </w:r>
          </w:p>
        </w:tc>
        <w:tc>
          <w:tcPr>
            <w:tcW w:w="652" w:type="pct"/>
            <w:tcBorders>
              <w:top w:val="nil"/>
              <w:left w:val="nil"/>
              <w:bottom w:val="single" w:sz="8" w:space="0" w:color="auto"/>
              <w:right w:val="single" w:sz="8" w:space="0" w:color="auto"/>
            </w:tcBorders>
            <w:shd w:val="clear" w:color="auto" w:fill="auto"/>
            <w:vAlign w:val="center"/>
          </w:tcPr>
          <w:p w14:paraId="5D8BE223" w14:textId="77777777" w:rsidR="00DA796A" w:rsidRPr="00DA796A" w:rsidRDefault="00DA796A" w:rsidP="00DA796A">
            <w:pPr>
              <w:jc w:val="center"/>
              <w:rPr>
                <w:szCs w:val="28"/>
              </w:rPr>
            </w:pPr>
            <w:r w:rsidRPr="00DA796A">
              <w:rPr>
                <w:szCs w:val="28"/>
              </w:rPr>
              <w:t xml:space="preserve">каменный </w:t>
            </w:r>
          </w:p>
          <w:p w14:paraId="5A6F339A" w14:textId="77777777" w:rsidR="00DA796A" w:rsidRPr="00DA796A" w:rsidRDefault="00DA796A" w:rsidP="00DA796A">
            <w:pPr>
              <w:jc w:val="center"/>
              <w:rPr>
                <w:b/>
                <w:bCs/>
                <w:szCs w:val="28"/>
              </w:rPr>
            </w:pPr>
            <w:r w:rsidRPr="00DA796A">
              <w:rPr>
                <w:szCs w:val="28"/>
              </w:rPr>
              <w:t>уголь</w:t>
            </w:r>
          </w:p>
        </w:tc>
        <w:tc>
          <w:tcPr>
            <w:tcW w:w="942" w:type="pct"/>
            <w:gridSpan w:val="2"/>
            <w:tcBorders>
              <w:top w:val="nil"/>
              <w:left w:val="nil"/>
              <w:bottom w:val="single" w:sz="8" w:space="0" w:color="auto"/>
              <w:right w:val="single" w:sz="8" w:space="0" w:color="auto"/>
            </w:tcBorders>
            <w:shd w:val="clear" w:color="auto" w:fill="auto"/>
            <w:vAlign w:val="center"/>
          </w:tcPr>
          <w:p w14:paraId="771B8172" w14:textId="77777777" w:rsidR="00DA796A" w:rsidRPr="00DA796A" w:rsidRDefault="00DA796A" w:rsidP="00DA796A">
            <w:pPr>
              <w:jc w:val="center"/>
              <w:rPr>
                <w:szCs w:val="28"/>
              </w:rPr>
            </w:pPr>
            <w:r w:rsidRPr="00DA796A">
              <w:rPr>
                <w:szCs w:val="28"/>
              </w:rPr>
              <w:t>0,943</w:t>
            </w:r>
          </w:p>
        </w:tc>
        <w:tc>
          <w:tcPr>
            <w:tcW w:w="1014" w:type="pct"/>
            <w:gridSpan w:val="2"/>
            <w:tcBorders>
              <w:top w:val="nil"/>
              <w:left w:val="nil"/>
              <w:bottom w:val="single" w:sz="8" w:space="0" w:color="auto"/>
              <w:right w:val="single" w:sz="8" w:space="0" w:color="auto"/>
            </w:tcBorders>
            <w:shd w:val="clear" w:color="auto" w:fill="auto"/>
            <w:vAlign w:val="center"/>
          </w:tcPr>
          <w:p w14:paraId="7541DED5" w14:textId="77777777" w:rsidR="00DA796A" w:rsidRPr="00DA796A" w:rsidRDefault="00DA796A" w:rsidP="00DA796A">
            <w:pPr>
              <w:jc w:val="center"/>
              <w:rPr>
                <w:szCs w:val="28"/>
              </w:rPr>
            </w:pPr>
            <w:r w:rsidRPr="00DA796A">
              <w:rPr>
                <w:szCs w:val="28"/>
              </w:rPr>
              <w:t>0,817</w:t>
            </w:r>
          </w:p>
        </w:tc>
        <w:tc>
          <w:tcPr>
            <w:tcW w:w="870" w:type="pct"/>
            <w:tcBorders>
              <w:top w:val="nil"/>
              <w:left w:val="nil"/>
              <w:bottom w:val="single" w:sz="8" w:space="0" w:color="auto"/>
              <w:right w:val="single" w:sz="8" w:space="0" w:color="auto"/>
            </w:tcBorders>
            <w:shd w:val="clear" w:color="auto" w:fill="auto"/>
            <w:vAlign w:val="center"/>
          </w:tcPr>
          <w:p w14:paraId="7B0E8B49" w14:textId="77777777" w:rsidR="00DA796A" w:rsidRPr="00DA796A" w:rsidRDefault="00DA796A" w:rsidP="00DA796A">
            <w:pPr>
              <w:jc w:val="center"/>
              <w:rPr>
                <w:szCs w:val="28"/>
              </w:rPr>
            </w:pPr>
            <w:r w:rsidRPr="00DA796A">
              <w:rPr>
                <w:szCs w:val="28"/>
              </w:rPr>
              <w:t>0,126</w:t>
            </w:r>
          </w:p>
        </w:tc>
      </w:tr>
    </w:tbl>
    <w:p w14:paraId="0DD2FCFF" w14:textId="77777777" w:rsidR="00DA796A" w:rsidRPr="00DA796A" w:rsidRDefault="00DA796A" w:rsidP="00DA796A">
      <w:pPr>
        <w:jc w:val="both"/>
        <w:rPr>
          <w:b/>
          <w:bCs/>
          <w:sz w:val="28"/>
          <w:szCs w:val="28"/>
        </w:rPr>
      </w:pPr>
    </w:p>
    <w:p w14:paraId="72407450" w14:textId="77777777" w:rsidR="00DA796A" w:rsidRPr="00DA796A" w:rsidRDefault="00DA796A" w:rsidP="00DA796A">
      <w:pPr>
        <w:jc w:val="both"/>
        <w:rPr>
          <w:b/>
          <w:sz w:val="28"/>
          <w:szCs w:val="28"/>
        </w:rPr>
      </w:pPr>
    </w:p>
    <w:p w14:paraId="5B84B43E" w14:textId="77777777" w:rsidR="00DA796A" w:rsidRPr="00DA796A" w:rsidRDefault="00DA796A" w:rsidP="00DA796A">
      <w:pPr>
        <w:jc w:val="both"/>
        <w:rPr>
          <w:b/>
          <w:sz w:val="28"/>
          <w:szCs w:val="28"/>
        </w:rPr>
      </w:pPr>
    </w:p>
    <w:p w14:paraId="364D68AC" w14:textId="77777777" w:rsidR="00DA796A" w:rsidRPr="00DA796A" w:rsidRDefault="00DA796A" w:rsidP="00DA796A">
      <w:pPr>
        <w:tabs>
          <w:tab w:val="left" w:pos="9356"/>
        </w:tabs>
        <w:autoSpaceDE w:val="0"/>
        <w:autoSpaceDN w:val="0"/>
        <w:adjustRightInd w:val="0"/>
        <w:ind w:left="-426" w:right="-142" w:firstLine="567"/>
        <w:jc w:val="both"/>
        <w:outlineLvl w:val="0"/>
        <w:rPr>
          <w:sz w:val="28"/>
          <w:szCs w:val="28"/>
        </w:rPr>
      </w:pPr>
    </w:p>
    <w:p w14:paraId="49BEA58E" w14:textId="77777777" w:rsidR="00DA796A" w:rsidRDefault="00DA796A" w:rsidP="00DA796A">
      <w:pPr>
        <w:jc w:val="both"/>
        <w:rPr>
          <w:sz w:val="26"/>
          <w:szCs w:val="26"/>
        </w:rPr>
        <w:sectPr w:rsidR="00DA796A" w:rsidSect="00705D9D">
          <w:pgSz w:w="12240" w:h="15840"/>
          <w:pgMar w:top="1134" w:right="850" w:bottom="1134" w:left="1701" w:header="708" w:footer="708" w:gutter="0"/>
          <w:cols w:space="708"/>
          <w:titlePg/>
          <w:docGrid w:linePitch="381"/>
        </w:sectPr>
      </w:pPr>
    </w:p>
    <w:p w14:paraId="31E21C04" w14:textId="776683F0" w:rsidR="00DA796A" w:rsidRPr="00D00103" w:rsidRDefault="00DA796A" w:rsidP="00DA796A">
      <w:pPr>
        <w:tabs>
          <w:tab w:val="left" w:pos="5580"/>
          <w:tab w:val="left" w:pos="9498"/>
        </w:tabs>
        <w:ind w:left="-2884" w:right="-569" w:firstLine="8696"/>
      </w:pPr>
      <w:r w:rsidRPr="00D00103">
        <w:lastRenderedPageBreak/>
        <w:t xml:space="preserve">Приложение № </w:t>
      </w:r>
      <w:r>
        <w:t>7</w:t>
      </w:r>
      <w:r w:rsidRPr="00D00103">
        <w:t xml:space="preserve"> к протоколу № </w:t>
      </w:r>
      <w:r>
        <w:t>58</w:t>
      </w:r>
    </w:p>
    <w:p w14:paraId="4A59A0B7" w14:textId="77777777" w:rsidR="00DA796A" w:rsidRPr="00D00103" w:rsidRDefault="00DA796A" w:rsidP="00DA796A">
      <w:pPr>
        <w:tabs>
          <w:tab w:val="left" w:pos="5580"/>
          <w:tab w:val="left" w:pos="9498"/>
        </w:tabs>
        <w:ind w:left="-2884" w:right="-569" w:firstLine="8696"/>
      </w:pPr>
      <w:r w:rsidRPr="00D00103">
        <w:t>заседания правления Региональной</w:t>
      </w:r>
    </w:p>
    <w:p w14:paraId="6B776F75" w14:textId="77777777" w:rsidR="00DA796A" w:rsidRPr="00D00103" w:rsidRDefault="00DA796A" w:rsidP="00DA796A">
      <w:pPr>
        <w:tabs>
          <w:tab w:val="left" w:pos="5580"/>
          <w:tab w:val="left" w:pos="9498"/>
        </w:tabs>
        <w:ind w:left="-2884" w:right="-569" w:firstLine="8696"/>
      </w:pPr>
      <w:r w:rsidRPr="00D00103">
        <w:t>энергетической комиссии</w:t>
      </w:r>
    </w:p>
    <w:p w14:paraId="5FFBD9AE" w14:textId="715FF933" w:rsidR="00DA796A" w:rsidRDefault="00DA796A" w:rsidP="00DA796A">
      <w:pPr>
        <w:tabs>
          <w:tab w:val="left" w:pos="5580"/>
          <w:tab w:val="left" w:pos="9498"/>
        </w:tabs>
        <w:ind w:left="-2884" w:right="-569" w:firstLine="8696"/>
      </w:pPr>
      <w:r w:rsidRPr="00D00103">
        <w:t xml:space="preserve">Кузбасса от </w:t>
      </w:r>
      <w:r>
        <w:t>08</w:t>
      </w:r>
      <w:r w:rsidRPr="00D00103">
        <w:t>.0</w:t>
      </w:r>
      <w:r>
        <w:t>9</w:t>
      </w:r>
      <w:r w:rsidRPr="00D00103">
        <w:t>.2022</w:t>
      </w:r>
    </w:p>
    <w:p w14:paraId="09E808A6" w14:textId="77777777" w:rsidR="00DA796A" w:rsidRDefault="00DA796A" w:rsidP="00DA796A">
      <w:pPr>
        <w:tabs>
          <w:tab w:val="left" w:pos="5580"/>
          <w:tab w:val="left" w:pos="9498"/>
        </w:tabs>
        <w:ind w:left="-2884" w:right="-569" w:firstLine="8696"/>
      </w:pPr>
    </w:p>
    <w:p w14:paraId="6CDE85ED" w14:textId="77777777" w:rsidR="00DA796A" w:rsidRPr="00DA796A" w:rsidRDefault="00DA796A" w:rsidP="00DA796A">
      <w:pPr>
        <w:keepNext/>
        <w:jc w:val="center"/>
        <w:outlineLvl w:val="0"/>
        <w:rPr>
          <w:b/>
          <w:sz w:val="28"/>
          <w:szCs w:val="28"/>
        </w:rPr>
      </w:pPr>
      <w:r w:rsidRPr="00DA796A">
        <w:rPr>
          <w:b/>
          <w:sz w:val="28"/>
          <w:szCs w:val="28"/>
        </w:rPr>
        <w:t xml:space="preserve">Экспертное заключение Региональной энергетической комиссии Кузбасса </w:t>
      </w:r>
      <w:r w:rsidRPr="00DA796A">
        <w:rPr>
          <w:b/>
          <w:iCs/>
          <w:sz w:val="28"/>
          <w:szCs w:val="28"/>
        </w:rPr>
        <w:t>по материалам, представленным МП «ГУЖКХ» (г. Новокузнецк), для утверждения нормативов создания запасов топлива на котельных предприятия на 2023 год</w:t>
      </w:r>
    </w:p>
    <w:p w14:paraId="5870A4ED" w14:textId="77777777" w:rsidR="00DA796A" w:rsidRPr="00DA796A" w:rsidRDefault="00DA796A" w:rsidP="00DA796A">
      <w:pPr>
        <w:ind w:firstLine="567"/>
        <w:jc w:val="both"/>
        <w:rPr>
          <w:sz w:val="28"/>
          <w:szCs w:val="28"/>
        </w:rPr>
      </w:pPr>
    </w:p>
    <w:p w14:paraId="7473F47B" w14:textId="77777777" w:rsidR="00DA796A" w:rsidRPr="00DA796A" w:rsidRDefault="00DA796A" w:rsidP="00DA796A">
      <w:pPr>
        <w:ind w:firstLine="567"/>
        <w:jc w:val="both"/>
        <w:rPr>
          <w:sz w:val="28"/>
          <w:szCs w:val="28"/>
        </w:rPr>
      </w:pPr>
      <w:r w:rsidRPr="00DA796A">
        <w:rPr>
          <w:sz w:val="28"/>
          <w:szCs w:val="28"/>
        </w:rPr>
        <w:t xml:space="preserve">В Региональную энергетическую комиссию Кузбасса обратилось МП «ГУЖКХ» (г. Новокузнецк) (далее – Предприятие) с заявкой на утверждение нормативов создания запасов топлива на котельных. </w:t>
      </w:r>
    </w:p>
    <w:p w14:paraId="1F771177" w14:textId="77777777" w:rsidR="00DA796A" w:rsidRPr="00DA796A" w:rsidRDefault="00DA796A" w:rsidP="00DA796A">
      <w:pPr>
        <w:ind w:firstLine="709"/>
        <w:jc w:val="both"/>
        <w:rPr>
          <w:sz w:val="28"/>
          <w:szCs w:val="28"/>
        </w:rPr>
      </w:pPr>
      <w:r w:rsidRPr="00DA796A">
        <w:rPr>
          <w:sz w:val="28"/>
          <w:szCs w:val="28"/>
        </w:rPr>
        <w:t xml:space="preserve">В настоящее время МП «ГУЖКХ» эксплуатирует 2 газовых котельных в г. Новокузнецк. </w:t>
      </w:r>
    </w:p>
    <w:p w14:paraId="35E5C298" w14:textId="77777777" w:rsidR="00DA796A" w:rsidRPr="00DA796A" w:rsidRDefault="00DA796A" w:rsidP="00DA796A">
      <w:pPr>
        <w:ind w:firstLine="709"/>
        <w:jc w:val="both"/>
        <w:rPr>
          <w:sz w:val="28"/>
          <w:szCs w:val="28"/>
        </w:rPr>
      </w:pPr>
      <w:r w:rsidRPr="00DA796A">
        <w:rPr>
          <w:sz w:val="28"/>
          <w:szCs w:val="28"/>
        </w:rPr>
        <w:t>Котельные МП «ГУЖКХ» находятся по следующим адресам:</w:t>
      </w:r>
    </w:p>
    <w:p w14:paraId="4A671C2E" w14:textId="77777777" w:rsidR="00DA796A" w:rsidRPr="00DA796A" w:rsidRDefault="00DA796A" w:rsidP="00DA796A">
      <w:pPr>
        <w:ind w:firstLine="709"/>
        <w:jc w:val="both"/>
        <w:rPr>
          <w:sz w:val="28"/>
          <w:szCs w:val="28"/>
        </w:rPr>
      </w:pPr>
      <w:r w:rsidRPr="00DA796A">
        <w:rPr>
          <w:sz w:val="28"/>
          <w:szCs w:val="28"/>
        </w:rPr>
        <w:t>652152, Кемеровская область - Кузбасс, г. Новокузнецк, пр. Авиаторов, д. 56а;</w:t>
      </w:r>
    </w:p>
    <w:p w14:paraId="70B0FE2E" w14:textId="77777777" w:rsidR="00DA796A" w:rsidRPr="00DA796A" w:rsidRDefault="00DA796A" w:rsidP="00DA796A">
      <w:pPr>
        <w:ind w:firstLine="709"/>
        <w:jc w:val="both"/>
        <w:rPr>
          <w:sz w:val="28"/>
          <w:szCs w:val="28"/>
        </w:rPr>
      </w:pPr>
      <w:r w:rsidRPr="00DA796A">
        <w:rPr>
          <w:sz w:val="28"/>
          <w:szCs w:val="28"/>
        </w:rPr>
        <w:t>652152, Кемеровская область - Кузбасс, г. Новокузнецк, пр. Авиаторов, д. 5В.</w:t>
      </w:r>
    </w:p>
    <w:p w14:paraId="51141303" w14:textId="77777777" w:rsidR="00DA796A" w:rsidRPr="00DA796A" w:rsidRDefault="00DA796A" w:rsidP="00DA796A">
      <w:pPr>
        <w:ind w:firstLine="709"/>
        <w:jc w:val="both"/>
        <w:rPr>
          <w:sz w:val="28"/>
          <w:szCs w:val="28"/>
        </w:rPr>
      </w:pPr>
      <w:r w:rsidRPr="00DA796A">
        <w:rPr>
          <w:sz w:val="28"/>
          <w:szCs w:val="28"/>
        </w:rPr>
        <w:t>Котельные МП «ГУЖКХ» предназначены для обеспечения теплоснабжения и ГВС подключенных потребителей.</w:t>
      </w:r>
    </w:p>
    <w:p w14:paraId="0A2A2DF0" w14:textId="77777777" w:rsidR="00DA796A" w:rsidRPr="00DA796A" w:rsidRDefault="00DA796A" w:rsidP="00DA796A">
      <w:pPr>
        <w:ind w:firstLine="709"/>
        <w:jc w:val="both"/>
        <w:rPr>
          <w:sz w:val="28"/>
          <w:szCs w:val="28"/>
        </w:rPr>
      </w:pPr>
      <w:r w:rsidRPr="00DA796A">
        <w:rPr>
          <w:sz w:val="28"/>
          <w:szCs w:val="28"/>
        </w:rPr>
        <w:t xml:space="preserve">Полезный отпуск тепловой энергии в 2023 году планируется </w:t>
      </w:r>
      <w:r w:rsidRPr="00DA796A">
        <w:rPr>
          <w:sz w:val="28"/>
          <w:szCs w:val="28"/>
        </w:rPr>
        <w:br/>
        <w:t>в размере – 56 782,26 Гкал.</w:t>
      </w:r>
    </w:p>
    <w:p w14:paraId="0F310D7B" w14:textId="77777777" w:rsidR="00DA796A" w:rsidRPr="00DA796A" w:rsidRDefault="00DA796A" w:rsidP="00DA796A">
      <w:pPr>
        <w:ind w:firstLine="709"/>
        <w:jc w:val="both"/>
        <w:rPr>
          <w:sz w:val="28"/>
          <w:szCs w:val="28"/>
        </w:rPr>
      </w:pPr>
      <w:r w:rsidRPr="00DA796A">
        <w:rPr>
          <w:sz w:val="28"/>
          <w:szCs w:val="28"/>
        </w:rPr>
        <w:t>Установленная тепловая мощность котельных составляет 20,75Гкал/ч.</w:t>
      </w:r>
    </w:p>
    <w:p w14:paraId="67DEF17C" w14:textId="77777777" w:rsidR="00DA796A" w:rsidRPr="00DA796A" w:rsidRDefault="00DA796A" w:rsidP="00DA796A">
      <w:pPr>
        <w:ind w:firstLine="709"/>
        <w:jc w:val="both"/>
        <w:rPr>
          <w:sz w:val="28"/>
          <w:szCs w:val="28"/>
        </w:rPr>
      </w:pPr>
      <w:r w:rsidRPr="00DA796A">
        <w:rPr>
          <w:sz w:val="28"/>
          <w:szCs w:val="28"/>
        </w:rPr>
        <w:t>Параметры теплоносителя (вода):</w:t>
      </w:r>
    </w:p>
    <w:p w14:paraId="6EE31F06" w14:textId="77777777" w:rsidR="00DA796A" w:rsidRPr="00DA796A" w:rsidRDefault="00DA796A" w:rsidP="00DA796A">
      <w:pPr>
        <w:ind w:firstLine="709"/>
        <w:jc w:val="both"/>
        <w:rPr>
          <w:sz w:val="28"/>
          <w:szCs w:val="28"/>
        </w:rPr>
      </w:pPr>
      <w:r w:rsidRPr="00DA796A">
        <w:rPr>
          <w:sz w:val="28"/>
          <w:szCs w:val="28"/>
        </w:rPr>
        <w:t>котловой контур – 110/80° С;</w:t>
      </w:r>
    </w:p>
    <w:p w14:paraId="1A2A287C" w14:textId="77777777" w:rsidR="00DA796A" w:rsidRPr="00DA796A" w:rsidRDefault="00DA796A" w:rsidP="00DA796A">
      <w:pPr>
        <w:ind w:firstLine="709"/>
        <w:jc w:val="both"/>
        <w:rPr>
          <w:sz w:val="28"/>
          <w:szCs w:val="28"/>
        </w:rPr>
      </w:pPr>
      <w:r w:rsidRPr="00DA796A">
        <w:rPr>
          <w:sz w:val="28"/>
          <w:szCs w:val="28"/>
        </w:rPr>
        <w:t>сетевой контур - 95/70° С со срезкой на 70°С.</w:t>
      </w:r>
    </w:p>
    <w:p w14:paraId="5E5FE7E6" w14:textId="77777777" w:rsidR="00DA796A" w:rsidRPr="00DA796A" w:rsidRDefault="00DA796A" w:rsidP="00DA796A">
      <w:pPr>
        <w:ind w:firstLine="709"/>
        <w:jc w:val="both"/>
        <w:rPr>
          <w:sz w:val="28"/>
          <w:szCs w:val="28"/>
        </w:rPr>
      </w:pPr>
      <w:r w:rsidRPr="00DA796A">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20504E01" w14:textId="77777777" w:rsidR="00DA796A" w:rsidRPr="00DA796A" w:rsidRDefault="00DA796A" w:rsidP="000A33DE">
      <w:pPr>
        <w:numPr>
          <w:ilvl w:val="0"/>
          <w:numId w:val="5"/>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DA796A" w:rsidRPr="00DA796A" w14:paraId="5B837585" w14:textId="77777777" w:rsidTr="00081178">
        <w:trPr>
          <w:trHeight w:val="20"/>
          <w:tblHeader/>
        </w:trPr>
        <w:tc>
          <w:tcPr>
            <w:tcW w:w="1985" w:type="dxa"/>
            <w:shd w:val="clear" w:color="auto" w:fill="auto"/>
            <w:vAlign w:val="center"/>
            <w:hideMark/>
          </w:tcPr>
          <w:p w14:paraId="43CD41F9" w14:textId="77777777" w:rsidR="00DA796A" w:rsidRPr="00DA796A" w:rsidRDefault="00DA796A" w:rsidP="00DA796A">
            <w:pPr>
              <w:jc w:val="center"/>
              <w:rPr>
                <w:sz w:val="22"/>
                <w:szCs w:val="28"/>
              </w:rPr>
            </w:pPr>
            <w:r w:rsidRPr="00DA796A">
              <w:rPr>
                <w:sz w:val="22"/>
                <w:szCs w:val="28"/>
              </w:rPr>
              <w:t>Наименование котельной</w:t>
            </w:r>
          </w:p>
        </w:tc>
        <w:tc>
          <w:tcPr>
            <w:tcW w:w="4111" w:type="dxa"/>
            <w:gridSpan w:val="2"/>
            <w:shd w:val="clear" w:color="auto" w:fill="auto"/>
            <w:vAlign w:val="center"/>
            <w:hideMark/>
          </w:tcPr>
          <w:p w14:paraId="3468BD7B" w14:textId="77777777" w:rsidR="00DA796A" w:rsidRPr="00DA796A" w:rsidRDefault="00DA796A" w:rsidP="00DA796A">
            <w:pPr>
              <w:jc w:val="center"/>
              <w:rPr>
                <w:sz w:val="22"/>
                <w:szCs w:val="28"/>
              </w:rPr>
            </w:pPr>
            <w:r w:rsidRPr="00DA796A">
              <w:rPr>
                <w:sz w:val="22"/>
                <w:szCs w:val="28"/>
              </w:rPr>
              <w:t>Тип котла</w:t>
            </w:r>
          </w:p>
        </w:tc>
        <w:tc>
          <w:tcPr>
            <w:tcW w:w="1701" w:type="dxa"/>
            <w:shd w:val="clear" w:color="auto" w:fill="auto"/>
            <w:vAlign w:val="center"/>
            <w:hideMark/>
          </w:tcPr>
          <w:p w14:paraId="3139F139" w14:textId="77777777" w:rsidR="00DA796A" w:rsidRPr="00DA796A" w:rsidRDefault="00DA796A" w:rsidP="00DA796A">
            <w:pPr>
              <w:jc w:val="center"/>
              <w:rPr>
                <w:sz w:val="22"/>
                <w:szCs w:val="28"/>
              </w:rPr>
            </w:pPr>
            <w:r w:rsidRPr="00DA796A">
              <w:rPr>
                <w:sz w:val="22"/>
                <w:szCs w:val="28"/>
              </w:rPr>
              <w:t>Год ввода в эксплуатацию</w:t>
            </w:r>
          </w:p>
        </w:tc>
        <w:tc>
          <w:tcPr>
            <w:tcW w:w="2431" w:type="dxa"/>
            <w:shd w:val="clear" w:color="auto" w:fill="auto"/>
            <w:vAlign w:val="center"/>
            <w:hideMark/>
          </w:tcPr>
          <w:p w14:paraId="16E7F3DF" w14:textId="77777777" w:rsidR="00DA796A" w:rsidRPr="00DA796A" w:rsidRDefault="00DA796A" w:rsidP="00DA796A">
            <w:pPr>
              <w:jc w:val="center"/>
              <w:rPr>
                <w:sz w:val="22"/>
                <w:szCs w:val="28"/>
              </w:rPr>
            </w:pPr>
            <w:r w:rsidRPr="00DA796A">
              <w:rPr>
                <w:sz w:val="22"/>
                <w:szCs w:val="28"/>
              </w:rPr>
              <w:t>номинальная производительность котла, Гкал/ч</w:t>
            </w:r>
          </w:p>
        </w:tc>
      </w:tr>
      <w:tr w:rsidR="00DA796A" w:rsidRPr="00DA796A" w14:paraId="17672282" w14:textId="77777777" w:rsidTr="00081178">
        <w:trPr>
          <w:trHeight w:val="20"/>
        </w:trPr>
        <w:tc>
          <w:tcPr>
            <w:tcW w:w="1985" w:type="dxa"/>
            <w:vMerge w:val="restart"/>
            <w:shd w:val="clear" w:color="auto" w:fill="auto"/>
            <w:vAlign w:val="center"/>
          </w:tcPr>
          <w:p w14:paraId="5D406268" w14:textId="77777777" w:rsidR="00DA796A" w:rsidRPr="00DA796A" w:rsidRDefault="00DA796A" w:rsidP="00DA796A">
            <w:pPr>
              <w:rPr>
                <w:sz w:val="22"/>
                <w:szCs w:val="28"/>
              </w:rPr>
            </w:pPr>
            <w:r w:rsidRPr="00DA796A">
              <w:rPr>
                <w:sz w:val="22"/>
                <w:szCs w:val="28"/>
              </w:rPr>
              <w:t>Котельная Авиаторов, 56</w:t>
            </w:r>
          </w:p>
        </w:tc>
        <w:tc>
          <w:tcPr>
            <w:tcW w:w="1151" w:type="dxa"/>
            <w:shd w:val="clear" w:color="auto" w:fill="auto"/>
            <w:vAlign w:val="center"/>
          </w:tcPr>
          <w:p w14:paraId="0A0C09A0" w14:textId="77777777" w:rsidR="00DA796A" w:rsidRPr="00DA796A" w:rsidRDefault="00DA796A" w:rsidP="00DA796A">
            <w:pPr>
              <w:jc w:val="center"/>
              <w:rPr>
                <w:sz w:val="22"/>
                <w:szCs w:val="28"/>
              </w:rPr>
            </w:pPr>
            <w:r w:rsidRPr="00DA796A">
              <w:rPr>
                <w:sz w:val="22"/>
                <w:szCs w:val="28"/>
              </w:rPr>
              <w:t>Водогр.</w:t>
            </w:r>
          </w:p>
        </w:tc>
        <w:tc>
          <w:tcPr>
            <w:tcW w:w="2960" w:type="dxa"/>
            <w:shd w:val="clear" w:color="auto" w:fill="auto"/>
            <w:vAlign w:val="center"/>
          </w:tcPr>
          <w:p w14:paraId="0AD9EA70" w14:textId="77777777" w:rsidR="00DA796A" w:rsidRPr="00DA796A" w:rsidRDefault="00DA796A" w:rsidP="00DA796A">
            <w:pPr>
              <w:jc w:val="center"/>
              <w:rPr>
                <w:sz w:val="22"/>
                <w:szCs w:val="28"/>
              </w:rPr>
            </w:pPr>
            <w:r w:rsidRPr="00DA796A">
              <w:rPr>
                <w:sz w:val="22"/>
                <w:szCs w:val="28"/>
              </w:rPr>
              <w:t>Buderus Logano S 825 L №1</w:t>
            </w:r>
          </w:p>
        </w:tc>
        <w:tc>
          <w:tcPr>
            <w:tcW w:w="1701" w:type="dxa"/>
            <w:shd w:val="clear" w:color="auto" w:fill="auto"/>
            <w:vAlign w:val="center"/>
          </w:tcPr>
          <w:p w14:paraId="65037DB6" w14:textId="77777777" w:rsidR="00DA796A" w:rsidRPr="00DA796A" w:rsidRDefault="00DA796A" w:rsidP="00DA796A">
            <w:pPr>
              <w:jc w:val="center"/>
              <w:rPr>
                <w:sz w:val="22"/>
                <w:szCs w:val="28"/>
              </w:rPr>
            </w:pPr>
            <w:r w:rsidRPr="00DA796A">
              <w:rPr>
                <w:sz w:val="22"/>
                <w:szCs w:val="28"/>
              </w:rPr>
              <w:t>2012</w:t>
            </w:r>
          </w:p>
        </w:tc>
        <w:tc>
          <w:tcPr>
            <w:tcW w:w="2431" w:type="dxa"/>
            <w:shd w:val="clear" w:color="auto" w:fill="auto"/>
            <w:vAlign w:val="center"/>
          </w:tcPr>
          <w:p w14:paraId="51FAA3B4" w14:textId="77777777" w:rsidR="00DA796A" w:rsidRPr="00DA796A" w:rsidRDefault="00DA796A" w:rsidP="00DA796A">
            <w:pPr>
              <w:jc w:val="center"/>
              <w:rPr>
                <w:sz w:val="22"/>
                <w:szCs w:val="28"/>
              </w:rPr>
            </w:pPr>
            <w:r w:rsidRPr="00DA796A">
              <w:rPr>
                <w:sz w:val="22"/>
                <w:szCs w:val="28"/>
              </w:rPr>
              <w:t>4,4</w:t>
            </w:r>
          </w:p>
        </w:tc>
      </w:tr>
      <w:tr w:rsidR="00DA796A" w:rsidRPr="00DA796A" w14:paraId="481D2A0D" w14:textId="77777777" w:rsidTr="00081178">
        <w:trPr>
          <w:trHeight w:val="20"/>
        </w:trPr>
        <w:tc>
          <w:tcPr>
            <w:tcW w:w="1985" w:type="dxa"/>
            <w:vMerge/>
            <w:shd w:val="clear" w:color="auto" w:fill="auto"/>
            <w:vAlign w:val="center"/>
          </w:tcPr>
          <w:p w14:paraId="6AA3A134" w14:textId="77777777" w:rsidR="00DA796A" w:rsidRPr="00DA796A" w:rsidRDefault="00DA796A" w:rsidP="00DA796A">
            <w:pPr>
              <w:jc w:val="center"/>
              <w:rPr>
                <w:color w:val="000000"/>
                <w:sz w:val="22"/>
                <w:szCs w:val="28"/>
              </w:rPr>
            </w:pPr>
          </w:p>
        </w:tc>
        <w:tc>
          <w:tcPr>
            <w:tcW w:w="1151" w:type="dxa"/>
            <w:shd w:val="clear" w:color="auto" w:fill="auto"/>
            <w:vAlign w:val="center"/>
          </w:tcPr>
          <w:p w14:paraId="226C28C6" w14:textId="77777777" w:rsidR="00DA796A" w:rsidRPr="00DA796A" w:rsidRDefault="00DA796A" w:rsidP="00DA796A">
            <w:pPr>
              <w:jc w:val="center"/>
              <w:rPr>
                <w:color w:val="000000"/>
                <w:sz w:val="22"/>
                <w:szCs w:val="28"/>
              </w:rPr>
            </w:pPr>
            <w:r w:rsidRPr="00DA796A">
              <w:rPr>
                <w:sz w:val="22"/>
                <w:szCs w:val="28"/>
              </w:rPr>
              <w:t>Водогр.</w:t>
            </w:r>
          </w:p>
        </w:tc>
        <w:tc>
          <w:tcPr>
            <w:tcW w:w="2960" w:type="dxa"/>
            <w:shd w:val="clear" w:color="auto" w:fill="auto"/>
            <w:vAlign w:val="center"/>
          </w:tcPr>
          <w:p w14:paraId="2A650873" w14:textId="77777777" w:rsidR="00DA796A" w:rsidRPr="00DA796A" w:rsidRDefault="00DA796A" w:rsidP="00DA796A">
            <w:pPr>
              <w:jc w:val="center"/>
              <w:rPr>
                <w:color w:val="000000"/>
                <w:sz w:val="22"/>
                <w:szCs w:val="28"/>
              </w:rPr>
            </w:pPr>
            <w:r w:rsidRPr="00DA796A">
              <w:rPr>
                <w:sz w:val="22"/>
                <w:szCs w:val="28"/>
              </w:rPr>
              <w:t>Buderus Logano S 825 L №2</w:t>
            </w:r>
          </w:p>
        </w:tc>
        <w:tc>
          <w:tcPr>
            <w:tcW w:w="1701" w:type="dxa"/>
            <w:shd w:val="clear" w:color="auto" w:fill="auto"/>
            <w:vAlign w:val="center"/>
          </w:tcPr>
          <w:p w14:paraId="0101F96D" w14:textId="77777777" w:rsidR="00DA796A" w:rsidRPr="00DA796A" w:rsidRDefault="00DA796A" w:rsidP="00DA796A">
            <w:pPr>
              <w:jc w:val="center"/>
              <w:rPr>
                <w:sz w:val="22"/>
                <w:szCs w:val="28"/>
              </w:rPr>
            </w:pPr>
            <w:r w:rsidRPr="00DA796A">
              <w:rPr>
                <w:sz w:val="22"/>
                <w:szCs w:val="28"/>
              </w:rPr>
              <w:t>2012</w:t>
            </w:r>
          </w:p>
        </w:tc>
        <w:tc>
          <w:tcPr>
            <w:tcW w:w="2431" w:type="dxa"/>
            <w:shd w:val="clear" w:color="auto" w:fill="auto"/>
            <w:vAlign w:val="center"/>
          </w:tcPr>
          <w:p w14:paraId="43CA6F50" w14:textId="77777777" w:rsidR="00DA796A" w:rsidRPr="00DA796A" w:rsidRDefault="00DA796A" w:rsidP="00DA796A">
            <w:pPr>
              <w:jc w:val="center"/>
              <w:rPr>
                <w:sz w:val="22"/>
                <w:szCs w:val="28"/>
              </w:rPr>
            </w:pPr>
            <w:r w:rsidRPr="00DA796A">
              <w:rPr>
                <w:sz w:val="22"/>
                <w:szCs w:val="28"/>
              </w:rPr>
              <w:t>4,55</w:t>
            </w:r>
          </w:p>
        </w:tc>
      </w:tr>
      <w:tr w:rsidR="00DA796A" w:rsidRPr="00DA796A" w14:paraId="7D024CCC" w14:textId="77777777" w:rsidTr="00081178">
        <w:trPr>
          <w:trHeight w:val="20"/>
        </w:trPr>
        <w:tc>
          <w:tcPr>
            <w:tcW w:w="1985" w:type="dxa"/>
            <w:vMerge/>
            <w:shd w:val="clear" w:color="auto" w:fill="auto"/>
            <w:vAlign w:val="center"/>
          </w:tcPr>
          <w:p w14:paraId="21E31FCC" w14:textId="77777777" w:rsidR="00DA796A" w:rsidRPr="00DA796A" w:rsidRDefault="00DA796A" w:rsidP="00DA796A">
            <w:pPr>
              <w:jc w:val="center"/>
              <w:rPr>
                <w:color w:val="000000"/>
                <w:sz w:val="22"/>
                <w:szCs w:val="28"/>
              </w:rPr>
            </w:pPr>
          </w:p>
        </w:tc>
        <w:tc>
          <w:tcPr>
            <w:tcW w:w="1151" w:type="dxa"/>
            <w:shd w:val="clear" w:color="auto" w:fill="auto"/>
            <w:vAlign w:val="center"/>
          </w:tcPr>
          <w:p w14:paraId="21479E3E" w14:textId="77777777" w:rsidR="00DA796A" w:rsidRPr="00DA796A" w:rsidRDefault="00DA796A" w:rsidP="00DA796A">
            <w:pPr>
              <w:jc w:val="center"/>
              <w:rPr>
                <w:color w:val="000000"/>
                <w:sz w:val="22"/>
                <w:szCs w:val="28"/>
              </w:rPr>
            </w:pPr>
            <w:r w:rsidRPr="00DA796A">
              <w:rPr>
                <w:sz w:val="22"/>
                <w:szCs w:val="28"/>
              </w:rPr>
              <w:t>Водогр.</w:t>
            </w:r>
          </w:p>
        </w:tc>
        <w:tc>
          <w:tcPr>
            <w:tcW w:w="2960" w:type="dxa"/>
            <w:shd w:val="clear" w:color="auto" w:fill="auto"/>
            <w:vAlign w:val="center"/>
          </w:tcPr>
          <w:p w14:paraId="538E6ECA" w14:textId="77777777" w:rsidR="00DA796A" w:rsidRPr="00DA796A" w:rsidRDefault="00DA796A" w:rsidP="00DA796A">
            <w:pPr>
              <w:jc w:val="center"/>
              <w:rPr>
                <w:color w:val="000000"/>
                <w:sz w:val="22"/>
                <w:szCs w:val="28"/>
              </w:rPr>
            </w:pPr>
            <w:r w:rsidRPr="00DA796A">
              <w:rPr>
                <w:sz w:val="22"/>
                <w:szCs w:val="28"/>
              </w:rPr>
              <w:t>Buderus Logano S 825 L №3</w:t>
            </w:r>
          </w:p>
        </w:tc>
        <w:tc>
          <w:tcPr>
            <w:tcW w:w="1701" w:type="dxa"/>
            <w:shd w:val="clear" w:color="auto" w:fill="auto"/>
            <w:vAlign w:val="center"/>
          </w:tcPr>
          <w:p w14:paraId="1A3D130D" w14:textId="77777777" w:rsidR="00DA796A" w:rsidRPr="00DA796A" w:rsidRDefault="00DA796A" w:rsidP="00DA796A">
            <w:pPr>
              <w:jc w:val="center"/>
              <w:rPr>
                <w:sz w:val="22"/>
                <w:szCs w:val="28"/>
              </w:rPr>
            </w:pPr>
            <w:r w:rsidRPr="00DA796A">
              <w:rPr>
                <w:sz w:val="22"/>
                <w:szCs w:val="28"/>
              </w:rPr>
              <w:t>2012</w:t>
            </w:r>
          </w:p>
        </w:tc>
        <w:tc>
          <w:tcPr>
            <w:tcW w:w="2431" w:type="dxa"/>
            <w:shd w:val="clear" w:color="auto" w:fill="auto"/>
            <w:vAlign w:val="center"/>
          </w:tcPr>
          <w:p w14:paraId="3410A121" w14:textId="77777777" w:rsidR="00DA796A" w:rsidRPr="00DA796A" w:rsidRDefault="00DA796A" w:rsidP="00DA796A">
            <w:pPr>
              <w:jc w:val="center"/>
              <w:rPr>
                <w:sz w:val="22"/>
                <w:szCs w:val="28"/>
              </w:rPr>
            </w:pPr>
            <w:r w:rsidRPr="00DA796A">
              <w:rPr>
                <w:sz w:val="22"/>
                <w:szCs w:val="28"/>
              </w:rPr>
              <w:t>4,44</w:t>
            </w:r>
          </w:p>
        </w:tc>
      </w:tr>
      <w:tr w:rsidR="00DA796A" w:rsidRPr="00DA796A" w14:paraId="60D5D849" w14:textId="77777777" w:rsidTr="00081178">
        <w:trPr>
          <w:trHeight w:val="20"/>
        </w:trPr>
        <w:tc>
          <w:tcPr>
            <w:tcW w:w="1985" w:type="dxa"/>
            <w:vMerge w:val="restart"/>
            <w:shd w:val="clear" w:color="auto" w:fill="auto"/>
            <w:vAlign w:val="center"/>
          </w:tcPr>
          <w:p w14:paraId="5C4917D5" w14:textId="77777777" w:rsidR="00DA796A" w:rsidRPr="00DA796A" w:rsidRDefault="00DA796A" w:rsidP="00DA796A">
            <w:pPr>
              <w:rPr>
                <w:sz w:val="22"/>
                <w:szCs w:val="28"/>
              </w:rPr>
            </w:pPr>
            <w:r w:rsidRPr="00DA796A">
              <w:rPr>
                <w:sz w:val="22"/>
                <w:szCs w:val="28"/>
              </w:rPr>
              <w:t>Котельная Авиаторов, 1В</w:t>
            </w:r>
          </w:p>
        </w:tc>
        <w:tc>
          <w:tcPr>
            <w:tcW w:w="1151" w:type="dxa"/>
            <w:shd w:val="clear" w:color="auto" w:fill="auto"/>
            <w:vAlign w:val="center"/>
          </w:tcPr>
          <w:p w14:paraId="7B242B9B" w14:textId="77777777" w:rsidR="00DA796A" w:rsidRPr="00DA796A" w:rsidRDefault="00DA796A" w:rsidP="00DA796A">
            <w:pPr>
              <w:jc w:val="center"/>
              <w:rPr>
                <w:sz w:val="22"/>
                <w:szCs w:val="28"/>
              </w:rPr>
            </w:pPr>
            <w:r w:rsidRPr="00DA796A">
              <w:rPr>
                <w:sz w:val="22"/>
                <w:szCs w:val="28"/>
              </w:rPr>
              <w:t>Водогр.</w:t>
            </w:r>
          </w:p>
        </w:tc>
        <w:tc>
          <w:tcPr>
            <w:tcW w:w="2960" w:type="dxa"/>
            <w:shd w:val="clear" w:color="auto" w:fill="auto"/>
            <w:vAlign w:val="center"/>
          </w:tcPr>
          <w:p w14:paraId="35A9C25C" w14:textId="77777777" w:rsidR="00DA796A" w:rsidRPr="00DA796A" w:rsidRDefault="00DA796A" w:rsidP="00DA796A">
            <w:pPr>
              <w:jc w:val="center"/>
              <w:rPr>
                <w:sz w:val="22"/>
                <w:szCs w:val="28"/>
              </w:rPr>
            </w:pPr>
            <w:r w:rsidRPr="00DA796A">
              <w:rPr>
                <w:sz w:val="22"/>
                <w:szCs w:val="28"/>
              </w:rPr>
              <w:t>Bosch UT-M 24*6 №1</w:t>
            </w:r>
          </w:p>
        </w:tc>
        <w:tc>
          <w:tcPr>
            <w:tcW w:w="1701" w:type="dxa"/>
            <w:shd w:val="clear" w:color="auto" w:fill="auto"/>
            <w:vAlign w:val="center"/>
          </w:tcPr>
          <w:p w14:paraId="4C92105F" w14:textId="77777777" w:rsidR="00DA796A" w:rsidRPr="00DA796A" w:rsidRDefault="00DA796A" w:rsidP="00DA796A">
            <w:pPr>
              <w:jc w:val="center"/>
              <w:rPr>
                <w:sz w:val="22"/>
                <w:szCs w:val="28"/>
              </w:rPr>
            </w:pPr>
            <w:r w:rsidRPr="00DA796A">
              <w:rPr>
                <w:sz w:val="22"/>
                <w:szCs w:val="28"/>
              </w:rPr>
              <w:t>2019</w:t>
            </w:r>
          </w:p>
        </w:tc>
        <w:tc>
          <w:tcPr>
            <w:tcW w:w="2431" w:type="dxa"/>
            <w:shd w:val="clear" w:color="auto" w:fill="auto"/>
            <w:vAlign w:val="center"/>
          </w:tcPr>
          <w:p w14:paraId="1A8AFB42" w14:textId="77777777" w:rsidR="00DA796A" w:rsidRPr="00DA796A" w:rsidRDefault="00DA796A" w:rsidP="00DA796A">
            <w:pPr>
              <w:jc w:val="center"/>
              <w:rPr>
                <w:sz w:val="22"/>
                <w:szCs w:val="28"/>
              </w:rPr>
            </w:pPr>
            <w:r w:rsidRPr="00DA796A">
              <w:rPr>
                <w:sz w:val="22"/>
                <w:szCs w:val="28"/>
              </w:rPr>
              <w:t>2,61</w:t>
            </w:r>
          </w:p>
        </w:tc>
      </w:tr>
      <w:tr w:rsidR="00DA796A" w:rsidRPr="00DA796A" w14:paraId="49804E56" w14:textId="77777777" w:rsidTr="00081178">
        <w:trPr>
          <w:trHeight w:val="20"/>
        </w:trPr>
        <w:tc>
          <w:tcPr>
            <w:tcW w:w="1985" w:type="dxa"/>
            <w:vMerge/>
            <w:shd w:val="clear" w:color="auto" w:fill="auto"/>
            <w:vAlign w:val="center"/>
          </w:tcPr>
          <w:p w14:paraId="06D74309" w14:textId="77777777" w:rsidR="00DA796A" w:rsidRPr="00DA796A" w:rsidRDefault="00DA796A" w:rsidP="00DA796A">
            <w:pPr>
              <w:jc w:val="center"/>
              <w:rPr>
                <w:color w:val="000000"/>
                <w:sz w:val="22"/>
                <w:szCs w:val="28"/>
              </w:rPr>
            </w:pPr>
          </w:p>
        </w:tc>
        <w:tc>
          <w:tcPr>
            <w:tcW w:w="1151" w:type="dxa"/>
            <w:shd w:val="clear" w:color="auto" w:fill="auto"/>
            <w:vAlign w:val="center"/>
          </w:tcPr>
          <w:p w14:paraId="0B3373EF" w14:textId="77777777" w:rsidR="00DA796A" w:rsidRPr="00DA796A" w:rsidRDefault="00DA796A" w:rsidP="00DA796A">
            <w:pPr>
              <w:jc w:val="center"/>
              <w:rPr>
                <w:color w:val="000000"/>
                <w:sz w:val="22"/>
                <w:szCs w:val="28"/>
              </w:rPr>
            </w:pPr>
            <w:r w:rsidRPr="00DA796A">
              <w:rPr>
                <w:sz w:val="22"/>
                <w:szCs w:val="28"/>
              </w:rPr>
              <w:t>Водогр.</w:t>
            </w:r>
          </w:p>
        </w:tc>
        <w:tc>
          <w:tcPr>
            <w:tcW w:w="2960" w:type="dxa"/>
            <w:shd w:val="clear" w:color="auto" w:fill="auto"/>
            <w:vAlign w:val="center"/>
          </w:tcPr>
          <w:p w14:paraId="4FF34C20" w14:textId="77777777" w:rsidR="00DA796A" w:rsidRPr="00DA796A" w:rsidRDefault="00DA796A" w:rsidP="00DA796A">
            <w:pPr>
              <w:jc w:val="center"/>
              <w:rPr>
                <w:color w:val="000000"/>
                <w:sz w:val="22"/>
                <w:szCs w:val="28"/>
              </w:rPr>
            </w:pPr>
            <w:r w:rsidRPr="00DA796A">
              <w:rPr>
                <w:sz w:val="22"/>
                <w:szCs w:val="28"/>
              </w:rPr>
              <w:t>Bosch UT-M 18*6 №2</w:t>
            </w:r>
          </w:p>
        </w:tc>
        <w:tc>
          <w:tcPr>
            <w:tcW w:w="1701" w:type="dxa"/>
            <w:shd w:val="clear" w:color="auto" w:fill="auto"/>
            <w:vAlign w:val="center"/>
          </w:tcPr>
          <w:p w14:paraId="43BC3939" w14:textId="77777777" w:rsidR="00DA796A" w:rsidRPr="00DA796A" w:rsidRDefault="00DA796A" w:rsidP="00DA796A">
            <w:pPr>
              <w:jc w:val="center"/>
              <w:rPr>
                <w:sz w:val="22"/>
                <w:szCs w:val="28"/>
              </w:rPr>
            </w:pPr>
            <w:r w:rsidRPr="00DA796A">
              <w:rPr>
                <w:sz w:val="22"/>
                <w:szCs w:val="28"/>
              </w:rPr>
              <w:t>2019</w:t>
            </w:r>
          </w:p>
        </w:tc>
        <w:tc>
          <w:tcPr>
            <w:tcW w:w="2431" w:type="dxa"/>
            <w:shd w:val="clear" w:color="auto" w:fill="auto"/>
            <w:vAlign w:val="center"/>
          </w:tcPr>
          <w:p w14:paraId="26EC1221" w14:textId="77777777" w:rsidR="00DA796A" w:rsidRPr="00DA796A" w:rsidRDefault="00DA796A" w:rsidP="00DA796A">
            <w:pPr>
              <w:jc w:val="center"/>
              <w:rPr>
                <w:sz w:val="22"/>
                <w:szCs w:val="28"/>
              </w:rPr>
            </w:pPr>
            <w:r w:rsidRPr="00DA796A">
              <w:rPr>
                <w:sz w:val="22"/>
                <w:szCs w:val="28"/>
              </w:rPr>
              <w:t>2,14</w:t>
            </w:r>
          </w:p>
        </w:tc>
      </w:tr>
      <w:tr w:rsidR="00DA796A" w:rsidRPr="00DA796A" w14:paraId="12237A60" w14:textId="77777777" w:rsidTr="00081178">
        <w:trPr>
          <w:trHeight w:val="20"/>
        </w:trPr>
        <w:tc>
          <w:tcPr>
            <w:tcW w:w="1985" w:type="dxa"/>
            <w:vMerge/>
            <w:shd w:val="clear" w:color="auto" w:fill="auto"/>
            <w:vAlign w:val="center"/>
          </w:tcPr>
          <w:p w14:paraId="5A4A049E" w14:textId="77777777" w:rsidR="00DA796A" w:rsidRPr="00DA796A" w:rsidRDefault="00DA796A" w:rsidP="00DA796A">
            <w:pPr>
              <w:jc w:val="center"/>
              <w:rPr>
                <w:color w:val="000000"/>
                <w:sz w:val="22"/>
                <w:szCs w:val="28"/>
              </w:rPr>
            </w:pPr>
          </w:p>
        </w:tc>
        <w:tc>
          <w:tcPr>
            <w:tcW w:w="1151" w:type="dxa"/>
            <w:shd w:val="clear" w:color="auto" w:fill="auto"/>
            <w:vAlign w:val="center"/>
          </w:tcPr>
          <w:p w14:paraId="64A01742" w14:textId="77777777" w:rsidR="00DA796A" w:rsidRPr="00DA796A" w:rsidRDefault="00DA796A" w:rsidP="00DA796A">
            <w:pPr>
              <w:jc w:val="center"/>
              <w:rPr>
                <w:color w:val="000000"/>
                <w:sz w:val="22"/>
                <w:szCs w:val="28"/>
              </w:rPr>
            </w:pPr>
            <w:r w:rsidRPr="00DA796A">
              <w:rPr>
                <w:sz w:val="22"/>
                <w:szCs w:val="28"/>
              </w:rPr>
              <w:t>Водогр.</w:t>
            </w:r>
          </w:p>
        </w:tc>
        <w:tc>
          <w:tcPr>
            <w:tcW w:w="2960" w:type="dxa"/>
            <w:shd w:val="clear" w:color="auto" w:fill="auto"/>
            <w:vAlign w:val="center"/>
          </w:tcPr>
          <w:p w14:paraId="6CA93476" w14:textId="77777777" w:rsidR="00DA796A" w:rsidRPr="00DA796A" w:rsidRDefault="00DA796A" w:rsidP="00DA796A">
            <w:pPr>
              <w:jc w:val="center"/>
              <w:rPr>
                <w:color w:val="000000"/>
                <w:sz w:val="22"/>
                <w:szCs w:val="28"/>
              </w:rPr>
            </w:pPr>
            <w:r w:rsidRPr="00DA796A">
              <w:rPr>
                <w:sz w:val="22"/>
                <w:szCs w:val="28"/>
              </w:rPr>
              <w:t>Bosch UT-M 24*6 №3</w:t>
            </w:r>
          </w:p>
        </w:tc>
        <w:tc>
          <w:tcPr>
            <w:tcW w:w="1701" w:type="dxa"/>
            <w:shd w:val="clear" w:color="auto" w:fill="auto"/>
            <w:vAlign w:val="center"/>
          </w:tcPr>
          <w:p w14:paraId="324E8BE1" w14:textId="77777777" w:rsidR="00DA796A" w:rsidRPr="00DA796A" w:rsidRDefault="00DA796A" w:rsidP="00DA796A">
            <w:pPr>
              <w:jc w:val="center"/>
              <w:rPr>
                <w:sz w:val="22"/>
                <w:szCs w:val="28"/>
              </w:rPr>
            </w:pPr>
            <w:r w:rsidRPr="00DA796A">
              <w:rPr>
                <w:sz w:val="22"/>
                <w:szCs w:val="28"/>
              </w:rPr>
              <w:t>2019</w:t>
            </w:r>
          </w:p>
        </w:tc>
        <w:tc>
          <w:tcPr>
            <w:tcW w:w="2431" w:type="dxa"/>
            <w:shd w:val="clear" w:color="auto" w:fill="auto"/>
            <w:vAlign w:val="center"/>
          </w:tcPr>
          <w:p w14:paraId="0A58F7B4" w14:textId="77777777" w:rsidR="00DA796A" w:rsidRPr="00DA796A" w:rsidRDefault="00DA796A" w:rsidP="00DA796A">
            <w:pPr>
              <w:jc w:val="center"/>
              <w:rPr>
                <w:sz w:val="22"/>
                <w:szCs w:val="28"/>
              </w:rPr>
            </w:pPr>
            <w:r w:rsidRPr="00DA796A">
              <w:rPr>
                <w:sz w:val="22"/>
                <w:szCs w:val="28"/>
              </w:rPr>
              <w:t>2,61</w:t>
            </w:r>
          </w:p>
        </w:tc>
      </w:tr>
    </w:tbl>
    <w:p w14:paraId="761A8160" w14:textId="77777777" w:rsidR="00DA796A" w:rsidRPr="00DA796A" w:rsidRDefault="00DA796A" w:rsidP="00DA796A">
      <w:pPr>
        <w:ind w:firstLine="902"/>
        <w:jc w:val="both"/>
        <w:rPr>
          <w:sz w:val="28"/>
          <w:szCs w:val="28"/>
        </w:rPr>
      </w:pPr>
    </w:p>
    <w:p w14:paraId="71E22B2B" w14:textId="77777777" w:rsidR="00DA796A" w:rsidRPr="00DA796A" w:rsidRDefault="00DA796A" w:rsidP="00DA796A">
      <w:pPr>
        <w:ind w:firstLine="902"/>
        <w:jc w:val="both"/>
        <w:rPr>
          <w:sz w:val="28"/>
          <w:szCs w:val="28"/>
        </w:rPr>
      </w:pPr>
      <w:r w:rsidRPr="00DA796A">
        <w:rPr>
          <w:sz w:val="28"/>
          <w:szCs w:val="28"/>
        </w:rPr>
        <w:t>В качестве основного вида топлива используется газ с низшей теплотой сгорания 8350 Гкал/кг.</w:t>
      </w:r>
    </w:p>
    <w:p w14:paraId="0C9F1506" w14:textId="77777777" w:rsidR="00DA796A" w:rsidRPr="00DA796A" w:rsidRDefault="00DA796A" w:rsidP="00DA796A">
      <w:pPr>
        <w:ind w:firstLine="567"/>
        <w:jc w:val="both"/>
        <w:rPr>
          <w:sz w:val="28"/>
          <w:szCs w:val="28"/>
        </w:rPr>
      </w:pPr>
      <w:r w:rsidRPr="00DA796A">
        <w:rPr>
          <w:sz w:val="28"/>
          <w:szCs w:val="28"/>
        </w:rPr>
        <w:lastRenderedPageBreak/>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DF63928" w14:textId="77777777" w:rsidR="00DA796A" w:rsidRPr="00DA796A" w:rsidRDefault="00DA796A" w:rsidP="00DA796A">
      <w:pPr>
        <w:ind w:firstLine="567"/>
        <w:jc w:val="both"/>
        <w:rPr>
          <w:sz w:val="28"/>
          <w:szCs w:val="28"/>
        </w:rPr>
      </w:pPr>
      <w:r w:rsidRPr="00DA796A">
        <w:rPr>
          <w:sz w:val="28"/>
          <w:szCs w:val="28"/>
        </w:rPr>
        <w:t>- копия Устава;</w:t>
      </w:r>
    </w:p>
    <w:p w14:paraId="79FB9349" w14:textId="77777777" w:rsidR="00DA796A" w:rsidRPr="00DA796A" w:rsidRDefault="00DA796A" w:rsidP="00DA796A">
      <w:pPr>
        <w:ind w:firstLine="567"/>
        <w:jc w:val="both"/>
        <w:rPr>
          <w:sz w:val="28"/>
          <w:szCs w:val="28"/>
        </w:rPr>
      </w:pPr>
      <w:r w:rsidRPr="00DA796A">
        <w:rPr>
          <w:sz w:val="28"/>
          <w:szCs w:val="28"/>
        </w:rPr>
        <w:t>- копия свидетельства о государственной регистрации;</w:t>
      </w:r>
    </w:p>
    <w:p w14:paraId="434E5CF8" w14:textId="77777777" w:rsidR="00DA796A" w:rsidRPr="00DA796A" w:rsidRDefault="00DA796A" w:rsidP="00DA796A">
      <w:pPr>
        <w:ind w:firstLine="567"/>
        <w:jc w:val="both"/>
        <w:rPr>
          <w:sz w:val="28"/>
          <w:szCs w:val="28"/>
        </w:rPr>
      </w:pPr>
      <w:r w:rsidRPr="00DA796A">
        <w:rPr>
          <w:sz w:val="28"/>
          <w:szCs w:val="28"/>
        </w:rPr>
        <w:t>- копия свидетельства о постановке на учет в налоговом органе;</w:t>
      </w:r>
    </w:p>
    <w:p w14:paraId="30515CE7" w14:textId="77777777" w:rsidR="00DA796A" w:rsidRPr="00DA796A" w:rsidRDefault="00DA796A" w:rsidP="00DA796A">
      <w:pPr>
        <w:ind w:firstLine="567"/>
        <w:jc w:val="both"/>
        <w:rPr>
          <w:sz w:val="28"/>
          <w:szCs w:val="28"/>
        </w:rPr>
      </w:pPr>
      <w:r w:rsidRPr="00DA796A">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C65D658" w14:textId="77777777" w:rsidR="00DA796A" w:rsidRPr="00DA796A" w:rsidRDefault="00DA796A" w:rsidP="00DA796A">
      <w:pPr>
        <w:ind w:firstLine="567"/>
        <w:jc w:val="both"/>
        <w:rPr>
          <w:sz w:val="28"/>
          <w:szCs w:val="28"/>
        </w:rPr>
      </w:pPr>
      <w:r w:rsidRPr="00DA796A">
        <w:rPr>
          <w:sz w:val="28"/>
          <w:szCs w:val="28"/>
        </w:rPr>
        <w:t>- данные о вместимости склада для хранения каменного угля;</w:t>
      </w:r>
    </w:p>
    <w:p w14:paraId="29DCD24D" w14:textId="77777777" w:rsidR="00DA796A" w:rsidRPr="00DA796A" w:rsidRDefault="00DA796A" w:rsidP="00DA796A">
      <w:pPr>
        <w:ind w:firstLine="567"/>
        <w:jc w:val="both"/>
        <w:rPr>
          <w:sz w:val="28"/>
          <w:szCs w:val="28"/>
        </w:rPr>
      </w:pPr>
      <w:r w:rsidRPr="00DA796A">
        <w:rPr>
          <w:sz w:val="28"/>
          <w:szCs w:val="28"/>
        </w:rPr>
        <w:t>- показатели среднесуточного расхода топлива в наиболее холодное расчетное время года предшествующих периодов;</w:t>
      </w:r>
    </w:p>
    <w:p w14:paraId="177C8FC5" w14:textId="77777777" w:rsidR="00DA796A" w:rsidRPr="00DA796A" w:rsidRDefault="00DA796A" w:rsidP="00DA796A">
      <w:pPr>
        <w:ind w:firstLine="567"/>
        <w:jc w:val="both"/>
        <w:rPr>
          <w:sz w:val="28"/>
          <w:szCs w:val="28"/>
        </w:rPr>
      </w:pPr>
      <w:r w:rsidRPr="00DA796A">
        <w:rPr>
          <w:sz w:val="28"/>
          <w:szCs w:val="28"/>
        </w:rPr>
        <w:t>- информация по используемому топливу;</w:t>
      </w:r>
    </w:p>
    <w:p w14:paraId="20A42A19" w14:textId="77777777" w:rsidR="00DA796A" w:rsidRPr="00DA796A" w:rsidRDefault="00DA796A" w:rsidP="00DA796A">
      <w:pPr>
        <w:ind w:firstLine="567"/>
        <w:jc w:val="both"/>
        <w:rPr>
          <w:sz w:val="28"/>
          <w:szCs w:val="28"/>
        </w:rPr>
      </w:pPr>
      <w:r w:rsidRPr="00DA796A">
        <w:rPr>
          <w:sz w:val="28"/>
          <w:szCs w:val="28"/>
        </w:rPr>
        <w:t>- структура отпуска тепловой энергии на планируемый год;</w:t>
      </w:r>
    </w:p>
    <w:p w14:paraId="54EFB708" w14:textId="77777777" w:rsidR="00DA796A" w:rsidRPr="00DA796A" w:rsidRDefault="00DA796A" w:rsidP="00DA796A">
      <w:pPr>
        <w:ind w:firstLine="567"/>
        <w:jc w:val="both"/>
        <w:rPr>
          <w:sz w:val="28"/>
          <w:szCs w:val="28"/>
        </w:rPr>
      </w:pPr>
      <w:r w:rsidRPr="00DA796A">
        <w:rPr>
          <w:sz w:val="28"/>
          <w:szCs w:val="28"/>
        </w:rPr>
        <w:t>- пояснительная записка к расчету;</w:t>
      </w:r>
    </w:p>
    <w:p w14:paraId="0B4D7F5B" w14:textId="77777777" w:rsidR="00DA796A" w:rsidRPr="00DA796A" w:rsidRDefault="00DA796A" w:rsidP="00DA796A">
      <w:pPr>
        <w:ind w:firstLine="567"/>
        <w:jc w:val="both"/>
        <w:rPr>
          <w:sz w:val="28"/>
          <w:szCs w:val="28"/>
        </w:rPr>
      </w:pPr>
      <w:r w:rsidRPr="00DA796A">
        <w:rPr>
          <w:sz w:val="28"/>
          <w:szCs w:val="28"/>
        </w:rPr>
        <w:t>- схема котельной;</w:t>
      </w:r>
    </w:p>
    <w:p w14:paraId="371B8A8B" w14:textId="77777777" w:rsidR="00DA796A" w:rsidRPr="00DA796A" w:rsidRDefault="00DA796A" w:rsidP="00DA796A">
      <w:pPr>
        <w:ind w:firstLine="567"/>
        <w:jc w:val="both"/>
        <w:rPr>
          <w:sz w:val="27"/>
          <w:szCs w:val="27"/>
        </w:rPr>
      </w:pPr>
      <w:r w:rsidRPr="00DA796A">
        <w:rPr>
          <w:sz w:val="27"/>
          <w:szCs w:val="27"/>
        </w:rPr>
        <w:t>- копии паспортов котлов;</w:t>
      </w:r>
    </w:p>
    <w:p w14:paraId="369ED116" w14:textId="77777777" w:rsidR="00DA796A" w:rsidRPr="00DA796A" w:rsidRDefault="00DA796A" w:rsidP="00DA796A">
      <w:pPr>
        <w:ind w:firstLine="567"/>
        <w:jc w:val="both"/>
        <w:rPr>
          <w:sz w:val="28"/>
          <w:szCs w:val="28"/>
        </w:rPr>
      </w:pPr>
      <w:r w:rsidRPr="00DA796A">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05C803A0" w14:textId="77777777" w:rsidR="00DA796A" w:rsidRPr="00DA796A" w:rsidRDefault="00DA796A" w:rsidP="00DA796A">
      <w:pPr>
        <w:ind w:firstLine="567"/>
        <w:jc w:val="both"/>
        <w:rPr>
          <w:sz w:val="28"/>
          <w:szCs w:val="28"/>
        </w:rPr>
      </w:pPr>
      <w:r w:rsidRPr="00DA796A">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653FC14D" w14:textId="77777777" w:rsidR="00DA796A" w:rsidRPr="00DA796A" w:rsidRDefault="00DA796A" w:rsidP="00DA796A">
      <w:pPr>
        <w:ind w:firstLine="567"/>
        <w:jc w:val="both"/>
        <w:rPr>
          <w:sz w:val="28"/>
          <w:szCs w:val="28"/>
        </w:rPr>
      </w:pPr>
      <w:r w:rsidRPr="00DA796A">
        <w:rPr>
          <w:sz w:val="28"/>
          <w:szCs w:val="28"/>
        </w:rPr>
        <w:t>- расчет норматива создания неснижаемого запаса топлива на котельной по каждому виду топлива раздельно (далее – ННЗТ).</w:t>
      </w:r>
    </w:p>
    <w:p w14:paraId="59E79F4E" w14:textId="77777777" w:rsidR="00DA796A" w:rsidRPr="00DA796A" w:rsidRDefault="00DA796A" w:rsidP="00DA796A">
      <w:pPr>
        <w:ind w:firstLine="567"/>
        <w:jc w:val="both"/>
        <w:rPr>
          <w:sz w:val="28"/>
          <w:szCs w:val="28"/>
        </w:rPr>
      </w:pPr>
      <w:r w:rsidRPr="00DA796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25D7689A" w14:textId="77777777" w:rsidR="00DA796A" w:rsidRPr="00DA796A" w:rsidRDefault="00DA796A" w:rsidP="00DA796A">
      <w:pPr>
        <w:ind w:firstLine="567"/>
        <w:jc w:val="both"/>
        <w:rPr>
          <w:sz w:val="28"/>
          <w:szCs w:val="28"/>
        </w:rPr>
      </w:pPr>
      <w:r w:rsidRPr="00DA796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53D499AF" w14:textId="77777777" w:rsidR="00DA796A" w:rsidRPr="00DA796A" w:rsidRDefault="00DA796A" w:rsidP="00DA796A">
      <w:pPr>
        <w:ind w:firstLine="720"/>
        <w:jc w:val="both"/>
        <w:rPr>
          <w:sz w:val="28"/>
          <w:szCs w:val="28"/>
        </w:rPr>
      </w:pPr>
    </w:p>
    <w:p w14:paraId="1E18C231" w14:textId="77777777" w:rsidR="00DA796A" w:rsidRPr="00DA796A" w:rsidRDefault="00DA796A" w:rsidP="00DA796A">
      <w:pPr>
        <w:tabs>
          <w:tab w:val="left" w:pos="1665"/>
        </w:tabs>
        <w:jc w:val="center"/>
        <w:rPr>
          <w:b/>
          <w:bCs/>
          <w:sz w:val="28"/>
          <w:szCs w:val="28"/>
        </w:rPr>
      </w:pPr>
      <w:r w:rsidRPr="00DA796A">
        <w:rPr>
          <w:b/>
          <w:bCs/>
          <w:sz w:val="28"/>
          <w:szCs w:val="28"/>
        </w:rPr>
        <w:t xml:space="preserve">Предложение по утверждению нормативов создания запасов топлива на котельных на 2023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DA796A" w:rsidRPr="00DA796A" w14:paraId="0005CFBC" w14:textId="77777777" w:rsidTr="00081178">
        <w:trPr>
          <w:trHeight w:val="390"/>
        </w:trPr>
        <w:tc>
          <w:tcPr>
            <w:tcW w:w="3493" w:type="dxa"/>
            <w:tcBorders>
              <w:top w:val="nil"/>
              <w:left w:val="nil"/>
              <w:bottom w:val="nil"/>
              <w:right w:val="nil"/>
            </w:tcBorders>
            <w:shd w:val="clear" w:color="auto" w:fill="auto"/>
            <w:tcMar>
              <w:left w:w="57" w:type="dxa"/>
              <w:right w:w="57" w:type="dxa"/>
            </w:tcMar>
            <w:vAlign w:val="center"/>
          </w:tcPr>
          <w:p w14:paraId="36DE8FB1" w14:textId="77777777" w:rsidR="00DA796A" w:rsidRPr="00DA796A" w:rsidRDefault="00DA796A" w:rsidP="00DA796A">
            <w:pPr>
              <w:jc w:val="center"/>
              <w:rPr>
                <w:sz w:val="28"/>
                <w:szCs w:val="28"/>
              </w:rPr>
            </w:pPr>
          </w:p>
        </w:tc>
        <w:tc>
          <w:tcPr>
            <w:tcW w:w="1508" w:type="dxa"/>
            <w:tcBorders>
              <w:top w:val="nil"/>
              <w:left w:val="nil"/>
              <w:bottom w:val="nil"/>
              <w:right w:val="nil"/>
            </w:tcBorders>
            <w:shd w:val="clear" w:color="auto" w:fill="auto"/>
            <w:tcMar>
              <w:left w:w="57" w:type="dxa"/>
              <w:right w:w="57" w:type="dxa"/>
            </w:tcMar>
            <w:vAlign w:val="center"/>
          </w:tcPr>
          <w:p w14:paraId="133B547E" w14:textId="77777777" w:rsidR="00DA796A" w:rsidRPr="00DA796A" w:rsidRDefault="00DA796A" w:rsidP="00DA796A">
            <w:pPr>
              <w:jc w:val="center"/>
              <w:rPr>
                <w:sz w:val="28"/>
                <w:szCs w:val="28"/>
              </w:rPr>
            </w:pPr>
          </w:p>
        </w:tc>
        <w:tc>
          <w:tcPr>
            <w:tcW w:w="1113" w:type="dxa"/>
            <w:tcBorders>
              <w:top w:val="nil"/>
              <w:left w:val="nil"/>
              <w:bottom w:val="nil"/>
              <w:right w:val="nil"/>
            </w:tcBorders>
            <w:shd w:val="clear" w:color="auto" w:fill="auto"/>
            <w:tcMar>
              <w:left w:w="57" w:type="dxa"/>
              <w:right w:w="57" w:type="dxa"/>
            </w:tcMar>
            <w:vAlign w:val="center"/>
          </w:tcPr>
          <w:p w14:paraId="66251B6C" w14:textId="77777777" w:rsidR="00DA796A" w:rsidRPr="00DA796A" w:rsidRDefault="00DA796A" w:rsidP="00DA796A">
            <w:pPr>
              <w:jc w:val="center"/>
              <w:rPr>
                <w:sz w:val="28"/>
                <w:szCs w:val="28"/>
              </w:rPr>
            </w:pPr>
          </w:p>
        </w:tc>
        <w:tc>
          <w:tcPr>
            <w:tcW w:w="1869" w:type="dxa"/>
            <w:gridSpan w:val="2"/>
            <w:tcBorders>
              <w:top w:val="nil"/>
              <w:left w:val="nil"/>
              <w:bottom w:val="nil"/>
              <w:right w:val="nil"/>
            </w:tcBorders>
            <w:shd w:val="clear" w:color="auto" w:fill="auto"/>
            <w:tcMar>
              <w:left w:w="57" w:type="dxa"/>
              <w:right w:w="57" w:type="dxa"/>
            </w:tcMar>
            <w:vAlign w:val="center"/>
          </w:tcPr>
          <w:p w14:paraId="3899DA2C" w14:textId="77777777" w:rsidR="00DA796A" w:rsidRPr="00DA796A" w:rsidRDefault="00DA796A" w:rsidP="00DA796A">
            <w:pPr>
              <w:jc w:val="center"/>
              <w:rPr>
                <w:sz w:val="28"/>
                <w:szCs w:val="28"/>
              </w:rPr>
            </w:pPr>
          </w:p>
        </w:tc>
        <w:tc>
          <w:tcPr>
            <w:tcW w:w="2031" w:type="dxa"/>
            <w:gridSpan w:val="2"/>
            <w:tcBorders>
              <w:top w:val="nil"/>
              <w:left w:val="nil"/>
              <w:bottom w:val="nil"/>
              <w:right w:val="nil"/>
            </w:tcBorders>
            <w:shd w:val="clear" w:color="auto" w:fill="auto"/>
            <w:tcMar>
              <w:left w:w="57" w:type="dxa"/>
              <w:right w:w="57" w:type="dxa"/>
            </w:tcMar>
            <w:vAlign w:val="center"/>
          </w:tcPr>
          <w:p w14:paraId="01539EF5" w14:textId="77777777" w:rsidR="00DA796A" w:rsidRPr="00DA796A" w:rsidRDefault="00DA796A" w:rsidP="00DA796A">
            <w:pPr>
              <w:jc w:val="center"/>
              <w:rPr>
                <w:sz w:val="28"/>
                <w:szCs w:val="28"/>
              </w:rPr>
            </w:pPr>
            <w:r w:rsidRPr="00DA796A">
              <w:rPr>
                <w:sz w:val="28"/>
                <w:szCs w:val="28"/>
              </w:rPr>
              <w:t>тыс. тонн</w:t>
            </w:r>
          </w:p>
        </w:tc>
      </w:tr>
      <w:tr w:rsidR="00DA796A" w:rsidRPr="00DA796A" w14:paraId="2AB00825" w14:textId="77777777" w:rsidTr="00081178">
        <w:trPr>
          <w:trHeight w:val="165"/>
        </w:trPr>
        <w:tc>
          <w:tcPr>
            <w:tcW w:w="3493"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79FF11A6" w14:textId="77777777" w:rsidR="00DA796A" w:rsidRPr="00DA796A" w:rsidRDefault="00DA796A" w:rsidP="00DA796A">
            <w:pPr>
              <w:jc w:val="center"/>
              <w:rPr>
                <w:bCs/>
                <w:szCs w:val="28"/>
              </w:rPr>
            </w:pPr>
            <w:r w:rsidRPr="00DA796A">
              <w:rPr>
                <w:bCs/>
                <w:szCs w:val="28"/>
              </w:rPr>
              <w:t xml:space="preserve">Организация </w:t>
            </w:r>
          </w:p>
        </w:tc>
        <w:tc>
          <w:tcPr>
            <w:tcW w:w="1508"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4954F50A" w14:textId="77777777" w:rsidR="00DA796A" w:rsidRPr="00DA796A" w:rsidRDefault="00DA796A" w:rsidP="00DA796A">
            <w:pPr>
              <w:jc w:val="center"/>
              <w:rPr>
                <w:bCs/>
                <w:szCs w:val="28"/>
              </w:rPr>
            </w:pPr>
            <w:r w:rsidRPr="00DA796A">
              <w:rPr>
                <w:bCs/>
                <w:szCs w:val="28"/>
              </w:rPr>
              <w:t>Вид топлива</w:t>
            </w:r>
          </w:p>
        </w:tc>
        <w:tc>
          <w:tcPr>
            <w:tcW w:w="5013" w:type="dxa"/>
            <w:gridSpan w:val="5"/>
            <w:tcBorders>
              <w:top w:val="single" w:sz="8" w:space="0" w:color="auto"/>
              <w:left w:val="single" w:sz="8" w:space="0" w:color="auto"/>
              <w:bottom w:val="single" w:sz="8" w:space="0" w:color="000000"/>
              <w:right w:val="single" w:sz="8" w:space="0" w:color="000000"/>
            </w:tcBorders>
            <w:shd w:val="clear" w:color="auto" w:fill="auto"/>
            <w:tcMar>
              <w:left w:w="57" w:type="dxa"/>
              <w:right w:w="57" w:type="dxa"/>
            </w:tcMar>
            <w:vAlign w:val="center"/>
          </w:tcPr>
          <w:p w14:paraId="5B496B8E" w14:textId="77777777" w:rsidR="00DA796A" w:rsidRPr="00DA796A" w:rsidRDefault="00DA796A" w:rsidP="00DA796A">
            <w:pPr>
              <w:jc w:val="center"/>
              <w:rPr>
                <w:bCs/>
                <w:szCs w:val="28"/>
              </w:rPr>
            </w:pPr>
            <w:r w:rsidRPr="00DA796A">
              <w:rPr>
                <w:bCs/>
                <w:szCs w:val="28"/>
              </w:rPr>
              <w:t xml:space="preserve">Нормативы создания запасов топлива                   на 1 октября </w:t>
            </w:r>
          </w:p>
        </w:tc>
      </w:tr>
      <w:tr w:rsidR="00DA796A" w:rsidRPr="00DA796A" w14:paraId="3AD7516E" w14:textId="77777777" w:rsidTr="00081178">
        <w:trPr>
          <w:trHeight w:val="103"/>
        </w:trPr>
        <w:tc>
          <w:tcPr>
            <w:tcW w:w="3493" w:type="dxa"/>
            <w:vMerge/>
            <w:tcBorders>
              <w:left w:val="single" w:sz="8" w:space="0" w:color="auto"/>
              <w:right w:val="single" w:sz="8" w:space="0" w:color="auto"/>
            </w:tcBorders>
            <w:tcMar>
              <w:left w:w="57" w:type="dxa"/>
              <w:right w:w="57" w:type="dxa"/>
            </w:tcMar>
            <w:vAlign w:val="center"/>
          </w:tcPr>
          <w:p w14:paraId="3E3539F3" w14:textId="77777777" w:rsidR="00DA796A" w:rsidRPr="00DA796A" w:rsidRDefault="00DA796A" w:rsidP="00DA796A">
            <w:pPr>
              <w:rPr>
                <w:bCs/>
                <w:szCs w:val="28"/>
              </w:rPr>
            </w:pPr>
          </w:p>
        </w:tc>
        <w:tc>
          <w:tcPr>
            <w:tcW w:w="1508" w:type="dxa"/>
            <w:vMerge/>
            <w:tcBorders>
              <w:left w:val="single" w:sz="8" w:space="0" w:color="auto"/>
              <w:right w:val="single" w:sz="8" w:space="0" w:color="auto"/>
            </w:tcBorders>
            <w:tcMar>
              <w:left w:w="57" w:type="dxa"/>
              <w:right w:w="57" w:type="dxa"/>
            </w:tcMar>
            <w:vAlign w:val="center"/>
          </w:tcPr>
          <w:p w14:paraId="1AFCF632" w14:textId="77777777" w:rsidR="00DA796A" w:rsidRPr="00DA796A" w:rsidRDefault="00DA796A" w:rsidP="00DA796A">
            <w:pPr>
              <w:rPr>
                <w:bCs/>
                <w:szCs w:val="28"/>
              </w:rPr>
            </w:pPr>
          </w:p>
        </w:tc>
        <w:tc>
          <w:tcPr>
            <w:tcW w:w="1276" w:type="dxa"/>
            <w:gridSpan w:val="2"/>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757DAA9C" w14:textId="77777777" w:rsidR="00DA796A" w:rsidRPr="00DA796A" w:rsidRDefault="00DA796A" w:rsidP="00DA796A">
            <w:pPr>
              <w:jc w:val="center"/>
              <w:rPr>
                <w:bCs/>
                <w:szCs w:val="28"/>
              </w:rPr>
            </w:pPr>
            <w:r w:rsidRPr="00DA796A">
              <w:rPr>
                <w:bCs/>
                <w:szCs w:val="28"/>
              </w:rPr>
              <w:t>Общий запас топлива</w:t>
            </w:r>
          </w:p>
        </w:tc>
        <w:tc>
          <w:tcPr>
            <w:tcW w:w="3737"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710729B1" w14:textId="77777777" w:rsidR="00DA796A" w:rsidRPr="00DA796A" w:rsidRDefault="00DA796A" w:rsidP="00DA796A">
            <w:pPr>
              <w:jc w:val="center"/>
              <w:rPr>
                <w:bCs/>
                <w:szCs w:val="28"/>
              </w:rPr>
            </w:pPr>
            <w:r w:rsidRPr="00DA796A">
              <w:rPr>
                <w:bCs/>
                <w:szCs w:val="28"/>
              </w:rPr>
              <w:t>в том числе</w:t>
            </w:r>
          </w:p>
        </w:tc>
      </w:tr>
      <w:tr w:rsidR="00DA796A" w:rsidRPr="00DA796A" w14:paraId="17040568" w14:textId="77777777" w:rsidTr="00081178">
        <w:trPr>
          <w:trHeight w:val="482"/>
        </w:trPr>
        <w:tc>
          <w:tcPr>
            <w:tcW w:w="3493" w:type="dxa"/>
            <w:vMerge/>
            <w:tcBorders>
              <w:left w:val="single" w:sz="8" w:space="0" w:color="auto"/>
              <w:bottom w:val="single" w:sz="8" w:space="0" w:color="000000"/>
              <w:right w:val="single" w:sz="8" w:space="0" w:color="auto"/>
            </w:tcBorders>
            <w:tcMar>
              <w:left w:w="57" w:type="dxa"/>
              <w:right w:w="57" w:type="dxa"/>
            </w:tcMar>
            <w:vAlign w:val="center"/>
          </w:tcPr>
          <w:p w14:paraId="715BB29D" w14:textId="77777777" w:rsidR="00DA796A" w:rsidRPr="00DA796A" w:rsidRDefault="00DA796A" w:rsidP="00DA796A">
            <w:pPr>
              <w:rPr>
                <w:bCs/>
                <w:szCs w:val="28"/>
              </w:rPr>
            </w:pPr>
          </w:p>
        </w:tc>
        <w:tc>
          <w:tcPr>
            <w:tcW w:w="1508" w:type="dxa"/>
            <w:vMerge/>
            <w:tcBorders>
              <w:left w:val="single" w:sz="8" w:space="0" w:color="auto"/>
              <w:bottom w:val="single" w:sz="4" w:space="0" w:color="auto"/>
              <w:right w:val="single" w:sz="8" w:space="0" w:color="auto"/>
            </w:tcBorders>
            <w:tcMar>
              <w:left w:w="57" w:type="dxa"/>
              <w:right w:w="57" w:type="dxa"/>
            </w:tcMar>
            <w:vAlign w:val="center"/>
          </w:tcPr>
          <w:p w14:paraId="65E02014" w14:textId="77777777" w:rsidR="00DA796A" w:rsidRPr="00DA796A" w:rsidRDefault="00DA796A" w:rsidP="00DA796A">
            <w:pPr>
              <w:rPr>
                <w:bCs/>
                <w:szCs w:val="28"/>
              </w:rPr>
            </w:pPr>
          </w:p>
        </w:tc>
        <w:tc>
          <w:tcPr>
            <w:tcW w:w="1276" w:type="dxa"/>
            <w:gridSpan w:val="2"/>
            <w:vMerge/>
            <w:tcBorders>
              <w:left w:val="single" w:sz="8" w:space="0" w:color="auto"/>
              <w:bottom w:val="single" w:sz="4" w:space="0" w:color="auto"/>
              <w:right w:val="single" w:sz="8" w:space="0" w:color="auto"/>
            </w:tcBorders>
            <w:shd w:val="clear" w:color="auto" w:fill="auto"/>
            <w:tcMar>
              <w:left w:w="57" w:type="dxa"/>
              <w:right w:w="57" w:type="dxa"/>
            </w:tcMar>
            <w:vAlign w:val="center"/>
          </w:tcPr>
          <w:p w14:paraId="623B8099" w14:textId="77777777" w:rsidR="00DA796A" w:rsidRPr="00DA796A" w:rsidRDefault="00DA796A" w:rsidP="00DA796A">
            <w:pPr>
              <w:jc w:val="center"/>
              <w:rPr>
                <w:bCs/>
                <w:szCs w:val="28"/>
              </w:rPr>
            </w:pPr>
          </w:p>
        </w:tc>
        <w:tc>
          <w:tcPr>
            <w:tcW w:w="2177" w:type="dxa"/>
            <w:gridSpan w:val="2"/>
            <w:tcBorders>
              <w:top w:val="nil"/>
              <w:left w:val="nil"/>
              <w:bottom w:val="single" w:sz="4" w:space="0" w:color="auto"/>
              <w:right w:val="single" w:sz="8" w:space="0" w:color="auto"/>
            </w:tcBorders>
            <w:shd w:val="clear" w:color="auto" w:fill="auto"/>
            <w:tcMar>
              <w:left w:w="57" w:type="dxa"/>
              <w:right w:w="57" w:type="dxa"/>
            </w:tcMar>
            <w:vAlign w:val="center"/>
          </w:tcPr>
          <w:p w14:paraId="1FC1458D" w14:textId="77777777" w:rsidR="00DA796A" w:rsidRPr="00DA796A" w:rsidRDefault="00DA796A" w:rsidP="00DA796A">
            <w:pPr>
              <w:jc w:val="center"/>
              <w:rPr>
                <w:bCs/>
                <w:szCs w:val="28"/>
              </w:rPr>
            </w:pPr>
            <w:r w:rsidRPr="00DA796A">
              <w:rPr>
                <w:bCs/>
                <w:szCs w:val="28"/>
              </w:rPr>
              <w:t>Эксплуатацион-ный запас</w:t>
            </w:r>
          </w:p>
        </w:tc>
        <w:tc>
          <w:tcPr>
            <w:tcW w:w="1560" w:type="dxa"/>
            <w:tcBorders>
              <w:left w:val="nil"/>
              <w:bottom w:val="single" w:sz="4" w:space="0" w:color="auto"/>
              <w:right w:val="single" w:sz="8" w:space="0" w:color="auto"/>
            </w:tcBorders>
            <w:shd w:val="clear" w:color="auto" w:fill="auto"/>
            <w:tcMar>
              <w:left w:w="57" w:type="dxa"/>
              <w:right w:w="57" w:type="dxa"/>
            </w:tcMar>
            <w:vAlign w:val="center"/>
          </w:tcPr>
          <w:p w14:paraId="5495EF23" w14:textId="77777777" w:rsidR="00DA796A" w:rsidRPr="00DA796A" w:rsidRDefault="00DA796A" w:rsidP="00DA796A">
            <w:pPr>
              <w:jc w:val="center"/>
              <w:rPr>
                <w:bCs/>
                <w:szCs w:val="28"/>
              </w:rPr>
            </w:pPr>
            <w:r w:rsidRPr="00DA796A">
              <w:rPr>
                <w:bCs/>
                <w:szCs w:val="28"/>
              </w:rPr>
              <w:t>Неснижае-мый запас</w:t>
            </w:r>
          </w:p>
        </w:tc>
      </w:tr>
      <w:tr w:rsidR="00DA796A" w:rsidRPr="00DA796A" w14:paraId="709BC84A" w14:textId="77777777" w:rsidTr="00081178">
        <w:trPr>
          <w:trHeight w:val="938"/>
        </w:trPr>
        <w:tc>
          <w:tcPr>
            <w:tcW w:w="3493" w:type="dxa"/>
            <w:tcBorders>
              <w:top w:val="single" w:sz="8" w:space="0" w:color="000000"/>
              <w:left w:val="single" w:sz="8" w:space="0" w:color="auto"/>
              <w:bottom w:val="single" w:sz="4" w:space="0" w:color="auto"/>
              <w:right w:val="single" w:sz="4" w:space="0" w:color="auto"/>
            </w:tcBorders>
            <w:shd w:val="clear" w:color="auto" w:fill="auto"/>
            <w:tcMar>
              <w:left w:w="57" w:type="dxa"/>
              <w:right w:w="57" w:type="dxa"/>
            </w:tcMar>
            <w:vAlign w:val="center"/>
          </w:tcPr>
          <w:p w14:paraId="10502BA5" w14:textId="77777777" w:rsidR="00DA796A" w:rsidRPr="00DA796A" w:rsidRDefault="00DA796A" w:rsidP="00DA796A">
            <w:pPr>
              <w:jc w:val="center"/>
              <w:rPr>
                <w:szCs w:val="28"/>
              </w:rPr>
            </w:pPr>
            <w:r w:rsidRPr="00DA796A">
              <w:rPr>
                <w:szCs w:val="28"/>
              </w:rPr>
              <w:t xml:space="preserve">МП «ГУЖКХ» </w:t>
            </w:r>
            <w:r w:rsidRPr="00DA796A">
              <w:rPr>
                <w:szCs w:val="28"/>
              </w:rPr>
              <w:br/>
              <w:t xml:space="preserve">(г. Новокузнецк), </w:t>
            </w:r>
            <w:r w:rsidRPr="00DA796A">
              <w:rPr>
                <w:szCs w:val="28"/>
              </w:rPr>
              <w:br/>
              <w:t>ИНН 4253026631</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A709A4" w14:textId="77777777" w:rsidR="00DA796A" w:rsidRPr="00DA796A" w:rsidRDefault="00DA796A" w:rsidP="00DA796A">
            <w:pPr>
              <w:jc w:val="center"/>
              <w:rPr>
                <w:szCs w:val="28"/>
              </w:rPr>
            </w:pPr>
            <w:r w:rsidRPr="00DA796A">
              <w:rPr>
                <w:szCs w:val="28"/>
              </w:rPr>
              <w:t>Дизельное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29DB55" w14:textId="77777777" w:rsidR="00DA796A" w:rsidRPr="00DA796A" w:rsidRDefault="00DA796A" w:rsidP="00DA796A">
            <w:pPr>
              <w:jc w:val="center"/>
              <w:rPr>
                <w:szCs w:val="28"/>
              </w:rPr>
            </w:pPr>
            <w:r w:rsidRPr="00DA796A">
              <w:rPr>
                <w:szCs w:val="28"/>
              </w:rPr>
              <w:t>0,164</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CFFE01" w14:textId="77777777" w:rsidR="00DA796A" w:rsidRPr="00DA796A" w:rsidRDefault="00DA796A" w:rsidP="00DA796A">
            <w:pPr>
              <w:jc w:val="center"/>
              <w:rPr>
                <w:szCs w:val="28"/>
              </w:rPr>
            </w:pPr>
            <w:r w:rsidRPr="00DA796A">
              <w:rPr>
                <w:szCs w:val="28"/>
              </w:rPr>
              <w:t>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505A0F" w14:textId="77777777" w:rsidR="00DA796A" w:rsidRPr="00DA796A" w:rsidRDefault="00DA796A" w:rsidP="00DA796A">
            <w:pPr>
              <w:jc w:val="center"/>
              <w:rPr>
                <w:szCs w:val="28"/>
              </w:rPr>
            </w:pPr>
            <w:r w:rsidRPr="00DA796A">
              <w:rPr>
                <w:szCs w:val="28"/>
              </w:rPr>
              <w:t>0,164</w:t>
            </w:r>
          </w:p>
        </w:tc>
      </w:tr>
    </w:tbl>
    <w:p w14:paraId="7FC85BD3" w14:textId="77777777" w:rsidR="00DA796A" w:rsidRDefault="00DA796A" w:rsidP="00DA796A">
      <w:pPr>
        <w:jc w:val="both"/>
        <w:rPr>
          <w:sz w:val="28"/>
          <w:szCs w:val="28"/>
        </w:rPr>
        <w:sectPr w:rsidR="00DA796A" w:rsidSect="00705D9D">
          <w:pgSz w:w="12240" w:h="15840"/>
          <w:pgMar w:top="1134" w:right="850" w:bottom="1134" w:left="1701" w:header="708" w:footer="708" w:gutter="0"/>
          <w:cols w:space="708"/>
          <w:titlePg/>
          <w:docGrid w:linePitch="381"/>
        </w:sectPr>
      </w:pPr>
    </w:p>
    <w:p w14:paraId="44779B33" w14:textId="0B7957CA" w:rsidR="00DA796A" w:rsidRPr="00D00103" w:rsidRDefault="00DA796A" w:rsidP="00DA796A">
      <w:pPr>
        <w:tabs>
          <w:tab w:val="left" w:pos="5580"/>
          <w:tab w:val="left" w:pos="9498"/>
        </w:tabs>
        <w:ind w:left="-2884" w:right="-569" w:firstLine="8696"/>
      </w:pPr>
      <w:r w:rsidRPr="00D00103">
        <w:lastRenderedPageBreak/>
        <w:t xml:space="preserve">Приложение № </w:t>
      </w:r>
      <w:r>
        <w:t>8</w:t>
      </w:r>
      <w:r w:rsidRPr="00D00103">
        <w:t xml:space="preserve"> к протоколу № </w:t>
      </w:r>
      <w:r>
        <w:t>58</w:t>
      </w:r>
    </w:p>
    <w:p w14:paraId="3B89BC95" w14:textId="77777777" w:rsidR="00DA796A" w:rsidRPr="00D00103" w:rsidRDefault="00DA796A" w:rsidP="00DA796A">
      <w:pPr>
        <w:tabs>
          <w:tab w:val="left" w:pos="5580"/>
          <w:tab w:val="left" w:pos="9498"/>
        </w:tabs>
        <w:ind w:left="-2884" w:right="-569" w:firstLine="8696"/>
      </w:pPr>
      <w:r w:rsidRPr="00D00103">
        <w:t>заседания правления Региональной</w:t>
      </w:r>
    </w:p>
    <w:p w14:paraId="2E147DCA" w14:textId="77777777" w:rsidR="00DA796A" w:rsidRPr="00D00103" w:rsidRDefault="00DA796A" w:rsidP="00DA796A">
      <w:pPr>
        <w:tabs>
          <w:tab w:val="left" w:pos="5580"/>
          <w:tab w:val="left" w:pos="9498"/>
        </w:tabs>
        <w:ind w:left="-2884" w:right="-569" w:firstLine="8696"/>
      </w:pPr>
      <w:r w:rsidRPr="00D00103">
        <w:t>энергетической комиссии</w:t>
      </w:r>
    </w:p>
    <w:p w14:paraId="632A8A2B" w14:textId="1D40DDA6" w:rsidR="00DA796A" w:rsidRDefault="00DA796A" w:rsidP="00DA796A">
      <w:pPr>
        <w:tabs>
          <w:tab w:val="left" w:pos="5580"/>
          <w:tab w:val="left" w:pos="9498"/>
        </w:tabs>
        <w:ind w:left="-2884" w:right="-569" w:firstLine="8696"/>
      </w:pPr>
      <w:r w:rsidRPr="00D00103">
        <w:t xml:space="preserve">Кузбасса от </w:t>
      </w:r>
      <w:r>
        <w:t>08</w:t>
      </w:r>
      <w:r w:rsidRPr="00D00103">
        <w:t>.0</w:t>
      </w:r>
      <w:r>
        <w:t>9</w:t>
      </w:r>
      <w:r w:rsidRPr="00D00103">
        <w:t>.2022</w:t>
      </w:r>
    </w:p>
    <w:p w14:paraId="5C83F2CF" w14:textId="77777777" w:rsidR="006A4133" w:rsidRDefault="006A4133" w:rsidP="00DA796A">
      <w:pPr>
        <w:tabs>
          <w:tab w:val="left" w:pos="5580"/>
          <w:tab w:val="left" w:pos="9498"/>
        </w:tabs>
        <w:ind w:left="-2884" w:right="-569" w:firstLine="8696"/>
      </w:pPr>
    </w:p>
    <w:p w14:paraId="49094CAF" w14:textId="77777777" w:rsidR="006A4133" w:rsidRDefault="006A4133" w:rsidP="006A4133">
      <w:pPr>
        <w:jc w:val="center"/>
        <w:rPr>
          <w:b/>
          <w:sz w:val="28"/>
          <w:szCs w:val="28"/>
        </w:rPr>
      </w:pPr>
      <w:r w:rsidRPr="00727E83">
        <w:rPr>
          <w:b/>
          <w:sz w:val="28"/>
          <w:szCs w:val="28"/>
        </w:rPr>
        <w:t>Нормативы запасов топлива на источниках тепловой энергии</w:t>
      </w:r>
      <w:r w:rsidRPr="0054779B">
        <w:rPr>
          <w:b/>
          <w:sz w:val="28"/>
          <w:szCs w:val="28"/>
        </w:rPr>
        <w:t xml:space="preserve"> </w:t>
      </w:r>
      <w:r>
        <w:rPr>
          <w:b/>
          <w:sz w:val="28"/>
          <w:szCs w:val="28"/>
        </w:rPr>
        <w:t>Кемеровской области - Кузбасса</w:t>
      </w:r>
      <w:r w:rsidRPr="00727E83">
        <w:rPr>
          <w:b/>
          <w:sz w:val="28"/>
          <w:szCs w:val="28"/>
        </w:rPr>
        <w:t>,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w:t>
      </w:r>
      <w:r>
        <w:rPr>
          <w:b/>
          <w:sz w:val="28"/>
          <w:szCs w:val="28"/>
        </w:rPr>
        <w:t>ской энергии 25 МВт и более, на 2023 год</w:t>
      </w:r>
    </w:p>
    <w:p w14:paraId="04CFA8D3" w14:textId="77777777" w:rsidR="006A4133" w:rsidRDefault="006A4133" w:rsidP="006A4133">
      <w:pPr>
        <w:jc w:val="center"/>
        <w:rPr>
          <w:b/>
          <w:sz w:val="28"/>
          <w:szCs w:val="28"/>
        </w:rPr>
      </w:pPr>
    </w:p>
    <w:p w14:paraId="2D8C5290" w14:textId="77777777" w:rsidR="006A4133" w:rsidRDefault="006A4133" w:rsidP="006A4133">
      <w:pPr>
        <w:jc w:val="center"/>
        <w:rPr>
          <w:b/>
          <w:sz w:val="28"/>
          <w:szCs w:val="28"/>
        </w:rPr>
      </w:pPr>
    </w:p>
    <w:p w14:paraId="7B4822B8" w14:textId="77777777" w:rsidR="006A4133" w:rsidRPr="00D43B83" w:rsidRDefault="006A4133" w:rsidP="006A4133">
      <w:pPr>
        <w:ind w:left="7200" w:right="-851" w:firstLine="720"/>
        <w:jc w:val="center"/>
        <w:rPr>
          <w:sz w:val="28"/>
          <w:szCs w:val="28"/>
        </w:rPr>
      </w:pPr>
      <w:r>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6A4133" w:rsidRPr="00FE0174" w14:paraId="229487E2" w14:textId="77777777" w:rsidTr="00081178">
        <w:tblPrEx>
          <w:tblCellMar>
            <w:top w:w="0" w:type="dxa"/>
            <w:bottom w:w="0" w:type="dxa"/>
          </w:tblCellMar>
        </w:tblPrEx>
        <w:trPr>
          <w:trHeight w:val="340"/>
        </w:trPr>
        <w:tc>
          <w:tcPr>
            <w:tcW w:w="516" w:type="dxa"/>
            <w:vMerge w:val="restart"/>
            <w:shd w:val="clear" w:color="auto" w:fill="FFFFFF"/>
            <w:tcMar>
              <w:left w:w="57" w:type="dxa"/>
              <w:right w:w="57" w:type="dxa"/>
            </w:tcMar>
            <w:vAlign w:val="center"/>
          </w:tcPr>
          <w:p w14:paraId="1968E6D4" w14:textId="77777777" w:rsidR="006A4133" w:rsidRPr="00FE0174" w:rsidRDefault="006A4133" w:rsidP="00081178">
            <w:pPr>
              <w:jc w:val="center"/>
              <w:rPr>
                <w:sz w:val="28"/>
                <w:szCs w:val="28"/>
              </w:rPr>
            </w:pPr>
            <w:bookmarkStart w:id="18" w:name="_Hlk85016323"/>
            <w:r w:rsidRPr="00FE0174">
              <w:rPr>
                <w:sz w:val="28"/>
                <w:szCs w:val="28"/>
              </w:rPr>
              <w:t>№ п/п</w:t>
            </w:r>
          </w:p>
        </w:tc>
        <w:tc>
          <w:tcPr>
            <w:tcW w:w="4162" w:type="dxa"/>
            <w:vMerge w:val="restart"/>
            <w:shd w:val="clear" w:color="auto" w:fill="FFFFFF"/>
            <w:tcMar>
              <w:left w:w="57" w:type="dxa"/>
              <w:right w:w="57" w:type="dxa"/>
            </w:tcMar>
            <w:vAlign w:val="center"/>
          </w:tcPr>
          <w:p w14:paraId="686C21C3" w14:textId="77777777" w:rsidR="006A4133" w:rsidRPr="00FE0174" w:rsidRDefault="006A4133" w:rsidP="00081178">
            <w:pPr>
              <w:jc w:val="center"/>
              <w:rPr>
                <w:sz w:val="28"/>
                <w:szCs w:val="28"/>
              </w:rPr>
            </w:pPr>
            <w:r w:rsidRPr="00FE0174">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17583260" w14:textId="77777777" w:rsidR="006A4133" w:rsidRPr="00FE0174" w:rsidRDefault="006A4133" w:rsidP="00081178">
            <w:pPr>
              <w:ind w:left="-108" w:right="-108"/>
              <w:jc w:val="center"/>
              <w:rPr>
                <w:sz w:val="28"/>
                <w:szCs w:val="28"/>
              </w:rPr>
            </w:pPr>
            <w:r w:rsidRPr="00FE0174">
              <w:rPr>
                <w:sz w:val="28"/>
                <w:szCs w:val="28"/>
              </w:rPr>
              <w:t xml:space="preserve">Вид </w:t>
            </w:r>
          </w:p>
          <w:p w14:paraId="2D913C02" w14:textId="77777777" w:rsidR="006A4133" w:rsidRPr="00FE0174" w:rsidRDefault="006A4133" w:rsidP="00081178">
            <w:pPr>
              <w:ind w:left="-108" w:right="-108"/>
              <w:jc w:val="center"/>
              <w:rPr>
                <w:sz w:val="28"/>
                <w:szCs w:val="28"/>
              </w:rPr>
            </w:pPr>
            <w:r w:rsidRPr="00FE0174">
              <w:rPr>
                <w:sz w:val="28"/>
                <w:szCs w:val="28"/>
              </w:rPr>
              <w:t>топлива</w:t>
            </w:r>
          </w:p>
        </w:tc>
        <w:tc>
          <w:tcPr>
            <w:tcW w:w="4111" w:type="dxa"/>
            <w:gridSpan w:val="3"/>
            <w:shd w:val="clear" w:color="auto" w:fill="FFFFFF"/>
            <w:tcMar>
              <w:left w:w="57" w:type="dxa"/>
              <w:right w:w="57" w:type="dxa"/>
            </w:tcMar>
            <w:vAlign w:val="center"/>
          </w:tcPr>
          <w:p w14:paraId="37B7D5DE" w14:textId="77777777" w:rsidR="006A4133" w:rsidRPr="00FE0174" w:rsidRDefault="006A4133" w:rsidP="00081178">
            <w:pPr>
              <w:jc w:val="center"/>
              <w:rPr>
                <w:sz w:val="28"/>
                <w:szCs w:val="28"/>
              </w:rPr>
            </w:pPr>
            <w:r w:rsidRPr="00FE0174">
              <w:rPr>
                <w:sz w:val="28"/>
                <w:szCs w:val="28"/>
              </w:rPr>
              <w:t>Норматив создания запасов топлива,</w:t>
            </w:r>
          </w:p>
        </w:tc>
      </w:tr>
      <w:tr w:rsidR="006A4133" w:rsidRPr="00FE0174" w14:paraId="64EE1CC0" w14:textId="77777777" w:rsidTr="00081178">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372DA199" w14:textId="77777777" w:rsidR="006A4133" w:rsidRPr="00FE0174" w:rsidRDefault="006A4133" w:rsidP="00081178">
            <w:pPr>
              <w:jc w:val="center"/>
              <w:rPr>
                <w:sz w:val="28"/>
                <w:szCs w:val="28"/>
              </w:rPr>
            </w:pPr>
          </w:p>
        </w:tc>
        <w:tc>
          <w:tcPr>
            <w:tcW w:w="4162" w:type="dxa"/>
            <w:vMerge/>
            <w:shd w:val="clear" w:color="auto" w:fill="FFFFFF"/>
            <w:tcMar>
              <w:left w:w="57" w:type="dxa"/>
              <w:right w:w="57" w:type="dxa"/>
            </w:tcMar>
            <w:vAlign w:val="center"/>
          </w:tcPr>
          <w:p w14:paraId="6C9D42C5" w14:textId="77777777" w:rsidR="006A4133" w:rsidRPr="00FE0174" w:rsidRDefault="006A4133" w:rsidP="00081178">
            <w:pPr>
              <w:jc w:val="center"/>
              <w:rPr>
                <w:sz w:val="28"/>
                <w:szCs w:val="28"/>
              </w:rPr>
            </w:pPr>
          </w:p>
        </w:tc>
        <w:tc>
          <w:tcPr>
            <w:tcW w:w="1418" w:type="dxa"/>
            <w:vMerge/>
            <w:shd w:val="clear" w:color="auto" w:fill="FFFFFF"/>
            <w:tcMar>
              <w:left w:w="57" w:type="dxa"/>
              <w:right w:w="57" w:type="dxa"/>
            </w:tcMar>
            <w:vAlign w:val="center"/>
          </w:tcPr>
          <w:p w14:paraId="681777C0" w14:textId="77777777" w:rsidR="006A4133" w:rsidRPr="00FE0174" w:rsidRDefault="006A4133" w:rsidP="00081178">
            <w:pPr>
              <w:jc w:val="center"/>
              <w:rPr>
                <w:sz w:val="28"/>
                <w:szCs w:val="28"/>
              </w:rPr>
            </w:pPr>
          </w:p>
        </w:tc>
        <w:tc>
          <w:tcPr>
            <w:tcW w:w="1134" w:type="dxa"/>
            <w:vMerge w:val="restart"/>
            <w:shd w:val="clear" w:color="auto" w:fill="FFFFFF"/>
            <w:tcMar>
              <w:left w:w="57" w:type="dxa"/>
              <w:right w:w="57" w:type="dxa"/>
            </w:tcMar>
            <w:vAlign w:val="center"/>
          </w:tcPr>
          <w:p w14:paraId="6759E813" w14:textId="77777777" w:rsidR="006A4133" w:rsidRPr="00FE0174" w:rsidRDefault="006A4133" w:rsidP="00081178">
            <w:pPr>
              <w:ind w:left="-108" w:right="-107"/>
              <w:jc w:val="center"/>
              <w:rPr>
                <w:sz w:val="28"/>
                <w:szCs w:val="28"/>
              </w:rPr>
            </w:pPr>
            <w:r w:rsidRPr="00FE0174">
              <w:rPr>
                <w:sz w:val="28"/>
                <w:szCs w:val="28"/>
              </w:rPr>
              <w:t>Общий запас топлива</w:t>
            </w:r>
          </w:p>
        </w:tc>
        <w:tc>
          <w:tcPr>
            <w:tcW w:w="2977" w:type="dxa"/>
            <w:gridSpan w:val="2"/>
            <w:shd w:val="clear" w:color="auto" w:fill="FFFFFF"/>
            <w:tcMar>
              <w:left w:w="57" w:type="dxa"/>
              <w:right w:w="57" w:type="dxa"/>
            </w:tcMar>
            <w:vAlign w:val="center"/>
          </w:tcPr>
          <w:p w14:paraId="7F290D3F" w14:textId="77777777" w:rsidR="006A4133" w:rsidRPr="00FE0174" w:rsidRDefault="006A4133" w:rsidP="00081178">
            <w:pPr>
              <w:jc w:val="center"/>
              <w:rPr>
                <w:sz w:val="28"/>
                <w:szCs w:val="28"/>
              </w:rPr>
            </w:pPr>
            <w:r w:rsidRPr="00FE0174">
              <w:rPr>
                <w:sz w:val="28"/>
                <w:szCs w:val="28"/>
              </w:rPr>
              <w:t>в том числе:</w:t>
            </w:r>
          </w:p>
        </w:tc>
      </w:tr>
      <w:tr w:rsidR="006A4133" w:rsidRPr="00FE0174" w14:paraId="25253E23" w14:textId="77777777" w:rsidTr="00081178">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1DD1DD20" w14:textId="77777777" w:rsidR="006A4133" w:rsidRPr="00FE0174" w:rsidRDefault="006A4133" w:rsidP="00081178">
            <w:pPr>
              <w:jc w:val="center"/>
              <w:rPr>
                <w:sz w:val="28"/>
                <w:szCs w:val="28"/>
              </w:rPr>
            </w:pPr>
          </w:p>
        </w:tc>
        <w:tc>
          <w:tcPr>
            <w:tcW w:w="4162" w:type="dxa"/>
            <w:vMerge/>
            <w:shd w:val="clear" w:color="auto" w:fill="FFFFFF"/>
            <w:tcMar>
              <w:left w:w="57" w:type="dxa"/>
              <w:right w:w="57" w:type="dxa"/>
            </w:tcMar>
            <w:vAlign w:val="center"/>
          </w:tcPr>
          <w:p w14:paraId="171CD345" w14:textId="77777777" w:rsidR="006A4133" w:rsidRPr="00FE0174" w:rsidRDefault="006A4133" w:rsidP="00081178">
            <w:pPr>
              <w:jc w:val="center"/>
              <w:rPr>
                <w:sz w:val="28"/>
                <w:szCs w:val="28"/>
              </w:rPr>
            </w:pPr>
          </w:p>
        </w:tc>
        <w:tc>
          <w:tcPr>
            <w:tcW w:w="1418" w:type="dxa"/>
            <w:vMerge/>
            <w:shd w:val="clear" w:color="auto" w:fill="FFFFFF"/>
            <w:tcMar>
              <w:left w:w="57" w:type="dxa"/>
              <w:right w:w="57" w:type="dxa"/>
            </w:tcMar>
            <w:vAlign w:val="center"/>
          </w:tcPr>
          <w:p w14:paraId="47E1ABD9" w14:textId="77777777" w:rsidR="006A4133" w:rsidRPr="00FE0174" w:rsidRDefault="006A4133" w:rsidP="00081178">
            <w:pPr>
              <w:jc w:val="center"/>
              <w:rPr>
                <w:sz w:val="28"/>
                <w:szCs w:val="28"/>
              </w:rPr>
            </w:pPr>
          </w:p>
        </w:tc>
        <w:tc>
          <w:tcPr>
            <w:tcW w:w="1134" w:type="dxa"/>
            <w:vMerge/>
            <w:shd w:val="clear" w:color="auto" w:fill="FFFFFF"/>
            <w:tcMar>
              <w:left w:w="57" w:type="dxa"/>
              <w:right w:w="57" w:type="dxa"/>
            </w:tcMar>
            <w:vAlign w:val="center"/>
          </w:tcPr>
          <w:p w14:paraId="378A7CFF" w14:textId="77777777" w:rsidR="006A4133" w:rsidRPr="00FE0174" w:rsidRDefault="006A4133" w:rsidP="00081178">
            <w:pPr>
              <w:jc w:val="center"/>
              <w:rPr>
                <w:sz w:val="28"/>
                <w:szCs w:val="28"/>
              </w:rPr>
            </w:pPr>
          </w:p>
        </w:tc>
        <w:tc>
          <w:tcPr>
            <w:tcW w:w="1559" w:type="dxa"/>
            <w:shd w:val="clear" w:color="auto" w:fill="FFFFFF"/>
            <w:tcMar>
              <w:left w:w="57" w:type="dxa"/>
              <w:right w:w="57" w:type="dxa"/>
            </w:tcMar>
            <w:vAlign w:val="center"/>
          </w:tcPr>
          <w:p w14:paraId="56EA2252" w14:textId="77777777" w:rsidR="006A4133" w:rsidRPr="00FE0174" w:rsidRDefault="006A4133" w:rsidP="00081178">
            <w:pPr>
              <w:jc w:val="center"/>
              <w:rPr>
                <w:sz w:val="28"/>
                <w:szCs w:val="28"/>
              </w:rPr>
            </w:pPr>
            <w:r w:rsidRPr="00FE0174">
              <w:rPr>
                <w:sz w:val="28"/>
                <w:szCs w:val="28"/>
              </w:rPr>
              <w:t>Эксплуата-ционный запас</w:t>
            </w:r>
          </w:p>
        </w:tc>
        <w:tc>
          <w:tcPr>
            <w:tcW w:w="1418" w:type="dxa"/>
            <w:shd w:val="clear" w:color="auto" w:fill="FFFFFF"/>
            <w:tcMar>
              <w:left w:w="57" w:type="dxa"/>
              <w:right w:w="57" w:type="dxa"/>
            </w:tcMar>
            <w:vAlign w:val="center"/>
          </w:tcPr>
          <w:p w14:paraId="6F337BE7" w14:textId="77777777" w:rsidR="006A4133" w:rsidRPr="00FE0174" w:rsidRDefault="006A4133" w:rsidP="00081178">
            <w:pPr>
              <w:jc w:val="center"/>
              <w:rPr>
                <w:sz w:val="28"/>
                <w:szCs w:val="28"/>
              </w:rPr>
            </w:pPr>
            <w:r w:rsidRPr="00FE0174">
              <w:rPr>
                <w:sz w:val="28"/>
                <w:szCs w:val="28"/>
              </w:rPr>
              <w:t>Неснижае-мый запас</w:t>
            </w:r>
          </w:p>
        </w:tc>
      </w:tr>
      <w:tr w:rsidR="006A4133" w:rsidRPr="00FE0174" w14:paraId="4621B97C" w14:textId="77777777" w:rsidTr="00081178">
        <w:tblPrEx>
          <w:tblCellMar>
            <w:top w:w="0" w:type="dxa"/>
            <w:bottom w:w="0" w:type="dxa"/>
          </w:tblCellMar>
        </w:tblPrEx>
        <w:trPr>
          <w:trHeight w:val="340"/>
        </w:trPr>
        <w:tc>
          <w:tcPr>
            <w:tcW w:w="516" w:type="dxa"/>
            <w:shd w:val="clear" w:color="auto" w:fill="FFFFFF"/>
            <w:tcMar>
              <w:left w:w="57" w:type="dxa"/>
              <w:right w:w="57" w:type="dxa"/>
            </w:tcMar>
            <w:vAlign w:val="center"/>
          </w:tcPr>
          <w:p w14:paraId="20CD89E0" w14:textId="77777777" w:rsidR="006A4133" w:rsidRPr="00FE0174" w:rsidRDefault="006A4133" w:rsidP="00081178">
            <w:pPr>
              <w:jc w:val="center"/>
              <w:rPr>
                <w:sz w:val="28"/>
                <w:szCs w:val="28"/>
              </w:rPr>
            </w:pPr>
            <w:r>
              <w:rPr>
                <w:sz w:val="28"/>
                <w:szCs w:val="28"/>
              </w:rPr>
              <w:t>1</w:t>
            </w:r>
          </w:p>
        </w:tc>
        <w:tc>
          <w:tcPr>
            <w:tcW w:w="4162" w:type="dxa"/>
            <w:shd w:val="clear" w:color="auto" w:fill="FFFFFF"/>
            <w:tcMar>
              <w:left w:w="57" w:type="dxa"/>
              <w:right w:w="57" w:type="dxa"/>
            </w:tcMar>
            <w:vAlign w:val="center"/>
          </w:tcPr>
          <w:p w14:paraId="082F22F5" w14:textId="77777777" w:rsidR="006A4133" w:rsidRPr="00FE0174" w:rsidRDefault="006A4133" w:rsidP="00081178">
            <w:pPr>
              <w:jc w:val="center"/>
              <w:rPr>
                <w:sz w:val="28"/>
                <w:szCs w:val="28"/>
              </w:rPr>
            </w:pPr>
            <w:r>
              <w:rPr>
                <w:sz w:val="28"/>
                <w:szCs w:val="28"/>
              </w:rPr>
              <w:t>2</w:t>
            </w:r>
          </w:p>
        </w:tc>
        <w:tc>
          <w:tcPr>
            <w:tcW w:w="1418" w:type="dxa"/>
            <w:shd w:val="clear" w:color="auto" w:fill="FFFFFF"/>
            <w:tcMar>
              <w:left w:w="57" w:type="dxa"/>
              <w:right w:w="57" w:type="dxa"/>
            </w:tcMar>
            <w:vAlign w:val="center"/>
          </w:tcPr>
          <w:p w14:paraId="135CB68C" w14:textId="77777777" w:rsidR="006A4133" w:rsidRPr="00FE0174" w:rsidRDefault="006A4133" w:rsidP="00081178">
            <w:pPr>
              <w:jc w:val="center"/>
              <w:rPr>
                <w:sz w:val="28"/>
                <w:szCs w:val="28"/>
              </w:rPr>
            </w:pPr>
            <w:r>
              <w:rPr>
                <w:sz w:val="28"/>
                <w:szCs w:val="28"/>
              </w:rPr>
              <w:t>3</w:t>
            </w:r>
          </w:p>
        </w:tc>
        <w:tc>
          <w:tcPr>
            <w:tcW w:w="1134" w:type="dxa"/>
            <w:shd w:val="clear" w:color="auto" w:fill="FFFFFF"/>
            <w:tcMar>
              <w:left w:w="57" w:type="dxa"/>
              <w:right w:w="57" w:type="dxa"/>
            </w:tcMar>
            <w:vAlign w:val="center"/>
          </w:tcPr>
          <w:p w14:paraId="66D3CC68" w14:textId="77777777" w:rsidR="006A4133" w:rsidRPr="00FE0174" w:rsidRDefault="006A4133" w:rsidP="00081178">
            <w:pPr>
              <w:jc w:val="center"/>
              <w:rPr>
                <w:sz w:val="28"/>
                <w:szCs w:val="28"/>
              </w:rPr>
            </w:pPr>
            <w:r>
              <w:rPr>
                <w:sz w:val="28"/>
                <w:szCs w:val="28"/>
              </w:rPr>
              <w:t>4</w:t>
            </w:r>
          </w:p>
        </w:tc>
        <w:tc>
          <w:tcPr>
            <w:tcW w:w="1559" w:type="dxa"/>
            <w:shd w:val="clear" w:color="auto" w:fill="FFFFFF"/>
            <w:tcMar>
              <w:left w:w="57" w:type="dxa"/>
              <w:right w:w="57" w:type="dxa"/>
            </w:tcMar>
            <w:vAlign w:val="center"/>
          </w:tcPr>
          <w:p w14:paraId="6655B0C8" w14:textId="77777777" w:rsidR="006A4133" w:rsidRPr="00FE0174" w:rsidRDefault="006A4133" w:rsidP="00081178">
            <w:pPr>
              <w:jc w:val="center"/>
              <w:rPr>
                <w:sz w:val="28"/>
                <w:szCs w:val="28"/>
              </w:rPr>
            </w:pPr>
            <w:r>
              <w:rPr>
                <w:sz w:val="28"/>
                <w:szCs w:val="28"/>
              </w:rPr>
              <w:t>5</w:t>
            </w:r>
          </w:p>
        </w:tc>
        <w:tc>
          <w:tcPr>
            <w:tcW w:w="1418" w:type="dxa"/>
            <w:shd w:val="clear" w:color="auto" w:fill="FFFFFF"/>
            <w:tcMar>
              <w:left w:w="57" w:type="dxa"/>
              <w:right w:w="57" w:type="dxa"/>
            </w:tcMar>
            <w:vAlign w:val="center"/>
          </w:tcPr>
          <w:p w14:paraId="006BE44B" w14:textId="77777777" w:rsidR="006A4133" w:rsidRPr="00FE0174" w:rsidRDefault="006A4133" w:rsidP="00081178">
            <w:pPr>
              <w:jc w:val="center"/>
              <w:rPr>
                <w:sz w:val="28"/>
                <w:szCs w:val="28"/>
              </w:rPr>
            </w:pPr>
            <w:r>
              <w:rPr>
                <w:sz w:val="28"/>
                <w:szCs w:val="28"/>
              </w:rPr>
              <w:t>6</w:t>
            </w:r>
          </w:p>
        </w:tc>
      </w:tr>
      <w:tr w:rsidR="006A4133" w:rsidRPr="00FE0174" w14:paraId="2A65E596" w14:textId="77777777" w:rsidTr="00081178">
        <w:tblPrEx>
          <w:tblCellMar>
            <w:top w:w="0" w:type="dxa"/>
            <w:bottom w:w="0" w:type="dxa"/>
          </w:tblCellMar>
        </w:tblPrEx>
        <w:trPr>
          <w:trHeight w:val="340"/>
        </w:trPr>
        <w:tc>
          <w:tcPr>
            <w:tcW w:w="516" w:type="dxa"/>
            <w:shd w:val="clear" w:color="auto" w:fill="auto"/>
            <w:tcMar>
              <w:left w:w="57" w:type="dxa"/>
              <w:right w:w="57" w:type="dxa"/>
            </w:tcMar>
            <w:vAlign w:val="center"/>
          </w:tcPr>
          <w:p w14:paraId="16D59248" w14:textId="77777777" w:rsidR="006A4133" w:rsidRDefault="006A4133" w:rsidP="00081178">
            <w:pPr>
              <w:jc w:val="center"/>
              <w:rPr>
                <w:sz w:val="28"/>
                <w:szCs w:val="28"/>
              </w:rPr>
            </w:pPr>
            <w:r>
              <w:rPr>
                <w:sz w:val="28"/>
                <w:szCs w:val="28"/>
              </w:rPr>
              <w:t>1</w:t>
            </w:r>
          </w:p>
        </w:tc>
        <w:tc>
          <w:tcPr>
            <w:tcW w:w="4162" w:type="dxa"/>
            <w:shd w:val="clear" w:color="auto" w:fill="auto"/>
            <w:tcMar>
              <w:left w:w="57" w:type="dxa"/>
              <w:right w:w="57" w:type="dxa"/>
            </w:tcMar>
            <w:vAlign w:val="center"/>
          </w:tcPr>
          <w:p w14:paraId="1A5996FF" w14:textId="77777777" w:rsidR="006A4133" w:rsidRDefault="006A4133" w:rsidP="00081178">
            <w:pPr>
              <w:rPr>
                <w:color w:val="000000"/>
                <w:sz w:val="28"/>
                <w:szCs w:val="28"/>
              </w:rPr>
            </w:pPr>
            <w:r>
              <w:rPr>
                <w:sz w:val="28"/>
                <w:szCs w:val="28"/>
              </w:rPr>
              <w:t xml:space="preserve">ООО «СибСтройСервис» (Киселевский городской округ), </w:t>
            </w:r>
            <w:r w:rsidRPr="00992D5D">
              <w:rPr>
                <w:sz w:val="28"/>
                <w:szCs w:val="28"/>
              </w:rPr>
              <w:t>ИНН 4211022988</w:t>
            </w:r>
          </w:p>
        </w:tc>
        <w:tc>
          <w:tcPr>
            <w:tcW w:w="1418" w:type="dxa"/>
            <w:shd w:val="clear" w:color="auto" w:fill="auto"/>
            <w:tcMar>
              <w:left w:w="57" w:type="dxa"/>
              <w:right w:w="57" w:type="dxa"/>
            </w:tcMar>
            <w:vAlign w:val="center"/>
          </w:tcPr>
          <w:p w14:paraId="7A026902" w14:textId="77777777" w:rsidR="006A4133" w:rsidRDefault="006A4133" w:rsidP="00081178">
            <w:pPr>
              <w:ind w:left="-108" w:right="-107"/>
              <w:jc w:val="center"/>
              <w:rPr>
                <w:bCs/>
                <w:sz w:val="28"/>
                <w:szCs w:val="28"/>
              </w:rPr>
            </w:pPr>
            <w:r>
              <w:rPr>
                <w:bCs/>
                <w:sz w:val="28"/>
                <w:szCs w:val="28"/>
              </w:rPr>
              <w:t>Каменный уголь</w:t>
            </w:r>
          </w:p>
        </w:tc>
        <w:tc>
          <w:tcPr>
            <w:tcW w:w="1134" w:type="dxa"/>
            <w:shd w:val="clear" w:color="auto" w:fill="auto"/>
            <w:tcMar>
              <w:left w:w="57" w:type="dxa"/>
              <w:right w:w="57" w:type="dxa"/>
            </w:tcMar>
            <w:vAlign w:val="center"/>
          </w:tcPr>
          <w:p w14:paraId="498370A8" w14:textId="77777777" w:rsidR="006A4133" w:rsidRDefault="006A4133" w:rsidP="00081178">
            <w:pPr>
              <w:jc w:val="center"/>
              <w:rPr>
                <w:sz w:val="28"/>
                <w:szCs w:val="28"/>
              </w:rPr>
            </w:pPr>
            <w:r>
              <w:rPr>
                <w:sz w:val="28"/>
                <w:szCs w:val="28"/>
              </w:rPr>
              <w:t>0,943</w:t>
            </w:r>
          </w:p>
        </w:tc>
        <w:tc>
          <w:tcPr>
            <w:tcW w:w="1559" w:type="dxa"/>
            <w:shd w:val="clear" w:color="auto" w:fill="auto"/>
            <w:tcMar>
              <w:left w:w="57" w:type="dxa"/>
              <w:right w:w="57" w:type="dxa"/>
            </w:tcMar>
            <w:vAlign w:val="center"/>
          </w:tcPr>
          <w:p w14:paraId="5285AB7B" w14:textId="77777777" w:rsidR="006A4133" w:rsidRDefault="006A4133" w:rsidP="00081178">
            <w:pPr>
              <w:jc w:val="center"/>
              <w:rPr>
                <w:sz w:val="28"/>
                <w:szCs w:val="28"/>
              </w:rPr>
            </w:pPr>
            <w:r>
              <w:rPr>
                <w:sz w:val="28"/>
                <w:szCs w:val="28"/>
              </w:rPr>
              <w:t>0,817</w:t>
            </w:r>
          </w:p>
        </w:tc>
        <w:tc>
          <w:tcPr>
            <w:tcW w:w="1418" w:type="dxa"/>
            <w:shd w:val="clear" w:color="auto" w:fill="auto"/>
            <w:tcMar>
              <w:left w:w="57" w:type="dxa"/>
              <w:right w:w="57" w:type="dxa"/>
            </w:tcMar>
            <w:vAlign w:val="center"/>
          </w:tcPr>
          <w:p w14:paraId="6D106E57" w14:textId="77777777" w:rsidR="006A4133" w:rsidRDefault="006A4133" w:rsidP="00081178">
            <w:pPr>
              <w:jc w:val="center"/>
              <w:rPr>
                <w:sz w:val="28"/>
                <w:szCs w:val="28"/>
              </w:rPr>
            </w:pPr>
            <w:r>
              <w:rPr>
                <w:sz w:val="28"/>
                <w:szCs w:val="28"/>
              </w:rPr>
              <w:t>0,126</w:t>
            </w:r>
          </w:p>
        </w:tc>
      </w:tr>
      <w:tr w:rsidR="006A4133" w:rsidRPr="00FE0174" w14:paraId="38655F75" w14:textId="77777777" w:rsidTr="00081178">
        <w:tblPrEx>
          <w:tblCellMar>
            <w:top w:w="0" w:type="dxa"/>
            <w:bottom w:w="0" w:type="dxa"/>
          </w:tblCellMar>
        </w:tblPrEx>
        <w:trPr>
          <w:trHeight w:val="340"/>
        </w:trPr>
        <w:tc>
          <w:tcPr>
            <w:tcW w:w="516" w:type="dxa"/>
            <w:shd w:val="clear" w:color="auto" w:fill="auto"/>
            <w:tcMar>
              <w:left w:w="57" w:type="dxa"/>
              <w:right w:w="57" w:type="dxa"/>
            </w:tcMar>
            <w:vAlign w:val="center"/>
          </w:tcPr>
          <w:p w14:paraId="22256736" w14:textId="77777777" w:rsidR="006A4133" w:rsidRDefault="006A4133" w:rsidP="00081178">
            <w:pPr>
              <w:jc w:val="center"/>
              <w:rPr>
                <w:sz w:val="28"/>
                <w:szCs w:val="28"/>
              </w:rPr>
            </w:pPr>
            <w:r>
              <w:rPr>
                <w:sz w:val="28"/>
                <w:szCs w:val="28"/>
              </w:rPr>
              <w:t>2</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F5538B" w14:textId="77777777" w:rsidR="006A4133" w:rsidRDefault="006A4133" w:rsidP="00081178">
            <w:pPr>
              <w:rPr>
                <w:sz w:val="28"/>
                <w:szCs w:val="28"/>
              </w:rPr>
            </w:pPr>
            <w:r w:rsidRPr="00216C10">
              <w:rPr>
                <w:sz w:val="28"/>
                <w:szCs w:val="28"/>
              </w:rPr>
              <w:t>МП «ГУЖКХ»</w:t>
            </w:r>
            <w:r>
              <w:rPr>
                <w:sz w:val="28"/>
                <w:szCs w:val="28"/>
              </w:rPr>
              <w:t xml:space="preserve"> (Новокузнецкий городской округ)</w:t>
            </w:r>
            <w:r w:rsidRPr="00216C10">
              <w:rPr>
                <w:color w:val="000000"/>
                <w:sz w:val="28"/>
                <w:szCs w:val="28"/>
              </w:rPr>
              <w:t>, ИНН 4253026631</w:t>
            </w:r>
          </w:p>
        </w:tc>
        <w:tc>
          <w:tcPr>
            <w:tcW w:w="1418" w:type="dxa"/>
            <w:tcBorders>
              <w:top w:val="single" w:sz="4" w:space="0" w:color="auto"/>
              <w:bottom w:val="single" w:sz="4" w:space="0" w:color="auto"/>
              <w:right w:val="single" w:sz="4" w:space="0" w:color="auto"/>
            </w:tcBorders>
            <w:shd w:val="clear" w:color="auto" w:fill="auto"/>
            <w:tcMar>
              <w:left w:w="57" w:type="dxa"/>
              <w:right w:w="57" w:type="dxa"/>
            </w:tcMar>
            <w:vAlign w:val="center"/>
          </w:tcPr>
          <w:p w14:paraId="5192B591" w14:textId="77777777" w:rsidR="006A4133" w:rsidRDefault="006A4133" w:rsidP="00081178">
            <w:pPr>
              <w:jc w:val="center"/>
              <w:rPr>
                <w:sz w:val="28"/>
                <w:szCs w:val="28"/>
              </w:rPr>
            </w:pPr>
            <w:r>
              <w:rPr>
                <w:color w:val="000000"/>
                <w:sz w:val="28"/>
                <w:szCs w:val="28"/>
              </w:rPr>
              <w:t>Дизельное топливо</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44C4CC1" w14:textId="77777777" w:rsidR="006A4133" w:rsidRDefault="006A4133" w:rsidP="00081178">
            <w:pPr>
              <w:jc w:val="center"/>
              <w:rPr>
                <w:sz w:val="28"/>
                <w:szCs w:val="28"/>
              </w:rPr>
            </w:pPr>
            <w:r>
              <w:rPr>
                <w:sz w:val="28"/>
                <w:szCs w:val="28"/>
              </w:rPr>
              <w:t>0,164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2929C1" w14:textId="77777777" w:rsidR="006A4133" w:rsidRDefault="006A4133" w:rsidP="00081178">
            <w:pPr>
              <w:jc w:val="center"/>
              <w:rPr>
                <w:sz w:val="28"/>
                <w:szCs w:val="28"/>
              </w:rPr>
            </w:pPr>
            <w:r>
              <w:rPr>
                <w:sz w:val="28"/>
                <w:szCs w:val="28"/>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33C04F" w14:textId="77777777" w:rsidR="006A4133" w:rsidRDefault="006A4133" w:rsidP="00081178">
            <w:pPr>
              <w:jc w:val="center"/>
              <w:rPr>
                <w:sz w:val="28"/>
                <w:szCs w:val="28"/>
              </w:rPr>
            </w:pPr>
            <w:r>
              <w:rPr>
                <w:sz w:val="28"/>
                <w:szCs w:val="28"/>
              </w:rPr>
              <w:t>0,164</w:t>
            </w:r>
          </w:p>
        </w:tc>
      </w:tr>
      <w:bookmarkEnd w:id="18"/>
    </w:tbl>
    <w:p w14:paraId="240BCD4B" w14:textId="77777777" w:rsidR="006A4133" w:rsidRPr="00B54640" w:rsidRDefault="006A4133" w:rsidP="006A4133">
      <w:pPr>
        <w:tabs>
          <w:tab w:val="left" w:pos="3375"/>
        </w:tabs>
        <w:rPr>
          <w:sz w:val="28"/>
          <w:szCs w:val="28"/>
        </w:rPr>
      </w:pPr>
    </w:p>
    <w:p w14:paraId="4F949781" w14:textId="77777777" w:rsidR="006A4133" w:rsidRDefault="006A4133" w:rsidP="00DA796A">
      <w:pPr>
        <w:tabs>
          <w:tab w:val="left" w:pos="5580"/>
          <w:tab w:val="left" w:pos="9498"/>
        </w:tabs>
        <w:ind w:left="-2884" w:right="-569" w:firstLine="8696"/>
        <w:sectPr w:rsidR="006A4133" w:rsidSect="00705D9D">
          <w:pgSz w:w="12240" w:h="15840"/>
          <w:pgMar w:top="1134" w:right="850" w:bottom="1134" w:left="1701" w:header="708" w:footer="708" w:gutter="0"/>
          <w:cols w:space="708"/>
          <w:titlePg/>
          <w:docGrid w:linePitch="381"/>
        </w:sectPr>
      </w:pPr>
    </w:p>
    <w:p w14:paraId="1284FEBA" w14:textId="16C9428A" w:rsidR="006A4133" w:rsidRPr="00D00103" w:rsidRDefault="006A4133" w:rsidP="006A4133">
      <w:pPr>
        <w:tabs>
          <w:tab w:val="left" w:pos="5580"/>
          <w:tab w:val="left" w:pos="9498"/>
        </w:tabs>
        <w:ind w:left="-2884" w:right="-569" w:firstLine="8696"/>
      </w:pPr>
      <w:r w:rsidRPr="00D00103">
        <w:lastRenderedPageBreak/>
        <w:t xml:space="preserve">Приложение № </w:t>
      </w:r>
      <w:r>
        <w:t>9</w:t>
      </w:r>
      <w:r w:rsidRPr="00D00103">
        <w:t xml:space="preserve"> к протоколу № </w:t>
      </w:r>
      <w:r>
        <w:t>58</w:t>
      </w:r>
    </w:p>
    <w:p w14:paraId="132CF30D" w14:textId="77777777" w:rsidR="006A4133" w:rsidRPr="00D00103" w:rsidRDefault="006A4133" w:rsidP="006A4133">
      <w:pPr>
        <w:tabs>
          <w:tab w:val="left" w:pos="5580"/>
          <w:tab w:val="left" w:pos="9498"/>
        </w:tabs>
        <w:ind w:left="-2884" w:right="-569" w:firstLine="8696"/>
      </w:pPr>
      <w:r w:rsidRPr="00D00103">
        <w:t>заседания правления Региональной</w:t>
      </w:r>
    </w:p>
    <w:p w14:paraId="3E74E628" w14:textId="77777777" w:rsidR="006A4133" w:rsidRPr="00D00103" w:rsidRDefault="006A4133" w:rsidP="006A4133">
      <w:pPr>
        <w:tabs>
          <w:tab w:val="left" w:pos="5580"/>
          <w:tab w:val="left" w:pos="9498"/>
        </w:tabs>
        <w:ind w:left="-2884" w:right="-569" w:firstLine="8696"/>
      </w:pPr>
      <w:r w:rsidRPr="00D00103">
        <w:t>энергетической комиссии</w:t>
      </w:r>
    </w:p>
    <w:p w14:paraId="25AE5B5C" w14:textId="77777777" w:rsidR="006A4133" w:rsidRDefault="006A4133" w:rsidP="006A4133">
      <w:pPr>
        <w:tabs>
          <w:tab w:val="left" w:pos="5580"/>
          <w:tab w:val="left" w:pos="9498"/>
        </w:tabs>
        <w:ind w:left="-2884" w:right="-569" w:firstLine="8696"/>
      </w:pPr>
      <w:r w:rsidRPr="00D00103">
        <w:t xml:space="preserve">Кузбасса от </w:t>
      </w:r>
      <w:r>
        <w:t>08</w:t>
      </w:r>
      <w:r w:rsidRPr="00D00103">
        <w:t>.0</w:t>
      </w:r>
      <w:r>
        <w:t>9</w:t>
      </w:r>
      <w:r w:rsidRPr="00D00103">
        <w:t>.2022</w:t>
      </w:r>
    </w:p>
    <w:p w14:paraId="40D4F836" w14:textId="77777777" w:rsidR="00DA796A" w:rsidRDefault="00DA796A" w:rsidP="00DA796A">
      <w:pPr>
        <w:tabs>
          <w:tab w:val="left" w:pos="5580"/>
          <w:tab w:val="left" w:pos="9498"/>
        </w:tabs>
        <w:ind w:left="-2884" w:right="-569" w:firstLine="8696"/>
      </w:pPr>
    </w:p>
    <w:p w14:paraId="397F5E3C" w14:textId="77777777" w:rsidR="00DA796A" w:rsidRPr="00DA796A" w:rsidRDefault="00DA796A" w:rsidP="00DA796A">
      <w:pPr>
        <w:keepNext/>
        <w:jc w:val="center"/>
        <w:outlineLvl w:val="0"/>
        <w:rPr>
          <w:b/>
          <w:sz w:val="27"/>
          <w:szCs w:val="27"/>
        </w:rPr>
      </w:pPr>
      <w:r w:rsidRPr="00DA796A">
        <w:rPr>
          <w:b/>
          <w:iCs/>
          <w:sz w:val="28"/>
          <w:szCs w:val="28"/>
        </w:rPr>
        <w:t>Экспертное заключение</w:t>
      </w:r>
      <w:r w:rsidRPr="00DA796A">
        <w:rPr>
          <w:b/>
          <w:sz w:val="28"/>
          <w:szCs w:val="28"/>
        </w:rPr>
        <w:t xml:space="preserve"> Региональной энергетической комиссии Кузбасса</w:t>
      </w:r>
      <w:r w:rsidRPr="00DA796A">
        <w:rPr>
          <w:b/>
          <w:iCs/>
          <w:sz w:val="27"/>
          <w:szCs w:val="27"/>
        </w:rPr>
        <w:t xml:space="preserve"> </w:t>
      </w:r>
      <w:r w:rsidRPr="00DA796A">
        <w:rPr>
          <w:b/>
          <w:sz w:val="27"/>
          <w:szCs w:val="27"/>
        </w:rPr>
        <w:t>по материалам, представленным ООО «Гурьевск - Сталь» утверждения нормативов технологических потерь при передаче тепловой энергии, теплоносителя по тепловым на 2023 год</w:t>
      </w:r>
    </w:p>
    <w:p w14:paraId="1623FF67" w14:textId="77777777" w:rsidR="00DA796A" w:rsidRDefault="00DA796A" w:rsidP="00DA796A">
      <w:pPr>
        <w:ind w:firstLine="567"/>
        <w:jc w:val="both"/>
        <w:rPr>
          <w:i/>
          <w:sz w:val="25"/>
          <w:szCs w:val="25"/>
        </w:rPr>
      </w:pPr>
    </w:p>
    <w:p w14:paraId="03E6C4AD" w14:textId="2A9AF7DF" w:rsidR="00DA796A" w:rsidRPr="00DA796A" w:rsidRDefault="00DA796A" w:rsidP="00DA796A">
      <w:pPr>
        <w:ind w:firstLine="567"/>
        <w:jc w:val="both"/>
        <w:rPr>
          <w:sz w:val="27"/>
          <w:szCs w:val="27"/>
        </w:rPr>
      </w:pPr>
      <w:r w:rsidRPr="00DA796A">
        <w:rPr>
          <w:sz w:val="27"/>
          <w:szCs w:val="27"/>
        </w:rPr>
        <w:t xml:space="preserve">В Региональную энергетическую комиссию Кузбасса обратилось </w:t>
      </w:r>
      <w:r w:rsidRPr="00DA796A">
        <w:rPr>
          <w:sz w:val="27"/>
          <w:szCs w:val="27"/>
        </w:rPr>
        <w:br/>
        <w:t>ООО «Гурьевск - Сталь» (далее – Предприятие) с заявкой на утверждение нормативов технологических потерь при передаче тепловой энергии, теплоносителя по тепловым сетям на 2023 год.</w:t>
      </w:r>
    </w:p>
    <w:p w14:paraId="4713C989" w14:textId="77777777" w:rsidR="00DA796A" w:rsidRPr="00DA796A" w:rsidRDefault="00DA796A" w:rsidP="00DA796A">
      <w:pPr>
        <w:ind w:firstLine="567"/>
        <w:jc w:val="both"/>
        <w:rPr>
          <w:sz w:val="27"/>
          <w:szCs w:val="27"/>
        </w:rPr>
      </w:pPr>
      <w:r w:rsidRPr="00DA796A">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D275872" w14:textId="77777777" w:rsidR="00DA796A" w:rsidRPr="00DA796A" w:rsidRDefault="00DA796A" w:rsidP="00DA796A">
      <w:pPr>
        <w:spacing w:line="276" w:lineRule="auto"/>
        <w:ind w:firstLine="709"/>
        <w:jc w:val="both"/>
        <w:rPr>
          <w:sz w:val="28"/>
          <w:szCs w:val="28"/>
        </w:rPr>
      </w:pPr>
      <w:r w:rsidRPr="00DA796A">
        <w:rPr>
          <w:sz w:val="28"/>
          <w:szCs w:val="28"/>
        </w:rPr>
        <w:t>- копия Устава;</w:t>
      </w:r>
    </w:p>
    <w:p w14:paraId="4978F8C9" w14:textId="77777777" w:rsidR="00DA796A" w:rsidRPr="00DA796A" w:rsidRDefault="00DA796A" w:rsidP="00DA796A">
      <w:pPr>
        <w:spacing w:line="276" w:lineRule="auto"/>
        <w:ind w:firstLine="709"/>
        <w:jc w:val="both"/>
        <w:rPr>
          <w:sz w:val="28"/>
          <w:szCs w:val="28"/>
        </w:rPr>
      </w:pPr>
      <w:r w:rsidRPr="00DA796A">
        <w:rPr>
          <w:sz w:val="28"/>
          <w:szCs w:val="28"/>
        </w:rPr>
        <w:t>- копия свидетельства о государственной регистрации;</w:t>
      </w:r>
    </w:p>
    <w:p w14:paraId="40ED1C06" w14:textId="77777777" w:rsidR="00DA796A" w:rsidRPr="00DA796A" w:rsidRDefault="00DA796A" w:rsidP="00DA796A">
      <w:pPr>
        <w:spacing w:line="276" w:lineRule="auto"/>
        <w:ind w:firstLine="709"/>
        <w:jc w:val="both"/>
        <w:rPr>
          <w:sz w:val="28"/>
          <w:szCs w:val="28"/>
        </w:rPr>
      </w:pPr>
      <w:r w:rsidRPr="00DA796A">
        <w:rPr>
          <w:sz w:val="28"/>
          <w:szCs w:val="28"/>
        </w:rPr>
        <w:t>- копия свидетельства о постановке на учет в налоговом органе;</w:t>
      </w:r>
    </w:p>
    <w:p w14:paraId="6358E653" w14:textId="77777777" w:rsidR="00DA796A" w:rsidRPr="00DA796A" w:rsidRDefault="00DA796A" w:rsidP="00DA796A">
      <w:pPr>
        <w:spacing w:line="276" w:lineRule="auto"/>
        <w:ind w:firstLine="709"/>
        <w:jc w:val="both"/>
        <w:rPr>
          <w:sz w:val="28"/>
          <w:szCs w:val="28"/>
        </w:rPr>
      </w:pPr>
      <w:r w:rsidRPr="00DA796A">
        <w:rPr>
          <w:sz w:val="28"/>
          <w:szCs w:val="28"/>
        </w:rPr>
        <w:t>- температурный график работы;</w:t>
      </w:r>
    </w:p>
    <w:p w14:paraId="6488D751" w14:textId="77777777" w:rsidR="00DA796A" w:rsidRPr="00DA796A" w:rsidRDefault="00DA796A" w:rsidP="00DA796A">
      <w:pPr>
        <w:spacing w:line="276" w:lineRule="auto"/>
        <w:ind w:firstLine="709"/>
        <w:jc w:val="both"/>
        <w:rPr>
          <w:sz w:val="28"/>
          <w:szCs w:val="28"/>
        </w:rPr>
      </w:pPr>
      <w:r w:rsidRPr="00DA796A">
        <w:rPr>
          <w:sz w:val="28"/>
          <w:szCs w:val="28"/>
        </w:rPr>
        <w:t>- сведения о климатических факторах, влияющих на работу тепловых сетей;</w:t>
      </w:r>
    </w:p>
    <w:p w14:paraId="70B91E1B" w14:textId="77777777" w:rsidR="00DA796A" w:rsidRPr="00DA796A" w:rsidRDefault="00DA796A" w:rsidP="00DA796A">
      <w:pPr>
        <w:spacing w:line="276" w:lineRule="auto"/>
        <w:ind w:firstLine="709"/>
        <w:jc w:val="both"/>
        <w:rPr>
          <w:sz w:val="28"/>
          <w:szCs w:val="28"/>
        </w:rPr>
      </w:pPr>
      <w:r w:rsidRPr="00DA796A">
        <w:rPr>
          <w:sz w:val="28"/>
          <w:szCs w:val="28"/>
        </w:rPr>
        <w:t>- данные о теплотрассах;</w:t>
      </w:r>
    </w:p>
    <w:p w14:paraId="08C4F04B" w14:textId="77777777" w:rsidR="00DA796A" w:rsidRPr="00DA796A" w:rsidRDefault="00DA796A" w:rsidP="00DA796A">
      <w:pPr>
        <w:spacing w:line="276" w:lineRule="auto"/>
        <w:ind w:firstLine="709"/>
        <w:jc w:val="both"/>
        <w:rPr>
          <w:sz w:val="28"/>
          <w:szCs w:val="28"/>
        </w:rPr>
      </w:pPr>
      <w:r w:rsidRPr="00DA796A">
        <w:rPr>
          <w:sz w:val="28"/>
          <w:szCs w:val="28"/>
        </w:rPr>
        <w:t>- структура отпуска тепловой энергии на 2023 год;</w:t>
      </w:r>
    </w:p>
    <w:p w14:paraId="064311BD" w14:textId="77777777" w:rsidR="00DA796A" w:rsidRPr="00DA796A" w:rsidRDefault="00DA796A" w:rsidP="00DA796A">
      <w:pPr>
        <w:spacing w:line="276" w:lineRule="auto"/>
        <w:ind w:firstLine="709"/>
        <w:jc w:val="both"/>
        <w:rPr>
          <w:sz w:val="28"/>
          <w:szCs w:val="28"/>
        </w:rPr>
      </w:pPr>
      <w:r w:rsidRPr="00DA796A">
        <w:rPr>
          <w:sz w:val="28"/>
          <w:szCs w:val="28"/>
        </w:rPr>
        <w:t>- договор на аренду имущественного комплекса;</w:t>
      </w:r>
    </w:p>
    <w:p w14:paraId="560C44BE" w14:textId="77777777" w:rsidR="00DA796A" w:rsidRPr="00DA796A" w:rsidRDefault="00DA796A" w:rsidP="00DA796A">
      <w:pPr>
        <w:spacing w:line="276" w:lineRule="auto"/>
        <w:ind w:firstLine="709"/>
        <w:jc w:val="both"/>
        <w:rPr>
          <w:sz w:val="28"/>
          <w:szCs w:val="28"/>
        </w:rPr>
      </w:pPr>
      <w:r w:rsidRPr="00DA796A">
        <w:rPr>
          <w:sz w:val="28"/>
          <w:szCs w:val="28"/>
        </w:rPr>
        <w:t>- схема тепловых сетей;</w:t>
      </w:r>
    </w:p>
    <w:p w14:paraId="2FB618FF" w14:textId="77777777" w:rsidR="00DA796A" w:rsidRPr="00DA796A" w:rsidRDefault="00DA796A" w:rsidP="00DA796A">
      <w:pPr>
        <w:spacing w:line="276" w:lineRule="auto"/>
        <w:ind w:firstLine="709"/>
        <w:jc w:val="both"/>
        <w:rPr>
          <w:sz w:val="28"/>
          <w:szCs w:val="28"/>
        </w:rPr>
      </w:pPr>
      <w:r w:rsidRPr="00DA796A">
        <w:rPr>
          <w:sz w:val="28"/>
          <w:szCs w:val="28"/>
        </w:rPr>
        <w:t>- реестр потребителей тепловой энергии;</w:t>
      </w:r>
    </w:p>
    <w:p w14:paraId="77E9BEA8" w14:textId="77777777" w:rsidR="00DA796A" w:rsidRPr="00DA796A" w:rsidRDefault="00DA796A" w:rsidP="00DA796A">
      <w:pPr>
        <w:spacing w:line="276" w:lineRule="auto"/>
        <w:ind w:firstLine="709"/>
        <w:jc w:val="both"/>
        <w:rPr>
          <w:sz w:val="28"/>
          <w:szCs w:val="28"/>
        </w:rPr>
      </w:pPr>
      <w:r w:rsidRPr="00DA796A">
        <w:rPr>
          <w:sz w:val="28"/>
          <w:szCs w:val="28"/>
        </w:rPr>
        <w:t>- расчет нормативных эксплуатационных технологических затрат и потерь теплоносителей;</w:t>
      </w:r>
    </w:p>
    <w:p w14:paraId="5D4432EF" w14:textId="77777777" w:rsidR="00DA796A" w:rsidRPr="00DA796A" w:rsidRDefault="00DA796A" w:rsidP="00DA796A">
      <w:pPr>
        <w:spacing w:line="276" w:lineRule="auto"/>
        <w:ind w:firstLine="709"/>
        <w:jc w:val="both"/>
        <w:rPr>
          <w:sz w:val="28"/>
          <w:szCs w:val="28"/>
        </w:rPr>
      </w:pPr>
      <w:r w:rsidRPr="00DA796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C62D710" w14:textId="77777777" w:rsidR="00DA796A" w:rsidRPr="00DA796A" w:rsidRDefault="00DA796A" w:rsidP="00DA796A">
      <w:pPr>
        <w:ind w:firstLine="567"/>
        <w:jc w:val="both"/>
        <w:rPr>
          <w:sz w:val="28"/>
          <w:szCs w:val="28"/>
        </w:rPr>
      </w:pPr>
      <w:r w:rsidRPr="00DA796A">
        <w:rPr>
          <w:sz w:val="28"/>
          <w:szCs w:val="28"/>
        </w:rPr>
        <w:t xml:space="preserve">ООО «Гурьевск-Сталь»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w:t>
      </w:r>
      <w:r w:rsidRPr="00DA796A">
        <w:rPr>
          <w:sz w:val="28"/>
          <w:szCs w:val="28"/>
        </w:rPr>
        <w:br/>
        <w:t xml:space="preserve">№ 1, бойлерной № 2. На 01.03.2022 года на балансе участка котельных и тепловых сетей числится 7 паровых котлов, общей производительностью </w:t>
      </w:r>
      <w:r w:rsidRPr="00DA796A">
        <w:rPr>
          <w:sz w:val="28"/>
          <w:szCs w:val="28"/>
        </w:rPr>
        <w:br/>
        <w:t xml:space="preserve">123 т/час, 10 пароводяных и 20 водоводяных подогревателей. Котельная №1 имеет химводоподготовку с Na- катионированием и деаэрацией. </w:t>
      </w:r>
      <w:r w:rsidRPr="00DA796A">
        <w:rPr>
          <w:sz w:val="28"/>
          <w:szCs w:val="28"/>
        </w:rPr>
        <w:br/>
      </w:r>
      <w:r w:rsidRPr="00DA796A">
        <w:rPr>
          <w:sz w:val="28"/>
          <w:szCs w:val="28"/>
        </w:rPr>
        <w:lastRenderedPageBreak/>
        <w:t>Котельная №2 находится в работе один месяц в летний период во время остановки на ремонт котельной №1.</w:t>
      </w:r>
    </w:p>
    <w:p w14:paraId="16E14B4B" w14:textId="77777777" w:rsidR="00DA796A" w:rsidRPr="00DA796A" w:rsidRDefault="00DA796A" w:rsidP="00DA796A">
      <w:pPr>
        <w:ind w:firstLine="567"/>
        <w:jc w:val="both"/>
        <w:rPr>
          <w:sz w:val="27"/>
          <w:szCs w:val="27"/>
        </w:rPr>
      </w:pPr>
      <w:r w:rsidRPr="00DA796A">
        <w:rPr>
          <w:sz w:val="27"/>
          <w:szCs w:val="27"/>
        </w:rPr>
        <w:t>Температурный график работы 125/70, 95/70, 65 (на нужды горячего водоснабжения). Регулирование температуры качественное, в зависимости от 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5C1244DA" w14:textId="77777777" w:rsidR="00DA796A" w:rsidRPr="00DA796A" w:rsidRDefault="00DA796A" w:rsidP="00DA796A">
      <w:pPr>
        <w:ind w:firstLine="567"/>
        <w:jc w:val="both"/>
        <w:rPr>
          <w:sz w:val="27"/>
          <w:szCs w:val="27"/>
        </w:rPr>
      </w:pPr>
      <w:r w:rsidRPr="00DA796A">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43E83969" w14:textId="77777777" w:rsidR="00DA796A" w:rsidRPr="00DA796A" w:rsidRDefault="00DA796A" w:rsidP="00DA796A">
      <w:pPr>
        <w:ind w:firstLine="720"/>
        <w:jc w:val="both"/>
        <w:rPr>
          <w:sz w:val="27"/>
          <w:szCs w:val="27"/>
        </w:rPr>
      </w:pPr>
      <w:r w:rsidRPr="00DA796A">
        <w:rPr>
          <w:sz w:val="27"/>
          <w:szCs w:val="27"/>
        </w:rPr>
        <w:t>В таблице 1 представлена динамика основных показателей технологических потерь при транзите тепловой энергии.</w:t>
      </w:r>
    </w:p>
    <w:p w14:paraId="3EEF3F4C" w14:textId="77777777" w:rsidR="00DA796A" w:rsidRPr="00DA796A" w:rsidRDefault="00DA796A" w:rsidP="00DA796A">
      <w:pPr>
        <w:ind w:firstLine="720"/>
        <w:jc w:val="both"/>
        <w:rPr>
          <w:sz w:val="27"/>
          <w:szCs w:val="27"/>
        </w:rPr>
      </w:pPr>
    </w:p>
    <w:p w14:paraId="7B5C0B64" w14:textId="77777777" w:rsidR="00DA796A" w:rsidRPr="00DA796A" w:rsidRDefault="00DA796A" w:rsidP="00DA796A">
      <w:pPr>
        <w:jc w:val="right"/>
        <w:rPr>
          <w:b/>
        </w:rPr>
      </w:pPr>
      <w:r w:rsidRPr="00DA796A">
        <w:rPr>
          <w:b/>
        </w:rPr>
        <w:t>Таблица 1</w:t>
      </w:r>
    </w:p>
    <w:p w14:paraId="152DF1CB" w14:textId="77777777" w:rsidR="00DA796A" w:rsidRPr="00DA796A" w:rsidRDefault="00DA796A" w:rsidP="00DA796A">
      <w:pPr>
        <w:jc w:val="center"/>
        <w:rPr>
          <w:b/>
          <w:sz w:val="22"/>
          <w:szCs w:val="22"/>
        </w:rPr>
      </w:pPr>
      <w:r w:rsidRPr="00DA796A">
        <w:rPr>
          <w:b/>
          <w:sz w:val="22"/>
          <w:szCs w:val="22"/>
        </w:rPr>
        <w:t>ДИНАМИКА ОСНОВНЫХ ПОКАЗАТЕЛЕЙ</w:t>
      </w:r>
    </w:p>
    <w:p w14:paraId="1EA1B2F8" w14:textId="77777777" w:rsidR="00DA796A" w:rsidRPr="00DA796A" w:rsidRDefault="00DA796A" w:rsidP="00DA796A">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547"/>
        <w:gridCol w:w="1189"/>
        <w:gridCol w:w="964"/>
        <w:gridCol w:w="964"/>
        <w:gridCol w:w="1189"/>
      </w:tblGrid>
      <w:tr w:rsidR="00DA796A" w:rsidRPr="00DA796A" w14:paraId="625BB03C" w14:textId="77777777" w:rsidTr="00081178">
        <w:trPr>
          <w:trHeight w:val="20"/>
        </w:trPr>
        <w:tc>
          <w:tcPr>
            <w:tcW w:w="427" w:type="pct"/>
            <w:vMerge w:val="restart"/>
            <w:shd w:val="clear" w:color="auto" w:fill="auto"/>
            <w:vAlign w:val="center"/>
            <w:hideMark/>
          </w:tcPr>
          <w:p w14:paraId="3C5B8CBD" w14:textId="77777777" w:rsidR="00DA796A" w:rsidRPr="00DA796A" w:rsidRDefault="00DA796A" w:rsidP="00DA796A">
            <w:pPr>
              <w:jc w:val="center"/>
              <w:rPr>
                <w:sz w:val="20"/>
                <w:szCs w:val="20"/>
              </w:rPr>
            </w:pPr>
            <w:r w:rsidRPr="00DA796A">
              <w:rPr>
                <w:sz w:val="20"/>
                <w:szCs w:val="20"/>
              </w:rPr>
              <w:t>№№ пп.</w:t>
            </w:r>
          </w:p>
        </w:tc>
        <w:tc>
          <w:tcPr>
            <w:tcW w:w="2349" w:type="pct"/>
            <w:vMerge w:val="restart"/>
            <w:shd w:val="clear" w:color="auto" w:fill="auto"/>
            <w:vAlign w:val="center"/>
            <w:hideMark/>
          </w:tcPr>
          <w:p w14:paraId="1F3314CA" w14:textId="77777777" w:rsidR="00DA796A" w:rsidRPr="00DA796A" w:rsidRDefault="00DA796A" w:rsidP="00DA796A">
            <w:pPr>
              <w:jc w:val="center"/>
              <w:rPr>
                <w:sz w:val="20"/>
                <w:szCs w:val="20"/>
              </w:rPr>
            </w:pPr>
            <w:r w:rsidRPr="00DA796A">
              <w:rPr>
                <w:sz w:val="20"/>
                <w:szCs w:val="20"/>
              </w:rPr>
              <w:t>Показатели</w:t>
            </w:r>
          </w:p>
        </w:tc>
        <w:tc>
          <w:tcPr>
            <w:tcW w:w="614" w:type="pct"/>
            <w:shd w:val="clear" w:color="auto" w:fill="auto"/>
            <w:vAlign w:val="center"/>
            <w:hideMark/>
          </w:tcPr>
          <w:p w14:paraId="05B152F7" w14:textId="77777777" w:rsidR="00DA796A" w:rsidRPr="00DA796A" w:rsidRDefault="00DA796A" w:rsidP="00DA796A">
            <w:pPr>
              <w:jc w:val="center"/>
              <w:rPr>
                <w:sz w:val="20"/>
                <w:szCs w:val="20"/>
              </w:rPr>
            </w:pPr>
            <w:r w:rsidRPr="00DA796A">
              <w:rPr>
                <w:sz w:val="20"/>
                <w:szCs w:val="20"/>
              </w:rPr>
              <w:t>2020</w:t>
            </w:r>
          </w:p>
        </w:tc>
        <w:tc>
          <w:tcPr>
            <w:tcW w:w="498" w:type="pct"/>
            <w:shd w:val="clear" w:color="auto" w:fill="auto"/>
            <w:vAlign w:val="center"/>
            <w:hideMark/>
          </w:tcPr>
          <w:p w14:paraId="7EC88F70" w14:textId="77777777" w:rsidR="00DA796A" w:rsidRPr="00DA796A" w:rsidRDefault="00DA796A" w:rsidP="00DA796A">
            <w:pPr>
              <w:jc w:val="center"/>
              <w:rPr>
                <w:sz w:val="20"/>
                <w:szCs w:val="20"/>
              </w:rPr>
            </w:pPr>
            <w:r w:rsidRPr="00DA796A">
              <w:rPr>
                <w:sz w:val="20"/>
                <w:szCs w:val="20"/>
              </w:rPr>
              <w:t>2021</w:t>
            </w:r>
          </w:p>
        </w:tc>
        <w:tc>
          <w:tcPr>
            <w:tcW w:w="498" w:type="pct"/>
            <w:shd w:val="clear" w:color="auto" w:fill="auto"/>
            <w:vAlign w:val="center"/>
            <w:hideMark/>
          </w:tcPr>
          <w:p w14:paraId="6F33C75A" w14:textId="77777777" w:rsidR="00DA796A" w:rsidRPr="00DA796A" w:rsidRDefault="00DA796A" w:rsidP="00DA796A">
            <w:pPr>
              <w:jc w:val="center"/>
              <w:rPr>
                <w:sz w:val="20"/>
                <w:szCs w:val="20"/>
              </w:rPr>
            </w:pPr>
            <w:r w:rsidRPr="00DA796A">
              <w:rPr>
                <w:sz w:val="20"/>
                <w:szCs w:val="20"/>
              </w:rPr>
              <w:t>2022</w:t>
            </w:r>
          </w:p>
        </w:tc>
        <w:tc>
          <w:tcPr>
            <w:tcW w:w="614" w:type="pct"/>
            <w:shd w:val="clear" w:color="auto" w:fill="auto"/>
            <w:vAlign w:val="center"/>
            <w:hideMark/>
          </w:tcPr>
          <w:p w14:paraId="3073B7B7" w14:textId="77777777" w:rsidR="00DA796A" w:rsidRPr="00DA796A" w:rsidRDefault="00DA796A" w:rsidP="00DA796A">
            <w:pPr>
              <w:jc w:val="center"/>
              <w:rPr>
                <w:sz w:val="20"/>
                <w:szCs w:val="20"/>
              </w:rPr>
            </w:pPr>
            <w:r w:rsidRPr="00DA796A">
              <w:rPr>
                <w:sz w:val="20"/>
                <w:szCs w:val="20"/>
              </w:rPr>
              <w:t>2023</w:t>
            </w:r>
          </w:p>
        </w:tc>
      </w:tr>
      <w:tr w:rsidR="00DA796A" w:rsidRPr="00DA796A" w14:paraId="37167C50" w14:textId="77777777" w:rsidTr="00081178">
        <w:trPr>
          <w:trHeight w:val="20"/>
        </w:trPr>
        <w:tc>
          <w:tcPr>
            <w:tcW w:w="427" w:type="pct"/>
            <w:vMerge/>
            <w:vAlign w:val="center"/>
            <w:hideMark/>
          </w:tcPr>
          <w:p w14:paraId="7284D5F2" w14:textId="77777777" w:rsidR="00DA796A" w:rsidRPr="00DA796A" w:rsidRDefault="00DA796A" w:rsidP="00DA796A">
            <w:pPr>
              <w:rPr>
                <w:sz w:val="20"/>
                <w:szCs w:val="20"/>
              </w:rPr>
            </w:pPr>
          </w:p>
        </w:tc>
        <w:tc>
          <w:tcPr>
            <w:tcW w:w="2349" w:type="pct"/>
            <w:vMerge/>
            <w:vAlign w:val="center"/>
            <w:hideMark/>
          </w:tcPr>
          <w:p w14:paraId="6D10912F" w14:textId="77777777" w:rsidR="00DA796A" w:rsidRPr="00DA796A" w:rsidRDefault="00DA796A" w:rsidP="00DA796A">
            <w:pPr>
              <w:rPr>
                <w:sz w:val="20"/>
                <w:szCs w:val="20"/>
              </w:rPr>
            </w:pPr>
          </w:p>
        </w:tc>
        <w:tc>
          <w:tcPr>
            <w:tcW w:w="614" w:type="pct"/>
            <w:shd w:val="clear" w:color="auto" w:fill="auto"/>
            <w:vAlign w:val="center"/>
            <w:hideMark/>
          </w:tcPr>
          <w:p w14:paraId="2F9EA40C" w14:textId="77777777" w:rsidR="00DA796A" w:rsidRPr="00DA796A" w:rsidRDefault="00DA796A" w:rsidP="00DA796A">
            <w:pPr>
              <w:jc w:val="center"/>
              <w:rPr>
                <w:sz w:val="20"/>
                <w:szCs w:val="20"/>
              </w:rPr>
            </w:pPr>
            <w:r w:rsidRPr="00DA796A">
              <w:rPr>
                <w:sz w:val="20"/>
                <w:szCs w:val="20"/>
              </w:rPr>
              <w:t>отчет</w:t>
            </w:r>
          </w:p>
        </w:tc>
        <w:tc>
          <w:tcPr>
            <w:tcW w:w="498" w:type="pct"/>
            <w:shd w:val="clear" w:color="auto" w:fill="auto"/>
            <w:vAlign w:val="center"/>
            <w:hideMark/>
          </w:tcPr>
          <w:p w14:paraId="74083074" w14:textId="77777777" w:rsidR="00DA796A" w:rsidRPr="00DA796A" w:rsidRDefault="00DA796A" w:rsidP="00DA796A">
            <w:pPr>
              <w:jc w:val="center"/>
              <w:rPr>
                <w:sz w:val="20"/>
                <w:szCs w:val="20"/>
              </w:rPr>
            </w:pPr>
            <w:r w:rsidRPr="00DA796A">
              <w:rPr>
                <w:sz w:val="20"/>
                <w:szCs w:val="20"/>
              </w:rPr>
              <w:t>отчет</w:t>
            </w:r>
          </w:p>
        </w:tc>
        <w:tc>
          <w:tcPr>
            <w:tcW w:w="498" w:type="pct"/>
            <w:shd w:val="clear" w:color="auto" w:fill="auto"/>
            <w:vAlign w:val="center"/>
            <w:hideMark/>
          </w:tcPr>
          <w:p w14:paraId="7937D902" w14:textId="77777777" w:rsidR="00DA796A" w:rsidRPr="00DA796A" w:rsidRDefault="00DA796A" w:rsidP="00DA796A">
            <w:pPr>
              <w:jc w:val="center"/>
              <w:rPr>
                <w:sz w:val="20"/>
                <w:szCs w:val="20"/>
              </w:rPr>
            </w:pPr>
            <w:r w:rsidRPr="00DA796A">
              <w:rPr>
                <w:sz w:val="20"/>
                <w:szCs w:val="20"/>
              </w:rPr>
              <w:t>план</w:t>
            </w:r>
          </w:p>
        </w:tc>
        <w:tc>
          <w:tcPr>
            <w:tcW w:w="614" w:type="pct"/>
            <w:shd w:val="clear" w:color="auto" w:fill="auto"/>
            <w:vAlign w:val="center"/>
            <w:hideMark/>
          </w:tcPr>
          <w:p w14:paraId="6E8D2021" w14:textId="77777777" w:rsidR="00DA796A" w:rsidRPr="00DA796A" w:rsidRDefault="00DA796A" w:rsidP="00DA796A">
            <w:pPr>
              <w:jc w:val="center"/>
              <w:rPr>
                <w:sz w:val="20"/>
                <w:szCs w:val="20"/>
              </w:rPr>
            </w:pPr>
            <w:r w:rsidRPr="00DA796A">
              <w:rPr>
                <w:sz w:val="20"/>
                <w:szCs w:val="20"/>
              </w:rPr>
              <w:t>расчет</w:t>
            </w:r>
          </w:p>
        </w:tc>
      </w:tr>
      <w:tr w:rsidR="00DA796A" w:rsidRPr="00DA796A" w14:paraId="36E20820" w14:textId="77777777" w:rsidTr="00081178">
        <w:trPr>
          <w:trHeight w:val="20"/>
        </w:trPr>
        <w:tc>
          <w:tcPr>
            <w:tcW w:w="427" w:type="pct"/>
            <w:vAlign w:val="center"/>
          </w:tcPr>
          <w:p w14:paraId="74ABD94F" w14:textId="77777777" w:rsidR="00DA796A" w:rsidRPr="00DA796A" w:rsidRDefault="00DA796A" w:rsidP="00DA796A">
            <w:pPr>
              <w:jc w:val="center"/>
              <w:rPr>
                <w:sz w:val="20"/>
                <w:szCs w:val="20"/>
              </w:rPr>
            </w:pPr>
            <w:r w:rsidRPr="00DA796A">
              <w:rPr>
                <w:sz w:val="20"/>
                <w:szCs w:val="20"/>
              </w:rPr>
              <w:t>1</w:t>
            </w:r>
          </w:p>
        </w:tc>
        <w:tc>
          <w:tcPr>
            <w:tcW w:w="2349" w:type="pct"/>
            <w:vAlign w:val="center"/>
          </w:tcPr>
          <w:p w14:paraId="7FBC9A24" w14:textId="77777777" w:rsidR="00DA796A" w:rsidRPr="00DA796A" w:rsidRDefault="00DA796A" w:rsidP="00DA796A">
            <w:pPr>
              <w:jc w:val="center"/>
              <w:rPr>
                <w:sz w:val="20"/>
                <w:szCs w:val="20"/>
              </w:rPr>
            </w:pPr>
            <w:r w:rsidRPr="00DA796A">
              <w:rPr>
                <w:sz w:val="20"/>
                <w:szCs w:val="20"/>
              </w:rPr>
              <w:t>2</w:t>
            </w:r>
          </w:p>
        </w:tc>
        <w:tc>
          <w:tcPr>
            <w:tcW w:w="614" w:type="pct"/>
            <w:shd w:val="clear" w:color="auto" w:fill="auto"/>
            <w:vAlign w:val="center"/>
          </w:tcPr>
          <w:p w14:paraId="01724D65" w14:textId="77777777" w:rsidR="00DA796A" w:rsidRPr="00DA796A" w:rsidRDefault="00DA796A" w:rsidP="00DA796A">
            <w:pPr>
              <w:jc w:val="center"/>
              <w:rPr>
                <w:sz w:val="20"/>
                <w:szCs w:val="20"/>
              </w:rPr>
            </w:pPr>
            <w:r w:rsidRPr="00DA796A">
              <w:rPr>
                <w:sz w:val="20"/>
                <w:szCs w:val="20"/>
              </w:rPr>
              <w:t>3</w:t>
            </w:r>
          </w:p>
        </w:tc>
        <w:tc>
          <w:tcPr>
            <w:tcW w:w="498" w:type="pct"/>
            <w:shd w:val="clear" w:color="auto" w:fill="auto"/>
            <w:vAlign w:val="center"/>
          </w:tcPr>
          <w:p w14:paraId="190FC7FA" w14:textId="77777777" w:rsidR="00DA796A" w:rsidRPr="00DA796A" w:rsidRDefault="00DA796A" w:rsidP="00DA796A">
            <w:pPr>
              <w:jc w:val="center"/>
              <w:rPr>
                <w:sz w:val="20"/>
                <w:szCs w:val="20"/>
              </w:rPr>
            </w:pPr>
            <w:r w:rsidRPr="00DA796A">
              <w:rPr>
                <w:sz w:val="20"/>
                <w:szCs w:val="20"/>
              </w:rPr>
              <w:t>4</w:t>
            </w:r>
          </w:p>
        </w:tc>
        <w:tc>
          <w:tcPr>
            <w:tcW w:w="498" w:type="pct"/>
            <w:shd w:val="clear" w:color="auto" w:fill="auto"/>
            <w:vAlign w:val="center"/>
          </w:tcPr>
          <w:p w14:paraId="0D7782B6" w14:textId="77777777" w:rsidR="00DA796A" w:rsidRPr="00DA796A" w:rsidRDefault="00DA796A" w:rsidP="00DA796A">
            <w:pPr>
              <w:jc w:val="center"/>
              <w:rPr>
                <w:sz w:val="20"/>
                <w:szCs w:val="20"/>
              </w:rPr>
            </w:pPr>
            <w:r w:rsidRPr="00DA796A">
              <w:rPr>
                <w:sz w:val="20"/>
                <w:szCs w:val="20"/>
              </w:rPr>
              <w:t>5</w:t>
            </w:r>
          </w:p>
        </w:tc>
        <w:tc>
          <w:tcPr>
            <w:tcW w:w="614" w:type="pct"/>
            <w:shd w:val="clear" w:color="auto" w:fill="auto"/>
            <w:vAlign w:val="center"/>
          </w:tcPr>
          <w:p w14:paraId="3CDE4AA2" w14:textId="77777777" w:rsidR="00DA796A" w:rsidRPr="00DA796A" w:rsidRDefault="00DA796A" w:rsidP="00DA796A">
            <w:pPr>
              <w:jc w:val="center"/>
              <w:rPr>
                <w:sz w:val="20"/>
                <w:szCs w:val="20"/>
              </w:rPr>
            </w:pPr>
            <w:r w:rsidRPr="00DA796A">
              <w:rPr>
                <w:sz w:val="20"/>
                <w:szCs w:val="20"/>
              </w:rPr>
              <w:t>6</w:t>
            </w:r>
          </w:p>
        </w:tc>
      </w:tr>
      <w:tr w:rsidR="00DA796A" w:rsidRPr="00DA796A" w14:paraId="768E12CF" w14:textId="77777777" w:rsidTr="00081178">
        <w:trPr>
          <w:trHeight w:val="20"/>
        </w:trPr>
        <w:tc>
          <w:tcPr>
            <w:tcW w:w="427" w:type="pct"/>
            <w:shd w:val="clear" w:color="auto" w:fill="auto"/>
            <w:vAlign w:val="center"/>
            <w:hideMark/>
          </w:tcPr>
          <w:p w14:paraId="185E7890" w14:textId="77777777" w:rsidR="00DA796A" w:rsidRPr="00DA796A" w:rsidRDefault="00DA796A" w:rsidP="00DA796A">
            <w:pPr>
              <w:jc w:val="center"/>
              <w:rPr>
                <w:sz w:val="20"/>
                <w:szCs w:val="20"/>
              </w:rPr>
            </w:pPr>
            <w:r w:rsidRPr="00DA796A">
              <w:rPr>
                <w:sz w:val="20"/>
                <w:szCs w:val="20"/>
              </w:rPr>
              <w:t>1</w:t>
            </w:r>
          </w:p>
        </w:tc>
        <w:tc>
          <w:tcPr>
            <w:tcW w:w="4573" w:type="pct"/>
            <w:gridSpan w:val="5"/>
            <w:shd w:val="clear" w:color="auto" w:fill="auto"/>
            <w:vAlign w:val="center"/>
            <w:hideMark/>
          </w:tcPr>
          <w:p w14:paraId="7B43E3FB" w14:textId="77777777" w:rsidR="00DA796A" w:rsidRPr="00DA796A" w:rsidRDefault="00DA796A" w:rsidP="00DA796A">
            <w:pPr>
              <w:jc w:val="center"/>
              <w:rPr>
                <w:sz w:val="20"/>
                <w:szCs w:val="20"/>
              </w:rPr>
            </w:pPr>
            <w:r w:rsidRPr="00DA796A">
              <w:rPr>
                <w:sz w:val="20"/>
                <w:szCs w:val="20"/>
              </w:rPr>
              <w:t>Теплоноситель</w:t>
            </w:r>
          </w:p>
        </w:tc>
      </w:tr>
      <w:tr w:rsidR="00DA796A" w:rsidRPr="00DA796A" w14:paraId="2FC718EE" w14:textId="77777777" w:rsidTr="00081178">
        <w:trPr>
          <w:trHeight w:val="20"/>
        </w:trPr>
        <w:tc>
          <w:tcPr>
            <w:tcW w:w="427" w:type="pct"/>
            <w:vMerge w:val="restart"/>
            <w:shd w:val="clear" w:color="auto" w:fill="auto"/>
            <w:vAlign w:val="center"/>
            <w:hideMark/>
          </w:tcPr>
          <w:p w14:paraId="43748E81" w14:textId="77777777" w:rsidR="00DA796A" w:rsidRPr="00DA796A" w:rsidRDefault="00DA796A" w:rsidP="00DA796A">
            <w:pPr>
              <w:jc w:val="center"/>
              <w:rPr>
                <w:sz w:val="20"/>
                <w:szCs w:val="20"/>
              </w:rPr>
            </w:pPr>
            <w:r w:rsidRPr="00DA796A">
              <w:rPr>
                <w:sz w:val="20"/>
                <w:szCs w:val="20"/>
              </w:rPr>
              <w:t>1.1</w:t>
            </w:r>
          </w:p>
        </w:tc>
        <w:tc>
          <w:tcPr>
            <w:tcW w:w="4573" w:type="pct"/>
            <w:gridSpan w:val="5"/>
            <w:shd w:val="clear" w:color="auto" w:fill="auto"/>
            <w:vAlign w:val="center"/>
            <w:hideMark/>
          </w:tcPr>
          <w:p w14:paraId="698BB5B7" w14:textId="77777777" w:rsidR="00DA796A" w:rsidRPr="00DA796A" w:rsidRDefault="00DA796A" w:rsidP="00DA796A">
            <w:pPr>
              <w:jc w:val="center"/>
              <w:rPr>
                <w:sz w:val="20"/>
                <w:szCs w:val="20"/>
              </w:rPr>
            </w:pPr>
            <w:r w:rsidRPr="00DA796A">
              <w:rPr>
                <w:sz w:val="20"/>
                <w:szCs w:val="20"/>
              </w:rPr>
              <w:t>потери и затраты теплоносителя, т(м</w:t>
            </w:r>
            <w:r w:rsidRPr="00DA796A">
              <w:rPr>
                <w:sz w:val="20"/>
                <w:szCs w:val="20"/>
                <w:vertAlign w:val="superscript"/>
              </w:rPr>
              <w:t>3</w:t>
            </w:r>
            <w:r w:rsidRPr="00DA796A">
              <w:rPr>
                <w:sz w:val="20"/>
                <w:szCs w:val="20"/>
              </w:rPr>
              <w:t>):</w:t>
            </w:r>
          </w:p>
        </w:tc>
      </w:tr>
      <w:tr w:rsidR="00DA796A" w:rsidRPr="00DA796A" w14:paraId="62E9D20F" w14:textId="77777777" w:rsidTr="00081178">
        <w:trPr>
          <w:trHeight w:val="20"/>
        </w:trPr>
        <w:tc>
          <w:tcPr>
            <w:tcW w:w="427" w:type="pct"/>
            <w:vMerge/>
            <w:vAlign w:val="center"/>
            <w:hideMark/>
          </w:tcPr>
          <w:p w14:paraId="04142813" w14:textId="77777777" w:rsidR="00DA796A" w:rsidRPr="00DA796A" w:rsidRDefault="00DA796A" w:rsidP="00DA796A">
            <w:pPr>
              <w:rPr>
                <w:sz w:val="20"/>
                <w:szCs w:val="20"/>
              </w:rPr>
            </w:pPr>
          </w:p>
        </w:tc>
        <w:tc>
          <w:tcPr>
            <w:tcW w:w="2349" w:type="pct"/>
            <w:shd w:val="clear" w:color="auto" w:fill="auto"/>
            <w:vAlign w:val="center"/>
            <w:hideMark/>
          </w:tcPr>
          <w:p w14:paraId="14520A91" w14:textId="77777777" w:rsidR="00DA796A" w:rsidRPr="00DA796A" w:rsidRDefault="00DA796A" w:rsidP="00DA796A">
            <w:pPr>
              <w:rPr>
                <w:sz w:val="20"/>
                <w:szCs w:val="20"/>
              </w:rPr>
            </w:pPr>
            <w:r w:rsidRPr="00DA796A">
              <w:rPr>
                <w:sz w:val="20"/>
                <w:szCs w:val="20"/>
              </w:rPr>
              <w:t xml:space="preserve">·       </w:t>
            </w:r>
            <w:r w:rsidRPr="00DA796A">
              <w:rPr>
                <w:i/>
                <w:iCs/>
                <w:sz w:val="20"/>
                <w:szCs w:val="20"/>
              </w:rPr>
              <w:t>пар</w:t>
            </w:r>
          </w:p>
        </w:tc>
        <w:tc>
          <w:tcPr>
            <w:tcW w:w="614" w:type="pct"/>
            <w:shd w:val="clear" w:color="auto" w:fill="auto"/>
            <w:vAlign w:val="center"/>
            <w:hideMark/>
          </w:tcPr>
          <w:p w14:paraId="2A6C0FDA"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0EA8FA5C"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03995EF0"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2DDBC38D" w14:textId="77777777" w:rsidR="00DA796A" w:rsidRPr="00DA796A" w:rsidRDefault="00DA796A" w:rsidP="00DA796A">
            <w:pPr>
              <w:jc w:val="center"/>
              <w:rPr>
                <w:sz w:val="20"/>
                <w:szCs w:val="20"/>
              </w:rPr>
            </w:pPr>
            <w:r w:rsidRPr="00DA796A">
              <w:rPr>
                <w:sz w:val="20"/>
                <w:szCs w:val="20"/>
              </w:rPr>
              <w:t>-  </w:t>
            </w:r>
          </w:p>
        </w:tc>
      </w:tr>
      <w:tr w:rsidR="00DA796A" w:rsidRPr="00DA796A" w14:paraId="36F158CB" w14:textId="77777777" w:rsidTr="00081178">
        <w:trPr>
          <w:trHeight w:val="20"/>
        </w:trPr>
        <w:tc>
          <w:tcPr>
            <w:tcW w:w="427" w:type="pct"/>
            <w:vMerge/>
            <w:vAlign w:val="center"/>
            <w:hideMark/>
          </w:tcPr>
          <w:p w14:paraId="3F2C817C" w14:textId="77777777" w:rsidR="00DA796A" w:rsidRPr="00DA796A" w:rsidRDefault="00DA796A" w:rsidP="00DA796A">
            <w:pPr>
              <w:rPr>
                <w:sz w:val="20"/>
                <w:szCs w:val="20"/>
              </w:rPr>
            </w:pPr>
          </w:p>
        </w:tc>
        <w:tc>
          <w:tcPr>
            <w:tcW w:w="2349" w:type="pct"/>
            <w:shd w:val="clear" w:color="auto" w:fill="auto"/>
            <w:vAlign w:val="center"/>
            <w:hideMark/>
          </w:tcPr>
          <w:p w14:paraId="29704B70"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540AD5E9"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3EBD3DC3"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CF72DD0"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31A58BCF" w14:textId="77777777" w:rsidR="00DA796A" w:rsidRPr="00DA796A" w:rsidRDefault="00DA796A" w:rsidP="00DA796A">
            <w:pPr>
              <w:jc w:val="center"/>
              <w:rPr>
                <w:sz w:val="20"/>
                <w:szCs w:val="20"/>
              </w:rPr>
            </w:pPr>
            <w:r w:rsidRPr="00DA796A">
              <w:rPr>
                <w:sz w:val="20"/>
                <w:szCs w:val="20"/>
              </w:rPr>
              <w:t>-</w:t>
            </w:r>
          </w:p>
        </w:tc>
      </w:tr>
      <w:tr w:rsidR="00DA796A" w:rsidRPr="00DA796A" w14:paraId="7078B19B" w14:textId="77777777" w:rsidTr="00081178">
        <w:trPr>
          <w:trHeight w:val="20"/>
        </w:trPr>
        <w:tc>
          <w:tcPr>
            <w:tcW w:w="427" w:type="pct"/>
            <w:vMerge/>
            <w:vAlign w:val="center"/>
            <w:hideMark/>
          </w:tcPr>
          <w:p w14:paraId="63E8405B" w14:textId="77777777" w:rsidR="00DA796A" w:rsidRPr="00DA796A" w:rsidRDefault="00DA796A" w:rsidP="00DA796A">
            <w:pPr>
              <w:rPr>
                <w:sz w:val="20"/>
                <w:szCs w:val="20"/>
              </w:rPr>
            </w:pPr>
          </w:p>
        </w:tc>
        <w:tc>
          <w:tcPr>
            <w:tcW w:w="2349" w:type="pct"/>
            <w:shd w:val="clear" w:color="auto" w:fill="auto"/>
            <w:vAlign w:val="center"/>
            <w:hideMark/>
          </w:tcPr>
          <w:p w14:paraId="5FF9D061"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0DBBF39B"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E7D3707"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4B510D0" w14:textId="77777777" w:rsidR="00DA796A" w:rsidRPr="00DA796A" w:rsidRDefault="00DA796A" w:rsidP="00DA796A">
            <w:pPr>
              <w:jc w:val="center"/>
              <w:rPr>
                <w:sz w:val="20"/>
                <w:szCs w:val="20"/>
              </w:rPr>
            </w:pPr>
            <w:r w:rsidRPr="00DA796A">
              <w:rPr>
                <w:sz w:val="20"/>
                <w:szCs w:val="20"/>
              </w:rPr>
              <w:t>5478,84</w:t>
            </w:r>
          </w:p>
        </w:tc>
        <w:tc>
          <w:tcPr>
            <w:tcW w:w="614" w:type="pct"/>
            <w:shd w:val="clear" w:color="auto" w:fill="auto"/>
            <w:vAlign w:val="center"/>
            <w:hideMark/>
          </w:tcPr>
          <w:p w14:paraId="5152CC69" w14:textId="77777777" w:rsidR="00DA796A" w:rsidRPr="00DA796A" w:rsidRDefault="00DA796A" w:rsidP="00DA796A">
            <w:pPr>
              <w:jc w:val="center"/>
              <w:rPr>
                <w:sz w:val="20"/>
                <w:szCs w:val="20"/>
              </w:rPr>
            </w:pPr>
            <w:r w:rsidRPr="00DA796A">
              <w:rPr>
                <w:sz w:val="20"/>
                <w:szCs w:val="20"/>
              </w:rPr>
              <w:t>5478,84</w:t>
            </w:r>
          </w:p>
        </w:tc>
      </w:tr>
      <w:tr w:rsidR="00DA796A" w:rsidRPr="00DA796A" w14:paraId="2D1C367B" w14:textId="77777777" w:rsidTr="00081178">
        <w:trPr>
          <w:trHeight w:val="20"/>
        </w:trPr>
        <w:tc>
          <w:tcPr>
            <w:tcW w:w="427" w:type="pct"/>
            <w:vMerge w:val="restart"/>
            <w:shd w:val="clear" w:color="auto" w:fill="auto"/>
            <w:vAlign w:val="center"/>
            <w:hideMark/>
          </w:tcPr>
          <w:p w14:paraId="614282DD" w14:textId="77777777" w:rsidR="00DA796A" w:rsidRPr="00DA796A" w:rsidRDefault="00DA796A" w:rsidP="00DA796A">
            <w:pPr>
              <w:jc w:val="center"/>
              <w:rPr>
                <w:sz w:val="20"/>
                <w:szCs w:val="20"/>
              </w:rPr>
            </w:pPr>
            <w:r w:rsidRPr="00DA796A">
              <w:rPr>
                <w:sz w:val="20"/>
                <w:szCs w:val="20"/>
              </w:rPr>
              <w:t>1.2</w:t>
            </w:r>
          </w:p>
        </w:tc>
        <w:tc>
          <w:tcPr>
            <w:tcW w:w="2349" w:type="pct"/>
            <w:shd w:val="clear" w:color="auto" w:fill="auto"/>
            <w:vAlign w:val="center"/>
            <w:hideMark/>
          </w:tcPr>
          <w:p w14:paraId="4FA3465B" w14:textId="77777777" w:rsidR="00DA796A" w:rsidRPr="00DA796A" w:rsidRDefault="00DA796A" w:rsidP="00DA796A">
            <w:pPr>
              <w:rPr>
                <w:sz w:val="20"/>
                <w:szCs w:val="20"/>
              </w:rPr>
            </w:pPr>
            <w:r w:rsidRPr="00DA796A">
              <w:rPr>
                <w:sz w:val="20"/>
                <w:szCs w:val="20"/>
              </w:rPr>
              <w:t>среднегодовой объем тепловых сетей, м</w:t>
            </w:r>
            <w:r w:rsidRPr="00DA796A">
              <w:rPr>
                <w:sz w:val="20"/>
                <w:szCs w:val="20"/>
                <w:vertAlign w:val="superscript"/>
              </w:rPr>
              <w:t>3</w:t>
            </w:r>
            <w:r w:rsidRPr="00DA796A">
              <w:rPr>
                <w:sz w:val="20"/>
                <w:szCs w:val="20"/>
              </w:rPr>
              <w:t>:</w:t>
            </w:r>
          </w:p>
        </w:tc>
        <w:tc>
          <w:tcPr>
            <w:tcW w:w="2224" w:type="pct"/>
            <w:gridSpan w:val="4"/>
            <w:shd w:val="clear" w:color="auto" w:fill="auto"/>
            <w:vAlign w:val="center"/>
            <w:hideMark/>
          </w:tcPr>
          <w:p w14:paraId="45CEE461" w14:textId="77777777" w:rsidR="00DA796A" w:rsidRPr="00DA796A" w:rsidRDefault="00DA796A" w:rsidP="00DA796A">
            <w:pPr>
              <w:jc w:val="center"/>
              <w:rPr>
                <w:sz w:val="20"/>
                <w:szCs w:val="20"/>
              </w:rPr>
            </w:pPr>
            <w:r w:rsidRPr="00DA796A">
              <w:rPr>
                <w:sz w:val="20"/>
                <w:szCs w:val="20"/>
              </w:rPr>
              <w:t>-</w:t>
            </w:r>
          </w:p>
        </w:tc>
      </w:tr>
      <w:tr w:rsidR="00DA796A" w:rsidRPr="00DA796A" w14:paraId="1608E08E" w14:textId="77777777" w:rsidTr="00081178">
        <w:trPr>
          <w:trHeight w:val="20"/>
        </w:trPr>
        <w:tc>
          <w:tcPr>
            <w:tcW w:w="427" w:type="pct"/>
            <w:vMerge/>
            <w:vAlign w:val="center"/>
            <w:hideMark/>
          </w:tcPr>
          <w:p w14:paraId="2E62CCF9" w14:textId="77777777" w:rsidR="00DA796A" w:rsidRPr="00DA796A" w:rsidRDefault="00DA796A" w:rsidP="00DA796A">
            <w:pPr>
              <w:rPr>
                <w:sz w:val="20"/>
                <w:szCs w:val="20"/>
              </w:rPr>
            </w:pPr>
          </w:p>
        </w:tc>
        <w:tc>
          <w:tcPr>
            <w:tcW w:w="2349" w:type="pct"/>
            <w:shd w:val="clear" w:color="auto" w:fill="auto"/>
            <w:vAlign w:val="center"/>
            <w:hideMark/>
          </w:tcPr>
          <w:p w14:paraId="1F5E4074" w14:textId="77777777" w:rsidR="00DA796A" w:rsidRPr="00DA796A" w:rsidRDefault="00DA796A" w:rsidP="00DA796A">
            <w:pPr>
              <w:rPr>
                <w:sz w:val="20"/>
                <w:szCs w:val="20"/>
              </w:rPr>
            </w:pPr>
            <w:r w:rsidRPr="00DA796A">
              <w:rPr>
                <w:sz w:val="20"/>
                <w:szCs w:val="20"/>
              </w:rPr>
              <w:t xml:space="preserve">·       </w:t>
            </w:r>
            <w:r w:rsidRPr="00DA796A">
              <w:rPr>
                <w:i/>
                <w:iCs/>
                <w:sz w:val="20"/>
                <w:szCs w:val="20"/>
              </w:rPr>
              <w:t>пар</w:t>
            </w:r>
          </w:p>
        </w:tc>
        <w:tc>
          <w:tcPr>
            <w:tcW w:w="614" w:type="pct"/>
            <w:shd w:val="clear" w:color="auto" w:fill="auto"/>
            <w:vAlign w:val="center"/>
            <w:hideMark/>
          </w:tcPr>
          <w:p w14:paraId="7DDB6D5D"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5FF9712"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19538B59"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351587D6" w14:textId="77777777" w:rsidR="00DA796A" w:rsidRPr="00DA796A" w:rsidRDefault="00DA796A" w:rsidP="00DA796A">
            <w:pPr>
              <w:jc w:val="center"/>
              <w:rPr>
                <w:sz w:val="20"/>
                <w:szCs w:val="20"/>
              </w:rPr>
            </w:pPr>
            <w:r w:rsidRPr="00DA796A">
              <w:rPr>
                <w:sz w:val="20"/>
                <w:szCs w:val="20"/>
              </w:rPr>
              <w:t>-</w:t>
            </w:r>
          </w:p>
        </w:tc>
      </w:tr>
      <w:tr w:rsidR="00DA796A" w:rsidRPr="00DA796A" w14:paraId="6A30F2CE" w14:textId="77777777" w:rsidTr="00081178">
        <w:trPr>
          <w:trHeight w:val="20"/>
        </w:trPr>
        <w:tc>
          <w:tcPr>
            <w:tcW w:w="427" w:type="pct"/>
            <w:vMerge/>
            <w:vAlign w:val="center"/>
            <w:hideMark/>
          </w:tcPr>
          <w:p w14:paraId="6D9B69D2" w14:textId="77777777" w:rsidR="00DA796A" w:rsidRPr="00DA796A" w:rsidRDefault="00DA796A" w:rsidP="00DA796A">
            <w:pPr>
              <w:rPr>
                <w:sz w:val="20"/>
                <w:szCs w:val="20"/>
              </w:rPr>
            </w:pPr>
          </w:p>
        </w:tc>
        <w:tc>
          <w:tcPr>
            <w:tcW w:w="2349" w:type="pct"/>
            <w:shd w:val="clear" w:color="auto" w:fill="auto"/>
            <w:vAlign w:val="center"/>
            <w:hideMark/>
          </w:tcPr>
          <w:p w14:paraId="7E378D01"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342958F9"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31471ACE"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0FDC1C38"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0A33397C" w14:textId="77777777" w:rsidR="00DA796A" w:rsidRPr="00DA796A" w:rsidRDefault="00DA796A" w:rsidP="00DA796A">
            <w:pPr>
              <w:jc w:val="center"/>
              <w:rPr>
                <w:sz w:val="20"/>
                <w:szCs w:val="20"/>
              </w:rPr>
            </w:pPr>
            <w:r w:rsidRPr="00DA796A">
              <w:rPr>
                <w:sz w:val="20"/>
                <w:szCs w:val="20"/>
              </w:rPr>
              <w:t>-</w:t>
            </w:r>
          </w:p>
        </w:tc>
      </w:tr>
      <w:tr w:rsidR="00DA796A" w:rsidRPr="00DA796A" w14:paraId="06B16A23" w14:textId="77777777" w:rsidTr="00081178">
        <w:trPr>
          <w:trHeight w:val="20"/>
        </w:trPr>
        <w:tc>
          <w:tcPr>
            <w:tcW w:w="427" w:type="pct"/>
            <w:vMerge/>
            <w:vAlign w:val="center"/>
            <w:hideMark/>
          </w:tcPr>
          <w:p w14:paraId="72DFC1D8" w14:textId="77777777" w:rsidR="00DA796A" w:rsidRPr="00DA796A" w:rsidRDefault="00DA796A" w:rsidP="00DA796A">
            <w:pPr>
              <w:rPr>
                <w:sz w:val="20"/>
                <w:szCs w:val="20"/>
              </w:rPr>
            </w:pPr>
          </w:p>
        </w:tc>
        <w:tc>
          <w:tcPr>
            <w:tcW w:w="2349" w:type="pct"/>
            <w:shd w:val="clear" w:color="auto" w:fill="auto"/>
            <w:vAlign w:val="center"/>
            <w:hideMark/>
          </w:tcPr>
          <w:p w14:paraId="0D1C62B9"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15041260"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5841A512"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9668638" w14:textId="77777777" w:rsidR="00DA796A" w:rsidRPr="00DA796A" w:rsidRDefault="00DA796A" w:rsidP="00DA796A">
            <w:pPr>
              <w:jc w:val="center"/>
              <w:rPr>
                <w:sz w:val="20"/>
                <w:szCs w:val="20"/>
              </w:rPr>
            </w:pPr>
            <w:r w:rsidRPr="00DA796A">
              <w:rPr>
                <w:sz w:val="20"/>
                <w:szCs w:val="20"/>
              </w:rPr>
              <w:t>251,38</w:t>
            </w:r>
          </w:p>
        </w:tc>
        <w:tc>
          <w:tcPr>
            <w:tcW w:w="614" w:type="pct"/>
            <w:shd w:val="clear" w:color="auto" w:fill="auto"/>
            <w:vAlign w:val="center"/>
            <w:hideMark/>
          </w:tcPr>
          <w:p w14:paraId="1D37F4A7" w14:textId="77777777" w:rsidR="00DA796A" w:rsidRPr="00DA796A" w:rsidRDefault="00DA796A" w:rsidP="00DA796A">
            <w:pPr>
              <w:jc w:val="center"/>
              <w:rPr>
                <w:sz w:val="20"/>
                <w:szCs w:val="20"/>
              </w:rPr>
            </w:pPr>
            <w:r w:rsidRPr="00DA796A">
              <w:rPr>
                <w:sz w:val="20"/>
                <w:szCs w:val="20"/>
              </w:rPr>
              <w:t>251,38</w:t>
            </w:r>
          </w:p>
        </w:tc>
      </w:tr>
      <w:tr w:rsidR="00DA796A" w:rsidRPr="00DA796A" w14:paraId="6D621AC3" w14:textId="77777777" w:rsidTr="00081178">
        <w:trPr>
          <w:trHeight w:val="20"/>
        </w:trPr>
        <w:tc>
          <w:tcPr>
            <w:tcW w:w="427" w:type="pct"/>
            <w:vMerge w:val="restart"/>
            <w:shd w:val="clear" w:color="auto" w:fill="auto"/>
            <w:vAlign w:val="center"/>
            <w:hideMark/>
          </w:tcPr>
          <w:p w14:paraId="5F416E6B" w14:textId="77777777" w:rsidR="00DA796A" w:rsidRPr="00DA796A" w:rsidRDefault="00DA796A" w:rsidP="00DA796A">
            <w:pPr>
              <w:jc w:val="center"/>
              <w:rPr>
                <w:sz w:val="20"/>
                <w:szCs w:val="20"/>
              </w:rPr>
            </w:pPr>
            <w:r w:rsidRPr="00DA796A">
              <w:rPr>
                <w:sz w:val="20"/>
                <w:szCs w:val="20"/>
              </w:rPr>
              <w:t>1.3</w:t>
            </w:r>
          </w:p>
        </w:tc>
        <w:tc>
          <w:tcPr>
            <w:tcW w:w="4573" w:type="pct"/>
            <w:gridSpan w:val="5"/>
            <w:shd w:val="clear" w:color="auto" w:fill="auto"/>
            <w:vAlign w:val="center"/>
            <w:hideMark/>
          </w:tcPr>
          <w:p w14:paraId="6C35F76E" w14:textId="77777777" w:rsidR="00DA796A" w:rsidRPr="00DA796A" w:rsidRDefault="00DA796A" w:rsidP="00DA796A">
            <w:pPr>
              <w:jc w:val="center"/>
              <w:rPr>
                <w:sz w:val="20"/>
                <w:szCs w:val="20"/>
              </w:rPr>
            </w:pPr>
            <w:r w:rsidRPr="00DA796A">
              <w:rPr>
                <w:sz w:val="20"/>
                <w:szCs w:val="20"/>
              </w:rPr>
              <w:t>отношение потерь и затрат теплоносителя к среднегодовому объему тепловых сетей, %:</w:t>
            </w:r>
          </w:p>
        </w:tc>
      </w:tr>
      <w:tr w:rsidR="00DA796A" w:rsidRPr="00DA796A" w14:paraId="1FD44B0D" w14:textId="77777777" w:rsidTr="00081178">
        <w:trPr>
          <w:trHeight w:val="20"/>
        </w:trPr>
        <w:tc>
          <w:tcPr>
            <w:tcW w:w="427" w:type="pct"/>
            <w:vMerge/>
            <w:vAlign w:val="center"/>
            <w:hideMark/>
          </w:tcPr>
          <w:p w14:paraId="67A9A8F1" w14:textId="77777777" w:rsidR="00DA796A" w:rsidRPr="00DA796A" w:rsidRDefault="00DA796A" w:rsidP="00DA796A">
            <w:pPr>
              <w:rPr>
                <w:sz w:val="20"/>
                <w:szCs w:val="20"/>
              </w:rPr>
            </w:pPr>
          </w:p>
        </w:tc>
        <w:tc>
          <w:tcPr>
            <w:tcW w:w="2349" w:type="pct"/>
            <w:shd w:val="clear" w:color="auto" w:fill="auto"/>
            <w:vAlign w:val="center"/>
            <w:hideMark/>
          </w:tcPr>
          <w:p w14:paraId="72C31A5C" w14:textId="77777777" w:rsidR="00DA796A" w:rsidRPr="00DA796A" w:rsidRDefault="00DA796A" w:rsidP="00DA796A">
            <w:pPr>
              <w:rPr>
                <w:sz w:val="20"/>
                <w:szCs w:val="20"/>
              </w:rPr>
            </w:pPr>
            <w:r w:rsidRPr="00DA796A">
              <w:rPr>
                <w:sz w:val="20"/>
                <w:szCs w:val="20"/>
              </w:rPr>
              <w:t xml:space="preserve">·       </w:t>
            </w:r>
            <w:r w:rsidRPr="00DA796A">
              <w:rPr>
                <w:i/>
                <w:iCs/>
                <w:sz w:val="20"/>
                <w:szCs w:val="20"/>
              </w:rPr>
              <w:t xml:space="preserve">пар </w:t>
            </w:r>
          </w:p>
        </w:tc>
        <w:tc>
          <w:tcPr>
            <w:tcW w:w="614" w:type="pct"/>
            <w:shd w:val="clear" w:color="auto" w:fill="auto"/>
            <w:vAlign w:val="center"/>
            <w:hideMark/>
          </w:tcPr>
          <w:p w14:paraId="41D74271"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A1CCF2D"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3E44E14A"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7383BC1B" w14:textId="77777777" w:rsidR="00DA796A" w:rsidRPr="00DA796A" w:rsidRDefault="00DA796A" w:rsidP="00DA796A">
            <w:pPr>
              <w:jc w:val="center"/>
              <w:rPr>
                <w:sz w:val="20"/>
                <w:szCs w:val="20"/>
              </w:rPr>
            </w:pPr>
            <w:r w:rsidRPr="00DA796A">
              <w:rPr>
                <w:sz w:val="20"/>
                <w:szCs w:val="20"/>
              </w:rPr>
              <w:t>-</w:t>
            </w:r>
          </w:p>
        </w:tc>
      </w:tr>
      <w:tr w:rsidR="00DA796A" w:rsidRPr="00DA796A" w14:paraId="3695F76A" w14:textId="77777777" w:rsidTr="00081178">
        <w:trPr>
          <w:trHeight w:val="20"/>
        </w:trPr>
        <w:tc>
          <w:tcPr>
            <w:tcW w:w="427" w:type="pct"/>
            <w:vMerge/>
            <w:vAlign w:val="center"/>
            <w:hideMark/>
          </w:tcPr>
          <w:p w14:paraId="2E4FF349" w14:textId="77777777" w:rsidR="00DA796A" w:rsidRPr="00DA796A" w:rsidRDefault="00DA796A" w:rsidP="00DA796A">
            <w:pPr>
              <w:rPr>
                <w:sz w:val="20"/>
                <w:szCs w:val="20"/>
              </w:rPr>
            </w:pPr>
          </w:p>
        </w:tc>
        <w:tc>
          <w:tcPr>
            <w:tcW w:w="2349" w:type="pct"/>
            <w:shd w:val="clear" w:color="auto" w:fill="auto"/>
            <w:vAlign w:val="center"/>
            <w:hideMark/>
          </w:tcPr>
          <w:p w14:paraId="4C350EE3"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2A88EC5D"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1E073B7"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AC41BB4"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5067BBA1" w14:textId="77777777" w:rsidR="00DA796A" w:rsidRPr="00DA796A" w:rsidRDefault="00DA796A" w:rsidP="00DA796A">
            <w:pPr>
              <w:jc w:val="center"/>
              <w:rPr>
                <w:sz w:val="20"/>
                <w:szCs w:val="20"/>
              </w:rPr>
            </w:pPr>
            <w:r w:rsidRPr="00DA796A">
              <w:rPr>
                <w:sz w:val="20"/>
                <w:szCs w:val="20"/>
              </w:rPr>
              <w:t>-</w:t>
            </w:r>
          </w:p>
        </w:tc>
      </w:tr>
      <w:tr w:rsidR="00DA796A" w:rsidRPr="00DA796A" w14:paraId="54C03AD7" w14:textId="77777777" w:rsidTr="00081178">
        <w:trPr>
          <w:trHeight w:val="20"/>
        </w:trPr>
        <w:tc>
          <w:tcPr>
            <w:tcW w:w="427" w:type="pct"/>
            <w:vMerge/>
            <w:vAlign w:val="center"/>
            <w:hideMark/>
          </w:tcPr>
          <w:p w14:paraId="324174E0" w14:textId="77777777" w:rsidR="00DA796A" w:rsidRPr="00DA796A" w:rsidRDefault="00DA796A" w:rsidP="00DA796A">
            <w:pPr>
              <w:rPr>
                <w:sz w:val="20"/>
                <w:szCs w:val="20"/>
              </w:rPr>
            </w:pPr>
          </w:p>
        </w:tc>
        <w:tc>
          <w:tcPr>
            <w:tcW w:w="2349" w:type="pct"/>
            <w:shd w:val="clear" w:color="auto" w:fill="auto"/>
            <w:vAlign w:val="center"/>
            <w:hideMark/>
          </w:tcPr>
          <w:p w14:paraId="142D8746"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31AB505D"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1436C1A6"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13AFCA2F" w14:textId="77777777" w:rsidR="00DA796A" w:rsidRPr="00DA796A" w:rsidRDefault="00DA796A" w:rsidP="00DA796A">
            <w:pPr>
              <w:jc w:val="center"/>
              <w:rPr>
                <w:sz w:val="20"/>
                <w:szCs w:val="20"/>
              </w:rPr>
            </w:pPr>
            <w:r w:rsidRPr="00DA796A">
              <w:rPr>
                <w:sz w:val="20"/>
                <w:szCs w:val="20"/>
              </w:rPr>
              <w:t>2179</w:t>
            </w:r>
          </w:p>
        </w:tc>
        <w:tc>
          <w:tcPr>
            <w:tcW w:w="614" w:type="pct"/>
            <w:shd w:val="clear" w:color="auto" w:fill="auto"/>
            <w:vAlign w:val="center"/>
            <w:hideMark/>
          </w:tcPr>
          <w:p w14:paraId="59EC2E7C" w14:textId="77777777" w:rsidR="00DA796A" w:rsidRPr="00DA796A" w:rsidRDefault="00DA796A" w:rsidP="00DA796A">
            <w:pPr>
              <w:jc w:val="center"/>
              <w:rPr>
                <w:sz w:val="20"/>
                <w:szCs w:val="20"/>
              </w:rPr>
            </w:pPr>
            <w:r w:rsidRPr="00DA796A">
              <w:rPr>
                <w:sz w:val="20"/>
                <w:szCs w:val="20"/>
              </w:rPr>
              <w:t>2179</w:t>
            </w:r>
          </w:p>
        </w:tc>
      </w:tr>
      <w:tr w:rsidR="00DA796A" w:rsidRPr="00DA796A" w14:paraId="6C301797" w14:textId="77777777" w:rsidTr="00081178">
        <w:trPr>
          <w:trHeight w:val="20"/>
        </w:trPr>
        <w:tc>
          <w:tcPr>
            <w:tcW w:w="427" w:type="pct"/>
            <w:vMerge w:val="restart"/>
            <w:shd w:val="clear" w:color="auto" w:fill="auto"/>
            <w:vAlign w:val="center"/>
            <w:hideMark/>
          </w:tcPr>
          <w:p w14:paraId="6D9E243E" w14:textId="77777777" w:rsidR="00DA796A" w:rsidRPr="00DA796A" w:rsidRDefault="00DA796A" w:rsidP="00DA796A">
            <w:pPr>
              <w:jc w:val="center"/>
              <w:rPr>
                <w:sz w:val="20"/>
                <w:szCs w:val="20"/>
              </w:rPr>
            </w:pPr>
            <w:r w:rsidRPr="00DA796A">
              <w:rPr>
                <w:sz w:val="20"/>
                <w:szCs w:val="20"/>
              </w:rPr>
              <w:t>1.4</w:t>
            </w:r>
          </w:p>
        </w:tc>
        <w:tc>
          <w:tcPr>
            <w:tcW w:w="4573" w:type="pct"/>
            <w:gridSpan w:val="5"/>
            <w:shd w:val="clear" w:color="auto" w:fill="auto"/>
            <w:vAlign w:val="center"/>
            <w:hideMark/>
          </w:tcPr>
          <w:p w14:paraId="66E14C11" w14:textId="77777777" w:rsidR="00DA796A" w:rsidRPr="00DA796A" w:rsidRDefault="00DA796A" w:rsidP="00DA796A">
            <w:pPr>
              <w:jc w:val="center"/>
              <w:rPr>
                <w:sz w:val="20"/>
                <w:szCs w:val="20"/>
              </w:rPr>
            </w:pPr>
            <w:r w:rsidRPr="00DA796A">
              <w:rPr>
                <w:sz w:val="20"/>
                <w:szCs w:val="20"/>
              </w:rPr>
              <w:t>отношение потерь и затрат теплоносителя к среднегодовому объему тепловых сетей, %/час (п.1.3:8 760):</w:t>
            </w:r>
          </w:p>
        </w:tc>
      </w:tr>
      <w:tr w:rsidR="00DA796A" w:rsidRPr="00DA796A" w14:paraId="32EEA367" w14:textId="77777777" w:rsidTr="00081178">
        <w:trPr>
          <w:trHeight w:val="20"/>
        </w:trPr>
        <w:tc>
          <w:tcPr>
            <w:tcW w:w="427" w:type="pct"/>
            <w:vMerge/>
            <w:vAlign w:val="center"/>
            <w:hideMark/>
          </w:tcPr>
          <w:p w14:paraId="0C05FFE2" w14:textId="77777777" w:rsidR="00DA796A" w:rsidRPr="00DA796A" w:rsidRDefault="00DA796A" w:rsidP="00DA796A">
            <w:pPr>
              <w:rPr>
                <w:sz w:val="20"/>
                <w:szCs w:val="20"/>
              </w:rPr>
            </w:pPr>
          </w:p>
        </w:tc>
        <w:tc>
          <w:tcPr>
            <w:tcW w:w="2349" w:type="pct"/>
            <w:shd w:val="clear" w:color="auto" w:fill="auto"/>
            <w:vAlign w:val="center"/>
            <w:hideMark/>
          </w:tcPr>
          <w:p w14:paraId="5D3636AD" w14:textId="77777777" w:rsidR="00DA796A" w:rsidRPr="00DA796A" w:rsidRDefault="00DA796A" w:rsidP="00DA796A">
            <w:pPr>
              <w:rPr>
                <w:sz w:val="20"/>
                <w:szCs w:val="20"/>
              </w:rPr>
            </w:pPr>
            <w:r w:rsidRPr="00DA796A">
              <w:rPr>
                <w:sz w:val="20"/>
                <w:szCs w:val="20"/>
              </w:rPr>
              <w:t xml:space="preserve">·       </w:t>
            </w:r>
            <w:r w:rsidRPr="00DA796A">
              <w:rPr>
                <w:i/>
                <w:iCs/>
                <w:sz w:val="20"/>
                <w:szCs w:val="20"/>
              </w:rPr>
              <w:t>пар</w:t>
            </w:r>
          </w:p>
        </w:tc>
        <w:tc>
          <w:tcPr>
            <w:tcW w:w="614" w:type="pct"/>
            <w:shd w:val="clear" w:color="auto" w:fill="auto"/>
            <w:vAlign w:val="center"/>
            <w:hideMark/>
          </w:tcPr>
          <w:p w14:paraId="03DC5FD2"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3854AE04"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3A4A82C"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7ED455DB" w14:textId="77777777" w:rsidR="00DA796A" w:rsidRPr="00DA796A" w:rsidRDefault="00DA796A" w:rsidP="00DA796A">
            <w:pPr>
              <w:jc w:val="center"/>
              <w:rPr>
                <w:sz w:val="20"/>
                <w:szCs w:val="20"/>
              </w:rPr>
            </w:pPr>
            <w:r w:rsidRPr="00DA796A">
              <w:rPr>
                <w:sz w:val="20"/>
                <w:szCs w:val="20"/>
              </w:rPr>
              <w:t>-</w:t>
            </w:r>
          </w:p>
        </w:tc>
      </w:tr>
      <w:tr w:rsidR="00DA796A" w:rsidRPr="00DA796A" w14:paraId="2B175BAE" w14:textId="77777777" w:rsidTr="00081178">
        <w:trPr>
          <w:trHeight w:val="20"/>
        </w:trPr>
        <w:tc>
          <w:tcPr>
            <w:tcW w:w="427" w:type="pct"/>
            <w:vMerge/>
            <w:vAlign w:val="center"/>
            <w:hideMark/>
          </w:tcPr>
          <w:p w14:paraId="07FF6F2D" w14:textId="77777777" w:rsidR="00DA796A" w:rsidRPr="00DA796A" w:rsidRDefault="00DA796A" w:rsidP="00DA796A">
            <w:pPr>
              <w:rPr>
                <w:sz w:val="20"/>
                <w:szCs w:val="20"/>
              </w:rPr>
            </w:pPr>
          </w:p>
        </w:tc>
        <w:tc>
          <w:tcPr>
            <w:tcW w:w="2349" w:type="pct"/>
            <w:shd w:val="clear" w:color="auto" w:fill="auto"/>
            <w:vAlign w:val="center"/>
            <w:hideMark/>
          </w:tcPr>
          <w:p w14:paraId="6D58D322"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03A8ABA1"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8CCDEBB"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689A251"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4924FD54" w14:textId="77777777" w:rsidR="00DA796A" w:rsidRPr="00DA796A" w:rsidRDefault="00DA796A" w:rsidP="00DA796A">
            <w:pPr>
              <w:jc w:val="center"/>
              <w:rPr>
                <w:sz w:val="20"/>
                <w:szCs w:val="20"/>
              </w:rPr>
            </w:pPr>
            <w:r w:rsidRPr="00DA796A">
              <w:rPr>
                <w:sz w:val="20"/>
                <w:szCs w:val="20"/>
              </w:rPr>
              <w:t>-</w:t>
            </w:r>
          </w:p>
        </w:tc>
      </w:tr>
      <w:tr w:rsidR="00DA796A" w:rsidRPr="00DA796A" w14:paraId="6ED3877D" w14:textId="77777777" w:rsidTr="00081178">
        <w:trPr>
          <w:trHeight w:val="20"/>
        </w:trPr>
        <w:tc>
          <w:tcPr>
            <w:tcW w:w="427" w:type="pct"/>
            <w:vMerge/>
            <w:vAlign w:val="center"/>
            <w:hideMark/>
          </w:tcPr>
          <w:p w14:paraId="3A24E5B9" w14:textId="77777777" w:rsidR="00DA796A" w:rsidRPr="00DA796A" w:rsidRDefault="00DA796A" w:rsidP="00DA796A">
            <w:pPr>
              <w:rPr>
                <w:sz w:val="20"/>
                <w:szCs w:val="20"/>
              </w:rPr>
            </w:pPr>
          </w:p>
        </w:tc>
        <w:tc>
          <w:tcPr>
            <w:tcW w:w="2349" w:type="pct"/>
            <w:shd w:val="clear" w:color="auto" w:fill="auto"/>
            <w:vAlign w:val="center"/>
            <w:hideMark/>
          </w:tcPr>
          <w:p w14:paraId="348DB6EF"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3BAFC8AA"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1B1F36E"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02D49C5B" w14:textId="77777777" w:rsidR="00DA796A" w:rsidRPr="00DA796A" w:rsidRDefault="00DA796A" w:rsidP="00DA796A">
            <w:pPr>
              <w:jc w:val="center"/>
              <w:rPr>
                <w:sz w:val="20"/>
                <w:szCs w:val="20"/>
              </w:rPr>
            </w:pPr>
            <w:r w:rsidRPr="00DA796A">
              <w:rPr>
                <w:sz w:val="20"/>
                <w:szCs w:val="20"/>
              </w:rPr>
              <w:t>26,87</w:t>
            </w:r>
          </w:p>
        </w:tc>
        <w:tc>
          <w:tcPr>
            <w:tcW w:w="614" w:type="pct"/>
            <w:shd w:val="clear" w:color="auto" w:fill="auto"/>
            <w:vAlign w:val="center"/>
            <w:hideMark/>
          </w:tcPr>
          <w:p w14:paraId="317EF6EC" w14:textId="77777777" w:rsidR="00DA796A" w:rsidRPr="00DA796A" w:rsidRDefault="00DA796A" w:rsidP="00DA796A">
            <w:pPr>
              <w:jc w:val="center"/>
              <w:rPr>
                <w:sz w:val="20"/>
                <w:szCs w:val="20"/>
              </w:rPr>
            </w:pPr>
            <w:r w:rsidRPr="00DA796A">
              <w:rPr>
                <w:sz w:val="20"/>
                <w:szCs w:val="20"/>
              </w:rPr>
              <w:t>26,87</w:t>
            </w:r>
          </w:p>
        </w:tc>
      </w:tr>
      <w:tr w:rsidR="00DA796A" w:rsidRPr="00DA796A" w14:paraId="4BBBF5A8" w14:textId="77777777" w:rsidTr="00081178">
        <w:trPr>
          <w:trHeight w:val="20"/>
        </w:trPr>
        <w:tc>
          <w:tcPr>
            <w:tcW w:w="427" w:type="pct"/>
            <w:shd w:val="clear" w:color="auto" w:fill="auto"/>
            <w:vAlign w:val="center"/>
            <w:hideMark/>
          </w:tcPr>
          <w:p w14:paraId="4401A964" w14:textId="77777777" w:rsidR="00DA796A" w:rsidRPr="00DA796A" w:rsidRDefault="00DA796A" w:rsidP="00DA796A">
            <w:pPr>
              <w:jc w:val="center"/>
              <w:rPr>
                <w:sz w:val="20"/>
                <w:szCs w:val="20"/>
              </w:rPr>
            </w:pPr>
            <w:r w:rsidRPr="00DA796A">
              <w:rPr>
                <w:sz w:val="20"/>
                <w:szCs w:val="20"/>
              </w:rPr>
              <w:t>2</w:t>
            </w:r>
          </w:p>
        </w:tc>
        <w:tc>
          <w:tcPr>
            <w:tcW w:w="4573" w:type="pct"/>
            <w:gridSpan w:val="5"/>
            <w:shd w:val="clear" w:color="auto" w:fill="auto"/>
            <w:vAlign w:val="center"/>
            <w:hideMark/>
          </w:tcPr>
          <w:p w14:paraId="0ECC3939" w14:textId="77777777" w:rsidR="00DA796A" w:rsidRPr="00DA796A" w:rsidRDefault="00DA796A" w:rsidP="00DA796A">
            <w:pPr>
              <w:jc w:val="center"/>
              <w:rPr>
                <w:sz w:val="20"/>
                <w:szCs w:val="20"/>
              </w:rPr>
            </w:pPr>
            <w:r w:rsidRPr="00DA796A">
              <w:rPr>
                <w:sz w:val="20"/>
                <w:szCs w:val="20"/>
              </w:rPr>
              <w:t>Тепловая энергия</w:t>
            </w:r>
          </w:p>
        </w:tc>
      </w:tr>
      <w:tr w:rsidR="00DA796A" w:rsidRPr="00DA796A" w14:paraId="5BEBEBB9" w14:textId="77777777" w:rsidTr="00081178">
        <w:trPr>
          <w:trHeight w:val="20"/>
        </w:trPr>
        <w:tc>
          <w:tcPr>
            <w:tcW w:w="427" w:type="pct"/>
            <w:vMerge w:val="restart"/>
            <w:shd w:val="clear" w:color="auto" w:fill="auto"/>
            <w:vAlign w:val="center"/>
            <w:hideMark/>
          </w:tcPr>
          <w:p w14:paraId="04CBFF7B" w14:textId="77777777" w:rsidR="00DA796A" w:rsidRPr="00DA796A" w:rsidRDefault="00DA796A" w:rsidP="00DA796A">
            <w:pPr>
              <w:jc w:val="center"/>
              <w:rPr>
                <w:sz w:val="20"/>
                <w:szCs w:val="20"/>
              </w:rPr>
            </w:pPr>
            <w:r w:rsidRPr="00DA796A">
              <w:rPr>
                <w:sz w:val="20"/>
                <w:szCs w:val="20"/>
              </w:rPr>
              <w:t>2.1</w:t>
            </w:r>
          </w:p>
        </w:tc>
        <w:tc>
          <w:tcPr>
            <w:tcW w:w="2349" w:type="pct"/>
            <w:shd w:val="clear" w:color="auto" w:fill="auto"/>
            <w:vAlign w:val="center"/>
            <w:hideMark/>
          </w:tcPr>
          <w:p w14:paraId="2114D62C" w14:textId="77777777" w:rsidR="00DA796A" w:rsidRPr="00DA796A" w:rsidRDefault="00DA796A" w:rsidP="00DA796A">
            <w:pPr>
              <w:rPr>
                <w:sz w:val="20"/>
                <w:szCs w:val="20"/>
              </w:rPr>
            </w:pPr>
            <w:r w:rsidRPr="00DA796A">
              <w:rPr>
                <w:sz w:val="20"/>
                <w:szCs w:val="20"/>
              </w:rPr>
              <w:t>потери тепловой энергии, тыс. Гкал:</w:t>
            </w:r>
          </w:p>
        </w:tc>
        <w:tc>
          <w:tcPr>
            <w:tcW w:w="614" w:type="pct"/>
            <w:shd w:val="clear" w:color="auto" w:fill="auto"/>
            <w:vAlign w:val="center"/>
            <w:hideMark/>
          </w:tcPr>
          <w:p w14:paraId="37690A36"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53B9843F"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0F133B6F"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6FDBBCEE" w14:textId="77777777" w:rsidR="00DA796A" w:rsidRPr="00DA796A" w:rsidRDefault="00DA796A" w:rsidP="00DA796A">
            <w:pPr>
              <w:jc w:val="center"/>
              <w:rPr>
                <w:sz w:val="20"/>
                <w:szCs w:val="20"/>
              </w:rPr>
            </w:pPr>
            <w:r w:rsidRPr="00DA796A">
              <w:rPr>
                <w:sz w:val="20"/>
                <w:szCs w:val="20"/>
              </w:rPr>
              <w:t>-  </w:t>
            </w:r>
          </w:p>
        </w:tc>
      </w:tr>
      <w:tr w:rsidR="00DA796A" w:rsidRPr="00DA796A" w14:paraId="7090E09A" w14:textId="77777777" w:rsidTr="00081178">
        <w:trPr>
          <w:trHeight w:val="20"/>
        </w:trPr>
        <w:tc>
          <w:tcPr>
            <w:tcW w:w="427" w:type="pct"/>
            <w:vMerge/>
            <w:vAlign w:val="center"/>
            <w:hideMark/>
          </w:tcPr>
          <w:p w14:paraId="04BEFC64" w14:textId="77777777" w:rsidR="00DA796A" w:rsidRPr="00DA796A" w:rsidRDefault="00DA796A" w:rsidP="00DA796A">
            <w:pPr>
              <w:rPr>
                <w:sz w:val="20"/>
                <w:szCs w:val="20"/>
              </w:rPr>
            </w:pPr>
          </w:p>
        </w:tc>
        <w:tc>
          <w:tcPr>
            <w:tcW w:w="2349" w:type="pct"/>
            <w:shd w:val="clear" w:color="auto" w:fill="auto"/>
            <w:vAlign w:val="center"/>
            <w:hideMark/>
          </w:tcPr>
          <w:p w14:paraId="2DE53630" w14:textId="77777777" w:rsidR="00DA796A" w:rsidRPr="00DA796A" w:rsidRDefault="00DA796A" w:rsidP="00DA796A">
            <w:pPr>
              <w:rPr>
                <w:sz w:val="20"/>
                <w:szCs w:val="20"/>
              </w:rPr>
            </w:pPr>
            <w:r w:rsidRPr="00DA796A">
              <w:rPr>
                <w:sz w:val="20"/>
                <w:szCs w:val="20"/>
              </w:rPr>
              <w:t xml:space="preserve">·       </w:t>
            </w:r>
            <w:r w:rsidRPr="00DA796A">
              <w:rPr>
                <w:i/>
                <w:iCs/>
                <w:sz w:val="20"/>
                <w:szCs w:val="20"/>
              </w:rPr>
              <w:t>пар</w:t>
            </w:r>
          </w:p>
        </w:tc>
        <w:tc>
          <w:tcPr>
            <w:tcW w:w="614" w:type="pct"/>
            <w:shd w:val="clear" w:color="auto" w:fill="auto"/>
            <w:vAlign w:val="center"/>
            <w:hideMark/>
          </w:tcPr>
          <w:p w14:paraId="4D5C8935"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720891D0"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4DCED76A"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132AEB48" w14:textId="77777777" w:rsidR="00DA796A" w:rsidRPr="00DA796A" w:rsidRDefault="00DA796A" w:rsidP="00DA796A">
            <w:pPr>
              <w:jc w:val="center"/>
              <w:rPr>
                <w:sz w:val="20"/>
                <w:szCs w:val="20"/>
              </w:rPr>
            </w:pPr>
            <w:r w:rsidRPr="00DA796A">
              <w:rPr>
                <w:sz w:val="20"/>
                <w:szCs w:val="20"/>
              </w:rPr>
              <w:t>-  </w:t>
            </w:r>
          </w:p>
        </w:tc>
      </w:tr>
      <w:tr w:rsidR="00DA796A" w:rsidRPr="00DA796A" w14:paraId="5829438C" w14:textId="77777777" w:rsidTr="00081178">
        <w:trPr>
          <w:trHeight w:val="20"/>
        </w:trPr>
        <w:tc>
          <w:tcPr>
            <w:tcW w:w="427" w:type="pct"/>
            <w:vMerge/>
            <w:vAlign w:val="center"/>
            <w:hideMark/>
          </w:tcPr>
          <w:p w14:paraId="01055DAC" w14:textId="77777777" w:rsidR="00DA796A" w:rsidRPr="00DA796A" w:rsidRDefault="00DA796A" w:rsidP="00DA796A">
            <w:pPr>
              <w:rPr>
                <w:sz w:val="20"/>
                <w:szCs w:val="20"/>
              </w:rPr>
            </w:pPr>
          </w:p>
        </w:tc>
        <w:tc>
          <w:tcPr>
            <w:tcW w:w="2349" w:type="pct"/>
            <w:shd w:val="clear" w:color="auto" w:fill="auto"/>
            <w:vAlign w:val="center"/>
            <w:hideMark/>
          </w:tcPr>
          <w:p w14:paraId="45E74E59"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55B59562"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3230A8DE"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0FCB2571"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7F681CE4" w14:textId="77777777" w:rsidR="00DA796A" w:rsidRPr="00DA796A" w:rsidRDefault="00DA796A" w:rsidP="00DA796A">
            <w:pPr>
              <w:jc w:val="center"/>
              <w:rPr>
                <w:sz w:val="20"/>
                <w:szCs w:val="20"/>
              </w:rPr>
            </w:pPr>
            <w:r w:rsidRPr="00DA796A">
              <w:rPr>
                <w:sz w:val="20"/>
                <w:szCs w:val="20"/>
              </w:rPr>
              <w:t>-  </w:t>
            </w:r>
          </w:p>
        </w:tc>
      </w:tr>
      <w:tr w:rsidR="00DA796A" w:rsidRPr="00DA796A" w14:paraId="6258E935" w14:textId="77777777" w:rsidTr="00081178">
        <w:trPr>
          <w:trHeight w:val="20"/>
        </w:trPr>
        <w:tc>
          <w:tcPr>
            <w:tcW w:w="427" w:type="pct"/>
            <w:vMerge/>
            <w:vAlign w:val="center"/>
            <w:hideMark/>
          </w:tcPr>
          <w:p w14:paraId="42114147" w14:textId="77777777" w:rsidR="00DA796A" w:rsidRPr="00DA796A" w:rsidRDefault="00DA796A" w:rsidP="00DA796A">
            <w:pPr>
              <w:rPr>
                <w:sz w:val="20"/>
                <w:szCs w:val="20"/>
              </w:rPr>
            </w:pPr>
          </w:p>
        </w:tc>
        <w:tc>
          <w:tcPr>
            <w:tcW w:w="2349" w:type="pct"/>
            <w:shd w:val="clear" w:color="auto" w:fill="auto"/>
            <w:vAlign w:val="center"/>
            <w:hideMark/>
          </w:tcPr>
          <w:p w14:paraId="2B021E74"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0B5723EE"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90A287F"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05C04B1C" w14:textId="77777777" w:rsidR="00DA796A" w:rsidRPr="00DA796A" w:rsidRDefault="00DA796A" w:rsidP="00DA796A">
            <w:pPr>
              <w:jc w:val="center"/>
              <w:rPr>
                <w:sz w:val="20"/>
                <w:szCs w:val="20"/>
              </w:rPr>
            </w:pPr>
            <w:r w:rsidRPr="00DA796A">
              <w:rPr>
                <w:sz w:val="20"/>
                <w:szCs w:val="20"/>
              </w:rPr>
              <w:t>3,827</w:t>
            </w:r>
          </w:p>
        </w:tc>
        <w:tc>
          <w:tcPr>
            <w:tcW w:w="614" w:type="pct"/>
            <w:shd w:val="clear" w:color="auto" w:fill="auto"/>
            <w:vAlign w:val="center"/>
            <w:hideMark/>
          </w:tcPr>
          <w:p w14:paraId="3D0E22C6" w14:textId="77777777" w:rsidR="00DA796A" w:rsidRPr="00DA796A" w:rsidRDefault="00DA796A" w:rsidP="00DA796A">
            <w:pPr>
              <w:jc w:val="center"/>
              <w:rPr>
                <w:sz w:val="20"/>
                <w:szCs w:val="20"/>
              </w:rPr>
            </w:pPr>
            <w:r w:rsidRPr="00DA796A">
              <w:rPr>
                <w:sz w:val="20"/>
                <w:szCs w:val="20"/>
              </w:rPr>
              <w:t>3,827</w:t>
            </w:r>
          </w:p>
        </w:tc>
      </w:tr>
      <w:tr w:rsidR="00DA796A" w:rsidRPr="00DA796A" w14:paraId="7BA9FBFE" w14:textId="77777777" w:rsidTr="00081178">
        <w:trPr>
          <w:trHeight w:val="20"/>
        </w:trPr>
        <w:tc>
          <w:tcPr>
            <w:tcW w:w="427" w:type="pct"/>
            <w:vMerge w:val="restart"/>
            <w:shd w:val="clear" w:color="auto" w:fill="auto"/>
            <w:vAlign w:val="center"/>
            <w:hideMark/>
          </w:tcPr>
          <w:p w14:paraId="07F789F2" w14:textId="77777777" w:rsidR="00DA796A" w:rsidRPr="00DA796A" w:rsidRDefault="00DA796A" w:rsidP="00DA796A">
            <w:pPr>
              <w:jc w:val="center"/>
              <w:rPr>
                <w:sz w:val="20"/>
                <w:szCs w:val="20"/>
              </w:rPr>
            </w:pPr>
            <w:r w:rsidRPr="00DA796A">
              <w:rPr>
                <w:sz w:val="20"/>
                <w:szCs w:val="20"/>
              </w:rPr>
              <w:t>2.2</w:t>
            </w:r>
          </w:p>
        </w:tc>
        <w:tc>
          <w:tcPr>
            <w:tcW w:w="4573" w:type="pct"/>
            <w:gridSpan w:val="5"/>
            <w:shd w:val="clear" w:color="auto" w:fill="auto"/>
            <w:vAlign w:val="center"/>
            <w:hideMark/>
          </w:tcPr>
          <w:p w14:paraId="3E73CDC6" w14:textId="77777777" w:rsidR="00DA796A" w:rsidRPr="00DA796A" w:rsidRDefault="00DA796A" w:rsidP="00DA796A">
            <w:pPr>
              <w:jc w:val="center"/>
              <w:rPr>
                <w:sz w:val="20"/>
                <w:szCs w:val="20"/>
              </w:rPr>
            </w:pPr>
            <w:r w:rsidRPr="00DA796A">
              <w:rPr>
                <w:sz w:val="20"/>
                <w:szCs w:val="20"/>
              </w:rPr>
              <w:t>материальная характеристика тепловых сетей в однотрубном исчислении, м</w:t>
            </w:r>
            <w:r w:rsidRPr="00DA796A">
              <w:rPr>
                <w:sz w:val="20"/>
                <w:szCs w:val="20"/>
                <w:vertAlign w:val="superscript"/>
              </w:rPr>
              <w:t>2</w:t>
            </w:r>
          </w:p>
        </w:tc>
      </w:tr>
      <w:tr w:rsidR="00DA796A" w:rsidRPr="00DA796A" w14:paraId="53232364" w14:textId="77777777" w:rsidTr="00081178">
        <w:trPr>
          <w:trHeight w:val="20"/>
        </w:trPr>
        <w:tc>
          <w:tcPr>
            <w:tcW w:w="427" w:type="pct"/>
            <w:vMerge/>
            <w:vAlign w:val="center"/>
            <w:hideMark/>
          </w:tcPr>
          <w:p w14:paraId="43354206" w14:textId="77777777" w:rsidR="00DA796A" w:rsidRPr="00DA796A" w:rsidRDefault="00DA796A" w:rsidP="00DA796A">
            <w:pPr>
              <w:rPr>
                <w:sz w:val="20"/>
                <w:szCs w:val="20"/>
              </w:rPr>
            </w:pPr>
          </w:p>
        </w:tc>
        <w:tc>
          <w:tcPr>
            <w:tcW w:w="2349" w:type="pct"/>
            <w:shd w:val="clear" w:color="auto" w:fill="auto"/>
            <w:vAlign w:val="center"/>
            <w:hideMark/>
          </w:tcPr>
          <w:p w14:paraId="6D32B8AB" w14:textId="77777777" w:rsidR="00DA796A" w:rsidRPr="00DA796A" w:rsidRDefault="00DA796A" w:rsidP="00DA796A">
            <w:pPr>
              <w:rPr>
                <w:sz w:val="20"/>
                <w:szCs w:val="20"/>
              </w:rPr>
            </w:pPr>
            <w:r w:rsidRPr="00DA796A">
              <w:rPr>
                <w:sz w:val="20"/>
                <w:szCs w:val="20"/>
              </w:rPr>
              <w:t xml:space="preserve">·       </w:t>
            </w:r>
            <w:r w:rsidRPr="00DA796A">
              <w:rPr>
                <w:i/>
                <w:iCs/>
                <w:sz w:val="20"/>
                <w:szCs w:val="20"/>
              </w:rPr>
              <w:t>пар</w:t>
            </w:r>
          </w:p>
        </w:tc>
        <w:tc>
          <w:tcPr>
            <w:tcW w:w="614" w:type="pct"/>
            <w:shd w:val="clear" w:color="auto" w:fill="auto"/>
            <w:vAlign w:val="center"/>
            <w:hideMark/>
          </w:tcPr>
          <w:p w14:paraId="4DE365D1"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27C5D9C5"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C40220C"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73670B23" w14:textId="77777777" w:rsidR="00DA796A" w:rsidRPr="00DA796A" w:rsidRDefault="00DA796A" w:rsidP="00DA796A">
            <w:pPr>
              <w:jc w:val="center"/>
              <w:rPr>
                <w:sz w:val="20"/>
                <w:szCs w:val="20"/>
              </w:rPr>
            </w:pPr>
            <w:r w:rsidRPr="00DA796A">
              <w:rPr>
                <w:sz w:val="20"/>
                <w:szCs w:val="20"/>
              </w:rPr>
              <w:t>-  </w:t>
            </w:r>
          </w:p>
        </w:tc>
      </w:tr>
      <w:tr w:rsidR="00DA796A" w:rsidRPr="00DA796A" w14:paraId="5723B843" w14:textId="77777777" w:rsidTr="00081178">
        <w:trPr>
          <w:trHeight w:val="20"/>
        </w:trPr>
        <w:tc>
          <w:tcPr>
            <w:tcW w:w="427" w:type="pct"/>
            <w:vMerge/>
            <w:vAlign w:val="center"/>
            <w:hideMark/>
          </w:tcPr>
          <w:p w14:paraId="06119FE7" w14:textId="77777777" w:rsidR="00DA796A" w:rsidRPr="00DA796A" w:rsidRDefault="00DA796A" w:rsidP="00DA796A">
            <w:pPr>
              <w:rPr>
                <w:sz w:val="20"/>
                <w:szCs w:val="20"/>
              </w:rPr>
            </w:pPr>
          </w:p>
        </w:tc>
        <w:tc>
          <w:tcPr>
            <w:tcW w:w="2349" w:type="pct"/>
            <w:shd w:val="clear" w:color="auto" w:fill="auto"/>
            <w:vAlign w:val="center"/>
            <w:hideMark/>
          </w:tcPr>
          <w:p w14:paraId="6D301BF6"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69AD8B4D"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41C5E835"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06A0DEC"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5FA4FA50" w14:textId="77777777" w:rsidR="00DA796A" w:rsidRPr="00DA796A" w:rsidRDefault="00DA796A" w:rsidP="00DA796A">
            <w:pPr>
              <w:jc w:val="center"/>
              <w:rPr>
                <w:sz w:val="20"/>
                <w:szCs w:val="20"/>
              </w:rPr>
            </w:pPr>
            <w:r w:rsidRPr="00DA796A">
              <w:rPr>
                <w:sz w:val="20"/>
                <w:szCs w:val="20"/>
              </w:rPr>
              <w:t>-  </w:t>
            </w:r>
          </w:p>
        </w:tc>
      </w:tr>
      <w:tr w:rsidR="00DA796A" w:rsidRPr="00DA796A" w14:paraId="0F09CA98" w14:textId="77777777" w:rsidTr="00081178">
        <w:trPr>
          <w:trHeight w:val="20"/>
        </w:trPr>
        <w:tc>
          <w:tcPr>
            <w:tcW w:w="427" w:type="pct"/>
            <w:vMerge/>
            <w:vAlign w:val="center"/>
            <w:hideMark/>
          </w:tcPr>
          <w:p w14:paraId="1060BD15" w14:textId="77777777" w:rsidR="00DA796A" w:rsidRPr="00DA796A" w:rsidRDefault="00DA796A" w:rsidP="00DA796A">
            <w:pPr>
              <w:rPr>
                <w:sz w:val="20"/>
                <w:szCs w:val="20"/>
              </w:rPr>
            </w:pPr>
          </w:p>
        </w:tc>
        <w:tc>
          <w:tcPr>
            <w:tcW w:w="2349" w:type="pct"/>
            <w:shd w:val="clear" w:color="auto" w:fill="auto"/>
            <w:vAlign w:val="center"/>
            <w:hideMark/>
          </w:tcPr>
          <w:p w14:paraId="6A4280D4"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145539AF"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4929AEF"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74E8AAF" w14:textId="77777777" w:rsidR="00DA796A" w:rsidRPr="00DA796A" w:rsidRDefault="00DA796A" w:rsidP="00DA796A">
            <w:pPr>
              <w:jc w:val="center"/>
              <w:rPr>
                <w:sz w:val="20"/>
                <w:szCs w:val="20"/>
              </w:rPr>
            </w:pPr>
            <w:r w:rsidRPr="00DA796A">
              <w:rPr>
                <w:sz w:val="20"/>
                <w:szCs w:val="20"/>
              </w:rPr>
              <w:t>2249,49</w:t>
            </w:r>
          </w:p>
        </w:tc>
        <w:tc>
          <w:tcPr>
            <w:tcW w:w="614" w:type="pct"/>
            <w:shd w:val="clear" w:color="auto" w:fill="auto"/>
            <w:vAlign w:val="center"/>
            <w:hideMark/>
          </w:tcPr>
          <w:p w14:paraId="0B2B1679" w14:textId="77777777" w:rsidR="00DA796A" w:rsidRPr="00DA796A" w:rsidRDefault="00DA796A" w:rsidP="00DA796A">
            <w:pPr>
              <w:jc w:val="center"/>
              <w:rPr>
                <w:sz w:val="20"/>
                <w:szCs w:val="20"/>
              </w:rPr>
            </w:pPr>
            <w:r w:rsidRPr="00DA796A">
              <w:rPr>
                <w:sz w:val="20"/>
                <w:szCs w:val="20"/>
              </w:rPr>
              <w:t>2249,49</w:t>
            </w:r>
          </w:p>
        </w:tc>
      </w:tr>
      <w:tr w:rsidR="00DA796A" w:rsidRPr="00DA796A" w14:paraId="41DD1CD8" w14:textId="77777777" w:rsidTr="00081178">
        <w:trPr>
          <w:trHeight w:val="20"/>
        </w:trPr>
        <w:tc>
          <w:tcPr>
            <w:tcW w:w="427" w:type="pct"/>
            <w:vMerge w:val="restart"/>
            <w:shd w:val="clear" w:color="auto" w:fill="auto"/>
            <w:vAlign w:val="center"/>
            <w:hideMark/>
          </w:tcPr>
          <w:p w14:paraId="05ADEA43" w14:textId="77777777" w:rsidR="00DA796A" w:rsidRPr="00DA796A" w:rsidRDefault="00DA796A" w:rsidP="00DA796A">
            <w:pPr>
              <w:jc w:val="center"/>
              <w:rPr>
                <w:sz w:val="20"/>
                <w:szCs w:val="20"/>
              </w:rPr>
            </w:pPr>
            <w:r w:rsidRPr="00DA796A">
              <w:rPr>
                <w:sz w:val="20"/>
                <w:szCs w:val="20"/>
              </w:rPr>
              <w:t>2.3</w:t>
            </w:r>
          </w:p>
        </w:tc>
        <w:tc>
          <w:tcPr>
            <w:tcW w:w="4573" w:type="pct"/>
            <w:gridSpan w:val="5"/>
            <w:shd w:val="clear" w:color="auto" w:fill="auto"/>
            <w:vAlign w:val="center"/>
            <w:hideMark/>
          </w:tcPr>
          <w:p w14:paraId="7C00B2ED" w14:textId="77777777" w:rsidR="00DA796A" w:rsidRPr="00DA796A" w:rsidRDefault="00DA796A" w:rsidP="00DA796A">
            <w:pPr>
              <w:jc w:val="center"/>
              <w:rPr>
                <w:sz w:val="20"/>
                <w:szCs w:val="20"/>
              </w:rPr>
            </w:pPr>
            <w:r w:rsidRPr="00DA796A">
              <w:rPr>
                <w:sz w:val="20"/>
                <w:szCs w:val="20"/>
              </w:rPr>
              <w:t>отпуск тепловой энергии в сеть, тыс. Гкал:</w:t>
            </w:r>
          </w:p>
        </w:tc>
      </w:tr>
      <w:tr w:rsidR="00DA796A" w:rsidRPr="00DA796A" w14:paraId="22C3DA1A" w14:textId="77777777" w:rsidTr="00081178">
        <w:trPr>
          <w:trHeight w:val="20"/>
        </w:trPr>
        <w:tc>
          <w:tcPr>
            <w:tcW w:w="427" w:type="pct"/>
            <w:vMerge/>
            <w:vAlign w:val="center"/>
            <w:hideMark/>
          </w:tcPr>
          <w:p w14:paraId="5AA84FED" w14:textId="77777777" w:rsidR="00DA796A" w:rsidRPr="00DA796A" w:rsidRDefault="00DA796A" w:rsidP="00DA796A">
            <w:pPr>
              <w:rPr>
                <w:sz w:val="20"/>
                <w:szCs w:val="20"/>
              </w:rPr>
            </w:pPr>
          </w:p>
        </w:tc>
        <w:tc>
          <w:tcPr>
            <w:tcW w:w="2349" w:type="pct"/>
            <w:shd w:val="clear" w:color="auto" w:fill="auto"/>
            <w:vAlign w:val="center"/>
            <w:hideMark/>
          </w:tcPr>
          <w:p w14:paraId="060F1F8D" w14:textId="77777777" w:rsidR="00DA796A" w:rsidRPr="00DA796A" w:rsidRDefault="00DA796A" w:rsidP="00DA796A">
            <w:pPr>
              <w:rPr>
                <w:sz w:val="20"/>
                <w:szCs w:val="20"/>
              </w:rPr>
            </w:pPr>
            <w:r w:rsidRPr="00DA796A">
              <w:rPr>
                <w:sz w:val="20"/>
                <w:szCs w:val="20"/>
              </w:rPr>
              <w:t xml:space="preserve">·       </w:t>
            </w:r>
            <w:r w:rsidRPr="00DA796A">
              <w:rPr>
                <w:i/>
                <w:iCs/>
                <w:sz w:val="20"/>
                <w:szCs w:val="20"/>
              </w:rPr>
              <w:t>пар</w:t>
            </w:r>
          </w:p>
        </w:tc>
        <w:tc>
          <w:tcPr>
            <w:tcW w:w="614" w:type="pct"/>
            <w:shd w:val="clear" w:color="auto" w:fill="auto"/>
            <w:vAlign w:val="center"/>
            <w:hideMark/>
          </w:tcPr>
          <w:p w14:paraId="0D3A1FA5"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09DCB1FF"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2A527D3"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44F5BF97" w14:textId="77777777" w:rsidR="00DA796A" w:rsidRPr="00DA796A" w:rsidRDefault="00DA796A" w:rsidP="00DA796A">
            <w:pPr>
              <w:jc w:val="center"/>
              <w:rPr>
                <w:sz w:val="20"/>
                <w:szCs w:val="20"/>
              </w:rPr>
            </w:pPr>
            <w:r w:rsidRPr="00DA796A">
              <w:rPr>
                <w:sz w:val="20"/>
                <w:szCs w:val="20"/>
              </w:rPr>
              <w:t>-  </w:t>
            </w:r>
          </w:p>
        </w:tc>
      </w:tr>
      <w:tr w:rsidR="00DA796A" w:rsidRPr="00DA796A" w14:paraId="5BC14896" w14:textId="77777777" w:rsidTr="00081178">
        <w:trPr>
          <w:trHeight w:val="20"/>
        </w:trPr>
        <w:tc>
          <w:tcPr>
            <w:tcW w:w="427" w:type="pct"/>
            <w:vMerge/>
            <w:vAlign w:val="center"/>
            <w:hideMark/>
          </w:tcPr>
          <w:p w14:paraId="4E92CD8B" w14:textId="77777777" w:rsidR="00DA796A" w:rsidRPr="00DA796A" w:rsidRDefault="00DA796A" w:rsidP="00DA796A">
            <w:pPr>
              <w:rPr>
                <w:sz w:val="20"/>
                <w:szCs w:val="20"/>
              </w:rPr>
            </w:pPr>
          </w:p>
        </w:tc>
        <w:tc>
          <w:tcPr>
            <w:tcW w:w="2349" w:type="pct"/>
            <w:shd w:val="clear" w:color="auto" w:fill="auto"/>
            <w:vAlign w:val="center"/>
            <w:hideMark/>
          </w:tcPr>
          <w:p w14:paraId="70E42CE1"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7C9A9657"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5186894E"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314E5F5C"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26AD2716" w14:textId="77777777" w:rsidR="00DA796A" w:rsidRPr="00DA796A" w:rsidRDefault="00DA796A" w:rsidP="00DA796A">
            <w:pPr>
              <w:jc w:val="center"/>
              <w:rPr>
                <w:sz w:val="20"/>
                <w:szCs w:val="20"/>
              </w:rPr>
            </w:pPr>
            <w:r w:rsidRPr="00DA796A">
              <w:rPr>
                <w:sz w:val="20"/>
                <w:szCs w:val="20"/>
              </w:rPr>
              <w:t>-  </w:t>
            </w:r>
          </w:p>
        </w:tc>
      </w:tr>
      <w:tr w:rsidR="00DA796A" w:rsidRPr="00DA796A" w14:paraId="4F813C56" w14:textId="77777777" w:rsidTr="00081178">
        <w:trPr>
          <w:trHeight w:val="20"/>
        </w:trPr>
        <w:tc>
          <w:tcPr>
            <w:tcW w:w="427" w:type="pct"/>
            <w:vMerge/>
            <w:vAlign w:val="center"/>
            <w:hideMark/>
          </w:tcPr>
          <w:p w14:paraId="210A9B47" w14:textId="77777777" w:rsidR="00DA796A" w:rsidRPr="00DA796A" w:rsidRDefault="00DA796A" w:rsidP="00DA796A">
            <w:pPr>
              <w:rPr>
                <w:sz w:val="20"/>
                <w:szCs w:val="20"/>
              </w:rPr>
            </w:pPr>
          </w:p>
        </w:tc>
        <w:tc>
          <w:tcPr>
            <w:tcW w:w="2349" w:type="pct"/>
            <w:shd w:val="clear" w:color="auto" w:fill="auto"/>
            <w:vAlign w:val="center"/>
            <w:hideMark/>
          </w:tcPr>
          <w:p w14:paraId="2EF3C524"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58DEC174"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4B07500"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3085767D" w14:textId="77777777" w:rsidR="00DA796A" w:rsidRPr="00DA796A" w:rsidRDefault="00DA796A" w:rsidP="00DA796A">
            <w:pPr>
              <w:jc w:val="center"/>
              <w:rPr>
                <w:sz w:val="20"/>
                <w:szCs w:val="20"/>
              </w:rPr>
            </w:pPr>
            <w:r w:rsidRPr="00DA796A">
              <w:rPr>
                <w:sz w:val="20"/>
                <w:szCs w:val="20"/>
              </w:rPr>
              <w:t>77,81</w:t>
            </w:r>
          </w:p>
        </w:tc>
        <w:tc>
          <w:tcPr>
            <w:tcW w:w="614" w:type="pct"/>
            <w:shd w:val="clear" w:color="auto" w:fill="auto"/>
            <w:vAlign w:val="center"/>
            <w:hideMark/>
          </w:tcPr>
          <w:p w14:paraId="0B1F6C0F" w14:textId="77777777" w:rsidR="00DA796A" w:rsidRPr="00DA796A" w:rsidRDefault="00DA796A" w:rsidP="00DA796A">
            <w:pPr>
              <w:jc w:val="center"/>
              <w:rPr>
                <w:sz w:val="20"/>
                <w:szCs w:val="20"/>
              </w:rPr>
            </w:pPr>
            <w:r w:rsidRPr="00DA796A">
              <w:rPr>
                <w:sz w:val="20"/>
                <w:szCs w:val="20"/>
              </w:rPr>
              <w:t>77,81</w:t>
            </w:r>
          </w:p>
        </w:tc>
      </w:tr>
      <w:tr w:rsidR="00DA796A" w:rsidRPr="00DA796A" w14:paraId="680F6286" w14:textId="77777777" w:rsidTr="00081178">
        <w:trPr>
          <w:trHeight w:val="253"/>
        </w:trPr>
        <w:tc>
          <w:tcPr>
            <w:tcW w:w="427" w:type="pct"/>
            <w:vMerge w:val="restart"/>
            <w:shd w:val="clear" w:color="auto" w:fill="auto"/>
            <w:vAlign w:val="center"/>
            <w:hideMark/>
          </w:tcPr>
          <w:p w14:paraId="2BF4949F" w14:textId="77777777" w:rsidR="00DA796A" w:rsidRPr="00DA796A" w:rsidRDefault="00DA796A" w:rsidP="00DA796A">
            <w:pPr>
              <w:jc w:val="center"/>
              <w:rPr>
                <w:sz w:val="20"/>
                <w:szCs w:val="20"/>
              </w:rPr>
            </w:pPr>
            <w:r w:rsidRPr="00DA796A">
              <w:rPr>
                <w:sz w:val="20"/>
                <w:szCs w:val="20"/>
              </w:rPr>
              <w:t>2.4</w:t>
            </w:r>
          </w:p>
        </w:tc>
        <w:tc>
          <w:tcPr>
            <w:tcW w:w="4573" w:type="pct"/>
            <w:gridSpan w:val="5"/>
            <w:shd w:val="clear" w:color="auto" w:fill="auto"/>
            <w:vAlign w:val="center"/>
            <w:hideMark/>
          </w:tcPr>
          <w:p w14:paraId="60F66862" w14:textId="77777777" w:rsidR="00DA796A" w:rsidRPr="00DA796A" w:rsidRDefault="00DA796A" w:rsidP="00DA796A">
            <w:pPr>
              <w:jc w:val="center"/>
              <w:rPr>
                <w:sz w:val="20"/>
                <w:szCs w:val="20"/>
              </w:rPr>
            </w:pPr>
            <w:r w:rsidRPr="00DA796A">
              <w:rPr>
                <w:sz w:val="20"/>
                <w:szCs w:val="20"/>
              </w:rPr>
              <w:t>суммарная присоединенная тепловая нагрузка к тепловой сети, Гкал/ч:</w:t>
            </w:r>
          </w:p>
        </w:tc>
      </w:tr>
      <w:tr w:rsidR="00DA796A" w:rsidRPr="00DA796A" w14:paraId="48C9BD38" w14:textId="77777777" w:rsidTr="00081178">
        <w:trPr>
          <w:trHeight w:val="20"/>
        </w:trPr>
        <w:tc>
          <w:tcPr>
            <w:tcW w:w="427" w:type="pct"/>
            <w:vMerge/>
            <w:vAlign w:val="center"/>
            <w:hideMark/>
          </w:tcPr>
          <w:p w14:paraId="3143903D" w14:textId="77777777" w:rsidR="00DA796A" w:rsidRPr="00DA796A" w:rsidRDefault="00DA796A" w:rsidP="00DA796A">
            <w:pPr>
              <w:rPr>
                <w:sz w:val="20"/>
                <w:szCs w:val="20"/>
              </w:rPr>
            </w:pPr>
          </w:p>
        </w:tc>
        <w:tc>
          <w:tcPr>
            <w:tcW w:w="2349" w:type="pct"/>
            <w:shd w:val="clear" w:color="auto" w:fill="auto"/>
            <w:vAlign w:val="center"/>
            <w:hideMark/>
          </w:tcPr>
          <w:p w14:paraId="08013AAC" w14:textId="77777777" w:rsidR="00DA796A" w:rsidRPr="00DA796A" w:rsidRDefault="00DA796A" w:rsidP="00DA796A">
            <w:pPr>
              <w:rPr>
                <w:sz w:val="20"/>
                <w:szCs w:val="20"/>
              </w:rPr>
            </w:pPr>
            <w:r w:rsidRPr="00DA796A">
              <w:rPr>
                <w:sz w:val="20"/>
                <w:szCs w:val="20"/>
              </w:rPr>
              <w:t xml:space="preserve">·       </w:t>
            </w:r>
            <w:r w:rsidRPr="00DA796A">
              <w:rPr>
                <w:i/>
                <w:iCs/>
                <w:sz w:val="20"/>
                <w:szCs w:val="20"/>
              </w:rPr>
              <w:t>пар</w:t>
            </w:r>
          </w:p>
        </w:tc>
        <w:tc>
          <w:tcPr>
            <w:tcW w:w="614" w:type="pct"/>
            <w:shd w:val="clear" w:color="auto" w:fill="auto"/>
            <w:vAlign w:val="center"/>
            <w:hideMark/>
          </w:tcPr>
          <w:p w14:paraId="3234890A"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47A1316"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A3AED48"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41ADEF7F" w14:textId="77777777" w:rsidR="00DA796A" w:rsidRPr="00DA796A" w:rsidRDefault="00DA796A" w:rsidP="00DA796A">
            <w:pPr>
              <w:jc w:val="center"/>
              <w:rPr>
                <w:sz w:val="20"/>
                <w:szCs w:val="20"/>
              </w:rPr>
            </w:pPr>
            <w:r w:rsidRPr="00DA796A">
              <w:rPr>
                <w:sz w:val="20"/>
                <w:szCs w:val="20"/>
              </w:rPr>
              <w:t>-</w:t>
            </w:r>
          </w:p>
        </w:tc>
      </w:tr>
      <w:tr w:rsidR="00DA796A" w:rsidRPr="00DA796A" w14:paraId="5FB250D3" w14:textId="77777777" w:rsidTr="00081178">
        <w:trPr>
          <w:trHeight w:val="20"/>
        </w:trPr>
        <w:tc>
          <w:tcPr>
            <w:tcW w:w="427" w:type="pct"/>
            <w:vMerge/>
            <w:vAlign w:val="center"/>
            <w:hideMark/>
          </w:tcPr>
          <w:p w14:paraId="7E6CDE43" w14:textId="77777777" w:rsidR="00DA796A" w:rsidRPr="00DA796A" w:rsidRDefault="00DA796A" w:rsidP="00DA796A">
            <w:pPr>
              <w:rPr>
                <w:sz w:val="20"/>
                <w:szCs w:val="20"/>
              </w:rPr>
            </w:pPr>
          </w:p>
        </w:tc>
        <w:tc>
          <w:tcPr>
            <w:tcW w:w="2349" w:type="pct"/>
            <w:shd w:val="clear" w:color="auto" w:fill="auto"/>
            <w:vAlign w:val="center"/>
            <w:hideMark/>
          </w:tcPr>
          <w:p w14:paraId="3197B723"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24598ADD"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1A310F43"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723420C"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4EA9B5DA" w14:textId="77777777" w:rsidR="00DA796A" w:rsidRPr="00DA796A" w:rsidRDefault="00DA796A" w:rsidP="00DA796A">
            <w:pPr>
              <w:jc w:val="center"/>
              <w:rPr>
                <w:sz w:val="20"/>
                <w:szCs w:val="20"/>
              </w:rPr>
            </w:pPr>
            <w:r w:rsidRPr="00DA796A">
              <w:rPr>
                <w:sz w:val="20"/>
                <w:szCs w:val="20"/>
              </w:rPr>
              <w:t>-  </w:t>
            </w:r>
          </w:p>
        </w:tc>
      </w:tr>
      <w:tr w:rsidR="00DA796A" w:rsidRPr="00DA796A" w14:paraId="53C4621C" w14:textId="77777777" w:rsidTr="00081178">
        <w:trPr>
          <w:trHeight w:val="20"/>
        </w:trPr>
        <w:tc>
          <w:tcPr>
            <w:tcW w:w="427" w:type="pct"/>
            <w:vMerge/>
            <w:vAlign w:val="center"/>
            <w:hideMark/>
          </w:tcPr>
          <w:p w14:paraId="56D38651" w14:textId="77777777" w:rsidR="00DA796A" w:rsidRPr="00DA796A" w:rsidRDefault="00DA796A" w:rsidP="00DA796A">
            <w:pPr>
              <w:rPr>
                <w:sz w:val="20"/>
                <w:szCs w:val="20"/>
              </w:rPr>
            </w:pPr>
          </w:p>
        </w:tc>
        <w:tc>
          <w:tcPr>
            <w:tcW w:w="2349" w:type="pct"/>
            <w:shd w:val="clear" w:color="auto" w:fill="auto"/>
            <w:vAlign w:val="center"/>
            <w:hideMark/>
          </w:tcPr>
          <w:p w14:paraId="0BD4BF33"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7BB7BEF9"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5326402E"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D7909F0" w14:textId="77777777" w:rsidR="00DA796A" w:rsidRPr="00DA796A" w:rsidRDefault="00DA796A" w:rsidP="00DA796A">
            <w:pPr>
              <w:jc w:val="center"/>
              <w:rPr>
                <w:sz w:val="20"/>
                <w:szCs w:val="20"/>
              </w:rPr>
            </w:pPr>
            <w:r w:rsidRPr="00DA796A">
              <w:rPr>
                <w:sz w:val="20"/>
                <w:szCs w:val="20"/>
              </w:rPr>
              <w:t>42,72</w:t>
            </w:r>
          </w:p>
        </w:tc>
        <w:tc>
          <w:tcPr>
            <w:tcW w:w="614" w:type="pct"/>
            <w:shd w:val="clear" w:color="auto" w:fill="auto"/>
            <w:vAlign w:val="center"/>
            <w:hideMark/>
          </w:tcPr>
          <w:p w14:paraId="277F253D" w14:textId="77777777" w:rsidR="00DA796A" w:rsidRPr="00DA796A" w:rsidRDefault="00DA796A" w:rsidP="00DA796A">
            <w:pPr>
              <w:jc w:val="center"/>
              <w:rPr>
                <w:sz w:val="20"/>
                <w:szCs w:val="20"/>
              </w:rPr>
            </w:pPr>
            <w:r w:rsidRPr="00DA796A">
              <w:rPr>
                <w:sz w:val="20"/>
                <w:szCs w:val="20"/>
              </w:rPr>
              <w:t>42,72</w:t>
            </w:r>
          </w:p>
        </w:tc>
      </w:tr>
    </w:tbl>
    <w:p w14:paraId="2FF4BAEB" w14:textId="77777777" w:rsidR="00DA796A" w:rsidRPr="00DA796A" w:rsidRDefault="00DA796A" w:rsidP="00DA796A">
      <w:pPr>
        <w:rPr>
          <w:szCs w:val="20"/>
        </w:rPr>
      </w:pPr>
      <w:r w:rsidRPr="00DA796A">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547"/>
        <w:gridCol w:w="1189"/>
        <w:gridCol w:w="964"/>
        <w:gridCol w:w="964"/>
        <w:gridCol w:w="1189"/>
      </w:tblGrid>
      <w:tr w:rsidR="00DA796A" w:rsidRPr="00DA796A" w14:paraId="6F61E1EC" w14:textId="77777777" w:rsidTr="00081178">
        <w:trPr>
          <w:trHeight w:val="20"/>
        </w:trPr>
        <w:tc>
          <w:tcPr>
            <w:tcW w:w="427" w:type="pct"/>
            <w:vAlign w:val="center"/>
          </w:tcPr>
          <w:p w14:paraId="5AB38EAE" w14:textId="77777777" w:rsidR="00DA796A" w:rsidRPr="00DA796A" w:rsidRDefault="00DA796A" w:rsidP="00DA796A">
            <w:pPr>
              <w:jc w:val="center"/>
              <w:rPr>
                <w:sz w:val="20"/>
                <w:szCs w:val="20"/>
              </w:rPr>
            </w:pPr>
            <w:r w:rsidRPr="00DA796A">
              <w:rPr>
                <w:sz w:val="20"/>
                <w:szCs w:val="20"/>
              </w:rPr>
              <w:lastRenderedPageBreak/>
              <w:t>1</w:t>
            </w:r>
          </w:p>
        </w:tc>
        <w:tc>
          <w:tcPr>
            <w:tcW w:w="2349" w:type="pct"/>
            <w:vAlign w:val="center"/>
          </w:tcPr>
          <w:p w14:paraId="357583BA" w14:textId="77777777" w:rsidR="00DA796A" w:rsidRPr="00DA796A" w:rsidRDefault="00DA796A" w:rsidP="00DA796A">
            <w:pPr>
              <w:jc w:val="center"/>
              <w:rPr>
                <w:sz w:val="20"/>
                <w:szCs w:val="20"/>
              </w:rPr>
            </w:pPr>
            <w:r w:rsidRPr="00DA796A">
              <w:rPr>
                <w:sz w:val="20"/>
                <w:szCs w:val="20"/>
              </w:rPr>
              <w:t>2</w:t>
            </w:r>
          </w:p>
        </w:tc>
        <w:tc>
          <w:tcPr>
            <w:tcW w:w="614" w:type="pct"/>
            <w:shd w:val="clear" w:color="auto" w:fill="auto"/>
            <w:vAlign w:val="center"/>
          </w:tcPr>
          <w:p w14:paraId="784B3A3A" w14:textId="77777777" w:rsidR="00DA796A" w:rsidRPr="00DA796A" w:rsidRDefault="00DA796A" w:rsidP="00DA796A">
            <w:pPr>
              <w:jc w:val="center"/>
              <w:rPr>
                <w:sz w:val="20"/>
                <w:szCs w:val="20"/>
              </w:rPr>
            </w:pPr>
            <w:r w:rsidRPr="00DA796A">
              <w:rPr>
                <w:sz w:val="20"/>
                <w:szCs w:val="20"/>
              </w:rPr>
              <w:t>3</w:t>
            </w:r>
          </w:p>
        </w:tc>
        <w:tc>
          <w:tcPr>
            <w:tcW w:w="498" w:type="pct"/>
            <w:shd w:val="clear" w:color="auto" w:fill="auto"/>
            <w:vAlign w:val="center"/>
          </w:tcPr>
          <w:p w14:paraId="7905C418" w14:textId="77777777" w:rsidR="00DA796A" w:rsidRPr="00DA796A" w:rsidRDefault="00DA796A" w:rsidP="00DA796A">
            <w:pPr>
              <w:jc w:val="center"/>
              <w:rPr>
                <w:sz w:val="20"/>
                <w:szCs w:val="20"/>
              </w:rPr>
            </w:pPr>
            <w:r w:rsidRPr="00DA796A">
              <w:rPr>
                <w:sz w:val="20"/>
                <w:szCs w:val="20"/>
              </w:rPr>
              <w:t>4</w:t>
            </w:r>
          </w:p>
        </w:tc>
        <w:tc>
          <w:tcPr>
            <w:tcW w:w="498" w:type="pct"/>
            <w:shd w:val="clear" w:color="auto" w:fill="auto"/>
            <w:vAlign w:val="center"/>
          </w:tcPr>
          <w:p w14:paraId="6D40C4D4" w14:textId="77777777" w:rsidR="00DA796A" w:rsidRPr="00DA796A" w:rsidRDefault="00DA796A" w:rsidP="00DA796A">
            <w:pPr>
              <w:jc w:val="center"/>
              <w:rPr>
                <w:sz w:val="20"/>
                <w:szCs w:val="20"/>
              </w:rPr>
            </w:pPr>
            <w:r w:rsidRPr="00DA796A">
              <w:rPr>
                <w:sz w:val="20"/>
                <w:szCs w:val="20"/>
              </w:rPr>
              <w:t>5</w:t>
            </w:r>
          </w:p>
        </w:tc>
        <w:tc>
          <w:tcPr>
            <w:tcW w:w="614" w:type="pct"/>
            <w:shd w:val="clear" w:color="auto" w:fill="auto"/>
            <w:vAlign w:val="center"/>
          </w:tcPr>
          <w:p w14:paraId="68CBD972" w14:textId="77777777" w:rsidR="00DA796A" w:rsidRPr="00DA796A" w:rsidRDefault="00DA796A" w:rsidP="00DA796A">
            <w:pPr>
              <w:jc w:val="center"/>
              <w:rPr>
                <w:sz w:val="20"/>
                <w:szCs w:val="20"/>
              </w:rPr>
            </w:pPr>
            <w:r w:rsidRPr="00DA796A">
              <w:rPr>
                <w:sz w:val="20"/>
                <w:szCs w:val="20"/>
              </w:rPr>
              <w:t>6</w:t>
            </w:r>
          </w:p>
        </w:tc>
      </w:tr>
      <w:tr w:rsidR="00DA796A" w:rsidRPr="00DA796A" w14:paraId="4C0DA8E8" w14:textId="77777777" w:rsidTr="00081178">
        <w:trPr>
          <w:trHeight w:val="20"/>
        </w:trPr>
        <w:tc>
          <w:tcPr>
            <w:tcW w:w="427" w:type="pct"/>
            <w:vMerge w:val="restart"/>
            <w:shd w:val="clear" w:color="auto" w:fill="auto"/>
            <w:vAlign w:val="center"/>
            <w:hideMark/>
          </w:tcPr>
          <w:p w14:paraId="19251013" w14:textId="77777777" w:rsidR="00DA796A" w:rsidRPr="00DA796A" w:rsidRDefault="00DA796A" w:rsidP="00DA796A">
            <w:pPr>
              <w:jc w:val="center"/>
              <w:rPr>
                <w:sz w:val="20"/>
                <w:szCs w:val="20"/>
              </w:rPr>
            </w:pPr>
            <w:r w:rsidRPr="00DA796A">
              <w:rPr>
                <w:sz w:val="20"/>
                <w:szCs w:val="20"/>
              </w:rPr>
              <w:t>2.5</w:t>
            </w:r>
          </w:p>
        </w:tc>
        <w:tc>
          <w:tcPr>
            <w:tcW w:w="4573" w:type="pct"/>
            <w:gridSpan w:val="5"/>
            <w:shd w:val="clear" w:color="auto" w:fill="auto"/>
            <w:vAlign w:val="center"/>
            <w:hideMark/>
          </w:tcPr>
          <w:p w14:paraId="3DE66DC3" w14:textId="77777777" w:rsidR="00DA796A" w:rsidRPr="00DA796A" w:rsidRDefault="00DA796A" w:rsidP="00DA796A">
            <w:pPr>
              <w:jc w:val="center"/>
              <w:rPr>
                <w:sz w:val="20"/>
                <w:szCs w:val="20"/>
              </w:rPr>
            </w:pPr>
            <w:r w:rsidRPr="00DA796A">
              <w:rPr>
                <w:sz w:val="20"/>
                <w:szCs w:val="20"/>
              </w:rPr>
              <w:t>отношение потерь тепловой энергии относительно материальной характеристики, Гкал/м</w:t>
            </w:r>
            <w:r w:rsidRPr="00DA796A">
              <w:rPr>
                <w:sz w:val="20"/>
                <w:szCs w:val="20"/>
                <w:vertAlign w:val="superscript"/>
              </w:rPr>
              <w:t>2</w:t>
            </w:r>
            <w:r w:rsidRPr="00DA796A">
              <w:rPr>
                <w:sz w:val="20"/>
                <w:szCs w:val="20"/>
              </w:rPr>
              <w:t>:</w:t>
            </w:r>
          </w:p>
        </w:tc>
      </w:tr>
      <w:tr w:rsidR="00DA796A" w:rsidRPr="00DA796A" w14:paraId="2AC5F687" w14:textId="77777777" w:rsidTr="00081178">
        <w:trPr>
          <w:trHeight w:val="20"/>
        </w:trPr>
        <w:tc>
          <w:tcPr>
            <w:tcW w:w="427" w:type="pct"/>
            <w:vMerge/>
            <w:vAlign w:val="center"/>
            <w:hideMark/>
          </w:tcPr>
          <w:p w14:paraId="4315A8AB" w14:textId="77777777" w:rsidR="00DA796A" w:rsidRPr="00DA796A" w:rsidRDefault="00DA796A" w:rsidP="00DA796A">
            <w:pPr>
              <w:rPr>
                <w:sz w:val="20"/>
                <w:szCs w:val="20"/>
              </w:rPr>
            </w:pPr>
          </w:p>
        </w:tc>
        <w:tc>
          <w:tcPr>
            <w:tcW w:w="2349" w:type="pct"/>
            <w:shd w:val="clear" w:color="auto" w:fill="auto"/>
            <w:vAlign w:val="center"/>
            <w:hideMark/>
          </w:tcPr>
          <w:p w14:paraId="30F4808A" w14:textId="77777777" w:rsidR="00DA796A" w:rsidRPr="00DA796A" w:rsidRDefault="00DA796A" w:rsidP="00DA796A">
            <w:pPr>
              <w:rPr>
                <w:sz w:val="20"/>
                <w:szCs w:val="20"/>
              </w:rPr>
            </w:pPr>
            <w:r w:rsidRPr="00DA796A">
              <w:rPr>
                <w:sz w:val="20"/>
                <w:szCs w:val="20"/>
              </w:rPr>
              <w:t xml:space="preserve">·       </w:t>
            </w:r>
            <w:r w:rsidRPr="00DA796A">
              <w:rPr>
                <w:i/>
                <w:iCs/>
                <w:sz w:val="20"/>
                <w:szCs w:val="20"/>
              </w:rPr>
              <w:t>пар</w:t>
            </w:r>
          </w:p>
        </w:tc>
        <w:tc>
          <w:tcPr>
            <w:tcW w:w="614" w:type="pct"/>
            <w:shd w:val="clear" w:color="auto" w:fill="auto"/>
            <w:vAlign w:val="center"/>
            <w:hideMark/>
          </w:tcPr>
          <w:p w14:paraId="2EF3EE7F"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5F115919"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3794018E"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440C6686" w14:textId="77777777" w:rsidR="00DA796A" w:rsidRPr="00DA796A" w:rsidRDefault="00DA796A" w:rsidP="00DA796A">
            <w:pPr>
              <w:jc w:val="center"/>
              <w:rPr>
                <w:sz w:val="20"/>
                <w:szCs w:val="20"/>
              </w:rPr>
            </w:pPr>
            <w:r w:rsidRPr="00DA796A">
              <w:rPr>
                <w:sz w:val="20"/>
                <w:szCs w:val="20"/>
              </w:rPr>
              <w:t>-</w:t>
            </w:r>
          </w:p>
        </w:tc>
      </w:tr>
      <w:tr w:rsidR="00DA796A" w:rsidRPr="00DA796A" w14:paraId="0FBAA536" w14:textId="77777777" w:rsidTr="00081178">
        <w:trPr>
          <w:trHeight w:val="20"/>
        </w:trPr>
        <w:tc>
          <w:tcPr>
            <w:tcW w:w="427" w:type="pct"/>
            <w:vMerge/>
            <w:vAlign w:val="center"/>
            <w:hideMark/>
          </w:tcPr>
          <w:p w14:paraId="078F5657" w14:textId="77777777" w:rsidR="00DA796A" w:rsidRPr="00DA796A" w:rsidRDefault="00DA796A" w:rsidP="00DA796A">
            <w:pPr>
              <w:rPr>
                <w:sz w:val="20"/>
                <w:szCs w:val="20"/>
              </w:rPr>
            </w:pPr>
          </w:p>
        </w:tc>
        <w:tc>
          <w:tcPr>
            <w:tcW w:w="2349" w:type="pct"/>
            <w:shd w:val="clear" w:color="auto" w:fill="auto"/>
            <w:vAlign w:val="center"/>
            <w:hideMark/>
          </w:tcPr>
          <w:p w14:paraId="20EFEB0C"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2F1901FA"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D6DACC2"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3897F9F"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6CF1B506" w14:textId="77777777" w:rsidR="00DA796A" w:rsidRPr="00DA796A" w:rsidRDefault="00DA796A" w:rsidP="00DA796A">
            <w:pPr>
              <w:jc w:val="center"/>
              <w:rPr>
                <w:sz w:val="20"/>
                <w:szCs w:val="20"/>
              </w:rPr>
            </w:pPr>
            <w:r w:rsidRPr="00DA796A">
              <w:rPr>
                <w:sz w:val="20"/>
                <w:szCs w:val="20"/>
              </w:rPr>
              <w:t>-</w:t>
            </w:r>
          </w:p>
        </w:tc>
      </w:tr>
      <w:tr w:rsidR="00DA796A" w:rsidRPr="00DA796A" w14:paraId="19BC8849" w14:textId="77777777" w:rsidTr="00081178">
        <w:trPr>
          <w:trHeight w:val="20"/>
        </w:trPr>
        <w:tc>
          <w:tcPr>
            <w:tcW w:w="427" w:type="pct"/>
            <w:vMerge/>
            <w:vAlign w:val="center"/>
            <w:hideMark/>
          </w:tcPr>
          <w:p w14:paraId="0660D02D" w14:textId="77777777" w:rsidR="00DA796A" w:rsidRPr="00DA796A" w:rsidRDefault="00DA796A" w:rsidP="00DA796A">
            <w:pPr>
              <w:rPr>
                <w:sz w:val="20"/>
                <w:szCs w:val="20"/>
              </w:rPr>
            </w:pPr>
          </w:p>
        </w:tc>
        <w:tc>
          <w:tcPr>
            <w:tcW w:w="2349" w:type="pct"/>
            <w:shd w:val="clear" w:color="auto" w:fill="auto"/>
            <w:vAlign w:val="center"/>
            <w:hideMark/>
          </w:tcPr>
          <w:p w14:paraId="4B1F13BB" w14:textId="77777777" w:rsidR="00DA796A" w:rsidRPr="00DA796A" w:rsidRDefault="00DA796A" w:rsidP="00DA796A">
            <w:pPr>
              <w:rPr>
                <w:sz w:val="20"/>
                <w:szCs w:val="20"/>
              </w:rPr>
            </w:pPr>
            <w:r w:rsidRPr="00DA796A">
              <w:rPr>
                <w:sz w:val="20"/>
                <w:szCs w:val="20"/>
              </w:rPr>
              <w:t xml:space="preserve">·       </w:t>
            </w:r>
            <w:r w:rsidRPr="00DA796A">
              <w:rPr>
                <w:i/>
                <w:iCs/>
                <w:sz w:val="20"/>
                <w:szCs w:val="20"/>
              </w:rPr>
              <w:t>вода</w:t>
            </w:r>
          </w:p>
        </w:tc>
        <w:tc>
          <w:tcPr>
            <w:tcW w:w="614" w:type="pct"/>
            <w:shd w:val="clear" w:color="auto" w:fill="auto"/>
            <w:vAlign w:val="center"/>
            <w:hideMark/>
          </w:tcPr>
          <w:p w14:paraId="0244CE6B"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4AF9E6A"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005CFD30" w14:textId="77777777" w:rsidR="00DA796A" w:rsidRPr="00DA796A" w:rsidRDefault="00DA796A" w:rsidP="00DA796A">
            <w:pPr>
              <w:jc w:val="center"/>
              <w:rPr>
                <w:sz w:val="20"/>
                <w:szCs w:val="20"/>
              </w:rPr>
            </w:pPr>
            <w:r w:rsidRPr="00DA796A">
              <w:rPr>
                <w:sz w:val="20"/>
                <w:szCs w:val="20"/>
              </w:rPr>
              <w:t>0,17</w:t>
            </w:r>
          </w:p>
        </w:tc>
        <w:tc>
          <w:tcPr>
            <w:tcW w:w="614" w:type="pct"/>
            <w:shd w:val="clear" w:color="auto" w:fill="auto"/>
            <w:vAlign w:val="center"/>
            <w:hideMark/>
          </w:tcPr>
          <w:p w14:paraId="0A69D928" w14:textId="77777777" w:rsidR="00DA796A" w:rsidRPr="00DA796A" w:rsidRDefault="00DA796A" w:rsidP="00DA796A">
            <w:pPr>
              <w:jc w:val="center"/>
              <w:rPr>
                <w:sz w:val="20"/>
                <w:szCs w:val="20"/>
              </w:rPr>
            </w:pPr>
            <w:r w:rsidRPr="00DA796A">
              <w:rPr>
                <w:sz w:val="20"/>
                <w:szCs w:val="20"/>
              </w:rPr>
              <w:t>0,17</w:t>
            </w:r>
          </w:p>
        </w:tc>
      </w:tr>
      <w:tr w:rsidR="00DA796A" w:rsidRPr="00DA796A" w14:paraId="5E13BBF4" w14:textId="77777777" w:rsidTr="00081178">
        <w:trPr>
          <w:trHeight w:val="20"/>
        </w:trPr>
        <w:tc>
          <w:tcPr>
            <w:tcW w:w="427" w:type="pct"/>
            <w:vMerge w:val="restart"/>
            <w:shd w:val="clear" w:color="auto" w:fill="auto"/>
            <w:vAlign w:val="center"/>
            <w:hideMark/>
          </w:tcPr>
          <w:p w14:paraId="70C51593" w14:textId="77777777" w:rsidR="00DA796A" w:rsidRPr="00DA796A" w:rsidRDefault="00DA796A" w:rsidP="00DA796A">
            <w:pPr>
              <w:jc w:val="center"/>
              <w:rPr>
                <w:sz w:val="20"/>
                <w:szCs w:val="20"/>
              </w:rPr>
            </w:pPr>
            <w:r w:rsidRPr="00DA796A">
              <w:rPr>
                <w:sz w:val="20"/>
                <w:szCs w:val="20"/>
              </w:rPr>
              <w:t>2.6</w:t>
            </w:r>
          </w:p>
        </w:tc>
        <w:tc>
          <w:tcPr>
            <w:tcW w:w="4573" w:type="pct"/>
            <w:gridSpan w:val="5"/>
            <w:shd w:val="clear" w:color="auto" w:fill="auto"/>
            <w:vAlign w:val="center"/>
            <w:hideMark/>
          </w:tcPr>
          <w:p w14:paraId="53D99AC8" w14:textId="77777777" w:rsidR="00DA796A" w:rsidRPr="00DA796A" w:rsidRDefault="00DA796A" w:rsidP="00DA796A">
            <w:pPr>
              <w:jc w:val="center"/>
              <w:rPr>
                <w:sz w:val="20"/>
                <w:szCs w:val="20"/>
              </w:rPr>
            </w:pPr>
            <w:r w:rsidRPr="00DA796A">
              <w:rPr>
                <w:sz w:val="20"/>
                <w:szCs w:val="20"/>
              </w:rPr>
              <w:t>отношение потерь тепловой энергии к отпуску тепловой энергии в сеть, %:</w:t>
            </w:r>
          </w:p>
        </w:tc>
      </w:tr>
      <w:tr w:rsidR="00DA796A" w:rsidRPr="00DA796A" w14:paraId="54B77B97" w14:textId="77777777" w:rsidTr="00081178">
        <w:trPr>
          <w:trHeight w:val="20"/>
        </w:trPr>
        <w:tc>
          <w:tcPr>
            <w:tcW w:w="427" w:type="pct"/>
            <w:vMerge/>
            <w:vAlign w:val="center"/>
            <w:hideMark/>
          </w:tcPr>
          <w:p w14:paraId="361E5C8D" w14:textId="77777777" w:rsidR="00DA796A" w:rsidRPr="00DA796A" w:rsidRDefault="00DA796A" w:rsidP="00DA796A">
            <w:pPr>
              <w:rPr>
                <w:sz w:val="20"/>
                <w:szCs w:val="20"/>
              </w:rPr>
            </w:pPr>
          </w:p>
        </w:tc>
        <w:tc>
          <w:tcPr>
            <w:tcW w:w="2349" w:type="pct"/>
            <w:shd w:val="clear" w:color="auto" w:fill="auto"/>
            <w:vAlign w:val="center"/>
            <w:hideMark/>
          </w:tcPr>
          <w:p w14:paraId="45D1700E" w14:textId="77777777" w:rsidR="00DA796A" w:rsidRPr="00DA796A" w:rsidRDefault="00DA796A" w:rsidP="00DA796A">
            <w:pPr>
              <w:rPr>
                <w:sz w:val="20"/>
                <w:szCs w:val="20"/>
              </w:rPr>
            </w:pPr>
            <w:r w:rsidRPr="00DA796A">
              <w:rPr>
                <w:sz w:val="20"/>
                <w:szCs w:val="20"/>
              </w:rPr>
              <w:t>·       пар</w:t>
            </w:r>
          </w:p>
        </w:tc>
        <w:tc>
          <w:tcPr>
            <w:tcW w:w="614" w:type="pct"/>
            <w:shd w:val="clear" w:color="auto" w:fill="auto"/>
            <w:vAlign w:val="center"/>
            <w:hideMark/>
          </w:tcPr>
          <w:p w14:paraId="0EC492F8"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646EB51"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09BE5740"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6625D70A" w14:textId="77777777" w:rsidR="00DA796A" w:rsidRPr="00DA796A" w:rsidRDefault="00DA796A" w:rsidP="00DA796A">
            <w:pPr>
              <w:jc w:val="center"/>
              <w:rPr>
                <w:sz w:val="20"/>
                <w:szCs w:val="20"/>
              </w:rPr>
            </w:pPr>
            <w:r w:rsidRPr="00DA796A">
              <w:rPr>
                <w:sz w:val="20"/>
                <w:szCs w:val="20"/>
              </w:rPr>
              <w:t>-</w:t>
            </w:r>
          </w:p>
        </w:tc>
      </w:tr>
      <w:tr w:rsidR="00DA796A" w:rsidRPr="00DA796A" w14:paraId="658B8E3A" w14:textId="77777777" w:rsidTr="00081178">
        <w:trPr>
          <w:trHeight w:val="20"/>
        </w:trPr>
        <w:tc>
          <w:tcPr>
            <w:tcW w:w="427" w:type="pct"/>
            <w:vMerge/>
            <w:vAlign w:val="center"/>
            <w:hideMark/>
          </w:tcPr>
          <w:p w14:paraId="1E0D2B58" w14:textId="77777777" w:rsidR="00DA796A" w:rsidRPr="00DA796A" w:rsidRDefault="00DA796A" w:rsidP="00DA796A">
            <w:pPr>
              <w:rPr>
                <w:sz w:val="20"/>
                <w:szCs w:val="20"/>
              </w:rPr>
            </w:pPr>
          </w:p>
        </w:tc>
        <w:tc>
          <w:tcPr>
            <w:tcW w:w="2349" w:type="pct"/>
            <w:shd w:val="clear" w:color="auto" w:fill="auto"/>
            <w:vAlign w:val="center"/>
            <w:hideMark/>
          </w:tcPr>
          <w:p w14:paraId="7A44A07D" w14:textId="77777777" w:rsidR="00DA796A" w:rsidRPr="00DA796A" w:rsidRDefault="00DA796A" w:rsidP="00DA796A">
            <w:pPr>
              <w:rPr>
                <w:sz w:val="20"/>
                <w:szCs w:val="20"/>
              </w:rPr>
            </w:pPr>
            <w:r w:rsidRPr="00DA796A">
              <w:rPr>
                <w:sz w:val="20"/>
                <w:szCs w:val="20"/>
              </w:rPr>
              <w:t xml:space="preserve">·     </w:t>
            </w:r>
            <w:r w:rsidRPr="00DA796A">
              <w:rPr>
                <w:i/>
                <w:iCs/>
                <w:sz w:val="20"/>
                <w:szCs w:val="20"/>
              </w:rPr>
              <w:t>конденсат</w:t>
            </w:r>
          </w:p>
        </w:tc>
        <w:tc>
          <w:tcPr>
            <w:tcW w:w="614" w:type="pct"/>
            <w:shd w:val="clear" w:color="auto" w:fill="auto"/>
            <w:vAlign w:val="center"/>
            <w:hideMark/>
          </w:tcPr>
          <w:p w14:paraId="35CDCD3A" w14:textId="77777777" w:rsidR="00DA796A" w:rsidRPr="00DA796A" w:rsidRDefault="00DA796A" w:rsidP="00DA796A">
            <w:pPr>
              <w:jc w:val="center"/>
              <w:rPr>
                <w:sz w:val="20"/>
                <w:szCs w:val="20"/>
              </w:rPr>
            </w:pPr>
            <w:r w:rsidRPr="00DA796A">
              <w:rPr>
                <w:sz w:val="20"/>
                <w:szCs w:val="20"/>
              </w:rPr>
              <w:t> -</w:t>
            </w:r>
          </w:p>
        </w:tc>
        <w:tc>
          <w:tcPr>
            <w:tcW w:w="498" w:type="pct"/>
            <w:shd w:val="clear" w:color="auto" w:fill="auto"/>
            <w:vAlign w:val="center"/>
            <w:hideMark/>
          </w:tcPr>
          <w:p w14:paraId="3347009D"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45EF5902" w14:textId="77777777" w:rsidR="00DA796A" w:rsidRPr="00DA796A" w:rsidRDefault="00DA796A" w:rsidP="00DA796A">
            <w:pPr>
              <w:jc w:val="center"/>
              <w:rPr>
                <w:sz w:val="20"/>
                <w:szCs w:val="20"/>
              </w:rPr>
            </w:pPr>
            <w:r w:rsidRPr="00DA796A">
              <w:rPr>
                <w:sz w:val="20"/>
                <w:szCs w:val="20"/>
              </w:rPr>
              <w:t>- </w:t>
            </w:r>
          </w:p>
        </w:tc>
        <w:tc>
          <w:tcPr>
            <w:tcW w:w="614" w:type="pct"/>
            <w:shd w:val="clear" w:color="auto" w:fill="auto"/>
            <w:vAlign w:val="center"/>
            <w:hideMark/>
          </w:tcPr>
          <w:p w14:paraId="0A3670A1" w14:textId="77777777" w:rsidR="00DA796A" w:rsidRPr="00DA796A" w:rsidRDefault="00DA796A" w:rsidP="00DA796A">
            <w:pPr>
              <w:jc w:val="center"/>
              <w:rPr>
                <w:sz w:val="20"/>
                <w:szCs w:val="20"/>
              </w:rPr>
            </w:pPr>
            <w:r w:rsidRPr="00DA796A">
              <w:rPr>
                <w:sz w:val="20"/>
                <w:szCs w:val="20"/>
              </w:rPr>
              <w:t>-  </w:t>
            </w:r>
          </w:p>
        </w:tc>
      </w:tr>
      <w:tr w:rsidR="00DA796A" w:rsidRPr="00DA796A" w14:paraId="71FEC448" w14:textId="77777777" w:rsidTr="00081178">
        <w:trPr>
          <w:trHeight w:val="20"/>
        </w:trPr>
        <w:tc>
          <w:tcPr>
            <w:tcW w:w="427" w:type="pct"/>
            <w:vMerge/>
            <w:vAlign w:val="center"/>
            <w:hideMark/>
          </w:tcPr>
          <w:p w14:paraId="35DC3AB0" w14:textId="77777777" w:rsidR="00DA796A" w:rsidRPr="00DA796A" w:rsidRDefault="00DA796A" w:rsidP="00DA796A">
            <w:pPr>
              <w:rPr>
                <w:sz w:val="20"/>
                <w:szCs w:val="20"/>
              </w:rPr>
            </w:pPr>
          </w:p>
        </w:tc>
        <w:tc>
          <w:tcPr>
            <w:tcW w:w="2349" w:type="pct"/>
            <w:shd w:val="clear" w:color="auto" w:fill="auto"/>
            <w:vAlign w:val="center"/>
            <w:hideMark/>
          </w:tcPr>
          <w:p w14:paraId="5CC42FD4" w14:textId="77777777" w:rsidR="00DA796A" w:rsidRPr="00DA796A" w:rsidRDefault="00DA796A" w:rsidP="00DA796A">
            <w:pPr>
              <w:rPr>
                <w:sz w:val="20"/>
                <w:szCs w:val="20"/>
              </w:rPr>
            </w:pPr>
            <w:r w:rsidRPr="00DA796A">
              <w:rPr>
                <w:sz w:val="20"/>
                <w:szCs w:val="20"/>
              </w:rPr>
              <w:t>·       вода</w:t>
            </w:r>
          </w:p>
        </w:tc>
        <w:tc>
          <w:tcPr>
            <w:tcW w:w="614" w:type="pct"/>
            <w:shd w:val="clear" w:color="auto" w:fill="auto"/>
            <w:vAlign w:val="center"/>
            <w:hideMark/>
          </w:tcPr>
          <w:p w14:paraId="6D6BB333"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57C6ADE7"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7C0A52DA" w14:textId="77777777" w:rsidR="00DA796A" w:rsidRPr="00DA796A" w:rsidRDefault="00DA796A" w:rsidP="00DA796A">
            <w:pPr>
              <w:jc w:val="center"/>
              <w:rPr>
                <w:sz w:val="20"/>
                <w:szCs w:val="20"/>
              </w:rPr>
            </w:pPr>
            <w:r w:rsidRPr="00DA796A">
              <w:rPr>
                <w:sz w:val="20"/>
                <w:szCs w:val="20"/>
              </w:rPr>
              <w:t>2,78</w:t>
            </w:r>
          </w:p>
        </w:tc>
        <w:tc>
          <w:tcPr>
            <w:tcW w:w="614" w:type="pct"/>
            <w:shd w:val="clear" w:color="auto" w:fill="auto"/>
            <w:vAlign w:val="center"/>
            <w:hideMark/>
          </w:tcPr>
          <w:p w14:paraId="33197087" w14:textId="77777777" w:rsidR="00DA796A" w:rsidRPr="00DA796A" w:rsidRDefault="00DA796A" w:rsidP="00DA796A">
            <w:pPr>
              <w:jc w:val="center"/>
              <w:rPr>
                <w:sz w:val="20"/>
                <w:szCs w:val="20"/>
              </w:rPr>
            </w:pPr>
            <w:r w:rsidRPr="00DA796A">
              <w:rPr>
                <w:sz w:val="20"/>
                <w:szCs w:val="20"/>
              </w:rPr>
              <w:t>2,78</w:t>
            </w:r>
          </w:p>
        </w:tc>
      </w:tr>
      <w:tr w:rsidR="00DA796A" w:rsidRPr="00DA796A" w14:paraId="5DE0E222" w14:textId="77777777" w:rsidTr="00081178">
        <w:trPr>
          <w:trHeight w:val="20"/>
        </w:trPr>
        <w:tc>
          <w:tcPr>
            <w:tcW w:w="427" w:type="pct"/>
            <w:shd w:val="clear" w:color="auto" w:fill="auto"/>
            <w:vAlign w:val="center"/>
            <w:hideMark/>
          </w:tcPr>
          <w:p w14:paraId="55BCE4CF" w14:textId="77777777" w:rsidR="00DA796A" w:rsidRPr="00DA796A" w:rsidRDefault="00DA796A" w:rsidP="00DA796A">
            <w:pPr>
              <w:jc w:val="center"/>
              <w:rPr>
                <w:sz w:val="20"/>
                <w:szCs w:val="20"/>
              </w:rPr>
            </w:pPr>
            <w:r w:rsidRPr="00DA796A">
              <w:rPr>
                <w:sz w:val="20"/>
                <w:szCs w:val="20"/>
              </w:rPr>
              <w:t>3</w:t>
            </w:r>
          </w:p>
        </w:tc>
        <w:tc>
          <w:tcPr>
            <w:tcW w:w="4573" w:type="pct"/>
            <w:gridSpan w:val="5"/>
            <w:shd w:val="clear" w:color="auto" w:fill="auto"/>
            <w:vAlign w:val="center"/>
            <w:hideMark/>
          </w:tcPr>
          <w:p w14:paraId="4AA2AD58" w14:textId="77777777" w:rsidR="00DA796A" w:rsidRPr="00DA796A" w:rsidRDefault="00DA796A" w:rsidP="00DA796A">
            <w:pPr>
              <w:jc w:val="center"/>
              <w:rPr>
                <w:b/>
                <w:bCs/>
                <w:sz w:val="20"/>
                <w:szCs w:val="20"/>
              </w:rPr>
            </w:pPr>
            <w:r w:rsidRPr="00DA796A">
              <w:rPr>
                <w:b/>
                <w:bCs/>
                <w:sz w:val="20"/>
                <w:szCs w:val="20"/>
              </w:rPr>
              <w:t>э л е к т р и ч е с к а я   э н е р г и я</w:t>
            </w:r>
          </w:p>
        </w:tc>
      </w:tr>
      <w:tr w:rsidR="00DA796A" w:rsidRPr="00DA796A" w14:paraId="619FE548" w14:textId="77777777" w:rsidTr="00081178">
        <w:trPr>
          <w:trHeight w:val="20"/>
        </w:trPr>
        <w:tc>
          <w:tcPr>
            <w:tcW w:w="427" w:type="pct"/>
            <w:shd w:val="clear" w:color="auto" w:fill="auto"/>
            <w:vAlign w:val="center"/>
            <w:hideMark/>
          </w:tcPr>
          <w:p w14:paraId="1750120A" w14:textId="77777777" w:rsidR="00DA796A" w:rsidRPr="00DA796A" w:rsidRDefault="00DA796A" w:rsidP="00DA796A">
            <w:pPr>
              <w:jc w:val="center"/>
              <w:rPr>
                <w:sz w:val="20"/>
                <w:szCs w:val="20"/>
              </w:rPr>
            </w:pPr>
            <w:r w:rsidRPr="00DA796A">
              <w:rPr>
                <w:sz w:val="20"/>
                <w:szCs w:val="20"/>
              </w:rPr>
              <w:t>3.1</w:t>
            </w:r>
          </w:p>
        </w:tc>
        <w:tc>
          <w:tcPr>
            <w:tcW w:w="2349" w:type="pct"/>
            <w:shd w:val="clear" w:color="auto" w:fill="auto"/>
            <w:vAlign w:val="center"/>
            <w:hideMark/>
          </w:tcPr>
          <w:p w14:paraId="75D0BB62" w14:textId="77777777" w:rsidR="00DA796A" w:rsidRPr="00DA796A" w:rsidRDefault="00DA796A" w:rsidP="00DA796A">
            <w:pPr>
              <w:rPr>
                <w:sz w:val="20"/>
                <w:szCs w:val="20"/>
              </w:rPr>
            </w:pPr>
            <w:r w:rsidRPr="00DA796A">
              <w:rPr>
                <w:sz w:val="20"/>
                <w:szCs w:val="20"/>
              </w:rPr>
              <w:t>расход электроэнергии. тыс.кВт*ч</w:t>
            </w:r>
          </w:p>
        </w:tc>
        <w:tc>
          <w:tcPr>
            <w:tcW w:w="614" w:type="pct"/>
            <w:shd w:val="clear" w:color="auto" w:fill="auto"/>
            <w:vAlign w:val="center"/>
            <w:hideMark/>
          </w:tcPr>
          <w:p w14:paraId="63B18FD1"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2DE73073"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193A785B"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732806F5" w14:textId="77777777" w:rsidR="00DA796A" w:rsidRPr="00DA796A" w:rsidRDefault="00DA796A" w:rsidP="00DA796A">
            <w:pPr>
              <w:jc w:val="center"/>
              <w:rPr>
                <w:sz w:val="20"/>
                <w:szCs w:val="20"/>
              </w:rPr>
            </w:pPr>
            <w:r w:rsidRPr="00DA796A">
              <w:rPr>
                <w:sz w:val="20"/>
                <w:szCs w:val="20"/>
              </w:rPr>
              <w:t>-</w:t>
            </w:r>
          </w:p>
        </w:tc>
      </w:tr>
      <w:tr w:rsidR="00DA796A" w:rsidRPr="00DA796A" w14:paraId="68D79956" w14:textId="77777777" w:rsidTr="00081178">
        <w:trPr>
          <w:trHeight w:val="20"/>
        </w:trPr>
        <w:tc>
          <w:tcPr>
            <w:tcW w:w="427" w:type="pct"/>
            <w:vMerge w:val="restart"/>
            <w:shd w:val="clear" w:color="auto" w:fill="auto"/>
            <w:vAlign w:val="center"/>
            <w:hideMark/>
          </w:tcPr>
          <w:p w14:paraId="4E2BD3CC" w14:textId="77777777" w:rsidR="00DA796A" w:rsidRPr="00DA796A" w:rsidRDefault="00DA796A" w:rsidP="00DA796A">
            <w:pPr>
              <w:jc w:val="center"/>
              <w:rPr>
                <w:sz w:val="20"/>
                <w:szCs w:val="20"/>
              </w:rPr>
            </w:pPr>
            <w:r w:rsidRPr="00DA796A">
              <w:rPr>
                <w:sz w:val="20"/>
                <w:szCs w:val="20"/>
              </w:rPr>
              <w:t>3.1</w:t>
            </w:r>
          </w:p>
        </w:tc>
        <w:tc>
          <w:tcPr>
            <w:tcW w:w="2349" w:type="pct"/>
            <w:shd w:val="clear" w:color="auto" w:fill="auto"/>
            <w:vAlign w:val="center"/>
            <w:hideMark/>
          </w:tcPr>
          <w:p w14:paraId="02690E62" w14:textId="77777777" w:rsidR="00DA796A" w:rsidRPr="00DA796A" w:rsidRDefault="00DA796A" w:rsidP="00DA796A">
            <w:pPr>
              <w:rPr>
                <w:sz w:val="20"/>
                <w:szCs w:val="20"/>
              </w:rPr>
            </w:pPr>
            <w:r w:rsidRPr="00DA796A">
              <w:rPr>
                <w:sz w:val="20"/>
                <w:szCs w:val="20"/>
              </w:rPr>
              <w:t>количество, ед:</w:t>
            </w:r>
          </w:p>
        </w:tc>
        <w:tc>
          <w:tcPr>
            <w:tcW w:w="2224" w:type="pct"/>
            <w:gridSpan w:val="4"/>
            <w:shd w:val="clear" w:color="auto" w:fill="auto"/>
            <w:vAlign w:val="center"/>
            <w:hideMark/>
          </w:tcPr>
          <w:p w14:paraId="13596DD7" w14:textId="77777777" w:rsidR="00DA796A" w:rsidRPr="00DA796A" w:rsidRDefault="00DA796A" w:rsidP="00DA796A">
            <w:pPr>
              <w:jc w:val="center"/>
              <w:rPr>
                <w:sz w:val="20"/>
                <w:szCs w:val="22"/>
              </w:rPr>
            </w:pPr>
          </w:p>
        </w:tc>
      </w:tr>
      <w:tr w:rsidR="00DA796A" w:rsidRPr="00DA796A" w14:paraId="6EE093D2" w14:textId="77777777" w:rsidTr="00081178">
        <w:trPr>
          <w:trHeight w:val="20"/>
        </w:trPr>
        <w:tc>
          <w:tcPr>
            <w:tcW w:w="427" w:type="pct"/>
            <w:vMerge/>
            <w:vAlign w:val="center"/>
            <w:hideMark/>
          </w:tcPr>
          <w:p w14:paraId="32226CFB" w14:textId="77777777" w:rsidR="00DA796A" w:rsidRPr="00DA796A" w:rsidRDefault="00DA796A" w:rsidP="00DA796A">
            <w:pPr>
              <w:rPr>
                <w:sz w:val="20"/>
                <w:szCs w:val="20"/>
              </w:rPr>
            </w:pPr>
          </w:p>
        </w:tc>
        <w:tc>
          <w:tcPr>
            <w:tcW w:w="2349" w:type="pct"/>
            <w:shd w:val="clear" w:color="auto" w:fill="auto"/>
            <w:vAlign w:val="center"/>
            <w:hideMark/>
          </w:tcPr>
          <w:p w14:paraId="6DBBB2DF" w14:textId="77777777" w:rsidR="00DA796A" w:rsidRPr="00DA796A" w:rsidRDefault="00DA796A" w:rsidP="00DA796A">
            <w:pPr>
              <w:rPr>
                <w:sz w:val="20"/>
                <w:szCs w:val="20"/>
              </w:rPr>
            </w:pPr>
            <w:r w:rsidRPr="00DA796A">
              <w:rPr>
                <w:sz w:val="20"/>
                <w:szCs w:val="20"/>
              </w:rPr>
              <w:t xml:space="preserve">          ПНС</w:t>
            </w:r>
          </w:p>
        </w:tc>
        <w:tc>
          <w:tcPr>
            <w:tcW w:w="614" w:type="pct"/>
            <w:shd w:val="clear" w:color="auto" w:fill="auto"/>
            <w:vAlign w:val="center"/>
            <w:hideMark/>
          </w:tcPr>
          <w:p w14:paraId="54C9FF1C"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44CB6CD"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6E0DCA4F"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221731DC" w14:textId="77777777" w:rsidR="00DA796A" w:rsidRPr="00DA796A" w:rsidRDefault="00DA796A" w:rsidP="00DA796A">
            <w:pPr>
              <w:jc w:val="center"/>
              <w:rPr>
                <w:sz w:val="20"/>
                <w:szCs w:val="20"/>
              </w:rPr>
            </w:pPr>
            <w:r w:rsidRPr="00DA796A">
              <w:rPr>
                <w:sz w:val="20"/>
                <w:szCs w:val="20"/>
              </w:rPr>
              <w:t>-</w:t>
            </w:r>
          </w:p>
        </w:tc>
      </w:tr>
      <w:tr w:rsidR="00DA796A" w:rsidRPr="00DA796A" w14:paraId="10EAC1A2" w14:textId="77777777" w:rsidTr="00081178">
        <w:trPr>
          <w:trHeight w:val="20"/>
        </w:trPr>
        <w:tc>
          <w:tcPr>
            <w:tcW w:w="427" w:type="pct"/>
            <w:vMerge/>
            <w:vAlign w:val="center"/>
            <w:hideMark/>
          </w:tcPr>
          <w:p w14:paraId="3893C365" w14:textId="77777777" w:rsidR="00DA796A" w:rsidRPr="00DA796A" w:rsidRDefault="00DA796A" w:rsidP="00DA796A">
            <w:pPr>
              <w:rPr>
                <w:sz w:val="20"/>
                <w:szCs w:val="20"/>
              </w:rPr>
            </w:pPr>
          </w:p>
        </w:tc>
        <w:tc>
          <w:tcPr>
            <w:tcW w:w="2349" w:type="pct"/>
            <w:shd w:val="clear" w:color="auto" w:fill="auto"/>
            <w:vAlign w:val="center"/>
            <w:hideMark/>
          </w:tcPr>
          <w:p w14:paraId="17BBC6F2" w14:textId="77777777" w:rsidR="00DA796A" w:rsidRPr="00DA796A" w:rsidRDefault="00DA796A" w:rsidP="00DA796A">
            <w:pPr>
              <w:rPr>
                <w:sz w:val="20"/>
                <w:szCs w:val="20"/>
              </w:rPr>
            </w:pPr>
            <w:r w:rsidRPr="00DA796A">
              <w:rPr>
                <w:sz w:val="20"/>
                <w:szCs w:val="20"/>
              </w:rPr>
              <w:t xml:space="preserve">          ЦТП</w:t>
            </w:r>
          </w:p>
        </w:tc>
        <w:tc>
          <w:tcPr>
            <w:tcW w:w="614" w:type="pct"/>
            <w:shd w:val="clear" w:color="auto" w:fill="auto"/>
            <w:vAlign w:val="center"/>
            <w:hideMark/>
          </w:tcPr>
          <w:p w14:paraId="19CBEFCF"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3FBB8D06" w14:textId="77777777" w:rsidR="00DA796A" w:rsidRPr="00DA796A" w:rsidRDefault="00DA796A" w:rsidP="00DA796A">
            <w:pPr>
              <w:jc w:val="center"/>
              <w:rPr>
                <w:sz w:val="20"/>
                <w:szCs w:val="20"/>
              </w:rPr>
            </w:pPr>
            <w:r w:rsidRPr="00DA796A">
              <w:rPr>
                <w:sz w:val="20"/>
                <w:szCs w:val="20"/>
              </w:rPr>
              <w:t>-</w:t>
            </w:r>
          </w:p>
        </w:tc>
        <w:tc>
          <w:tcPr>
            <w:tcW w:w="498" w:type="pct"/>
            <w:shd w:val="clear" w:color="auto" w:fill="auto"/>
            <w:vAlign w:val="center"/>
            <w:hideMark/>
          </w:tcPr>
          <w:p w14:paraId="191DFB32" w14:textId="77777777" w:rsidR="00DA796A" w:rsidRPr="00DA796A" w:rsidRDefault="00DA796A" w:rsidP="00DA796A">
            <w:pPr>
              <w:jc w:val="center"/>
              <w:rPr>
                <w:sz w:val="20"/>
                <w:szCs w:val="20"/>
              </w:rPr>
            </w:pPr>
            <w:r w:rsidRPr="00DA796A">
              <w:rPr>
                <w:sz w:val="20"/>
                <w:szCs w:val="20"/>
              </w:rPr>
              <w:t>-</w:t>
            </w:r>
          </w:p>
        </w:tc>
        <w:tc>
          <w:tcPr>
            <w:tcW w:w="614" w:type="pct"/>
            <w:shd w:val="clear" w:color="auto" w:fill="auto"/>
            <w:vAlign w:val="center"/>
            <w:hideMark/>
          </w:tcPr>
          <w:p w14:paraId="2E3A62BD" w14:textId="77777777" w:rsidR="00DA796A" w:rsidRPr="00DA796A" w:rsidRDefault="00DA796A" w:rsidP="00DA796A">
            <w:pPr>
              <w:jc w:val="center"/>
              <w:rPr>
                <w:sz w:val="20"/>
                <w:szCs w:val="20"/>
              </w:rPr>
            </w:pPr>
            <w:r w:rsidRPr="00DA796A">
              <w:rPr>
                <w:sz w:val="20"/>
                <w:szCs w:val="20"/>
              </w:rPr>
              <w:t>-</w:t>
            </w:r>
          </w:p>
        </w:tc>
      </w:tr>
    </w:tbl>
    <w:p w14:paraId="19131695" w14:textId="77777777" w:rsidR="00DA796A" w:rsidRPr="00DA796A" w:rsidRDefault="00DA796A" w:rsidP="00DA796A">
      <w:pPr>
        <w:jc w:val="both"/>
        <w:rPr>
          <w:b/>
          <w:sz w:val="18"/>
          <w:szCs w:val="18"/>
        </w:rPr>
      </w:pPr>
      <w:r w:rsidRPr="00DA796A">
        <w:rPr>
          <w:sz w:val="20"/>
          <w:szCs w:val="16"/>
        </w:rPr>
        <w:t>* Ранее предприятие не осуществляло регулируемые виды деятельности в сфере теплоснабжения по данному узлу.</w:t>
      </w:r>
    </w:p>
    <w:p w14:paraId="0C56047C" w14:textId="77777777" w:rsidR="00DA796A" w:rsidRPr="00DA796A" w:rsidRDefault="00DA796A" w:rsidP="00DA796A">
      <w:pPr>
        <w:tabs>
          <w:tab w:val="left" w:pos="1665"/>
        </w:tabs>
        <w:jc w:val="both"/>
        <w:rPr>
          <w:bCs/>
        </w:rPr>
      </w:pPr>
    </w:p>
    <w:p w14:paraId="5AF6BEEB" w14:textId="77777777" w:rsidR="00DA796A" w:rsidRPr="00DA796A" w:rsidRDefault="00DA796A" w:rsidP="00DA796A">
      <w:pPr>
        <w:ind w:firstLine="720"/>
        <w:jc w:val="both"/>
        <w:rPr>
          <w:sz w:val="27"/>
          <w:szCs w:val="27"/>
        </w:rPr>
      </w:pPr>
      <w:r w:rsidRPr="00DA796A">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DA796A">
        <w:rPr>
          <w:sz w:val="28"/>
          <w:szCs w:val="28"/>
        </w:rPr>
        <w:t>основами ценообразования в сфере теплоснабжения, утвержденными постановлением Правительства РФ от 22.10.2012 №1075</w:t>
      </w:r>
      <w:r w:rsidRPr="00DA796A">
        <w:rPr>
          <w:sz w:val="27"/>
          <w:szCs w:val="27"/>
        </w:rPr>
        <w:t xml:space="preserve">, Федеральным законом от 27 июля </w:t>
      </w:r>
      <w:smartTag w:uri="urn:schemas-microsoft-com:office:smarttags" w:element="metricconverter">
        <w:smartTagPr>
          <w:attr w:name="ProductID" w:val="2010 г"/>
        </w:smartTagPr>
        <w:r w:rsidRPr="00DA796A">
          <w:rPr>
            <w:sz w:val="27"/>
            <w:szCs w:val="27"/>
          </w:rPr>
          <w:t>2010 г</w:t>
        </w:r>
      </w:smartTag>
      <w:r w:rsidRPr="00DA796A">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2023 год.</w:t>
      </w:r>
    </w:p>
    <w:p w14:paraId="47072E37" w14:textId="77777777" w:rsidR="00DA796A" w:rsidRPr="00DA796A" w:rsidRDefault="00DA796A" w:rsidP="00DA796A">
      <w:pPr>
        <w:ind w:firstLine="720"/>
        <w:jc w:val="both"/>
        <w:rPr>
          <w:sz w:val="27"/>
          <w:szCs w:val="27"/>
        </w:rPr>
      </w:pPr>
    </w:p>
    <w:p w14:paraId="7984BC95" w14:textId="77777777" w:rsidR="00DA796A" w:rsidRPr="00DA796A" w:rsidRDefault="00DA796A" w:rsidP="00DA796A">
      <w:pPr>
        <w:tabs>
          <w:tab w:val="left" w:pos="1665"/>
        </w:tabs>
        <w:jc w:val="center"/>
        <w:rPr>
          <w:b/>
          <w:bCs/>
          <w:sz w:val="32"/>
          <w:szCs w:val="32"/>
        </w:rPr>
      </w:pPr>
      <w:r w:rsidRPr="00DA796A">
        <w:rPr>
          <w:b/>
          <w:bCs/>
          <w:sz w:val="32"/>
          <w:szCs w:val="32"/>
        </w:rPr>
        <w:t>ПРЕДЛОЖЕНИЕ</w:t>
      </w:r>
    </w:p>
    <w:p w14:paraId="7443A0B4" w14:textId="77777777" w:rsidR="00DA796A" w:rsidRPr="00DA796A" w:rsidRDefault="00DA796A" w:rsidP="00DA796A">
      <w:pPr>
        <w:tabs>
          <w:tab w:val="left" w:pos="1665"/>
        </w:tabs>
        <w:jc w:val="center"/>
        <w:rPr>
          <w:b/>
          <w:bCs/>
          <w:sz w:val="32"/>
          <w:szCs w:val="32"/>
        </w:rPr>
      </w:pPr>
    </w:p>
    <w:p w14:paraId="61790DE7" w14:textId="77777777" w:rsidR="00DA796A" w:rsidRPr="00DA796A" w:rsidRDefault="00DA796A" w:rsidP="00DA796A">
      <w:pPr>
        <w:jc w:val="center"/>
        <w:rPr>
          <w:szCs w:val="20"/>
        </w:rPr>
      </w:pPr>
      <w:r w:rsidRPr="00DA796A">
        <w:rPr>
          <w:szCs w:val="20"/>
        </w:rPr>
        <w:t>по утверждению нормативов технологических потерь при передаче тепловой энергии</w:t>
      </w:r>
    </w:p>
    <w:p w14:paraId="7C174223" w14:textId="77777777" w:rsidR="00DA796A" w:rsidRPr="00DA796A" w:rsidRDefault="00DA796A" w:rsidP="00DA796A">
      <w:pPr>
        <w:jc w:val="center"/>
        <w:rPr>
          <w:szCs w:val="20"/>
        </w:rPr>
      </w:pPr>
      <w:r w:rsidRPr="00DA796A">
        <w:rPr>
          <w:szCs w:val="20"/>
        </w:rPr>
        <w:t xml:space="preserve"> на 2023 год</w:t>
      </w:r>
    </w:p>
    <w:p w14:paraId="23513626" w14:textId="77777777" w:rsidR="00DA796A" w:rsidRPr="00DA796A" w:rsidRDefault="00DA796A" w:rsidP="00DA796A">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278"/>
        <w:gridCol w:w="2278"/>
        <w:gridCol w:w="1990"/>
      </w:tblGrid>
      <w:tr w:rsidR="00DA796A" w:rsidRPr="00DA796A" w14:paraId="4B712C9E" w14:textId="77777777" w:rsidTr="00081178">
        <w:trPr>
          <w:trHeight w:val="20"/>
        </w:trPr>
        <w:tc>
          <w:tcPr>
            <w:tcW w:w="1618" w:type="pct"/>
            <w:vMerge w:val="restart"/>
            <w:vAlign w:val="center"/>
            <w:hideMark/>
          </w:tcPr>
          <w:p w14:paraId="7D9705F9" w14:textId="77777777" w:rsidR="00DA796A" w:rsidRPr="00DA796A" w:rsidRDefault="00DA796A" w:rsidP="00DA796A">
            <w:pPr>
              <w:jc w:val="center"/>
              <w:rPr>
                <w:szCs w:val="20"/>
              </w:rPr>
            </w:pPr>
            <w:r w:rsidRPr="00DA796A">
              <w:rPr>
                <w:szCs w:val="20"/>
              </w:rPr>
              <w:t>Наименование регулируемой организации</w:t>
            </w:r>
          </w:p>
        </w:tc>
        <w:tc>
          <w:tcPr>
            <w:tcW w:w="3382" w:type="pct"/>
            <w:gridSpan w:val="3"/>
            <w:vAlign w:val="center"/>
            <w:hideMark/>
          </w:tcPr>
          <w:p w14:paraId="25CD2E2D" w14:textId="77777777" w:rsidR="00DA796A" w:rsidRPr="00DA796A" w:rsidRDefault="00DA796A" w:rsidP="00DA796A">
            <w:pPr>
              <w:jc w:val="center"/>
              <w:rPr>
                <w:szCs w:val="20"/>
              </w:rPr>
            </w:pPr>
            <w:r w:rsidRPr="00DA796A">
              <w:rPr>
                <w:szCs w:val="20"/>
              </w:rPr>
              <w:t>Нормативы технологических потерь при передаче тепловой энергии, теплоносителя по тепловым сетям</w:t>
            </w:r>
          </w:p>
        </w:tc>
      </w:tr>
      <w:tr w:rsidR="00DA796A" w:rsidRPr="00DA796A" w14:paraId="0C57985D" w14:textId="77777777" w:rsidTr="00081178">
        <w:trPr>
          <w:trHeight w:val="20"/>
        </w:trPr>
        <w:tc>
          <w:tcPr>
            <w:tcW w:w="1618" w:type="pct"/>
            <w:vMerge/>
            <w:vAlign w:val="center"/>
            <w:hideMark/>
          </w:tcPr>
          <w:p w14:paraId="4FC9930C" w14:textId="77777777" w:rsidR="00DA796A" w:rsidRPr="00DA796A" w:rsidRDefault="00DA796A" w:rsidP="00DA796A">
            <w:pPr>
              <w:jc w:val="center"/>
              <w:rPr>
                <w:szCs w:val="20"/>
              </w:rPr>
            </w:pPr>
          </w:p>
        </w:tc>
        <w:tc>
          <w:tcPr>
            <w:tcW w:w="1177" w:type="pct"/>
            <w:vAlign w:val="center"/>
            <w:hideMark/>
          </w:tcPr>
          <w:p w14:paraId="031B118C" w14:textId="77777777" w:rsidR="00DA796A" w:rsidRPr="00DA796A" w:rsidRDefault="00DA796A" w:rsidP="00DA796A">
            <w:pPr>
              <w:jc w:val="center"/>
              <w:rPr>
                <w:szCs w:val="20"/>
              </w:rPr>
            </w:pPr>
            <w:r w:rsidRPr="00DA796A">
              <w:rPr>
                <w:szCs w:val="20"/>
              </w:rPr>
              <w:t>Потери и затраты теплоносителей, м</w:t>
            </w:r>
            <w:r w:rsidRPr="00DA796A">
              <w:rPr>
                <w:szCs w:val="20"/>
                <w:vertAlign w:val="superscript"/>
              </w:rPr>
              <w:t>3</w:t>
            </w:r>
          </w:p>
        </w:tc>
        <w:tc>
          <w:tcPr>
            <w:tcW w:w="1177" w:type="pct"/>
            <w:vAlign w:val="center"/>
            <w:hideMark/>
          </w:tcPr>
          <w:p w14:paraId="407CE7B3" w14:textId="77777777" w:rsidR="00DA796A" w:rsidRPr="00DA796A" w:rsidRDefault="00DA796A" w:rsidP="00DA796A">
            <w:pPr>
              <w:jc w:val="center"/>
              <w:rPr>
                <w:szCs w:val="20"/>
              </w:rPr>
            </w:pPr>
            <w:r w:rsidRPr="00DA796A">
              <w:rPr>
                <w:szCs w:val="20"/>
              </w:rPr>
              <w:t>Потери тепловой энергии, тыс.Гкал</w:t>
            </w:r>
          </w:p>
        </w:tc>
        <w:tc>
          <w:tcPr>
            <w:tcW w:w="1028" w:type="pct"/>
            <w:vAlign w:val="center"/>
            <w:hideMark/>
          </w:tcPr>
          <w:p w14:paraId="12D18E95" w14:textId="77777777" w:rsidR="00DA796A" w:rsidRPr="00DA796A" w:rsidRDefault="00DA796A" w:rsidP="00DA796A">
            <w:pPr>
              <w:jc w:val="center"/>
              <w:rPr>
                <w:szCs w:val="20"/>
              </w:rPr>
            </w:pPr>
            <w:r w:rsidRPr="00DA796A">
              <w:rPr>
                <w:szCs w:val="20"/>
              </w:rPr>
              <w:t>Расход электроэнергии, тыс.кВт*ч</w:t>
            </w:r>
          </w:p>
        </w:tc>
      </w:tr>
      <w:tr w:rsidR="00DA796A" w:rsidRPr="00DA796A" w14:paraId="2D2A736A" w14:textId="77777777" w:rsidTr="00081178">
        <w:trPr>
          <w:trHeight w:val="20"/>
        </w:trPr>
        <w:tc>
          <w:tcPr>
            <w:tcW w:w="1618" w:type="pct"/>
            <w:vMerge w:val="restart"/>
            <w:vAlign w:val="center"/>
            <w:hideMark/>
          </w:tcPr>
          <w:p w14:paraId="177CDE09" w14:textId="77777777" w:rsidR="00DA796A" w:rsidRPr="00DA796A" w:rsidRDefault="00DA796A" w:rsidP="00DA796A">
            <w:pPr>
              <w:jc w:val="center"/>
              <w:rPr>
                <w:szCs w:val="20"/>
              </w:rPr>
            </w:pPr>
            <w:r w:rsidRPr="00DA796A">
              <w:rPr>
                <w:szCs w:val="20"/>
              </w:rPr>
              <w:t xml:space="preserve">ООО «Гурьевск - Сталь» (Гурьевский городской округ), </w:t>
            </w:r>
          </w:p>
          <w:p w14:paraId="2C5EC63A" w14:textId="77777777" w:rsidR="00DA796A" w:rsidRPr="00DA796A" w:rsidRDefault="00DA796A" w:rsidP="00DA796A">
            <w:pPr>
              <w:jc w:val="center"/>
              <w:rPr>
                <w:szCs w:val="20"/>
              </w:rPr>
            </w:pPr>
            <w:r w:rsidRPr="00DA796A">
              <w:rPr>
                <w:szCs w:val="20"/>
              </w:rPr>
              <w:t>ИНН 4202050643</w:t>
            </w:r>
          </w:p>
        </w:tc>
        <w:tc>
          <w:tcPr>
            <w:tcW w:w="3382" w:type="pct"/>
            <w:gridSpan w:val="3"/>
            <w:vAlign w:val="center"/>
            <w:hideMark/>
          </w:tcPr>
          <w:p w14:paraId="4AE7796F" w14:textId="77777777" w:rsidR="00DA796A" w:rsidRPr="00DA796A" w:rsidRDefault="00DA796A" w:rsidP="00DA796A">
            <w:pPr>
              <w:jc w:val="center"/>
              <w:rPr>
                <w:szCs w:val="20"/>
              </w:rPr>
            </w:pPr>
            <w:r w:rsidRPr="00DA796A">
              <w:rPr>
                <w:szCs w:val="20"/>
              </w:rPr>
              <w:t>Теплоноситель - пар</w:t>
            </w:r>
          </w:p>
        </w:tc>
      </w:tr>
      <w:tr w:rsidR="00DA796A" w:rsidRPr="00DA796A" w14:paraId="69496814" w14:textId="77777777" w:rsidTr="00081178">
        <w:trPr>
          <w:trHeight w:val="20"/>
        </w:trPr>
        <w:tc>
          <w:tcPr>
            <w:tcW w:w="1618" w:type="pct"/>
            <w:vMerge/>
            <w:vAlign w:val="center"/>
            <w:hideMark/>
          </w:tcPr>
          <w:p w14:paraId="509A660D" w14:textId="77777777" w:rsidR="00DA796A" w:rsidRPr="00DA796A" w:rsidRDefault="00DA796A" w:rsidP="00DA796A">
            <w:pPr>
              <w:jc w:val="center"/>
              <w:rPr>
                <w:szCs w:val="20"/>
              </w:rPr>
            </w:pPr>
          </w:p>
        </w:tc>
        <w:tc>
          <w:tcPr>
            <w:tcW w:w="1177" w:type="pct"/>
            <w:vAlign w:val="center"/>
            <w:hideMark/>
          </w:tcPr>
          <w:p w14:paraId="4E49D192" w14:textId="77777777" w:rsidR="00DA796A" w:rsidRPr="00DA796A" w:rsidRDefault="00DA796A" w:rsidP="00DA796A">
            <w:pPr>
              <w:jc w:val="center"/>
              <w:rPr>
                <w:szCs w:val="20"/>
              </w:rPr>
            </w:pPr>
            <w:r w:rsidRPr="00DA796A">
              <w:rPr>
                <w:szCs w:val="20"/>
              </w:rPr>
              <w:t>0,000</w:t>
            </w:r>
          </w:p>
        </w:tc>
        <w:tc>
          <w:tcPr>
            <w:tcW w:w="1177" w:type="pct"/>
            <w:vAlign w:val="center"/>
            <w:hideMark/>
          </w:tcPr>
          <w:p w14:paraId="00F9A782" w14:textId="77777777" w:rsidR="00DA796A" w:rsidRPr="00DA796A" w:rsidRDefault="00DA796A" w:rsidP="00DA796A">
            <w:pPr>
              <w:jc w:val="center"/>
              <w:rPr>
                <w:szCs w:val="20"/>
              </w:rPr>
            </w:pPr>
            <w:r w:rsidRPr="00DA796A">
              <w:rPr>
                <w:szCs w:val="20"/>
              </w:rPr>
              <w:t>0,000</w:t>
            </w:r>
          </w:p>
        </w:tc>
        <w:tc>
          <w:tcPr>
            <w:tcW w:w="1028" w:type="pct"/>
            <w:vAlign w:val="center"/>
            <w:hideMark/>
          </w:tcPr>
          <w:p w14:paraId="049BD510" w14:textId="77777777" w:rsidR="00DA796A" w:rsidRPr="00DA796A" w:rsidRDefault="00DA796A" w:rsidP="00DA796A">
            <w:pPr>
              <w:jc w:val="center"/>
              <w:rPr>
                <w:szCs w:val="20"/>
              </w:rPr>
            </w:pPr>
            <w:r w:rsidRPr="00DA796A">
              <w:rPr>
                <w:szCs w:val="20"/>
              </w:rPr>
              <w:t>0,000</w:t>
            </w:r>
          </w:p>
        </w:tc>
      </w:tr>
      <w:tr w:rsidR="00DA796A" w:rsidRPr="00DA796A" w14:paraId="06094B56" w14:textId="77777777" w:rsidTr="00081178">
        <w:trPr>
          <w:trHeight w:val="20"/>
        </w:trPr>
        <w:tc>
          <w:tcPr>
            <w:tcW w:w="1618" w:type="pct"/>
            <w:vMerge/>
            <w:vAlign w:val="center"/>
          </w:tcPr>
          <w:p w14:paraId="402AC57A" w14:textId="77777777" w:rsidR="00DA796A" w:rsidRPr="00DA796A" w:rsidRDefault="00DA796A" w:rsidP="00DA796A">
            <w:pPr>
              <w:jc w:val="center"/>
              <w:rPr>
                <w:szCs w:val="20"/>
              </w:rPr>
            </w:pPr>
          </w:p>
        </w:tc>
        <w:tc>
          <w:tcPr>
            <w:tcW w:w="3382" w:type="pct"/>
            <w:gridSpan w:val="3"/>
            <w:vAlign w:val="center"/>
          </w:tcPr>
          <w:p w14:paraId="43E6BDB9" w14:textId="77777777" w:rsidR="00DA796A" w:rsidRPr="00DA796A" w:rsidRDefault="00DA796A" w:rsidP="00DA796A">
            <w:pPr>
              <w:jc w:val="center"/>
              <w:rPr>
                <w:szCs w:val="20"/>
              </w:rPr>
            </w:pPr>
            <w:r w:rsidRPr="00DA796A">
              <w:rPr>
                <w:szCs w:val="20"/>
              </w:rPr>
              <w:t>теплоноситель - конденсат</w:t>
            </w:r>
          </w:p>
        </w:tc>
      </w:tr>
      <w:tr w:rsidR="00DA796A" w:rsidRPr="00DA796A" w14:paraId="49A6AD07" w14:textId="77777777" w:rsidTr="00081178">
        <w:trPr>
          <w:trHeight w:val="20"/>
        </w:trPr>
        <w:tc>
          <w:tcPr>
            <w:tcW w:w="1618" w:type="pct"/>
            <w:vMerge/>
            <w:vAlign w:val="center"/>
          </w:tcPr>
          <w:p w14:paraId="2D9BCFA6" w14:textId="77777777" w:rsidR="00DA796A" w:rsidRPr="00DA796A" w:rsidRDefault="00DA796A" w:rsidP="00DA796A">
            <w:pPr>
              <w:jc w:val="center"/>
              <w:rPr>
                <w:szCs w:val="20"/>
              </w:rPr>
            </w:pPr>
          </w:p>
        </w:tc>
        <w:tc>
          <w:tcPr>
            <w:tcW w:w="1177" w:type="pct"/>
            <w:vAlign w:val="center"/>
          </w:tcPr>
          <w:p w14:paraId="4D79EFFE" w14:textId="77777777" w:rsidR="00DA796A" w:rsidRPr="00DA796A" w:rsidRDefault="00DA796A" w:rsidP="00DA796A">
            <w:pPr>
              <w:jc w:val="center"/>
              <w:rPr>
                <w:szCs w:val="20"/>
              </w:rPr>
            </w:pPr>
            <w:r w:rsidRPr="00DA796A">
              <w:rPr>
                <w:szCs w:val="20"/>
              </w:rPr>
              <w:t>0,000</w:t>
            </w:r>
          </w:p>
        </w:tc>
        <w:tc>
          <w:tcPr>
            <w:tcW w:w="1177" w:type="pct"/>
            <w:vAlign w:val="center"/>
          </w:tcPr>
          <w:p w14:paraId="59F8B133" w14:textId="77777777" w:rsidR="00DA796A" w:rsidRPr="00DA796A" w:rsidRDefault="00DA796A" w:rsidP="00DA796A">
            <w:pPr>
              <w:jc w:val="center"/>
              <w:rPr>
                <w:szCs w:val="20"/>
              </w:rPr>
            </w:pPr>
            <w:r w:rsidRPr="00DA796A">
              <w:rPr>
                <w:szCs w:val="20"/>
              </w:rPr>
              <w:t>0,000</w:t>
            </w:r>
          </w:p>
        </w:tc>
        <w:tc>
          <w:tcPr>
            <w:tcW w:w="1028" w:type="pct"/>
            <w:vAlign w:val="center"/>
          </w:tcPr>
          <w:p w14:paraId="34B2C7C5" w14:textId="77777777" w:rsidR="00DA796A" w:rsidRPr="00DA796A" w:rsidRDefault="00DA796A" w:rsidP="00DA796A">
            <w:pPr>
              <w:jc w:val="center"/>
              <w:rPr>
                <w:szCs w:val="20"/>
              </w:rPr>
            </w:pPr>
            <w:r w:rsidRPr="00DA796A">
              <w:rPr>
                <w:szCs w:val="20"/>
              </w:rPr>
              <w:t>0,000</w:t>
            </w:r>
          </w:p>
        </w:tc>
      </w:tr>
      <w:tr w:rsidR="00DA796A" w:rsidRPr="00DA796A" w14:paraId="42B6C6BA" w14:textId="77777777" w:rsidTr="00081178">
        <w:trPr>
          <w:trHeight w:val="20"/>
        </w:trPr>
        <w:tc>
          <w:tcPr>
            <w:tcW w:w="1618" w:type="pct"/>
            <w:vMerge/>
            <w:vAlign w:val="center"/>
            <w:hideMark/>
          </w:tcPr>
          <w:p w14:paraId="1A48C4EE" w14:textId="77777777" w:rsidR="00DA796A" w:rsidRPr="00DA796A" w:rsidRDefault="00DA796A" w:rsidP="00DA796A">
            <w:pPr>
              <w:jc w:val="center"/>
              <w:rPr>
                <w:szCs w:val="20"/>
              </w:rPr>
            </w:pPr>
          </w:p>
        </w:tc>
        <w:tc>
          <w:tcPr>
            <w:tcW w:w="3382" w:type="pct"/>
            <w:gridSpan w:val="3"/>
            <w:vAlign w:val="center"/>
            <w:hideMark/>
          </w:tcPr>
          <w:p w14:paraId="74B79AB3" w14:textId="77777777" w:rsidR="00DA796A" w:rsidRPr="00DA796A" w:rsidRDefault="00DA796A" w:rsidP="00DA796A">
            <w:pPr>
              <w:jc w:val="center"/>
              <w:rPr>
                <w:szCs w:val="20"/>
              </w:rPr>
            </w:pPr>
            <w:r w:rsidRPr="00DA796A">
              <w:rPr>
                <w:szCs w:val="20"/>
              </w:rPr>
              <w:t>теплоноситель - вода</w:t>
            </w:r>
          </w:p>
        </w:tc>
      </w:tr>
      <w:tr w:rsidR="00DA796A" w:rsidRPr="00DA796A" w14:paraId="6DACC60D" w14:textId="77777777" w:rsidTr="00081178">
        <w:trPr>
          <w:trHeight w:val="20"/>
        </w:trPr>
        <w:tc>
          <w:tcPr>
            <w:tcW w:w="1618" w:type="pct"/>
            <w:vMerge/>
            <w:vAlign w:val="center"/>
            <w:hideMark/>
          </w:tcPr>
          <w:p w14:paraId="78F2B797" w14:textId="77777777" w:rsidR="00DA796A" w:rsidRPr="00DA796A" w:rsidRDefault="00DA796A" w:rsidP="00DA796A">
            <w:pPr>
              <w:jc w:val="center"/>
              <w:rPr>
                <w:szCs w:val="20"/>
              </w:rPr>
            </w:pPr>
          </w:p>
        </w:tc>
        <w:tc>
          <w:tcPr>
            <w:tcW w:w="1177" w:type="pct"/>
            <w:vAlign w:val="center"/>
            <w:hideMark/>
          </w:tcPr>
          <w:p w14:paraId="127A1CE3" w14:textId="77777777" w:rsidR="00DA796A" w:rsidRPr="00DA796A" w:rsidRDefault="00DA796A" w:rsidP="00DA796A">
            <w:pPr>
              <w:jc w:val="center"/>
              <w:rPr>
                <w:szCs w:val="20"/>
              </w:rPr>
            </w:pPr>
            <w:r w:rsidRPr="00DA796A">
              <w:rPr>
                <w:szCs w:val="20"/>
              </w:rPr>
              <w:t>5 478,840</w:t>
            </w:r>
          </w:p>
        </w:tc>
        <w:tc>
          <w:tcPr>
            <w:tcW w:w="1177" w:type="pct"/>
            <w:vAlign w:val="center"/>
            <w:hideMark/>
          </w:tcPr>
          <w:p w14:paraId="71B2DBD8" w14:textId="77777777" w:rsidR="00DA796A" w:rsidRPr="00DA796A" w:rsidRDefault="00DA796A" w:rsidP="00DA796A">
            <w:pPr>
              <w:jc w:val="center"/>
              <w:rPr>
                <w:szCs w:val="20"/>
              </w:rPr>
            </w:pPr>
            <w:r w:rsidRPr="00DA796A">
              <w:rPr>
                <w:szCs w:val="20"/>
              </w:rPr>
              <w:t>3,827</w:t>
            </w:r>
          </w:p>
        </w:tc>
        <w:tc>
          <w:tcPr>
            <w:tcW w:w="1028" w:type="pct"/>
            <w:hideMark/>
          </w:tcPr>
          <w:p w14:paraId="75A8F430" w14:textId="77777777" w:rsidR="00DA796A" w:rsidRPr="00DA796A" w:rsidRDefault="00DA796A" w:rsidP="00DA796A">
            <w:pPr>
              <w:jc w:val="center"/>
              <w:rPr>
                <w:szCs w:val="20"/>
              </w:rPr>
            </w:pPr>
            <w:r w:rsidRPr="00DA796A">
              <w:rPr>
                <w:szCs w:val="20"/>
              </w:rPr>
              <w:t>0,000</w:t>
            </w:r>
          </w:p>
        </w:tc>
      </w:tr>
    </w:tbl>
    <w:p w14:paraId="1836E13A" w14:textId="77777777" w:rsidR="00DA796A" w:rsidRPr="00DA796A" w:rsidRDefault="00DA796A" w:rsidP="00DA796A">
      <w:pPr>
        <w:jc w:val="both"/>
        <w:rPr>
          <w:sz w:val="26"/>
          <w:szCs w:val="26"/>
        </w:rPr>
      </w:pPr>
    </w:p>
    <w:p w14:paraId="0C6B3555" w14:textId="77777777" w:rsidR="00DA796A" w:rsidRPr="00DA796A" w:rsidRDefault="00DA796A" w:rsidP="00DA796A">
      <w:pPr>
        <w:jc w:val="both"/>
        <w:rPr>
          <w:sz w:val="26"/>
          <w:szCs w:val="26"/>
        </w:rPr>
      </w:pPr>
    </w:p>
    <w:p w14:paraId="58AD37B1" w14:textId="77777777" w:rsidR="00DA796A" w:rsidRPr="00DA796A" w:rsidRDefault="00DA796A" w:rsidP="00DA796A">
      <w:pPr>
        <w:rPr>
          <w:sz w:val="27"/>
          <w:szCs w:val="27"/>
        </w:rPr>
      </w:pPr>
    </w:p>
    <w:p w14:paraId="7D956DD2" w14:textId="77777777" w:rsidR="00DA796A" w:rsidRDefault="00DA796A" w:rsidP="00DA796A">
      <w:pPr>
        <w:jc w:val="both"/>
        <w:rPr>
          <w:sz w:val="28"/>
          <w:szCs w:val="28"/>
        </w:rPr>
        <w:sectPr w:rsidR="00DA796A" w:rsidSect="00705D9D">
          <w:pgSz w:w="12240" w:h="15840"/>
          <w:pgMar w:top="1134" w:right="850" w:bottom="1134" w:left="1701" w:header="708" w:footer="708" w:gutter="0"/>
          <w:cols w:space="708"/>
          <w:titlePg/>
          <w:docGrid w:linePitch="381"/>
        </w:sectPr>
      </w:pPr>
    </w:p>
    <w:p w14:paraId="3564190F" w14:textId="73D813B4" w:rsidR="00DA796A" w:rsidRPr="00D00103" w:rsidRDefault="00DA796A" w:rsidP="00DA796A">
      <w:pPr>
        <w:tabs>
          <w:tab w:val="left" w:pos="5580"/>
          <w:tab w:val="left" w:pos="9498"/>
        </w:tabs>
        <w:ind w:left="-2884" w:right="-569" w:firstLine="8696"/>
      </w:pPr>
      <w:r w:rsidRPr="00D00103">
        <w:lastRenderedPageBreak/>
        <w:t xml:space="preserve">Приложение № </w:t>
      </w:r>
      <w:r w:rsidR="006A4133">
        <w:t>10</w:t>
      </w:r>
      <w:r w:rsidRPr="00D00103">
        <w:t xml:space="preserve"> к протоколу № </w:t>
      </w:r>
      <w:r>
        <w:t>58</w:t>
      </w:r>
    </w:p>
    <w:p w14:paraId="5C222765" w14:textId="77777777" w:rsidR="00DA796A" w:rsidRPr="00D00103" w:rsidRDefault="00DA796A" w:rsidP="00DA796A">
      <w:pPr>
        <w:tabs>
          <w:tab w:val="left" w:pos="5580"/>
          <w:tab w:val="left" w:pos="9498"/>
        </w:tabs>
        <w:ind w:left="-2884" w:right="-569" w:firstLine="8696"/>
      </w:pPr>
      <w:r w:rsidRPr="00D00103">
        <w:t>заседания правления Региональной</w:t>
      </w:r>
    </w:p>
    <w:p w14:paraId="254E2A74" w14:textId="77777777" w:rsidR="00DA796A" w:rsidRPr="00D00103" w:rsidRDefault="00DA796A" w:rsidP="00DA796A">
      <w:pPr>
        <w:tabs>
          <w:tab w:val="left" w:pos="5580"/>
          <w:tab w:val="left" w:pos="9498"/>
        </w:tabs>
        <w:ind w:left="-2884" w:right="-569" w:firstLine="8696"/>
      </w:pPr>
      <w:r w:rsidRPr="00D00103">
        <w:t>энергетической комиссии</w:t>
      </w:r>
    </w:p>
    <w:p w14:paraId="42BF7909" w14:textId="77777777" w:rsidR="00DA796A" w:rsidRDefault="00DA796A" w:rsidP="00DA796A">
      <w:pPr>
        <w:tabs>
          <w:tab w:val="left" w:pos="5580"/>
          <w:tab w:val="left" w:pos="9498"/>
        </w:tabs>
        <w:ind w:left="-2884" w:right="-569" w:firstLine="8696"/>
      </w:pPr>
      <w:r w:rsidRPr="00D00103">
        <w:t xml:space="preserve">Кузбасса от </w:t>
      </w:r>
      <w:r>
        <w:t>08</w:t>
      </w:r>
      <w:r w:rsidRPr="00D00103">
        <w:t>.0</w:t>
      </w:r>
      <w:r>
        <w:t>9</w:t>
      </w:r>
      <w:r w:rsidRPr="00D00103">
        <w:t>.2022</w:t>
      </w:r>
    </w:p>
    <w:p w14:paraId="1513D877" w14:textId="77777777" w:rsidR="00DA796A" w:rsidRDefault="00DA796A" w:rsidP="00DA796A">
      <w:pPr>
        <w:rPr>
          <w:b/>
          <w:sz w:val="28"/>
          <w:szCs w:val="28"/>
        </w:rPr>
      </w:pPr>
    </w:p>
    <w:p w14:paraId="68A30739" w14:textId="465A6650" w:rsidR="00DA796A" w:rsidRDefault="00DA796A" w:rsidP="00DA796A">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w:t>
      </w:r>
      <w:r w:rsidRPr="00CB4FEF">
        <w:rPr>
          <w:b/>
          <w:sz w:val="28"/>
          <w:szCs w:val="28"/>
        </w:rPr>
        <w:t xml:space="preserve">при передаче тепловой энергии, теплоносителя по тепловым сетям </w:t>
      </w:r>
      <w:bookmarkStart w:id="19" w:name="_Hlk98835801"/>
      <w:r w:rsidRPr="00ED7B51">
        <w:rPr>
          <w:b/>
          <w:sz w:val="28"/>
          <w:szCs w:val="28"/>
        </w:rPr>
        <w:t>ООО «Гурьевск - Сталь» (Гурьевский городской округ)</w:t>
      </w:r>
      <w:r w:rsidRPr="00CB4FEF">
        <w:rPr>
          <w:b/>
          <w:sz w:val="28"/>
          <w:szCs w:val="28"/>
        </w:rPr>
        <w:t xml:space="preserve"> </w:t>
      </w:r>
      <w:r w:rsidRPr="00E22FA0">
        <w:rPr>
          <w:b/>
          <w:sz w:val="28"/>
          <w:szCs w:val="28"/>
        </w:rPr>
        <w:t>на 202</w:t>
      </w:r>
      <w:r>
        <w:rPr>
          <w:b/>
          <w:sz w:val="28"/>
          <w:szCs w:val="28"/>
        </w:rPr>
        <w:t>3</w:t>
      </w:r>
      <w:r w:rsidRPr="00E22FA0">
        <w:rPr>
          <w:b/>
          <w:sz w:val="28"/>
          <w:szCs w:val="28"/>
        </w:rPr>
        <w:t xml:space="preserve"> год</w:t>
      </w:r>
      <w:bookmarkEnd w:id="19"/>
    </w:p>
    <w:p w14:paraId="51591250" w14:textId="77777777" w:rsidR="00DA796A" w:rsidRDefault="00DA796A" w:rsidP="00DA796A">
      <w:pPr>
        <w:rPr>
          <w:bCs/>
          <w:color w:val="000000"/>
        </w:rPr>
      </w:pPr>
    </w:p>
    <w:p w14:paraId="61206386" w14:textId="77777777" w:rsidR="00DA796A" w:rsidRDefault="00DA796A" w:rsidP="00DA796A">
      <w:pPr>
        <w:rPr>
          <w:bCs/>
          <w:color w:val="000000"/>
        </w:rPr>
      </w:pP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262"/>
        <w:gridCol w:w="2192"/>
        <w:gridCol w:w="2158"/>
      </w:tblGrid>
      <w:tr w:rsidR="00DA796A" w:rsidRPr="00843CB1" w14:paraId="2D578F36" w14:textId="77777777" w:rsidTr="00081178">
        <w:trPr>
          <w:trHeight w:val="20"/>
        </w:trPr>
        <w:tc>
          <w:tcPr>
            <w:tcW w:w="3118" w:type="dxa"/>
            <w:vMerge w:val="restart"/>
            <w:vAlign w:val="center"/>
            <w:hideMark/>
          </w:tcPr>
          <w:p w14:paraId="3296EB11" w14:textId="77777777" w:rsidR="00DA796A" w:rsidRPr="00843CB1" w:rsidRDefault="00DA796A" w:rsidP="00081178">
            <w:pPr>
              <w:jc w:val="center"/>
              <w:rPr>
                <w:sz w:val="28"/>
                <w:szCs w:val="28"/>
              </w:rPr>
            </w:pPr>
            <w:r w:rsidRPr="00843CB1">
              <w:rPr>
                <w:sz w:val="28"/>
                <w:szCs w:val="28"/>
              </w:rPr>
              <w:t>Наименование регулируемой организации</w:t>
            </w:r>
          </w:p>
        </w:tc>
        <w:tc>
          <w:tcPr>
            <w:tcW w:w="6520" w:type="dxa"/>
            <w:gridSpan w:val="3"/>
            <w:vAlign w:val="center"/>
            <w:hideMark/>
          </w:tcPr>
          <w:p w14:paraId="62C4A76B" w14:textId="77777777" w:rsidR="00DA796A" w:rsidRPr="00843CB1" w:rsidRDefault="00DA796A" w:rsidP="00081178">
            <w:pPr>
              <w:jc w:val="center"/>
              <w:rPr>
                <w:sz w:val="28"/>
                <w:szCs w:val="28"/>
              </w:rPr>
            </w:pPr>
            <w:r w:rsidRPr="00843CB1">
              <w:rPr>
                <w:sz w:val="28"/>
                <w:szCs w:val="28"/>
              </w:rPr>
              <w:t>Нормативы технологических потерь при передаче тепловой энергии, теплоносителя по тепловым сетям</w:t>
            </w:r>
          </w:p>
        </w:tc>
      </w:tr>
      <w:tr w:rsidR="00DA796A" w:rsidRPr="00843CB1" w14:paraId="532D08A0" w14:textId="77777777" w:rsidTr="00081178">
        <w:trPr>
          <w:trHeight w:val="20"/>
        </w:trPr>
        <w:tc>
          <w:tcPr>
            <w:tcW w:w="3118" w:type="dxa"/>
            <w:vMerge/>
            <w:vAlign w:val="center"/>
            <w:hideMark/>
          </w:tcPr>
          <w:p w14:paraId="131DCE35" w14:textId="77777777" w:rsidR="00DA796A" w:rsidRPr="00843CB1" w:rsidRDefault="00DA796A" w:rsidP="00081178">
            <w:pPr>
              <w:jc w:val="center"/>
              <w:rPr>
                <w:sz w:val="28"/>
                <w:szCs w:val="28"/>
              </w:rPr>
            </w:pPr>
          </w:p>
        </w:tc>
        <w:tc>
          <w:tcPr>
            <w:tcW w:w="2268" w:type="dxa"/>
            <w:vAlign w:val="center"/>
            <w:hideMark/>
          </w:tcPr>
          <w:p w14:paraId="797C7495" w14:textId="77777777" w:rsidR="00DA796A" w:rsidRPr="00843CB1" w:rsidRDefault="00DA796A" w:rsidP="00081178">
            <w:pPr>
              <w:jc w:val="center"/>
              <w:rPr>
                <w:sz w:val="28"/>
                <w:szCs w:val="28"/>
              </w:rPr>
            </w:pPr>
            <w:r w:rsidRPr="00843CB1">
              <w:rPr>
                <w:sz w:val="28"/>
                <w:szCs w:val="28"/>
              </w:rPr>
              <w:t>Потери и затраты теплоносителей, м</w:t>
            </w:r>
            <w:r w:rsidRPr="00843CB1">
              <w:rPr>
                <w:sz w:val="28"/>
                <w:szCs w:val="28"/>
                <w:vertAlign w:val="superscript"/>
              </w:rPr>
              <w:t>3</w:t>
            </w:r>
          </w:p>
        </w:tc>
        <w:tc>
          <w:tcPr>
            <w:tcW w:w="2268" w:type="dxa"/>
            <w:vAlign w:val="center"/>
            <w:hideMark/>
          </w:tcPr>
          <w:p w14:paraId="36917436" w14:textId="77777777" w:rsidR="00DA796A" w:rsidRPr="00843CB1" w:rsidRDefault="00DA796A" w:rsidP="00081178">
            <w:pPr>
              <w:jc w:val="center"/>
              <w:rPr>
                <w:sz w:val="28"/>
                <w:szCs w:val="28"/>
              </w:rPr>
            </w:pPr>
            <w:r w:rsidRPr="00843CB1">
              <w:rPr>
                <w:sz w:val="28"/>
                <w:szCs w:val="28"/>
              </w:rPr>
              <w:t xml:space="preserve">Потери тепловой энергии, </w:t>
            </w:r>
            <w:r>
              <w:rPr>
                <w:sz w:val="28"/>
                <w:szCs w:val="28"/>
              </w:rPr>
              <w:t xml:space="preserve">тыс. </w:t>
            </w:r>
            <w:r w:rsidRPr="00843CB1">
              <w:rPr>
                <w:sz w:val="28"/>
                <w:szCs w:val="28"/>
              </w:rPr>
              <w:t>Гкал</w:t>
            </w:r>
          </w:p>
        </w:tc>
        <w:tc>
          <w:tcPr>
            <w:tcW w:w="1984" w:type="dxa"/>
            <w:vAlign w:val="center"/>
            <w:hideMark/>
          </w:tcPr>
          <w:p w14:paraId="05240DAB" w14:textId="77777777" w:rsidR="00DA796A" w:rsidRPr="00843CB1" w:rsidRDefault="00DA796A" w:rsidP="00081178">
            <w:pPr>
              <w:jc w:val="center"/>
              <w:rPr>
                <w:sz w:val="28"/>
                <w:szCs w:val="28"/>
              </w:rPr>
            </w:pPr>
            <w:r w:rsidRPr="00843CB1">
              <w:rPr>
                <w:sz w:val="28"/>
                <w:szCs w:val="28"/>
              </w:rPr>
              <w:t>Расход электроэнергии, тыс.кВт*ч</w:t>
            </w:r>
          </w:p>
        </w:tc>
      </w:tr>
      <w:tr w:rsidR="00DA796A" w:rsidRPr="00843CB1" w14:paraId="073467D9" w14:textId="77777777" w:rsidTr="00081178">
        <w:trPr>
          <w:trHeight w:val="20"/>
        </w:trPr>
        <w:tc>
          <w:tcPr>
            <w:tcW w:w="3118" w:type="dxa"/>
            <w:vMerge w:val="restart"/>
            <w:vAlign w:val="center"/>
            <w:hideMark/>
          </w:tcPr>
          <w:p w14:paraId="01B0C21D" w14:textId="77777777" w:rsidR="00DA796A" w:rsidRPr="00843CB1" w:rsidRDefault="00DA796A" w:rsidP="00081178">
            <w:pPr>
              <w:jc w:val="center"/>
              <w:rPr>
                <w:sz w:val="28"/>
                <w:szCs w:val="28"/>
              </w:rPr>
            </w:pPr>
            <w:r w:rsidRPr="00ED7B51">
              <w:rPr>
                <w:sz w:val="28"/>
                <w:szCs w:val="28"/>
              </w:rPr>
              <w:t xml:space="preserve">ООО «Гурьевск - Сталь» (Гурьевский городской округ), </w:t>
            </w:r>
            <w:r>
              <w:rPr>
                <w:sz w:val="28"/>
                <w:szCs w:val="28"/>
              </w:rPr>
              <w:br/>
            </w:r>
            <w:r w:rsidRPr="00ED7B51">
              <w:rPr>
                <w:sz w:val="28"/>
                <w:szCs w:val="28"/>
              </w:rPr>
              <w:t>ИНН 4202050643</w:t>
            </w:r>
          </w:p>
        </w:tc>
        <w:tc>
          <w:tcPr>
            <w:tcW w:w="6520" w:type="dxa"/>
            <w:gridSpan w:val="3"/>
            <w:vAlign w:val="center"/>
            <w:hideMark/>
          </w:tcPr>
          <w:p w14:paraId="751379CB" w14:textId="77777777" w:rsidR="00DA796A" w:rsidRPr="00843CB1" w:rsidRDefault="00DA796A" w:rsidP="00081178">
            <w:pPr>
              <w:jc w:val="center"/>
              <w:rPr>
                <w:sz w:val="28"/>
                <w:szCs w:val="28"/>
              </w:rPr>
            </w:pPr>
            <w:r w:rsidRPr="00843CB1">
              <w:rPr>
                <w:sz w:val="28"/>
                <w:szCs w:val="28"/>
              </w:rPr>
              <w:t>Теплоноситель - пар</w:t>
            </w:r>
          </w:p>
        </w:tc>
      </w:tr>
      <w:tr w:rsidR="00DA796A" w:rsidRPr="00843CB1" w14:paraId="119047DC" w14:textId="77777777" w:rsidTr="00081178">
        <w:trPr>
          <w:trHeight w:val="20"/>
        </w:trPr>
        <w:tc>
          <w:tcPr>
            <w:tcW w:w="3118" w:type="dxa"/>
            <w:vMerge/>
            <w:vAlign w:val="center"/>
            <w:hideMark/>
          </w:tcPr>
          <w:p w14:paraId="0080A70F" w14:textId="77777777" w:rsidR="00DA796A" w:rsidRPr="00843CB1" w:rsidRDefault="00DA796A" w:rsidP="00081178">
            <w:pPr>
              <w:jc w:val="center"/>
              <w:rPr>
                <w:sz w:val="28"/>
                <w:szCs w:val="28"/>
              </w:rPr>
            </w:pPr>
          </w:p>
        </w:tc>
        <w:tc>
          <w:tcPr>
            <w:tcW w:w="2268" w:type="dxa"/>
            <w:vAlign w:val="center"/>
            <w:hideMark/>
          </w:tcPr>
          <w:p w14:paraId="629598E7" w14:textId="77777777" w:rsidR="00DA796A" w:rsidRPr="00843CB1" w:rsidRDefault="00DA796A" w:rsidP="00081178">
            <w:pPr>
              <w:jc w:val="center"/>
              <w:rPr>
                <w:sz w:val="28"/>
                <w:szCs w:val="28"/>
              </w:rPr>
            </w:pPr>
            <w:r w:rsidRPr="00843CB1">
              <w:rPr>
                <w:sz w:val="28"/>
                <w:szCs w:val="28"/>
              </w:rPr>
              <w:t>0,000</w:t>
            </w:r>
          </w:p>
        </w:tc>
        <w:tc>
          <w:tcPr>
            <w:tcW w:w="2268" w:type="dxa"/>
            <w:vAlign w:val="center"/>
            <w:hideMark/>
          </w:tcPr>
          <w:p w14:paraId="2017C770" w14:textId="77777777" w:rsidR="00DA796A" w:rsidRPr="00843CB1" w:rsidRDefault="00DA796A" w:rsidP="00081178">
            <w:pPr>
              <w:jc w:val="center"/>
              <w:rPr>
                <w:sz w:val="28"/>
                <w:szCs w:val="28"/>
              </w:rPr>
            </w:pPr>
            <w:r w:rsidRPr="00843CB1">
              <w:rPr>
                <w:sz w:val="28"/>
                <w:szCs w:val="28"/>
              </w:rPr>
              <w:t>0,000</w:t>
            </w:r>
          </w:p>
        </w:tc>
        <w:tc>
          <w:tcPr>
            <w:tcW w:w="1984" w:type="dxa"/>
            <w:vAlign w:val="center"/>
            <w:hideMark/>
          </w:tcPr>
          <w:p w14:paraId="4B4AD9BF" w14:textId="77777777" w:rsidR="00DA796A" w:rsidRPr="00843CB1" w:rsidRDefault="00DA796A" w:rsidP="00081178">
            <w:pPr>
              <w:jc w:val="center"/>
              <w:rPr>
                <w:sz w:val="28"/>
                <w:szCs w:val="28"/>
              </w:rPr>
            </w:pPr>
            <w:r w:rsidRPr="00843CB1">
              <w:rPr>
                <w:sz w:val="28"/>
                <w:szCs w:val="28"/>
              </w:rPr>
              <w:t>0,000</w:t>
            </w:r>
          </w:p>
        </w:tc>
      </w:tr>
      <w:tr w:rsidR="00DA796A" w:rsidRPr="00843CB1" w14:paraId="04937180" w14:textId="77777777" w:rsidTr="00081178">
        <w:trPr>
          <w:trHeight w:val="20"/>
        </w:trPr>
        <w:tc>
          <w:tcPr>
            <w:tcW w:w="3118" w:type="dxa"/>
            <w:vMerge/>
            <w:vAlign w:val="center"/>
          </w:tcPr>
          <w:p w14:paraId="672183BC" w14:textId="77777777" w:rsidR="00DA796A" w:rsidRPr="00843CB1" w:rsidRDefault="00DA796A" w:rsidP="00081178">
            <w:pPr>
              <w:jc w:val="center"/>
              <w:rPr>
                <w:sz w:val="28"/>
                <w:szCs w:val="28"/>
              </w:rPr>
            </w:pPr>
          </w:p>
        </w:tc>
        <w:tc>
          <w:tcPr>
            <w:tcW w:w="6520" w:type="dxa"/>
            <w:gridSpan w:val="3"/>
            <w:vAlign w:val="center"/>
          </w:tcPr>
          <w:p w14:paraId="0BC7A1B6" w14:textId="77777777" w:rsidR="00DA796A" w:rsidRPr="00843CB1" w:rsidRDefault="00DA796A" w:rsidP="00081178">
            <w:pPr>
              <w:jc w:val="center"/>
              <w:rPr>
                <w:sz w:val="28"/>
                <w:szCs w:val="28"/>
              </w:rPr>
            </w:pPr>
            <w:r w:rsidRPr="00843CB1">
              <w:rPr>
                <w:sz w:val="28"/>
                <w:szCs w:val="28"/>
              </w:rPr>
              <w:t>теплоноситель - конденсат</w:t>
            </w:r>
          </w:p>
        </w:tc>
      </w:tr>
      <w:tr w:rsidR="00DA796A" w:rsidRPr="00843CB1" w14:paraId="5D1E9A15" w14:textId="77777777" w:rsidTr="00081178">
        <w:trPr>
          <w:trHeight w:val="20"/>
        </w:trPr>
        <w:tc>
          <w:tcPr>
            <w:tcW w:w="3118" w:type="dxa"/>
            <w:vMerge/>
            <w:vAlign w:val="center"/>
          </w:tcPr>
          <w:p w14:paraId="2775FFB0" w14:textId="77777777" w:rsidR="00DA796A" w:rsidRPr="00843CB1" w:rsidRDefault="00DA796A" w:rsidP="00081178">
            <w:pPr>
              <w:jc w:val="center"/>
              <w:rPr>
                <w:sz w:val="28"/>
                <w:szCs w:val="28"/>
              </w:rPr>
            </w:pPr>
          </w:p>
        </w:tc>
        <w:tc>
          <w:tcPr>
            <w:tcW w:w="2268" w:type="dxa"/>
            <w:vAlign w:val="center"/>
          </w:tcPr>
          <w:p w14:paraId="74DEC1A6" w14:textId="77777777" w:rsidR="00DA796A" w:rsidRPr="00843CB1" w:rsidRDefault="00DA796A" w:rsidP="00081178">
            <w:pPr>
              <w:jc w:val="center"/>
              <w:rPr>
                <w:sz w:val="28"/>
                <w:szCs w:val="28"/>
              </w:rPr>
            </w:pPr>
            <w:r w:rsidRPr="00843CB1">
              <w:rPr>
                <w:sz w:val="28"/>
                <w:szCs w:val="28"/>
              </w:rPr>
              <w:t>0,000</w:t>
            </w:r>
          </w:p>
        </w:tc>
        <w:tc>
          <w:tcPr>
            <w:tcW w:w="2268" w:type="dxa"/>
            <w:vAlign w:val="center"/>
          </w:tcPr>
          <w:p w14:paraId="20B7FEC8" w14:textId="77777777" w:rsidR="00DA796A" w:rsidRPr="00843CB1" w:rsidRDefault="00DA796A" w:rsidP="00081178">
            <w:pPr>
              <w:jc w:val="center"/>
              <w:rPr>
                <w:sz w:val="28"/>
                <w:szCs w:val="28"/>
              </w:rPr>
            </w:pPr>
            <w:r w:rsidRPr="00843CB1">
              <w:rPr>
                <w:sz w:val="28"/>
                <w:szCs w:val="28"/>
              </w:rPr>
              <w:t>0,000</w:t>
            </w:r>
          </w:p>
        </w:tc>
        <w:tc>
          <w:tcPr>
            <w:tcW w:w="1984" w:type="dxa"/>
            <w:vAlign w:val="center"/>
          </w:tcPr>
          <w:p w14:paraId="4DB613B3" w14:textId="77777777" w:rsidR="00DA796A" w:rsidRPr="00843CB1" w:rsidRDefault="00DA796A" w:rsidP="00081178">
            <w:pPr>
              <w:jc w:val="center"/>
              <w:rPr>
                <w:sz w:val="28"/>
                <w:szCs w:val="28"/>
              </w:rPr>
            </w:pPr>
            <w:r w:rsidRPr="00843CB1">
              <w:rPr>
                <w:sz w:val="28"/>
                <w:szCs w:val="28"/>
              </w:rPr>
              <w:t>0,000</w:t>
            </w:r>
          </w:p>
        </w:tc>
      </w:tr>
      <w:tr w:rsidR="00DA796A" w:rsidRPr="00843CB1" w14:paraId="65038FC4" w14:textId="77777777" w:rsidTr="00081178">
        <w:trPr>
          <w:trHeight w:val="20"/>
        </w:trPr>
        <w:tc>
          <w:tcPr>
            <w:tcW w:w="3118" w:type="dxa"/>
            <w:vMerge/>
            <w:vAlign w:val="center"/>
            <w:hideMark/>
          </w:tcPr>
          <w:p w14:paraId="7A0A1295" w14:textId="77777777" w:rsidR="00DA796A" w:rsidRPr="00843CB1" w:rsidRDefault="00DA796A" w:rsidP="00081178">
            <w:pPr>
              <w:jc w:val="center"/>
              <w:rPr>
                <w:sz w:val="28"/>
                <w:szCs w:val="28"/>
              </w:rPr>
            </w:pPr>
          </w:p>
        </w:tc>
        <w:tc>
          <w:tcPr>
            <w:tcW w:w="6520" w:type="dxa"/>
            <w:gridSpan w:val="3"/>
            <w:vAlign w:val="center"/>
            <w:hideMark/>
          </w:tcPr>
          <w:p w14:paraId="6F77E11A" w14:textId="77777777" w:rsidR="00DA796A" w:rsidRPr="00843CB1" w:rsidRDefault="00DA796A" w:rsidP="00081178">
            <w:pPr>
              <w:jc w:val="center"/>
              <w:rPr>
                <w:sz w:val="28"/>
                <w:szCs w:val="28"/>
              </w:rPr>
            </w:pPr>
            <w:r w:rsidRPr="00843CB1">
              <w:rPr>
                <w:sz w:val="28"/>
                <w:szCs w:val="28"/>
              </w:rPr>
              <w:t>теплоноситель - вода</w:t>
            </w:r>
          </w:p>
        </w:tc>
      </w:tr>
      <w:tr w:rsidR="00DA796A" w:rsidRPr="00843CB1" w14:paraId="01F66BA2" w14:textId="77777777" w:rsidTr="00081178">
        <w:trPr>
          <w:trHeight w:val="20"/>
        </w:trPr>
        <w:tc>
          <w:tcPr>
            <w:tcW w:w="3118" w:type="dxa"/>
            <w:vMerge/>
            <w:vAlign w:val="center"/>
            <w:hideMark/>
          </w:tcPr>
          <w:p w14:paraId="54AF2CA4" w14:textId="77777777" w:rsidR="00DA796A" w:rsidRPr="00843CB1" w:rsidRDefault="00DA796A" w:rsidP="00081178">
            <w:pPr>
              <w:jc w:val="center"/>
              <w:rPr>
                <w:sz w:val="28"/>
                <w:szCs w:val="28"/>
              </w:rPr>
            </w:pPr>
          </w:p>
        </w:tc>
        <w:tc>
          <w:tcPr>
            <w:tcW w:w="2268" w:type="dxa"/>
            <w:vAlign w:val="center"/>
            <w:hideMark/>
          </w:tcPr>
          <w:p w14:paraId="5F5072A2" w14:textId="77777777" w:rsidR="00DA796A" w:rsidRPr="00843CB1" w:rsidRDefault="00DA796A" w:rsidP="00081178">
            <w:pPr>
              <w:jc w:val="center"/>
              <w:rPr>
                <w:sz w:val="28"/>
                <w:szCs w:val="28"/>
              </w:rPr>
            </w:pPr>
            <w:r>
              <w:rPr>
                <w:sz w:val="28"/>
                <w:szCs w:val="28"/>
              </w:rPr>
              <w:t>5 478,840</w:t>
            </w:r>
          </w:p>
        </w:tc>
        <w:tc>
          <w:tcPr>
            <w:tcW w:w="2268" w:type="dxa"/>
            <w:vAlign w:val="center"/>
            <w:hideMark/>
          </w:tcPr>
          <w:p w14:paraId="2C4A8FA3" w14:textId="77777777" w:rsidR="00DA796A" w:rsidRPr="00843CB1" w:rsidRDefault="00DA796A" w:rsidP="00081178">
            <w:pPr>
              <w:jc w:val="center"/>
              <w:rPr>
                <w:sz w:val="28"/>
                <w:szCs w:val="28"/>
              </w:rPr>
            </w:pPr>
            <w:r>
              <w:rPr>
                <w:sz w:val="28"/>
                <w:szCs w:val="28"/>
              </w:rPr>
              <w:t>3,827</w:t>
            </w:r>
          </w:p>
        </w:tc>
        <w:tc>
          <w:tcPr>
            <w:tcW w:w="1984" w:type="dxa"/>
            <w:vAlign w:val="center"/>
            <w:hideMark/>
          </w:tcPr>
          <w:p w14:paraId="43753170" w14:textId="77777777" w:rsidR="00DA796A" w:rsidRPr="00843CB1" w:rsidRDefault="00DA796A" w:rsidP="00081178">
            <w:pPr>
              <w:jc w:val="center"/>
              <w:rPr>
                <w:sz w:val="28"/>
                <w:szCs w:val="28"/>
              </w:rPr>
            </w:pPr>
            <w:r w:rsidRPr="00843CB1">
              <w:rPr>
                <w:sz w:val="28"/>
                <w:szCs w:val="28"/>
              </w:rPr>
              <w:t>0,000</w:t>
            </w:r>
          </w:p>
        </w:tc>
      </w:tr>
    </w:tbl>
    <w:p w14:paraId="658BE670" w14:textId="77777777" w:rsidR="00DA796A" w:rsidRDefault="00DA796A" w:rsidP="00DA796A">
      <w:pPr>
        <w:rPr>
          <w:bCs/>
          <w:color w:val="000000"/>
        </w:rPr>
      </w:pPr>
    </w:p>
    <w:p w14:paraId="5F7E0FBE" w14:textId="77777777" w:rsidR="00DB3EF7" w:rsidRDefault="00DB3EF7" w:rsidP="00DA796A">
      <w:pPr>
        <w:jc w:val="both"/>
        <w:rPr>
          <w:sz w:val="28"/>
          <w:szCs w:val="28"/>
        </w:rPr>
        <w:sectPr w:rsidR="00DB3EF7" w:rsidSect="00D00C9C">
          <w:headerReference w:type="default" r:id="rId9"/>
          <w:pgSz w:w="11906" w:h="16838" w:code="9"/>
          <w:pgMar w:top="284" w:right="849" w:bottom="426" w:left="1276" w:header="720" w:footer="284" w:gutter="0"/>
          <w:cols w:space="720"/>
          <w:docGrid w:linePitch="272"/>
        </w:sectPr>
      </w:pPr>
    </w:p>
    <w:p w14:paraId="668DF891" w14:textId="087FC993" w:rsidR="00DB3EF7" w:rsidRPr="00D00103" w:rsidRDefault="00DB3EF7" w:rsidP="00DB3EF7">
      <w:pPr>
        <w:tabs>
          <w:tab w:val="left" w:pos="5580"/>
          <w:tab w:val="left" w:pos="9498"/>
        </w:tabs>
        <w:ind w:left="-2884" w:right="-569" w:firstLine="8696"/>
      </w:pPr>
      <w:r w:rsidRPr="00D00103">
        <w:lastRenderedPageBreak/>
        <w:t xml:space="preserve">Приложение № </w:t>
      </w:r>
      <w:r>
        <w:t>1</w:t>
      </w:r>
      <w:r>
        <w:t>1</w:t>
      </w:r>
      <w:r w:rsidRPr="00D00103">
        <w:t xml:space="preserve"> к протоколу № </w:t>
      </w:r>
      <w:r>
        <w:t>58</w:t>
      </w:r>
    </w:p>
    <w:p w14:paraId="6F85AE03" w14:textId="77777777" w:rsidR="00DB3EF7" w:rsidRPr="00D00103" w:rsidRDefault="00DB3EF7" w:rsidP="00DB3EF7">
      <w:pPr>
        <w:tabs>
          <w:tab w:val="left" w:pos="5580"/>
          <w:tab w:val="left" w:pos="9498"/>
        </w:tabs>
        <w:ind w:left="-2884" w:right="-569" w:firstLine="8696"/>
      </w:pPr>
      <w:r w:rsidRPr="00D00103">
        <w:t>заседания правления Региональной</w:t>
      </w:r>
    </w:p>
    <w:p w14:paraId="76719309" w14:textId="77777777" w:rsidR="00DB3EF7" w:rsidRPr="00D00103" w:rsidRDefault="00DB3EF7" w:rsidP="00DB3EF7">
      <w:pPr>
        <w:tabs>
          <w:tab w:val="left" w:pos="5580"/>
          <w:tab w:val="left" w:pos="9498"/>
        </w:tabs>
        <w:ind w:left="-2884" w:right="-569" w:firstLine="8696"/>
      </w:pPr>
      <w:r w:rsidRPr="00D00103">
        <w:t>энергетической комиссии</w:t>
      </w:r>
    </w:p>
    <w:p w14:paraId="67E8906E" w14:textId="37DDF570" w:rsidR="00DB3EF7" w:rsidRDefault="00DB3EF7" w:rsidP="00DB3EF7">
      <w:pPr>
        <w:tabs>
          <w:tab w:val="left" w:pos="5580"/>
          <w:tab w:val="left" w:pos="9498"/>
        </w:tabs>
        <w:ind w:left="-2884" w:right="-569" w:firstLine="8696"/>
      </w:pPr>
      <w:r w:rsidRPr="00D00103">
        <w:t xml:space="preserve">Кузбасса от </w:t>
      </w:r>
      <w:r>
        <w:t>08</w:t>
      </w:r>
      <w:r w:rsidRPr="00D00103">
        <w:t>.0</w:t>
      </w:r>
      <w:r>
        <w:t>9</w:t>
      </w:r>
      <w:r w:rsidRPr="00D00103">
        <w:t>.2022</w:t>
      </w:r>
    </w:p>
    <w:p w14:paraId="591D9943" w14:textId="77777777" w:rsidR="00B57CB0" w:rsidRDefault="00B57CB0" w:rsidP="00DB3EF7">
      <w:pPr>
        <w:tabs>
          <w:tab w:val="left" w:pos="5580"/>
          <w:tab w:val="left" w:pos="9498"/>
        </w:tabs>
        <w:ind w:left="-2884" w:right="-569" w:firstLine="8696"/>
      </w:pPr>
    </w:p>
    <w:p w14:paraId="4C569FD4" w14:textId="77777777" w:rsidR="00B57CB0" w:rsidRPr="00B57CB0" w:rsidRDefault="00B57CB0" w:rsidP="00B57CB0">
      <w:pPr>
        <w:jc w:val="center"/>
        <w:rPr>
          <w:sz w:val="28"/>
          <w:szCs w:val="28"/>
        </w:rPr>
      </w:pPr>
      <w:bookmarkStart w:id="20" w:name="_Hlk51939397"/>
      <w:bookmarkEnd w:id="20"/>
      <w:r w:rsidRPr="00B57CB0">
        <w:rPr>
          <w:sz w:val="28"/>
          <w:szCs w:val="28"/>
        </w:rPr>
        <w:t>ЭКСПЕРТНОЕ ЗАКЛЮЧЕНИЕ</w:t>
      </w:r>
    </w:p>
    <w:p w14:paraId="323E71F7" w14:textId="77777777" w:rsidR="00B57CB0" w:rsidRPr="00B57CB0" w:rsidRDefault="00B57CB0" w:rsidP="00B57CB0">
      <w:pPr>
        <w:jc w:val="center"/>
        <w:rPr>
          <w:sz w:val="28"/>
          <w:szCs w:val="28"/>
        </w:rPr>
      </w:pPr>
      <w:r w:rsidRPr="00B57CB0">
        <w:rPr>
          <w:sz w:val="28"/>
          <w:szCs w:val="28"/>
        </w:rPr>
        <w:t>Региональной энергетической комиссии Кузбасса</w:t>
      </w:r>
      <w:r w:rsidRPr="00B57CB0">
        <w:rPr>
          <w:sz w:val="28"/>
          <w:szCs w:val="28"/>
        </w:rPr>
        <w:br/>
        <w:t xml:space="preserve">по материалам, представленным ООО «СибСтройСервис» для корректировки величины НВВ и уровня тарифов на услуги по производству тепловой энергии </w:t>
      </w:r>
      <w:r w:rsidRPr="00B57CB0">
        <w:rPr>
          <w:sz w:val="28"/>
          <w:szCs w:val="28"/>
        </w:rPr>
        <w:br/>
        <w:t xml:space="preserve">и горячей воды в закрытой системе горячего водоснабжения, реализуемой </w:t>
      </w:r>
      <w:r w:rsidRPr="00B57CB0">
        <w:rPr>
          <w:sz w:val="28"/>
          <w:szCs w:val="28"/>
        </w:rPr>
        <w:br/>
        <w:t>на потребительском рынке Киселевского городского округа, на 2023 год</w:t>
      </w:r>
    </w:p>
    <w:p w14:paraId="3E709879" w14:textId="77777777" w:rsidR="00B57CB0" w:rsidRPr="00B57CB0" w:rsidRDefault="00B57CB0" w:rsidP="00B57CB0">
      <w:pPr>
        <w:jc w:val="both"/>
        <w:rPr>
          <w:sz w:val="28"/>
          <w:szCs w:val="28"/>
        </w:rPr>
      </w:pPr>
    </w:p>
    <w:p w14:paraId="00962FD4" w14:textId="77777777" w:rsidR="00B57CB0" w:rsidRPr="00B57CB0" w:rsidRDefault="00B57CB0" w:rsidP="000A33DE">
      <w:pPr>
        <w:keepNext/>
        <w:numPr>
          <w:ilvl w:val="0"/>
          <w:numId w:val="4"/>
        </w:numPr>
        <w:ind w:left="0" w:firstLine="0"/>
        <w:jc w:val="center"/>
        <w:outlineLvl w:val="0"/>
        <w:rPr>
          <w:b/>
          <w:sz w:val="28"/>
          <w:szCs w:val="28"/>
        </w:rPr>
      </w:pPr>
      <w:bookmarkStart w:id="21" w:name="_Toc27399013"/>
      <w:bookmarkStart w:id="22" w:name="_Toc26362655"/>
      <w:r w:rsidRPr="00B57CB0">
        <w:rPr>
          <w:b/>
          <w:sz w:val="28"/>
          <w:szCs w:val="28"/>
        </w:rPr>
        <w:t>Нормативно-правовая база</w:t>
      </w:r>
      <w:bookmarkEnd w:id="21"/>
    </w:p>
    <w:p w14:paraId="1CB591A3" w14:textId="77777777" w:rsidR="00B57CB0" w:rsidRPr="00B57CB0" w:rsidRDefault="00B57CB0" w:rsidP="00B57CB0">
      <w:pPr>
        <w:rPr>
          <w:szCs w:val="20"/>
        </w:rPr>
      </w:pPr>
    </w:p>
    <w:p w14:paraId="7CA0E7D7" w14:textId="77777777" w:rsidR="00B57CB0" w:rsidRPr="00B57CB0" w:rsidRDefault="00B57CB0" w:rsidP="00B57CB0">
      <w:pPr>
        <w:tabs>
          <w:tab w:val="left" w:pos="0"/>
        </w:tabs>
        <w:ind w:firstLine="851"/>
        <w:jc w:val="both"/>
        <w:rPr>
          <w:sz w:val="28"/>
          <w:szCs w:val="28"/>
        </w:rPr>
      </w:pPr>
      <w:r w:rsidRPr="00B57CB0">
        <w:rPr>
          <w:sz w:val="28"/>
          <w:szCs w:val="28"/>
        </w:rPr>
        <w:t>Гражданский кодекс Российской Федерации (далее – ГК РФ);</w:t>
      </w:r>
    </w:p>
    <w:p w14:paraId="43EB0F57" w14:textId="77777777" w:rsidR="00B57CB0" w:rsidRPr="00B57CB0" w:rsidRDefault="00B57CB0" w:rsidP="00B57CB0">
      <w:pPr>
        <w:tabs>
          <w:tab w:val="left" w:pos="0"/>
        </w:tabs>
        <w:ind w:firstLine="851"/>
        <w:jc w:val="both"/>
        <w:rPr>
          <w:sz w:val="28"/>
          <w:szCs w:val="28"/>
        </w:rPr>
      </w:pPr>
      <w:r w:rsidRPr="00B57CB0">
        <w:rPr>
          <w:sz w:val="28"/>
          <w:szCs w:val="28"/>
        </w:rPr>
        <w:t>Налоговый кодекс Российской Федерации (далее - НК РФ);</w:t>
      </w:r>
    </w:p>
    <w:p w14:paraId="2BB851F3" w14:textId="77777777" w:rsidR="00B57CB0" w:rsidRPr="00B57CB0" w:rsidRDefault="00B57CB0" w:rsidP="00B57CB0">
      <w:pPr>
        <w:tabs>
          <w:tab w:val="left" w:pos="0"/>
        </w:tabs>
        <w:ind w:firstLine="851"/>
        <w:jc w:val="both"/>
        <w:rPr>
          <w:sz w:val="28"/>
          <w:szCs w:val="28"/>
        </w:rPr>
      </w:pPr>
      <w:r w:rsidRPr="00B57CB0">
        <w:rPr>
          <w:sz w:val="28"/>
          <w:szCs w:val="28"/>
        </w:rPr>
        <w:t>Трудовой Кодекс Российской Федерации (далее - ТК РФ);</w:t>
      </w:r>
    </w:p>
    <w:p w14:paraId="592CACD8" w14:textId="77777777" w:rsidR="00B57CB0" w:rsidRPr="00B57CB0" w:rsidRDefault="00B57CB0" w:rsidP="00B57CB0">
      <w:pPr>
        <w:tabs>
          <w:tab w:val="left" w:pos="0"/>
        </w:tabs>
        <w:ind w:firstLine="851"/>
        <w:jc w:val="both"/>
        <w:rPr>
          <w:sz w:val="28"/>
          <w:szCs w:val="28"/>
        </w:rPr>
      </w:pPr>
      <w:r w:rsidRPr="00B57CB0">
        <w:rPr>
          <w:sz w:val="28"/>
          <w:szCs w:val="28"/>
        </w:rPr>
        <w:t>Федеральный Закон от 17.08.1995 № 147-ФЗ «О естественных монополиях»;</w:t>
      </w:r>
    </w:p>
    <w:p w14:paraId="21EFC4F2" w14:textId="77777777" w:rsidR="00B57CB0" w:rsidRPr="00B57CB0" w:rsidRDefault="00B57CB0" w:rsidP="00B57CB0">
      <w:pPr>
        <w:tabs>
          <w:tab w:val="left" w:pos="0"/>
        </w:tabs>
        <w:ind w:firstLine="851"/>
        <w:jc w:val="both"/>
        <w:rPr>
          <w:sz w:val="28"/>
          <w:szCs w:val="28"/>
        </w:rPr>
      </w:pPr>
      <w:r w:rsidRPr="00B57CB0">
        <w:rPr>
          <w:sz w:val="28"/>
          <w:szCs w:val="28"/>
        </w:rPr>
        <w:t>Федеральный закон от 27.07.2010 № 190-ФЗ «О теплоснабжении»;</w:t>
      </w:r>
    </w:p>
    <w:p w14:paraId="06632FAA" w14:textId="77777777" w:rsidR="00B57CB0" w:rsidRPr="00B57CB0" w:rsidRDefault="00B57CB0" w:rsidP="00B57CB0">
      <w:pPr>
        <w:tabs>
          <w:tab w:val="left" w:pos="0"/>
        </w:tabs>
        <w:ind w:firstLine="851"/>
        <w:jc w:val="both"/>
        <w:rPr>
          <w:sz w:val="28"/>
          <w:szCs w:val="28"/>
        </w:rPr>
      </w:pPr>
      <w:r w:rsidRPr="00B57CB0">
        <w:rPr>
          <w:sz w:val="28"/>
          <w:szCs w:val="28"/>
        </w:rPr>
        <w:t xml:space="preserve">Постановление Правительства РФ от 6 июля 1998 г. № 700 </w:t>
      </w:r>
      <w:r w:rsidRPr="00B57CB0">
        <w:rPr>
          <w:sz w:val="28"/>
          <w:szCs w:val="28"/>
        </w:rPr>
        <w:br/>
        <w:t>«О введении раздельного учета затрат по регулируемым видам деятельности в энергетике»;</w:t>
      </w:r>
    </w:p>
    <w:p w14:paraId="262845A1" w14:textId="77777777" w:rsidR="00B57CB0" w:rsidRPr="00B57CB0" w:rsidRDefault="00B57CB0" w:rsidP="00B57CB0">
      <w:pPr>
        <w:tabs>
          <w:tab w:val="left" w:pos="0"/>
        </w:tabs>
        <w:ind w:firstLine="851"/>
        <w:jc w:val="both"/>
        <w:rPr>
          <w:sz w:val="28"/>
          <w:szCs w:val="28"/>
        </w:rPr>
      </w:pPr>
      <w:r w:rsidRPr="00B57CB0">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72040628" w14:textId="77777777" w:rsidR="00B57CB0" w:rsidRPr="00B57CB0" w:rsidRDefault="00B57CB0" w:rsidP="00B57CB0">
      <w:pPr>
        <w:tabs>
          <w:tab w:val="left" w:pos="0"/>
        </w:tabs>
        <w:ind w:firstLine="851"/>
        <w:jc w:val="both"/>
        <w:rPr>
          <w:sz w:val="28"/>
          <w:szCs w:val="28"/>
        </w:rPr>
      </w:pPr>
      <w:r w:rsidRPr="00B57CB0">
        <w:rPr>
          <w:sz w:val="28"/>
          <w:szCs w:val="28"/>
        </w:rPr>
        <w:t xml:space="preserve">Приказ Минэнерго РФ от 30.12.2008 № 323 «Об организации </w:t>
      </w:r>
      <w:r w:rsidRPr="00B57CB0">
        <w:rPr>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F6D101D" w14:textId="77777777" w:rsidR="00B57CB0" w:rsidRPr="00B57CB0" w:rsidRDefault="00B57CB0" w:rsidP="00B57CB0">
      <w:pPr>
        <w:tabs>
          <w:tab w:val="left" w:pos="0"/>
        </w:tabs>
        <w:ind w:firstLine="851"/>
        <w:jc w:val="both"/>
        <w:rPr>
          <w:sz w:val="28"/>
          <w:szCs w:val="28"/>
        </w:rPr>
      </w:pPr>
      <w:r w:rsidRPr="00B57CB0">
        <w:rPr>
          <w:sz w:val="28"/>
          <w:szCs w:val="28"/>
        </w:rPr>
        <w:t xml:space="preserve">Приказ Минэнерго РФ от 30.12.2008 № 325 «Об организации </w:t>
      </w:r>
      <w:r w:rsidRPr="00B57CB0">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B57CB0">
        <w:rPr>
          <w:sz w:val="28"/>
          <w:szCs w:val="28"/>
        </w:rPr>
        <w:br/>
        <w:t xml:space="preserve">с «Инструкцией по организации в Минэнерго России работы по расчету </w:t>
      </w:r>
      <w:r w:rsidRPr="00B57CB0">
        <w:rPr>
          <w:sz w:val="28"/>
          <w:szCs w:val="28"/>
        </w:rPr>
        <w:br/>
        <w:t>и обоснованию нормативов технологических потерь при передаче тепловой энергии»);</w:t>
      </w:r>
    </w:p>
    <w:p w14:paraId="360FEB72" w14:textId="77777777" w:rsidR="00B57CB0" w:rsidRPr="00B57CB0" w:rsidRDefault="00B57CB0" w:rsidP="00B57CB0">
      <w:pPr>
        <w:ind w:firstLine="851"/>
        <w:jc w:val="both"/>
        <w:rPr>
          <w:sz w:val="28"/>
          <w:szCs w:val="28"/>
        </w:rPr>
      </w:pPr>
      <w:r w:rsidRPr="00B57CB0">
        <w:rPr>
          <w:sz w:val="28"/>
          <w:szCs w:val="28"/>
        </w:rPr>
        <w:t xml:space="preserve">Приказ Федеральной службы по тарифам (ФСТ России) от 13.06.2013 </w:t>
      </w:r>
      <w:r w:rsidRPr="00B57CB0">
        <w:rPr>
          <w:sz w:val="28"/>
          <w:szCs w:val="28"/>
        </w:rPr>
        <w:br/>
        <w:t>№760-э «Об утверждении Методических указаний по расчету регулируемых цен (тарифов) в сфере теплоснабжения» (далее методические указания);</w:t>
      </w:r>
    </w:p>
    <w:p w14:paraId="1BC85620" w14:textId="77777777" w:rsidR="00B57CB0" w:rsidRPr="00B57CB0" w:rsidRDefault="00B57CB0" w:rsidP="00B57CB0">
      <w:pPr>
        <w:ind w:firstLine="851"/>
        <w:jc w:val="both"/>
        <w:rPr>
          <w:sz w:val="28"/>
          <w:szCs w:val="28"/>
        </w:rPr>
      </w:pPr>
      <w:r w:rsidRPr="00B57CB0">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6F9CB7B4" w14:textId="77777777" w:rsidR="00B57CB0" w:rsidRPr="00B57CB0" w:rsidRDefault="00B57CB0" w:rsidP="00B57CB0">
      <w:pPr>
        <w:ind w:firstLine="851"/>
        <w:jc w:val="both"/>
        <w:rPr>
          <w:sz w:val="28"/>
          <w:szCs w:val="28"/>
        </w:rPr>
      </w:pPr>
      <w:r w:rsidRPr="00B57CB0">
        <w:rPr>
          <w:sz w:val="28"/>
          <w:szCs w:val="28"/>
        </w:rPr>
        <w:t>Вся нормативно – методическая основа используется в редакции, действующей на момент проведения экспертизы.</w:t>
      </w:r>
    </w:p>
    <w:p w14:paraId="6A40696D" w14:textId="77777777" w:rsidR="00B57CB0" w:rsidRPr="00B57CB0" w:rsidRDefault="00B57CB0" w:rsidP="00B57CB0">
      <w:pPr>
        <w:spacing w:after="160" w:line="259" w:lineRule="auto"/>
        <w:rPr>
          <w:sz w:val="28"/>
          <w:szCs w:val="28"/>
        </w:rPr>
      </w:pPr>
      <w:r w:rsidRPr="00B57CB0">
        <w:rPr>
          <w:sz w:val="28"/>
          <w:szCs w:val="28"/>
        </w:rPr>
        <w:br w:type="page"/>
      </w:r>
    </w:p>
    <w:p w14:paraId="4419704F" w14:textId="77777777" w:rsidR="00B57CB0" w:rsidRPr="00B57CB0" w:rsidRDefault="00B57CB0" w:rsidP="000A33DE">
      <w:pPr>
        <w:keepNext/>
        <w:numPr>
          <w:ilvl w:val="0"/>
          <w:numId w:val="4"/>
        </w:numPr>
        <w:tabs>
          <w:tab w:val="left" w:pos="567"/>
        </w:tabs>
        <w:ind w:left="0" w:firstLine="0"/>
        <w:jc w:val="center"/>
        <w:outlineLvl w:val="0"/>
        <w:rPr>
          <w:b/>
          <w:sz w:val="28"/>
          <w:szCs w:val="28"/>
        </w:rPr>
      </w:pPr>
      <w:r w:rsidRPr="00B57CB0">
        <w:rPr>
          <w:b/>
          <w:sz w:val="28"/>
          <w:szCs w:val="28"/>
        </w:rPr>
        <w:lastRenderedPageBreak/>
        <w:t>Общая характеристика предприятия</w:t>
      </w:r>
      <w:bookmarkEnd w:id="22"/>
    </w:p>
    <w:p w14:paraId="1EF66E41" w14:textId="77777777" w:rsidR="00B57CB0" w:rsidRPr="00B57CB0" w:rsidRDefault="00B57CB0" w:rsidP="00B57CB0">
      <w:pPr>
        <w:rPr>
          <w:szCs w:val="20"/>
        </w:rPr>
      </w:pPr>
    </w:p>
    <w:p w14:paraId="6EF06823" w14:textId="77777777" w:rsidR="00B57CB0" w:rsidRPr="00B57CB0" w:rsidRDefault="00B57CB0" w:rsidP="00B57CB0">
      <w:pPr>
        <w:ind w:firstLine="851"/>
        <w:jc w:val="both"/>
        <w:rPr>
          <w:b/>
          <w:sz w:val="28"/>
          <w:szCs w:val="28"/>
        </w:rPr>
      </w:pPr>
      <w:r w:rsidRPr="00B57CB0">
        <w:rPr>
          <w:sz w:val="28"/>
          <w:szCs w:val="28"/>
        </w:rPr>
        <w:t>Полное наименование организации – Общество с ограниченной ответственностью «СибСтройСервис».</w:t>
      </w:r>
    </w:p>
    <w:p w14:paraId="17D7ED38" w14:textId="77777777" w:rsidR="00B57CB0" w:rsidRPr="00B57CB0" w:rsidRDefault="00B57CB0" w:rsidP="00B57CB0">
      <w:pPr>
        <w:ind w:firstLine="851"/>
        <w:jc w:val="both"/>
        <w:rPr>
          <w:b/>
          <w:sz w:val="28"/>
          <w:szCs w:val="28"/>
        </w:rPr>
      </w:pPr>
      <w:r w:rsidRPr="00B57CB0">
        <w:rPr>
          <w:sz w:val="28"/>
          <w:szCs w:val="28"/>
        </w:rPr>
        <w:t>Сокращенное наименование организации – ООО «СибСтройСервис».</w:t>
      </w:r>
    </w:p>
    <w:p w14:paraId="51B44367" w14:textId="77777777" w:rsidR="00B57CB0" w:rsidRPr="00B57CB0" w:rsidRDefault="00B57CB0" w:rsidP="00B57CB0">
      <w:pPr>
        <w:ind w:firstLine="851"/>
        <w:jc w:val="both"/>
        <w:rPr>
          <w:sz w:val="28"/>
          <w:szCs w:val="28"/>
        </w:rPr>
      </w:pPr>
      <w:r w:rsidRPr="00B57CB0">
        <w:rPr>
          <w:sz w:val="28"/>
          <w:szCs w:val="28"/>
        </w:rPr>
        <w:t>ИНН 4211022988, КПП 421101001</w:t>
      </w:r>
    </w:p>
    <w:p w14:paraId="0B8A99E4" w14:textId="77777777" w:rsidR="00B57CB0" w:rsidRPr="00B57CB0" w:rsidRDefault="00B57CB0" w:rsidP="00B57CB0">
      <w:pPr>
        <w:ind w:firstLine="851"/>
        <w:jc w:val="both"/>
        <w:rPr>
          <w:sz w:val="28"/>
          <w:szCs w:val="28"/>
        </w:rPr>
      </w:pPr>
      <w:r w:rsidRPr="00B57CB0">
        <w:rPr>
          <w:sz w:val="28"/>
          <w:szCs w:val="28"/>
        </w:rPr>
        <w:t xml:space="preserve">Основной вид деятельности – строительство жилых и не жилых зданий. </w:t>
      </w:r>
    </w:p>
    <w:p w14:paraId="5F3E80A4" w14:textId="77777777" w:rsidR="00B57CB0" w:rsidRPr="00B57CB0" w:rsidRDefault="00B57CB0" w:rsidP="00B57CB0">
      <w:pPr>
        <w:ind w:firstLine="851"/>
        <w:jc w:val="both"/>
        <w:rPr>
          <w:sz w:val="28"/>
          <w:szCs w:val="28"/>
        </w:rPr>
      </w:pPr>
      <w:r w:rsidRPr="00B57CB0">
        <w:rPr>
          <w:sz w:val="28"/>
          <w:szCs w:val="28"/>
        </w:rPr>
        <w:t>Дополнительный вид деятельности – производство пара и горячей воды (тепловой энергии) котельными.</w:t>
      </w:r>
    </w:p>
    <w:p w14:paraId="7BD9F1FC" w14:textId="77777777" w:rsidR="00B57CB0" w:rsidRPr="00B57CB0" w:rsidRDefault="00B57CB0" w:rsidP="00B57CB0">
      <w:pPr>
        <w:ind w:firstLine="851"/>
        <w:jc w:val="both"/>
        <w:rPr>
          <w:b/>
          <w:sz w:val="28"/>
          <w:szCs w:val="28"/>
        </w:rPr>
      </w:pPr>
      <w:r w:rsidRPr="00B57CB0">
        <w:rPr>
          <w:sz w:val="28"/>
          <w:szCs w:val="28"/>
        </w:rPr>
        <w:t xml:space="preserve">Юридический адрес: 652715, Кемеровская область, г. Киселевск, </w:t>
      </w:r>
      <w:r w:rsidRPr="00B57CB0">
        <w:rPr>
          <w:sz w:val="28"/>
          <w:szCs w:val="28"/>
        </w:rPr>
        <w:br/>
        <w:t>ул. Краснобродская, д. 5.</w:t>
      </w:r>
    </w:p>
    <w:p w14:paraId="73254BA7" w14:textId="77777777" w:rsidR="00B57CB0" w:rsidRPr="00B57CB0" w:rsidRDefault="00B57CB0" w:rsidP="00B57CB0">
      <w:pPr>
        <w:ind w:firstLine="851"/>
        <w:jc w:val="both"/>
        <w:rPr>
          <w:b/>
          <w:sz w:val="28"/>
          <w:szCs w:val="28"/>
        </w:rPr>
      </w:pPr>
      <w:r w:rsidRPr="00B57CB0">
        <w:rPr>
          <w:sz w:val="28"/>
          <w:szCs w:val="28"/>
        </w:rPr>
        <w:t xml:space="preserve">Фактический адрес: 652715, Кемеровская область, г. Киселевск, </w:t>
      </w:r>
      <w:r w:rsidRPr="00B57CB0">
        <w:rPr>
          <w:sz w:val="28"/>
          <w:szCs w:val="28"/>
        </w:rPr>
        <w:br/>
        <w:t>ул. Краснобродская, д. 5.</w:t>
      </w:r>
    </w:p>
    <w:p w14:paraId="78D4304A" w14:textId="77777777" w:rsidR="00B57CB0" w:rsidRPr="00B57CB0" w:rsidRDefault="00B57CB0" w:rsidP="00B57CB0">
      <w:pPr>
        <w:ind w:firstLine="851"/>
        <w:jc w:val="both"/>
        <w:rPr>
          <w:b/>
          <w:sz w:val="28"/>
          <w:szCs w:val="28"/>
        </w:rPr>
      </w:pPr>
      <w:r w:rsidRPr="00B57CB0">
        <w:rPr>
          <w:sz w:val="28"/>
          <w:szCs w:val="28"/>
        </w:rPr>
        <w:t>Должность, фамилия, имя, отчество руководителя – директор Кошаташян Серго Акопович.</w:t>
      </w:r>
    </w:p>
    <w:p w14:paraId="7F4D7300" w14:textId="77777777" w:rsidR="00B57CB0" w:rsidRPr="00B57CB0" w:rsidRDefault="00B57CB0" w:rsidP="00B57CB0">
      <w:pPr>
        <w:ind w:firstLine="851"/>
        <w:jc w:val="both"/>
        <w:rPr>
          <w:b/>
          <w:sz w:val="28"/>
          <w:szCs w:val="28"/>
        </w:rPr>
      </w:pPr>
      <w:r w:rsidRPr="00B57CB0">
        <w:rPr>
          <w:sz w:val="28"/>
          <w:szCs w:val="28"/>
        </w:rPr>
        <w:t>Должность, фамилия, имя, отчество контактного лица предприятия, рабочий телефон – экономист Лазарева Ирина Ивановна, тел. (384-64) 3-43-69.</w:t>
      </w:r>
    </w:p>
    <w:p w14:paraId="5941CB66" w14:textId="77777777" w:rsidR="00B57CB0" w:rsidRPr="00B57CB0" w:rsidRDefault="00B57CB0" w:rsidP="00B57CB0">
      <w:pPr>
        <w:ind w:firstLine="851"/>
        <w:jc w:val="both"/>
        <w:rPr>
          <w:b/>
          <w:sz w:val="28"/>
          <w:szCs w:val="28"/>
        </w:rPr>
      </w:pPr>
      <w:r w:rsidRPr="00B57CB0">
        <w:rPr>
          <w:sz w:val="28"/>
          <w:szCs w:val="28"/>
        </w:rPr>
        <w:t>ООО «СибСтройСервис» является строительной организацией и для отопления построенных домов оказывает услуги по отоплению и горячему водоснабжению.</w:t>
      </w:r>
    </w:p>
    <w:p w14:paraId="4C24E065" w14:textId="77777777" w:rsidR="00B57CB0" w:rsidRPr="00B57CB0" w:rsidRDefault="00B57CB0" w:rsidP="00B57CB0">
      <w:pPr>
        <w:ind w:firstLine="851"/>
        <w:jc w:val="both"/>
        <w:rPr>
          <w:b/>
          <w:sz w:val="28"/>
          <w:szCs w:val="28"/>
        </w:rPr>
      </w:pPr>
      <w:r w:rsidRPr="00B57CB0">
        <w:rPr>
          <w:sz w:val="28"/>
          <w:szCs w:val="28"/>
        </w:rPr>
        <w:t>Имущественный комплекс котельная № 12 передан ООО «СибСтройСервис» по договору аренды № 3-19 от 01.01.2019 с физическим лицом Кошаташян Серго Акопович.</w:t>
      </w:r>
    </w:p>
    <w:p w14:paraId="3DC16273" w14:textId="77777777" w:rsidR="00B57CB0" w:rsidRPr="00B57CB0" w:rsidRDefault="00B57CB0" w:rsidP="00B57CB0">
      <w:pPr>
        <w:ind w:firstLine="851"/>
        <w:jc w:val="both"/>
        <w:rPr>
          <w:sz w:val="28"/>
          <w:szCs w:val="28"/>
        </w:rPr>
      </w:pPr>
      <w:r w:rsidRPr="00B57CB0">
        <w:rPr>
          <w:sz w:val="28"/>
          <w:szCs w:val="28"/>
        </w:rPr>
        <w:t>Тепловые сети от котельной №12 переданы ООО «СибСтройСервис» по следующим договорам:</w:t>
      </w:r>
    </w:p>
    <w:p w14:paraId="3EEAB4DD" w14:textId="77777777" w:rsidR="00B57CB0" w:rsidRPr="00B57CB0" w:rsidRDefault="00B57CB0" w:rsidP="00B57CB0">
      <w:pPr>
        <w:ind w:firstLine="851"/>
        <w:jc w:val="both"/>
        <w:rPr>
          <w:b/>
          <w:sz w:val="28"/>
          <w:szCs w:val="28"/>
        </w:rPr>
      </w:pPr>
      <w:r w:rsidRPr="00B57CB0">
        <w:rPr>
          <w:sz w:val="28"/>
          <w:szCs w:val="28"/>
        </w:rPr>
        <w:t xml:space="preserve">Договор аренды муниципального имущества № 2А-2019 от 01.01.2019 </w:t>
      </w:r>
      <w:r w:rsidRPr="00B57CB0">
        <w:rPr>
          <w:sz w:val="28"/>
          <w:szCs w:val="28"/>
        </w:rPr>
        <w:br/>
        <w:t>с КУМИ Киселевского городского округа;</w:t>
      </w:r>
    </w:p>
    <w:p w14:paraId="4D294904" w14:textId="77777777" w:rsidR="00B57CB0" w:rsidRPr="00B57CB0" w:rsidRDefault="00B57CB0" w:rsidP="00B57CB0">
      <w:pPr>
        <w:ind w:firstLine="851"/>
        <w:jc w:val="both"/>
        <w:rPr>
          <w:b/>
          <w:sz w:val="28"/>
          <w:szCs w:val="28"/>
        </w:rPr>
      </w:pPr>
      <w:r w:rsidRPr="00B57CB0">
        <w:rPr>
          <w:sz w:val="28"/>
          <w:szCs w:val="28"/>
        </w:rPr>
        <w:t>Договор аренды имущества № 3-5/20 от 01.01.2020 с ИП Кошаташян С.А.</w:t>
      </w:r>
    </w:p>
    <w:p w14:paraId="43E30A46" w14:textId="77777777" w:rsidR="00B57CB0" w:rsidRPr="00B57CB0" w:rsidRDefault="00B57CB0" w:rsidP="00B57CB0">
      <w:pPr>
        <w:ind w:firstLine="851"/>
        <w:jc w:val="both"/>
        <w:rPr>
          <w:b/>
          <w:sz w:val="28"/>
          <w:szCs w:val="28"/>
        </w:rPr>
      </w:pPr>
      <w:r w:rsidRPr="00B57CB0">
        <w:rPr>
          <w:sz w:val="28"/>
          <w:szCs w:val="28"/>
        </w:rPr>
        <w:t>Протяженность тепловых сетей в 2-х трубном исчислении по котельной №12-к составляет по состоянию на 01.06.2022 года 5 978,9 м в 2-х трубном исчислении.</w:t>
      </w:r>
    </w:p>
    <w:p w14:paraId="780E07E0" w14:textId="77777777" w:rsidR="00B57CB0" w:rsidRPr="00B57CB0" w:rsidRDefault="00B57CB0" w:rsidP="00B57CB0">
      <w:pPr>
        <w:ind w:firstLine="851"/>
        <w:jc w:val="both"/>
        <w:rPr>
          <w:b/>
          <w:sz w:val="28"/>
          <w:szCs w:val="28"/>
        </w:rPr>
      </w:pPr>
      <w:r w:rsidRPr="00B57CB0">
        <w:rPr>
          <w:sz w:val="28"/>
          <w:szCs w:val="28"/>
        </w:rPr>
        <w:t>В котельной установлено 6 водогрейных котлов, в том числе:</w:t>
      </w:r>
    </w:p>
    <w:p w14:paraId="4D512485" w14:textId="77777777" w:rsidR="00B57CB0" w:rsidRPr="00B57CB0" w:rsidRDefault="00B57CB0" w:rsidP="00B57CB0">
      <w:pPr>
        <w:ind w:firstLine="851"/>
        <w:jc w:val="both"/>
        <w:rPr>
          <w:b/>
          <w:sz w:val="28"/>
          <w:szCs w:val="28"/>
        </w:rPr>
      </w:pPr>
      <w:r w:rsidRPr="00B57CB0">
        <w:rPr>
          <w:sz w:val="28"/>
          <w:szCs w:val="28"/>
        </w:rPr>
        <w:t>КВм 1,8КБ - 2 шт.;</w:t>
      </w:r>
    </w:p>
    <w:p w14:paraId="3CF2DDCE" w14:textId="77777777" w:rsidR="00B57CB0" w:rsidRPr="00B57CB0" w:rsidRDefault="00B57CB0" w:rsidP="00B57CB0">
      <w:pPr>
        <w:ind w:firstLine="851"/>
        <w:jc w:val="both"/>
        <w:rPr>
          <w:b/>
          <w:sz w:val="28"/>
          <w:szCs w:val="28"/>
        </w:rPr>
      </w:pPr>
      <w:r w:rsidRPr="00B57CB0">
        <w:rPr>
          <w:sz w:val="28"/>
          <w:szCs w:val="28"/>
        </w:rPr>
        <w:t>КВм 2,5КБ - 4 шт.</w:t>
      </w:r>
    </w:p>
    <w:p w14:paraId="4C33F95C" w14:textId="77777777" w:rsidR="00B57CB0" w:rsidRPr="00B57CB0" w:rsidRDefault="00B57CB0" w:rsidP="00B57CB0">
      <w:pPr>
        <w:ind w:firstLine="851"/>
        <w:jc w:val="both"/>
        <w:rPr>
          <w:b/>
          <w:sz w:val="28"/>
          <w:szCs w:val="28"/>
        </w:rPr>
      </w:pPr>
      <w:r w:rsidRPr="00B57CB0">
        <w:rPr>
          <w:sz w:val="28"/>
          <w:szCs w:val="28"/>
        </w:rPr>
        <w:t>Общая установленная мощность котельной – 11,70 Гкал/час.</w:t>
      </w:r>
    </w:p>
    <w:p w14:paraId="00F209E1" w14:textId="77777777" w:rsidR="00B57CB0" w:rsidRPr="00B57CB0" w:rsidRDefault="00B57CB0" w:rsidP="00B57CB0">
      <w:pPr>
        <w:ind w:firstLine="851"/>
        <w:jc w:val="both"/>
        <w:rPr>
          <w:b/>
          <w:sz w:val="28"/>
          <w:szCs w:val="28"/>
        </w:rPr>
      </w:pPr>
      <w:r w:rsidRPr="00B57CB0">
        <w:rPr>
          <w:sz w:val="28"/>
          <w:szCs w:val="28"/>
        </w:rPr>
        <w:t>Потребляемая мощность котельной – 9, 87 Гкал/час, в том числе:</w:t>
      </w:r>
    </w:p>
    <w:p w14:paraId="6071ACD7" w14:textId="77777777" w:rsidR="00B57CB0" w:rsidRPr="00B57CB0" w:rsidRDefault="00B57CB0" w:rsidP="00B57CB0">
      <w:pPr>
        <w:ind w:firstLine="851"/>
        <w:jc w:val="both"/>
        <w:rPr>
          <w:b/>
          <w:sz w:val="28"/>
          <w:szCs w:val="28"/>
        </w:rPr>
      </w:pPr>
      <w:r w:rsidRPr="00B57CB0">
        <w:rPr>
          <w:sz w:val="28"/>
          <w:szCs w:val="28"/>
        </w:rPr>
        <w:t>отопление – 7,51 Гкал/час;</w:t>
      </w:r>
    </w:p>
    <w:p w14:paraId="0400A57A" w14:textId="77777777" w:rsidR="00B57CB0" w:rsidRPr="00B57CB0" w:rsidRDefault="00B57CB0" w:rsidP="00B57CB0">
      <w:pPr>
        <w:ind w:firstLine="851"/>
        <w:jc w:val="both"/>
        <w:rPr>
          <w:b/>
          <w:sz w:val="28"/>
          <w:szCs w:val="28"/>
        </w:rPr>
      </w:pPr>
      <w:r w:rsidRPr="00B57CB0">
        <w:rPr>
          <w:sz w:val="28"/>
          <w:szCs w:val="28"/>
        </w:rPr>
        <w:t>горячая вода – 2,36 Гкал/час.</w:t>
      </w:r>
    </w:p>
    <w:p w14:paraId="27D8F172" w14:textId="77777777" w:rsidR="00B57CB0" w:rsidRPr="00B57CB0" w:rsidRDefault="00B57CB0" w:rsidP="00B57CB0">
      <w:pPr>
        <w:ind w:firstLine="851"/>
        <w:jc w:val="both"/>
        <w:rPr>
          <w:b/>
          <w:sz w:val="28"/>
          <w:szCs w:val="28"/>
        </w:rPr>
      </w:pPr>
      <w:r w:rsidRPr="00B57CB0">
        <w:rPr>
          <w:sz w:val="28"/>
          <w:szCs w:val="28"/>
        </w:rPr>
        <w:t>На котельной механизирована подача топлива в бункера, механизирована подача топлива в котлы, механизировано золоудаление шлака.</w:t>
      </w:r>
    </w:p>
    <w:p w14:paraId="48B357C3" w14:textId="77777777" w:rsidR="00B57CB0" w:rsidRPr="00B57CB0" w:rsidRDefault="00B57CB0" w:rsidP="00B57CB0">
      <w:pPr>
        <w:ind w:firstLine="851"/>
        <w:jc w:val="both"/>
        <w:rPr>
          <w:sz w:val="28"/>
          <w:szCs w:val="28"/>
        </w:rPr>
      </w:pPr>
      <w:r w:rsidRPr="00B57CB0">
        <w:rPr>
          <w:sz w:val="28"/>
          <w:szCs w:val="28"/>
        </w:rPr>
        <w:t>На котельной имеются 2 резервные емкости для запаса холодной воды. Объем резервных емкостей составляет – 200 м</w:t>
      </w:r>
      <w:r w:rsidRPr="00B57CB0">
        <w:rPr>
          <w:sz w:val="28"/>
          <w:szCs w:val="28"/>
          <w:vertAlign w:val="superscript"/>
        </w:rPr>
        <w:t>3</w:t>
      </w:r>
      <w:r w:rsidRPr="00B57CB0">
        <w:rPr>
          <w:sz w:val="28"/>
          <w:szCs w:val="28"/>
        </w:rPr>
        <w:t>. Поставку холодной воды осуществляет ООО «Киселевский водоснаб».</w:t>
      </w:r>
    </w:p>
    <w:p w14:paraId="233ABA45" w14:textId="77777777" w:rsidR="00B57CB0" w:rsidRPr="00B57CB0" w:rsidRDefault="00B57CB0" w:rsidP="00B57CB0">
      <w:pPr>
        <w:ind w:firstLine="851"/>
        <w:jc w:val="both"/>
        <w:rPr>
          <w:b/>
          <w:sz w:val="28"/>
          <w:szCs w:val="28"/>
        </w:rPr>
      </w:pPr>
      <w:r w:rsidRPr="00B57CB0">
        <w:rPr>
          <w:sz w:val="28"/>
          <w:szCs w:val="28"/>
        </w:rPr>
        <w:t>Котельная № 12-к не имеет угольного склада закрытого типа. На территории котельной оборудована площадка для хранения угля общей площадью 400 м</w:t>
      </w:r>
      <w:r w:rsidRPr="00B57CB0">
        <w:rPr>
          <w:sz w:val="28"/>
          <w:szCs w:val="28"/>
          <w:vertAlign w:val="superscript"/>
        </w:rPr>
        <w:t>2</w:t>
      </w:r>
      <w:r w:rsidRPr="00B57CB0">
        <w:rPr>
          <w:sz w:val="28"/>
          <w:szCs w:val="28"/>
        </w:rPr>
        <w:t xml:space="preserve">. </w:t>
      </w:r>
      <w:r w:rsidRPr="00B57CB0">
        <w:rPr>
          <w:sz w:val="28"/>
          <w:szCs w:val="28"/>
        </w:rPr>
        <w:lastRenderedPageBreak/>
        <w:t>Доставка топлива на котельную осуществляется автомобильным транспортом с пункта погрузки АО «Угольная компания «Кузбассразрезуголь».</w:t>
      </w:r>
    </w:p>
    <w:p w14:paraId="1F08A829" w14:textId="77777777" w:rsidR="00B57CB0" w:rsidRPr="00B57CB0" w:rsidRDefault="00B57CB0" w:rsidP="00B57CB0">
      <w:pPr>
        <w:ind w:firstLine="851"/>
        <w:jc w:val="both"/>
        <w:rPr>
          <w:b/>
          <w:sz w:val="28"/>
          <w:szCs w:val="28"/>
        </w:rPr>
      </w:pPr>
      <w:r w:rsidRPr="00B57CB0">
        <w:rPr>
          <w:sz w:val="28"/>
          <w:szCs w:val="28"/>
        </w:rPr>
        <w:t xml:space="preserve">ООО «СибСтройСервис» осуществляет свою деятельность в соответствии </w:t>
      </w:r>
      <w:r w:rsidRPr="00B57CB0">
        <w:rPr>
          <w:sz w:val="28"/>
          <w:szCs w:val="28"/>
        </w:rPr>
        <w:br/>
        <w:t>с действующим на территории Российской Федерации законодательством, Уставом предприятия.</w:t>
      </w:r>
    </w:p>
    <w:p w14:paraId="2A27DE20" w14:textId="77777777" w:rsidR="00B57CB0" w:rsidRPr="00B57CB0" w:rsidRDefault="00B57CB0" w:rsidP="00B57CB0">
      <w:pPr>
        <w:tabs>
          <w:tab w:val="left" w:pos="0"/>
        </w:tabs>
        <w:ind w:firstLine="851"/>
        <w:jc w:val="both"/>
        <w:rPr>
          <w:bCs/>
          <w:sz w:val="28"/>
          <w:szCs w:val="28"/>
        </w:rPr>
      </w:pPr>
      <w:r w:rsidRPr="00B57CB0">
        <w:rPr>
          <w:bCs/>
          <w:sz w:val="28"/>
          <w:szCs w:val="28"/>
        </w:rPr>
        <w:t xml:space="preserve">Постановлениями региональной энергетической комиссии Кемеровской области от 05.12.2019 № 560, от 20.12.2019 № 763 предприятию установлены долгосрочные параметры и утверждены долгосрочные тарифы </w:t>
      </w:r>
      <w:r w:rsidRPr="00B57CB0">
        <w:rPr>
          <w:bCs/>
          <w:color w:val="000000"/>
          <w:kern w:val="32"/>
          <w:sz w:val="28"/>
          <w:szCs w:val="28"/>
        </w:rPr>
        <w:t>на тепловую энергию и горячую воду в закрытой системе горячего водоснабжения, реализуемые на потребительском рынке г. Киселевска, на 2020-2024 годы.</w:t>
      </w:r>
    </w:p>
    <w:p w14:paraId="56813210" w14:textId="77777777" w:rsidR="00B57CB0" w:rsidRPr="00B57CB0" w:rsidRDefault="00B57CB0" w:rsidP="00B57CB0">
      <w:pPr>
        <w:ind w:firstLine="851"/>
        <w:jc w:val="both"/>
        <w:rPr>
          <w:b/>
          <w:sz w:val="28"/>
          <w:szCs w:val="28"/>
        </w:rPr>
      </w:pPr>
      <w:r w:rsidRPr="00B57CB0">
        <w:rPr>
          <w:sz w:val="28"/>
          <w:szCs w:val="28"/>
        </w:rPr>
        <w:t xml:space="preserve">Организация осуществляет свою финансовую и хозяйственную деятельность в соответствии с законодательством и учетной политикой предприятия (Приказ № 123 от 29.12.2018). </w:t>
      </w:r>
    </w:p>
    <w:p w14:paraId="356A71BF" w14:textId="77777777" w:rsidR="00B57CB0" w:rsidRPr="00B57CB0" w:rsidRDefault="00B57CB0" w:rsidP="00B57CB0">
      <w:pPr>
        <w:ind w:firstLine="851"/>
        <w:jc w:val="both"/>
        <w:rPr>
          <w:b/>
          <w:sz w:val="28"/>
          <w:szCs w:val="28"/>
        </w:rPr>
      </w:pPr>
      <w:r w:rsidRPr="00B57CB0">
        <w:rPr>
          <w:sz w:val="28"/>
          <w:szCs w:val="28"/>
        </w:rPr>
        <w:t xml:space="preserve">На предприятии не ведется раздельный учет расходов по видам деятельности. Расходы, связанные с производством и передачей тепловой энергии, формируются на 23 счёте. </w:t>
      </w:r>
    </w:p>
    <w:p w14:paraId="4F9A6F5F" w14:textId="77777777" w:rsidR="00B57CB0" w:rsidRPr="00B57CB0" w:rsidRDefault="00B57CB0" w:rsidP="00B57CB0">
      <w:pPr>
        <w:ind w:firstLine="851"/>
        <w:jc w:val="both"/>
        <w:rPr>
          <w:b/>
          <w:sz w:val="28"/>
          <w:szCs w:val="28"/>
        </w:rPr>
      </w:pPr>
      <w:r w:rsidRPr="00B57CB0">
        <w:rPr>
          <w:sz w:val="28"/>
          <w:szCs w:val="28"/>
        </w:rPr>
        <w:t xml:space="preserve">ООО «СибСтройСервис» </w:t>
      </w:r>
      <w:bookmarkStart w:id="23" w:name="_Hlk85709071"/>
      <w:r w:rsidRPr="00B57CB0">
        <w:rPr>
          <w:sz w:val="28"/>
          <w:szCs w:val="28"/>
        </w:rPr>
        <w:t>применяет общую систему налогообложения</w:t>
      </w:r>
      <w:bookmarkEnd w:id="23"/>
      <w:r w:rsidRPr="00B57CB0">
        <w:rPr>
          <w:sz w:val="28"/>
          <w:szCs w:val="28"/>
        </w:rPr>
        <w:t xml:space="preserve">, </w:t>
      </w:r>
      <w:r w:rsidRPr="00B57CB0">
        <w:rPr>
          <w:sz w:val="28"/>
          <w:szCs w:val="28"/>
        </w:rPr>
        <w:br/>
        <w:t xml:space="preserve">в связи с этим экономически обоснованные </w:t>
      </w:r>
      <w:bookmarkStart w:id="24" w:name="_Hlk85709103"/>
      <w:r w:rsidRPr="00B57CB0">
        <w:rPr>
          <w:sz w:val="28"/>
          <w:szCs w:val="28"/>
        </w:rPr>
        <w:t xml:space="preserve">расходы предприятия, включаемые </w:t>
      </w:r>
      <w:r w:rsidRPr="00B57CB0">
        <w:rPr>
          <w:sz w:val="28"/>
          <w:szCs w:val="28"/>
        </w:rPr>
        <w:br/>
        <w:t>в состав НВВ, указаны без учета НДС.</w:t>
      </w:r>
    </w:p>
    <w:bookmarkEnd w:id="24"/>
    <w:p w14:paraId="72AF782F" w14:textId="77777777" w:rsidR="00B57CB0" w:rsidRPr="00B57CB0" w:rsidRDefault="00B57CB0" w:rsidP="00B57CB0">
      <w:pPr>
        <w:ind w:firstLine="851"/>
        <w:jc w:val="both"/>
        <w:rPr>
          <w:b/>
          <w:sz w:val="28"/>
          <w:szCs w:val="28"/>
        </w:rPr>
      </w:pPr>
      <w:r w:rsidRPr="00B57CB0">
        <w:rPr>
          <w:sz w:val="28"/>
          <w:szCs w:val="28"/>
        </w:rPr>
        <w:t xml:space="preserve">В соответствии со статьей 8 Федерального закона от 27.07.2010 </w:t>
      </w:r>
      <w:r w:rsidRPr="00B57CB0">
        <w:rPr>
          <w:sz w:val="28"/>
          <w:szCs w:val="28"/>
        </w:rPr>
        <w:br/>
        <w:t>№190-ФЗ «О теплоснабжении», цены (тарифы) на товары, услуги в сфере теплоснабжения ООО «СибСтройСервис» подлежат государственному регулированию.</w:t>
      </w:r>
    </w:p>
    <w:p w14:paraId="50A299C3" w14:textId="77777777" w:rsidR="00B57CB0" w:rsidRPr="00B57CB0" w:rsidRDefault="00B57CB0" w:rsidP="00B57CB0">
      <w:pPr>
        <w:ind w:firstLine="851"/>
        <w:jc w:val="both"/>
        <w:rPr>
          <w:b/>
          <w:sz w:val="28"/>
          <w:szCs w:val="28"/>
        </w:rPr>
      </w:pPr>
      <w:r w:rsidRPr="00B57CB0">
        <w:rPr>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с 01.01.2019 цены (тарифы) на услуги в сфере теплоснабжения, оказываемые ООО «СибСтройСервис» посредством арендованного теплосетевого имущества, подлежат государственному регулированию. </w:t>
      </w:r>
    </w:p>
    <w:p w14:paraId="08F19CE5" w14:textId="77777777" w:rsidR="00B57CB0" w:rsidRPr="00B57CB0" w:rsidRDefault="00B57CB0" w:rsidP="00B57CB0">
      <w:pPr>
        <w:ind w:firstLine="851"/>
        <w:jc w:val="both"/>
        <w:rPr>
          <w:b/>
          <w:sz w:val="28"/>
          <w:szCs w:val="28"/>
        </w:rPr>
      </w:pPr>
      <w:r w:rsidRPr="00B57CB0">
        <w:rPr>
          <w:sz w:val="28"/>
          <w:szCs w:val="28"/>
        </w:rPr>
        <w:t>Расходы предприятия рассчитываются в соответствии с пунктами 28 и 31 Основ ценообразования.</w:t>
      </w:r>
    </w:p>
    <w:p w14:paraId="381CA282" w14:textId="77777777" w:rsidR="00B57CB0" w:rsidRPr="00B57CB0" w:rsidRDefault="00B57CB0" w:rsidP="00B57CB0">
      <w:pPr>
        <w:ind w:firstLine="851"/>
        <w:jc w:val="both"/>
        <w:rPr>
          <w:sz w:val="28"/>
          <w:szCs w:val="28"/>
        </w:rPr>
      </w:pPr>
    </w:p>
    <w:p w14:paraId="3D931A3C" w14:textId="77777777" w:rsidR="00B57CB0" w:rsidRPr="00B57CB0" w:rsidRDefault="00B57CB0" w:rsidP="000A33DE">
      <w:pPr>
        <w:keepNext/>
        <w:numPr>
          <w:ilvl w:val="0"/>
          <w:numId w:val="4"/>
        </w:numPr>
        <w:tabs>
          <w:tab w:val="left" w:pos="567"/>
        </w:tabs>
        <w:ind w:left="0" w:firstLine="851"/>
        <w:jc w:val="center"/>
        <w:outlineLvl w:val="0"/>
        <w:rPr>
          <w:b/>
          <w:sz w:val="28"/>
          <w:szCs w:val="28"/>
        </w:rPr>
      </w:pPr>
      <w:bookmarkStart w:id="25" w:name="_Toc18074005"/>
      <w:r w:rsidRPr="00B57CB0">
        <w:rPr>
          <w:b/>
          <w:sz w:val="28"/>
          <w:szCs w:val="28"/>
        </w:rPr>
        <w:t>Расчетный объем отпуска тепловой энергии поставляемой с источника тепловой энергии</w:t>
      </w:r>
      <w:bookmarkEnd w:id="25"/>
    </w:p>
    <w:p w14:paraId="4F6254CD" w14:textId="77777777" w:rsidR="00B57CB0" w:rsidRPr="00B57CB0" w:rsidRDefault="00B57CB0" w:rsidP="00B57CB0">
      <w:pPr>
        <w:rPr>
          <w:szCs w:val="20"/>
          <w:lang w:val="x-none" w:eastAsia="x-none"/>
        </w:rPr>
      </w:pPr>
    </w:p>
    <w:p w14:paraId="0A5C109F" w14:textId="77777777" w:rsidR="00B57CB0" w:rsidRPr="00B57CB0" w:rsidRDefault="00B57CB0" w:rsidP="00B57CB0">
      <w:pPr>
        <w:widowControl w:val="0"/>
        <w:ind w:firstLine="720"/>
        <w:jc w:val="both"/>
        <w:rPr>
          <w:snapToGrid w:val="0"/>
          <w:color w:val="000000"/>
          <w:sz w:val="28"/>
          <w:szCs w:val="28"/>
        </w:rPr>
      </w:pPr>
      <w:r w:rsidRPr="00B57CB0">
        <w:rPr>
          <w:snapToGrid w:val="0"/>
          <w:color w:val="000000"/>
          <w:sz w:val="28"/>
          <w:szCs w:val="28"/>
        </w:rPr>
        <w:t>Согласно </w:t>
      </w:r>
      <w:hyperlink r:id="rId10" w:anchor="000013" w:history="1">
        <w:r w:rsidRPr="00B57CB0">
          <w:rPr>
            <w:snapToGrid w:val="0"/>
            <w:color w:val="000000"/>
            <w:sz w:val="28"/>
            <w:szCs w:val="28"/>
          </w:rPr>
          <w:t>пункту 22</w:t>
        </w:r>
      </w:hyperlink>
      <w:r w:rsidRPr="00B57CB0">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w:t>
      </w:r>
      <w:r w:rsidRPr="00B57CB0">
        <w:rPr>
          <w:snapToGrid w:val="0"/>
          <w:color w:val="000000"/>
          <w:sz w:val="28"/>
          <w:szCs w:val="28"/>
        </w:rPr>
        <w:lastRenderedPageBreak/>
        <w:t xml:space="preserve">органом регулирования в соответствии с методическими </w:t>
      </w:r>
      <w:hyperlink r:id="rId11" w:anchor="100015" w:history="1">
        <w:r w:rsidRPr="00B57CB0">
          <w:rPr>
            <w:snapToGrid w:val="0"/>
            <w:color w:val="000000"/>
            <w:sz w:val="28"/>
            <w:szCs w:val="28"/>
          </w:rPr>
          <w:t>указаниями</w:t>
        </w:r>
      </w:hyperlink>
      <w:r w:rsidRPr="00B57CB0">
        <w:rPr>
          <w:snapToGrid w:val="0"/>
          <w:color w:val="000000"/>
          <w:sz w:val="28"/>
          <w:szCs w:val="28"/>
        </w:rPr>
        <w:t xml:space="preserve"> и с учетом фактического полезного отпуска тепловой энергии за последний отчетный год </w:t>
      </w:r>
      <w:r w:rsidRPr="00B57CB0">
        <w:rPr>
          <w:snapToGrid w:val="0"/>
          <w:color w:val="000000"/>
          <w:sz w:val="28"/>
          <w:szCs w:val="28"/>
        </w:rPr>
        <w:br/>
        <w:t xml:space="preserve">и динамики полезного отпуска тепловой энергии за последние 3 года. </w:t>
      </w:r>
    </w:p>
    <w:p w14:paraId="08F65691" w14:textId="77777777" w:rsidR="00B57CB0" w:rsidRPr="00B57CB0" w:rsidRDefault="00B57CB0" w:rsidP="00B57CB0">
      <w:pPr>
        <w:widowControl w:val="0"/>
        <w:ind w:firstLine="720"/>
        <w:jc w:val="both"/>
        <w:rPr>
          <w:snapToGrid w:val="0"/>
          <w:color w:val="000000"/>
          <w:sz w:val="28"/>
          <w:szCs w:val="28"/>
        </w:rPr>
      </w:pPr>
      <w:r w:rsidRPr="00B57CB0">
        <w:rPr>
          <w:snapToGrid w:val="0"/>
          <w:color w:val="000000"/>
          <w:sz w:val="28"/>
          <w:szCs w:val="28"/>
        </w:rPr>
        <w:t xml:space="preserve">Схема теплоснабжения Киселевского городского округа не актуализирована. В связи с этим объем полезного отпуска тепловой энергии принимается с учетом фактического полезного отпуска тепловой энергии за последний отчетный год </w:t>
      </w:r>
      <w:r w:rsidRPr="00B57CB0">
        <w:rPr>
          <w:snapToGrid w:val="0"/>
          <w:color w:val="000000"/>
          <w:sz w:val="28"/>
          <w:szCs w:val="28"/>
        </w:rPr>
        <w:br/>
        <w:t xml:space="preserve">и динамики полезного отпуска тепловой энергии за последние 3 года. </w:t>
      </w:r>
    </w:p>
    <w:p w14:paraId="6D63B1FE" w14:textId="77777777" w:rsidR="00B57CB0" w:rsidRPr="00B57CB0" w:rsidRDefault="00B57CB0" w:rsidP="00B57CB0">
      <w:pPr>
        <w:widowControl w:val="0"/>
        <w:ind w:firstLine="720"/>
        <w:jc w:val="both"/>
        <w:rPr>
          <w:snapToGrid w:val="0"/>
          <w:color w:val="000000"/>
          <w:sz w:val="28"/>
          <w:szCs w:val="28"/>
        </w:rPr>
      </w:pPr>
      <w:r w:rsidRPr="00B57CB0">
        <w:rPr>
          <w:sz w:val="28"/>
          <w:szCs w:val="28"/>
        </w:rPr>
        <w:t xml:space="preserve">Информация по факту 2019-2021 года получена через систему ЕИАС </w:t>
      </w:r>
      <w:r w:rsidRPr="00B57CB0">
        <w:rPr>
          <w:sz w:val="28"/>
          <w:szCs w:val="28"/>
        </w:rPr>
        <w:br/>
        <w:t>и заверена электронно-цифровой подписью руководителя в формате шаблонов BALANCE.CALC.TARIFF.WARM.FACT.</w:t>
      </w:r>
    </w:p>
    <w:p w14:paraId="24B05BC1" w14:textId="77777777" w:rsidR="00B57CB0" w:rsidRPr="00B57CB0" w:rsidRDefault="00B57CB0" w:rsidP="00B57CB0">
      <w:pPr>
        <w:widowControl w:val="0"/>
        <w:ind w:firstLine="720"/>
        <w:jc w:val="both"/>
        <w:rPr>
          <w:sz w:val="28"/>
          <w:szCs w:val="28"/>
        </w:rPr>
      </w:pPr>
      <w:r w:rsidRPr="00B57CB0">
        <w:rPr>
          <w:sz w:val="28"/>
          <w:szCs w:val="28"/>
        </w:rPr>
        <w:t>Данные по суммарному отпуску тепловой энергии представлены в таблице 1.</w:t>
      </w:r>
    </w:p>
    <w:p w14:paraId="1CBCC5F8" w14:textId="77777777" w:rsidR="00B57CB0" w:rsidRPr="00B57CB0" w:rsidRDefault="00B57CB0" w:rsidP="00B57CB0">
      <w:pPr>
        <w:ind w:firstLine="720"/>
        <w:jc w:val="right"/>
        <w:rPr>
          <w:sz w:val="28"/>
          <w:szCs w:val="28"/>
        </w:rPr>
      </w:pPr>
      <w:r w:rsidRPr="00B57CB0">
        <w:rPr>
          <w:sz w:val="28"/>
          <w:szCs w:val="28"/>
        </w:rPr>
        <w:t>Таблица 1</w:t>
      </w:r>
    </w:p>
    <w:p w14:paraId="1103802E" w14:textId="77777777" w:rsidR="00B57CB0" w:rsidRPr="00B57CB0" w:rsidRDefault="00B57CB0" w:rsidP="00B57CB0">
      <w:pPr>
        <w:ind w:firstLine="720"/>
        <w:jc w:val="center"/>
        <w:rPr>
          <w:sz w:val="28"/>
          <w:szCs w:val="28"/>
        </w:rPr>
      </w:pPr>
      <w:r w:rsidRPr="00B57CB0">
        <w:rPr>
          <w:sz w:val="28"/>
          <w:szCs w:val="28"/>
        </w:rPr>
        <w:t xml:space="preserve">Динамика полезного отпуска </w:t>
      </w:r>
    </w:p>
    <w:tbl>
      <w:tblPr>
        <w:tblW w:w="9908" w:type="dxa"/>
        <w:tblLook w:val="04A0" w:firstRow="1" w:lastRow="0" w:firstColumn="1" w:lastColumn="0" w:noHBand="0" w:noVBand="1"/>
      </w:tblPr>
      <w:tblGrid>
        <w:gridCol w:w="1387"/>
        <w:gridCol w:w="6537"/>
        <w:gridCol w:w="1984"/>
      </w:tblGrid>
      <w:tr w:rsidR="00B57CB0" w:rsidRPr="00B57CB0" w14:paraId="4684059B" w14:textId="77777777" w:rsidTr="00081178">
        <w:trPr>
          <w:trHeight w:val="419"/>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592A52" w14:textId="77777777" w:rsidR="00B57CB0" w:rsidRPr="00B57CB0" w:rsidRDefault="00B57CB0" w:rsidP="00B57CB0">
            <w:pPr>
              <w:jc w:val="center"/>
              <w:rPr>
                <w:color w:val="000000"/>
                <w:sz w:val="23"/>
                <w:szCs w:val="23"/>
              </w:rPr>
            </w:pPr>
            <w:r w:rsidRPr="00B57CB0">
              <w:rPr>
                <w:color w:val="000000"/>
                <w:sz w:val="23"/>
                <w:szCs w:val="23"/>
              </w:rPr>
              <w:t>Год</w:t>
            </w:r>
          </w:p>
        </w:tc>
        <w:tc>
          <w:tcPr>
            <w:tcW w:w="6537" w:type="dxa"/>
            <w:tcBorders>
              <w:top w:val="single" w:sz="8" w:space="0" w:color="auto"/>
              <w:left w:val="nil"/>
              <w:bottom w:val="single" w:sz="8" w:space="0" w:color="auto"/>
              <w:right w:val="single" w:sz="8" w:space="0" w:color="auto"/>
            </w:tcBorders>
            <w:shd w:val="clear" w:color="auto" w:fill="auto"/>
            <w:vAlign w:val="center"/>
            <w:hideMark/>
          </w:tcPr>
          <w:p w14:paraId="4DB95BD0" w14:textId="77777777" w:rsidR="00B57CB0" w:rsidRPr="00B57CB0" w:rsidRDefault="00B57CB0" w:rsidP="00B57CB0">
            <w:pPr>
              <w:jc w:val="center"/>
              <w:rPr>
                <w:color w:val="000000"/>
                <w:sz w:val="23"/>
                <w:szCs w:val="23"/>
              </w:rPr>
            </w:pPr>
            <w:r w:rsidRPr="00B57CB0">
              <w:rPr>
                <w:color w:val="000000"/>
                <w:sz w:val="23"/>
                <w:szCs w:val="23"/>
              </w:rPr>
              <w:t>Полезный отпуск Гкал</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5B04141A" w14:textId="77777777" w:rsidR="00B57CB0" w:rsidRPr="00B57CB0" w:rsidRDefault="00B57CB0" w:rsidP="00B57CB0">
            <w:pPr>
              <w:jc w:val="center"/>
              <w:rPr>
                <w:color w:val="000000"/>
                <w:sz w:val="23"/>
                <w:szCs w:val="23"/>
              </w:rPr>
            </w:pPr>
            <w:r w:rsidRPr="00B57CB0">
              <w:rPr>
                <w:color w:val="000000"/>
                <w:sz w:val="23"/>
                <w:szCs w:val="23"/>
              </w:rPr>
              <w:t>Динамика изменения, %</w:t>
            </w:r>
          </w:p>
        </w:tc>
      </w:tr>
      <w:tr w:rsidR="00B57CB0" w:rsidRPr="00B57CB0" w14:paraId="028770BD" w14:textId="77777777" w:rsidTr="00081178">
        <w:trPr>
          <w:trHeight w:val="214"/>
        </w:trPr>
        <w:tc>
          <w:tcPr>
            <w:tcW w:w="1387" w:type="dxa"/>
            <w:tcBorders>
              <w:top w:val="nil"/>
              <w:left w:val="single" w:sz="8" w:space="0" w:color="auto"/>
              <w:bottom w:val="single" w:sz="8" w:space="0" w:color="auto"/>
              <w:right w:val="single" w:sz="8" w:space="0" w:color="auto"/>
            </w:tcBorders>
            <w:shd w:val="clear" w:color="auto" w:fill="auto"/>
            <w:noWrap/>
            <w:vAlign w:val="center"/>
          </w:tcPr>
          <w:p w14:paraId="51D7F52E" w14:textId="77777777" w:rsidR="00B57CB0" w:rsidRPr="00B57CB0" w:rsidRDefault="00B57CB0" w:rsidP="00B57CB0">
            <w:pPr>
              <w:jc w:val="center"/>
              <w:rPr>
                <w:color w:val="000000"/>
                <w:sz w:val="23"/>
                <w:szCs w:val="23"/>
              </w:rPr>
            </w:pPr>
            <w:r w:rsidRPr="00B57CB0">
              <w:rPr>
                <w:color w:val="000000"/>
                <w:sz w:val="23"/>
                <w:szCs w:val="23"/>
              </w:rPr>
              <w:t>2019</w:t>
            </w:r>
          </w:p>
        </w:tc>
        <w:tc>
          <w:tcPr>
            <w:tcW w:w="6537" w:type="dxa"/>
            <w:tcBorders>
              <w:top w:val="nil"/>
              <w:left w:val="nil"/>
              <w:bottom w:val="single" w:sz="8" w:space="0" w:color="auto"/>
              <w:right w:val="single" w:sz="8" w:space="0" w:color="auto"/>
            </w:tcBorders>
            <w:shd w:val="clear" w:color="auto" w:fill="auto"/>
            <w:noWrap/>
            <w:vAlign w:val="center"/>
          </w:tcPr>
          <w:p w14:paraId="64E5D8CD" w14:textId="77777777" w:rsidR="00B57CB0" w:rsidRPr="00B57CB0" w:rsidRDefault="00B57CB0" w:rsidP="00B57CB0">
            <w:pPr>
              <w:jc w:val="center"/>
              <w:rPr>
                <w:color w:val="000000"/>
                <w:sz w:val="23"/>
                <w:szCs w:val="23"/>
              </w:rPr>
            </w:pPr>
            <w:r w:rsidRPr="00B57CB0">
              <w:rPr>
                <w:color w:val="000000"/>
                <w:sz w:val="23"/>
                <w:szCs w:val="23"/>
              </w:rPr>
              <w:t>17454,09</w:t>
            </w:r>
          </w:p>
        </w:tc>
        <w:tc>
          <w:tcPr>
            <w:tcW w:w="1984" w:type="dxa"/>
            <w:tcBorders>
              <w:top w:val="nil"/>
              <w:left w:val="nil"/>
              <w:bottom w:val="single" w:sz="8" w:space="0" w:color="auto"/>
              <w:right w:val="single" w:sz="8" w:space="0" w:color="auto"/>
            </w:tcBorders>
            <w:shd w:val="clear" w:color="auto" w:fill="auto"/>
            <w:vAlign w:val="center"/>
          </w:tcPr>
          <w:p w14:paraId="60BB0A4F" w14:textId="77777777" w:rsidR="00B57CB0" w:rsidRPr="00B57CB0" w:rsidRDefault="00B57CB0" w:rsidP="00B57CB0">
            <w:pPr>
              <w:jc w:val="center"/>
              <w:rPr>
                <w:color w:val="000000"/>
                <w:sz w:val="23"/>
                <w:szCs w:val="23"/>
              </w:rPr>
            </w:pPr>
            <w:r w:rsidRPr="00B57CB0">
              <w:rPr>
                <w:color w:val="000000"/>
                <w:sz w:val="23"/>
                <w:szCs w:val="23"/>
              </w:rPr>
              <w:t> </w:t>
            </w:r>
          </w:p>
        </w:tc>
      </w:tr>
      <w:tr w:rsidR="00B57CB0" w:rsidRPr="00B57CB0" w14:paraId="1BE9B95E" w14:textId="77777777" w:rsidTr="00081178">
        <w:trPr>
          <w:trHeight w:val="214"/>
        </w:trPr>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0FCB5B0" w14:textId="77777777" w:rsidR="00B57CB0" w:rsidRPr="00B57CB0" w:rsidRDefault="00B57CB0" w:rsidP="00B57CB0">
            <w:pPr>
              <w:jc w:val="center"/>
              <w:rPr>
                <w:color w:val="000000"/>
                <w:sz w:val="23"/>
                <w:szCs w:val="23"/>
              </w:rPr>
            </w:pPr>
            <w:r w:rsidRPr="00B57CB0">
              <w:rPr>
                <w:color w:val="000000"/>
                <w:sz w:val="23"/>
                <w:szCs w:val="23"/>
              </w:rPr>
              <w:t>2020</w:t>
            </w:r>
          </w:p>
        </w:tc>
        <w:tc>
          <w:tcPr>
            <w:tcW w:w="6537" w:type="dxa"/>
            <w:tcBorders>
              <w:top w:val="nil"/>
              <w:left w:val="nil"/>
              <w:bottom w:val="single" w:sz="8" w:space="0" w:color="auto"/>
              <w:right w:val="single" w:sz="8" w:space="0" w:color="auto"/>
            </w:tcBorders>
            <w:shd w:val="clear" w:color="auto" w:fill="auto"/>
            <w:noWrap/>
            <w:vAlign w:val="center"/>
            <w:hideMark/>
          </w:tcPr>
          <w:p w14:paraId="19D2EF2B" w14:textId="77777777" w:rsidR="00B57CB0" w:rsidRPr="00B57CB0" w:rsidRDefault="00B57CB0" w:rsidP="00B57CB0">
            <w:pPr>
              <w:jc w:val="center"/>
              <w:rPr>
                <w:color w:val="000000"/>
                <w:sz w:val="23"/>
                <w:szCs w:val="23"/>
              </w:rPr>
            </w:pPr>
            <w:r w:rsidRPr="00B57CB0">
              <w:rPr>
                <w:color w:val="000000"/>
                <w:sz w:val="23"/>
                <w:szCs w:val="23"/>
              </w:rPr>
              <w:t>18880,28</w:t>
            </w:r>
          </w:p>
        </w:tc>
        <w:tc>
          <w:tcPr>
            <w:tcW w:w="1984" w:type="dxa"/>
            <w:tcBorders>
              <w:top w:val="nil"/>
              <w:left w:val="nil"/>
              <w:bottom w:val="single" w:sz="8" w:space="0" w:color="auto"/>
              <w:right w:val="single" w:sz="8" w:space="0" w:color="auto"/>
            </w:tcBorders>
            <w:shd w:val="clear" w:color="auto" w:fill="auto"/>
            <w:vAlign w:val="center"/>
            <w:hideMark/>
          </w:tcPr>
          <w:p w14:paraId="4C2E0103" w14:textId="77777777" w:rsidR="00B57CB0" w:rsidRPr="00B57CB0" w:rsidRDefault="00B57CB0" w:rsidP="00B57CB0">
            <w:pPr>
              <w:jc w:val="center"/>
              <w:rPr>
                <w:color w:val="000000"/>
                <w:sz w:val="23"/>
                <w:szCs w:val="23"/>
              </w:rPr>
            </w:pPr>
            <w:r w:rsidRPr="00B57CB0">
              <w:rPr>
                <w:color w:val="000000"/>
                <w:sz w:val="23"/>
                <w:szCs w:val="23"/>
              </w:rPr>
              <w:t>8,17</w:t>
            </w:r>
          </w:p>
        </w:tc>
      </w:tr>
      <w:tr w:rsidR="00B57CB0" w:rsidRPr="00B57CB0" w14:paraId="47A6F9F6" w14:textId="77777777" w:rsidTr="00081178">
        <w:trPr>
          <w:trHeight w:val="214"/>
        </w:trPr>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079067D" w14:textId="77777777" w:rsidR="00B57CB0" w:rsidRPr="00B57CB0" w:rsidRDefault="00B57CB0" w:rsidP="00B57CB0">
            <w:pPr>
              <w:jc w:val="center"/>
              <w:rPr>
                <w:color w:val="000000"/>
                <w:sz w:val="23"/>
                <w:szCs w:val="23"/>
              </w:rPr>
            </w:pPr>
            <w:r w:rsidRPr="00B57CB0">
              <w:rPr>
                <w:color w:val="000000"/>
                <w:sz w:val="23"/>
                <w:szCs w:val="23"/>
              </w:rPr>
              <w:t>2021</w:t>
            </w:r>
          </w:p>
        </w:tc>
        <w:tc>
          <w:tcPr>
            <w:tcW w:w="6537" w:type="dxa"/>
            <w:tcBorders>
              <w:top w:val="nil"/>
              <w:left w:val="nil"/>
              <w:bottom w:val="single" w:sz="8" w:space="0" w:color="auto"/>
              <w:right w:val="single" w:sz="8" w:space="0" w:color="auto"/>
            </w:tcBorders>
            <w:shd w:val="clear" w:color="auto" w:fill="auto"/>
            <w:noWrap/>
            <w:vAlign w:val="center"/>
            <w:hideMark/>
          </w:tcPr>
          <w:p w14:paraId="6DFAE437" w14:textId="77777777" w:rsidR="00B57CB0" w:rsidRPr="00B57CB0" w:rsidRDefault="00B57CB0" w:rsidP="00B57CB0">
            <w:pPr>
              <w:jc w:val="center"/>
              <w:rPr>
                <w:color w:val="000000"/>
                <w:sz w:val="23"/>
                <w:szCs w:val="23"/>
              </w:rPr>
            </w:pPr>
            <w:r w:rsidRPr="00B57CB0">
              <w:rPr>
                <w:color w:val="000000"/>
                <w:sz w:val="23"/>
                <w:szCs w:val="23"/>
              </w:rPr>
              <w:t>18841,459</w:t>
            </w:r>
          </w:p>
        </w:tc>
        <w:tc>
          <w:tcPr>
            <w:tcW w:w="1984" w:type="dxa"/>
            <w:tcBorders>
              <w:top w:val="nil"/>
              <w:left w:val="nil"/>
              <w:bottom w:val="single" w:sz="8" w:space="0" w:color="auto"/>
              <w:right w:val="single" w:sz="8" w:space="0" w:color="auto"/>
            </w:tcBorders>
            <w:shd w:val="clear" w:color="auto" w:fill="auto"/>
            <w:vAlign w:val="center"/>
            <w:hideMark/>
          </w:tcPr>
          <w:p w14:paraId="4D120718" w14:textId="77777777" w:rsidR="00B57CB0" w:rsidRPr="00B57CB0" w:rsidRDefault="00B57CB0" w:rsidP="00B57CB0">
            <w:pPr>
              <w:jc w:val="center"/>
              <w:rPr>
                <w:color w:val="000000"/>
                <w:sz w:val="23"/>
                <w:szCs w:val="23"/>
              </w:rPr>
            </w:pPr>
            <w:r w:rsidRPr="00B57CB0">
              <w:rPr>
                <w:color w:val="000000"/>
                <w:sz w:val="23"/>
                <w:szCs w:val="23"/>
              </w:rPr>
              <w:t>-0,21</w:t>
            </w:r>
          </w:p>
        </w:tc>
      </w:tr>
      <w:tr w:rsidR="00B57CB0" w:rsidRPr="00B57CB0" w14:paraId="72E8579A" w14:textId="77777777" w:rsidTr="00081178">
        <w:trPr>
          <w:trHeight w:val="214"/>
        </w:trPr>
        <w:tc>
          <w:tcPr>
            <w:tcW w:w="1387" w:type="dxa"/>
            <w:tcBorders>
              <w:top w:val="nil"/>
              <w:left w:val="single" w:sz="8" w:space="0" w:color="auto"/>
              <w:bottom w:val="single" w:sz="8" w:space="0" w:color="auto"/>
              <w:right w:val="single" w:sz="8" w:space="0" w:color="auto"/>
            </w:tcBorders>
            <w:shd w:val="clear" w:color="auto" w:fill="auto"/>
            <w:vAlign w:val="center"/>
            <w:hideMark/>
          </w:tcPr>
          <w:p w14:paraId="6BD02ED4" w14:textId="77777777" w:rsidR="00B57CB0" w:rsidRPr="00B57CB0" w:rsidRDefault="00B57CB0" w:rsidP="00B57CB0">
            <w:pPr>
              <w:jc w:val="center"/>
              <w:rPr>
                <w:color w:val="000000"/>
                <w:sz w:val="23"/>
                <w:szCs w:val="23"/>
              </w:rPr>
            </w:pPr>
            <w:r w:rsidRPr="00B57CB0">
              <w:rPr>
                <w:color w:val="000000"/>
                <w:sz w:val="23"/>
                <w:szCs w:val="23"/>
              </w:rPr>
              <w:t>план 2023</w:t>
            </w:r>
          </w:p>
        </w:tc>
        <w:tc>
          <w:tcPr>
            <w:tcW w:w="6537" w:type="dxa"/>
            <w:tcBorders>
              <w:top w:val="nil"/>
              <w:left w:val="nil"/>
              <w:bottom w:val="single" w:sz="8" w:space="0" w:color="auto"/>
              <w:right w:val="single" w:sz="8" w:space="0" w:color="auto"/>
            </w:tcBorders>
            <w:shd w:val="clear" w:color="auto" w:fill="auto"/>
            <w:noWrap/>
            <w:vAlign w:val="center"/>
            <w:hideMark/>
          </w:tcPr>
          <w:p w14:paraId="2CA15A67" w14:textId="77777777" w:rsidR="00B57CB0" w:rsidRPr="00B57CB0" w:rsidRDefault="00B57CB0" w:rsidP="00B57CB0">
            <w:pPr>
              <w:jc w:val="center"/>
              <w:rPr>
                <w:color w:val="000000"/>
                <w:sz w:val="23"/>
                <w:szCs w:val="23"/>
              </w:rPr>
            </w:pPr>
            <w:r w:rsidRPr="00B57CB0">
              <w:rPr>
                <w:color w:val="000000"/>
                <w:sz w:val="23"/>
                <w:szCs w:val="23"/>
              </w:rPr>
              <w:t>19591,87</w:t>
            </w:r>
          </w:p>
        </w:tc>
        <w:tc>
          <w:tcPr>
            <w:tcW w:w="1984" w:type="dxa"/>
            <w:tcBorders>
              <w:top w:val="nil"/>
              <w:left w:val="nil"/>
              <w:bottom w:val="single" w:sz="8" w:space="0" w:color="auto"/>
              <w:right w:val="single" w:sz="8" w:space="0" w:color="auto"/>
            </w:tcBorders>
            <w:shd w:val="clear" w:color="auto" w:fill="auto"/>
            <w:vAlign w:val="center"/>
            <w:hideMark/>
          </w:tcPr>
          <w:p w14:paraId="4515DDBC" w14:textId="77777777" w:rsidR="00B57CB0" w:rsidRPr="00B57CB0" w:rsidRDefault="00B57CB0" w:rsidP="00B57CB0">
            <w:pPr>
              <w:jc w:val="center"/>
              <w:rPr>
                <w:color w:val="000000"/>
                <w:sz w:val="23"/>
                <w:szCs w:val="23"/>
              </w:rPr>
            </w:pPr>
            <w:r w:rsidRPr="00B57CB0">
              <w:rPr>
                <w:color w:val="000000"/>
                <w:sz w:val="23"/>
                <w:szCs w:val="23"/>
              </w:rPr>
              <w:t>3,98 в среднем</w:t>
            </w:r>
          </w:p>
        </w:tc>
      </w:tr>
    </w:tbl>
    <w:p w14:paraId="567594C6" w14:textId="77777777" w:rsidR="00B57CB0" w:rsidRPr="00B57CB0" w:rsidRDefault="00B57CB0" w:rsidP="00B57CB0">
      <w:pPr>
        <w:widowControl w:val="0"/>
        <w:ind w:firstLine="720"/>
        <w:jc w:val="both"/>
        <w:rPr>
          <w:snapToGrid w:val="0"/>
          <w:color w:val="000000"/>
          <w:sz w:val="28"/>
          <w:szCs w:val="28"/>
        </w:rPr>
      </w:pPr>
    </w:p>
    <w:p w14:paraId="77D94412" w14:textId="77777777" w:rsidR="00B57CB0" w:rsidRPr="00B57CB0" w:rsidRDefault="00B57CB0" w:rsidP="00B57CB0">
      <w:pPr>
        <w:widowControl w:val="0"/>
        <w:ind w:firstLine="720"/>
        <w:jc w:val="both"/>
        <w:rPr>
          <w:snapToGrid w:val="0"/>
          <w:color w:val="000000"/>
          <w:sz w:val="28"/>
          <w:szCs w:val="28"/>
        </w:rPr>
      </w:pPr>
      <w:r w:rsidRPr="00B57CB0">
        <w:rPr>
          <w:snapToGrid w:val="0"/>
          <w:color w:val="000000"/>
          <w:sz w:val="28"/>
          <w:szCs w:val="28"/>
        </w:rPr>
        <w:t>Таким образом объем полезного отпуска тепловой энергии с учетом фактических значений полезного отпуска за 2019-2021 годы составил 19 591,87 Гкал.</w:t>
      </w:r>
    </w:p>
    <w:p w14:paraId="65156611" w14:textId="77777777" w:rsidR="00B57CB0" w:rsidRPr="00B57CB0" w:rsidRDefault="00B57CB0" w:rsidP="00B57CB0">
      <w:pPr>
        <w:ind w:firstLine="851"/>
        <w:jc w:val="both"/>
        <w:rPr>
          <w:snapToGrid w:val="0"/>
          <w:sz w:val="28"/>
          <w:szCs w:val="28"/>
        </w:rPr>
      </w:pPr>
      <w:r w:rsidRPr="00B57CB0">
        <w:rPr>
          <w:snapToGrid w:val="0"/>
          <w:color w:val="000000"/>
          <w:sz w:val="28"/>
          <w:szCs w:val="28"/>
        </w:rPr>
        <w:t xml:space="preserve">Расход тепловой энергии на потери в сетях предприятия принят по постановлению региональной энергетической комиссии Кемеровской области № 436 от «19» ноября 2019 г. – 2476,00 Гкал (значение потерь тепловой энергии </w:t>
      </w:r>
      <w:r w:rsidRPr="00B57CB0">
        <w:rPr>
          <w:snapToGrid w:val="0"/>
          <w:color w:val="000000"/>
          <w:sz w:val="28"/>
          <w:szCs w:val="28"/>
        </w:rPr>
        <w:br/>
        <w:t>в долгосрочном периоде регулирования не пересматривается).</w:t>
      </w:r>
    </w:p>
    <w:p w14:paraId="00F97A03" w14:textId="77777777" w:rsidR="00B57CB0" w:rsidRPr="00B57CB0" w:rsidRDefault="00B57CB0" w:rsidP="00B57CB0">
      <w:pPr>
        <w:ind w:firstLine="851"/>
        <w:jc w:val="both"/>
        <w:rPr>
          <w:snapToGrid w:val="0"/>
          <w:sz w:val="28"/>
          <w:szCs w:val="28"/>
        </w:rPr>
      </w:pPr>
      <w:r w:rsidRPr="00B57CB0">
        <w:rPr>
          <w:snapToGrid w:val="0"/>
          <w:sz w:val="28"/>
          <w:szCs w:val="28"/>
        </w:rPr>
        <w:t>Потери тепловой энергии на собственные нужды котельной, принимаются на уровне нормативного значения в процентном отношении 1,71 % или 374,98 Гкал.</w:t>
      </w:r>
    </w:p>
    <w:p w14:paraId="7DCA84C7" w14:textId="77777777" w:rsidR="00B57CB0" w:rsidRPr="00B57CB0" w:rsidRDefault="00B57CB0" w:rsidP="00B57CB0">
      <w:pPr>
        <w:ind w:firstLine="720"/>
        <w:jc w:val="both"/>
        <w:rPr>
          <w:sz w:val="28"/>
          <w:szCs w:val="28"/>
        </w:rPr>
      </w:pPr>
      <w:r w:rsidRPr="00B57CB0">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D54AF44" w14:textId="77777777" w:rsidR="00B57CB0" w:rsidRPr="00B57CB0" w:rsidRDefault="00B57CB0" w:rsidP="00B57CB0">
      <w:pPr>
        <w:ind w:firstLine="720"/>
        <w:jc w:val="both"/>
        <w:rPr>
          <w:sz w:val="28"/>
          <w:szCs w:val="28"/>
        </w:rPr>
      </w:pPr>
      <w:r w:rsidRPr="00B57CB0">
        <w:rPr>
          <w:sz w:val="28"/>
          <w:szCs w:val="28"/>
        </w:rPr>
        <w:t>Таким образом, расчет полезного отпуска тепловой энергии по группе потребителей «Население» произведено на основании фактических значений за 2019-2021 год</w:t>
      </w:r>
    </w:p>
    <w:p w14:paraId="14D4BB84" w14:textId="77777777" w:rsidR="00B57CB0" w:rsidRPr="00B57CB0" w:rsidRDefault="00B57CB0" w:rsidP="00B57CB0">
      <w:pPr>
        <w:ind w:firstLine="720"/>
        <w:jc w:val="both"/>
        <w:rPr>
          <w:sz w:val="28"/>
          <w:szCs w:val="28"/>
        </w:rPr>
      </w:pPr>
      <w:r w:rsidRPr="00B57CB0">
        <w:rPr>
          <w:sz w:val="28"/>
          <w:szCs w:val="28"/>
        </w:rPr>
        <w:t>Данные по отпуску тепловой энергии по группе потребителей «Население» представлены в таблице 2.</w:t>
      </w:r>
    </w:p>
    <w:p w14:paraId="402A7B70" w14:textId="77777777" w:rsidR="00B57CB0" w:rsidRPr="00B57CB0" w:rsidRDefault="00B57CB0" w:rsidP="00B57CB0">
      <w:pPr>
        <w:rPr>
          <w:szCs w:val="20"/>
        </w:rPr>
      </w:pPr>
      <w:r w:rsidRPr="00B57CB0">
        <w:rPr>
          <w:szCs w:val="20"/>
        </w:rPr>
        <w:br w:type="page"/>
      </w:r>
    </w:p>
    <w:p w14:paraId="38CE5247" w14:textId="77777777" w:rsidR="00B57CB0" w:rsidRPr="00B57CB0" w:rsidRDefault="00B57CB0" w:rsidP="00B57CB0">
      <w:pPr>
        <w:ind w:firstLine="720"/>
        <w:jc w:val="right"/>
        <w:rPr>
          <w:sz w:val="28"/>
          <w:szCs w:val="28"/>
        </w:rPr>
      </w:pPr>
      <w:r w:rsidRPr="00B57CB0">
        <w:rPr>
          <w:sz w:val="28"/>
          <w:szCs w:val="28"/>
        </w:rPr>
        <w:lastRenderedPageBreak/>
        <w:t>Таблица 2</w:t>
      </w:r>
    </w:p>
    <w:p w14:paraId="5E37386C" w14:textId="77777777" w:rsidR="00B57CB0" w:rsidRPr="00B57CB0" w:rsidRDefault="00B57CB0" w:rsidP="00B57CB0">
      <w:pPr>
        <w:ind w:firstLine="720"/>
        <w:jc w:val="center"/>
        <w:rPr>
          <w:sz w:val="28"/>
          <w:szCs w:val="28"/>
        </w:rPr>
      </w:pPr>
      <w:r w:rsidRPr="00B57CB0">
        <w:rPr>
          <w:sz w:val="28"/>
          <w:szCs w:val="28"/>
        </w:rPr>
        <w:t>Динамика полезного отпуска для населения и приравненных к нему категорий потребителей</w:t>
      </w:r>
    </w:p>
    <w:tbl>
      <w:tblPr>
        <w:tblW w:w="9969" w:type="dxa"/>
        <w:tblLook w:val="04A0" w:firstRow="1" w:lastRow="0" w:firstColumn="1" w:lastColumn="0" w:noHBand="0" w:noVBand="1"/>
      </w:tblPr>
      <w:tblGrid>
        <w:gridCol w:w="1396"/>
        <w:gridCol w:w="6577"/>
        <w:gridCol w:w="1996"/>
      </w:tblGrid>
      <w:tr w:rsidR="00B57CB0" w:rsidRPr="00B57CB0" w14:paraId="7CFD300C" w14:textId="77777777" w:rsidTr="00081178">
        <w:trPr>
          <w:trHeight w:val="419"/>
        </w:trPr>
        <w:tc>
          <w:tcPr>
            <w:tcW w:w="13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7C5DC8" w14:textId="77777777" w:rsidR="00B57CB0" w:rsidRPr="00B57CB0" w:rsidRDefault="00B57CB0" w:rsidP="00B57CB0">
            <w:pPr>
              <w:jc w:val="center"/>
              <w:rPr>
                <w:color w:val="000000"/>
                <w:sz w:val="23"/>
                <w:szCs w:val="23"/>
              </w:rPr>
            </w:pPr>
            <w:r w:rsidRPr="00B57CB0">
              <w:rPr>
                <w:color w:val="000000"/>
                <w:sz w:val="23"/>
                <w:szCs w:val="23"/>
              </w:rPr>
              <w:t>Год</w:t>
            </w:r>
          </w:p>
        </w:tc>
        <w:tc>
          <w:tcPr>
            <w:tcW w:w="6577" w:type="dxa"/>
            <w:tcBorders>
              <w:top w:val="single" w:sz="8" w:space="0" w:color="auto"/>
              <w:left w:val="nil"/>
              <w:bottom w:val="single" w:sz="8" w:space="0" w:color="auto"/>
              <w:right w:val="single" w:sz="8" w:space="0" w:color="auto"/>
            </w:tcBorders>
            <w:shd w:val="clear" w:color="auto" w:fill="auto"/>
            <w:vAlign w:val="center"/>
            <w:hideMark/>
          </w:tcPr>
          <w:p w14:paraId="49266D44" w14:textId="77777777" w:rsidR="00B57CB0" w:rsidRPr="00B57CB0" w:rsidRDefault="00B57CB0" w:rsidP="00B57CB0">
            <w:pPr>
              <w:jc w:val="center"/>
              <w:rPr>
                <w:color w:val="000000"/>
                <w:sz w:val="23"/>
                <w:szCs w:val="23"/>
              </w:rPr>
            </w:pPr>
            <w:r w:rsidRPr="00B57CB0">
              <w:rPr>
                <w:color w:val="000000"/>
                <w:sz w:val="23"/>
                <w:szCs w:val="23"/>
              </w:rPr>
              <w:t>Полезный отпуск по категории потребителей «Население», Гкал</w:t>
            </w:r>
          </w:p>
        </w:tc>
        <w:tc>
          <w:tcPr>
            <w:tcW w:w="1996" w:type="dxa"/>
            <w:tcBorders>
              <w:top w:val="single" w:sz="8" w:space="0" w:color="auto"/>
              <w:left w:val="nil"/>
              <w:bottom w:val="single" w:sz="8" w:space="0" w:color="auto"/>
              <w:right w:val="single" w:sz="8" w:space="0" w:color="auto"/>
            </w:tcBorders>
            <w:shd w:val="clear" w:color="auto" w:fill="auto"/>
            <w:vAlign w:val="center"/>
            <w:hideMark/>
          </w:tcPr>
          <w:p w14:paraId="623A989A" w14:textId="77777777" w:rsidR="00B57CB0" w:rsidRPr="00B57CB0" w:rsidRDefault="00B57CB0" w:rsidP="00B57CB0">
            <w:pPr>
              <w:jc w:val="center"/>
              <w:rPr>
                <w:color w:val="000000"/>
                <w:sz w:val="23"/>
                <w:szCs w:val="23"/>
              </w:rPr>
            </w:pPr>
            <w:r w:rsidRPr="00B57CB0">
              <w:rPr>
                <w:color w:val="000000"/>
                <w:sz w:val="23"/>
                <w:szCs w:val="23"/>
              </w:rPr>
              <w:t>Динамика изменения, %</w:t>
            </w:r>
          </w:p>
        </w:tc>
      </w:tr>
      <w:tr w:rsidR="00B57CB0" w:rsidRPr="00B57CB0" w14:paraId="752DB263" w14:textId="77777777" w:rsidTr="00081178">
        <w:trPr>
          <w:trHeight w:val="21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18292FFA" w14:textId="77777777" w:rsidR="00B57CB0" w:rsidRPr="00B57CB0" w:rsidRDefault="00B57CB0" w:rsidP="00B57CB0">
            <w:pPr>
              <w:jc w:val="center"/>
              <w:rPr>
                <w:color w:val="000000"/>
                <w:sz w:val="23"/>
                <w:szCs w:val="23"/>
              </w:rPr>
            </w:pPr>
            <w:r w:rsidRPr="00B57CB0">
              <w:rPr>
                <w:color w:val="000000"/>
                <w:sz w:val="23"/>
                <w:szCs w:val="23"/>
              </w:rPr>
              <w:t>2019</w:t>
            </w:r>
          </w:p>
        </w:tc>
        <w:tc>
          <w:tcPr>
            <w:tcW w:w="6577" w:type="dxa"/>
            <w:tcBorders>
              <w:top w:val="nil"/>
              <w:left w:val="nil"/>
              <w:bottom w:val="single" w:sz="8" w:space="0" w:color="auto"/>
              <w:right w:val="single" w:sz="8" w:space="0" w:color="auto"/>
            </w:tcBorders>
            <w:shd w:val="clear" w:color="auto" w:fill="auto"/>
            <w:noWrap/>
            <w:vAlign w:val="center"/>
            <w:hideMark/>
          </w:tcPr>
          <w:p w14:paraId="7F2247C8" w14:textId="77777777" w:rsidR="00B57CB0" w:rsidRPr="00B57CB0" w:rsidRDefault="00B57CB0" w:rsidP="00B57CB0">
            <w:pPr>
              <w:jc w:val="center"/>
              <w:rPr>
                <w:color w:val="000000"/>
                <w:sz w:val="23"/>
                <w:szCs w:val="23"/>
              </w:rPr>
            </w:pPr>
            <w:r w:rsidRPr="00B57CB0">
              <w:rPr>
                <w:color w:val="000000"/>
                <w:sz w:val="23"/>
                <w:szCs w:val="23"/>
              </w:rPr>
              <w:t>17454,09</w:t>
            </w:r>
          </w:p>
        </w:tc>
        <w:tc>
          <w:tcPr>
            <w:tcW w:w="1996" w:type="dxa"/>
            <w:tcBorders>
              <w:top w:val="nil"/>
              <w:left w:val="nil"/>
              <w:bottom w:val="single" w:sz="8" w:space="0" w:color="auto"/>
              <w:right w:val="single" w:sz="8" w:space="0" w:color="auto"/>
            </w:tcBorders>
            <w:shd w:val="clear" w:color="auto" w:fill="auto"/>
            <w:vAlign w:val="center"/>
            <w:hideMark/>
          </w:tcPr>
          <w:p w14:paraId="6128CC2D" w14:textId="77777777" w:rsidR="00B57CB0" w:rsidRPr="00B57CB0" w:rsidRDefault="00B57CB0" w:rsidP="00B57CB0">
            <w:pPr>
              <w:jc w:val="center"/>
              <w:rPr>
                <w:color w:val="000000"/>
                <w:sz w:val="23"/>
                <w:szCs w:val="23"/>
              </w:rPr>
            </w:pPr>
            <w:r w:rsidRPr="00B57CB0">
              <w:rPr>
                <w:color w:val="000000"/>
                <w:sz w:val="23"/>
                <w:szCs w:val="23"/>
              </w:rPr>
              <w:t> </w:t>
            </w:r>
          </w:p>
        </w:tc>
      </w:tr>
      <w:tr w:rsidR="00B57CB0" w:rsidRPr="00B57CB0" w14:paraId="099F3CAF" w14:textId="77777777" w:rsidTr="00081178">
        <w:trPr>
          <w:trHeight w:val="21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75216A36" w14:textId="77777777" w:rsidR="00B57CB0" w:rsidRPr="00B57CB0" w:rsidRDefault="00B57CB0" w:rsidP="00B57CB0">
            <w:pPr>
              <w:jc w:val="center"/>
              <w:rPr>
                <w:color w:val="000000"/>
                <w:sz w:val="23"/>
                <w:szCs w:val="23"/>
              </w:rPr>
            </w:pPr>
            <w:r w:rsidRPr="00B57CB0">
              <w:rPr>
                <w:color w:val="000000"/>
                <w:sz w:val="23"/>
                <w:szCs w:val="23"/>
              </w:rPr>
              <w:t>2020</w:t>
            </w:r>
          </w:p>
        </w:tc>
        <w:tc>
          <w:tcPr>
            <w:tcW w:w="6577" w:type="dxa"/>
            <w:tcBorders>
              <w:top w:val="nil"/>
              <w:left w:val="nil"/>
              <w:bottom w:val="single" w:sz="8" w:space="0" w:color="auto"/>
              <w:right w:val="single" w:sz="8" w:space="0" w:color="auto"/>
            </w:tcBorders>
            <w:shd w:val="clear" w:color="auto" w:fill="auto"/>
            <w:noWrap/>
            <w:vAlign w:val="center"/>
            <w:hideMark/>
          </w:tcPr>
          <w:p w14:paraId="1DF48956" w14:textId="77777777" w:rsidR="00B57CB0" w:rsidRPr="00B57CB0" w:rsidRDefault="00B57CB0" w:rsidP="00B57CB0">
            <w:pPr>
              <w:jc w:val="center"/>
              <w:rPr>
                <w:color w:val="000000"/>
                <w:sz w:val="23"/>
                <w:szCs w:val="23"/>
              </w:rPr>
            </w:pPr>
            <w:r w:rsidRPr="00B57CB0">
              <w:rPr>
                <w:color w:val="000000"/>
                <w:sz w:val="23"/>
                <w:szCs w:val="23"/>
              </w:rPr>
              <w:t>16999,24</w:t>
            </w:r>
          </w:p>
        </w:tc>
        <w:tc>
          <w:tcPr>
            <w:tcW w:w="1996" w:type="dxa"/>
            <w:tcBorders>
              <w:top w:val="nil"/>
              <w:left w:val="nil"/>
              <w:bottom w:val="single" w:sz="8" w:space="0" w:color="auto"/>
              <w:right w:val="single" w:sz="8" w:space="0" w:color="auto"/>
            </w:tcBorders>
            <w:shd w:val="clear" w:color="auto" w:fill="auto"/>
            <w:vAlign w:val="center"/>
            <w:hideMark/>
          </w:tcPr>
          <w:p w14:paraId="49457B7D" w14:textId="77777777" w:rsidR="00B57CB0" w:rsidRPr="00B57CB0" w:rsidRDefault="00B57CB0" w:rsidP="00B57CB0">
            <w:pPr>
              <w:jc w:val="center"/>
              <w:rPr>
                <w:color w:val="000000"/>
                <w:sz w:val="23"/>
                <w:szCs w:val="23"/>
              </w:rPr>
            </w:pPr>
            <w:r w:rsidRPr="00B57CB0">
              <w:rPr>
                <w:color w:val="000000"/>
                <w:sz w:val="23"/>
                <w:szCs w:val="23"/>
              </w:rPr>
              <w:t>-2,61</w:t>
            </w:r>
          </w:p>
        </w:tc>
      </w:tr>
      <w:tr w:rsidR="00B57CB0" w:rsidRPr="00B57CB0" w14:paraId="1A5BCEAF" w14:textId="77777777" w:rsidTr="00081178">
        <w:trPr>
          <w:trHeight w:val="21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3CE7C9FC" w14:textId="77777777" w:rsidR="00B57CB0" w:rsidRPr="00B57CB0" w:rsidRDefault="00B57CB0" w:rsidP="00B57CB0">
            <w:pPr>
              <w:jc w:val="center"/>
              <w:rPr>
                <w:color w:val="000000"/>
                <w:sz w:val="23"/>
                <w:szCs w:val="23"/>
              </w:rPr>
            </w:pPr>
            <w:r w:rsidRPr="00B57CB0">
              <w:rPr>
                <w:color w:val="000000"/>
                <w:sz w:val="23"/>
                <w:szCs w:val="23"/>
              </w:rPr>
              <w:t>2021</w:t>
            </w:r>
          </w:p>
        </w:tc>
        <w:tc>
          <w:tcPr>
            <w:tcW w:w="6577" w:type="dxa"/>
            <w:tcBorders>
              <w:top w:val="nil"/>
              <w:left w:val="nil"/>
              <w:bottom w:val="single" w:sz="8" w:space="0" w:color="auto"/>
              <w:right w:val="single" w:sz="8" w:space="0" w:color="auto"/>
            </w:tcBorders>
            <w:shd w:val="clear" w:color="auto" w:fill="auto"/>
            <w:noWrap/>
            <w:vAlign w:val="center"/>
            <w:hideMark/>
          </w:tcPr>
          <w:p w14:paraId="233C9C2B" w14:textId="77777777" w:rsidR="00B57CB0" w:rsidRPr="00B57CB0" w:rsidRDefault="00B57CB0" w:rsidP="00B57CB0">
            <w:pPr>
              <w:jc w:val="center"/>
              <w:rPr>
                <w:color w:val="000000"/>
                <w:sz w:val="23"/>
                <w:szCs w:val="23"/>
              </w:rPr>
            </w:pPr>
            <w:r w:rsidRPr="00B57CB0">
              <w:rPr>
                <w:color w:val="000000"/>
                <w:sz w:val="23"/>
                <w:szCs w:val="23"/>
              </w:rPr>
              <w:t>17175,261</w:t>
            </w:r>
          </w:p>
        </w:tc>
        <w:tc>
          <w:tcPr>
            <w:tcW w:w="1996" w:type="dxa"/>
            <w:tcBorders>
              <w:top w:val="nil"/>
              <w:left w:val="nil"/>
              <w:bottom w:val="single" w:sz="8" w:space="0" w:color="auto"/>
              <w:right w:val="single" w:sz="8" w:space="0" w:color="auto"/>
            </w:tcBorders>
            <w:shd w:val="clear" w:color="auto" w:fill="auto"/>
            <w:vAlign w:val="center"/>
            <w:hideMark/>
          </w:tcPr>
          <w:p w14:paraId="673FEC5E" w14:textId="77777777" w:rsidR="00B57CB0" w:rsidRPr="00B57CB0" w:rsidRDefault="00B57CB0" w:rsidP="00B57CB0">
            <w:pPr>
              <w:jc w:val="center"/>
              <w:rPr>
                <w:color w:val="000000"/>
                <w:sz w:val="23"/>
                <w:szCs w:val="23"/>
              </w:rPr>
            </w:pPr>
            <w:r w:rsidRPr="00B57CB0">
              <w:rPr>
                <w:color w:val="000000"/>
                <w:sz w:val="23"/>
                <w:szCs w:val="23"/>
              </w:rPr>
              <w:t>1,04</w:t>
            </w:r>
          </w:p>
        </w:tc>
      </w:tr>
      <w:tr w:rsidR="00B57CB0" w:rsidRPr="00B57CB0" w14:paraId="3A640718" w14:textId="77777777" w:rsidTr="00081178">
        <w:trPr>
          <w:trHeight w:val="214"/>
        </w:trPr>
        <w:tc>
          <w:tcPr>
            <w:tcW w:w="1396" w:type="dxa"/>
            <w:tcBorders>
              <w:top w:val="nil"/>
              <w:left w:val="single" w:sz="8" w:space="0" w:color="auto"/>
              <w:bottom w:val="single" w:sz="8" w:space="0" w:color="auto"/>
              <w:right w:val="single" w:sz="8" w:space="0" w:color="auto"/>
            </w:tcBorders>
            <w:shd w:val="clear" w:color="auto" w:fill="auto"/>
            <w:vAlign w:val="center"/>
            <w:hideMark/>
          </w:tcPr>
          <w:p w14:paraId="4F14BEB4" w14:textId="77777777" w:rsidR="00B57CB0" w:rsidRPr="00B57CB0" w:rsidRDefault="00B57CB0" w:rsidP="00B57CB0">
            <w:pPr>
              <w:jc w:val="center"/>
              <w:rPr>
                <w:color w:val="000000"/>
                <w:sz w:val="23"/>
                <w:szCs w:val="23"/>
              </w:rPr>
            </w:pPr>
            <w:r w:rsidRPr="00B57CB0">
              <w:rPr>
                <w:color w:val="000000"/>
                <w:sz w:val="23"/>
                <w:szCs w:val="23"/>
              </w:rPr>
              <w:t>план 2023</w:t>
            </w:r>
          </w:p>
        </w:tc>
        <w:tc>
          <w:tcPr>
            <w:tcW w:w="6577" w:type="dxa"/>
            <w:tcBorders>
              <w:top w:val="nil"/>
              <w:left w:val="nil"/>
              <w:bottom w:val="single" w:sz="8" w:space="0" w:color="auto"/>
              <w:right w:val="single" w:sz="8" w:space="0" w:color="auto"/>
            </w:tcBorders>
            <w:shd w:val="clear" w:color="auto" w:fill="auto"/>
            <w:noWrap/>
            <w:vAlign w:val="center"/>
            <w:hideMark/>
          </w:tcPr>
          <w:p w14:paraId="69E4E2E5" w14:textId="77777777" w:rsidR="00B57CB0" w:rsidRPr="00B57CB0" w:rsidRDefault="00B57CB0" w:rsidP="00B57CB0">
            <w:pPr>
              <w:jc w:val="center"/>
              <w:rPr>
                <w:color w:val="000000"/>
                <w:sz w:val="23"/>
                <w:szCs w:val="23"/>
              </w:rPr>
            </w:pPr>
            <w:r w:rsidRPr="00B57CB0">
              <w:rPr>
                <w:color w:val="000000"/>
                <w:sz w:val="23"/>
                <w:szCs w:val="23"/>
              </w:rPr>
              <w:t>17040,39</w:t>
            </w:r>
          </w:p>
        </w:tc>
        <w:tc>
          <w:tcPr>
            <w:tcW w:w="1996" w:type="dxa"/>
            <w:tcBorders>
              <w:top w:val="nil"/>
              <w:left w:val="nil"/>
              <w:bottom w:val="single" w:sz="8" w:space="0" w:color="auto"/>
              <w:right w:val="single" w:sz="8" w:space="0" w:color="auto"/>
            </w:tcBorders>
            <w:shd w:val="clear" w:color="auto" w:fill="auto"/>
            <w:vAlign w:val="center"/>
            <w:hideMark/>
          </w:tcPr>
          <w:p w14:paraId="0CE14D6D" w14:textId="77777777" w:rsidR="00B57CB0" w:rsidRPr="00B57CB0" w:rsidRDefault="00B57CB0" w:rsidP="00B57CB0">
            <w:pPr>
              <w:jc w:val="center"/>
              <w:rPr>
                <w:color w:val="000000"/>
                <w:sz w:val="23"/>
                <w:szCs w:val="23"/>
              </w:rPr>
            </w:pPr>
            <w:r w:rsidRPr="00B57CB0">
              <w:rPr>
                <w:color w:val="000000"/>
                <w:sz w:val="23"/>
                <w:szCs w:val="23"/>
              </w:rPr>
              <w:t>-0,79 в среднем</w:t>
            </w:r>
          </w:p>
        </w:tc>
      </w:tr>
    </w:tbl>
    <w:p w14:paraId="2A70FBE9" w14:textId="77777777" w:rsidR="00B57CB0" w:rsidRPr="00B57CB0" w:rsidRDefault="00B57CB0" w:rsidP="00B57CB0">
      <w:pPr>
        <w:ind w:firstLine="720"/>
        <w:jc w:val="both"/>
        <w:rPr>
          <w:snapToGrid w:val="0"/>
          <w:sz w:val="28"/>
          <w:szCs w:val="28"/>
        </w:rPr>
      </w:pPr>
    </w:p>
    <w:p w14:paraId="4B7CEB77" w14:textId="77777777" w:rsidR="00B57CB0" w:rsidRPr="00B57CB0" w:rsidRDefault="00B57CB0" w:rsidP="00B57CB0">
      <w:pPr>
        <w:ind w:firstLine="720"/>
        <w:jc w:val="both"/>
        <w:rPr>
          <w:snapToGrid w:val="0"/>
          <w:sz w:val="28"/>
          <w:szCs w:val="28"/>
        </w:rPr>
      </w:pPr>
      <w:r w:rsidRPr="00B57CB0">
        <w:rPr>
          <w:snapToGrid w:val="0"/>
          <w:sz w:val="28"/>
          <w:szCs w:val="28"/>
        </w:rPr>
        <w:t>Сводный баланс тепловой энергии представлен в таблице 3.</w:t>
      </w:r>
    </w:p>
    <w:p w14:paraId="12621B8F" w14:textId="77777777" w:rsidR="00B57CB0" w:rsidRPr="00B57CB0" w:rsidRDefault="00B57CB0" w:rsidP="00B57CB0">
      <w:pPr>
        <w:ind w:firstLine="851"/>
        <w:jc w:val="right"/>
        <w:rPr>
          <w:sz w:val="28"/>
          <w:szCs w:val="28"/>
        </w:rPr>
      </w:pPr>
      <w:r w:rsidRPr="00B57CB0">
        <w:rPr>
          <w:sz w:val="28"/>
          <w:szCs w:val="28"/>
        </w:rPr>
        <w:t>Таблица 3</w:t>
      </w:r>
    </w:p>
    <w:p w14:paraId="58C802EE" w14:textId="77777777" w:rsidR="00B57CB0" w:rsidRPr="00B57CB0" w:rsidRDefault="00B57CB0" w:rsidP="00B57CB0">
      <w:pPr>
        <w:spacing w:after="240"/>
        <w:jc w:val="center"/>
        <w:rPr>
          <w:sz w:val="28"/>
          <w:szCs w:val="28"/>
        </w:rPr>
      </w:pPr>
      <w:r w:rsidRPr="00B57CB0">
        <w:rPr>
          <w:sz w:val="28"/>
          <w:szCs w:val="28"/>
        </w:rPr>
        <w:t>Баланс тепловой энергии ООО «СибСтройСервис» на 2023 год</w:t>
      </w:r>
    </w:p>
    <w:tbl>
      <w:tblPr>
        <w:tblW w:w="9893" w:type="dxa"/>
        <w:tblLook w:val="04A0" w:firstRow="1" w:lastRow="0" w:firstColumn="1" w:lastColumn="0" w:noHBand="0" w:noVBand="1"/>
      </w:tblPr>
      <w:tblGrid>
        <w:gridCol w:w="911"/>
        <w:gridCol w:w="4335"/>
        <w:gridCol w:w="1610"/>
        <w:gridCol w:w="1525"/>
        <w:gridCol w:w="1512"/>
      </w:tblGrid>
      <w:tr w:rsidR="00B57CB0" w:rsidRPr="00B57CB0" w14:paraId="5058791E" w14:textId="77777777" w:rsidTr="00081178">
        <w:trPr>
          <w:trHeight w:val="234"/>
        </w:trPr>
        <w:tc>
          <w:tcPr>
            <w:tcW w:w="9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255754" w14:textId="77777777" w:rsidR="00B57CB0" w:rsidRPr="00B57CB0" w:rsidRDefault="00B57CB0" w:rsidP="00B57CB0">
            <w:pPr>
              <w:jc w:val="center"/>
              <w:rPr>
                <w:color w:val="000000"/>
                <w:sz w:val="16"/>
                <w:szCs w:val="16"/>
              </w:rPr>
            </w:pPr>
            <w:r w:rsidRPr="00B57CB0">
              <w:rPr>
                <w:color w:val="000000"/>
                <w:sz w:val="16"/>
                <w:szCs w:val="16"/>
              </w:rPr>
              <w:t>№ п/п</w:t>
            </w:r>
          </w:p>
        </w:tc>
        <w:tc>
          <w:tcPr>
            <w:tcW w:w="4335" w:type="dxa"/>
            <w:tcBorders>
              <w:top w:val="single" w:sz="8" w:space="0" w:color="auto"/>
              <w:left w:val="nil"/>
              <w:bottom w:val="single" w:sz="8" w:space="0" w:color="auto"/>
              <w:right w:val="single" w:sz="8" w:space="0" w:color="auto"/>
            </w:tcBorders>
            <w:shd w:val="clear" w:color="auto" w:fill="auto"/>
            <w:vAlign w:val="center"/>
            <w:hideMark/>
          </w:tcPr>
          <w:p w14:paraId="0F93F674" w14:textId="77777777" w:rsidR="00B57CB0" w:rsidRPr="00B57CB0" w:rsidRDefault="00B57CB0" w:rsidP="00B57CB0">
            <w:pPr>
              <w:jc w:val="center"/>
              <w:rPr>
                <w:color w:val="000000"/>
              </w:rPr>
            </w:pPr>
            <w:r w:rsidRPr="00B57CB0">
              <w:rPr>
                <w:color w:val="000000"/>
              </w:rPr>
              <w:t>Показатель</w:t>
            </w:r>
          </w:p>
        </w:tc>
        <w:tc>
          <w:tcPr>
            <w:tcW w:w="1610" w:type="dxa"/>
            <w:tcBorders>
              <w:top w:val="single" w:sz="8" w:space="0" w:color="auto"/>
              <w:left w:val="nil"/>
              <w:bottom w:val="single" w:sz="8" w:space="0" w:color="auto"/>
              <w:right w:val="single" w:sz="8" w:space="0" w:color="auto"/>
            </w:tcBorders>
            <w:shd w:val="clear" w:color="auto" w:fill="auto"/>
            <w:vAlign w:val="center"/>
            <w:hideMark/>
          </w:tcPr>
          <w:p w14:paraId="3A6277D0" w14:textId="77777777" w:rsidR="00B57CB0" w:rsidRPr="00B57CB0" w:rsidRDefault="00B57CB0" w:rsidP="00B57CB0">
            <w:pPr>
              <w:jc w:val="center"/>
              <w:rPr>
                <w:color w:val="000000"/>
              </w:rPr>
            </w:pPr>
            <w:r w:rsidRPr="00B57CB0">
              <w:rPr>
                <w:color w:val="000000"/>
              </w:rPr>
              <w:t>Всего</w:t>
            </w:r>
          </w:p>
        </w:tc>
        <w:tc>
          <w:tcPr>
            <w:tcW w:w="1525" w:type="dxa"/>
            <w:tcBorders>
              <w:top w:val="single" w:sz="8" w:space="0" w:color="auto"/>
              <w:left w:val="nil"/>
              <w:bottom w:val="single" w:sz="8" w:space="0" w:color="auto"/>
              <w:right w:val="single" w:sz="8" w:space="0" w:color="auto"/>
            </w:tcBorders>
            <w:shd w:val="clear" w:color="auto" w:fill="auto"/>
            <w:vAlign w:val="center"/>
            <w:hideMark/>
          </w:tcPr>
          <w:p w14:paraId="6E9B3ED3" w14:textId="77777777" w:rsidR="00B57CB0" w:rsidRPr="00B57CB0" w:rsidRDefault="00B57CB0" w:rsidP="00B57CB0">
            <w:pPr>
              <w:jc w:val="center"/>
              <w:rPr>
                <w:color w:val="000000"/>
              </w:rPr>
            </w:pPr>
            <w:r w:rsidRPr="00B57CB0">
              <w:rPr>
                <w:color w:val="000000"/>
              </w:rPr>
              <w:t>1 полугодие</w:t>
            </w:r>
          </w:p>
        </w:tc>
        <w:tc>
          <w:tcPr>
            <w:tcW w:w="1512" w:type="dxa"/>
            <w:tcBorders>
              <w:top w:val="single" w:sz="8" w:space="0" w:color="auto"/>
              <w:left w:val="nil"/>
              <w:bottom w:val="single" w:sz="8" w:space="0" w:color="auto"/>
              <w:right w:val="single" w:sz="8" w:space="0" w:color="auto"/>
            </w:tcBorders>
            <w:shd w:val="clear" w:color="auto" w:fill="auto"/>
            <w:vAlign w:val="center"/>
            <w:hideMark/>
          </w:tcPr>
          <w:p w14:paraId="54C623CE" w14:textId="77777777" w:rsidR="00B57CB0" w:rsidRPr="00B57CB0" w:rsidRDefault="00B57CB0" w:rsidP="00B57CB0">
            <w:pPr>
              <w:jc w:val="center"/>
              <w:rPr>
                <w:color w:val="000000"/>
              </w:rPr>
            </w:pPr>
            <w:r w:rsidRPr="00B57CB0">
              <w:rPr>
                <w:color w:val="000000"/>
              </w:rPr>
              <w:t>2 полугодие</w:t>
            </w:r>
          </w:p>
        </w:tc>
      </w:tr>
      <w:tr w:rsidR="00B57CB0" w:rsidRPr="00B57CB0" w14:paraId="579663CE"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vAlign w:val="center"/>
            <w:hideMark/>
          </w:tcPr>
          <w:p w14:paraId="6D2B4139" w14:textId="77777777" w:rsidR="00B57CB0" w:rsidRPr="00B57CB0" w:rsidRDefault="00B57CB0" w:rsidP="00B57CB0">
            <w:pPr>
              <w:jc w:val="center"/>
              <w:rPr>
                <w:color w:val="000000"/>
              </w:rPr>
            </w:pPr>
            <w:r w:rsidRPr="00B57CB0">
              <w:rPr>
                <w:color w:val="000000"/>
              </w:rPr>
              <w:t>1</w:t>
            </w:r>
          </w:p>
        </w:tc>
        <w:tc>
          <w:tcPr>
            <w:tcW w:w="4335" w:type="dxa"/>
            <w:tcBorders>
              <w:top w:val="nil"/>
              <w:left w:val="nil"/>
              <w:bottom w:val="single" w:sz="8" w:space="0" w:color="auto"/>
              <w:right w:val="single" w:sz="8" w:space="0" w:color="auto"/>
            </w:tcBorders>
            <w:shd w:val="clear" w:color="auto" w:fill="auto"/>
            <w:noWrap/>
            <w:vAlign w:val="center"/>
            <w:hideMark/>
          </w:tcPr>
          <w:p w14:paraId="2F7212EE" w14:textId="77777777" w:rsidR="00B57CB0" w:rsidRPr="00B57CB0" w:rsidRDefault="00B57CB0" w:rsidP="00B57CB0">
            <w:pPr>
              <w:rPr>
                <w:color w:val="000000"/>
              </w:rPr>
            </w:pPr>
            <w:r w:rsidRPr="00B57CB0">
              <w:rPr>
                <w:color w:val="000000"/>
              </w:rPr>
              <w:t>Нормативная выработка т/энергии, Гкал</w:t>
            </w:r>
          </w:p>
        </w:tc>
        <w:tc>
          <w:tcPr>
            <w:tcW w:w="1610" w:type="dxa"/>
            <w:tcBorders>
              <w:top w:val="nil"/>
              <w:left w:val="nil"/>
              <w:bottom w:val="single" w:sz="8" w:space="0" w:color="auto"/>
              <w:right w:val="single" w:sz="8" w:space="0" w:color="auto"/>
            </w:tcBorders>
            <w:shd w:val="clear" w:color="auto" w:fill="auto"/>
            <w:vAlign w:val="center"/>
            <w:hideMark/>
          </w:tcPr>
          <w:p w14:paraId="464D0B9A" w14:textId="77777777" w:rsidR="00B57CB0" w:rsidRPr="00B57CB0" w:rsidRDefault="00B57CB0" w:rsidP="00B57CB0">
            <w:pPr>
              <w:jc w:val="center"/>
              <w:rPr>
                <w:color w:val="000000"/>
                <w:szCs w:val="20"/>
              </w:rPr>
            </w:pPr>
            <w:r w:rsidRPr="00B57CB0">
              <w:rPr>
                <w:color w:val="000000"/>
                <w:szCs w:val="20"/>
              </w:rPr>
              <w:t>22 451,80</w:t>
            </w:r>
          </w:p>
        </w:tc>
        <w:tc>
          <w:tcPr>
            <w:tcW w:w="1525" w:type="dxa"/>
            <w:tcBorders>
              <w:top w:val="nil"/>
              <w:left w:val="nil"/>
              <w:bottom w:val="single" w:sz="8" w:space="0" w:color="auto"/>
              <w:right w:val="single" w:sz="8" w:space="0" w:color="auto"/>
            </w:tcBorders>
            <w:shd w:val="clear" w:color="auto" w:fill="auto"/>
            <w:vAlign w:val="center"/>
            <w:hideMark/>
          </w:tcPr>
          <w:p w14:paraId="14C2F64E" w14:textId="77777777" w:rsidR="00B57CB0" w:rsidRPr="00B57CB0" w:rsidRDefault="00B57CB0" w:rsidP="00B57CB0">
            <w:pPr>
              <w:jc w:val="center"/>
              <w:rPr>
                <w:color w:val="000000"/>
                <w:szCs w:val="20"/>
              </w:rPr>
            </w:pPr>
            <w:r w:rsidRPr="00B57CB0">
              <w:rPr>
                <w:color w:val="000000"/>
                <w:szCs w:val="20"/>
              </w:rPr>
              <w:t>11 871,64</w:t>
            </w:r>
          </w:p>
        </w:tc>
        <w:tc>
          <w:tcPr>
            <w:tcW w:w="1512" w:type="dxa"/>
            <w:tcBorders>
              <w:top w:val="nil"/>
              <w:left w:val="nil"/>
              <w:bottom w:val="single" w:sz="8" w:space="0" w:color="auto"/>
              <w:right w:val="single" w:sz="8" w:space="0" w:color="auto"/>
            </w:tcBorders>
            <w:shd w:val="clear" w:color="auto" w:fill="auto"/>
            <w:vAlign w:val="center"/>
            <w:hideMark/>
          </w:tcPr>
          <w:p w14:paraId="166FBC45" w14:textId="77777777" w:rsidR="00B57CB0" w:rsidRPr="00B57CB0" w:rsidRDefault="00B57CB0" w:rsidP="00B57CB0">
            <w:pPr>
              <w:jc w:val="center"/>
              <w:rPr>
                <w:color w:val="000000"/>
                <w:szCs w:val="20"/>
              </w:rPr>
            </w:pPr>
            <w:r w:rsidRPr="00B57CB0">
              <w:rPr>
                <w:color w:val="000000"/>
                <w:szCs w:val="20"/>
              </w:rPr>
              <w:t>10 580,16</w:t>
            </w:r>
          </w:p>
        </w:tc>
      </w:tr>
      <w:tr w:rsidR="00B57CB0" w:rsidRPr="00B57CB0" w14:paraId="33624729"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vAlign w:val="center"/>
            <w:hideMark/>
          </w:tcPr>
          <w:p w14:paraId="3F7FAD47" w14:textId="77777777" w:rsidR="00B57CB0" w:rsidRPr="00B57CB0" w:rsidRDefault="00B57CB0" w:rsidP="00B57CB0">
            <w:pPr>
              <w:jc w:val="center"/>
              <w:rPr>
                <w:color w:val="000000"/>
              </w:rPr>
            </w:pPr>
            <w:r w:rsidRPr="00B57CB0">
              <w:rPr>
                <w:color w:val="000000"/>
              </w:rPr>
              <w:t>2</w:t>
            </w:r>
          </w:p>
        </w:tc>
        <w:tc>
          <w:tcPr>
            <w:tcW w:w="4335" w:type="dxa"/>
            <w:tcBorders>
              <w:top w:val="nil"/>
              <w:left w:val="nil"/>
              <w:bottom w:val="single" w:sz="8" w:space="0" w:color="auto"/>
              <w:right w:val="single" w:sz="8" w:space="0" w:color="auto"/>
            </w:tcBorders>
            <w:shd w:val="clear" w:color="auto" w:fill="auto"/>
            <w:noWrap/>
            <w:vAlign w:val="center"/>
            <w:hideMark/>
          </w:tcPr>
          <w:p w14:paraId="202755A9" w14:textId="77777777" w:rsidR="00B57CB0" w:rsidRPr="00B57CB0" w:rsidRDefault="00B57CB0" w:rsidP="00B57CB0">
            <w:pPr>
              <w:rPr>
                <w:color w:val="000000"/>
              </w:rPr>
            </w:pPr>
            <w:r w:rsidRPr="00B57CB0">
              <w:rPr>
                <w:color w:val="000000"/>
              </w:rPr>
              <w:t>Отпуск тепловой энергии в сеть, Гкал</w:t>
            </w:r>
          </w:p>
        </w:tc>
        <w:tc>
          <w:tcPr>
            <w:tcW w:w="1610" w:type="dxa"/>
            <w:tcBorders>
              <w:top w:val="nil"/>
              <w:left w:val="nil"/>
              <w:bottom w:val="single" w:sz="8" w:space="0" w:color="auto"/>
              <w:right w:val="single" w:sz="8" w:space="0" w:color="auto"/>
            </w:tcBorders>
            <w:shd w:val="clear" w:color="auto" w:fill="auto"/>
            <w:vAlign w:val="center"/>
            <w:hideMark/>
          </w:tcPr>
          <w:p w14:paraId="200DF835" w14:textId="77777777" w:rsidR="00B57CB0" w:rsidRPr="00B57CB0" w:rsidRDefault="00B57CB0" w:rsidP="00B57CB0">
            <w:pPr>
              <w:jc w:val="center"/>
              <w:rPr>
                <w:color w:val="000000"/>
                <w:szCs w:val="20"/>
              </w:rPr>
            </w:pPr>
            <w:r w:rsidRPr="00B57CB0">
              <w:rPr>
                <w:color w:val="000000"/>
                <w:szCs w:val="20"/>
              </w:rPr>
              <w:t>22 067,87</w:t>
            </w:r>
          </w:p>
        </w:tc>
        <w:tc>
          <w:tcPr>
            <w:tcW w:w="1525" w:type="dxa"/>
            <w:tcBorders>
              <w:top w:val="nil"/>
              <w:left w:val="nil"/>
              <w:bottom w:val="single" w:sz="8" w:space="0" w:color="auto"/>
              <w:right w:val="single" w:sz="8" w:space="0" w:color="auto"/>
            </w:tcBorders>
            <w:shd w:val="clear" w:color="auto" w:fill="auto"/>
            <w:vAlign w:val="center"/>
            <w:hideMark/>
          </w:tcPr>
          <w:p w14:paraId="52F7CB7D" w14:textId="77777777" w:rsidR="00B57CB0" w:rsidRPr="00B57CB0" w:rsidRDefault="00B57CB0" w:rsidP="00B57CB0">
            <w:pPr>
              <w:jc w:val="center"/>
              <w:rPr>
                <w:color w:val="000000"/>
                <w:szCs w:val="20"/>
              </w:rPr>
            </w:pPr>
            <w:r w:rsidRPr="00B57CB0">
              <w:rPr>
                <w:color w:val="000000"/>
                <w:szCs w:val="20"/>
              </w:rPr>
              <w:t>11 668,63</w:t>
            </w:r>
          </w:p>
        </w:tc>
        <w:tc>
          <w:tcPr>
            <w:tcW w:w="1512" w:type="dxa"/>
            <w:tcBorders>
              <w:top w:val="nil"/>
              <w:left w:val="nil"/>
              <w:bottom w:val="single" w:sz="8" w:space="0" w:color="auto"/>
              <w:right w:val="single" w:sz="8" w:space="0" w:color="auto"/>
            </w:tcBorders>
            <w:shd w:val="clear" w:color="auto" w:fill="auto"/>
            <w:vAlign w:val="center"/>
            <w:hideMark/>
          </w:tcPr>
          <w:p w14:paraId="07466A22" w14:textId="77777777" w:rsidR="00B57CB0" w:rsidRPr="00B57CB0" w:rsidRDefault="00B57CB0" w:rsidP="00B57CB0">
            <w:pPr>
              <w:jc w:val="center"/>
              <w:rPr>
                <w:color w:val="000000"/>
                <w:szCs w:val="20"/>
              </w:rPr>
            </w:pPr>
            <w:r w:rsidRPr="00B57CB0">
              <w:rPr>
                <w:color w:val="000000"/>
                <w:szCs w:val="20"/>
              </w:rPr>
              <w:t>10 399,24</w:t>
            </w:r>
          </w:p>
        </w:tc>
      </w:tr>
      <w:tr w:rsidR="00B57CB0" w:rsidRPr="00B57CB0" w14:paraId="24961434"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vAlign w:val="center"/>
            <w:hideMark/>
          </w:tcPr>
          <w:p w14:paraId="5C50BB32" w14:textId="77777777" w:rsidR="00B57CB0" w:rsidRPr="00B57CB0" w:rsidRDefault="00B57CB0" w:rsidP="00B57CB0">
            <w:pPr>
              <w:jc w:val="center"/>
              <w:rPr>
                <w:color w:val="000000"/>
              </w:rPr>
            </w:pPr>
            <w:r w:rsidRPr="00B57CB0">
              <w:rPr>
                <w:color w:val="000000"/>
              </w:rPr>
              <w:t>3</w:t>
            </w:r>
          </w:p>
        </w:tc>
        <w:tc>
          <w:tcPr>
            <w:tcW w:w="4335" w:type="dxa"/>
            <w:tcBorders>
              <w:top w:val="nil"/>
              <w:left w:val="nil"/>
              <w:bottom w:val="single" w:sz="8" w:space="0" w:color="auto"/>
              <w:right w:val="single" w:sz="8" w:space="0" w:color="auto"/>
            </w:tcBorders>
            <w:shd w:val="clear" w:color="auto" w:fill="auto"/>
            <w:vAlign w:val="center"/>
            <w:hideMark/>
          </w:tcPr>
          <w:p w14:paraId="202A5C0F" w14:textId="77777777" w:rsidR="00B57CB0" w:rsidRPr="00B57CB0" w:rsidRDefault="00B57CB0" w:rsidP="00B57CB0">
            <w:pPr>
              <w:rPr>
                <w:color w:val="000000"/>
              </w:rPr>
            </w:pPr>
            <w:r w:rsidRPr="00B57CB0">
              <w:rPr>
                <w:color w:val="000000"/>
              </w:rPr>
              <w:t>Полезный отпуск, Гкал</w:t>
            </w:r>
          </w:p>
        </w:tc>
        <w:tc>
          <w:tcPr>
            <w:tcW w:w="1610" w:type="dxa"/>
            <w:tcBorders>
              <w:top w:val="nil"/>
              <w:left w:val="nil"/>
              <w:bottom w:val="single" w:sz="8" w:space="0" w:color="auto"/>
              <w:right w:val="single" w:sz="8" w:space="0" w:color="auto"/>
            </w:tcBorders>
            <w:shd w:val="clear" w:color="auto" w:fill="auto"/>
            <w:vAlign w:val="center"/>
            <w:hideMark/>
          </w:tcPr>
          <w:p w14:paraId="141A7EB3" w14:textId="77777777" w:rsidR="00B57CB0" w:rsidRPr="00B57CB0" w:rsidRDefault="00B57CB0" w:rsidP="00B57CB0">
            <w:pPr>
              <w:jc w:val="center"/>
              <w:rPr>
                <w:color w:val="000000"/>
                <w:szCs w:val="20"/>
              </w:rPr>
            </w:pPr>
            <w:r w:rsidRPr="00B57CB0">
              <w:rPr>
                <w:color w:val="000000"/>
                <w:szCs w:val="20"/>
              </w:rPr>
              <w:t>19 591,87</w:t>
            </w:r>
          </w:p>
        </w:tc>
        <w:tc>
          <w:tcPr>
            <w:tcW w:w="1525" w:type="dxa"/>
            <w:tcBorders>
              <w:top w:val="nil"/>
              <w:left w:val="nil"/>
              <w:bottom w:val="single" w:sz="8" w:space="0" w:color="auto"/>
              <w:right w:val="single" w:sz="8" w:space="0" w:color="auto"/>
            </w:tcBorders>
            <w:shd w:val="clear" w:color="auto" w:fill="auto"/>
            <w:vAlign w:val="center"/>
            <w:hideMark/>
          </w:tcPr>
          <w:p w14:paraId="577B44EF" w14:textId="77777777" w:rsidR="00B57CB0" w:rsidRPr="00B57CB0" w:rsidRDefault="00B57CB0" w:rsidP="00B57CB0">
            <w:pPr>
              <w:jc w:val="center"/>
              <w:rPr>
                <w:color w:val="000000"/>
                <w:szCs w:val="20"/>
              </w:rPr>
            </w:pPr>
            <w:r w:rsidRPr="00B57CB0">
              <w:rPr>
                <w:color w:val="000000"/>
                <w:szCs w:val="20"/>
              </w:rPr>
              <w:t>10 359,42</w:t>
            </w:r>
          </w:p>
        </w:tc>
        <w:tc>
          <w:tcPr>
            <w:tcW w:w="1512" w:type="dxa"/>
            <w:tcBorders>
              <w:top w:val="nil"/>
              <w:left w:val="nil"/>
              <w:bottom w:val="single" w:sz="8" w:space="0" w:color="auto"/>
              <w:right w:val="single" w:sz="8" w:space="0" w:color="auto"/>
            </w:tcBorders>
            <w:shd w:val="clear" w:color="auto" w:fill="auto"/>
            <w:vAlign w:val="center"/>
            <w:hideMark/>
          </w:tcPr>
          <w:p w14:paraId="2F106F99" w14:textId="77777777" w:rsidR="00B57CB0" w:rsidRPr="00B57CB0" w:rsidRDefault="00B57CB0" w:rsidP="00B57CB0">
            <w:pPr>
              <w:jc w:val="center"/>
              <w:rPr>
                <w:color w:val="000000"/>
                <w:szCs w:val="20"/>
              </w:rPr>
            </w:pPr>
            <w:r w:rsidRPr="00B57CB0">
              <w:rPr>
                <w:color w:val="000000"/>
                <w:szCs w:val="20"/>
              </w:rPr>
              <w:t>9 232,45</w:t>
            </w:r>
          </w:p>
        </w:tc>
      </w:tr>
      <w:tr w:rsidR="00B57CB0" w:rsidRPr="00B57CB0" w14:paraId="049B79DE" w14:textId="77777777" w:rsidTr="00081178">
        <w:trPr>
          <w:trHeight w:val="457"/>
        </w:trPr>
        <w:tc>
          <w:tcPr>
            <w:tcW w:w="911" w:type="dxa"/>
            <w:tcBorders>
              <w:top w:val="nil"/>
              <w:left w:val="single" w:sz="8" w:space="0" w:color="auto"/>
              <w:bottom w:val="single" w:sz="8" w:space="0" w:color="auto"/>
              <w:right w:val="single" w:sz="8" w:space="0" w:color="auto"/>
            </w:tcBorders>
            <w:shd w:val="clear" w:color="auto" w:fill="auto"/>
            <w:vAlign w:val="center"/>
            <w:hideMark/>
          </w:tcPr>
          <w:p w14:paraId="2C91DDA4" w14:textId="77777777" w:rsidR="00B57CB0" w:rsidRPr="00B57CB0" w:rsidRDefault="00B57CB0" w:rsidP="00B57CB0">
            <w:pPr>
              <w:jc w:val="center"/>
              <w:rPr>
                <w:color w:val="000000"/>
              </w:rPr>
            </w:pPr>
            <w:r w:rsidRPr="00B57CB0">
              <w:rPr>
                <w:color w:val="000000"/>
              </w:rPr>
              <w:t>4</w:t>
            </w:r>
          </w:p>
        </w:tc>
        <w:tc>
          <w:tcPr>
            <w:tcW w:w="4335" w:type="dxa"/>
            <w:tcBorders>
              <w:top w:val="nil"/>
              <w:left w:val="nil"/>
              <w:bottom w:val="single" w:sz="8" w:space="0" w:color="auto"/>
              <w:right w:val="single" w:sz="8" w:space="0" w:color="auto"/>
            </w:tcBorders>
            <w:shd w:val="clear" w:color="auto" w:fill="auto"/>
            <w:vAlign w:val="center"/>
            <w:hideMark/>
          </w:tcPr>
          <w:p w14:paraId="72F0B2BE" w14:textId="77777777" w:rsidR="00B57CB0" w:rsidRPr="00B57CB0" w:rsidRDefault="00B57CB0" w:rsidP="00B57CB0">
            <w:pPr>
              <w:rPr>
                <w:color w:val="000000"/>
              </w:rPr>
            </w:pPr>
            <w:r w:rsidRPr="00B57CB0">
              <w:rPr>
                <w:color w:val="000000"/>
              </w:rPr>
              <w:t>Полезный отпуск на потребительский рынок, Гкал</w:t>
            </w:r>
          </w:p>
        </w:tc>
        <w:tc>
          <w:tcPr>
            <w:tcW w:w="1610" w:type="dxa"/>
            <w:tcBorders>
              <w:top w:val="nil"/>
              <w:left w:val="nil"/>
              <w:bottom w:val="single" w:sz="8" w:space="0" w:color="auto"/>
              <w:right w:val="single" w:sz="8" w:space="0" w:color="auto"/>
            </w:tcBorders>
            <w:shd w:val="clear" w:color="auto" w:fill="auto"/>
            <w:vAlign w:val="center"/>
            <w:hideMark/>
          </w:tcPr>
          <w:p w14:paraId="17061EE2" w14:textId="77777777" w:rsidR="00B57CB0" w:rsidRPr="00B57CB0" w:rsidRDefault="00B57CB0" w:rsidP="00B57CB0">
            <w:pPr>
              <w:jc w:val="center"/>
              <w:rPr>
                <w:color w:val="000000"/>
                <w:szCs w:val="20"/>
              </w:rPr>
            </w:pPr>
            <w:r w:rsidRPr="00B57CB0">
              <w:rPr>
                <w:color w:val="000000"/>
                <w:szCs w:val="20"/>
              </w:rPr>
              <w:t>19 591,87</w:t>
            </w:r>
          </w:p>
        </w:tc>
        <w:tc>
          <w:tcPr>
            <w:tcW w:w="1525" w:type="dxa"/>
            <w:tcBorders>
              <w:top w:val="nil"/>
              <w:left w:val="nil"/>
              <w:bottom w:val="single" w:sz="8" w:space="0" w:color="auto"/>
              <w:right w:val="single" w:sz="8" w:space="0" w:color="auto"/>
            </w:tcBorders>
            <w:shd w:val="clear" w:color="auto" w:fill="auto"/>
            <w:vAlign w:val="center"/>
            <w:hideMark/>
          </w:tcPr>
          <w:p w14:paraId="60DB8151" w14:textId="77777777" w:rsidR="00B57CB0" w:rsidRPr="00B57CB0" w:rsidRDefault="00B57CB0" w:rsidP="00B57CB0">
            <w:pPr>
              <w:jc w:val="center"/>
              <w:rPr>
                <w:color w:val="000000"/>
                <w:szCs w:val="20"/>
              </w:rPr>
            </w:pPr>
            <w:r w:rsidRPr="00B57CB0">
              <w:rPr>
                <w:color w:val="000000"/>
                <w:szCs w:val="20"/>
              </w:rPr>
              <w:t>10 359,42</w:t>
            </w:r>
          </w:p>
        </w:tc>
        <w:tc>
          <w:tcPr>
            <w:tcW w:w="1512" w:type="dxa"/>
            <w:tcBorders>
              <w:top w:val="nil"/>
              <w:left w:val="nil"/>
              <w:bottom w:val="single" w:sz="8" w:space="0" w:color="auto"/>
              <w:right w:val="single" w:sz="8" w:space="0" w:color="auto"/>
            </w:tcBorders>
            <w:shd w:val="clear" w:color="auto" w:fill="auto"/>
            <w:vAlign w:val="center"/>
            <w:hideMark/>
          </w:tcPr>
          <w:p w14:paraId="5FFCE9A0" w14:textId="77777777" w:rsidR="00B57CB0" w:rsidRPr="00B57CB0" w:rsidRDefault="00B57CB0" w:rsidP="00B57CB0">
            <w:pPr>
              <w:jc w:val="center"/>
              <w:rPr>
                <w:color w:val="000000"/>
                <w:szCs w:val="20"/>
              </w:rPr>
            </w:pPr>
            <w:r w:rsidRPr="00B57CB0">
              <w:rPr>
                <w:color w:val="000000"/>
                <w:szCs w:val="20"/>
              </w:rPr>
              <w:t>9 232,45</w:t>
            </w:r>
          </w:p>
        </w:tc>
      </w:tr>
      <w:tr w:rsidR="00B57CB0" w:rsidRPr="00B57CB0" w14:paraId="62968A38"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noWrap/>
            <w:vAlign w:val="center"/>
            <w:hideMark/>
          </w:tcPr>
          <w:p w14:paraId="5B9EEBD9" w14:textId="77777777" w:rsidR="00B57CB0" w:rsidRPr="00B57CB0" w:rsidRDefault="00B57CB0" w:rsidP="00B57CB0">
            <w:pPr>
              <w:jc w:val="center"/>
              <w:rPr>
                <w:color w:val="000000"/>
              </w:rPr>
            </w:pPr>
            <w:r w:rsidRPr="00B57CB0">
              <w:rPr>
                <w:color w:val="000000"/>
              </w:rPr>
              <w:t xml:space="preserve"> 4.1</w:t>
            </w:r>
          </w:p>
        </w:tc>
        <w:tc>
          <w:tcPr>
            <w:tcW w:w="4335" w:type="dxa"/>
            <w:tcBorders>
              <w:top w:val="nil"/>
              <w:left w:val="nil"/>
              <w:bottom w:val="single" w:sz="8" w:space="0" w:color="auto"/>
              <w:right w:val="single" w:sz="8" w:space="0" w:color="auto"/>
            </w:tcBorders>
            <w:shd w:val="clear" w:color="auto" w:fill="auto"/>
            <w:vAlign w:val="center"/>
            <w:hideMark/>
          </w:tcPr>
          <w:p w14:paraId="7ACAD87E" w14:textId="77777777" w:rsidR="00B57CB0" w:rsidRPr="00B57CB0" w:rsidRDefault="00B57CB0" w:rsidP="00B57CB0">
            <w:pPr>
              <w:rPr>
                <w:color w:val="000000"/>
              </w:rPr>
            </w:pPr>
            <w:r w:rsidRPr="00B57CB0">
              <w:rPr>
                <w:color w:val="000000"/>
              </w:rPr>
              <w:t xml:space="preserve">  - жилищные организации, Гкал</w:t>
            </w:r>
          </w:p>
        </w:tc>
        <w:tc>
          <w:tcPr>
            <w:tcW w:w="1610" w:type="dxa"/>
            <w:tcBorders>
              <w:top w:val="nil"/>
              <w:left w:val="nil"/>
              <w:bottom w:val="single" w:sz="8" w:space="0" w:color="auto"/>
              <w:right w:val="single" w:sz="8" w:space="0" w:color="auto"/>
            </w:tcBorders>
            <w:shd w:val="clear" w:color="auto" w:fill="auto"/>
            <w:vAlign w:val="center"/>
            <w:hideMark/>
          </w:tcPr>
          <w:p w14:paraId="52E052DB" w14:textId="77777777" w:rsidR="00B57CB0" w:rsidRPr="00B57CB0" w:rsidRDefault="00B57CB0" w:rsidP="00B57CB0">
            <w:pPr>
              <w:jc w:val="center"/>
              <w:rPr>
                <w:color w:val="000000"/>
                <w:szCs w:val="20"/>
              </w:rPr>
            </w:pPr>
            <w:r w:rsidRPr="00B57CB0">
              <w:rPr>
                <w:color w:val="000000"/>
                <w:szCs w:val="20"/>
              </w:rPr>
              <w:t>17 040,39</w:t>
            </w:r>
          </w:p>
        </w:tc>
        <w:tc>
          <w:tcPr>
            <w:tcW w:w="1525" w:type="dxa"/>
            <w:tcBorders>
              <w:top w:val="nil"/>
              <w:left w:val="nil"/>
              <w:bottom w:val="single" w:sz="8" w:space="0" w:color="auto"/>
              <w:right w:val="single" w:sz="8" w:space="0" w:color="auto"/>
            </w:tcBorders>
            <w:shd w:val="clear" w:color="auto" w:fill="auto"/>
            <w:vAlign w:val="center"/>
            <w:hideMark/>
          </w:tcPr>
          <w:p w14:paraId="02D789C8" w14:textId="77777777" w:rsidR="00B57CB0" w:rsidRPr="00B57CB0" w:rsidRDefault="00B57CB0" w:rsidP="00B57CB0">
            <w:pPr>
              <w:jc w:val="center"/>
              <w:rPr>
                <w:color w:val="000000"/>
                <w:szCs w:val="20"/>
              </w:rPr>
            </w:pPr>
            <w:r w:rsidRPr="00B57CB0">
              <w:rPr>
                <w:color w:val="000000"/>
                <w:szCs w:val="20"/>
              </w:rPr>
              <w:t>9 010,29</w:t>
            </w:r>
          </w:p>
        </w:tc>
        <w:tc>
          <w:tcPr>
            <w:tcW w:w="1512" w:type="dxa"/>
            <w:tcBorders>
              <w:top w:val="nil"/>
              <w:left w:val="nil"/>
              <w:bottom w:val="single" w:sz="8" w:space="0" w:color="auto"/>
              <w:right w:val="single" w:sz="8" w:space="0" w:color="auto"/>
            </w:tcBorders>
            <w:shd w:val="clear" w:color="auto" w:fill="auto"/>
            <w:vAlign w:val="center"/>
            <w:hideMark/>
          </w:tcPr>
          <w:p w14:paraId="21CD788D" w14:textId="77777777" w:rsidR="00B57CB0" w:rsidRPr="00B57CB0" w:rsidRDefault="00B57CB0" w:rsidP="00B57CB0">
            <w:pPr>
              <w:jc w:val="center"/>
              <w:rPr>
                <w:color w:val="000000"/>
                <w:szCs w:val="20"/>
              </w:rPr>
            </w:pPr>
            <w:r w:rsidRPr="00B57CB0">
              <w:rPr>
                <w:color w:val="000000"/>
                <w:szCs w:val="20"/>
              </w:rPr>
              <w:t>8 030,10</w:t>
            </w:r>
          </w:p>
        </w:tc>
      </w:tr>
      <w:tr w:rsidR="00B57CB0" w:rsidRPr="00B57CB0" w14:paraId="62660EDC"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noWrap/>
            <w:vAlign w:val="center"/>
            <w:hideMark/>
          </w:tcPr>
          <w:p w14:paraId="444184BF" w14:textId="77777777" w:rsidR="00B57CB0" w:rsidRPr="00B57CB0" w:rsidRDefault="00B57CB0" w:rsidP="00B57CB0">
            <w:pPr>
              <w:jc w:val="center"/>
              <w:rPr>
                <w:color w:val="000000"/>
              </w:rPr>
            </w:pPr>
            <w:r w:rsidRPr="00B57CB0">
              <w:rPr>
                <w:color w:val="000000"/>
              </w:rPr>
              <w:t xml:space="preserve"> 4.2</w:t>
            </w:r>
          </w:p>
        </w:tc>
        <w:tc>
          <w:tcPr>
            <w:tcW w:w="4335" w:type="dxa"/>
            <w:tcBorders>
              <w:top w:val="nil"/>
              <w:left w:val="nil"/>
              <w:bottom w:val="single" w:sz="8" w:space="0" w:color="auto"/>
              <w:right w:val="single" w:sz="8" w:space="0" w:color="auto"/>
            </w:tcBorders>
            <w:shd w:val="clear" w:color="auto" w:fill="auto"/>
            <w:noWrap/>
            <w:vAlign w:val="center"/>
            <w:hideMark/>
          </w:tcPr>
          <w:p w14:paraId="208E7DA3" w14:textId="77777777" w:rsidR="00B57CB0" w:rsidRPr="00B57CB0" w:rsidRDefault="00B57CB0" w:rsidP="00B57CB0">
            <w:pPr>
              <w:rPr>
                <w:color w:val="000000"/>
              </w:rPr>
            </w:pPr>
            <w:r w:rsidRPr="00B57CB0">
              <w:rPr>
                <w:color w:val="000000"/>
              </w:rPr>
              <w:t xml:space="preserve">  - бюджетные организации, Гкал</w:t>
            </w:r>
          </w:p>
        </w:tc>
        <w:tc>
          <w:tcPr>
            <w:tcW w:w="1610" w:type="dxa"/>
            <w:tcBorders>
              <w:top w:val="nil"/>
              <w:left w:val="nil"/>
              <w:bottom w:val="single" w:sz="8" w:space="0" w:color="auto"/>
              <w:right w:val="single" w:sz="8" w:space="0" w:color="auto"/>
            </w:tcBorders>
            <w:shd w:val="clear" w:color="auto" w:fill="auto"/>
            <w:noWrap/>
            <w:vAlign w:val="center"/>
            <w:hideMark/>
          </w:tcPr>
          <w:p w14:paraId="15769F6C" w14:textId="77777777" w:rsidR="00B57CB0" w:rsidRPr="00B57CB0" w:rsidRDefault="00B57CB0" w:rsidP="00B57CB0">
            <w:pPr>
              <w:jc w:val="center"/>
              <w:rPr>
                <w:color w:val="000000"/>
                <w:szCs w:val="20"/>
              </w:rPr>
            </w:pPr>
            <w:r w:rsidRPr="00B57CB0">
              <w:rPr>
                <w:color w:val="000000"/>
                <w:szCs w:val="20"/>
              </w:rPr>
              <w:t>2 444,03</w:t>
            </w:r>
          </w:p>
        </w:tc>
        <w:tc>
          <w:tcPr>
            <w:tcW w:w="1525" w:type="dxa"/>
            <w:tcBorders>
              <w:top w:val="nil"/>
              <w:left w:val="nil"/>
              <w:bottom w:val="single" w:sz="8" w:space="0" w:color="auto"/>
              <w:right w:val="single" w:sz="8" w:space="0" w:color="auto"/>
            </w:tcBorders>
            <w:shd w:val="clear" w:color="auto" w:fill="auto"/>
            <w:vAlign w:val="center"/>
            <w:hideMark/>
          </w:tcPr>
          <w:p w14:paraId="02CEB779" w14:textId="77777777" w:rsidR="00B57CB0" w:rsidRPr="00B57CB0" w:rsidRDefault="00B57CB0" w:rsidP="00B57CB0">
            <w:pPr>
              <w:jc w:val="center"/>
              <w:rPr>
                <w:color w:val="000000"/>
                <w:szCs w:val="20"/>
              </w:rPr>
            </w:pPr>
            <w:r w:rsidRPr="00B57CB0">
              <w:rPr>
                <w:color w:val="000000"/>
                <w:szCs w:val="20"/>
              </w:rPr>
              <w:t>1 292,31</w:t>
            </w:r>
          </w:p>
        </w:tc>
        <w:tc>
          <w:tcPr>
            <w:tcW w:w="1512" w:type="dxa"/>
            <w:tcBorders>
              <w:top w:val="nil"/>
              <w:left w:val="nil"/>
              <w:bottom w:val="single" w:sz="8" w:space="0" w:color="auto"/>
              <w:right w:val="single" w:sz="8" w:space="0" w:color="auto"/>
            </w:tcBorders>
            <w:shd w:val="clear" w:color="auto" w:fill="auto"/>
            <w:vAlign w:val="center"/>
            <w:hideMark/>
          </w:tcPr>
          <w:p w14:paraId="4F614A23" w14:textId="77777777" w:rsidR="00B57CB0" w:rsidRPr="00B57CB0" w:rsidRDefault="00B57CB0" w:rsidP="00B57CB0">
            <w:pPr>
              <w:jc w:val="center"/>
              <w:rPr>
                <w:color w:val="000000"/>
                <w:szCs w:val="20"/>
              </w:rPr>
            </w:pPr>
            <w:r w:rsidRPr="00B57CB0">
              <w:rPr>
                <w:color w:val="000000"/>
                <w:szCs w:val="20"/>
              </w:rPr>
              <w:t>1 151,72</w:t>
            </w:r>
          </w:p>
        </w:tc>
      </w:tr>
      <w:tr w:rsidR="00B57CB0" w:rsidRPr="00B57CB0" w14:paraId="498AF141"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noWrap/>
            <w:vAlign w:val="center"/>
            <w:hideMark/>
          </w:tcPr>
          <w:p w14:paraId="0054FF38" w14:textId="77777777" w:rsidR="00B57CB0" w:rsidRPr="00B57CB0" w:rsidRDefault="00B57CB0" w:rsidP="00B57CB0">
            <w:pPr>
              <w:jc w:val="center"/>
              <w:rPr>
                <w:color w:val="000000"/>
              </w:rPr>
            </w:pPr>
            <w:r w:rsidRPr="00B57CB0">
              <w:rPr>
                <w:color w:val="000000"/>
              </w:rPr>
              <w:t xml:space="preserve"> 4.3</w:t>
            </w:r>
          </w:p>
        </w:tc>
        <w:tc>
          <w:tcPr>
            <w:tcW w:w="4335" w:type="dxa"/>
            <w:tcBorders>
              <w:top w:val="nil"/>
              <w:left w:val="nil"/>
              <w:bottom w:val="single" w:sz="8" w:space="0" w:color="auto"/>
              <w:right w:val="single" w:sz="8" w:space="0" w:color="auto"/>
            </w:tcBorders>
            <w:shd w:val="clear" w:color="auto" w:fill="auto"/>
            <w:noWrap/>
            <w:vAlign w:val="center"/>
            <w:hideMark/>
          </w:tcPr>
          <w:p w14:paraId="57CFAD08" w14:textId="77777777" w:rsidR="00B57CB0" w:rsidRPr="00B57CB0" w:rsidRDefault="00B57CB0" w:rsidP="00B57CB0">
            <w:pPr>
              <w:rPr>
                <w:color w:val="000000"/>
              </w:rPr>
            </w:pPr>
            <w:r w:rsidRPr="00B57CB0">
              <w:rPr>
                <w:color w:val="000000"/>
              </w:rPr>
              <w:t xml:space="preserve">  - прочие потребители, Гкал</w:t>
            </w:r>
          </w:p>
        </w:tc>
        <w:tc>
          <w:tcPr>
            <w:tcW w:w="1610" w:type="dxa"/>
            <w:tcBorders>
              <w:top w:val="nil"/>
              <w:left w:val="nil"/>
              <w:bottom w:val="single" w:sz="8" w:space="0" w:color="auto"/>
              <w:right w:val="single" w:sz="8" w:space="0" w:color="auto"/>
            </w:tcBorders>
            <w:shd w:val="clear" w:color="auto" w:fill="auto"/>
            <w:noWrap/>
            <w:vAlign w:val="center"/>
            <w:hideMark/>
          </w:tcPr>
          <w:p w14:paraId="552DF3C2" w14:textId="77777777" w:rsidR="00B57CB0" w:rsidRPr="00B57CB0" w:rsidRDefault="00B57CB0" w:rsidP="00B57CB0">
            <w:pPr>
              <w:jc w:val="center"/>
              <w:rPr>
                <w:color w:val="000000"/>
                <w:szCs w:val="20"/>
              </w:rPr>
            </w:pPr>
            <w:r w:rsidRPr="00B57CB0">
              <w:rPr>
                <w:color w:val="000000"/>
                <w:szCs w:val="20"/>
              </w:rPr>
              <w:t>107,45</w:t>
            </w:r>
          </w:p>
        </w:tc>
        <w:tc>
          <w:tcPr>
            <w:tcW w:w="1525" w:type="dxa"/>
            <w:tcBorders>
              <w:top w:val="nil"/>
              <w:left w:val="nil"/>
              <w:bottom w:val="single" w:sz="8" w:space="0" w:color="auto"/>
              <w:right w:val="single" w:sz="8" w:space="0" w:color="auto"/>
            </w:tcBorders>
            <w:shd w:val="clear" w:color="auto" w:fill="auto"/>
            <w:vAlign w:val="center"/>
            <w:hideMark/>
          </w:tcPr>
          <w:p w14:paraId="5EED3842" w14:textId="77777777" w:rsidR="00B57CB0" w:rsidRPr="00B57CB0" w:rsidRDefault="00B57CB0" w:rsidP="00B57CB0">
            <w:pPr>
              <w:jc w:val="center"/>
              <w:rPr>
                <w:color w:val="000000"/>
                <w:szCs w:val="20"/>
              </w:rPr>
            </w:pPr>
            <w:r w:rsidRPr="00B57CB0">
              <w:rPr>
                <w:color w:val="000000"/>
                <w:szCs w:val="20"/>
              </w:rPr>
              <w:t>56,82</w:t>
            </w:r>
          </w:p>
        </w:tc>
        <w:tc>
          <w:tcPr>
            <w:tcW w:w="1512" w:type="dxa"/>
            <w:tcBorders>
              <w:top w:val="nil"/>
              <w:left w:val="nil"/>
              <w:bottom w:val="single" w:sz="8" w:space="0" w:color="auto"/>
              <w:right w:val="single" w:sz="8" w:space="0" w:color="auto"/>
            </w:tcBorders>
            <w:shd w:val="clear" w:color="auto" w:fill="auto"/>
            <w:vAlign w:val="center"/>
            <w:hideMark/>
          </w:tcPr>
          <w:p w14:paraId="4D943390" w14:textId="77777777" w:rsidR="00B57CB0" w:rsidRPr="00B57CB0" w:rsidRDefault="00B57CB0" w:rsidP="00B57CB0">
            <w:pPr>
              <w:jc w:val="center"/>
              <w:rPr>
                <w:color w:val="000000"/>
                <w:szCs w:val="20"/>
              </w:rPr>
            </w:pPr>
            <w:r w:rsidRPr="00B57CB0">
              <w:rPr>
                <w:color w:val="000000"/>
                <w:szCs w:val="20"/>
              </w:rPr>
              <w:t>50,63</w:t>
            </w:r>
          </w:p>
        </w:tc>
      </w:tr>
      <w:tr w:rsidR="00B57CB0" w:rsidRPr="00B57CB0" w14:paraId="24335B1E"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noWrap/>
            <w:vAlign w:val="center"/>
            <w:hideMark/>
          </w:tcPr>
          <w:p w14:paraId="72563190" w14:textId="77777777" w:rsidR="00B57CB0" w:rsidRPr="00B57CB0" w:rsidRDefault="00B57CB0" w:rsidP="00B57CB0">
            <w:pPr>
              <w:jc w:val="center"/>
              <w:rPr>
                <w:color w:val="000000"/>
              </w:rPr>
            </w:pPr>
            <w:r w:rsidRPr="00B57CB0">
              <w:rPr>
                <w:color w:val="000000"/>
              </w:rPr>
              <w:t>5</w:t>
            </w:r>
          </w:p>
        </w:tc>
        <w:tc>
          <w:tcPr>
            <w:tcW w:w="4335" w:type="dxa"/>
            <w:tcBorders>
              <w:top w:val="nil"/>
              <w:left w:val="nil"/>
              <w:bottom w:val="single" w:sz="8" w:space="0" w:color="auto"/>
              <w:right w:val="single" w:sz="8" w:space="0" w:color="auto"/>
            </w:tcBorders>
            <w:shd w:val="clear" w:color="auto" w:fill="auto"/>
            <w:vAlign w:val="center"/>
            <w:hideMark/>
          </w:tcPr>
          <w:p w14:paraId="6FB8512E" w14:textId="77777777" w:rsidR="00B57CB0" w:rsidRPr="00B57CB0" w:rsidRDefault="00B57CB0" w:rsidP="00B57CB0">
            <w:pPr>
              <w:rPr>
                <w:color w:val="000000"/>
              </w:rPr>
            </w:pPr>
            <w:r w:rsidRPr="00B57CB0">
              <w:rPr>
                <w:color w:val="000000"/>
              </w:rPr>
              <w:t xml:space="preserve">  - производственные нужды, Гкал</w:t>
            </w:r>
          </w:p>
        </w:tc>
        <w:tc>
          <w:tcPr>
            <w:tcW w:w="1610" w:type="dxa"/>
            <w:tcBorders>
              <w:top w:val="nil"/>
              <w:left w:val="nil"/>
              <w:bottom w:val="single" w:sz="8" w:space="0" w:color="auto"/>
              <w:right w:val="single" w:sz="8" w:space="0" w:color="auto"/>
            </w:tcBorders>
            <w:shd w:val="clear" w:color="auto" w:fill="auto"/>
            <w:vAlign w:val="center"/>
            <w:hideMark/>
          </w:tcPr>
          <w:p w14:paraId="0D0F32E5" w14:textId="77777777" w:rsidR="00B57CB0" w:rsidRPr="00B57CB0" w:rsidRDefault="00B57CB0" w:rsidP="00B57CB0">
            <w:pPr>
              <w:jc w:val="center"/>
              <w:rPr>
                <w:color w:val="000000"/>
                <w:szCs w:val="20"/>
              </w:rPr>
            </w:pPr>
            <w:r w:rsidRPr="00B57CB0">
              <w:rPr>
                <w:color w:val="000000"/>
                <w:szCs w:val="20"/>
              </w:rPr>
              <w:t>0,00</w:t>
            </w:r>
          </w:p>
        </w:tc>
        <w:tc>
          <w:tcPr>
            <w:tcW w:w="1525" w:type="dxa"/>
            <w:tcBorders>
              <w:top w:val="nil"/>
              <w:left w:val="nil"/>
              <w:bottom w:val="single" w:sz="8" w:space="0" w:color="auto"/>
              <w:right w:val="single" w:sz="8" w:space="0" w:color="auto"/>
            </w:tcBorders>
            <w:shd w:val="clear" w:color="auto" w:fill="auto"/>
            <w:vAlign w:val="center"/>
            <w:hideMark/>
          </w:tcPr>
          <w:p w14:paraId="1B20454C" w14:textId="77777777" w:rsidR="00B57CB0" w:rsidRPr="00B57CB0" w:rsidRDefault="00B57CB0" w:rsidP="00B57CB0">
            <w:pPr>
              <w:jc w:val="center"/>
              <w:rPr>
                <w:color w:val="000000"/>
                <w:szCs w:val="20"/>
              </w:rPr>
            </w:pPr>
            <w:r w:rsidRPr="00B57CB0">
              <w:rPr>
                <w:color w:val="000000"/>
                <w:szCs w:val="20"/>
              </w:rPr>
              <w:t>0,00</w:t>
            </w:r>
          </w:p>
        </w:tc>
        <w:tc>
          <w:tcPr>
            <w:tcW w:w="1512" w:type="dxa"/>
            <w:tcBorders>
              <w:top w:val="nil"/>
              <w:left w:val="nil"/>
              <w:bottom w:val="single" w:sz="8" w:space="0" w:color="auto"/>
              <w:right w:val="single" w:sz="8" w:space="0" w:color="auto"/>
            </w:tcBorders>
            <w:shd w:val="clear" w:color="auto" w:fill="auto"/>
            <w:vAlign w:val="center"/>
            <w:hideMark/>
          </w:tcPr>
          <w:p w14:paraId="400F40BD" w14:textId="77777777" w:rsidR="00B57CB0" w:rsidRPr="00B57CB0" w:rsidRDefault="00B57CB0" w:rsidP="00B57CB0">
            <w:pPr>
              <w:jc w:val="center"/>
              <w:rPr>
                <w:color w:val="000000"/>
                <w:szCs w:val="20"/>
              </w:rPr>
            </w:pPr>
            <w:r w:rsidRPr="00B57CB0">
              <w:rPr>
                <w:color w:val="000000"/>
                <w:szCs w:val="20"/>
              </w:rPr>
              <w:t>0,00</w:t>
            </w:r>
          </w:p>
        </w:tc>
      </w:tr>
      <w:tr w:rsidR="00B57CB0" w:rsidRPr="00B57CB0" w14:paraId="50B27CE9"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noWrap/>
            <w:vAlign w:val="center"/>
            <w:hideMark/>
          </w:tcPr>
          <w:p w14:paraId="613B5A2C" w14:textId="77777777" w:rsidR="00B57CB0" w:rsidRPr="00B57CB0" w:rsidRDefault="00B57CB0" w:rsidP="00B57CB0">
            <w:pPr>
              <w:jc w:val="center"/>
              <w:rPr>
                <w:color w:val="000000"/>
              </w:rPr>
            </w:pPr>
            <w:r w:rsidRPr="00B57CB0">
              <w:rPr>
                <w:color w:val="000000"/>
              </w:rPr>
              <w:t>6</w:t>
            </w:r>
          </w:p>
        </w:tc>
        <w:tc>
          <w:tcPr>
            <w:tcW w:w="4335" w:type="dxa"/>
            <w:tcBorders>
              <w:top w:val="nil"/>
              <w:left w:val="nil"/>
              <w:bottom w:val="single" w:sz="8" w:space="0" w:color="auto"/>
              <w:right w:val="single" w:sz="8" w:space="0" w:color="auto"/>
            </w:tcBorders>
            <w:shd w:val="clear" w:color="auto" w:fill="auto"/>
            <w:vAlign w:val="center"/>
            <w:hideMark/>
          </w:tcPr>
          <w:p w14:paraId="3CFF46BE" w14:textId="77777777" w:rsidR="00B57CB0" w:rsidRPr="00B57CB0" w:rsidRDefault="00B57CB0" w:rsidP="00B57CB0">
            <w:pPr>
              <w:rPr>
                <w:color w:val="000000"/>
              </w:rPr>
            </w:pPr>
            <w:r w:rsidRPr="00B57CB0">
              <w:rPr>
                <w:color w:val="000000"/>
              </w:rPr>
              <w:t>Потери, всего, Гкал</w:t>
            </w:r>
          </w:p>
        </w:tc>
        <w:tc>
          <w:tcPr>
            <w:tcW w:w="1610" w:type="dxa"/>
            <w:tcBorders>
              <w:top w:val="nil"/>
              <w:left w:val="nil"/>
              <w:bottom w:val="single" w:sz="8" w:space="0" w:color="auto"/>
              <w:right w:val="single" w:sz="8" w:space="0" w:color="auto"/>
            </w:tcBorders>
            <w:shd w:val="clear" w:color="auto" w:fill="auto"/>
            <w:vAlign w:val="center"/>
            <w:hideMark/>
          </w:tcPr>
          <w:p w14:paraId="2849AB0F" w14:textId="77777777" w:rsidR="00B57CB0" w:rsidRPr="00B57CB0" w:rsidRDefault="00B57CB0" w:rsidP="00B57CB0">
            <w:pPr>
              <w:jc w:val="center"/>
              <w:rPr>
                <w:color w:val="000000"/>
                <w:szCs w:val="20"/>
              </w:rPr>
            </w:pPr>
            <w:r w:rsidRPr="00B57CB0">
              <w:rPr>
                <w:color w:val="000000"/>
                <w:szCs w:val="20"/>
              </w:rPr>
              <w:t>2 859,93</w:t>
            </w:r>
          </w:p>
        </w:tc>
        <w:tc>
          <w:tcPr>
            <w:tcW w:w="1525" w:type="dxa"/>
            <w:tcBorders>
              <w:top w:val="nil"/>
              <w:left w:val="nil"/>
              <w:bottom w:val="single" w:sz="8" w:space="0" w:color="auto"/>
              <w:right w:val="single" w:sz="8" w:space="0" w:color="auto"/>
            </w:tcBorders>
            <w:shd w:val="clear" w:color="auto" w:fill="auto"/>
            <w:vAlign w:val="center"/>
            <w:hideMark/>
          </w:tcPr>
          <w:p w14:paraId="2D343598" w14:textId="77777777" w:rsidR="00B57CB0" w:rsidRPr="00B57CB0" w:rsidRDefault="00B57CB0" w:rsidP="00B57CB0">
            <w:pPr>
              <w:jc w:val="center"/>
              <w:rPr>
                <w:color w:val="000000"/>
                <w:szCs w:val="20"/>
              </w:rPr>
            </w:pPr>
            <w:r w:rsidRPr="00B57CB0">
              <w:rPr>
                <w:color w:val="000000"/>
                <w:szCs w:val="20"/>
              </w:rPr>
              <w:t>1 512,22</w:t>
            </w:r>
          </w:p>
        </w:tc>
        <w:tc>
          <w:tcPr>
            <w:tcW w:w="1512" w:type="dxa"/>
            <w:tcBorders>
              <w:top w:val="nil"/>
              <w:left w:val="nil"/>
              <w:bottom w:val="single" w:sz="8" w:space="0" w:color="auto"/>
              <w:right w:val="single" w:sz="8" w:space="0" w:color="auto"/>
            </w:tcBorders>
            <w:shd w:val="clear" w:color="auto" w:fill="auto"/>
            <w:vAlign w:val="center"/>
            <w:hideMark/>
          </w:tcPr>
          <w:p w14:paraId="46F8C536" w14:textId="77777777" w:rsidR="00B57CB0" w:rsidRPr="00B57CB0" w:rsidRDefault="00B57CB0" w:rsidP="00B57CB0">
            <w:pPr>
              <w:jc w:val="center"/>
              <w:rPr>
                <w:color w:val="000000"/>
                <w:szCs w:val="20"/>
              </w:rPr>
            </w:pPr>
            <w:r w:rsidRPr="00B57CB0">
              <w:rPr>
                <w:color w:val="000000"/>
                <w:szCs w:val="20"/>
              </w:rPr>
              <w:t>1 347,71</w:t>
            </w:r>
          </w:p>
        </w:tc>
      </w:tr>
      <w:tr w:rsidR="00B57CB0" w:rsidRPr="00B57CB0" w14:paraId="060D2A31"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noWrap/>
            <w:vAlign w:val="center"/>
            <w:hideMark/>
          </w:tcPr>
          <w:p w14:paraId="6A6EDDBE" w14:textId="77777777" w:rsidR="00B57CB0" w:rsidRPr="00B57CB0" w:rsidRDefault="00B57CB0" w:rsidP="00B57CB0">
            <w:pPr>
              <w:jc w:val="center"/>
              <w:rPr>
                <w:color w:val="000000"/>
              </w:rPr>
            </w:pPr>
            <w:r w:rsidRPr="00B57CB0">
              <w:rPr>
                <w:color w:val="000000"/>
              </w:rPr>
              <w:t xml:space="preserve"> 6.1</w:t>
            </w:r>
          </w:p>
        </w:tc>
        <w:tc>
          <w:tcPr>
            <w:tcW w:w="4335" w:type="dxa"/>
            <w:tcBorders>
              <w:top w:val="nil"/>
              <w:left w:val="nil"/>
              <w:bottom w:val="single" w:sz="8" w:space="0" w:color="auto"/>
              <w:right w:val="single" w:sz="8" w:space="0" w:color="auto"/>
            </w:tcBorders>
            <w:shd w:val="clear" w:color="auto" w:fill="auto"/>
            <w:vAlign w:val="center"/>
            <w:hideMark/>
          </w:tcPr>
          <w:p w14:paraId="3A3DBFD4" w14:textId="77777777" w:rsidR="00B57CB0" w:rsidRPr="00B57CB0" w:rsidRDefault="00B57CB0" w:rsidP="00B57CB0">
            <w:pPr>
              <w:rPr>
                <w:color w:val="000000"/>
              </w:rPr>
            </w:pPr>
            <w:r w:rsidRPr="00B57CB0">
              <w:rPr>
                <w:color w:val="000000"/>
              </w:rPr>
              <w:t xml:space="preserve">     - на собственные нужды котельной, Гкал</w:t>
            </w:r>
          </w:p>
        </w:tc>
        <w:tc>
          <w:tcPr>
            <w:tcW w:w="1610" w:type="dxa"/>
            <w:tcBorders>
              <w:top w:val="nil"/>
              <w:left w:val="nil"/>
              <w:bottom w:val="single" w:sz="8" w:space="0" w:color="auto"/>
              <w:right w:val="single" w:sz="8" w:space="0" w:color="auto"/>
            </w:tcBorders>
            <w:shd w:val="clear" w:color="auto" w:fill="auto"/>
            <w:vAlign w:val="center"/>
            <w:hideMark/>
          </w:tcPr>
          <w:p w14:paraId="6DF500E1" w14:textId="77777777" w:rsidR="00B57CB0" w:rsidRPr="00B57CB0" w:rsidRDefault="00B57CB0" w:rsidP="00B57CB0">
            <w:pPr>
              <w:jc w:val="center"/>
              <w:rPr>
                <w:color w:val="000000"/>
                <w:szCs w:val="20"/>
              </w:rPr>
            </w:pPr>
            <w:r w:rsidRPr="00B57CB0">
              <w:rPr>
                <w:color w:val="000000"/>
                <w:szCs w:val="20"/>
              </w:rPr>
              <w:t>383,93</w:t>
            </w:r>
          </w:p>
        </w:tc>
        <w:tc>
          <w:tcPr>
            <w:tcW w:w="1525" w:type="dxa"/>
            <w:tcBorders>
              <w:top w:val="nil"/>
              <w:left w:val="nil"/>
              <w:bottom w:val="single" w:sz="8" w:space="0" w:color="auto"/>
              <w:right w:val="single" w:sz="8" w:space="0" w:color="auto"/>
            </w:tcBorders>
            <w:shd w:val="clear" w:color="auto" w:fill="auto"/>
            <w:vAlign w:val="center"/>
            <w:hideMark/>
          </w:tcPr>
          <w:p w14:paraId="6B2FA1E9" w14:textId="77777777" w:rsidR="00B57CB0" w:rsidRPr="00B57CB0" w:rsidRDefault="00B57CB0" w:rsidP="00B57CB0">
            <w:pPr>
              <w:jc w:val="center"/>
              <w:rPr>
                <w:color w:val="000000"/>
                <w:szCs w:val="20"/>
              </w:rPr>
            </w:pPr>
            <w:r w:rsidRPr="00B57CB0">
              <w:rPr>
                <w:color w:val="000000"/>
                <w:szCs w:val="20"/>
              </w:rPr>
              <w:t>203,01</w:t>
            </w:r>
          </w:p>
        </w:tc>
        <w:tc>
          <w:tcPr>
            <w:tcW w:w="1512" w:type="dxa"/>
            <w:tcBorders>
              <w:top w:val="nil"/>
              <w:left w:val="nil"/>
              <w:bottom w:val="single" w:sz="8" w:space="0" w:color="auto"/>
              <w:right w:val="single" w:sz="8" w:space="0" w:color="auto"/>
            </w:tcBorders>
            <w:shd w:val="clear" w:color="auto" w:fill="auto"/>
            <w:vAlign w:val="center"/>
            <w:hideMark/>
          </w:tcPr>
          <w:p w14:paraId="1D635052" w14:textId="77777777" w:rsidR="00B57CB0" w:rsidRPr="00B57CB0" w:rsidRDefault="00B57CB0" w:rsidP="00B57CB0">
            <w:pPr>
              <w:jc w:val="center"/>
              <w:rPr>
                <w:color w:val="000000"/>
                <w:szCs w:val="20"/>
              </w:rPr>
            </w:pPr>
            <w:r w:rsidRPr="00B57CB0">
              <w:rPr>
                <w:color w:val="000000"/>
                <w:szCs w:val="20"/>
              </w:rPr>
              <w:t>180,92</w:t>
            </w:r>
          </w:p>
        </w:tc>
      </w:tr>
      <w:tr w:rsidR="00B57CB0" w:rsidRPr="00B57CB0" w14:paraId="077E4F83" w14:textId="77777777" w:rsidTr="00081178">
        <w:trPr>
          <w:trHeight w:val="234"/>
        </w:trPr>
        <w:tc>
          <w:tcPr>
            <w:tcW w:w="911" w:type="dxa"/>
            <w:tcBorders>
              <w:top w:val="nil"/>
              <w:left w:val="single" w:sz="8" w:space="0" w:color="auto"/>
              <w:bottom w:val="single" w:sz="8" w:space="0" w:color="auto"/>
              <w:right w:val="single" w:sz="8" w:space="0" w:color="auto"/>
            </w:tcBorders>
            <w:shd w:val="clear" w:color="auto" w:fill="auto"/>
            <w:noWrap/>
            <w:vAlign w:val="center"/>
            <w:hideMark/>
          </w:tcPr>
          <w:p w14:paraId="42184975" w14:textId="77777777" w:rsidR="00B57CB0" w:rsidRPr="00B57CB0" w:rsidRDefault="00B57CB0" w:rsidP="00B57CB0">
            <w:pPr>
              <w:jc w:val="center"/>
              <w:rPr>
                <w:color w:val="000000"/>
              </w:rPr>
            </w:pPr>
            <w:r w:rsidRPr="00B57CB0">
              <w:rPr>
                <w:color w:val="000000"/>
              </w:rPr>
              <w:t xml:space="preserve"> 6.2</w:t>
            </w:r>
          </w:p>
        </w:tc>
        <w:tc>
          <w:tcPr>
            <w:tcW w:w="4335" w:type="dxa"/>
            <w:tcBorders>
              <w:top w:val="nil"/>
              <w:left w:val="nil"/>
              <w:bottom w:val="single" w:sz="8" w:space="0" w:color="auto"/>
              <w:right w:val="single" w:sz="8" w:space="0" w:color="auto"/>
            </w:tcBorders>
            <w:shd w:val="clear" w:color="auto" w:fill="auto"/>
            <w:vAlign w:val="center"/>
            <w:hideMark/>
          </w:tcPr>
          <w:p w14:paraId="38C6D510" w14:textId="77777777" w:rsidR="00B57CB0" w:rsidRPr="00B57CB0" w:rsidRDefault="00B57CB0" w:rsidP="00B57CB0">
            <w:pPr>
              <w:rPr>
                <w:color w:val="000000"/>
              </w:rPr>
            </w:pPr>
            <w:r w:rsidRPr="00B57CB0">
              <w:rPr>
                <w:color w:val="000000"/>
              </w:rPr>
              <w:t xml:space="preserve">     - в тепловых сетях , Гкал</w:t>
            </w:r>
          </w:p>
        </w:tc>
        <w:tc>
          <w:tcPr>
            <w:tcW w:w="1610" w:type="dxa"/>
            <w:tcBorders>
              <w:top w:val="nil"/>
              <w:left w:val="nil"/>
              <w:bottom w:val="single" w:sz="8" w:space="0" w:color="auto"/>
              <w:right w:val="single" w:sz="8" w:space="0" w:color="auto"/>
            </w:tcBorders>
            <w:shd w:val="clear" w:color="auto" w:fill="auto"/>
            <w:vAlign w:val="center"/>
            <w:hideMark/>
          </w:tcPr>
          <w:p w14:paraId="3EE88C32" w14:textId="77777777" w:rsidR="00B57CB0" w:rsidRPr="00B57CB0" w:rsidRDefault="00B57CB0" w:rsidP="00B57CB0">
            <w:pPr>
              <w:jc w:val="center"/>
              <w:rPr>
                <w:color w:val="000000"/>
                <w:szCs w:val="20"/>
              </w:rPr>
            </w:pPr>
            <w:r w:rsidRPr="00B57CB0">
              <w:rPr>
                <w:color w:val="000000"/>
                <w:szCs w:val="20"/>
              </w:rPr>
              <w:t>2 476,00</w:t>
            </w:r>
          </w:p>
        </w:tc>
        <w:tc>
          <w:tcPr>
            <w:tcW w:w="1525" w:type="dxa"/>
            <w:tcBorders>
              <w:top w:val="nil"/>
              <w:left w:val="nil"/>
              <w:bottom w:val="single" w:sz="8" w:space="0" w:color="auto"/>
              <w:right w:val="single" w:sz="8" w:space="0" w:color="auto"/>
            </w:tcBorders>
            <w:shd w:val="clear" w:color="auto" w:fill="auto"/>
            <w:vAlign w:val="center"/>
            <w:hideMark/>
          </w:tcPr>
          <w:p w14:paraId="7A573BA4" w14:textId="77777777" w:rsidR="00B57CB0" w:rsidRPr="00B57CB0" w:rsidRDefault="00B57CB0" w:rsidP="00B57CB0">
            <w:pPr>
              <w:jc w:val="center"/>
              <w:rPr>
                <w:color w:val="000000"/>
                <w:szCs w:val="20"/>
              </w:rPr>
            </w:pPr>
            <w:r w:rsidRPr="00B57CB0">
              <w:rPr>
                <w:color w:val="000000"/>
                <w:szCs w:val="20"/>
              </w:rPr>
              <w:t>1 309,21</w:t>
            </w:r>
          </w:p>
        </w:tc>
        <w:tc>
          <w:tcPr>
            <w:tcW w:w="1512" w:type="dxa"/>
            <w:tcBorders>
              <w:top w:val="nil"/>
              <w:left w:val="nil"/>
              <w:bottom w:val="single" w:sz="8" w:space="0" w:color="auto"/>
              <w:right w:val="single" w:sz="8" w:space="0" w:color="auto"/>
            </w:tcBorders>
            <w:shd w:val="clear" w:color="auto" w:fill="auto"/>
            <w:vAlign w:val="center"/>
            <w:hideMark/>
          </w:tcPr>
          <w:p w14:paraId="7F980ED7" w14:textId="77777777" w:rsidR="00B57CB0" w:rsidRPr="00B57CB0" w:rsidRDefault="00B57CB0" w:rsidP="00B57CB0">
            <w:pPr>
              <w:jc w:val="center"/>
              <w:rPr>
                <w:color w:val="000000"/>
                <w:szCs w:val="20"/>
              </w:rPr>
            </w:pPr>
            <w:r w:rsidRPr="00B57CB0">
              <w:rPr>
                <w:color w:val="000000"/>
                <w:szCs w:val="20"/>
              </w:rPr>
              <w:t>1 166,79</w:t>
            </w:r>
          </w:p>
        </w:tc>
      </w:tr>
    </w:tbl>
    <w:p w14:paraId="13BCFC61" w14:textId="77777777" w:rsidR="00B57CB0" w:rsidRPr="00B57CB0" w:rsidRDefault="00B57CB0" w:rsidP="00B57CB0">
      <w:pPr>
        <w:rPr>
          <w:szCs w:val="20"/>
        </w:rPr>
      </w:pPr>
    </w:p>
    <w:p w14:paraId="542ADA06" w14:textId="77777777" w:rsidR="00B57CB0" w:rsidRPr="00B57CB0" w:rsidRDefault="00B57CB0" w:rsidP="000A33DE">
      <w:pPr>
        <w:keepNext/>
        <w:numPr>
          <w:ilvl w:val="0"/>
          <w:numId w:val="4"/>
        </w:numPr>
        <w:ind w:left="0" w:firstLine="851"/>
        <w:jc w:val="center"/>
        <w:outlineLvl w:val="0"/>
        <w:rPr>
          <w:rFonts w:eastAsia="Calibri"/>
          <w:b/>
          <w:sz w:val="28"/>
          <w:szCs w:val="28"/>
        </w:rPr>
      </w:pPr>
      <w:bookmarkStart w:id="26" w:name="_Toc27399015"/>
      <w:bookmarkStart w:id="27" w:name="_Toc59112793"/>
      <w:r w:rsidRPr="00B57CB0">
        <w:rPr>
          <w:rFonts w:eastAsia="Calibri"/>
          <w:b/>
          <w:sz w:val="28"/>
          <w:szCs w:val="28"/>
        </w:rPr>
        <w:t>Расчет необходимой валовой выручки методом индексации установленных тарифов</w:t>
      </w:r>
      <w:r w:rsidRPr="00B57CB0">
        <w:rPr>
          <w:b/>
          <w:sz w:val="28"/>
          <w:szCs w:val="28"/>
        </w:rPr>
        <w:t xml:space="preserve"> на тепловую энергию для ООО «СибСтройСервис»</w:t>
      </w:r>
      <w:bookmarkEnd w:id="26"/>
      <w:r w:rsidRPr="00B57CB0">
        <w:rPr>
          <w:b/>
          <w:sz w:val="28"/>
          <w:szCs w:val="28"/>
        </w:rPr>
        <w:t xml:space="preserve"> на 2023 год</w:t>
      </w:r>
      <w:bookmarkEnd w:id="27"/>
    </w:p>
    <w:p w14:paraId="0AFAE848" w14:textId="77777777" w:rsidR="00B57CB0" w:rsidRPr="00B57CB0" w:rsidRDefault="00B57CB0" w:rsidP="00B57CB0">
      <w:pPr>
        <w:ind w:firstLine="851"/>
        <w:jc w:val="both"/>
        <w:rPr>
          <w:sz w:val="28"/>
          <w:szCs w:val="28"/>
        </w:rPr>
      </w:pPr>
      <w:bookmarkStart w:id="28" w:name="_Hlk26367144"/>
      <w:r w:rsidRPr="00B57CB0">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bookmarkEnd w:id="28"/>
    </w:p>
    <w:p w14:paraId="56ADCC4D" w14:textId="77777777" w:rsidR="00B57CB0" w:rsidRPr="00B57CB0" w:rsidRDefault="00B57CB0" w:rsidP="00B57CB0">
      <w:pPr>
        <w:ind w:firstLine="851"/>
        <w:jc w:val="both"/>
        <w:rPr>
          <w:sz w:val="28"/>
          <w:szCs w:val="28"/>
        </w:rPr>
      </w:pPr>
    </w:p>
    <w:p w14:paraId="64837E03" w14:textId="77777777" w:rsidR="00B57CB0" w:rsidRPr="00B57CB0" w:rsidRDefault="00B57CB0" w:rsidP="000A33DE">
      <w:pPr>
        <w:keepNext/>
        <w:numPr>
          <w:ilvl w:val="1"/>
          <w:numId w:val="4"/>
        </w:numPr>
        <w:ind w:left="0" w:firstLine="851"/>
        <w:contextualSpacing/>
        <w:jc w:val="center"/>
        <w:outlineLvl w:val="1"/>
        <w:rPr>
          <w:rFonts w:eastAsiaTheme="majorEastAsia"/>
          <w:b/>
          <w:color w:val="000000"/>
          <w:spacing w:val="-10"/>
          <w:kern w:val="28"/>
          <w:sz w:val="28"/>
          <w:szCs w:val="56"/>
        </w:rPr>
      </w:pPr>
      <w:bookmarkStart w:id="29" w:name="_Toc26341790"/>
      <w:bookmarkStart w:id="30" w:name="_Toc59112794"/>
      <w:bookmarkStart w:id="31" w:name="_Toc26362659"/>
      <w:r w:rsidRPr="00B57CB0">
        <w:rPr>
          <w:rFonts w:eastAsiaTheme="majorEastAsia"/>
          <w:b/>
          <w:color w:val="000000"/>
          <w:spacing w:val="-10"/>
          <w:kern w:val="28"/>
          <w:sz w:val="28"/>
          <w:szCs w:val="56"/>
        </w:rPr>
        <w:t>Расчет операционных (подконтрольных) расходов на очередной год долгосрочного периода регулирования</w:t>
      </w:r>
      <w:bookmarkEnd w:id="29"/>
      <w:bookmarkEnd w:id="30"/>
    </w:p>
    <w:p w14:paraId="23862357" w14:textId="77777777" w:rsidR="00B57CB0" w:rsidRPr="00B57CB0" w:rsidRDefault="00B57CB0" w:rsidP="00B57CB0">
      <w:pPr>
        <w:tabs>
          <w:tab w:val="num" w:pos="0"/>
          <w:tab w:val="left" w:pos="426"/>
        </w:tabs>
        <w:ind w:firstLine="851"/>
        <w:jc w:val="both"/>
        <w:rPr>
          <w:snapToGrid w:val="0"/>
          <w:sz w:val="28"/>
          <w:szCs w:val="28"/>
        </w:rPr>
      </w:pPr>
      <w:r w:rsidRPr="00B57CB0">
        <w:rPr>
          <w:sz w:val="28"/>
          <w:szCs w:val="28"/>
        </w:rPr>
        <w:t xml:space="preserve">Предприятием были заявлены операционные расходы на производство </w:t>
      </w:r>
      <w:r w:rsidRPr="00B57CB0">
        <w:rPr>
          <w:sz w:val="28"/>
          <w:szCs w:val="28"/>
        </w:rPr>
        <w:br/>
        <w:t xml:space="preserve">и передачу тепловой энергии на 2023 год на уровне </w:t>
      </w:r>
      <w:r w:rsidRPr="00B57CB0">
        <w:rPr>
          <w:snapToGrid w:val="0"/>
          <w:sz w:val="28"/>
          <w:szCs w:val="28"/>
        </w:rPr>
        <w:t>34 568 тыс. руб.</w:t>
      </w:r>
      <w:r w:rsidRPr="00B57CB0">
        <w:rPr>
          <w:sz w:val="28"/>
          <w:szCs w:val="28"/>
        </w:rPr>
        <w:t xml:space="preserve"> </w:t>
      </w:r>
    </w:p>
    <w:p w14:paraId="6C0689CF" w14:textId="77777777" w:rsidR="00B57CB0" w:rsidRPr="00B57CB0" w:rsidRDefault="00B57CB0" w:rsidP="00B57CB0">
      <w:pPr>
        <w:widowControl w:val="0"/>
        <w:autoSpaceDE w:val="0"/>
        <w:autoSpaceDN w:val="0"/>
        <w:ind w:firstLine="851"/>
        <w:jc w:val="both"/>
        <w:rPr>
          <w:sz w:val="28"/>
          <w:szCs w:val="28"/>
        </w:rPr>
      </w:pPr>
      <w:r w:rsidRPr="00B57CB0">
        <w:rPr>
          <w:sz w:val="28"/>
          <w:szCs w:val="28"/>
        </w:rPr>
        <w:t xml:space="preserve">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«СибСтройСервис», в соответствии с пунктом 52 Методических указаний, </w:t>
      </w:r>
      <w:r w:rsidRPr="00B57CB0">
        <w:rPr>
          <w:sz w:val="28"/>
          <w:szCs w:val="28"/>
        </w:rPr>
        <w:br/>
        <w:t>по формуле:</w:t>
      </w:r>
    </w:p>
    <w:p w14:paraId="51E1B5CC" w14:textId="77777777" w:rsidR="00B57CB0" w:rsidRPr="00B57CB0" w:rsidRDefault="00B57CB0" w:rsidP="00B57CB0">
      <w:pPr>
        <w:ind w:left="426" w:firstLine="851"/>
        <w:jc w:val="center"/>
      </w:pPr>
      <w:r w:rsidRPr="00B57CB0">
        <w:rPr>
          <w:noProof/>
        </w:rPr>
        <w:lastRenderedPageBreak/>
        <w:drawing>
          <wp:inline distT="0" distB="0" distL="0" distR="0" wp14:anchorId="4EC918F8" wp14:editId="13CFCE4B">
            <wp:extent cx="5591175"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B0826A7" w14:textId="77777777" w:rsidR="00B57CB0" w:rsidRPr="00B57CB0" w:rsidRDefault="00B57CB0" w:rsidP="00B57CB0">
      <w:pPr>
        <w:autoSpaceDE w:val="0"/>
        <w:autoSpaceDN w:val="0"/>
        <w:adjustRightInd w:val="0"/>
        <w:ind w:firstLine="851"/>
        <w:jc w:val="both"/>
        <w:rPr>
          <w:color w:val="000000"/>
          <w:sz w:val="28"/>
          <w:szCs w:val="28"/>
        </w:rPr>
      </w:pPr>
      <w:r w:rsidRPr="00B57CB0">
        <w:rPr>
          <w:color w:val="000000"/>
          <w:sz w:val="28"/>
          <w:szCs w:val="28"/>
        </w:rPr>
        <w:t>Согласно п. 38 Методических указаний, индекс изменения количества активов рассчитывается:</w:t>
      </w:r>
    </w:p>
    <w:p w14:paraId="62BFC2D0" w14:textId="77777777" w:rsidR="00B57CB0" w:rsidRPr="00B57CB0" w:rsidRDefault="00B57CB0" w:rsidP="00B57CB0">
      <w:pPr>
        <w:autoSpaceDE w:val="0"/>
        <w:autoSpaceDN w:val="0"/>
        <w:adjustRightInd w:val="0"/>
        <w:ind w:firstLine="851"/>
        <w:jc w:val="both"/>
        <w:rPr>
          <w:color w:val="000000"/>
          <w:sz w:val="28"/>
          <w:szCs w:val="28"/>
        </w:rPr>
      </w:pPr>
      <w:r w:rsidRPr="00B57CB0">
        <w:rPr>
          <w:color w:val="000000"/>
          <w:sz w:val="28"/>
          <w:szCs w:val="28"/>
        </w:rPr>
        <w:t xml:space="preserve">в отношении деятельности по передаче тепловой энергии, теплоносителя по </w:t>
      </w:r>
      <w:hyperlink w:anchor="Par4" w:history="1">
        <w:r w:rsidRPr="00B57CB0">
          <w:rPr>
            <w:color w:val="000000"/>
            <w:sz w:val="28"/>
            <w:szCs w:val="28"/>
          </w:rPr>
          <w:t>формуле (11)</w:t>
        </w:r>
      </w:hyperlink>
      <w:r w:rsidRPr="00B57CB0">
        <w:rPr>
          <w:color w:val="000000"/>
          <w:sz w:val="28"/>
          <w:szCs w:val="28"/>
        </w:rPr>
        <w:t>;</w:t>
      </w:r>
    </w:p>
    <w:p w14:paraId="71A17FD9" w14:textId="77777777" w:rsidR="00B57CB0" w:rsidRPr="00B57CB0" w:rsidRDefault="00B57CB0" w:rsidP="00B57CB0">
      <w:pPr>
        <w:autoSpaceDE w:val="0"/>
        <w:autoSpaceDN w:val="0"/>
        <w:adjustRightInd w:val="0"/>
        <w:ind w:firstLine="851"/>
        <w:jc w:val="both"/>
        <w:rPr>
          <w:color w:val="000000"/>
          <w:sz w:val="28"/>
          <w:szCs w:val="28"/>
        </w:rPr>
      </w:pPr>
      <w:r w:rsidRPr="00B57CB0">
        <w:rPr>
          <w:color w:val="000000"/>
          <w:sz w:val="28"/>
          <w:szCs w:val="28"/>
        </w:rPr>
        <w:t xml:space="preserve">в отношении деятельности по производству тепловой энергии (мощности) по </w:t>
      </w:r>
      <w:hyperlink w:anchor="Par6" w:history="1">
        <w:r w:rsidRPr="00B57CB0">
          <w:rPr>
            <w:color w:val="000000"/>
            <w:sz w:val="28"/>
            <w:szCs w:val="28"/>
          </w:rPr>
          <w:t>формуле (11.1)</w:t>
        </w:r>
      </w:hyperlink>
      <w:r w:rsidRPr="00B57CB0">
        <w:rPr>
          <w:color w:val="000000"/>
          <w:sz w:val="28"/>
          <w:szCs w:val="28"/>
        </w:rPr>
        <w:t>.</w:t>
      </w:r>
    </w:p>
    <w:p w14:paraId="5BB2A350" w14:textId="77777777" w:rsidR="00B57CB0" w:rsidRPr="00B57CB0" w:rsidRDefault="00B57CB0" w:rsidP="00B57CB0">
      <w:pPr>
        <w:autoSpaceDE w:val="0"/>
        <w:autoSpaceDN w:val="0"/>
        <w:adjustRightInd w:val="0"/>
        <w:ind w:firstLine="851"/>
        <w:jc w:val="center"/>
        <w:rPr>
          <w:color w:val="000000"/>
          <w:sz w:val="28"/>
          <w:szCs w:val="28"/>
        </w:rPr>
      </w:pPr>
      <w:r w:rsidRPr="00B57CB0">
        <w:rPr>
          <w:noProof/>
          <w:color w:val="000000"/>
          <w:position w:val="-30"/>
          <w:sz w:val="28"/>
          <w:szCs w:val="28"/>
        </w:rPr>
        <w:drawing>
          <wp:inline distT="0" distB="0" distL="0" distR="0" wp14:anchorId="2629D1D0" wp14:editId="2D62E5BD">
            <wp:extent cx="1952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B57CB0">
        <w:rPr>
          <w:color w:val="000000"/>
          <w:sz w:val="28"/>
          <w:szCs w:val="28"/>
        </w:rPr>
        <w:t>, (11)</w:t>
      </w:r>
    </w:p>
    <w:p w14:paraId="6F301B16" w14:textId="77777777" w:rsidR="00B57CB0" w:rsidRPr="00B57CB0" w:rsidRDefault="00B57CB0" w:rsidP="00B57CB0">
      <w:pPr>
        <w:autoSpaceDE w:val="0"/>
        <w:autoSpaceDN w:val="0"/>
        <w:adjustRightInd w:val="0"/>
        <w:ind w:firstLine="851"/>
        <w:jc w:val="center"/>
        <w:rPr>
          <w:color w:val="000000"/>
          <w:sz w:val="28"/>
          <w:szCs w:val="28"/>
        </w:rPr>
      </w:pPr>
      <w:r w:rsidRPr="00B57CB0">
        <w:rPr>
          <w:noProof/>
          <w:color w:val="000000"/>
          <w:position w:val="-30"/>
          <w:sz w:val="28"/>
          <w:szCs w:val="28"/>
        </w:rPr>
        <w:drawing>
          <wp:inline distT="0" distB="0" distL="0" distR="0" wp14:anchorId="461460F2" wp14:editId="16D8033A">
            <wp:extent cx="1666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B57CB0">
        <w:rPr>
          <w:color w:val="000000"/>
          <w:sz w:val="28"/>
          <w:szCs w:val="28"/>
        </w:rPr>
        <w:t>, (11.1)</w:t>
      </w:r>
    </w:p>
    <w:p w14:paraId="238C11D5" w14:textId="77777777" w:rsidR="00B57CB0" w:rsidRPr="00B57CB0" w:rsidRDefault="00B57CB0" w:rsidP="00B57CB0">
      <w:pPr>
        <w:autoSpaceDE w:val="0"/>
        <w:autoSpaceDN w:val="0"/>
        <w:adjustRightInd w:val="0"/>
        <w:ind w:firstLine="851"/>
        <w:jc w:val="both"/>
        <w:rPr>
          <w:color w:val="000000"/>
          <w:sz w:val="28"/>
          <w:szCs w:val="28"/>
        </w:rPr>
      </w:pPr>
      <w:r w:rsidRPr="00B57CB0">
        <w:rPr>
          <w:color w:val="000000"/>
          <w:sz w:val="28"/>
          <w:szCs w:val="28"/>
        </w:rPr>
        <w:t>где:</w:t>
      </w:r>
    </w:p>
    <w:p w14:paraId="4F94CF27" w14:textId="77777777" w:rsidR="00B57CB0" w:rsidRPr="00B57CB0" w:rsidRDefault="00B57CB0" w:rsidP="00B57CB0">
      <w:pPr>
        <w:autoSpaceDE w:val="0"/>
        <w:autoSpaceDN w:val="0"/>
        <w:adjustRightInd w:val="0"/>
        <w:ind w:firstLine="851"/>
        <w:jc w:val="both"/>
        <w:rPr>
          <w:color w:val="000000"/>
          <w:sz w:val="28"/>
          <w:szCs w:val="28"/>
        </w:rPr>
      </w:pPr>
      <w:r w:rsidRPr="00B57CB0">
        <w:rPr>
          <w:color w:val="000000"/>
          <w:sz w:val="28"/>
          <w:szCs w:val="28"/>
        </w:rPr>
        <w:t>УЕ</w:t>
      </w:r>
      <w:r w:rsidRPr="00B57CB0">
        <w:rPr>
          <w:color w:val="000000"/>
          <w:sz w:val="28"/>
          <w:szCs w:val="28"/>
          <w:vertAlign w:val="subscript"/>
        </w:rPr>
        <w:t>i</w:t>
      </w:r>
      <w:r w:rsidRPr="00B57CB0">
        <w:rPr>
          <w:color w:val="000000"/>
          <w:sz w:val="28"/>
          <w:szCs w:val="28"/>
        </w:rPr>
        <w:t>, УЕ</w:t>
      </w:r>
      <w:r w:rsidRPr="00B57CB0">
        <w:rPr>
          <w:color w:val="000000"/>
          <w:sz w:val="28"/>
          <w:szCs w:val="28"/>
          <w:vertAlign w:val="subscript"/>
        </w:rPr>
        <w:t>i-1</w:t>
      </w:r>
      <w:r w:rsidRPr="00B57CB0">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5" w:history="1">
        <w:r w:rsidRPr="00B57CB0">
          <w:rPr>
            <w:color w:val="000000"/>
            <w:sz w:val="28"/>
            <w:szCs w:val="28"/>
          </w:rPr>
          <w:t>приложением 2</w:t>
        </w:r>
      </w:hyperlink>
      <w:r w:rsidRPr="00B57CB0">
        <w:rPr>
          <w:color w:val="000000"/>
          <w:sz w:val="28"/>
          <w:szCs w:val="28"/>
        </w:rPr>
        <w:t xml:space="preserve"> к Методическим указаниям </w:t>
      </w:r>
      <w:r w:rsidRPr="00B57CB0">
        <w:rPr>
          <w:color w:val="000000"/>
          <w:sz w:val="28"/>
          <w:szCs w:val="28"/>
        </w:rPr>
        <w:br/>
        <w:t>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ADBDC8B" w14:textId="77777777" w:rsidR="00B57CB0" w:rsidRPr="00B57CB0" w:rsidRDefault="00B57CB0" w:rsidP="00B57CB0">
      <w:pPr>
        <w:autoSpaceDE w:val="0"/>
        <w:autoSpaceDN w:val="0"/>
        <w:adjustRightInd w:val="0"/>
        <w:ind w:firstLine="851"/>
        <w:jc w:val="both"/>
        <w:rPr>
          <w:color w:val="000000"/>
          <w:sz w:val="28"/>
          <w:szCs w:val="28"/>
        </w:rPr>
      </w:pPr>
      <w:r w:rsidRPr="00B57CB0">
        <w:rPr>
          <w:color w:val="000000"/>
          <w:sz w:val="28"/>
          <w:szCs w:val="28"/>
        </w:rPr>
        <w:t>р</w:t>
      </w:r>
      <w:r w:rsidRPr="00B57CB0">
        <w:rPr>
          <w:color w:val="000000"/>
          <w:sz w:val="28"/>
          <w:szCs w:val="28"/>
          <w:vertAlign w:val="subscript"/>
        </w:rPr>
        <w:t>i</w:t>
      </w:r>
      <w:r w:rsidRPr="00B57CB0">
        <w:rPr>
          <w:color w:val="000000"/>
          <w:sz w:val="28"/>
          <w:szCs w:val="28"/>
        </w:rPr>
        <w:t>, р</w:t>
      </w:r>
      <w:r w:rsidRPr="00B57CB0">
        <w:rPr>
          <w:color w:val="000000"/>
          <w:sz w:val="28"/>
          <w:szCs w:val="28"/>
          <w:vertAlign w:val="subscript"/>
        </w:rPr>
        <w:t>i-1</w:t>
      </w:r>
      <w:r w:rsidRPr="00B57CB0">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FA87E02" w14:textId="77777777" w:rsidR="00B57CB0" w:rsidRPr="00B57CB0" w:rsidRDefault="00B57CB0" w:rsidP="00B57CB0">
      <w:pPr>
        <w:ind w:firstLine="851"/>
        <w:jc w:val="both"/>
        <w:rPr>
          <w:snapToGrid w:val="0"/>
          <w:sz w:val="28"/>
          <w:szCs w:val="28"/>
        </w:rPr>
      </w:pPr>
      <w:r w:rsidRPr="00B57CB0">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30.09.2021, в соответствии </w:t>
      </w:r>
      <w:r w:rsidRPr="00B57CB0">
        <w:rPr>
          <w:snapToGrid w:val="0"/>
          <w:sz w:val="28"/>
          <w:szCs w:val="28"/>
        </w:rPr>
        <w:br/>
        <w:t>с которым, ИПЦ на 2023 год составит 104,0%.</w:t>
      </w:r>
    </w:p>
    <w:p w14:paraId="7DF717CC" w14:textId="77777777" w:rsidR="00B57CB0" w:rsidRPr="00B57CB0" w:rsidRDefault="00B57CB0" w:rsidP="00B57CB0">
      <w:pPr>
        <w:ind w:firstLine="851"/>
        <w:jc w:val="both"/>
        <w:rPr>
          <w:rFonts w:eastAsia="Calibri"/>
          <w:sz w:val="28"/>
          <w:szCs w:val="28"/>
          <w:lang w:eastAsia="en-US"/>
        </w:rPr>
      </w:pPr>
      <w:bookmarkStart w:id="32" w:name="_Hlk52436290"/>
      <w:r w:rsidRPr="00B57CB0">
        <w:rPr>
          <w:rFonts w:eastAsia="Calibri"/>
          <w:sz w:val="28"/>
          <w:szCs w:val="28"/>
          <w:lang w:eastAsia="en-US"/>
        </w:rPr>
        <w:t>На 2020 год ООО «СибСтройСервис» были утверждены операционные расходы на производство и передачу тепловой энергии.</w:t>
      </w:r>
    </w:p>
    <w:p w14:paraId="0B58DDBB" w14:textId="77777777" w:rsidR="00B57CB0" w:rsidRPr="00B57CB0" w:rsidRDefault="00B57CB0" w:rsidP="00B57CB0">
      <w:pPr>
        <w:ind w:firstLine="851"/>
        <w:jc w:val="both"/>
        <w:rPr>
          <w:rFonts w:eastAsia="Calibri"/>
          <w:sz w:val="28"/>
          <w:szCs w:val="28"/>
          <w:lang w:eastAsia="en-US"/>
        </w:rPr>
      </w:pPr>
      <w:r w:rsidRPr="00B57CB0">
        <w:rPr>
          <w:rFonts w:eastAsia="Calibri"/>
          <w:sz w:val="28"/>
          <w:szCs w:val="28"/>
          <w:lang w:eastAsia="en-US"/>
        </w:rPr>
        <w:t>Эксперты предлагают учесть операционные расходы (ОР) на производство тепловой энергии на 2023 год в размере 24 146 тыс. руб.:</w:t>
      </w:r>
    </w:p>
    <w:p w14:paraId="6B3F02B5" w14:textId="77777777" w:rsidR="00B57CB0" w:rsidRPr="00B57CB0" w:rsidRDefault="00B57CB0" w:rsidP="00B57CB0">
      <w:pPr>
        <w:ind w:firstLine="851"/>
        <w:jc w:val="both"/>
        <w:rPr>
          <w:rFonts w:eastAsia="Calibri"/>
          <w:sz w:val="28"/>
          <w:szCs w:val="28"/>
          <w:lang w:eastAsia="en-US"/>
        </w:rPr>
      </w:pPr>
      <w:r w:rsidRPr="00B57CB0">
        <w:rPr>
          <w:rFonts w:eastAsia="Calibri"/>
          <w:sz w:val="28"/>
          <w:szCs w:val="28"/>
          <w:lang w:eastAsia="en-US"/>
        </w:rPr>
        <w:t>(ОР 2022 года) × (1 – 1%÷100%) × 1,040 × (1 + 0,75×0) = 24 146 тыс. руб.</w:t>
      </w:r>
    </w:p>
    <w:p w14:paraId="6B57C74C" w14:textId="77777777" w:rsidR="00B57CB0" w:rsidRPr="00B57CB0" w:rsidRDefault="00B57CB0" w:rsidP="00B57CB0">
      <w:pPr>
        <w:ind w:firstLine="851"/>
        <w:jc w:val="both"/>
        <w:rPr>
          <w:rFonts w:eastAsia="Calibri"/>
          <w:sz w:val="28"/>
          <w:szCs w:val="28"/>
          <w:lang w:eastAsia="en-US"/>
        </w:rPr>
      </w:pPr>
      <w:r w:rsidRPr="00B57CB0">
        <w:rPr>
          <w:rFonts w:eastAsia="Calibri"/>
          <w:sz w:val="28"/>
          <w:szCs w:val="28"/>
          <w:lang w:eastAsia="en-US"/>
        </w:rPr>
        <w:t>Эксперты предлагают учесть операционные расходы (ОР) на передачу тепловой энергии на 2023 год в размере 10 421 тыс. руб.:</w:t>
      </w:r>
    </w:p>
    <w:p w14:paraId="21859E08" w14:textId="77777777" w:rsidR="00B57CB0" w:rsidRPr="00B57CB0" w:rsidRDefault="00B57CB0" w:rsidP="00B57CB0">
      <w:pPr>
        <w:ind w:firstLine="851"/>
        <w:jc w:val="both"/>
        <w:rPr>
          <w:rFonts w:eastAsia="Calibri"/>
          <w:sz w:val="28"/>
          <w:szCs w:val="28"/>
          <w:lang w:eastAsia="en-US"/>
        </w:rPr>
      </w:pPr>
      <w:r w:rsidRPr="00B57CB0">
        <w:rPr>
          <w:rFonts w:eastAsia="Calibri"/>
          <w:sz w:val="28"/>
          <w:szCs w:val="28"/>
          <w:lang w:eastAsia="en-US"/>
        </w:rPr>
        <w:t>(ОР 2022 года) × (1 – 1%÷100%) × 1,040 × (1 + 0,75 × (- 0,093)) = 10 048 тыс. руб.</w:t>
      </w:r>
    </w:p>
    <w:bookmarkEnd w:id="32"/>
    <w:p w14:paraId="1E0C5048" w14:textId="77777777" w:rsidR="00B57CB0" w:rsidRPr="00B57CB0" w:rsidRDefault="00B57CB0" w:rsidP="00B57CB0">
      <w:pPr>
        <w:ind w:firstLine="851"/>
        <w:jc w:val="both"/>
        <w:rPr>
          <w:rFonts w:eastAsia="Calibri"/>
          <w:sz w:val="28"/>
          <w:szCs w:val="28"/>
          <w:lang w:eastAsia="en-US"/>
        </w:rPr>
      </w:pPr>
      <w:r w:rsidRPr="00B57CB0">
        <w:rPr>
          <w:rFonts w:eastAsia="Calibri"/>
          <w:sz w:val="28"/>
          <w:szCs w:val="28"/>
          <w:lang w:eastAsia="en-US"/>
        </w:rPr>
        <w:t>Расчёт корректировки операционных расходов на 2023 год и их распределение представлены в таблицах 4-5.</w:t>
      </w:r>
    </w:p>
    <w:p w14:paraId="5970968C" w14:textId="77777777" w:rsidR="00B57CB0" w:rsidRPr="00B57CB0" w:rsidRDefault="00B57CB0" w:rsidP="00B57CB0">
      <w:pPr>
        <w:spacing w:after="160" w:line="259" w:lineRule="auto"/>
        <w:rPr>
          <w:szCs w:val="20"/>
        </w:rPr>
      </w:pPr>
    </w:p>
    <w:p w14:paraId="4F4C6222" w14:textId="77777777" w:rsidR="00B57CB0" w:rsidRPr="00B57CB0" w:rsidRDefault="00B57CB0" w:rsidP="00B57CB0">
      <w:pPr>
        <w:spacing w:after="160" w:line="259" w:lineRule="auto"/>
        <w:rPr>
          <w:szCs w:val="20"/>
        </w:rPr>
      </w:pPr>
    </w:p>
    <w:p w14:paraId="405D940F" w14:textId="77777777" w:rsidR="00B57CB0" w:rsidRPr="00B57CB0" w:rsidRDefault="00B57CB0" w:rsidP="00B57CB0">
      <w:pPr>
        <w:spacing w:after="160" w:line="259" w:lineRule="auto"/>
        <w:rPr>
          <w:szCs w:val="20"/>
        </w:rPr>
      </w:pPr>
    </w:p>
    <w:p w14:paraId="6105D7E4" w14:textId="77777777" w:rsidR="00B57CB0" w:rsidRPr="00B57CB0" w:rsidRDefault="00B57CB0" w:rsidP="00B57CB0">
      <w:pPr>
        <w:jc w:val="right"/>
        <w:rPr>
          <w:sz w:val="28"/>
          <w:szCs w:val="28"/>
        </w:rPr>
      </w:pPr>
      <w:r w:rsidRPr="00B57CB0">
        <w:rPr>
          <w:sz w:val="28"/>
          <w:szCs w:val="28"/>
        </w:rPr>
        <w:lastRenderedPageBreak/>
        <w:t>Таблица 4</w:t>
      </w:r>
    </w:p>
    <w:p w14:paraId="38383ADE" w14:textId="77777777" w:rsidR="00B57CB0" w:rsidRPr="00B57CB0" w:rsidRDefault="00B57CB0" w:rsidP="00B57CB0">
      <w:pPr>
        <w:jc w:val="center"/>
        <w:rPr>
          <w:szCs w:val="20"/>
        </w:rPr>
      </w:pPr>
      <w:r w:rsidRPr="00B57CB0">
        <w:rPr>
          <w:b/>
          <w:sz w:val="28"/>
        </w:rPr>
        <w:t>Расчёт корректировки операционных расходов в части производства тепловой энергии на 2023 год долгосрочного периода регулирования</w:t>
      </w:r>
    </w:p>
    <w:p w14:paraId="603725D9" w14:textId="77777777" w:rsidR="00B57CB0" w:rsidRPr="00B57CB0" w:rsidRDefault="00B57CB0" w:rsidP="00B57CB0">
      <w:pPr>
        <w:jc w:val="center"/>
        <w:rPr>
          <w:sz w:val="28"/>
        </w:rPr>
      </w:pPr>
      <w:r w:rsidRPr="00B57CB0">
        <w:rPr>
          <w:b/>
          <w:sz w:val="28"/>
        </w:rPr>
        <w:t xml:space="preserve"> </w:t>
      </w:r>
      <w:r w:rsidRPr="00B57CB0">
        <w:rPr>
          <w:sz w:val="28"/>
        </w:rPr>
        <w:t>(приложение 5.2 к Методическим указаниям)</w:t>
      </w:r>
    </w:p>
    <w:p w14:paraId="3EB3CF72" w14:textId="77777777" w:rsidR="00B57CB0" w:rsidRPr="00B57CB0" w:rsidRDefault="00B57CB0" w:rsidP="00B57CB0">
      <w:pPr>
        <w:jc w:val="center"/>
        <w:rPr>
          <w:sz w:val="28"/>
        </w:rPr>
      </w:pPr>
    </w:p>
    <w:tbl>
      <w:tblPr>
        <w:tblStyle w:val="450"/>
        <w:tblW w:w="9980" w:type="dxa"/>
        <w:tblLook w:val="04A0" w:firstRow="1" w:lastRow="0" w:firstColumn="1" w:lastColumn="0" w:noHBand="0" w:noVBand="1"/>
      </w:tblPr>
      <w:tblGrid>
        <w:gridCol w:w="543"/>
        <w:gridCol w:w="5236"/>
        <w:gridCol w:w="1218"/>
        <w:gridCol w:w="1474"/>
        <w:gridCol w:w="1509"/>
      </w:tblGrid>
      <w:tr w:rsidR="00B57CB0" w:rsidRPr="00B57CB0" w14:paraId="7C974F48" w14:textId="77777777" w:rsidTr="00081178">
        <w:trPr>
          <w:trHeight w:val="653"/>
          <w:tblHeader/>
        </w:trPr>
        <w:tc>
          <w:tcPr>
            <w:tcW w:w="543" w:type="dxa"/>
            <w:vAlign w:val="center"/>
          </w:tcPr>
          <w:p w14:paraId="132A2B8C" w14:textId="77777777" w:rsidR="00B57CB0" w:rsidRPr="00B57CB0" w:rsidRDefault="00B57CB0" w:rsidP="00B57CB0">
            <w:pPr>
              <w:jc w:val="center"/>
              <w:rPr>
                <w:sz w:val="28"/>
              </w:rPr>
            </w:pPr>
            <w:r w:rsidRPr="00B57CB0">
              <w:t>№</w:t>
            </w:r>
            <w:r w:rsidRPr="00B57CB0">
              <w:br/>
              <w:t>п/п</w:t>
            </w:r>
          </w:p>
        </w:tc>
        <w:tc>
          <w:tcPr>
            <w:tcW w:w="5245" w:type="dxa"/>
            <w:vAlign w:val="center"/>
          </w:tcPr>
          <w:p w14:paraId="53D5593F" w14:textId="77777777" w:rsidR="00B57CB0" w:rsidRPr="00B57CB0" w:rsidRDefault="00B57CB0" w:rsidP="00B57CB0">
            <w:pPr>
              <w:jc w:val="center"/>
              <w:rPr>
                <w:sz w:val="28"/>
              </w:rPr>
            </w:pPr>
            <w:r w:rsidRPr="00B57CB0">
              <w:t>Параметры расчета расходов</w:t>
            </w:r>
          </w:p>
        </w:tc>
        <w:tc>
          <w:tcPr>
            <w:tcW w:w="1219" w:type="dxa"/>
            <w:vAlign w:val="center"/>
          </w:tcPr>
          <w:p w14:paraId="3ACDB95A" w14:textId="77777777" w:rsidR="00B57CB0" w:rsidRPr="00B57CB0" w:rsidRDefault="00B57CB0" w:rsidP="00B57CB0">
            <w:pPr>
              <w:jc w:val="center"/>
              <w:rPr>
                <w:sz w:val="28"/>
              </w:rPr>
            </w:pPr>
            <w:r w:rsidRPr="00B57CB0">
              <w:t>Ед. изм.</w:t>
            </w:r>
          </w:p>
        </w:tc>
        <w:tc>
          <w:tcPr>
            <w:tcW w:w="1469" w:type="dxa"/>
            <w:vAlign w:val="center"/>
          </w:tcPr>
          <w:p w14:paraId="014C8804" w14:textId="77777777" w:rsidR="00B57CB0" w:rsidRPr="00B57CB0" w:rsidRDefault="00B57CB0" w:rsidP="00B57CB0">
            <w:pPr>
              <w:jc w:val="center"/>
              <w:rPr>
                <w:sz w:val="28"/>
              </w:rPr>
            </w:pPr>
            <w:r w:rsidRPr="00B57CB0">
              <w:t xml:space="preserve">Утверждено на 2022 год </w:t>
            </w:r>
          </w:p>
        </w:tc>
        <w:tc>
          <w:tcPr>
            <w:tcW w:w="1504" w:type="dxa"/>
            <w:vAlign w:val="center"/>
          </w:tcPr>
          <w:p w14:paraId="700ABE84" w14:textId="77777777" w:rsidR="00B57CB0" w:rsidRPr="00B57CB0" w:rsidRDefault="00B57CB0" w:rsidP="00B57CB0">
            <w:pPr>
              <w:ind w:left="-105"/>
              <w:jc w:val="center"/>
            </w:pPr>
            <w:r w:rsidRPr="00B57CB0">
              <w:t>Предложение экспертов</w:t>
            </w:r>
          </w:p>
          <w:p w14:paraId="673BCF94" w14:textId="77777777" w:rsidR="00B57CB0" w:rsidRPr="00B57CB0" w:rsidRDefault="00B57CB0" w:rsidP="00B57CB0">
            <w:pPr>
              <w:jc w:val="center"/>
              <w:rPr>
                <w:sz w:val="28"/>
              </w:rPr>
            </w:pPr>
            <w:r w:rsidRPr="00B57CB0">
              <w:t>2023</w:t>
            </w:r>
          </w:p>
        </w:tc>
      </w:tr>
      <w:tr w:rsidR="00B57CB0" w:rsidRPr="00B57CB0" w14:paraId="48EA5E88" w14:textId="77777777" w:rsidTr="00081178">
        <w:trPr>
          <w:trHeight w:val="427"/>
        </w:trPr>
        <w:tc>
          <w:tcPr>
            <w:tcW w:w="543" w:type="dxa"/>
            <w:vAlign w:val="center"/>
          </w:tcPr>
          <w:p w14:paraId="53C97A49" w14:textId="77777777" w:rsidR="00B57CB0" w:rsidRPr="00B57CB0" w:rsidRDefault="00B57CB0" w:rsidP="00B57CB0">
            <w:pPr>
              <w:jc w:val="center"/>
              <w:rPr>
                <w:sz w:val="28"/>
              </w:rPr>
            </w:pPr>
            <w:r w:rsidRPr="00B57CB0">
              <w:t>1</w:t>
            </w:r>
          </w:p>
        </w:tc>
        <w:tc>
          <w:tcPr>
            <w:tcW w:w="5245" w:type="dxa"/>
            <w:vAlign w:val="center"/>
          </w:tcPr>
          <w:p w14:paraId="7365298B" w14:textId="77777777" w:rsidR="00B57CB0" w:rsidRPr="00B57CB0" w:rsidRDefault="00B57CB0" w:rsidP="00B57CB0">
            <w:pPr>
              <w:rPr>
                <w:sz w:val="28"/>
                <w:lang w:val="ru-RU"/>
              </w:rPr>
            </w:pPr>
            <w:r w:rsidRPr="00B57CB0">
              <w:rPr>
                <w:lang w:val="ru-RU"/>
              </w:rPr>
              <w:t>Индекс потребительских цен на расчетный период регулирования (ИПЦ)</w:t>
            </w:r>
          </w:p>
        </w:tc>
        <w:tc>
          <w:tcPr>
            <w:tcW w:w="1219" w:type="dxa"/>
            <w:vAlign w:val="center"/>
          </w:tcPr>
          <w:p w14:paraId="0AF7B056" w14:textId="77777777" w:rsidR="00B57CB0" w:rsidRPr="00B57CB0" w:rsidRDefault="00B57CB0" w:rsidP="00B57CB0">
            <w:pPr>
              <w:jc w:val="center"/>
              <w:rPr>
                <w:sz w:val="28"/>
                <w:lang w:val="ru-RU"/>
              </w:rPr>
            </w:pPr>
          </w:p>
        </w:tc>
        <w:tc>
          <w:tcPr>
            <w:tcW w:w="1469" w:type="dxa"/>
            <w:vAlign w:val="center"/>
          </w:tcPr>
          <w:p w14:paraId="5B348A03" w14:textId="77777777" w:rsidR="00B57CB0" w:rsidRPr="00B57CB0" w:rsidRDefault="00B57CB0" w:rsidP="00B57CB0">
            <w:pPr>
              <w:jc w:val="center"/>
              <w:rPr>
                <w:sz w:val="28"/>
              </w:rPr>
            </w:pPr>
            <w:r w:rsidRPr="00B57CB0">
              <w:t>104,3</w:t>
            </w:r>
          </w:p>
        </w:tc>
        <w:tc>
          <w:tcPr>
            <w:tcW w:w="1504" w:type="dxa"/>
            <w:vAlign w:val="center"/>
          </w:tcPr>
          <w:p w14:paraId="099F8CD4" w14:textId="77777777" w:rsidR="00B57CB0" w:rsidRPr="00B57CB0" w:rsidRDefault="00B57CB0" w:rsidP="00B57CB0">
            <w:pPr>
              <w:jc w:val="center"/>
              <w:rPr>
                <w:sz w:val="28"/>
              </w:rPr>
            </w:pPr>
            <w:r w:rsidRPr="00B57CB0">
              <w:t>104,0</w:t>
            </w:r>
          </w:p>
        </w:tc>
      </w:tr>
      <w:tr w:rsidR="00B57CB0" w:rsidRPr="00B57CB0" w14:paraId="69AE3D3F" w14:textId="77777777" w:rsidTr="00081178">
        <w:trPr>
          <w:trHeight w:val="439"/>
        </w:trPr>
        <w:tc>
          <w:tcPr>
            <w:tcW w:w="543" w:type="dxa"/>
            <w:vAlign w:val="center"/>
          </w:tcPr>
          <w:p w14:paraId="6239661D" w14:textId="77777777" w:rsidR="00B57CB0" w:rsidRPr="00B57CB0" w:rsidRDefault="00B57CB0" w:rsidP="00B57CB0">
            <w:pPr>
              <w:jc w:val="center"/>
              <w:rPr>
                <w:sz w:val="28"/>
              </w:rPr>
            </w:pPr>
            <w:r w:rsidRPr="00B57CB0">
              <w:t>2</w:t>
            </w:r>
          </w:p>
        </w:tc>
        <w:tc>
          <w:tcPr>
            <w:tcW w:w="5245" w:type="dxa"/>
            <w:vAlign w:val="center"/>
          </w:tcPr>
          <w:p w14:paraId="4F0F5727" w14:textId="77777777" w:rsidR="00B57CB0" w:rsidRPr="00B57CB0" w:rsidRDefault="00B57CB0" w:rsidP="00B57CB0">
            <w:pPr>
              <w:rPr>
                <w:sz w:val="28"/>
                <w:lang w:val="ru-RU"/>
              </w:rPr>
            </w:pPr>
            <w:r w:rsidRPr="00B57CB0">
              <w:rPr>
                <w:lang w:val="ru-RU"/>
              </w:rPr>
              <w:t>Индекс эффективности операционных расходов (ИР)</w:t>
            </w:r>
          </w:p>
        </w:tc>
        <w:tc>
          <w:tcPr>
            <w:tcW w:w="1219" w:type="dxa"/>
            <w:vAlign w:val="center"/>
          </w:tcPr>
          <w:p w14:paraId="1A8F4D3C" w14:textId="77777777" w:rsidR="00B57CB0" w:rsidRPr="00B57CB0" w:rsidRDefault="00B57CB0" w:rsidP="00B57CB0">
            <w:pPr>
              <w:jc w:val="center"/>
              <w:rPr>
                <w:sz w:val="28"/>
              </w:rPr>
            </w:pPr>
            <w:r w:rsidRPr="00B57CB0">
              <w:t>%</w:t>
            </w:r>
          </w:p>
        </w:tc>
        <w:tc>
          <w:tcPr>
            <w:tcW w:w="1469" w:type="dxa"/>
            <w:vAlign w:val="center"/>
          </w:tcPr>
          <w:p w14:paraId="0692B704" w14:textId="77777777" w:rsidR="00B57CB0" w:rsidRPr="00B57CB0" w:rsidRDefault="00B57CB0" w:rsidP="00B57CB0">
            <w:pPr>
              <w:jc w:val="center"/>
              <w:rPr>
                <w:sz w:val="28"/>
              </w:rPr>
            </w:pPr>
            <w:r w:rsidRPr="00B57CB0">
              <w:t>1%</w:t>
            </w:r>
          </w:p>
        </w:tc>
        <w:tc>
          <w:tcPr>
            <w:tcW w:w="1504" w:type="dxa"/>
            <w:vAlign w:val="center"/>
          </w:tcPr>
          <w:p w14:paraId="4583BB1E" w14:textId="77777777" w:rsidR="00B57CB0" w:rsidRPr="00B57CB0" w:rsidRDefault="00B57CB0" w:rsidP="00B57CB0">
            <w:pPr>
              <w:jc w:val="center"/>
              <w:rPr>
                <w:sz w:val="28"/>
              </w:rPr>
            </w:pPr>
            <w:r w:rsidRPr="00B57CB0">
              <w:t>1%</w:t>
            </w:r>
          </w:p>
        </w:tc>
      </w:tr>
      <w:tr w:rsidR="00B57CB0" w:rsidRPr="00B57CB0" w14:paraId="29F9843B" w14:textId="77777777" w:rsidTr="00081178">
        <w:trPr>
          <w:trHeight w:val="427"/>
        </w:trPr>
        <w:tc>
          <w:tcPr>
            <w:tcW w:w="543" w:type="dxa"/>
            <w:vAlign w:val="center"/>
          </w:tcPr>
          <w:p w14:paraId="5C708170" w14:textId="77777777" w:rsidR="00B57CB0" w:rsidRPr="00B57CB0" w:rsidRDefault="00B57CB0" w:rsidP="00B57CB0">
            <w:pPr>
              <w:jc w:val="center"/>
              <w:rPr>
                <w:sz w:val="28"/>
              </w:rPr>
            </w:pPr>
            <w:r w:rsidRPr="00B57CB0">
              <w:t>3</w:t>
            </w:r>
          </w:p>
        </w:tc>
        <w:tc>
          <w:tcPr>
            <w:tcW w:w="5245" w:type="dxa"/>
            <w:vAlign w:val="center"/>
          </w:tcPr>
          <w:p w14:paraId="63228093" w14:textId="77777777" w:rsidR="00B57CB0" w:rsidRPr="00B57CB0" w:rsidRDefault="00B57CB0" w:rsidP="00B57CB0">
            <w:pPr>
              <w:rPr>
                <w:sz w:val="28"/>
                <w:lang w:val="ru-RU"/>
              </w:rPr>
            </w:pPr>
            <w:r w:rsidRPr="00B57CB0">
              <w:rPr>
                <w:lang w:val="ru-RU"/>
              </w:rPr>
              <w:t>Индекс изменения количества активов (ИКА) в части производства тепловой энергии</w:t>
            </w:r>
          </w:p>
        </w:tc>
        <w:tc>
          <w:tcPr>
            <w:tcW w:w="1219" w:type="dxa"/>
            <w:vAlign w:val="center"/>
          </w:tcPr>
          <w:p w14:paraId="3DAB6DE8" w14:textId="77777777" w:rsidR="00B57CB0" w:rsidRPr="00B57CB0" w:rsidRDefault="00B57CB0" w:rsidP="00B57CB0">
            <w:pPr>
              <w:jc w:val="center"/>
              <w:rPr>
                <w:sz w:val="28"/>
              </w:rPr>
            </w:pPr>
            <w:r w:rsidRPr="00B57CB0">
              <w:t>-</w:t>
            </w:r>
          </w:p>
        </w:tc>
        <w:tc>
          <w:tcPr>
            <w:tcW w:w="1469" w:type="dxa"/>
            <w:vAlign w:val="center"/>
          </w:tcPr>
          <w:p w14:paraId="74A42356" w14:textId="77777777" w:rsidR="00B57CB0" w:rsidRPr="00B57CB0" w:rsidRDefault="00B57CB0" w:rsidP="00B57CB0">
            <w:pPr>
              <w:jc w:val="center"/>
              <w:rPr>
                <w:sz w:val="28"/>
              </w:rPr>
            </w:pPr>
            <w:r w:rsidRPr="00B57CB0">
              <w:t>0,00</w:t>
            </w:r>
          </w:p>
        </w:tc>
        <w:tc>
          <w:tcPr>
            <w:tcW w:w="1504" w:type="dxa"/>
            <w:vAlign w:val="center"/>
          </w:tcPr>
          <w:p w14:paraId="57EC9413" w14:textId="77777777" w:rsidR="00B57CB0" w:rsidRPr="00B57CB0" w:rsidRDefault="00B57CB0" w:rsidP="00B57CB0">
            <w:pPr>
              <w:jc w:val="center"/>
              <w:rPr>
                <w:sz w:val="28"/>
              </w:rPr>
            </w:pPr>
            <w:r w:rsidRPr="00B57CB0">
              <w:t>0,00</w:t>
            </w:r>
          </w:p>
        </w:tc>
      </w:tr>
      <w:tr w:rsidR="00B57CB0" w:rsidRPr="00B57CB0" w14:paraId="18F71CC1" w14:textId="77777777" w:rsidTr="00081178">
        <w:trPr>
          <w:trHeight w:val="439"/>
        </w:trPr>
        <w:tc>
          <w:tcPr>
            <w:tcW w:w="543" w:type="dxa"/>
            <w:vAlign w:val="center"/>
          </w:tcPr>
          <w:p w14:paraId="6452916A" w14:textId="77777777" w:rsidR="00B57CB0" w:rsidRPr="00B57CB0" w:rsidRDefault="00B57CB0" w:rsidP="00B57CB0">
            <w:pPr>
              <w:jc w:val="center"/>
              <w:rPr>
                <w:sz w:val="28"/>
              </w:rPr>
            </w:pPr>
            <w:r w:rsidRPr="00B57CB0">
              <w:t>3.1</w:t>
            </w:r>
          </w:p>
        </w:tc>
        <w:tc>
          <w:tcPr>
            <w:tcW w:w="5245" w:type="dxa"/>
            <w:vAlign w:val="center"/>
          </w:tcPr>
          <w:p w14:paraId="4EA1825F" w14:textId="77777777" w:rsidR="00B57CB0" w:rsidRPr="00B57CB0" w:rsidRDefault="00B57CB0" w:rsidP="00B57CB0">
            <w:pPr>
              <w:rPr>
                <w:sz w:val="28"/>
                <w:lang w:val="ru-RU"/>
              </w:rPr>
            </w:pPr>
            <w:r w:rsidRPr="00B57CB0">
              <w:rPr>
                <w:lang w:val="ru-RU"/>
              </w:rPr>
              <w:t>установленная тепловая мощность источника тепловой энергии</w:t>
            </w:r>
          </w:p>
        </w:tc>
        <w:tc>
          <w:tcPr>
            <w:tcW w:w="1219" w:type="dxa"/>
            <w:vAlign w:val="center"/>
          </w:tcPr>
          <w:p w14:paraId="251361D0" w14:textId="77777777" w:rsidR="00B57CB0" w:rsidRPr="00B57CB0" w:rsidRDefault="00B57CB0" w:rsidP="00B57CB0">
            <w:pPr>
              <w:jc w:val="center"/>
              <w:rPr>
                <w:sz w:val="28"/>
              </w:rPr>
            </w:pPr>
            <w:r w:rsidRPr="00B57CB0">
              <w:t>Гкал/ч</w:t>
            </w:r>
          </w:p>
        </w:tc>
        <w:tc>
          <w:tcPr>
            <w:tcW w:w="1469" w:type="dxa"/>
            <w:vAlign w:val="center"/>
          </w:tcPr>
          <w:p w14:paraId="739C203B" w14:textId="77777777" w:rsidR="00B57CB0" w:rsidRPr="00B57CB0" w:rsidRDefault="00B57CB0" w:rsidP="00B57CB0">
            <w:pPr>
              <w:jc w:val="center"/>
              <w:rPr>
                <w:sz w:val="28"/>
              </w:rPr>
            </w:pPr>
            <w:r w:rsidRPr="00B57CB0">
              <w:t>11,7</w:t>
            </w:r>
          </w:p>
        </w:tc>
        <w:tc>
          <w:tcPr>
            <w:tcW w:w="1504" w:type="dxa"/>
            <w:vAlign w:val="center"/>
          </w:tcPr>
          <w:p w14:paraId="478D7610" w14:textId="77777777" w:rsidR="00B57CB0" w:rsidRPr="00B57CB0" w:rsidRDefault="00B57CB0" w:rsidP="00B57CB0">
            <w:pPr>
              <w:jc w:val="center"/>
              <w:rPr>
                <w:sz w:val="28"/>
              </w:rPr>
            </w:pPr>
            <w:r w:rsidRPr="00B57CB0">
              <w:t>11,7</w:t>
            </w:r>
          </w:p>
        </w:tc>
      </w:tr>
      <w:tr w:rsidR="00B57CB0" w:rsidRPr="00B57CB0" w14:paraId="1AD97B93" w14:textId="77777777" w:rsidTr="00081178">
        <w:trPr>
          <w:trHeight w:val="427"/>
        </w:trPr>
        <w:tc>
          <w:tcPr>
            <w:tcW w:w="543" w:type="dxa"/>
            <w:vAlign w:val="center"/>
          </w:tcPr>
          <w:p w14:paraId="5B16E2E4" w14:textId="77777777" w:rsidR="00B57CB0" w:rsidRPr="00B57CB0" w:rsidRDefault="00B57CB0" w:rsidP="00B57CB0">
            <w:pPr>
              <w:jc w:val="center"/>
              <w:rPr>
                <w:sz w:val="28"/>
              </w:rPr>
            </w:pPr>
            <w:r w:rsidRPr="00B57CB0">
              <w:t>4</w:t>
            </w:r>
          </w:p>
        </w:tc>
        <w:tc>
          <w:tcPr>
            <w:tcW w:w="5245" w:type="dxa"/>
            <w:vAlign w:val="center"/>
          </w:tcPr>
          <w:p w14:paraId="180B294F" w14:textId="77777777" w:rsidR="00B57CB0" w:rsidRPr="00B57CB0" w:rsidRDefault="00B57CB0" w:rsidP="00B57CB0">
            <w:pPr>
              <w:rPr>
                <w:sz w:val="28"/>
                <w:lang w:val="ru-RU"/>
              </w:rPr>
            </w:pPr>
            <w:r w:rsidRPr="00B57CB0">
              <w:rPr>
                <w:lang w:val="ru-RU"/>
              </w:rPr>
              <w:t xml:space="preserve">Индекс изменения количества активов (ИКА) </w:t>
            </w:r>
            <w:r w:rsidRPr="00B57CB0">
              <w:rPr>
                <w:lang w:val="ru-RU"/>
              </w:rPr>
              <w:br/>
              <w:t>в части передачи ТЭ</w:t>
            </w:r>
          </w:p>
        </w:tc>
        <w:tc>
          <w:tcPr>
            <w:tcW w:w="1219" w:type="dxa"/>
            <w:vAlign w:val="center"/>
          </w:tcPr>
          <w:p w14:paraId="7F3C856D" w14:textId="77777777" w:rsidR="00B57CB0" w:rsidRPr="00B57CB0" w:rsidRDefault="00B57CB0" w:rsidP="00B57CB0">
            <w:pPr>
              <w:jc w:val="center"/>
              <w:rPr>
                <w:sz w:val="28"/>
              </w:rPr>
            </w:pPr>
            <w:r w:rsidRPr="00B57CB0">
              <w:t>-</w:t>
            </w:r>
          </w:p>
        </w:tc>
        <w:tc>
          <w:tcPr>
            <w:tcW w:w="1469" w:type="dxa"/>
            <w:vAlign w:val="center"/>
          </w:tcPr>
          <w:p w14:paraId="4FD79C9C" w14:textId="77777777" w:rsidR="00B57CB0" w:rsidRPr="00B57CB0" w:rsidRDefault="00B57CB0" w:rsidP="00B57CB0">
            <w:pPr>
              <w:jc w:val="center"/>
              <w:rPr>
                <w:sz w:val="28"/>
              </w:rPr>
            </w:pPr>
            <w:r w:rsidRPr="00B57CB0">
              <w:t>0,022</w:t>
            </w:r>
          </w:p>
        </w:tc>
        <w:tc>
          <w:tcPr>
            <w:tcW w:w="1504" w:type="dxa"/>
            <w:vAlign w:val="center"/>
          </w:tcPr>
          <w:p w14:paraId="1D9FE9CF" w14:textId="77777777" w:rsidR="00B57CB0" w:rsidRPr="00B57CB0" w:rsidRDefault="00B57CB0" w:rsidP="00B57CB0">
            <w:pPr>
              <w:jc w:val="center"/>
              <w:rPr>
                <w:sz w:val="28"/>
              </w:rPr>
            </w:pPr>
            <w:r w:rsidRPr="00B57CB0">
              <w:t>-0,093</w:t>
            </w:r>
          </w:p>
        </w:tc>
      </w:tr>
      <w:tr w:rsidR="00B57CB0" w:rsidRPr="00B57CB0" w14:paraId="43623BC5" w14:textId="77777777" w:rsidTr="00081178">
        <w:trPr>
          <w:trHeight w:val="653"/>
        </w:trPr>
        <w:tc>
          <w:tcPr>
            <w:tcW w:w="543" w:type="dxa"/>
            <w:vAlign w:val="center"/>
          </w:tcPr>
          <w:p w14:paraId="246673EC" w14:textId="77777777" w:rsidR="00B57CB0" w:rsidRPr="00B57CB0" w:rsidRDefault="00B57CB0" w:rsidP="00B57CB0">
            <w:pPr>
              <w:jc w:val="center"/>
              <w:rPr>
                <w:sz w:val="28"/>
              </w:rPr>
            </w:pPr>
            <w:r w:rsidRPr="00B57CB0">
              <w:t>4.1</w:t>
            </w:r>
          </w:p>
        </w:tc>
        <w:tc>
          <w:tcPr>
            <w:tcW w:w="5245" w:type="dxa"/>
            <w:vAlign w:val="center"/>
          </w:tcPr>
          <w:p w14:paraId="0979DD16" w14:textId="77777777" w:rsidR="00B57CB0" w:rsidRPr="00B57CB0" w:rsidRDefault="00B57CB0" w:rsidP="00B57CB0">
            <w:pPr>
              <w:rPr>
                <w:sz w:val="28"/>
                <w:lang w:val="ru-RU"/>
              </w:rPr>
            </w:pPr>
            <w:r w:rsidRPr="00B57CB0">
              <w:rPr>
                <w:lang w:val="ru-RU"/>
              </w:rPr>
              <w:t>количество условных единиц, относящихся к активам, необходимым для осуществления регулируемой деятельности</w:t>
            </w:r>
          </w:p>
        </w:tc>
        <w:tc>
          <w:tcPr>
            <w:tcW w:w="1219" w:type="dxa"/>
            <w:vAlign w:val="center"/>
          </w:tcPr>
          <w:p w14:paraId="232338E3" w14:textId="77777777" w:rsidR="00B57CB0" w:rsidRPr="00B57CB0" w:rsidRDefault="00B57CB0" w:rsidP="00B57CB0">
            <w:pPr>
              <w:jc w:val="center"/>
              <w:rPr>
                <w:sz w:val="28"/>
              </w:rPr>
            </w:pPr>
            <w:r w:rsidRPr="00B57CB0">
              <w:t>у.е.</w:t>
            </w:r>
          </w:p>
        </w:tc>
        <w:tc>
          <w:tcPr>
            <w:tcW w:w="1469" w:type="dxa"/>
            <w:vAlign w:val="center"/>
          </w:tcPr>
          <w:p w14:paraId="194A102B" w14:textId="77777777" w:rsidR="00B57CB0" w:rsidRPr="00B57CB0" w:rsidRDefault="00B57CB0" w:rsidP="00B57CB0">
            <w:pPr>
              <w:jc w:val="center"/>
              <w:rPr>
                <w:sz w:val="28"/>
              </w:rPr>
            </w:pPr>
            <w:r w:rsidRPr="00B57CB0">
              <w:t>133,96</w:t>
            </w:r>
          </w:p>
        </w:tc>
        <w:tc>
          <w:tcPr>
            <w:tcW w:w="1504" w:type="dxa"/>
            <w:vAlign w:val="center"/>
          </w:tcPr>
          <w:p w14:paraId="495B01D6" w14:textId="77777777" w:rsidR="00B57CB0" w:rsidRPr="00B57CB0" w:rsidRDefault="00B57CB0" w:rsidP="00B57CB0">
            <w:pPr>
              <w:jc w:val="center"/>
            </w:pPr>
            <w:r w:rsidRPr="00B57CB0">
              <w:t>121,5</w:t>
            </w:r>
          </w:p>
        </w:tc>
      </w:tr>
      <w:tr w:rsidR="00B57CB0" w:rsidRPr="00B57CB0" w14:paraId="55F1D462" w14:textId="77777777" w:rsidTr="00081178">
        <w:trPr>
          <w:trHeight w:val="439"/>
        </w:trPr>
        <w:tc>
          <w:tcPr>
            <w:tcW w:w="543" w:type="dxa"/>
            <w:vAlign w:val="center"/>
          </w:tcPr>
          <w:p w14:paraId="2A9BC3EB" w14:textId="77777777" w:rsidR="00B57CB0" w:rsidRPr="00B57CB0" w:rsidRDefault="00B57CB0" w:rsidP="00B57CB0">
            <w:pPr>
              <w:jc w:val="center"/>
              <w:rPr>
                <w:sz w:val="28"/>
              </w:rPr>
            </w:pPr>
            <w:r w:rsidRPr="00B57CB0">
              <w:t>5</w:t>
            </w:r>
          </w:p>
        </w:tc>
        <w:tc>
          <w:tcPr>
            <w:tcW w:w="5245" w:type="dxa"/>
            <w:vAlign w:val="center"/>
          </w:tcPr>
          <w:p w14:paraId="34B7CF8F" w14:textId="77777777" w:rsidR="00B57CB0" w:rsidRPr="00B57CB0" w:rsidRDefault="00B57CB0" w:rsidP="00B57CB0">
            <w:pPr>
              <w:rPr>
                <w:sz w:val="28"/>
                <w:lang w:val="ru-RU"/>
              </w:rPr>
            </w:pPr>
            <w:r w:rsidRPr="00B57CB0">
              <w:rPr>
                <w:lang w:val="ru-RU"/>
              </w:rPr>
              <w:t xml:space="preserve">Коэффициент эластичности затрат по росту активов (К </w:t>
            </w:r>
            <w:r w:rsidRPr="00B57CB0">
              <w:rPr>
                <w:vertAlign w:val="subscript"/>
                <w:lang w:val="ru-RU"/>
              </w:rPr>
              <w:t>эл</w:t>
            </w:r>
            <w:r w:rsidRPr="00B57CB0">
              <w:rPr>
                <w:lang w:val="ru-RU"/>
              </w:rPr>
              <w:t>)</w:t>
            </w:r>
          </w:p>
        </w:tc>
        <w:tc>
          <w:tcPr>
            <w:tcW w:w="1219" w:type="dxa"/>
            <w:vAlign w:val="center"/>
          </w:tcPr>
          <w:p w14:paraId="0AA27BD7" w14:textId="77777777" w:rsidR="00B57CB0" w:rsidRPr="00B57CB0" w:rsidRDefault="00B57CB0" w:rsidP="00B57CB0">
            <w:pPr>
              <w:jc w:val="center"/>
              <w:rPr>
                <w:sz w:val="28"/>
              </w:rPr>
            </w:pPr>
            <w:r w:rsidRPr="00B57CB0">
              <w:t>-</w:t>
            </w:r>
          </w:p>
        </w:tc>
        <w:tc>
          <w:tcPr>
            <w:tcW w:w="1469" w:type="dxa"/>
            <w:vAlign w:val="center"/>
          </w:tcPr>
          <w:p w14:paraId="1675A73F" w14:textId="77777777" w:rsidR="00B57CB0" w:rsidRPr="00B57CB0" w:rsidRDefault="00B57CB0" w:rsidP="00B57CB0">
            <w:pPr>
              <w:jc w:val="center"/>
              <w:rPr>
                <w:sz w:val="28"/>
              </w:rPr>
            </w:pPr>
            <w:r w:rsidRPr="00B57CB0">
              <w:t>0,75</w:t>
            </w:r>
          </w:p>
        </w:tc>
        <w:tc>
          <w:tcPr>
            <w:tcW w:w="1504" w:type="dxa"/>
            <w:vAlign w:val="center"/>
          </w:tcPr>
          <w:p w14:paraId="3A9DE1F2" w14:textId="77777777" w:rsidR="00B57CB0" w:rsidRPr="00B57CB0" w:rsidRDefault="00B57CB0" w:rsidP="00B57CB0">
            <w:pPr>
              <w:jc w:val="center"/>
              <w:rPr>
                <w:sz w:val="28"/>
              </w:rPr>
            </w:pPr>
            <w:r w:rsidRPr="00B57CB0">
              <w:t>0,75</w:t>
            </w:r>
          </w:p>
        </w:tc>
      </w:tr>
      <w:tr w:rsidR="00B57CB0" w:rsidRPr="00B57CB0" w14:paraId="268F67F7" w14:textId="77777777" w:rsidTr="00081178">
        <w:trPr>
          <w:trHeight w:val="427"/>
        </w:trPr>
        <w:tc>
          <w:tcPr>
            <w:tcW w:w="543" w:type="dxa"/>
            <w:vAlign w:val="center"/>
          </w:tcPr>
          <w:p w14:paraId="396D9AC7" w14:textId="77777777" w:rsidR="00B57CB0" w:rsidRPr="00B57CB0" w:rsidRDefault="00B57CB0" w:rsidP="00B57CB0">
            <w:pPr>
              <w:jc w:val="center"/>
              <w:rPr>
                <w:sz w:val="28"/>
              </w:rPr>
            </w:pPr>
            <w:r w:rsidRPr="00B57CB0">
              <w:t>6</w:t>
            </w:r>
          </w:p>
        </w:tc>
        <w:tc>
          <w:tcPr>
            <w:tcW w:w="5245" w:type="dxa"/>
            <w:vAlign w:val="center"/>
          </w:tcPr>
          <w:p w14:paraId="3CD7A2B4" w14:textId="77777777" w:rsidR="00B57CB0" w:rsidRPr="00B57CB0" w:rsidRDefault="00B57CB0" w:rsidP="00B57CB0">
            <w:pPr>
              <w:rPr>
                <w:sz w:val="28"/>
                <w:lang w:val="ru-RU"/>
              </w:rPr>
            </w:pPr>
            <w:r w:rsidRPr="00B57CB0">
              <w:rPr>
                <w:lang w:val="ru-RU"/>
              </w:rPr>
              <w:t>Операционные (подконтрольные)</w:t>
            </w:r>
            <w:r w:rsidRPr="00B57CB0">
              <w:rPr>
                <w:lang w:val="ru-RU"/>
              </w:rPr>
              <w:br/>
              <w:t>расходы, в том числе:</w:t>
            </w:r>
          </w:p>
        </w:tc>
        <w:tc>
          <w:tcPr>
            <w:tcW w:w="1219" w:type="dxa"/>
            <w:vAlign w:val="center"/>
          </w:tcPr>
          <w:p w14:paraId="3789A823" w14:textId="77777777" w:rsidR="00B57CB0" w:rsidRPr="00B57CB0" w:rsidRDefault="00B57CB0" w:rsidP="00B57CB0">
            <w:pPr>
              <w:jc w:val="center"/>
              <w:rPr>
                <w:sz w:val="28"/>
              </w:rPr>
            </w:pPr>
            <w:r w:rsidRPr="00B57CB0">
              <w:t>тыс. руб.</w:t>
            </w:r>
          </w:p>
        </w:tc>
        <w:tc>
          <w:tcPr>
            <w:tcW w:w="1469" w:type="dxa"/>
            <w:vAlign w:val="center"/>
          </w:tcPr>
          <w:p w14:paraId="37040AE7" w14:textId="77777777" w:rsidR="00B57CB0" w:rsidRPr="00B57CB0" w:rsidRDefault="00B57CB0" w:rsidP="00B57CB0">
            <w:pPr>
              <w:jc w:val="center"/>
              <w:rPr>
                <w:szCs w:val="20"/>
              </w:rPr>
            </w:pPr>
            <w:r w:rsidRPr="00B57CB0">
              <w:t>33 943</w:t>
            </w:r>
          </w:p>
        </w:tc>
        <w:tc>
          <w:tcPr>
            <w:tcW w:w="1504" w:type="dxa"/>
            <w:vAlign w:val="center"/>
          </w:tcPr>
          <w:p w14:paraId="3122FEA2" w14:textId="77777777" w:rsidR="00B57CB0" w:rsidRPr="00B57CB0" w:rsidRDefault="00B57CB0" w:rsidP="00B57CB0">
            <w:pPr>
              <w:jc w:val="center"/>
              <w:rPr>
                <w:sz w:val="28"/>
              </w:rPr>
            </w:pPr>
            <w:r w:rsidRPr="00B57CB0">
              <w:rPr>
                <w:szCs w:val="20"/>
              </w:rPr>
              <w:t>34 194</w:t>
            </w:r>
          </w:p>
        </w:tc>
      </w:tr>
      <w:tr w:rsidR="00B57CB0" w:rsidRPr="00B57CB0" w14:paraId="0599A229" w14:textId="77777777" w:rsidTr="00081178">
        <w:trPr>
          <w:trHeight w:val="213"/>
        </w:trPr>
        <w:tc>
          <w:tcPr>
            <w:tcW w:w="543" w:type="dxa"/>
            <w:vAlign w:val="center"/>
          </w:tcPr>
          <w:p w14:paraId="669443C6" w14:textId="77777777" w:rsidR="00B57CB0" w:rsidRPr="00B57CB0" w:rsidRDefault="00B57CB0" w:rsidP="00B57CB0">
            <w:pPr>
              <w:jc w:val="center"/>
              <w:rPr>
                <w:sz w:val="28"/>
              </w:rPr>
            </w:pPr>
            <w:r w:rsidRPr="00B57CB0">
              <w:t>6.1</w:t>
            </w:r>
          </w:p>
        </w:tc>
        <w:tc>
          <w:tcPr>
            <w:tcW w:w="5245" w:type="dxa"/>
            <w:vAlign w:val="center"/>
          </w:tcPr>
          <w:p w14:paraId="60F8E2FC" w14:textId="77777777" w:rsidR="00B57CB0" w:rsidRPr="00B57CB0" w:rsidRDefault="00B57CB0" w:rsidP="00B57CB0">
            <w:pPr>
              <w:rPr>
                <w:sz w:val="28"/>
              </w:rPr>
            </w:pPr>
            <w:r w:rsidRPr="00B57CB0">
              <w:t>на производство тепловой энергии</w:t>
            </w:r>
          </w:p>
        </w:tc>
        <w:tc>
          <w:tcPr>
            <w:tcW w:w="1219" w:type="dxa"/>
          </w:tcPr>
          <w:p w14:paraId="4728D881" w14:textId="77777777" w:rsidR="00B57CB0" w:rsidRPr="00B57CB0" w:rsidRDefault="00B57CB0" w:rsidP="00B57CB0">
            <w:pPr>
              <w:jc w:val="center"/>
              <w:rPr>
                <w:sz w:val="28"/>
              </w:rPr>
            </w:pPr>
            <w:r w:rsidRPr="00B57CB0">
              <w:rPr>
                <w:szCs w:val="20"/>
              </w:rPr>
              <w:t>тыс. руб.</w:t>
            </w:r>
          </w:p>
        </w:tc>
        <w:tc>
          <w:tcPr>
            <w:tcW w:w="1469" w:type="dxa"/>
            <w:vAlign w:val="center"/>
          </w:tcPr>
          <w:p w14:paraId="0506A97B" w14:textId="77777777" w:rsidR="00B57CB0" w:rsidRPr="00B57CB0" w:rsidRDefault="00B57CB0" w:rsidP="00B57CB0">
            <w:pPr>
              <w:jc w:val="center"/>
              <w:rPr>
                <w:sz w:val="28"/>
              </w:rPr>
            </w:pPr>
            <w:r w:rsidRPr="00B57CB0">
              <w:t>23 452</w:t>
            </w:r>
          </w:p>
        </w:tc>
        <w:tc>
          <w:tcPr>
            <w:tcW w:w="1504" w:type="dxa"/>
            <w:vAlign w:val="center"/>
          </w:tcPr>
          <w:p w14:paraId="6BA07446" w14:textId="77777777" w:rsidR="00B57CB0" w:rsidRPr="00B57CB0" w:rsidRDefault="00B57CB0" w:rsidP="00B57CB0">
            <w:pPr>
              <w:jc w:val="center"/>
              <w:rPr>
                <w:sz w:val="28"/>
              </w:rPr>
            </w:pPr>
            <w:r w:rsidRPr="00B57CB0">
              <w:t>24 146</w:t>
            </w:r>
          </w:p>
        </w:tc>
      </w:tr>
      <w:tr w:rsidR="00B57CB0" w:rsidRPr="00B57CB0" w14:paraId="7F8E4267" w14:textId="77777777" w:rsidTr="00081178">
        <w:trPr>
          <w:trHeight w:val="213"/>
        </w:trPr>
        <w:tc>
          <w:tcPr>
            <w:tcW w:w="543" w:type="dxa"/>
            <w:vAlign w:val="center"/>
          </w:tcPr>
          <w:p w14:paraId="71EEB4C4" w14:textId="77777777" w:rsidR="00B57CB0" w:rsidRPr="00B57CB0" w:rsidRDefault="00B57CB0" w:rsidP="00B57CB0">
            <w:pPr>
              <w:jc w:val="center"/>
              <w:rPr>
                <w:sz w:val="28"/>
              </w:rPr>
            </w:pPr>
            <w:r w:rsidRPr="00B57CB0">
              <w:t>6.2</w:t>
            </w:r>
          </w:p>
        </w:tc>
        <w:tc>
          <w:tcPr>
            <w:tcW w:w="5245" w:type="dxa"/>
            <w:vAlign w:val="center"/>
          </w:tcPr>
          <w:p w14:paraId="6D99B40B" w14:textId="77777777" w:rsidR="00B57CB0" w:rsidRPr="00B57CB0" w:rsidRDefault="00B57CB0" w:rsidP="00B57CB0">
            <w:pPr>
              <w:rPr>
                <w:sz w:val="28"/>
                <w:lang w:val="ru-RU"/>
              </w:rPr>
            </w:pPr>
            <w:r w:rsidRPr="00B57CB0">
              <w:rPr>
                <w:lang w:val="ru-RU"/>
              </w:rPr>
              <w:t>на услуги по передаче тепловой энергии</w:t>
            </w:r>
          </w:p>
        </w:tc>
        <w:tc>
          <w:tcPr>
            <w:tcW w:w="1219" w:type="dxa"/>
          </w:tcPr>
          <w:p w14:paraId="3C9CF91E" w14:textId="77777777" w:rsidR="00B57CB0" w:rsidRPr="00B57CB0" w:rsidRDefault="00B57CB0" w:rsidP="00B57CB0">
            <w:pPr>
              <w:jc w:val="center"/>
              <w:rPr>
                <w:sz w:val="28"/>
              </w:rPr>
            </w:pPr>
            <w:r w:rsidRPr="00B57CB0">
              <w:rPr>
                <w:szCs w:val="20"/>
              </w:rPr>
              <w:t>тыс. руб.</w:t>
            </w:r>
          </w:p>
        </w:tc>
        <w:tc>
          <w:tcPr>
            <w:tcW w:w="1469" w:type="dxa"/>
            <w:vAlign w:val="center"/>
          </w:tcPr>
          <w:p w14:paraId="6D0DB5C2" w14:textId="77777777" w:rsidR="00B57CB0" w:rsidRPr="00B57CB0" w:rsidRDefault="00B57CB0" w:rsidP="00B57CB0">
            <w:pPr>
              <w:jc w:val="center"/>
              <w:rPr>
                <w:sz w:val="28"/>
              </w:rPr>
            </w:pPr>
            <w:r w:rsidRPr="00B57CB0">
              <w:t>10 491</w:t>
            </w:r>
          </w:p>
        </w:tc>
        <w:tc>
          <w:tcPr>
            <w:tcW w:w="1504" w:type="dxa"/>
            <w:vAlign w:val="center"/>
          </w:tcPr>
          <w:p w14:paraId="4202C6B7" w14:textId="77777777" w:rsidR="00B57CB0" w:rsidRPr="00B57CB0" w:rsidRDefault="00B57CB0" w:rsidP="00B57CB0">
            <w:pPr>
              <w:jc w:val="center"/>
              <w:rPr>
                <w:sz w:val="28"/>
              </w:rPr>
            </w:pPr>
            <w:r w:rsidRPr="00B57CB0">
              <w:rPr>
                <w:szCs w:val="20"/>
              </w:rPr>
              <w:t>10 048</w:t>
            </w:r>
          </w:p>
        </w:tc>
      </w:tr>
    </w:tbl>
    <w:p w14:paraId="0F966727" w14:textId="77777777" w:rsidR="00B57CB0" w:rsidRPr="00B57CB0" w:rsidRDefault="00B57CB0" w:rsidP="00B57CB0">
      <w:pPr>
        <w:jc w:val="center"/>
        <w:rPr>
          <w:sz w:val="28"/>
        </w:rPr>
      </w:pPr>
    </w:p>
    <w:p w14:paraId="17FFEEDB" w14:textId="77777777" w:rsidR="00B57CB0" w:rsidRPr="00B57CB0" w:rsidRDefault="00B57CB0" w:rsidP="00B57CB0">
      <w:pPr>
        <w:tabs>
          <w:tab w:val="left" w:pos="426"/>
        </w:tabs>
        <w:ind w:firstLine="851"/>
        <w:jc w:val="both"/>
        <w:rPr>
          <w:sz w:val="28"/>
          <w:szCs w:val="28"/>
        </w:rPr>
      </w:pPr>
    </w:p>
    <w:p w14:paraId="507AF710" w14:textId="77777777" w:rsidR="00B57CB0" w:rsidRPr="00B57CB0" w:rsidRDefault="00B57CB0" w:rsidP="00B57CB0">
      <w:pPr>
        <w:tabs>
          <w:tab w:val="left" w:pos="426"/>
        </w:tabs>
        <w:ind w:firstLine="851"/>
        <w:jc w:val="both"/>
        <w:rPr>
          <w:sz w:val="28"/>
          <w:szCs w:val="28"/>
        </w:rPr>
      </w:pPr>
    </w:p>
    <w:bookmarkEnd w:id="31"/>
    <w:p w14:paraId="186500CC" w14:textId="77777777" w:rsidR="00B57CB0" w:rsidRPr="00B57CB0" w:rsidRDefault="00B57CB0" w:rsidP="00B57CB0">
      <w:pPr>
        <w:jc w:val="right"/>
        <w:rPr>
          <w:rFonts w:eastAsia="Calibri"/>
          <w:sz w:val="28"/>
          <w:szCs w:val="28"/>
          <w:lang w:eastAsia="en-US"/>
        </w:rPr>
      </w:pPr>
      <w:r w:rsidRPr="00B57CB0">
        <w:rPr>
          <w:rFonts w:eastAsia="Calibri"/>
          <w:sz w:val="28"/>
          <w:szCs w:val="28"/>
          <w:lang w:eastAsia="en-US"/>
        </w:rPr>
        <w:t xml:space="preserve">Таблица 5 </w:t>
      </w:r>
    </w:p>
    <w:p w14:paraId="75DC5FBB" w14:textId="77777777" w:rsidR="00B57CB0" w:rsidRPr="00B57CB0" w:rsidRDefault="00B57CB0" w:rsidP="00B57CB0">
      <w:pPr>
        <w:jc w:val="center"/>
        <w:rPr>
          <w:sz w:val="28"/>
        </w:rPr>
      </w:pPr>
      <w:r w:rsidRPr="00B57CB0">
        <w:rPr>
          <w:b/>
          <w:sz w:val="28"/>
        </w:rPr>
        <w:t xml:space="preserve">Распределение операционных расходов на 2023 год </w:t>
      </w:r>
      <w:r w:rsidRPr="00B57CB0">
        <w:rPr>
          <w:b/>
          <w:sz w:val="28"/>
        </w:rPr>
        <w:br/>
      </w:r>
      <w:r w:rsidRPr="00B57CB0">
        <w:rPr>
          <w:sz w:val="28"/>
        </w:rPr>
        <w:t>(приложение 5.1 к Методическим указаниям)</w:t>
      </w:r>
    </w:p>
    <w:p w14:paraId="22519008" w14:textId="77777777" w:rsidR="00B57CB0" w:rsidRPr="00B57CB0" w:rsidRDefault="00B57CB0" w:rsidP="00B57CB0">
      <w:pPr>
        <w:jc w:val="right"/>
        <w:rPr>
          <w:sz w:val="28"/>
          <w:szCs w:val="28"/>
        </w:rPr>
      </w:pPr>
      <w:r w:rsidRPr="00B57CB0">
        <w:rPr>
          <w:sz w:val="28"/>
          <w:szCs w:val="28"/>
        </w:rPr>
        <w:t>тыс. руб.</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83"/>
        <w:gridCol w:w="1773"/>
      </w:tblGrid>
      <w:tr w:rsidR="00B57CB0" w:rsidRPr="00B57CB0" w14:paraId="560C0F6C" w14:textId="77777777" w:rsidTr="00081178">
        <w:trPr>
          <w:trHeight w:val="800"/>
          <w:tblHeader/>
        </w:trPr>
        <w:tc>
          <w:tcPr>
            <w:tcW w:w="895" w:type="dxa"/>
            <w:shd w:val="clear" w:color="auto" w:fill="auto"/>
            <w:vAlign w:val="center"/>
            <w:hideMark/>
          </w:tcPr>
          <w:p w14:paraId="2E0F4991" w14:textId="77777777" w:rsidR="00B57CB0" w:rsidRPr="00B57CB0" w:rsidRDefault="00B57CB0" w:rsidP="00B57CB0">
            <w:pPr>
              <w:jc w:val="center"/>
            </w:pPr>
            <w:r w:rsidRPr="00B57CB0">
              <w:t>№ п/п</w:t>
            </w:r>
          </w:p>
        </w:tc>
        <w:tc>
          <w:tcPr>
            <w:tcW w:w="7283" w:type="dxa"/>
            <w:shd w:val="clear" w:color="auto" w:fill="auto"/>
            <w:vAlign w:val="center"/>
            <w:hideMark/>
          </w:tcPr>
          <w:p w14:paraId="1B85FE2B" w14:textId="77777777" w:rsidR="00B57CB0" w:rsidRPr="00B57CB0" w:rsidRDefault="00B57CB0" w:rsidP="00B57CB0">
            <w:pPr>
              <w:jc w:val="center"/>
            </w:pPr>
            <w:r w:rsidRPr="00B57CB0">
              <w:t>Наименование расхода</w:t>
            </w:r>
          </w:p>
        </w:tc>
        <w:tc>
          <w:tcPr>
            <w:tcW w:w="1773" w:type="dxa"/>
            <w:shd w:val="clear" w:color="auto" w:fill="auto"/>
            <w:vAlign w:val="center"/>
            <w:hideMark/>
          </w:tcPr>
          <w:p w14:paraId="7E747DD3" w14:textId="77777777" w:rsidR="00B57CB0" w:rsidRPr="00B57CB0" w:rsidRDefault="00B57CB0" w:rsidP="00B57CB0">
            <w:pPr>
              <w:jc w:val="center"/>
            </w:pPr>
            <w:r w:rsidRPr="00B57CB0">
              <w:t>Предложение экспертов на 202</w:t>
            </w:r>
            <w:r w:rsidRPr="00B57CB0">
              <w:rPr>
                <w:lang w:val="en-US"/>
              </w:rPr>
              <w:t>3</w:t>
            </w:r>
            <w:r w:rsidRPr="00B57CB0">
              <w:t xml:space="preserve"> год</w:t>
            </w:r>
          </w:p>
        </w:tc>
      </w:tr>
      <w:tr w:rsidR="00B57CB0" w:rsidRPr="00B57CB0" w14:paraId="45A4CDD6" w14:textId="77777777" w:rsidTr="00081178">
        <w:trPr>
          <w:trHeight w:val="222"/>
        </w:trPr>
        <w:tc>
          <w:tcPr>
            <w:tcW w:w="895" w:type="dxa"/>
            <w:shd w:val="clear" w:color="auto" w:fill="auto"/>
            <w:vAlign w:val="center"/>
            <w:hideMark/>
          </w:tcPr>
          <w:p w14:paraId="27B8812C" w14:textId="77777777" w:rsidR="00B57CB0" w:rsidRPr="00B57CB0" w:rsidRDefault="00B57CB0" w:rsidP="00B57CB0">
            <w:pPr>
              <w:jc w:val="center"/>
            </w:pPr>
            <w:r w:rsidRPr="00B57CB0">
              <w:t>1</w:t>
            </w:r>
          </w:p>
        </w:tc>
        <w:tc>
          <w:tcPr>
            <w:tcW w:w="7283" w:type="dxa"/>
            <w:shd w:val="clear" w:color="auto" w:fill="auto"/>
            <w:vAlign w:val="center"/>
            <w:hideMark/>
          </w:tcPr>
          <w:p w14:paraId="6C402DC7" w14:textId="77777777" w:rsidR="00B57CB0" w:rsidRPr="00B57CB0" w:rsidRDefault="00B57CB0" w:rsidP="00B57CB0">
            <w:r w:rsidRPr="00B57CB0">
              <w:t>Расходы на приобретение сырья и материалов</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91F5B" w14:textId="77777777" w:rsidR="00B57CB0" w:rsidRPr="00B57CB0" w:rsidRDefault="00B57CB0" w:rsidP="00B57CB0">
            <w:pPr>
              <w:jc w:val="center"/>
              <w:rPr>
                <w:lang w:val="en-US"/>
              </w:rPr>
            </w:pPr>
            <w:r w:rsidRPr="00B57CB0">
              <w:rPr>
                <w:szCs w:val="20"/>
              </w:rPr>
              <w:t>1 629</w:t>
            </w:r>
          </w:p>
        </w:tc>
      </w:tr>
      <w:tr w:rsidR="00B57CB0" w:rsidRPr="00B57CB0" w14:paraId="18F34E63" w14:textId="77777777" w:rsidTr="00081178">
        <w:trPr>
          <w:trHeight w:val="51"/>
        </w:trPr>
        <w:tc>
          <w:tcPr>
            <w:tcW w:w="895" w:type="dxa"/>
            <w:shd w:val="clear" w:color="auto" w:fill="auto"/>
            <w:vAlign w:val="center"/>
            <w:hideMark/>
          </w:tcPr>
          <w:p w14:paraId="5E79543F" w14:textId="77777777" w:rsidR="00B57CB0" w:rsidRPr="00B57CB0" w:rsidRDefault="00B57CB0" w:rsidP="00B57CB0">
            <w:pPr>
              <w:jc w:val="center"/>
            </w:pPr>
            <w:r w:rsidRPr="00B57CB0">
              <w:t>2</w:t>
            </w:r>
          </w:p>
        </w:tc>
        <w:tc>
          <w:tcPr>
            <w:tcW w:w="7283" w:type="dxa"/>
            <w:shd w:val="clear" w:color="auto" w:fill="auto"/>
            <w:vAlign w:val="center"/>
            <w:hideMark/>
          </w:tcPr>
          <w:p w14:paraId="6FA1D5FE" w14:textId="77777777" w:rsidR="00B57CB0" w:rsidRPr="00B57CB0" w:rsidRDefault="00B57CB0" w:rsidP="00B57CB0">
            <w:r w:rsidRPr="00B57CB0">
              <w:t>Расходы на ремонт основных средств</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2E9B5AB3" w14:textId="77777777" w:rsidR="00B57CB0" w:rsidRPr="00B57CB0" w:rsidRDefault="00B57CB0" w:rsidP="00B57CB0">
            <w:pPr>
              <w:jc w:val="center"/>
            </w:pPr>
            <w:r w:rsidRPr="00B57CB0">
              <w:rPr>
                <w:szCs w:val="20"/>
              </w:rPr>
              <w:t xml:space="preserve">4 </w:t>
            </w:r>
            <w:r w:rsidRPr="00B57CB0">
              <w:rPr>
                <w:szCs w:val="20"/>
                <w:lang w:val="en-US"/>
              </w:rPr>
              <w:t>2</w:t>
            </w:r>
            <w:r w:rsidRPr="00B57CB0">
              <w:rPr>
                <w:szCs w:val="20"/>
              </w:rPr>
              <w:t>26</w:t>
            </w:r>
          </w:p>
        </w:tc>
      </w:tr>
      <w:tr w:rsidR="00B57CB0" w:rsidRPr="00B57CB0" w14:paraId="52B6FEC3" w14:textId="77777777" w:rsidTr="00081178">
        <w:trPr>
          <w:trHeight w:val="51"/>
        </w:trPr>
        <w:tc>
          <w:tcPr>
            <w:tcW w:w="895" w:type="dxa"/>
            <w:shd w:val="clear" w:color="auto" w:fill="auto"/>
            <w:vAlign w:val="center"/>
            <w:hideMark/>
          </w:tcPr>
          <w:p w14:paraId="4912D8C6" w14:textId="77777777" w:rsidR="00B57CB0" w:rsidRPr="00B57CB0" w:rsidRDefault="00B57CB0" w:rsidP="00B57CB0">
            <w:pPr>
              <w:jc w:val="center"/>
            </w:pPr>
            <w:r w:rsidRPr="00B57CB0">
              <w:t>3</w:t>
            </w:r>
          </w:p>
        </w:tc>
        <w:tc>
          <w:tcPr>
            <w:tcW w:w="7283" w:type="dxa"/>
            <w:shd w:val="clear" w:color="auto" w:fill="auto"/>
            <w:vAlign w:val="center"/>
            <w:hideMark/>
          </w:tcPr>
          <w:p w14:paraId="7312EF3B" w14:textId="77777777" w:rsidR="00B57CB0" w:rsidRPr="00B57CB0" w:rsidRDefault="00B57CB0" w:rsidP="00B57CB0">
            <w:r w:rsidRPr="00B57CB0">
              <w:t>Расходы на оплату труда</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38709954" w14:textId="77777777" w:rsidR="00B57CB0" w:rsidRPr="00B57CB0" w:rsidRDefault="00B57CB0" w:rsidP="00B57CB0">
            <w:pPr>
              <w:jc w:val="center"/>
            </w:pPr>
            <w:r w:rsidRPr="00B57CB0">
              <w:rPr>
                <w:szCs w:val="20"/>
              </w:rPr>
              <w:t>2</w:t>
            </w:r>
            <w:r w:rsidRPr="00B57CB0">
              <w:rPr>
                <w:szCs w:val="20"/>
                <w:lang w:val="en-US"/>
              </w:rPr>
              <w:t>5 </w:t>
            </w:r>
            <w:r w:rsidRPr="00B57CB0">
              <w:rPr>
                <w:szCs w:val="20"/>
              </w:rPr>
              <w:t>117</w:t>
            </w:r>
          </w:p>
        </w:tc>
      </w:tr>
      <w:tr w:rsidR="00B57CB0" w:rsidRPr="00B57CB0" w14:paraId="647D4284" w14:textId="77777777" w:rsidTr="00081178">
        <w:trPr>
          <w:trHeight w:val="410"/>
        </w:trPr>
        <w:tc>
          <w:tcPr>
            <w:tcW w:w="895" w:type="dxa"/>
            <w:shd w:val="clear" w:color="auto" w:fill="auto"/>
            <w:vAlign w:val="center"/>
            <w:hideMark/>
          </w:tcPr>
          <w:p w14:paraId="5158511C" w14:textId="77777777" w:rsidR="00B57CB0" w:rsidRPr="00B57CB0" w:rsidRDefault="00B57CB0" w:rsidP="00B57CB0">
            <w:pPr>
              <w:jc w:val="center"/>
            </w:pPr>
            <w:r w:rsidRPr="00B57CB0">
              <w:t>4</w:t>
            </w:r>
          </w:p>
        </w:tc>
        <w:tc>
          <w:tcPr>
            <w:tcW w:w="7283" w:type="dxa"/>
            <w:shd w:val="clear" w:color="auto" w:fill="auto"/>
            <w:vAlign w:val="center"/>
            <w:hideMark/>
          </w:tcPr>
          <w:p w14:paraId="442C89F2" w14:textId="77777777" w:rsidR="00B57CB0" w:rsidRPr="00B57CB0" w:rsidRDefault="00B57CB0" w:rsidP="00B57CB0">
            <w:r w:rsidRPr="00B57CB0">
              <w:t>Расходы на оплату работ и услуг производственного характера, выполняемых по договорам со сторонними организациями</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DC88" w14:textId="77777777" w:rsidR="00B57CB0" w:rsidRPr="00B57CB0" w:rsidRDefault="00B57CB0" w:rsidP="00B57CB0">
            <w:pPr>
              <w:jc w:val="center"/>
            </w:pPr>
            <w:r w:rsidRPr="00B57CB0">
              <w:rPr>
                <w:szCs w:val="20"/>
              </w:rPr>
              <w:t xml:space="preserve">2 </w:t>
            </w:r>
            <w:r w:rsidRPr="00B57CB0">
              <w:rPr>
                <w:szCs w:val="20"/>
                <w:lang w:val="en-US"/>
              </w:rPr>
              <w:t>2</w:t>
            </w:r>
            <w:r w:rsidRPr="00B57CB0">
              <w:rPr>
                <w:szCs w:val="20"/>
              </w:rPr>
              <w:t>03</w:t>
            </w:r>
          </w:p>
        </w:tc>
      </w:tr>
      <w:tr w:rsidR="00B57CB0" w:rsidRPr="00B57CB0" w14:paraId="64AA3CB9" w14:textId="77777777" w:rsidTr="00081178">
        <w:trPr>
          <w:trHeight w:val="416"/>
        </w:trPr>
        <w:tc>
          <w:tcPr>
            <w:tcW w:w="895" w:type="dxa"/>
            <w:shd w:val="clear" w:color="auto" w:fill="auto"/>
            <w:vAlign w:val="center"/>
            <w:hideMark/>
          </w:tcPr>
          <w:p w14:paraId="346DBE8F" w14:textId="77777777" w:rsidR="00B57CB0" w:rsidRPr="00B57CB0" w:rsidRDefault="00B57CB0" w:rsidP="00B57CB0">
            <w:pPr>
              <w:jc w:val="center"/>
            </w:pPr>
            <w:r w:rsidRPr="00B57CB0">
              <w:t>5</w:t>
            </w:r>
          </w:p>
        </w:tc>
        <w:tc>
          <w:tcPr>
            <w:tcW w:w="7283" w:type="dxa"/>
            <w:shd w:val="clear" w:color="auto" w:fill="auto"/>
            <w:vAlign w:val="center"/>
            <w:hideMark/>
          </w:tcPr>
          <w:p w14:paraId="71345068" w14:textId="77777777" w:rsidR="00B57CB0" w:rsidRPr="00B57CB0" w:rsidRDefault="00B57CB0" w:rsidP="00B57CB0">
            <w:r w:rsidRPr="00B57CB0">
              <w:t>Расходы на оплату иных работ и услуг, выполняемых по договорам с организациями, включая:</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7EFDAB86" w14:textId="77777777" w:rsidR="00B57CB0" w:rsidRPr="00B57CB0" w:rsidRDefault="00B57CB0" w:rsidP="00B57CB0">
            <w:pPr>
              <w:jc w:val="center"/>
              <w:rPr>
                <w:lang w:val="en-US"/>
              </w:rPr>
            </w:pPr>
            <w:r w:rsidRPr="00B57CB0">
              <w:rPr>
                <w:szCs w:val="20"/>
              </w:rPr>
              <w:t>913</w:t>
            </w:r>
          </w:p>
        </w:tc>
      </w:tr>
      <w:tr w:rsidR="00B57CB0" w:rsidRPr="00B57CB0" w14:paraId="78D82E06" w14:textId="77777777" w:rsidTr="00081178">
        <w:trPr>
          <w:trHeight w:val="201"/>
        </w:trPr>
        <w:tc>
          <w:tcPr>
            <w:tcW w:w="895" w:type="dxa"/>
            <w:shd w:val="clear" w:color="auto" w:fill="auto"/>
            <w:vAlign w:val="center"/>
            <w:hideMark/>
          </w:tcPr>
          <w:p w14:paraId="71E86796" w14:textId="77777777" w:rsidR="00B57CB0" w:rsidRPr="00B57CB0" w:rsidRDefault="00B57CB0" w:rsidP="00B57CB0">
            <w:pPr>
              <w:jc w:val="center"/>
            </w:pPr>
            <w:r w:rsidRPr="00B57CB0">
              <w:t>6</w:t>
            </w:r>
          </w:p>
        </w:tc>
        <w:tc>
          <w:tcPr>
            <w:tcW w:w="7283" w:type="dxa"/>
            <w:shd w:val="clear" w:color="auto" w:fill="auto"/>
            <w:vAlign w:val="center"/>
            <w:hideMark/>
          </w:tcPr>
          <w:p w14:paraId="7BDAD249" w14:textId="77777777" w:rsidR="00B57CB0" w:rsidRPr="00B57CB0" w:rsidRDefault="00B57CB0" w:rsidP="00B57CB0">
            <w:r w:rsidRPr="00B57CB0">
              <w:t>Расходы на служебные командировки</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14C230D6" w14:textId="77777777" w:rsidR="00B57CB0" w:rsidRPr="00B57CB0" w:rsidRDefault="00B57CB0" w:rsidP="00B57CB0">
            <w:pPr>
              <w:jc w:val="center"/>
            </w:pPr>
            <w:r w:rsidRPr="00B57CB0">
              <w:rPr>
                <w:szCs w:val="20"/>
              </w:rPr>
              <w:t>0</w:t>
            </w:r>
          </w:p>
        </w:tc>
      </w:tr>
      <w:tr w:rsidR="00B57CB0" w:rsidRPr="00B57CB0" w14:paraId="297D59C7" w14:textId="77777777" w:rsidTr="00081178">
        <w:trPr>
          <w:trHeight w:val="99"/>
        </w:trPr>
        <w:tc>
          <w:tcPr>
            <w:tcW w:w="895" w:type="dxa"/>
            <w:shd w:val="clear" w:color="auto" w:fill="auto"/>
            <w:vAlign w:val="center"/>
            <w:hideMark/>
          </w:tcPr>
          <w:p w14:paraId="186A836F" w14:textId="77777777" w:rsidR="00B57CB0" w:rsidRPr="00B57CB0" w:rsidRDefault="00B57CB0" w:rsidP="00B57CB0">
            <w:pPr>
              <w:jc w:val="center"/>
            </w:pPr>
            <w:r w:rsidRPr="00B57CB0">
              <w:t>7</w:t>
            </w:r>
          </w:p>
        </w:tc>
        <w:tc>
          <w:tcPr>
            <w:tcW w:w="7283" w:type="dxa"/>
            <w:shd w:val="clear" w:color="auto" w:fill="auto"/>
            <w:vAlign w:val="center"/>
            <w:hideMark/>
          </w:tcPr>
          <w:p w14:paraId="4940F87D" w14:textId="77777777" w:rsidR="00B57CB0" w:rsidRPr="00B57CB0" w:rsidRDefault="00B57CB0" w:rsidP="00B57CB0">
            <w:r w:rsidRPr="00B57CB0">
              <w:t>Расходы на обучение персонала</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5C89B1F8" w14:textId="77777777" w:rsidR="00B57CB0" w:rsidRPr="00B57CB0" w:rsidRDefault="00B57CB0" w:rsidP="00B57CB0">
            <w:pPr>
              <w:jc w:val="center"/>
              <w:rPr>
                <w:lang w:val="en-US"/>
              </w:rPr>
            </w:pPr>
            <w:r w:rsidRPr="00B57CB0">
              <w:rPr>
                <w:szCs w:val="20"/>
              </w:rPr>
              <w:t>3</w:t>
            </w:r>
            <w:r w:rsidRPr="00B57CB0">
              <w:rPr>
                <w:szCs w:val="20"/>
                <w:lang w:val="en-US"/>
              </w:rPr>
              <w:t>5</w:t>
            </w:r>
          </w:p>
        </w:tc>
      </w:tr>
      <w:tr w:rsidR="00B57CB0" w:rsidRPr="00B57CB0" w14:paraId="76B6D05B" w14:textId="77777777" w:rsidTr="00081178">
        <w:trPr>
          <w:trHeight w:val="198"/>
        </w:trPr>
        <w:tc>
          <w:tcPr>
            <w:tcW w:w="895" w:type="dxa"/>
            <w:shd w:val="clear" w:color="auto" w:fill="auto"/>
            <w:vAlign w:val="center"/>
            <w:hideMark/>
          </w:tcPr>
          <w:p w14:paraId="48E9E33C" w14:textId="77777777" w:rsidR="00B57CB0" w:rsidRPr="00B57CB0" w:rsidRDefault="00B57CB0" w:rsidP="00B57CB0">
            <w:pPr>
              <w:jc w:val="center"/>
            </w:pPr>
            <w:r w:rsidRPr="00B57CB0">
              <w:t>8</w:t>
            </w:r>
          </w:p>
        </w:tc>
        <w:tc>
          <w:tcPr>
            <w:tcW w:w="7283" w:type="dxa"/>
            <w:shd w:val="clear" w:color="auto" w:fill="auto"/>
            <w:vAlign w:val="center"/>
            <w:hideMark/>
          </w:tcPr>
          <w:p w14:paraId="4FBF5AA0" w14:textId="77777777" w:rsidR="00B57CB0" w:rsidRPr="00B57CB0" w:rsidRDefault="00B57CB0" w:rsidP="00B57CB0">
            <w:r w:rsidRPr="00B57CB0">
              <w:t>Лизинговый платеж</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7B048031" w14:textId="77777777" w:rsidR="00B57CB0" w:rsidRPr="00B57CB0" w:rsidRDefault="00B57CB0" w:rsidP="00B57CB0">
            <w:pPr>
              <w:jc w:val="center"/>
            </w:pPr>
            <w:r w:rsidRPr="00B57CB0">
              <w:rPr>
                <w:szCs w:val="20"/>
              </w:rPr>
              <w:t>0</w:t>
            </w:r>
          </w:p>
        </w:tc>
      </w:tr>
      <w:tr w:rsidR="00B57CB0" w:rsidRPr="00B57CB0" w14:paraId="029FF8F9" w14:textId="77777777" w:rsidTr="00081178">
        <w:trPr>
          <w:trHeight w:val="189"/>
        </w:trPr>
        <w:tc>
          <w:tcPr>
            <w:tcW w:w="895" w:type="dxa"/>
            <w:shd w:val="clear" w:color="auto" w:fill="auto"/>
            <w:vAlign w:val="center"/>
            <w:hideMark/>
          </w:tcPr>
          <w:p w14:paraId="5E643D4D" w14:textId="77777777" w:rsidR="00B57CB0" w:rsidRPr="00B57CB0" w:rsidRDefault="00B57CB0" w:rsidP="00B57CB0">
            <w:pPr>
              <w:jc w:val="center"/>
            </w:pPr>
            <w:r w:rsidRPr="00B57CB0">
              <w:t>9</w:t>
            </w:r>
          </w:p>
        </w:tc>
        <w:tc>
          <w:tcPr>
            <w:tcW w:w="7283" w:type="dxa"/>
            <w:shd w:val="clear" w:color="auto" w:fill="auto"/>
            <w:vAlign w:val="center"/>
            <w:hideMark/>
          </w:tcPr>
          <w:p w14:paraId="469091C2" w14:textId="77777777" w:rsidR="00B57CB0" w:rsidRPr="00B57CB0" w:rsidRDefault="00B57CB0" w:rsidP="00B57CB0">
            <w:r w:rsidRPr="00B57CB0">
              <w:t>Арендная плата</w:t>
            </w:r>
          </w:p>
        </w:tc>
        <w:tc>
          <w:tcPr>
            <w:tcW w:w="1773" w:type="dxa"/>
            <w:tcBorders>
              <w:top w:val="nil"/>
              <w:left w:val="single" w:sz="4" w:space="0" w:color="auto"/>
              <w:bottom w:val="single" w:sz="4" w:space="0" w:color="auto"/>
              <w:right w:val="single" w:sz="4" w:space="0" w:color="auto"/>
            </w:tcBorders>
            <w:shd w:val="clear" w:color="auto" w:fill="auto"/>
            <w:vAlign w:val="center"/>
          </w:tcPr>
          <w:p w14:paraId="333490B3" w14:textId="77777777" w:rsidR="00B57CB0" w:rsidRPr="00B57CB0" w:rsidRDefault="00B57CB0" w:rsidP="00B57CB0">
            <w:pPr>
              <w:jc w:val="center"/>
            </w:pPr>
            <w:r w:rsidRPr="00B57CB0">
              <w:rPr>
                <w:szCs w:val="20"/>
              </w:rPr>
              <w:t>0</w:t>
            </w:r>
          </w:p>
        </w:tc>
      </w:tr>
      <w:tr w:rsidR="00B57CB0" w:rsidRPr="00B57CB0" w14:paraId="2935CB0D" w14:textId="77777777" w:rsidTr="00081178">
        <w:trPr>
          <w:trHeight w:val="185"/>
        </w:trPr>
        <w:tc>
          <w:tcPr>
            <w:tcW w:w="895" w:type="dxa"/>
            <w:shd w:val="clear" w:color="auto" w:fill="auto"/>
            <w:vAlign w:val="center"/>
            <w:hideMark/>
          </w:tcPr>
          <w:p w14:paraId="4E1F290B" w14:textId="77777777" w:rsidR="00B57CB0" w:rsidRPr="00B57CB0" w:rsidRDefault="00B57CB0" w:rsidP="00B57CB0">
            <w:pPr>
              <w:jc w:val="center"/>
            </w:pPr>
            <w:r w:rsidRPr="00B57CB0">
              <w:t>10</w:t>
            </w:r>
          </w:p>
        </w:tc>
        <w:tc>
          <w:tcPr>
            <w:tcW w:w="7283" w:type="dxa"/>
            <w:shd w:val="clear" w:color="auto" w:fill="auto"/>
            <w:vAlign w:val="center"/>
            <w:hideMark/>
          </w:tcPr>
          <w:p w14:paraId="1C767ADE" w14:textId="77777777" w:rsidR="00B57CB0" w:rsidRPr="00B57CB0" w:rsidRDefault="00B57CB0" w:rsidP="00B57CB0">
            <w:r w:rsidRPr="00B57CB0">
              <w:t>Другие расходы</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08546866" w14:textId="77777777" w:rsidR="00B57CB0" w:rsidRPr="00B57CB0" w:rsidRDefault="00B57CB0" w:rsidP="00B57CB0">
            <w:pPr>
              <w:jc w:val="center"/>
              <w:rPr>
                <w:lang w:val="en-US"/>
              </w:rPr>
            </w:pPr>
            <w:r w:rsidRPr="00B57CB0">
              <w:rPr>
                <w:szCs w:val="20"/>
              </w:rPr>
              <w:t>72</w:t>
            </w:r>
          </w:p>
        </w:tc>
      </w:tr>
      <w:tr w:rsidR="00B57CB0" w:rsidRPr="00B57CB0" w14:paraId="3CF5AAD5" w14:textId="77777777" w:rsidTr="00081178">
        <w:trPr>
          <w:trHeight w:val="133"/>
        </w:trPr>
        <w:tc>
          <w:tcPr>
            <w:tcW w:w="895" w:type="dxa"/>
            <w:shd w:val="clear" w:color="auto" w:fill="auto"/>
            <w:vAlign w:val="center"/>
            <w:hideMark/>
          </w:tcPr>
          <w:p w14:paraId="0FBB7BD4" w14:textId="77777777" w:rsidR="00B57CB0" w:rsidRPr="00B57CB0" w:rsidRDefault="00B57CB0" w:rsidP="00B57CB0">
            <w:pPr>
              <w:jc w:val="center"/>
            </w:pPr>
            <w:r w:rsidRPr="00B57CB0">
              <w:t>11</w:t>
            </w:r>
          </w:p>
        </w:tc>
        <w:tc>
          <w:tcPr>
            <w:tcW w:w="7283" w:type="dxa"/>
            <w:shd w:val="clear" w:color="auto" w:fill="auto"/>
            <w:vAlign w:val="center"/>
            <w:hideMark/>
          </w:tcPr>
          <w:p w14:paraId="268A4025" w14:textId="77777777" w:rsidR="00B57CB0" w:rsidRPr="00B57CB0" w:rsidRDefault="00B57CB0" w:rsidP="00B57CB0">
            <w:r w:rsidRPr="00B57CB0">
              <w:t>ИТОГО операционных расходов, в том числе:</w:t>
            </w:r>
          </w:p>
        </w:tc>
        <w:tc>
          <w:tcPr>
            <w:tcW w:w="1773" w:type="dxa"/>
            <w:tcBorders>
              <w:top w:val="nil"/>
              <w:left w:val="single" w:sz="4" w:space="0" w:color="auto"/>
              <w:bottom w:val="single" w:sz="4" w:space="0" w:color="auto"/>
              <w:right w:val="single" w:sz="4" w:space="0" w:color="auto"/>
            </w:tcBorders>
            <w:shd w:val="clear" w:color="auto" w:fill="auto"/>
            <w:vAlign w:val="center"/>
          </w:tcPr>
          <w:p w14:paraId="20CB93E6" w14:textId="77777777" w:rsidR="00B57CB0" w:rsidRPr="00B57CB0" w:rsidRDefault="00B57CB0" w:rsidP="00B57CB0">
            <w:pPr>
              <w:jc w:val="center"/>
            </w:pPr>
            <w:r w:rsidRPr="00B57CB0">
              <w:rPr>
                <w:szCs w:val="20"/>
                <w:lang w:val="en-US"/>
              </w:rPr>
              <w:t>34 </w:t>
            </w:r>
            <w:r w:rsidRPr="00B57CB0">
              <w:rPr>
                <w:szCs w:val="20"/>
              </w:rPr>
              <w:t>194</w:t>
            </w:r>
          </w:p>
        </w:tc>
      </w:tr>
      <w:tr w:rsidR="00B57CB0" w:rsidRPr="00B57CB0" w14:paraId="4988365E" w14:textId="77777777" w:rsidTr="00081178">
        <w:trPr>
          <w:trHeight w:val="133"/>
        </w:trPr>
        <w:tc>
          <w:tcPr>
            <w:tcW w:w="895" w:type="dxa"/>
            <w:shd w:val="clear" w:color="auto" w:fill="auto"/>
            <w:vAlign w:val="center"/>
          </w:tcPr>
          <w:p w14:paraId="37A783C6" w14:textId="77777777" w:rsidR="00B57CB0" w:rsidRPr="00B57CB0" w:rsidRDefault="00B57CB0" w:rsidP="00B57CB0">
            <w:pPr>
              <w:jc w:val="center"/>
            </w:pPr>
            <w:r w:rsidRPr="00B57CB0">
              <w:lastRenderedPageBreak/>
              <w:t>11.1</w:t>
            </w:r>
          </w:p>
        </w:tc>
        <w:tc>
          <w:tcPr>
            <w:tcW w:w="7283" w:type="dxa"/>
            <w:shd w:val="clear" w:color="auto" w:fill="auto"/>
            <w:vAlign w:val="center"/>
          </w:tcPr>
          <w:p w14:paraId="307706F7" w14:textId="77777777" w:rsidR="00B57CB0" w:rsidRPr="00B57CB0" w:rsidRDefault="00B57CB0" w:rsidP="00B57CB0">
            <w:r w:rsidRPr="00B57CB0">
              <w:t>на производство тепловой энергии</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615308DF" w14:textId="77777777" w:rsidR="00B57CB0" w:rsidRPr="00B57CB0" w:rsidRDefault="00B57CB0" w:rsidP="00B57CB0">
            <w:pPr>
              <w:jc w:val="center"/>
            </w:pPr>
            <w:r w:rsidRPr="00B57CB0">
              <w:rPr>
                <w:lang w:val="en-US"/>
              </w:rPr>
              <w:t>24 146</w:t>
            </w:r>
          </w:p>
        </w:tc>
      </w:tr>
      <w:tr w:rsidR="00B57CB0" w:rsidRPr="00B57CB0" w14:paraId="34977A8A" w14:textId="77777777" w:rsidTr="00081178">
        <w:trPr>
          <w:trHeight w:val="133"/>
        </w:trPr>
        <w:tc>
          <w:tcPr>
            <w:tcW w:w="895" w:type="dxa"/>
            <w:shd w:val="clear" w:color="auto" w:fill="auto"/>
            <w:vAlign w:val="center"/>
          </w:tcPr>
          <w:p w14:paraId="099A8872" w14:textId="77777777" w:rsidR="00B57CB0" w:rsidRPr="00B57CB0" w:rsidRDefault="00B57CB0" w:rsidP="00B57CB0">
            <w:pPr>
              <w:jc w:val="center"/>
            </w:pPr>
            <w:r w:rsidRPr="00B57CB0">
              <w:t>11.2</w:t>
            </w:r>
          </w:p>
        </w:tc>
        <w:tc>
          <w:tcPr>
            <w:tcW w:w="7283" w:type="dxa"/>
            <w:shd w:val="clear" w:color="auto" w:fill="auto"/>
            <w:vAlign w:val="center"/>
          </w:tcPr>
          <w:p w14:paraId="08713E28" w14:textId="77777777" w:rsidR="00B57CB0" w:rsidRPr="00B57CB0" w:rsidRDefault="00B57CB0" w:rsidP="00B57CB0">
            <w:r w:rsidRPr="00B57CB0">
              <w:t>на услуги по передаче тепловой энергии</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7B6A359B" w14:textId="77777777" w:rsidR="00B57CB0" w:rsidRPr="00B57CB0" w:rsidRDefault="00B57CB0" w:rsidP="00B57CB0">
            <w:pPr>
              <w:jc w:val="center"/>
            </w:pPr>
            <w:r w:rsidRPr="00B57CB0">
              <w:rPr>
                <w:szCs w:val="20"/>
                <w:lang w:val="en-US"/>
              </w:rPr>
              <w:t>10 </w:t>
            </w:r>
            <w:r w:rsidRPr="00B57CB0">
              <w:rPr>
                <w:szCs w:val="20"/>
              </w:rPr>
              <w:t>048</w:t>
            </w:r>
          </w:p>
        </w:tc>
      </w:tr>
    </w:tbl>
    <w:p w14:paraId="3244C418" w14:textId="77777777" w:rsidR="00B57CB0" w:rsidRPr="00B57CB0" w:rsidRDefault="00B57CB0" w:rsidP="00B57CB0">
      <w:pPr>
        <w:rPr>
          <w:szCs w:val="20"/>
        </w:rPr>
      </w:pPr>
    </w:p>
    <w:p w14:paraId="13239CE5" w14:textId="77777777" w:rsidR="00B57CB0" w:rsidRPr="00B57CB0" w:rsidRDefault="00B57CB0" w:rsidP="000A33DE">
      <w:pPr>
        <w:keepNext/>
        <w:numPr>
          <w:ilvl w:val="1"/>
          <w:numId w:val="4"/>
        </w:numPr>
        <w:ind w:left="1571"/>
        <w:contextualSpacing/>
        <w:jc w:val="center"/>
        <w:outlineLvl w:val="1"/>
        <w:rPr>
          <w:b/>
          <w:sz w:val="28"/>
          <w:szCs w:val="20"/>
        </w:rPr>
      </w:pPr>
      <w:bookmarkStart w:id="33" w:name="_Toc26362677"/>
      <w:r w:rsidRPr="00B57CB0">
        <w:rPr>
          <w:b/>
          <w:sz w:val="28"/>
          <w:szCs w:val="20"/>
        </w:rPr>
        <w:t>Неподконтрольные расходы</w:t>
      </w:r>
      <w:bookmarkEnd w:id="33"/>
    </w:p>
    <w:p w14:paraId="5846BE4E" w14:textId="77777777" w:rsidR="00B57CB0" w:rsidRPr="00B57CB0" w:rsidRDefault="00B57CB0" w:rsidP="00B57CB0">
      <w:pPr>
        <w:rPr>
          <w:szCs w:val="20"/>
        </w:rPr>
      </w:pPr>
    </w:p>
    <w:p w14:paraId="2CFF8A42" w14:textId="77777777" w:rsidR="00B57CB0" w:rsidRPr="00B57CB0" w:rsidRDefault="00B57CB0" w:rsidP="00B57CB0">
      <w:pPr>
        <w:keepNext/>
        <w:ind w:firstLine="851"/>
        <w:jc w:val="center"/>
        <w:outlineLvl w:val="1"/>
        <w:rPr>
          <w:b/>
          <w:sz w:val="28"/>
          <w:szCs w:val="20"/>
        </w:rPr>
      </w:pPr>
      <w:bookmarkStart w:id="34" w:name="_Toc26362678"/>
      <w:r w:rsidRPr="00B57CB0">
        <w:rPr>
          <w:b/>
          <w:sz w:val="28"/>
          <w:szCs w:val="20"/>
        </w:rPr>
        <w:t>4.2.1. Расходы на оплату услуг, оказываемых организациями, осуществляющими регулируемые виды деятельности</w:t>
      </w:r>
      <w:bookmarkEnd w:id="34"/>
    </w:p>
    <w:p w14:paraId="6267CA3C" w14:textId="77777777" w:rsidR="00B57CB0" w:rsidRPr="00B57CB0" w:rsidRDefault="00B57CB0" w:rsidP="00B57CB0">
      <w:pPr>
        <w:ind w:firstLine="851"/>
        <w:jc w:val="both"/>
        <w:rPr>
          <w:sz w:val="28"/>
          <w:szCs w:val="28"/>
        </w:rPr>
      </w:pPr>
      <w:r w:rsidRPr="00B57CB0">
        <w:rPr>
          <w:sz w:val="28"/>
          <w:szCs w:val="28"/>
        </w:rPr>
        <w:t>Данные расходы рассчитываются в соответствии с пунктами 28 и 31 Основ ценообразования. Предприятием заявлены расходы по статье в размере 67 тыс. руб.</w:t>
      </w:r>
    </w:p>
    <w:p w14:paraId="42C64BD8" w14:textId="77777777" w:rsidR="00B57CB0" w:rsidRPr="00B57CB0" w:rsidRDefault="00B57CB0" w:rsidP="00B57CB0">
      <w:pPr>
        <w:ind w:firstLine="851"/>
        <w:jc w:val="both"/>
        <w:rPr>
          <w:sz w:val="28"/>
          <w:szCs w:val="28"/>
        </w:rPr>
      </w:pPr>
      <w:r w:rsidRPr="00B57C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расчетно-обосновывающие материалы:</w:t>
      </w:r>
    </w:p>
    <w:p w14:paraId="4C587476" w14:textId="77777777" w:rsidR="00B57CB0" w:rsidRPr="00B57CB0" w:rsidRDefault="00B57CB0" w:rsidP="00B57CB0">
      <w:pPr>
        <w:ind w:firstLine="851"/>
        <w:jc w:val="both"/>
        <w:rPr>
          <w:sz w:val="28"/>
          <w:szCs w:val="28"/>
        </w:rPr>
      </w:pPr>
      <w:r w:rsidRPr="00B57CB0">
        <w:rPr>
          <w:sz w:val="28"/>
          <w:szCs w:val="28"/>
        </w:rPr>
        <w:t>Расчет объема водоотведения по котельной №12К на 2023 год (стр. 32 представленных материалов);</w:t>
      </w:r>
    </w:p>
    <w:p w14:paraId="7878A848" w14:textId="77777777" w:rsidR="00B57CB0" w:rsidRPr="00B57CB0" w:rsidRDefault="00B57CB0" w:rsidP="00B57CB0">
      <w:pPr>
        <w:ind w:firstLine="851"/>
        <w:jc w:val="both"/>
        <w:rPr>
          <w:sz w:val="28"/>
          <w:szCs w:val="28"/>
        </w:rPr>
      </w:pPr>
      <w:r w:rsidRPr="00B57CB0">
        <w:rPr>
          <w:sz w:val="28"/>
          <w:szCs w:val="28"/>
        </w:rPr>
        <w:t>Договор водоотведения №46-19 от 03.06.2019 года с МП «Кристалл» (стр. 35 представленных материалов).</w:t>
      </w:r>
    </w:p>
    <w:p w14:paraId="47DCD50E" w14:textId="77777777" w:rsidR="00B57CB0" w:rsidRPr="00B57CB0" w:rsidRDefault="00B57CB0" w:rsidP="00B57CB0">
      <w:pPr>
        <w:ind w:firstLine="851"/>
        <w:jc w:val="both"/>
        <w:rPr>
          <w:sz w:val="28"/>
          <w:szCs w:val="28"/>
        </w:rPr>
      </w:pPr>
      <w:bookmarkStart w:id="35" w:name="_Hlk24019524"/>
      <w:r w:rsidRPr="00B57CB0">
        <w:rPr>
          <w:sz w:val="28"/>
          <w:szCs w:val="28"/>
        </w:rPr>
        <w:t>Объем сточных вод в 2022 году не корректируется относительно объема, принятого при регулировании на 2020 – 2024 годы, в соответствии с п. 34 Методических указаний. Таким образом, эксперты учли объем сточных вод на 2022 год на уровне планового на 2020 – 2024 годов в размере 2 562 м³</w:t>
      </w:r>
      <w:bookmarkEnd w:id="35"/>
      <w:r w:rsidRPr="00B57CB0">
        <w:rPr>
          <w:sz w:val="28"/>
          <w:szCs w:val="28"/>
        </w:rPr>
        <w:t>:</w:t>
      </w:r>
    </w:p>
    <w:p w14:paraId="7DE66082" w14:textId="77777777" w:rsidR="00B57CB0" w:rsidRPr="00B57CB0" w:rsidRDefault="00B57CB0" w:rsidP="00B57CB0">
      <w:pPr>
        <w:ind w:firstLine="851"/>
        <w:jc w:val="both"/>
        <w:rPr>
          <w:sz w:val="28"/>
          <w:szCs w:val="28"/>
        </w:rPr>
      </w:pPr>
      <w:bookmarkStart w:id="36" w:name="_Toc26362679"/>
      <w:r w:rsidRPr="00B57CB0">
        <w:rPr>
          <w:sz w:val="28"/>
          <w:szCs w:val="28"/>
        </w:rPr>
        <w:t>1-е полугодие – 1 281 м³;</w:t>
      </w:r>
    </w:p>
    <w:p w14:paraId="0A11670C" w14:textId="77777777" w:rsidR="00B57CB0" w:rsidRPr="00B57CB0" w:rsidRDefault="00B57CB0" w:rsidP="00B57CB0">
      <w:pPr>
        <w:ind w:firstLine="851"/>
        <w:jc w:val="both"/>
        <w:rPr>
          <w:sz w:val="28"/>
          <w:szCs w:val="28"/>
        </w:rPr>
      </w:pPr>
      <w:r w:rsidRPr="00B57CB0">
        <w:rPr>
          <w:sz w:val="28"/>
          <w:szCs w:val="28"/>
        </w:rPr>
        <w:t>2-е полугодие – 1 281 м³.</w:t>
      </w:r>
    </w:p>
    <w:p w14:paraId="58AAE8BC" w14:textId="77777777" w:rsidR="00B57CB0" w:rsidRPr="00B57CB0" w:rsidRDefault="00B57CB0" w:rsidP="00B57CB0">
      <w:pPr>
        <w:ind w:firstLine="851"/>
        <w:jc w:val="both"/>
        <w:rPr>
          <w:sz w:val="28"/>
          <w:szCs w:val="28"/>
        </w:rPr>
      </w:pPr>
      <w:r w:rsidRPr="00B57CB0">
        <w:rPr>
          <w:sz w:val="28"/>
          <w:szCs w:val="28"/>
        </w:rPr>
        <w:t>Для расчета расходов по данной статье эксперты предлагают учесть прогнозный тариф на 2023 год на водоотведение МП «Кристалл» с применением индексов дефляторов, опубликованных 30.09.2021 на сайте Минэкономразвития России на 2023 год «Водоснабжение, водоотведение…..» – 103,9% со 2-го полугодия 2022 года., и составили:</w:t>
      </w:r>
    </w:p>
    <w:p w14:paraId="2FAF6909" w14:textId="77777777" w:rsidR="00B57CB0" w:rsidRPr="00B57CB0" w:rsidRDefault="00B57CB0" w:rsidP="00B57CB0">
      <w:pPr>
        <w:ind w:firstLine="851"/>
        <w:jc w:val="both"/>
        <w:rPr>
          <w:sz w:val="28"/>
          <w:szCs w:val="28"/>
        </w:rPr>
      </w:pPr>
      <w:r w:rsidRPr="00B57CB0">
        <w:rPr>
          <w:sz w:val="28"/>
          <w:szCs w:val="28"/>
        </w:rPr>
        <w:t>с 01.01.2023 – 25,56 руб./м³;</w:t>
      </w:r>
    </w:p>
    <w:p w14:paraId="775D57F5" w14:textId="77777777" w:rsidR="00B57CB0" w:rsidRPr="00B57CB0" w:rsidRDefault="00B57CB0" w:rsidP="00B57CB0">
      <w:pPr>
        <w:ind w:firstLine="851"/>
        <w:jc w:val="both"/>
        <w:rPr>
          <w:sz w:val="28"/>
          <w:szCs w:val="28"/>
        </w:rPr>
      </w:pPr>
      <w:r w:rsidRPr="00B57CB0">
        <w:rPr>
          <w:sz w:val="28"/>
          <w:szCs w:val="28"/>
        </w:rPr>
        <w:t>с 01.07.2023 – 26,56 руб./м³ (25,56 руб./м³ ×1,039).</w:t>
      </w:r>
    </w:p>
    <w:p w14:paraId="53043C1A" w14:textId="77777777" w:rsidR="00B57CB0" w:rsidRPr="00B57CB0" w:rsidRDefault="00B57CB0" w:rsidP="00B57CB0">
      <w:pPr>
        <w:ind w:firstLine="851"/>
        <w:jc w:val="both"/>
        <w:rPr>
          <w:sz w:val="28"/>
          <w:szCs w:val="28"/>
        </w:rPr>
      </w:pPr>
      <w:r w:rsidRPr="00B57CB0">
        <w:rPr>
          <w:sz w:val="28"/>
          <w:szCs w:val="28"/>
        </w:rPr>
        <w:t>Расчёт экспертов по расходам на отводимые сточные воды:</w:t>
      </w:r>
    </w:p>
    <w:p w14:paraId="64829313" w14:textId="77777777" w:rsidR="00B57CB0" w:rsidRPr="00B57CB0" w:rsidRDefault="00B57CB0" w:rsidP="00B57CB0">
      <w:pPr>
        <w:ind w:firstLine="851"/>
        <w:jc w:val="both"/>
        <w:rPr>
          <w:sz w:val="28"/>
          <w:szCs w:val="28"/>
        </w:rPr>
      </w:pPr>
      <w:r w:rsidRPr="00B57CB0">
        <w:rPr>
          <w:sz w:val="28"/>
          <w:szCs w:val="28"/>
        </w:rPr>
        <w:t>(1 281 м³ * 25,56 руб./м³ + 1 281 м³ * 26,56 руб./м³)/1000 = 67 тыс. руб.</w:t>
      </w:r>
    </w:p>
    <w:p w14:paraId="005133BF" w14:textId="77777777" w:rsidR="00B57CB0" w:rsidRPr="00B57CB0" w:rsidRDefault="00B57CB0" w:rsidP="00B57CB0">
      <w:pPr>
        <w:ind w:firstLine="851"/>
        <w:jc w:val="both"/>
        <w:rPr>
          <w:sz w:val="28"/>
          <w:szCs w:val="28"/>
        </w:rPr>
      </w:pPr>
      <w:r w:rsidRPr="00B57CB0">
        <w:rPr>
          <w:sz w:val="28"/>
          <w:szCs w:val="28"/>
        </w:rPr>
        <w:t xml:space="preserve">Эксперты предлагают включить в расчёт НВВ на 2023 год расходы </w:t>
      </w:r>
      <w:r w:rsidRPr="00B57CB0">
        <w:rPr>
          <w:sz w:val="28"/>
          <w:szCs w:val="28"/>
        </w:rPr>
        <w:br/>
        <w:t>на оплату услуг, оказываемых организациями, осуществляющими регулируемые виды деятельности в размере 67 тыс. руб.</w:t>
      </w:r>
    </w:p>
    <w:p w14:paraId="463AD2D2" w14:textId="77777777" w:rsidR="00B57CB0" w:rsidRPr="00B57CB0" w:rsidRDefault="00B57CB0" w:rsidP="00B57CB0">
      <w:pPr>
        <w:ind w:firstLine="851"/>
        <w:jc w:val="both"/>
        <w:rPr>
          <w:sz w:val="28"/>
          <w:szCs w:val="28"/>
        </w:rPr>
      </w:pPr>
      <w:r w:rsidRPr="00B57CB0">
        <w:rPr>
          <w:sz w:val="28"/>
          <w:szCs w:val="28"/>
        </w:rPr>
        <w:t>Корректировка отсутствует.</w:t>
      </w:r>
    </w:p>
    <w:p w14:paraId="59B6911D" w14:textId="77777777" w:rsidR="00B57CB0" w:rsidRPr="00B57CB0" w:rsidRDefault="00B57CB0" w:rsidP="00B57CB0">
      <w:pPr>
        <w:ind w:firstLine="851"/>
        <w:jc w:val="both"/>
        <w:rPr>
          <w:sz w:val="28"/>
          <w:szCs w:val="28"/>
        </w:rPr>
      </w:pPr>
    </w:p>
    <w:p w14:paraId="4BE9F10F" w14:textId="77777777" w:rsidR="00B57CB0" w:rsidRPr="00B57CB0" w:rsidRDefault="00B57CB0" w:rsidP="00B57CB0">
      <w:pPr>
        <w:keepNext/>
        <w:ind w:firstLine="851"/>
        <w:jc w:val="center"/>
        <w:outlineLvl w:val="1"/>
        <w:rPr>
          <w:b/>
          <w:sz w:val="28"/>
          <w:szCs w:val="20"/>
        </w:rPr>
      </w:pPr>
      <w:r w:rsidRPr="00B57CB0">
        <w:rPr>
          <w:b/>
          <w:sz w:val="28"/>
          <w:szCs w:val="20"/>
        </w:rPr>
        <w:t>4.2.2. Концессионная плата</w:t>
      </w:r>
      <w:bookmarkEnd w:id="36"/>
    </w:p>
    <w:p w14:paraId="68D19906" w14:textId="77777777" w:rsidR="00B57CB0" w:rsidRPr="00B57CB0" w:rsidRDefault="00B57CB0" w:rsidP="00B57CB0">
      <w:pPr>
        <w:ind w:firstLine="851"/>
        <w:jc w:val="both"/>
        <w:rPr>
          <w:sz w:val="28"/>
          <w:szCs w:val="28"/>
        </w:rPr>
      </w:pPr>
      <w:r w:rsidRPr="00B57CB0">
        <w:rPr>
          <w:sz w:val="28"/>
          <w:szCs w:val="28"/>
        </w:rPr>
        <w:t>Концессионная плата рассчитывается с учетом пункта 45 Основ ценообразования.</w:t>
      </w:r>
    </w:p>
    <w:p w14:paraId="4BE86D72" w14:textId="77777777" w:rsidR="00B57CB0" w:rsidRPr="00B57CB0" w:rsidRDefault="00B57CB0" w:rsidP="00B57CB0">
      <w:pPr>
        <w:rPr>
          <w:sz w:val="28"/>
          <w:szCs w:val="28"/>
        </w:rPr>
      </w:pPr>
      <w:r w:rsidRPr="00B57CB0">
        <w:rPr>
          <w:sz w:val="28"/>
          <w:szCs w:val="28"/>
        </w:rPr>
        <w:t>Предприятием не заявлены расходы по статье</w:t>
      </w:r>
    </w:p>
    <w:p w14:paraId="2EBB8854" w14:textId="77777777" w:rsidR="00B57CB0" w:rsidRPr="00B57CB0" w:rsidRDefault="00B57CB0" w:rsidP="00B57CB0">
      <w:pPr>
        <w:rPr>
          <w:sz w:val="28"/>
          <w:szCs w:val="28"/>
        </w:rPr>
      </w:pPr>
    </w:p>
    <w:p w14:paraId="6B69D727" w14:textId="77777777" w:rsidR="00B57CB0" w:rsidRPr="00B57CB0" w:rsidRDefault="00B57CB0" w:rsidP="00B57CB0">
      <w:pPr>
        <w:keepNext/>
        <w:ind w:firstLine="851"/>
        <w:jc w:val="center"/>
        <w:outlineLvl w:val="1"/>
        <w:rPr>
          <w:b/>
          <w:sz w:val="28"/>
          <w:szCs w:val="20"/>
        </w:rPr>
      </w:pPr>
      <w:bookmarkStart w:id="37" w:name="_Toc26362680"/>
      <w:r w:rsidRPr="00B57CB0">
        <w:rPr>
          <w:b/>
          <w:sz w:val="28"/>
          <w:szCs w:val="20"/>
        </w:rPr>
        <w:lastRenderedPageBreak/>
        <w:t>4.2.3. Арендная плата</w:t>
      </w:r>
      <w:bookmarkEnd w:id="37"/>
    </w:p>
    <w:p w14:paraId="566FEECC" w14:textId="77777777" w:rsidR="00B57CB0" w:rsidRPr="00B57CB0" w:rsidRDefault="00B57CB0" w:rsidP="00B57CB0">
      <w:pPr>
        <w:ind w:firstLine="851"/>
        <w:jc w:val="both"/>
        <w:rPr>
          <w:sz w:val="28"/>
          <w:szCs w:val="28"/>
        </w:rPr>
      </w:pPr>
      <w:r w:rsidRPr="00B57CB0">
        <w:rPr>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sidRPr="00B57CB0">
        <w:rPr>
          <w:sz w:val="28"/>
          <w:szCs w:val="28"/>
        </w:rPr>
        <w:br/>
        <w:t>и определяется в соответствии с пунктами 45 и 65 Основ ценообразования.</w:t>
      </w:r>
    </w:p>
    <w:p w14:paraId="1F28FD3A" w14:textId="77777777" w:rsidR="00B57CB0" w:rsidRPr="00B57CB0" w:rsidRDefault="00B57CB0" w:rsidP="00B57CB0">
      <w:pPr>
        <w:ind w:firstLine="851"/>
        <w:jc w:val="both"/>
        <w:rPr>
          <w:sz w:val="28"/>
          <w:szCs w:val="28"/>
        </w:rPr>
      </w:pPr>
      <w:r w:rsidRPr="00B57CB0">
        <w:rPr>
          <w:sz w:val="28"/>
          <w:szCs w:val="28"/>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 </w:t>
      </w:r>
    </w:p>
    <w:p w14:paraId="028749E1" w14:textId="77777777" w:rsidR="00B57CB0" w:rsidRPr="00B57CB0" w:rsidRDefault="00B57CB0" w:rsidP="00B57CB0">
      <w:pPr>
        <w:ind w:firstLine="851"/>
        <w:jc w:val="both"/>
        <w:rPr>
          <w:sz w:val="28"/>
          <w:szCs w:val="28"/>
        </w:rPr>
      </w:pPr>
      <w:r w:rsidRPr="00B57CB0">
        <w:rPr>
          <w:sz w:val="28"/>
          <w:szCs w:val="28"/>
        </w:rPr>
        <w:t>По данной статье предприятием планируются расходы на производство тепловой энергии на 2023 год в размере 1 908 тыс. руб.</w:t>
      </w:r>
    </w:p>
    <w:p w14:paraId="1B29EBDF" w14:textId="77777777" w:rsidR="00B57CB0" w:rsidRPr="00B57CB0" w:rsidRDefault="00B57CB0" w:rsidP="00B57CB0">
      <w:pPr>
        <w:ind w:firstLine="851"/>
        <w:jc w:val="both"/>
        <w:rPr>
          <w:sz w:val="28"/>
          <w:szCs w:val="28"/>
        </w:rPr>
      </w:pPr>
      <w:r w:rsidRPr="00B57CB0">
        <w:rPr>
          <w:sz w:val="28"/>
          <w:szCs w:val="28"/>
        </w:rPr>
        <w:t>В качестве обосновывающих документов предприятием представлены:</w:t>
      </w:r>
    </w:p>
    <w:p w14:paraId="324A8728" w14:textId="77777777" w:rsidR="00B57CB0" w:rsidRPr="00B57CB0" w:rsidRDefault="00B57CB0" w:rsidP="00B57CB0">
      <w:pPr>
        <w:ind w:firstLine="851"/>
        <w:jc w:val="both"/>
        <w:rPr>
          <w:sz w:val="28"/>
          <w:szCs w:val="28"/>
        </w:rPr>
      </w:pPr>
      <w:r w:rsidRPr="00B57CB0">
        <w:rPr>
          <w:sz w:val="28"/>
          <w:szCs w:val="28"/>
        </w:rPr>
        <w:t>Договор купли-продажи недвижимого имущества (Котельная) от 26.05.2017 (Котельная) (стр. 84 представленных материалов);</w:t>
      </w:r>
    </w:p>
    <w:p w14:paraId="702FDC66" w14:textId="77777777" w:rsidR="00B57CB0" w:rsidRPr="00B57CB0" w:rsidRDefault="00B57CB0" w:rsidP="00B57CB0">
      <w:pPr>
        <w:ind w:firstLine="851"/>
        <w:jc w:val="both"/>
        <w:rPr>
          <w:sz w:val="28"/>
          <w:szCs w:val="28"/>
        </w:rPr>
      </w:pPr>
      <w:r w:rsidRPr="00B57CB0">
        <w:rPr>
          <w:sz w:val="28"/>
          <w:szCs w:val="28"/>
        </w:rPr>
        <w:t xml:space="preserve">Договор </w:t>
      </w:r>
      <w:bookmarkStart w:id="38" w:name="_Hlk111122692"/>
      <w:r w:rsidRPr="00B57CB0">
        <w:rPr>
          <w:sz w:val="28"/>
          <w:szCs w:val="28"/>
        </w:rPr>
        <w:t xml:space="preserve">аренды недвижимого имущества (Котельная) №3-/19 от 01.10.2019 </w:t>
      </w:r>
      <w:r w:rsidRPr="00B57CB0">
        <w:rPr>
          <w:sz w:val="28"/>
          <w:szCs w:val="28"/>
        </w:rPr>
        <w:br/>
        <w:t>с Кошаташян С.А.</w:t>
      </w:r>
      <w:bookmarkEnd w:id="38"/>
      <w:r w:rsidRPr="00B57CB0">
        <w:rPr>
          <w:sz w:val="28"/>
          <w:szCs w:val="28"/>
        </w:rPr>
        <w:t xml:space="preserve"> (стр. 73 доп. представленных материалов);</w:t>
      </w:r>
    </w:p>
    <w:p w14:paraId="77273135" w14:textId="77777777" w:rsidR="00B57CB0" w:rsidRPr="00B57CB0" w:rsidRDefault="00B57CB0" w:rsidP="00B57CB0">
      <w:pPr>
        <w:ind w:firstLine="851"/>
        <w:jc w:val="both"/>
        <w:rPr>
          <w:sz w:val="28"/>
          <w:szCs w:val="28"/>
        </w:rPr>
      </w:pPr>
      <w:bookmarkStart w:id="39" w:name="_Hlk82441954"/>
      <w:r w:rsidRPr="00B57CB0">
        <w:rPr>
          <w:sz w:val="28"/>
          <w:szCs w:val="28"/>
        </w:rPr>
        <w:t>Договор аренды земельного участка № 14181 от 05.04.2018</w:t>
      </w:r>
      <w:bookmarkEnd w:id="39"/>
      <w:r w:rsidRPr="00B57CB0">
        <w:rPr>
          <w:sz w:val="28"/>
          <w:szCs w:val="28"/>
        </w:rPr>
        <w:t xml:space="preserve"> с КУМИ Киселевского городского округа (стр. 78 представленных материалов);</w:t>
      </w:r>
    </w:p>
    <w:p w14:paraId="3597BDB5" w14:textId="77777777" w:rsidR="00B57CB0" w:rsidRPr="00B57CB0" w:rsidRDefault="00B57CB0" w:rsidP="00B57CB0">
      <w:pPr>
        <w:ind w:firstLine="851"/>
        <w:jc w:val="both"/>
        <w:rPr>
          <w:sz w:val="28"/>
          <w:szCs w:val="28"/>
        </w:rPr>
      </w:pPr>
      <w:bookmarkStart w:id="40" w:name="_Hlk82442366"/>
      <w:r w:rsidRPr="00B57CB0">
        <w:rPr>
          <w:sz w:val="28"/>
          <w:szCs w:val="28"/>
        </w:rPr>
        <w:t xml:space="preserve">Расчет амортизации для обоснования стоимости аренды к договору </w:t>
      </w:r>
      <w:r w:rsidRPr="00B57CB0">
        <w:rPr>
          <w:sz w:val="28"/>
          <w:szCs w:val="28"/>
        </w:rPr>
        <w:br/>
        <w:t>№ 3-/19 от 01.10.2019 (стр. 72 представленных материалов);</w:t>
      </w:r>
    </w:p>
    <w:bookmarkEnd w:id="40"/>
    <w:p w14:paraId="1955A18C" w14:textId="77777777" w:rsidR="00B57CB0" w:rsidRPr="00B57CB0" w:rsidRDefault="00B57CB0" w:rsidP="00B57CB0">
      <w:pPr>
        <w:ind w:firstLine="851"/>
        <w:jc w:val="both"/>
        <w:rPr>
          <w:sz w:val="28"/>
          <w:szCs w:val="28"/>
        </w:rPr>
      </w:pPr>
      <w:r w:rsidRPr="00B57CB0">
        <w:rPr>
          <w:sz w:val="28"/>
          <w:szCs w:val="28"/>
        </w:rPr>
        <w:t>Расчет арендной платы за землю к договору № 14181 от 05.04.2018 (стр. 82 представленных материалов);</w:t>
      </w:r>
    </w:p>
    <w:p w14:paraId="052334B4" w14:textId="77777777" w:rsidR="00B57CB0" w:rsidRPr="00B57CB0" w:rsidRDefault="00B57CB0" w:rsidP="00B57CB0">
      <w:pPr>
        <w:ind w:firstLine="851"/>
        <w:jc w:val="both"/>
        <w:rPr>
          <w:sz w:val="28"/>
          <w:szCs w:val="28"/>
        </w:rPr>
      </w:pPr>
      <w:r w:rsidRPr="00B57CB0">
        <w:rPr>
          <w:sz w:val="28"/>
          <w:szCs w:val="28"/>
        </w:rPr>
        <w:t xml:space="preserve">Договор аренды недвижимого имущества (Тепловые сети) № А01/22 </w:t>
      </w:r>
      <w:r w:rsidRPr="00B57CB0">
        <w:rPr>
          <w:sz w:val="28"/>
          <w:szCs w:val="28"/>
        </w:rPr>
        <w:br/>
        <w:t>от 01.02.2022 с ИП Кошаташян С.А. (стр. 63 представленных материалов);</w:t>
      </w:r>
    </w:p>
    <w:p w14:paraId="32A9A3C0" w14:textId="77777777" w:rsidR="00B57CB0" w:rsidRPr="00B57CB0" w:rsidRDefault="00B57CB0" w:rsidP="00B57CB0">
      <w:pPr>
        <w:ind w:firstLine="851"/>
        <w:jc w:val="both"/>
        <w:rPr>
          <w:sz w:val="28"/>
          <w:szCs w:val="28"/>
        </w:rPr>
      </w:pPr>
      <w:r w:rsidRPr="00B57CB0">
        <w:rPr>
          <w:sz w:val="28"/>
          <w:szCs w:val="28"/>
        </w:rPr>
        <w:t xml:space="preserve">Договор аренды земельного участка № </w:t>
      </w:r>
      <w:bookmarkStart w:id="41" w:name="_Hlk82442474"/>
      <w:r w:rsidRPr="00B57CB0">
        <w:rPr>
          <w:sz w:val="28"/>
          <w:szCs w:val="28"/>
        </w:rPr>
        <w:t>16319 от 05.06.2020</w:t>
      </w:r>
      <w:bookmarkEnd w:id="41"/>
      <w:r w:rsidRPr="00B57CB0">
        <w:rPr>
          <w:sz w:val="28"/>
          <w:szCs w:val="28"/>
        </w:rPr>
        <w:t xml:space="preserve"> с КУМИ Киселевского городского округа (стр. 66 представленных материалов);</w:t>
      </w:r>
    </w:p>
    <w:p w14:paraId="30FBC5BB" w14:textId="77777777" w:rsidR="00B57CB0" w:rsidRPr="00B57CB0" w:rsidRDefault="00B57CB0" w:rsidP="00B57CB0">
      <w:pPr>
        <w:ind w:firstLine="851"/>
        <w:jc w:val="both"/>
        <w:rPr>
          <w:sz w:val="28"/>
          <w:szCs w:val="28"/>
        </w:rPr>
      </w:pPr>
      <w:r w:rsidRPr="00B57CB0">
        <w:rPr>
          <w:sz w:val="28"/>
          <w:szCs w:val="28"/>
        </w:rPr>
        <w:t>Расчет арендной платы за землю к договору № 16319 от 05.06.2020 (стр. 70 представленных материалов);</w:t>
      </w:r>
    </w:p>
    <w:p w14:paraId="45DD6DA0" w14:textId="77777777" w:rsidR="00B57CB0" w:rsidRPr="00B57CB0" w:rsidRDefault="00B57CB0" w:rsidP="00B57CB0">
      <w:pPr>
        <w:ind w:firstLine="851"/>
        <w:jc w:val="both"/>
        <w:rPr>
          <w:sz w:val="28"/>
          <w:szCs w:val="28"/>
        </w:rPr>
      </w:pPr>
      <w:r w:rsidRPr="00B57CB0">
        <w:rPr>
          <w:sz w:val="28"/>
          <w:szCs w:val="28"/>
        </w:rPr>
        <w:t xml:space="preserve">Договор аренды муниципального имущества №2А-2019 от 01.01.2019 </w:t>
      </w:r>
      <w:r w:rsidRPr="00B57CB0">
        <w:rPr>
          <w:sz w:val="28"/>
          <w:szCs w:val="28"/>
        </w:rPr>
        <w:br/>
        <w:t>с КУМИ Киселевского городского округа (стр. 54 представленных материалов);</w:t>
      </w:r>
    </w:p>
    <w:p w14:paraId="5AC37308" w14:textId="77777777" w:rsidR="00B57CB0" w:rsidRPr="00B57CB0" w:rsidRDefault="00B57CB0" w:rsidP="00B57CB0">
      <w:pPr>
        <w:ind w:firstLine="851"/>
        <w:jc w:val="both"/>
        <w:rPr>
          <w:sz w:val="28"/>
          <w:szCs w:val="28"/>
        </w:rPr>
      </w:pPr>
      <w:r w:rsidRPr="00B57CB0">
        <w:rPr>
          <w:sz w:val="28"/>
          <w:szCs w:val="28"/>
        </w:rPr>
        <w:t>Дополнительное соглашение № 1 от 27.05.2021 к договору аренды № 2А-2019 от 01.01.2019 (стр. 60 представленных материалов).</w:t>
      </w:r>
    </w:p>
    <w:p w14:paraId="1720E6EE" w14:textId="77777777" w:rsidR="00B57CB0" w:rsidRPr="00B57CB0" w:rsidRDefault="00B57CB0" w:rsidP="00B57CB0">
      <w:pPr>
        <w:ind w:firstLine="851"/>
        <w:jc w:val="both"/>
        <w:rPr>
          <w:sz w:val="28"/>
          <w:szCs w:val="28"/>
        </w:rPr>
      </w:pPr>
      <w:r w:rsidRPr="00B57CB0">
        <w:rPr>
          <w:sz w:val="28"/>
          <w:szCs w:val="28"/>
        </w:rPr>
        <w:t xml:space="preserve">Проанализировав представленные документы, экспертами произведен расчет среднегодовой остаточной стоимости имущества для определения налога </w:t>
      </w:r>
      <w:r w:rsidRPr="00B57CB0">
        <w:rPr>
          <w:sz w:val="28"/>
          <w:szCs w:val="28"/>
        </w:rPr>
        <w:br/>
        <w:t xml:space="preserve">на имущество, а также величины арендной платы. Расходы по договору аренды недвижимого имущества (Котельная) №3-/19 от 01.10.2019 с Кошаташян С.А. </w:t>
      </w:r>
      <w:r w:rsidRPr="00B57CB0">
        <w:rPr>
          <w:sz w:val="28"/>
          <w:szCs w:val="28"/>
        </w:rPr>
        <w:lastRenderedPageBreak/>
        <w:t xml:space="preserve">предлагается исключить так как договор заключен с физическим лицом и не представляется возможным произвести расчет амортизационных отчислений так как отсутствуют инвентарные карточки. Расходы по имуществу КУМИ Киселевского городского округа предлагается исключить в полном объёме в связи с отсутствием обосновывающих документов. </w:t>
      </w:r>
      <w:bookmarkStart w:id="42" w:name="_Hlk83311943"/>
    </w:p>
    <w:p w14:paraId="6447F6F3" w14:textId="77777777" w:rsidR="00B57CB0" w:rsidRPr="00B57CB0" w:rsidRDefault="00B57CB0" w:rsidP="00B57CB0">
      <w:pPr>
        <w:ind w:firstLine="851"/>
        <w:jc w:val="both"/>
        <w:rPr>
          <w:sz w:val="28"/>
          <w:szCs w:val="28"/>
        </w:rPr>
      </w:pPr>
      <w:r w:rsidRPr="00B57CB0">
        <w:rPr>
          <w:sz w:val="28"/>
          <w:szCs w:val="28"/>
        </w:rPr>
        <w:t xml:space="preserve">Расчет арендной платы представлен в таблицах 6-7. </w:t>
      </w:r>
    </w:p>
    <w:bookmarkEnd w:id="42"/>
    <w:p w14:paraId="37D9B4D9" w14:textId="77777777" w:rsidR="00B57CB0" w:rsidRPr="00B57CB0" w:rsidRDefault="00B57CB0" w:rsidP="00B57CB0">
      <w:pPr>
        <w:ind w:firstLine="851"/>
        <w:jc w:val="right"/>
        <w:rPr>
          <w:sz w:val="28"/>
          <w:szCs w:val="28"/>
        </w:rPr>
      </w:pPr>
      <w:r w:rsidRPr="00B57CB0">
        <w:rPr>
          <w:sz w:val="28"/>
          <w:szCs w:val="28"/>
        </w:rPr>
        <w:t>Таблица 6</w:t>
      </w:r>
    </w:p>
    <w:p w14:paraId="35FBCA3D" w14:textId="77777777" w:rsidR="00B57CB0" w:rsidRPr="00B57CB0" w:rsidRDefault="00B57CB0" w:rsidP="00B57CB0">
      <w:pPr>
        <w:ind w:firstLine="851"/>
        <w:jc w:val="center"/>
        <w:rPr>
          <w:sz w:val="28"/>
          <w:szCs w:val="28"/>
        </w:rPr>
      </w:pPr>
      <w:r w:rsidRPr="00B57CB0">
        <w:rPr>
          <w:sz w:val="28"/>
          <w:szCs w:val="28"/>
        </w:rPr>
        <w:t>Расчет арендной платы оборудования котельной</w:t>
      </w:r>
    </w:p>
    <w:p w14:paraId="178A6519" w14:textId="77777777" w:rsidR="00B57CB0" w:rsidRPr="00B57CB0" w:rsidRDefault="00B57CB0" w:rsidP="00B57CB0">
      <w:pPr>
        <w:ind w:firstLine="851"/>
        <w:jc w:val="center"/>
        <w:rPr>
          <w:sz w:val="20"/>
          <w:szCs w:val="20"/>
        </w:rPr>
      </w:pPr>
    </w:p>
    <w:tbl>
      <w:tblPr>
        <w:tblW w:w="10024" w:type="dxa"/>
        <w:tblLayout w:type="fixed"/>
        <w:tblLook w:val="04A0" w:firstRow="1" w:lastRow="0" w:firstColumn="1" w:lastColumn="0" w:noHBand="0" w:noVBand="1"/>
      </w:tblPr>
      <w:tblGrid>
        <w:gridCol w:w="969"/>
        <w:gridCol w:w="2263"/>
        <w:gridCol w:w="2264"/>
        <w:gridCol w:w="2264"/>
        <w:gridCol w:w="2264"/>
      </w:tblGrid>
      <w:tr w:rsidR="00B57CB0" w:rsidRPr="00B57CB0" w14:paraId="77D972BF" w14:textId="77777777" w:rsidTr="00081178">
        <w:trPr>
          <w:trHeight w:val="664"/>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528E1" w14:textId="77777777" w:rsidR="00B57CB0" w:rsidRPr="00B57CB0" w:rsidRDefault="00B57CB0" w:rsidP="00B57CB0">
            <w:pPr>
              <w:jc w:val="center"/>
              <w:rPr>
                <w:sz w:val="20"/>
                <w:szCs w:val="20"/>
              </w:rPr>
            </w:pPr>
            <w:r w:rsidRPr="00B57CB0">
              <w:rPr>
                <w:sz w:val="20"/>
                <w:szCs w:val="20"/>
              </w:rPr>
              <w:t>Период</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650E0D70" w14:textId="77777777" w:rsidR="00B57CB0" w:rsidRPr="00B57CB0" w:rsidRDefault="00B57CB0" w:rsidP="00B57CB0">
            <w:pPr>
              <w:jc w:val="center"/>
              <w:rPr>
                <w:sz w:val="20"/>
                <w:szCs w:val="20"/>
              </w:rPr>
            </w:pPr>
            <w:r w:rsidRPr="00B57CB0">
              <w:rPr>
                <w:sz w:val="20"/>
                <w:szCs w:val="20"/>
              </w:rPr>
              <w:t>Остаточная стоимость на начало периода, руб.</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67266963" w14:textId="77777777" w:rsidR="00B57CB0" w:rsidRPr="00B57CB0" w:rsidRDefault="00B57CB0" w:rsidP="00B57CB0">
            <w:pPr>
              <w:jc w:val="center"/>
              <w:rPr>
                <w:sz w:val="20"/>
                <w:szCs w:val="20"/>
              </w:rPr>
            </w:pPr>
            <w:r w:rsidRPr="00B57CB0">
              <w:rPr>
                <w:sz w:val="20"/>
                <w:szCs w:val="20"/>
              </w:rPr>
              <w:t>Амортизация, руб.</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47A5E3CA" w14:textId="77777777" w:rsidR="00B57CB0" w:rsidRPr="00B57CB0" w:rsidRDefault="00B57CB0" w:rsidP="00B57CB0">
            <w:pPr>
              <w:jc w:val="center"/>
              <w:rPr>
                <w:sz w:val="20"/>
                <w:szCs w:val="20"/>
              </w:rPr>
            </w:pPr>
            <w:r w:rsidRPr="00B57CB0">
              <w:rPr>
                <w:sz w:val="20"/>
                <w:szCs w:val="20"/>
              </w:rPr>
              <w:t>Остаточная стоимость на конец периода, руб.</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42209AA5" w14:textId="77777777" w:rsidR="00B57CB0" w:rsidRPr="00B57CB0" w:rsidRDefault="00B57CB0" w:rsidP="00B57CB0">
            <w:pPr>
              <w:jc w:val="center"/>
              <w:rPr>
                <w:sz w:val="20"/>
                <w:szCs w:val="20"/>
              </w:rPr>
            </w:pPr>
            <w:r w:rsidRPr="00B57CB0">
              <w:rPr>
                <w:sz w:val="20"/>
                <w:szCs w:val="20"/>
              </w:rPr>
              <w:t>Амортизация, тыс. руб.</w:t>
            </w:r>
          </w:p>
        </w:tc>
      </w:tr>
      <w:tr w:rsidR="00B57CB0" w:rsidRPr="00B57CB0" w14:paraId="6267017D" w14:textId="77777777" w:rsidTr="00081178">
        <w:trPr>
          <w:trHeight w:val="13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6C13FC2D" w14:textId="77777777" w:rsidR="00B57CB0" w:rsidRPr="00B57CB0" w:rsidRDefault="00B57CB0" w:rsidP="00B57CB0">
            <w:pPr>
              <w:jc w:val="center"/>
              <w:rPr>
                <w:sz w:val="20"/>
                <w:szCs w:val="20"/>
              </w:rPr>
            </w:pPr>
            <w:r w:rsidRPr="00B57CB0">
              <w:rPr>
                <w:sz w:val="20"/>
                <w:szCs w:val="20"/>
              </w:rPr>
              <w:t>2021</w:t>
            </w:r>
          </w:p>
        </w:tc>
        <w:tc>
          <w:tcPr>
            <w:tcW w:w="2263" w:type="dxa"/>
            <w:tcBorders>
              <w:top w:val="nil"/>
              <w:left w:val="nil"/>
              <w:bottom w:val="single" w:sz="4" w:space="0" w:color="auto"/>
              <w:right w:val="single" w:sz="4" w:space="0" w:color="auto"/>
            </w:tcBorders>
            <w:shd w:val="clear" w:color="auto" w:fill="auto"/>
            <w:noWrap/>
            <w:vAlign w:val="center"/>
            <w:hideMark/>
          </w:tcPr>
          <w:p w14:paraId="55BE2EAD" w14:textId="77777777" w:rsidR="00B57CB0" w:rsidRPr="00B57CB0" w:rsidRDefault="00B57CB0" w:rsidP="00B57CB0">
            <w:pPr>
              <w:jc w:val="center"/>
              <w:rPr>
                <w:sz w:val="20"/>
                <w:szCs w:val="20"/>
              </w:rPr>
            </w:pPr>
            <w:r w:rsidRPr="00B57CB0">
              <w:rPr>
                <w:sz w:val="20"/>
                <w:szCs w:val="20"/>
              </w:rPr>
              <w:t>2 024 985</w:t>
            </w:r>
          </w:p>
        </w:tc>
        <w:tc>
          <w:tcPr>
            <w:tcW w:w="2264" w:type="dxa"/>
            <w:tcBorders>
              <w:top w:val="nil"/>
              <w:left w:val="nil"/>
              <w:bottom w:val="single" w:sz="4" w:space="0" w:color="auto"/>
              <w:right w:val="single" w:sz="4" w:space="0" w:color="auto"/>
            </w:tcBorders>
            <w:shd w:val="clear" w:color="auto" w:fill="auto"/>
            <w:noWrap/>
            <w:vAlign w:val="center"/>
            <w:hideMark/>
          </w:tcPr>
          <w:p w14:paraId="7C118513" w14:textId="77777777" w:rsidR="00B57CB0" w:rsidRPr="00B57CB0" w:rsidRDefault="00B57CB0" w:rsidP="00B57CB0">
            <w:pPr>
              <w:jc w:val="center"/>
              <w:rPr>
                <w:sz w:val="20"/>
                <w:szCs w:val="20"/>
              </w:rPr>
            </w:pPr>
            <w:r w:rsidRPr="00B57CB0">
              <w:rPr>
                <w:sz w:val="20"/>
                <w:szCs w:val="20"/>
              </w:rPr>
              <w:t>428 213</w:t>
            </w:r>
          </w:p>
        </w:tc>
        <w:tc>
          <w:tcPr>
            <w:tcW w:w="2264" w:type="dxa"/>
            <w:tcBorders>
              <w:top w:val="nil"/>
              <w:left w:val="nil"/>
              <w:bottom w:val="single" w:sz="4" w:space="0" w:color="auto"/>
              <w:right w:val="single" w:sz="4" w:space="0" w:color="auto"/>
            </w:tcBorders>
            <w:shd w:val="clear" w:color="auto" w:fill="auto"/>
            <w:noWrap/>
            <w:vAlign w:val="center"/>
            <w:hideMark/>
          </w:tcPr>
          <w:p w14:paraId="472B2F20" w14:textId="77777777" w:rsidR="00B57CB0" w:rsidRPr="00B57CB0" w:rsidRDefault="00B57CB0" w:rsidP="00B57CB0">
            <w:pPr>
              <w:jc w:val="center"/>
              <w:rPr>
                <w:sz w:val="20"/>
                <w:szCs w:val="20"/>
              </w:rPr>
            </w:pPr>
            <w:r w:rsidRPr="00B57CB0">
              <w:rPr>
                <w:sz w:val="20"/>
                <w:szCs w:val="20"/>
              </w:rPr>
              <w:t>1 596 772</w:t>
            </w:r>
          </w:p>
        </w:tc>
        <w:tc>
          <w:tcPr>
            <w:tcW w:w="2264" w:type="dxa"/>
            <w:tcBorders>
              <w:top w:val="nil"/>
              <w:left w:val="nil"/>
              <w:bottom w:val="single" w:sz="4" w:space="0" w:color="auto"/>
              <w:right w:val="single" w:sz="4" w:space="0" w:color="auto"/>
            </w:tcBorders>
            <w:shd w:val="clear" w:color="auto" w:fill="auto"/>
            <w:noWrap/>
            <w:vAlign w:val="center"/>
            <w:hideMark/>
          </w:tcPr>
          <w:p w14:paraId="5EBBB6F7" w14:textId="77777777" w:rsidR="00B57CB0" w:rsidRPr="00B57CB0" w:rsidRDefault="00B57CB0" w:rsidP="00B57CB0">
            <w:pPr>
              <w:jc w:val="center"/>
              <w:rPr>
                <w:sz w:val="20"/>
                <w:szCs w:val="20"/>
              </w:rPr>
            </w:pPr>
          </w:p>
        </w:tc>
      </w:tr>
      <w:tr w:rsidR="00B57CB0" w:rsidRPr="00B57CB0" w14:paraId="7A8F4572" w14:textId="77777777" w:rsidTr="00081178">
        <w:trPr>
          <w:trHeight w:val="132"/>
        </w:trPr>
        <w:tc>
          <w:tcPr>
            <w:tcW w:w="969" w:type="dxa"/>
            <w:tcBorders>
              <w:top w:val="nil"/>
              <w:left w:val="single" w:sz="4" w:space="0" w:color="auto"/>
              <w:bottom w:val="nil"/>
              <w:right w:val="single" w:sz="4" w:space="0" w:color="auto"/>
            </w:tcBorders>
            <w:shd w:val="clear" w:color="auto" w:fill="auto"/>
            <w:noWrap/>
            <w:vAlign w:val="center"/>
            <w:hideMark/>
          </w:tcPr>
          <w:p w14:paraId="24B0F77F" w14:textId="77777777" w:rsidR="00B57CB0" w:rsidRPr="00B57CB0" w:rsidRDefault="00B57CB0" w:rsidP="00B57CB0">
            <w:pPr>
              <w:jc w:val="center"/>
              <w:rPr>
                <w:sz w:val="20"/>
                <w:szCs w:val="20"/>
              </w:rPr>
            </w:pPr>
            <w:r w:rsidRPr="00B57CB0">
              <w:rPr>
                <w:sz w:val="20"/>
                <w:szCs w:val="20"/>
              </w:rPr>
              <w:t>2022</w:t>
            </w:r>
          </w:p>
        </w:tc>
        <w:tc>
          <w:tcPr>
            <w:tcW w:w="2263" w:type="dxa"/>
            <w:tcBorders>
              <w:top w:val="single" w:sz="4" w:space="0" w:color="auto"/>
              <w:left w:val="nil"/>
              <w:bottom w:val="single" w:sz="4" w:space="0" w:color="auto"/>
              <w:right w:val="single" w:sz="4" w:space="0" w:color="auto"/>
            </w:tcBorders>
            <w:shd w:val="clear" w:color="auto" w:fill="auto"/>
            <w:noWrap/>
            <w:vAlign w:val="center"/>
            <w:hideMark/>
          </w:tcPr>
          <w:p w14:paraId="341389DF" w14:textId="77777777" w:rsidR="00B57CB0" w:rsidRPr="00B57CB0" w:rsidRDefault="00B57CB0" w:rsidP="00B57CB0">
            <w:pPr>
              <w:jc w:val="center"/>
              <w:rPr>
                <w:sz w:val="20"/>
                <w:szCs w:val="20"/>
              </w:rPr>
            </w:pPr>
            <w:r w:rsidRPr="00B57CB0">
              <w:rPr>
                <w:sz w:val="20"/>
                <w:szCs w:val="20"/>
              </w:rPr>
              <w:t>1 596 772</w:t>
            </w:r>
          </w:p>
        </w:tc>
        <w:tc>
          <w:tcPr>
            <w:tcW w:w="2264" w:type="dxa"/>
            <w:tcBorders>
              <w:top w:val="single" w:sz="4" w:space="0" w:color="auto"/>
              <w:left w:val="nil"/>
              <w:bottom w:val="single" w:sz="4" w:space="0" w:color="auto"/>
              <w:right w:val="single" w:sz="4" w:space="0" w:color="auto"/>
            </w:tcBorders>
            <w:shd w:val="clear" w:color="auto" w:fill="auto"/>
            <w:noWrap/>
            <w:vAlign w:val="center"/>
            <w:hideMark/>
          </w:tcPr>
          <w:p w14:paraId="6C9CF578" w14:textId="77777777" w:rsidR="00B57CB0" w:rsidRPr="00B57CB0" w:rsidRDefault="00B57CB0" w:rsidP="00B57CB0">
            <w:pPr>
              <w:jc w:val="center"/>
              <w:rPr>
                <w:sz w:val="20"/>
                <w:szCs w:val="20"/>
              </w:rPr>
            </w:pPr>
            <w:r w:rsidRPr="00B57CB0">
              <w:rPr>
                <w:sz w:val="20"/>
                <w:szCs w:val="20"/>
              </w:rPr>
              <w:t>376 434</w:t>
            </w:r>
          </w:p>
        </w:tc>
        <w:tc>
          <w:tcPr>
            <w:tcW w:w="2264" w:type="dxa"/>
            <w:tcBorders>
              <w:top w:val="single" w:sz="4" w:space="0" w:color="auto"/>
              <w:left w:val="nil"/>
              <w:bottom w:val="single" w:sz="4" w:space="0" w:color="auto"/>
              <w:right w:val="single" w:sz="4" w:space="0" w:color="auto"/>
            </w:tcBorders>
            <w:shd w:val="clear" w:color="auto" w:fill="auto"/>
            <w:noWrap/>
            <w:vAlign w:val="center"/>
            <w:hideMark/>
          </w:tcPr>
          <w:p w14:paraId="5C81E50B" w14:textId="77777777" w:rsidR="00B57CB0" w:rsidRPr="00B57CB0" w:rsidRDefault="00B57CB0" w:rsidP="00B57CB0">
            <w:pPr>
              <w:jc w:val="center"/>
              <w:rPr>
                <w:sz w:val="20"/>
                <w:szCs w:val="20"/>
              </w:rPr>
            </w:pPr>
            <w:r w:rsidRPr="00B57CB0">
              <w:rPr>
                <w:sz w:val="20"/>
                <w:szCs w:val="20"/>
              </w:rPr>
              <w:t>1 220 337</w:t>
            </w:r>
          </w:p>
        </w:tc>
        <w:tc>
          <w:tcPr>
            <w:tcW w:w="2264" w:type="dxa"/>
            <w:tcBorders>
              <w:top w:val="single" w:sz="4" w:space="0" w:color="auto"/>
              <w:left w:val="nil"/>
              <w:bottom w:val="single" w:sz="4" w:space="0" w:color="auto"/>
              <w:right w:val="single" w:sz="4" w:space="0" w:color="auto"/>
            </w:tcBorders>
            <w:shd w:val="clear" w:color="auto" w:fill="auto"/>
            <w:noWrap/>
            <w:vAlign w:val="center"/>
            <w:hideMark/>
          </w:tcPr>
          <w:p w14:paraId="7E3CB8ED" w14:textId="77777777" w:rsidR="00B57CB0" w:rsidRPr="00B57CB0" w:rsidRDefault="00B57CB0" w:rsidP="00B57CB0">
            <w:pPr>
              <w:jc w:val="center"/>
              <w:rPr>
                <w:b/>
                <w:bCs/>
                <w:sz w:val="20"/>
                <w:szCs w:val="20"/>
              </w:rPr>
            </w:pPr>
          </w:p>
        </w:tc>
      </w:tr>
      <w:tr w:rsidR="00B57CB0" w:rsidRPr="00B57CB0" w14:paraId="628709D6" w14:textId="77777777" w:rsidTr="00081178">
        <w:trPr>
          <w:trHeight w:val="13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5680F3D" w14:textId="77777777" w:rsidR="00B57CB0" w:rsidRPr="00B57CB0" w:rsidRDefault="00B57CB0" w:rsidP="00B57CB0">
            <w:pPr>
              <w:jc w:val="center"/>
              <w:rPr>
                <w:sz w:val="20"/>
                <w:szCs w:val="20"/>
              </w:rPr>
            </w:pPr>
            <w:r w:rsidRPr="00B57CB0">
              <w:rPr>
                <w:sz w:val="20"/>
                <w:szCs w:val="20"/>
              </w:rPr>
              <w:t>2023</w:t>
            </w:r>
          </w:p>
        </w:tc>
        <w:tc>
          <w:tcPr>
            <w:tcW w:w="2263" w:type="dxa"/>
            <w:tcBorders>
              <w:top w:val="single" w:sz="4" w:space="0" w:color="auto"/>
              <w:left w:val="nil"/>
              <w:bottom w:val="single" w:sz="4" w:space="0" w:color="auto"/>
              <w:right w:val="single" w:sz="4" w:space="0" w:color="auto"/>
            </w:tcBorders>
            <w:shd w:val="clear" w:color="auto" w:fill="auto"/>
            <w:noWrap/>
            <w:vAlign w:val="center"/>
          </w:tcPr>
          <w:p w14:paraId="641D757E" w14:textId="77777777" w:rsidR="00B57CB0" w:rsidRPr="00B57CB0" w:rsidRDefault="00B57CB0" w:rsidP="00B57CB0">
            <w:pPr>
              <w:jc w:val="center"/>
              <w:rPr>
                <w:sz w:val="20"/>
                <w:szCs w:val="20"/>
              </w:rPr>
            </w:pPr>
            <w:r w:rsidRPr="00B57CB0">
              <w:rPr>
                <w:sz w:val="20"/>
                <w:szCs w:val="20"/>
              </w:rPr>
              <w:t>1 220 337</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593156E9" w14:textId="77777777" w:rsidR="00B57CB0" w:rsidRPr="00B57CB0" w:rsidRDefault="00B57CB0" w:rsidP="00B57CB0">
            <w:pPr>
              <w:jc w:val="center"/>
              <w:rPr>
                <w:sz w:val="20"/>
                <w:szCs w:val="20"/>
              </w:rPr>
            </w:pPr>
            <w:r w:rsidRPr="00B57CB0">
              <w:rPr>
                <w:sz w:val="20"/>
                <w:szCs w:val="20"/>
              </w:rPr>
              <w:t>339 450</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54E01750" w14:textId="77777777" w:rsidR="00B57CB0" w:rsidRPr="00B57CB0" w:rsidRDefault="00B57CB0" w:rsidP="00B57CB0">
            <w:pPr>
              <w:jc w:val="center"/>
              <w:rPr>
                <w:sz w:val="20"/>
                <w:szCs w:val="20"/>
              </w:rPr>
            </w:pPr>
            <w:r w:rsidRPr="00B57CB0">
              <w:rPr>
                <w:sz w:val="20"/>
                <w:szCs w:val="20"/>
              </w:rPr>
              <w:t>880 887</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33EB3CC4" w14:textId="77777777" w:rsidR="00B57CB0" w:rsidRPr="00B57CB0" w:rsidRDefault="00B57CB0" w:rsidP="00B57CB0">
            <w:pPr>
              <w:jc w:val="center"/>
              <w:rPr>
                <w:b/>
                <w:bCs/>
                <w:sz w:val="20"/>
                <w:szCs w:val="20"/>
              </w:rPr>
            </w:pPr>
            <w:r w:rsidRPr="00B57CB0">
              <w:rPr>
                <w:b/>
                <w:bCs/>
                <w:sz w:val="20"/>
                <w:szCs w:val="20"/>
              </w:rPr>
              <w:t>339</w:t>
            </w:r>
          </w:p>
        </w:tc>
      </w:tr>
    </w:tbl>
    <w:p w14:paraId="71914063" w14:textId="77777777" w:rsidR="00B57CB0" w:rsidRPr="00B57CB0" w:rsidRDefault="00B57CB0" w:rsidP="00B57CB0">
      <w:pPr>
        <w:spacing w:after="160" w:line="259" w:lineRule="auto"/>
        <w:rPr>
          <w:sz w:val="28"/>
          <w:szCs w:val="28"/>
        </w:rPr>
      </w:pPr>
    </w:p>
    <w:p w14:paraId="6C601A83" w14:textId="77777777" w:rsidR="00B57CB0" w:rsidRPr="00B57CB0" w:rsidRDefault="00B57CB0" w:rsidP="00B57CB0">
      <w:pPr>
        <w:ind w:firstLine="851"/>
        <w:jc w:val="right"/>
        <w:rPr>
          <w:sz w:val="28"/>
          <w:szCs w:val="28"/>
        </w:rPr>
      </w:pPr>
      <w:r w:rsidRPr="00B57CB0">
        <w:rPr>
          <w:sz w:val="28"/>
          <w:szCs w:val="28"/>
        </w:rPr>
        <w:t>Таблица 7</w:t>
      </w:r>
    </w:p>
    <w:p w14:paraId="3DE5F9DE" w14:textId="77777777" w:rsidR="00B57CB0" w:rsidRPr="00B57CB0" w:rsidRDefault="00B57CB0" w:rsidP="00B57CB0">
      <w:pPr>
        <w:ind w:firstLine="851"/>
        <w:jc w:val="center"/>
        <w:rPr>
          <w:sz w:val="28"/>
          <w:szCs w:val="28"/>
        </w:rPr>
      </w:pPr>
      <w:r w:rsidRPr="00B57CB0">
        <w:rPr>
          <w:sz w:val="28"/>
          <w:szCs w:val="28"/>
        </w:rPr>
        <w:t>Расчет арендной платы тепловых сетей</w:t>
      </w:r>
    </w:p>
    <w:p w14:paraId="3AAF913E" w14:textId="77777777" w:rsidR="00B57CB0" w:rsidRPr="00B57CB0" w:rsidRDefault="00B57CB0" w:rsidP="00B57CB0">
      <w:pPr>
        <w:ind w:firstLine="851"/>
        <w:jc w:val="center"/>
        <w:rPr>
          <w:sz w:val="20"/>
          <w:szCs w:val="20"/>
        </w:rPr>
      </w:pPr>
    </w:p>
    <w:tbl>
      <w:tblPr>
        <w:tblW w:w="10042" w:type="dxa"/>
        <w:tblCellMar>
          <w:left w:w="0" w:type="dxa"/>
          <w:right w:w="0" w:type="dxa"/>
        </w:tblCellMar>
        <w:tblLook w:val="04A0" w:firstRow="1" w:lastRow="0" w:firstColumn="1" w:lastColumn="0" w:noHBand="0" w:noVBand="1"/>
      </w:tblPr>
      <w:tblGrid>
        <w:gridCol w:w="971"/>
        <w:gridCol w:w="1226"/>
        <w:gridCol w:w="1373"/>
        <w:gridCol w:w="1247"/>
        <w:gridCol w:w="1509"/>
        <w:gridCol w:w="1239"/>
        <w:gridCol w:w="1238"/>
        <w:gridCol w:w="1239"/>
      </w:tblGrid>
      <w:tr w:rsidR="00B57CB0" w:rsidRPr="00B57CB0" w14:paraId="25DD5A9B" w14:textId="77777777" w:rsidTr="00081178">
        <w:trPr>
          <w:trHeight w:val="923"/>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3B7F5" w14:textId="77777777" w:rsidR="00B57CB0" w:rsidRPr="00B57CB0" w:rsidRDefault="00B57CB0" w:rsidP="00B57CB0">
            <w:pPr>
              <w:jc w:val="center"/>
              <w:rPr>
                <w:sz w:val="20"/>
                <w:szCs w:val="20"/>
              </w:rPr>
            </w:pPr>
            <w:r w:rsidRPr="00B57CB0">
              <w:rPr>
                <w:sz w:val="20"/>
                <w:szCs w:val="20"/>
              </w:rPr>
              <w:t>Период</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8953A4D" w14:textId="77777777" w:rsidR="00B57CB0" w:rsidRPr="00B57CB0" w:rsidRDefault="00B57CB0" w:rsidP="00B57CB0">
            <w:pPr>
              <w:jc w:val="center"/>
              <w:rPr>
                <w:sz w:val="20"/>
                <w:szCs w:val="20"/>
              </w:rPr>
            </w:pPr>
            <w:r w:rsidRPr="00B57CB0">
              <w:rPr>
                <w:sz w:val="20"/>
                <w:szCs w:val="20"/>
              </w:rPr>
              <w:t>Остаточная стоимость на начало периода, руб.</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2FEA5F09" w14:textId="77777777" w:rsidR="00B57CB0" w:rsidRPr="00B57CB0" w:rsidRDefault="00B57CB0" w:rsidP="00B57CB0">
            <w:pPr>
              <w:jc w:val="center"/>
              <w:rPr>
                <w:sz w:val="20"/>
                <w:szCs w:val="20"/>
              </w:rPr>
            </w:pPr>
            <w:r w:rsidRPr="00B57CB0">
              <w:rPr>
                <w:sz w:val="20"/>
                <w:szCs w:val="20"/>
              </w:rPr>
              <w:t>Амортизация, руб.</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D4CA58D" w14:textId="77777777" w:rsidR="00B57CB0" w:rsidRPr="00B57CB0" w:rsidRDefault="00B57CB0" w:rsidP="00B57CB0">
            <w:pPr>
              <w:jc w:val="center"/>
              <w:rPr>
                <w:sz w:val="20"/>
                <w:szCs w:val="20"/>
              </w:rPr>
            </w:pPr>
            <w:r w:rsidRPr="00B57CB0">
              <w:rPr>
                <w:sz w:val="20"/>
                <w:szCs w:val="20"/>
              </w:rPr>
              <w:t>Остаточная стоимость на конец периода, руб.</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1077DE6E" w14:textId="77777777" w:rsidR="00B57CB0" w:rsidRPr="00B57CB0" w:rsidRDefault="00B57CB0" w:rsidP="00B57CB0">
            <w:pPr>
              <w:jc w:val="center"/>
              <w:rPr>
                <w:sz w:val="20"/>
                <w:szCs w:val="20"/>
              </w:rPr>
            </w:pPr>
            <w:r w:rsidRPr="00B57CB0">
              <w:rPr>
                <w:sz w:val="20"/>
                <w:szCs w:val="20"/>
              </w:rPr>
              <w:t>Среднегодовая стоимость ОС, руб.</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619CCB05" w14:textId="77777777" w:rsidR="00B57CB0" w:rsidRPr="00B57CB0" w:rsidRDefault="00B57CB0" w:rsidP="00B57CB0">
            <w:pPr>
              <w:jc w:val="center"/>
              <w:rPr>
                <w:sz w:val="20"/>
                <w:szCs w:val="20"/>
              </w:rPr>
            </w:pPr>
            <w:r w:rsidRPr="00B57CB0">
              <w:rPr>
                <w:sz w:val="20"/>
                <w:szCs w:val="20"/>
              </w:rPr>
              <w:t>Налог на имущество 2,2%, руб.</w:t>
            </w:r>
          </w:p>
        </w:tc>
        <w:tc>
          <w:tcPr>
            <w:tcW w:w="1238" w:type="dxa"/>
            <w:tcBorders>
              <w:top w:val="single" w:sz="4" w:space="0" w:color="auto"/>
              <w:left w:val="nil"/>
              <w:bottom w:val="single" w:sz="4" w:space="0" w:color="auto"/>
              <w:right w:val="nil"/>
            </w:tcBorders>
            <w:shd w:val="clear" w:color="auto" w:fill="auto"/>
            <w:vAlign w:val="center"/>
            <w:hideMark/>
          </w:tcPr>
          <w:p w14:paraId="57256D56" w14:textId="77777777" w:rsidR="00B57CB0" w:rsidRPr="00B57CB0" w:rsidRDefault="00B57CB0" w:rsidP="00B57CB0">
            <w:pPr>
              <w:jc w:val="center"/>
              <w:rPr>
                <w:sz w:val="20"/>
                <w:szCs w:val="20"/>
              </w:rPr>
            </w:pPr>
            <w:r w:rsidRPr="00B57CB0">
              <w:rPr>
                <w:sz w:val="20"/>
                <w:szCs w:val="20"/>
              </w:rPr>
              <w:t>Аренда земельного участка под тепловые сети договор № 16319 от 05.06.2020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05302" w14:textId="77777777" w:rsidR="00B57CB0" w:rsidRPr="00B57CB0" w:rsidRDefault="00B57CB0" w:rsidP="00B57CB0">
            <w:pPr>
              <w:jc w:val="center"/>
              <w:rPr>
                <w:sz w:val="20"/>
                <w:szCs w:val="20"/>
              </w:rPr>
            </w:pPr>
            <w:r w:rsidRPr="00B57CB0">
              <w:rPr>
                <w:sz w:val="20"/>
                <w:szCs w:val="20"/>
              </w:rPr>
              <w:t>Амортизация + налог на имущество + аренда земельного участка тыс.руб.</w:t>
            </w:r>
          </w:p>
        </w:tc>
      </w:tr>
      <w:tr w:rsidR="00B57CB0" w:rsidRPr="00B57CB0" w14:paraId="423C1E91" w14:textId="77777777" w:rsidTr="00081178">
        <w:trPr>
          <w:trHeight w:val="1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E9AED9" w14:textId="77777777" w:rsidR="00B57CB0" w:rsidRPr="00B57CB0" w:rsidRDefault="00B57CB0" w:rsidP="00B57CB0">
            <w:pPr>
              <w:jc w:val="center"/>
              <w:rPr>
                <w:sz w:val="20"/>
                <w:szCs w:val="20"/>
              </w:rPr>
            </w:pPr>
            <w:r w:rsidRPr="00B57CB0">
              <w:rPr>
                <w:sz w:val="20"/>
                <w:szCs w:val="20"/>
              </w:rPr>
              <w:t>2021</w:t>
            </w:r>
          </w:p>
        </w:tc>
        <w:tc>
          <w:tcPr>
            <w:tcW w:w="1226" w:type="dxa"/>
            <w:tcBorders>
              <w:top w:val="nil"/>
              <w:left w:val="nil"/>
              <w:bottom w:val="single" w:sz="4" w:space="0" w:color="auto"/>
              <w:right w:val="single" w:sz="4" w:space="0" w:color="auto"/>
            </w:tcBorders>
            <w:shd w:val="clear" w:color="auto" w:fill="auto"/>
            <w:noWrap/>
            <w:vAlign w:val="center"/>
            <w:hideMark/>
          </w:tcPr>
          <w:p w14:paraId="1AE579B3" w14:textId="77777777" w:rsidR="00B57CB0" w:rsidRPr="00B57CB0" w:rsidRDefault="00B57CB0" w:rsidP="00B57CB0">
            <w:pPr>
              <w:jc w:val="center"/>
              <w:rPr>
                <w:sz w:val="20"/>
                <w:szCs w:val="20"/>
              </w:rPr>
            </w:pPr>
            <w:r w:rsidRPr="00B57CB0">
              <w:rPr>
                <w:sz w:val="20"/>
                <w:szCs w:val="20"/>
              </w:rPr>
              <w:t>2 431 331</w:t>
            </w:r>
          </w:p>
        </w:tc>
        <w:tc>
          <w:tcPr>
            <w:tcW w:w="1373" w:type="dxa"/>
            <w:tcBorders>
              <w:top w:val="nil"/>
              <w:left w:val="nil"/>
              <w:bottom w:val="single" w:sz="4" w:space="0" w:color="auto"/>
              <w:right w:val="single" w:sz="4" w:space="0" w:color="auto"/>
            </w:tcBorders>
            <w:shd w:val="clear" w:color="auto" w:fill="auto"/>
            <w:noWrap/>
            <w:vAlign w:val="center"/>
            <w:hideMark/>
          </w:tcPr>
          <w:p w14:paraId="707A8AB6" w14:textId="77777777" w:rsidR="00B57CB0" w:rsidRPr="00B57CB0" w:rsidRDefault="00B57CB0" w:rsidP="00B57CB0">
            <w:pPr>
              <w:jc w:val="center"/>
              <w:rPr>
                <w:sz w:val="20"/>
                <w:szCs w:val="20"/>
              </w:rPr>
            </w:pPr>
            <w:r w:rsidRPr="00B57CB0">
              <w:rPr>
                <w:sz w:val="20"/>
                <w:szCs w:val="20"/>
              </w:rPr>
              <w:t>347 333</w:t>
            </w:r>
          </w:p>
        </w:tc>
        <w:tc>
          <w:tcPr>
            <w:tcW w:w="1247" w:type="dxa"/>
            <w:tcBorders>
              <w:top w:val="nil"/>
              <w:left w:val="nil"/>
              <w:bottom w:val="single" w:sz="4" w:space="0" w:color="auto"/>
              <w:right w:val="single" w:sz="4" w:space="0" w:color="auto"/>
            </w:tcBorders>
            <w:shd w:val="clear" w:color="auto" w:fill="auto"/>
            <w:noWrap/>
            <w:vAlign w:val="center"/>
            <w:hideMark/>
          </w:tcPr>
          <w:p w14:paraId="28285B49" w14:textId="77777777" w:rsidR="00B57CB0" w:rsidRPr="00B57CB0" w:rsidRDefault="00B57CB0" w:rsidP="00B57CB0">
            <w:pPr>
              <w:jc w:val="center"/>
              <w:rPr>
                <w:sz w:val="20"/>
                <w:szCs w:val="20"/>
              </w:rPr>
            </w:pPr>
            <w:r w:rsidRPr="00B57CB0">
              <w:rPr>
                <w:sz w:val="20"/>
                <w:szCs w:val="20"/>
              </w:rPr>
              <w:t>2 083998</w:t>
            </w:r>
          </w:p>
        </w:tc>
        <w:tc>
          <w:tcPr>
            <w:tcW w:w="1509" w:type="dxa"/>
            <w:tcBorders>
              <w:top w:val="nil"/>
              <w:left w:val="nil"/>
              <w:bottom w:val="single" w:sz="4" w:space="0" w:color="auto"/>
              <w:right w:val="single" w:sz="4" w:space="0" w:color="auto"/>
            </w:tcBorders>
            <w:shd w:val="clear" w:color="auto" w:fill="auto"/>
            <w:noWrap/>
            <w:vAlign w:val="center"/>
            <w:hideMark/>
          </w:tcPr>
          <w:p w14:paraId="2F42BA0A" w14:textId="77777777" w:rsidR="00B57CB0" w:rsidRPr="00B57CB0" w:rsidRDefault="00B57CB0" w:rsidP="00B57CB0">
            <w:pPr>
              <w:jc w:val="center"/>
              <w:rPr>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2DE7E627" w14:textId="77777777" w:rsidR="00B57CB0" w:rsidRPr="00B57CB0" w:rsidRDefault="00B57CB0" w:rsidP="00B57CB0">
            <w:pPr>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4753BD0" w14:textId="77777777" w:rsidR="00B57CB0" w:rsidRPr="00B57CB0" w:rsidRDefault="00B57CB0" w:rsidP="00B57CB0">
            <w:pPr>
              <w:jc w:val="center"/>
              <w:rPr>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108465A5" w14:textId="77777777" w:rsidR="00B57CB0" w:rsidRPr="00B57CB0" w:rsidRDefault="00B57CB0" w:rsidP="00B57CB0">
            <w:pPr>
              <w:jc w:val="center"/>
              <w:rPr>
                <w:sz w:val="20"/>
                <w:szCs w:val="20"/>
              </w:rPr>
            </w:pPr>
          </w:p>
        </w:tc>
      </w:tr>
      <w:tr w:rsidR="00B57CB0" w:rsidRPr="00B57CB0" w14:paraId="71194FDF" w14:textId="77777777" w:rsidTr="00081178">
        <w:trPr>
          <w:trHeight w:val="13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D8049" w14:textId="77777777" w:rsidR="00B57CB0" w:rsidRPr="00B57CB0" w:rsidRDefault="00B57CB0" w:rsidP="00B57CB0">
            <w:pPr>
              <w:jc w:val="center"/>
              <w:rPr>
                <w:sz w:val="20"/>
                <w:szCs w:val="20"/>
              </w:rPr>
            </w:pPr>
            <w:r w:rsidRPr="00B57CB0">
              <w:rPr>
                <w:sz w:val="20"/>
                <w:szCs w:val="20"/>
              </w:rPr>
              <w:t>2022</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5EDF41AA" w14:textId="77777777" w:rsidR="00B57CB0" w:rsidRPr="00B57CB0" w:rsidRDefault="00B57CB0" w:rsidP="00B57CB0">
            <w:pPr>
              <w:jc w:val="center"/>
              <w:rPr>
                <w:sz w:val="20"/>
                <w:szCs w:val="20"/>
              </w:rPr>
            </w:pPr>
            <w:r w:rsidRPr="00B57CB0">
              <w:rPr>
                <w:sz w:val="20"/>
                <w:szCs w:val="20"/>
              </w:rPr>
              <w:t>2 083 998</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35E70C19" w14:textId="77777777" w:rsidR="00B57CB0" w:rsidRPr="00B57CB0" w:rsidRDefault="00B57CB0" w:rsidP="00B57CB0">
            <w:pPr>
              <w:jc w:val="center"/>
              <w:rPr>
                <w:sz w:val="20"/>
                <w:szCs w:val="20"/>
              </w:rPr>
            </w:pPr>
            <w:r w:rsidRPr="00B57CB0">
              <w:rPr>
                <w:sz w:val="20"/>
                <w:szCs w:val="20"/>
              </w:rPr>
              <w:t>347 333</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7BC7DFCA" w14:textId="77777777" w:rsidR="00B57CB0" w:rsidRPr="00B57CB0" w:rsidRDefault="00B57CB0" w:rsidP="00B57CB0">
            <w:pPr>
              <w:jc w:val="center"/>
              <w:rPr>
                <w:sz w:val="20"/>
                <w:szCs w:val="20"/>
              </w:rPr>
            </w:pPr>
            <w:r w:rsidRPr="00B57CB0">
              <w:rPr>
                <w:sz w:val="20"/>
                <w:szCs w:val="20"/>
              </w:rPr>
              <w:t>1 736665</w:t>
            </w:r>
          </w:p>
        </w:tc>
        <w:tc>
          <w:tcPr>
            <w:tcW w:w="1509" w:type="dxa"/>
            <w:tcBorders>
              <w:top w:val="single" w:sz="4" w:space="0" w:color="auto"/>
              <w:left w:val="nil"/>
              <w:bottom w:val="single" w:sz="4" w:space="0" w:color="auto"/>
              <w:right w:val="single" w:sz="4" w:space="0" w:color="auto"/>
            </w:tcBorders>
            <w:shd w:val="clear" w:color="auto" w:fill="auto"/>
            <w:noWrap/>
            <w:vAlign w:val="center"/>
          </w:tcPr>
          <w:p w14:paraId="3DE137E0" w14:textId="77777777" w:rsidR="00B57CB0" w:rsidRPr="00B57CB0" w:rsidRDefault="00B57CB0" w:rsidP="00B57CB0">
            <w:pPr>
              <w:jc w:val="center"/>
              <w:rPr>
                <w:sz w:val="20"/>
                <w:szCs w:val="20"/>
              </w:rPr>
            </w:pP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4297102" w14:textId="77777777" w:rsidR="00B57CB0" w:rsidRPr="00B57CB0" w:rsidRDefault="00B57CB0" w:rsidP="00B57CB0">
            <w:pPr>
              <w:jc w:val="center"/>
              <w:rPr>
                <w:sz w:val="20"/>
                <w:szCs w:val="20"/>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44E10B08" w14:textId="77777777" w:rsidR="00B57CB0" w:rsidRPr="00B57CB0" w:rsidRDefault="00B57CB0" w:rsidP="00B57CB0">
            <w:pPr>
              <w:jc w:val="center"/>
              <w:rPr>
                <w:sz w:val="20"/>
                <w:szCs w:val="20"/>
              </w:rPr>
            </w:pP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870F951" w14:textId="77777777" w:rsidR="00B57CB0" w:rsidRPr="00B57CB0" w:rsidRDefault="00B57CB0" w:rsidP="00B57CB0">
            <w:pPr>
              <w:jc w:val="center"/>
              <w:rPr>
                <w:b/>
                <w:bCs/>
                <w:sz w:val="20"/>
                <w:szCs w:val="20"/>
              </w:rPr>
            </w:pPr>
          </w:p>
        </w:tc>
      </w:tr>
      <w:tr w:rsidR="00B57CB0" w:rsidRPr="00B57CB0" w14:paraId="3E5C4EBE" w14:textId="77777777" w:rsidTr="00081178">
        <w:trPr>
          <w:trHeight w:val="13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1A07BC" w14:textId="77777777" w:rsidR="00B57CB0" w:rsidRPr="00B57CB0" w:rsidRDefault="00B57CB0" w:rsidP="00B57CB0">
            <w:pPr>
              <w:jc w:val="center"/>
              <w:rPr>
                <w:sz w:val="20"/>
                <w:szCs w:val="20"/>
              </w:rPr>
            </w:pPr>
            <w:r w:rsidRPr="00B57CB0">
              <w:rPr>
                <w:sz w:val="20"/>
                <w:szCs w:val="20"/>
              </w:rPr>
              <w:t>2023</w:t>
            </w:r>
          </w:p>
        </w:tc>
        <w:tc>
          <w:tcPr>
            <w:tcW w:w="1226" w:type="dxa"/>
            <w:tcBorders>
              <w:top w:val="single" w:sz="4" w:space="0" w:color="auto"/>
              <w:left w:val="nil"/>
              <w:bottom w:val="single" w:sz="4" w:space="0" w:color="auto"/>
              <w:right w:val="single" w:sz="4" w:space="0" w:color="auto"/>
            </w:tcBorders>
            <w:shd w:val="clear" w:color="auto" w:fill="auto"/>
            <w:noWrap/>
            <w:vAlign w:val="center"/>
          </w:tcPr>
          <w:p w14:paraId="48A79C86" w14:textId="77777777" w:rsidR="00B57CB0" w:rsidRPr="00B57CB0" w:rsidRDefault="00B57CB0" w:rsidP="00B57CB0">
            <w:pPr>
              <w:jc w:val="center"/>
              <w:rPr>
                <w:sz w:val="20"/>
                <w:szCs w:val="20"/>
              </w:rPr>
            </w:pPr>
            <w:r w:rsidRPr="00B57CB0">
              <w:rPr>
                <w:sz w:val="20"/>
                <w:szCs w:val="20"/>
              </w:rPr>
              <w:t>1 736 665</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612CA9CD" w14:textId="77777777" w:rsidR="00B57CB0" w:rsidRPr="00B57CB0" w:rsidRDefault="00B57CB0" w:rsidP="00B57CB0">
            <w:pPr>
              <w:jc w:val="center"/>
              <w:rPr>
                <w:sz w:val="20"/>
                <w:szCs w:val="20"/>
              </w:rPr>
            </w:pPr>
            <w:r w:rsidRPr="00B57CB0">
              <w:rPr>
                <w:sz w:val="20"/>
                <w:szCs w:val="20"/>
              </w:rPr>
              <w:t>347 333</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97B179C" w14:textId="77777777" w:rsidR="00B57CB0" w:rsidRPr="00B57CB0" w:rsidRDefault="00B57CB0" w:rsidP="00B57CB0">
            <w:pPr>
              <w:jc w:val="center"/>
              <w:rPr>
                <w:sz w:val="20"/>
                <w:szCs w:val="20"/>
              </w:rPr>
            </w:pPr>
            <w:r w:rsidRPr="00B57CB0">
              <w:rPr>
                <w:sz w:val="20"/>
                <w:szCs w:val="20"/>
              </w:rPr>
              <w:t>1 389332</w:t>
            </w:r>
          </w:p>
        </w:tc>
        <w:tc>
          <w:tcPr>
            <w:tcW w:w="1509" w:type="dxa"/>
            <w:tcBorders>
              <w:top w:val="single" w:sz="4" w:space="0" w:color="auto"/>
              <w:left w:val="nil"/>
              <w:bottom w:val="single" w:sz="4" w:space="0" w:color="auto"/>
              <w:right w:val="single" w:sz="4" w:space="0" w:color="auto"/>
            </w:tcBorders>
            <w:shd w:val="clear" w:color="auto" w:fill="auto"/>
            <w:noWrap/>
            <w:vAlign w:val="center"/>
          </w:tcPr>
          <w:p w14:paraId="524571FE" w14:textId="77777777" w:rsidR="00B57CB0" w:rsidRPr="00B57CB0" w:rsidRDefault="00B57CB0" w:rsidP="00B57CB0">
            <w:pPr>
              <w:jc w:val="center"/>
              <w:rPr>
                <w:sz w:val="20"/>
                <w:szCs w:val="20"/>
              </w:rPr>
            </w:pPr>
            <w:r w:rsidRPr="00B57CB0">
              <w:rPr>
                <w:sz w:val="20"/>
                <w:szCs w:val="20"/>
              </w:rPr>
              <w:t>1 456 127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D331190" w14:textId="77777777" w:rsidR="00B57CB0" w:rsidRPr="00B57CB0" w:rsidRDefault="00B57CB0" w:rsidP="00B57CB0">
            <w:pPr>
              <w:jc w:val="center"/>
              <w:rPr>
                <w:sz w:val="20"/>
                <w:szCs w:val="20"/>
              </w:rPr>
            </w:pPr>
            <w:r w:rsidRPr="00B57CB0">
              <w:rPr>
                <w:sz w:val="20"/>
                <w:szCs w:val="20"/>
              </w:rPr>
              <w:t>32 035</w:t>
            </w: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3B35978E" w14:textId="77777777" w:rsidR="00B57CB0" w:rsidRPr="00B57CB0" w:rsidRDefault="00B57CB0" w:rsidP="00B57CB0">
            <w:pPr>
              <w:jc w:val="center"/>
              <w:rPr>
                <w:sz w:val="20"/>
                <w:szCs w:val="20"/>
              </w:rPr>
            </w:pPr>
            <w:r w:rsidRPr="00B57CB0">
              <w:rPr>
                <w:sz w:val="20"/>
                <w:szCs w:val="20"/>
              </w:rPr>
              <w:t>114 575</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203FF0D" w14:textId="77777777" w:rsidR="00B57CB0" w:rsidRPr="00B57CB0" w:rsidRDefault="00B57CB0" w:rsidP="00B57CB0">
            <w:pPr>
              <w:jc w:val="center"/>
              <w:rPr>
                <w:b/>
                <w:bCs/>
                <w:sz w:val="20"/>
                <w:szCs w:val="20"/>
              </w:rPr>
            </w:pPr>
            <w:r w:rsidRPr="00B57CB0">
              <w:rPr>
                <w:b/>
                <w:bCs/>
                <w:sz w:val="20"/>
                <w:szCs w:val="20"/>
              </w:rPr>
              <w:t>494</w:t>
            </w:r>
          </w:p>
        </w:tc>
      </w:tr>
    </w:tbl>
    <w:p w14:paraId="7645B1A0" w14:textId="77777777" w:rsidR="00B57CB0" w:rsidRPr="00B57CB0" w:rsidRDefault="00B57CB0" w:rsidP="00B57CB0">
      <w:pPr>
        <w:ind w:firstLine="851"/>
        <w:jc w:val="both"/>
        <w:rPr>
          <w:sz w:val="20"/>
          <w:szCs w:val="20"/>
        </w:rPr>
      </w:pPr>
    </w:p>
    <w:p w14:paraId="6ABC48D3" w14:textId="77777777" w:rsidR="00B57CB0" w:rsidRPr="00B57CB0" w:rsidRDefault="00B57CB0" w:rsidP="00B57CB0">
      <w:pPr>
        <w:ind w:firstLine="851"/>
        <w:jc w:val="both"/>
        <w:rPr>
          <w:sz w:val="28"/>
          <w:szCs w:val="28"/>
        </w:rPr>
      </w:pPr>
      <w:r w:rsidRPr="00B57CB0">
        <w:rPr>
          <w:sz w:val="28"/>
          <w:szCs w:val="28"/>
        </w:rPr>
        <w:t xml:space="preserve">Таким образом, расходы по данной статье на 2023 год, по мнению экспертов, составят 833 тыс. руб. (339 тыс. руб. + 494 тыс. руб.) и предлагаются </w:t>
      </w:r>
      <w:r w:rsidRPr="00B57CB0">
        <w:rPr>
          <w:sz w:val="28"/>
          <w:szCs w:val="28"/>
        </w:rPr>
        <w:br/>
        <w:t>к включению в НВВ предприятия на производство тепловой энергии на 2023 год, как экономически обоснованным.</w:t>
      </w:r>
    </w:p>
    <w:p w14:paraId="5442B0AD" w14:textId="77777777" w:rsidR="00B57CB0" w:rsidRPr="00B57CB0" w:rsidRDefault="00B57CB0" w:rsidP="00B57CB0">
      <w:pPr>
        <w:ind w:firstLine="851"/>
        <w:jc w:val="both"/>
        <w:rPr>
          <w:snapToGrid w:val="0"/>
          <w:sz w:val="28"/>
          <w:szCs w:val="28"/>
        </w:rPr>
      </w:pPr>
      <w:r w:rsidRPr="00B57CB0">
        <w:rPr>
          <w:snapToGrid w:val="0"/>
          <w:sz w:val="28"/>
          <w:szCs w:val="28"/>
        </w:rPr>
        <w:t>Корректировка предложения предприятия в сторону снижения составила 1 075 тыс. руб. в связи отсутствием подтверждающих документов.</w:t>
      </w:r>
    </w:p>
    <w:p w14:paraId="1D80B783" w14:textId="77777777" w:rsidR="00B57CB0" w:rsidRPr="00B57CB0" w:rsidRDefault="00B57CB0" w:rsidP="00B57CB0">
      <w:pPr>
        <w:ind w:firstLine="851"/>
        <w:jc w:val="both"/>
        <w:rPr>
          <w:snapToGrid w:val="0"/>
          <w:sz w:val="28"/>
          <w:szCs w:val="28"/>
        </w:rPr>
      </w:pPr>
    </w:p>
    <w:p w14:paraId="6E0CEE2F" w14:textId="77777777" w:rsidR="00B57CB0" w:rsidRPr="00B57CB0" w:rsidRDefault="00B57CB0" w:rsidP="00B57CB0">
      <w:pPr>
        <w:keepNext/>
        <w:ind w:firstLine="851"/>
        <w:jc w:val="center"/>
        <w:outlineLvl w:val="1"/>
        <w:rPr>
          <w:b/>
          <w:sz w:val="28"/>
          <w:szCs w:val="20"/>
        </w:rPr>
      </w:pPr>
      <w:bookmarkStart w:id="43" w:name="_Toc26362681"/>
      <w:r w:rsidRPr="00B57CB0">
        <w:rPr>
          <w:b/>
          <w:sz w:val="28"/>
          <w:szCs w:val="20"/>
        </w:rPr>
        <w:t>4.2.4. Расходы на уплату налогов, сборов и других обязательных платежей</w:t>
      </w:r>
      <w:bookmarkEnd w:id="43"/>
    </w:p>
    <w:p w14:paraId="011A79DD" w14:textId="77777777" w:rsidR="00B57CB0" w:rsidRPr="00B57CB0" w:rsidRDefault="00B57CB0" w:rsidP="00B57CB0">
      <w:pPr>
        <w:rPr>
          <w:szCs w:val="20"/>
        </w:rPr>
      </w:pPr>
    </w:p>
    <w:p w14:paraId="6FC1BF44" w14:textId="77777777" w:rsidR="00B57CB0" w:rsidRPr="00B57CB0" w:rsidRDefault="00B57CB0" w:rsidP="00B57CB0">
      <w:pPr>
        <w:keepNext/>
        <w:ind w:firstLine="851"/>
        <w:jc w:val="center"/>
        <w:outlineLvl w:val="1"/>
        <w:rPr>
          <w:b/>
          <w:sz w:val="28"/>
          <w:szCs w:val="20"/>
        </w:rPr>
      </w:pPr>
      <w:bookmarkStart w:id="44" w:name="_Toc26362682"/>
      <w:r w:rsidRPr="00B57CB0">
        <w:rPr>
          <w:b/>
          <w:sz w:val="28"/>
          <w:szCs w:val="20"/>
        </w:rPr>
        <w:t>4.2.4.1. Плата за выбросы и сбросы загрязняющих веществ в окружающую среду</w:t>
      </w:r>
      <w:bookmarkEnd w:id="44"/>
    </w:p>
    <w:p w14:paraId="76D38571" w14:textId="77777777" w:rsidR="00B57CB0" w:rsidRPr="00B57CB0" w:rsidRDefault="00B57CB0" w:rsidP="00B57CB0">
      <w:pPr>
        <w:ind w:firstLine="851"/>
        <w:jc w:val="both"/>
        <w:rPr>
          <w:sz w:val="28"/>
          <w:szCs w:val="28"/>
        </w:rPr>
      </w:pPr>
      <w:bookmarkStart w:id="45" w:name="_Hlk83301569"/>
      <w:r w:rsidRPr="00B57CB0">
        <w:rPr>
          <w:sz w:val="28"/>
          <w:szCs w:val="28"/>
        </w:rPr>
        <w:t>Предприятием заявлены расходы по данной статье в размере 3 тыс. руб.</w:t>
      </w:r>
    </w:p>
    <w:bookmarkEnd w:id="45"/>
    <w:p w14:paraId="2BB34174" w14:textId="77777777" w:rsidR="00B57CB0" w:rsidRPr="00B57CB0" w:rsidRDefault="00B57CB0" w:rsidP="00B57CB0">
      <w:pPr>
        <w:ind w:firstLine="851"/>
        <w:jc w:val="both"/>
        <w:rPr>
          <w:sz w:val="28"/>
          <w:szCs w:val="28"/>
        </w:rPr>
      </w:pPr>
      <w:r w:rsidRPr="00B57CB0">
        <w:rPr>
          <w:sz w:val="28"/>
          <w:szCs w:val="28"/>
        </w:rPr>
        <w:t>Предприятием была представлена декларация о плате за негативное воздействие на окружающую среду за 2021 год (стр. 88 представленных материалов). Сумма платы согласно декларации 8 тыс. руб., в том числе:</w:t>
      </w:r>
      <w:r w:rsidRPr="00B57CB0">
        <w:rPr>
          <w:szCs w:val="20"/>
        </w:rPr>
        <w:t xml:space="preserve"> </w:t>
      </w:r>
    </w:p>
    <w:p w14:paraId="16E2CD4B" w14:textId="77777777" w:rsidR="00B57CB0" w:rsidRPr="00B57CB0" w:rsidRDefault="00B57CB0" w:rsidP="00B57CB0">
      <w:pPr>
        <w:ind w:firstLine="851"/>
        <w:jc w:val="both"/>
        <w:rPr>
          <w:sz w:val="28"/>
          <w:szCs w:val="28"/>
        </w:rPr>
      </w:pPr>
      <w:r w:rsidRPr="00B57CB0">
        <w:rPr>
          <w:sz w:val="28"/>
          <w:szCs w:val="28"/>
        </w:rPr>
        <w:t>В пределах лимита – 2 тыс. руб.;</w:t>
      </w:r>
    </w:p>
    <w:p w14:paraId="15EA7B08" w14:textId="77777777" w:rsidR="00B57CB0" w:rsidRPr="00B57CB0" w:rsidRDefault="00B57CB0" w:rsidP="00B57CB0">
      <w:pPr>
        <w:ind w:firstLine="851"/>
        <w:jc w:val="both"/>
        <w:rPr>
          <w:sz w:val="28"/>
          <w:szCs w:val="28"/>
        </w:rPr>
      </w:pPr>
      <w:r w:rsidRPr="00B57CB0">
        <w:rPr>
          <w:sz w:val="28"/>
          <w:szCs w:val="28"/>
        </w:rPr>
        <w:t>Сверх лимита – 1 тыс. руб.;</w:t>
      </w:r>
    </w:p>
    <w:p w14:paraId="5F7EB201" w14:textId="77777777" w:rsidR="00B57CB0" w:rsidRPr="00B57CB0" w:rsidRDefault="00B57CB0" w:rsidP="00B57CB0">
      <w:pPr>
        <w:ind w:firstLine="851"/>
        <w:jc w:val="both"/>
        <w:rPr>
          <w:sz w:val="28"/>
          <w:szCs w:val="28"/>
        </w:rPr>
      </w:pPr>
      <w:r w:rsidRPr="00B57CB0">
        <w:rPr>
          <w:sz w:val="28"/>
          <w:szCs w:val="28"/>
        </w:rPr>
        <w:t xml:space="preserve">Плата за размещение отходов сверх установленного лимита – 4 тыс. руб. </w:t>
      </w:r>
    </w:p>
    <w:p w14:paraId="1A7FB0E0" w14:textId="77777777" w:rsidR="00B57CB0" w:rsidRPr="00B57CB0" w:rsidRDefault="00B57CB0" w:rsidP="00B57CB0">
      <w:pPr>
        <w:ind w:firstLine="851"/>
        <w:jc w:val="both"/>
        <w:rPr>
          <w:sz w:val="28"/>
          <w:szCs w:val="28"/>
        </w:rPr>
      </w:pPr>
      <w:r w:rsidRPr="00B57CB0">
        <w:rPr>
          <w:sz w:val="28"/>
          <w:szCs w:val="28"/>
        </w:rPr>
        <w:lastRenderedPageBreak/>
        <w:t xml:space="preserve">Плата за негативное воздействие на окружающую среду за 2020 год </w:t>
      </w:r>
      <w:r w:rsidRPr="00B57CB0">
        <w:rPr>
          <w:sz w:val="28"/>
          <w:szCs w:val="28"/>
        </w:rPr>
        <w:br/>
        <w:t>в пределах установленных лимитов равна 2 тыс. руб., эксперты предлагают включить данные расходы в расчет НВВ на 2023 год.</w:t>
      </w:r>
    </w:p>
    <w:p w14:paraId="2FB1330E" w14:textId="77777777" w:rsidR="00B57CB0" w:rsidRPr="00B57CB0" w:rsidRDefault="00B57CB0" w:rsidP="00B57CB0">
      <w:pPr>
        <w:keepNext/>
        <w:ind w:firstLine="851"/>
        <w:jc w:val="center"/>
        <w:outlineLvl w:val="1"/>
        <w:rPr>
          <w:b/>
          <w:sz w:val="28"/>
          <w:szCs w:val="20"/>
        </w:rPr>
      </w:pPr>
      <w:bookmarkStart w:id="46" w:name="_Toc26362683"/>
      <w:r w:rsidRPr="00B57CB0">
        <w:rPr>
          <w:b/>
          <w:sz w:val="28"/>
          <w:szCs w:val="20"/>
        </w:rPr>
        <w:t>4.2.4.2. Расходы на страхование</w:t>
      </w:r>
      <w:bookmarkEnd w:id="46"/>
    </w:p>
    <w:p w14:paraId="3C0063F9" w14:textId="77777777" w:rsidR="00B57CB0" w:rsidRPr="00B57CB0" w:rsidRDefault="00B57CB0" w:rsidP="00B57CB0">
      <w:pPr>
        <w:ind w:firstLine="851"/>
        <w:jc w:val="both"/>
        <w:rPr>
          <w:sz w:val="28"/>
          <w:szCs w:val="28"/>
        </w:rPr>
      </w:pPr>
      <w:r w:rsidRPr="00B57CB0">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760810A9" w14:textId="77777777" w:rsidR="00B57CB0" w:rsidRPr="00B57CB0" w:rsidRDefault="00B57CB0" w:rsidP="00B57CB0">
      <w:pPr>
        <w:ind w:firstLine="851"/>
        <w:jc w:val="both"/>
        <w:rPr>
          <w:sz w:val="28"/>
          <w:szCs w:val="28"/>
        </w:rPr>
      </w:pPr>
      <w:r w:rsidRPr="00B57CB0">
        <w:rPr>
          <w:sz w:val="28"/>
          <w:szCs w:val="28"/>
        </w:rPr>
        <w:t>Предприятием не заявлены расходы по статье.</w:t>
      </w:r>
    </w:p>
    <w:p w14:paraId="2E740EFE" w14:textId="77777777" w:rsidR="00B57CB0" w:rsidRPr="00B57CB0" w:rsidRDefault="00B57CB0" w:rsidP="00B57CB0">
      <w:pPr>
        <w:keepNext/>
        <w:ind w:firstLine="851"/>
        <w:jc w:val="center"/>
        <w:outlineLvl w:val="1"/>
        <w:rPr>
          <w:b/>
          <w:sz w:val="28"/>
          <w:szCs w:val="20"/>
        </w:rPr>
      </w:pPr>
      <w:bookmarkStart w:id="47" w:name="_Toc26362684"/>
      <w:r w:rsidRPr="00B57CB0">
        <w:rPr>
          <w:b/>
          <w:sz w:val="28"/>
          <w:szCs w:val="20"/>
        </w:rPr>
        <w:t>4.2.4.3. Налог на имущество</w:t>
      </w:r>
      <w:bookmarkEnd w:id="47"/>
    </w:p>
    <w:p w14:paraId="356FF9D2" w14:textId="77777777" w:rsidR="00B57CB0" w:rsidRPr="00B57CB0" w:rsidRDefault="00B57CB0" w:rsidP="00B57CB0">
      <w:pPr>
        <w:ind w:firstLine="851"/>
        <w:jc w:val="both"/>
        <w:rPr>
          <w:sz w:val="28"/>
          <w:szCs w:val="28"/>
        </w:rPr>
      </w:pPr>
      <w:r w:rsidRPr="00B57CB0">
        <w:rPr>
          <w:sz w:val="28"/>
          <w:szCs w:val="28"/>
        </w:rPr>
        <w:t xml:space="preserve">Согласно ст. 374 Налогового Кодекса Российской Федерации объектами налогообложения для российских организаций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rsidRPr="00B57CB0">
        <w:rPr>
          <w:sz w:val="28"/>
          <w:szCs w:val="28"/>
        </w:rPr>
        <w:br/>
        <w:t>в качестве объектов основных средств в порядке, установленном для ведения бухгалтерского учета.</w:t>
      </w:r>
    </w:p>
    <w:p w14:paraId="23CFB513" w14:textId="77777777" w:rsidR="00B57CB0" w:rsidRPr="00B57CB0" w:rsidRDefault="00B57CB0" w:rsidP="00B57CB0">
      <w:pPr>
        <w:ind w:firstLine="851"/>
        <w:jc w:val="both"/>
        <w:rPr>
          <w:sz w:val="28"/>
          <w:szCs w:val="28"/>
        </w:rPr>
      </w:pPr>
      <w:r w:rsidRPr="00B57CB0">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72624DD3" w14:textId="77777777" w:rsidR="00B57CB0" w:rsidRPr="00B57CB0" w:rsidRDefault="00B57CB0" w:rsidP="00B57CB0">
      <w:pPr>
        <w:ind w:firstLine="851"/>
        <w:jc w:val="both"/>
        <w:rPr>
          <w:szCs w:val="20"/>
        </w:rPr>
      </w:pPr>
      <w:bookmarkStart w:id="48" w:name="_Toc26362685"/>
      <w:r w:rsidRPr="00B57CB0">
        <w:rPr>
          <w:sz w:val="28"/>
          <w:szCs w:val="28"/>
        </w:rPr>
        <w:t>Предприятием заявлены расходы по данной статье в размере 571 тыс. руб</w:t>
      </w:r>
      <w:r w:rsidRPr="00B57CB0">
        <w:rPr>
          <w:szCs w:val="20"/>
        </w:rPr>
        <w:t>.</w:t>
      </w:r>
    </w:p>
    <w:p w14:paraId="40509322" w14:textId="77777777" w:rsidR="00B57CB0" w:rsidRPr="00B57CB0" w:rsidRDefault="00B57CB0" w:rsidP="00B57CB0">
      <w:pPr>
        <w:ind w:firstLine="851"/>
        <w:jc w:val="both"/>
        <w:rPr>
          <w:sz w:val="28"/>
          <w:szCs w:val="28"/>
        </w:rPr>
      </w:pPr>
      <w:r w:rsidRPr="00B57CB0">
        <w:rPr>
          <w:sz w:val="28"/>
          <w:szCs w:val="28"/>
        </w:rPr>
        <w:t>В качестве обосновывающих документов предприятием представлены:</w:t>
      </w:r>
    </w:p>
    <w:p w14:paraId="6E296660" w14:textId="77777777" w:rsidR="00B57CB0" w:rsidRPr="00B57CB0" w:rsidRDefault="00B57CB0" w:rsidP="00B57CB0">
      <w:pPr>
        <w:ind w:firstLine="851"/>
        <w:jc w:val="both"/>
        <w:rPr>
          <w:sz w:val="28"/>
          <w:szCs w:val="28"/>
        </w:rPr>
      </w:pPr>
      <w:r w:rsidRPr="00B57CB0">
        <w:rPr>
          <w:sz w:val="28"/>
          <w:szCs w:val="28"/>
        </w:rPr>
        <w:t>Расчет налога на имущество (стр.108 представленных материалов).</w:t>
      </w:r>
    </w:p>
    <w:p w14:paraId="454967B6" w14:textId="77777777" w:rsidR="00B57CB0" w:rsidRPr="00B57CB0" w:rsidRDefault="00B57CB0" w:rsidP="00B57CB0">
      <w:pPr>
        <w:ind w:firstLine="851"/>
        <w:jc w:val="both"/>
        <w:rPr>
          <w:sz w:val="28"/>
          <w:szCs w:val="28"/>
        </w:rPr>
      </w:pPr>
      <w:r w:rsidRPr="00B57CB0">
        <w:rPr>
          <w:sz w:val="28"/>
          <w:szCs w:val="28"/>
        </w:rPr>
        <w:t>Экспертами произведен анализ представленных материалов для определения налога на имущество.</w:t>
      </w:r>
    </w:p>
    <w:p w14:paraId="2C1C8E41" w14:textId="77777777" w:rsidR="00B57CB0" w:rsidRPr="00B57CB0" w:rsidRDefault="00B57CB0" w:rsidP="00B57CB0">
      <w:pPr>
        <w:ind w:firstLine="851"/>
        <w:jc w:val="both"/>
        <w:rPr>
          <w:sz w:val="28"/>
          <w:szCs w:val="28"/>
        </w:rPr>
      </w:pPr>
      <w:r w:rsidRPr="00B57CB0">
        <w:rPr>
          <w:sz w:val="28"/>
          <w:szCs w:val="28"/>
        </w:rPr>
        <w:t xml:space="preserve">Эксперты </w:t>
      </w:r>
      <w:bookmarkStart w:id="49" w:name="_Hlk110859817"/>
      <w:r w:rsidRPr="00B57CB0">
        <w:rPr>
          <w:sz w:val="28"/>
          <w:szCs w:val="28"/>
        </w:rPr>
        <w:t xml:space="preserve">предлагают включить данные расходы в расчет НВВ на 2023 год </w:t>
      </w:r>
      <w:r w:rsidRPr="00B57CB0">
        <w:rPr>
          <w:sz w:val="28"/>
          <w:szCs w:val="28"/>
        </w:rPr>
        <w:br/>
        <w:t>в полном объеме.</w:t>
      </w:r>
      <w:bookmarkEnd w:id="49"/>
      <w:r w:rsidRPr="00B57CB0">
        <w:rPr>
          <w:sz w:val="28"/>
          <w:szCs w:val="28"/>
        </w:rPr>
        <w:t xml:space="preserve"> </w:t>
      </w:r>
    </w:p>
    <w:p w14:paraId="5E8A24FC" w14:textId="77777777" w:rsidR="00B57CB0" w:rsidRPr="00B57CB0" w:rsidRDefault="00B57CB0" w:rsidP="00B57CB0">
      <w:pPr>
        <w:ind w:firstLine="851"/>
        <w:jc w:val="both"/>
        <w:rPr>
          <w:sz w:val="28"/>
          <w:szCs w:val="28"/>
        </w:rPr>
      </w:pPr>
    </w:p>
    <w:p w14:paraId="74B9BB6C" w14:textId="77777777" w:rsidR="00B57CB0" w:rsidRPr="00B57CB0" w:rsidRDefault="00B57CB0" w:rsidP="00B57CB0">
      <w:pPr>
        <w:keepNext/>
        <w:ind w:firstLine="851"/>
        <w:jc w:val="center"/>
        <w:outlineLvl w:val="1"/>
        <w:rPr>
          <w:b/>
          <w:sz w:val="28"/>
          <w:szCs w:val="20"/>
        </w:rPr>
      </w:pPr>
      <w:r w:rsidRPr="00B57CB0">
        <w:rPr>
          <w:b/>
          <w:sz w:val="28"/>
          <w:szCs w:val="20"/>
        </w:rPr>
        <w:t>4.2.4.4. Земельный налог</w:t>
      </w:r>
      <w:bookmarkEnd w:id="48"/>
    </w:p>
    <w:p w14:paraId="1458234F" w14:textId="77777777" w:rsidR="00B57CB0" w:rsidRPr="00B57CB0" w:rsidRDefault="00B57CB0" w:rsidP="00B57CB0">
      <w:pPr>
        <w:ind w:firstLine="851"/>
        <w:jc w:val="both"/>
        <w:rPr>
          <w:sz w:val="28"/>
          <w:szCs w:val="28"/>
        </w:rPr>
      </w:pPr>
      <w:r w:rsidRPr="00B57CB0">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144F57F5" w14:textId="77777777" w:rsidR="00B57CB0" w:rsidRPr="00B57CB0" w:rsidRDefault="00B57CB0" w:rsidP="00B57CB0">
      <w:pPr>
        <w:ind w:firstLine="851"/>
        <w:rPr>
          <w:sz w:val="28"/>
          <w:szCs w:val="28"/>
        </w:rPr>
      </w:pPr>
      <w:r w:rsidRPr="00B57CB0">
        <w:rPr>
          <w:sz w:val="28"/>
          <w:szCs w:val="28"/>
        </w:rPr>
        <w:t>Предприятием не заявлены расходы по статье.</w:t>
      </w:r>
    </w:p>
    <w:p w14:paraId="42EE05B4" w14:textId="77777777" w:rsidR="00B57CB0" w:rsidRPr="00B57CB0" w:rsidRDefault="00B57CB0" w:rsidP="00B57CB0">
      <w:pPr>
        <w:ind w:firstLine="851"/>
        <w:rPr>
          <w:sz w:val="28"/>
          <w:szCs w:val="28"/>
        </w:rPr>
      </w:pPr>
    </w:p>
    <w:p w14:paraId="405DB0F8" w14:textId="77777777" w:rsidR="00B57CB0" w:rsidRPr="00B57CB0" w:rsidRDefault="00B57CB0" w:rsidP="00B57CB0">
      <w:pPr>
        <w:keepNext/>
        <w:ind w:firstLine="851"/>
        <w:jc w:val="center"/>
        <w:outlineLvl w:val="1"/>
        <w:rPr>
          <w:b/>
          <w:sz w:val="28"/>
          <w:szCs w:val="20"/>
        </w:rPr>
      </w:pPr>
      <w:bookmarkStart w:id="50" w:name="_Toc26362686"/>
      <w:r w:rsidRPr="00B57CB0">
        <w:rPr>
          <w:b/>
          <w:sz w:val="28"/>
          <w:szCs w:val="20"/>
        </w:rPr>
        <w:t xml:space="preserve">4.2.4.5. </w:t>
      </w:r>
      <w:bookmarkEnd w:id="50"/>
      <w:r w:rsidRPr="00B57CB0">
        <w:rPr>
          <w:b/>
          <w:sz w:val="28"/>
          <w:szCs w:val="20"/>
        </w:rPr>
        <w:t>Транспортный налог</w:t>
      </w:r>
    </w:p>
    <w:p w14:paraId="655AE71E" w14:textId="77777777" w:rsidR="00B57CB0" w:rsidRPr="00B57CB0" w:rsidRDefault="00B57CB0" w:rsidP="00B57CB0">
      <w:pPr>
        <w:ind w:firstLine="851"/>
        <w:jc w:val="both"/>
        <w:rPr>
          <w:sz w:val="28"/>
          <w:szCs w:val="28"/>
        </w:rPr>
      </w:pPr>
      <w:r w:rsidRPr="00B57CB0">
        <w:rPr>
          <w:sz w:val="28"/>
          <w:szCs w:val="28"/>
        </w:rPr>
        <w:t>В соответствии с главой 28 части второй Налогового Кодекса Российской Федерации,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6B615F9C" w14:textId="77777777" w:rsidR="00B57CB0" w:rsidRPr="00B57CB0" w:rsidRDefault="00B57CB0" w:rsidP="00B57CB0">
      <w:pPr>
        <w:ind w:firstLine="851"/>
        <w:jc w:val="both"/>
        <w:rPr>
          <w:sz w:val="28"/>
          <w:szCs w:val="28"/>
        </w:rPr>
      </w:pPr>
      <w:r w:rsidRPr="00B57CB0">
        <w:rPr>
          <w:sz w:val="28"/>
          <w:szCs w:val="28"/>
        </w:rPr>
        <w:t xml:space="preserve">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w:t>
      </w:r>
      <w:r w:rsidRPr="00B57CB0">
        <w:rPr>
          <w:sz w:val="28"/>
          <w:szCs w:val="28"/>
        </w:rPr>
        <w:lastRenderedPageBreak/>
        <w:t>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119DCB3A" w14:textId="77777777" w:rsidR="00B57CB0" w:rsidRPr="00B57CB0" w:rsidRDefault="00B57CB0" w:rsidP="00B57CB0">
      <w:pPr>
        <w:ind w:firstLine="851"/>
        <w:jc w:val="both"/>
        <w:rPr>
          <w:sz w:val="28"/>
          <w:szCs w:val="28"/>
        </w:rPr>
      </w:pPr>
      <w:r w:rsidRPr="00B57CB0">
        <w:rPr>
          <w:sz w:val="28"/>
          <w:szCs w:val="28"/>
        </w:rPr>
        <w:t>Предприятием заявлены расходы по данной статье в размере 16 тыс. руб.</w:t>
      </w:r>
    </w:p>
    <w:p w14:paraId="6D8A24BE" w14:textId="77777777" w:rsidR="00B57CB0" w:rsidRPr="00B57CB0" w:rsidRDefault="00B57CB0" w:rsidP="00B57CB0">
      <w:pPr>
        <w:ind w:firstLine="851"/>
        <w:jc w:val="both"/>
        <w:rPr>
          <w:sz w:val="28"/>
          <w:szCs w:val="28"/>
        </w:rPr>
      </w:pPr>
      <w:r w:rsidRPr="00B57CB0">
        <w:rPr>
          <w:sz w:val="28"/>
          <w:szCs w:val="28"/>
        </w:rPr>
        <w:t>В качестве обосновывающих документов предприятием представлены:</w:t>
      </w:r>
    </w:p>
    <w:p w14:paraId="67B08176" w14:textId="77777777" w:rsidR="00B57CB0" w:rsidRPr="00B57CB0" w:rsidRDefault="00B57CB0" w:rsidP="00B57CB0">
      <w:pPr>
        <w:ind w:firstLine="851"/>
        <w:jc w:val="both"/>
        <w:rPr>
          <w:sz w:val="28"/>
          <w:szCs w:val="28"/>
        </w:rPr>
      </w:pPr>
      <w:r w:rsidRPr="00B57CB0">
        <w:rPr>
          <w:sz w:val="28"/>
          <w:szCs w:val="28"/>
        </w:rPr>
        <w:t>Расчет транспортного налога на 2023 год (стр. 106 представленных материалов);</w:t>
      </w:r>
    </w:p>
    <w:p w14:paraId="79637031" w14:textId="77777777" w:rsidR="00B57CB0" w:rsidRPr="00B57CB0" w:rsidRDefault="00B57CB0" w:rsidP="00B57CB0">
      <w:pPr>
        <w:ind w:firstLine="851"/>
        <w:jc w:val="both"/>
        <w:rPr>
          <w:sz w:val="28"/>
          <w:szCs w:val="28"/>
        </w:rPr>
      </w:pPr>
      <w:r w:rsidRPr="00B57CB0">
        <w:rPr>
          <w:sz w:val="28"/>
          <w:szCs w:val="28"/>
        </w:rPr>
        <w:t>Сообщение об исчисленной налоговым органом сумме транспортного налога № 34503 от 21.04.2021.</w:t>
      </w:r>
    </w:p>
    <w:p w14:paraId="76D41051" w14:textId="77777777" w:rsidR="00B57CB0" w:rsidRPr="00B57CB0" w:rsidRDefault="00B57CB0" w:rsidP="00B57CB0">
      <w:pPr>
        <w:ind w:firstLine="851"/>
        <w:jc w:val="both"/>
        <w:rPr>
          <w:sz w:val="28"/>
          <w:szCs w:val="28"/>
        </w:rPr>
      </w:pPr>
      <w:r w:rsidRPr="00B57CB0">
        <w:rPr>
          <w:sz w:val="28"/>
          <w:szCs w:val="28"/>
        </w:rPr>
        <w:t xml:space="preserve">Эксперты проанализировали все представленные в качестве обоснования документы и предлагают исключить данные расходы из расчета НВВ на 2023 год </w:t>
      </w:r>
      <w:r w:rsidRPr="00B57CB0">
        <w:rPr>
          <w:sz w:val="28"/>
          <w:szCs w:val="28"/>
        </w:rPr>
        <w:br/>
        <w:t xml:space="preserve">в полном объеме, так как недостаточно обосновывающих материалов. </w:t>
      </w:r>
    </w:p>
    <w:p w14:paraId="4082F1D5" w14:textId="77777777" w:rsidR="00B57CB0" w:rsidRPr="00B57CB0" w:rsidRDefault="00B57CB0" w:rsidP="00B57CB0">
      <w:pPr>
        <w:ind w:firstLine="851"/>
        <w:jc w:val="both"/>
        <w:rPr>
          <w:sz w:val="28"/>
          <w:szCs w:val="28"/>
        </w:rPr>
      </w:pPr>
      <w:r w:rsidRPr="00B57CB0">
        <w:rPr>
          <w:bCs/>
          <w:sz w:val="28"/>
          <w:szCs w:val="28"/>
        </w:rPr>
        <w:t>Корректировка по статье относительно предложения предприятия в сторону снижения составила 16 тыс. руб</w:t>
      </w:r>
      <w:r w:rsidRPr="00B57CB0">
        <w:rPr>
          <w:sz w:val="28"/>
          <w:szCs w:val="28"/>
        </w:rPr>
        <w:t>.</w:t>
      </w:r>
    </w:p>
    <w:p w14:paraId="7A843C56" w14:textId="77777777" w:rsidR="00B57CB0" w:rsidRPr="00B57CB0" w:rsidRDefault="00B57CB0" w:rsidP="00B57CB0">
      <w:pPr>
        <w:rPr>
          <w:szCs w:val="20"/>
        </w:rPr>
      </w:pPr>
    </w:p>
    <w:p w14:paraId="3E0BA5C7" w14:textId="77777777" w:rsidR="00B57CB0" w:rsidRPr="00B57CB0" w:rsidRDefault="00B57CB0" w:rsidP="00B57CB0">
      <w:pPr>
        <w:keepNext/>
        <w:ind w:firstLine="851"/>
        <w:jc w:val="center"/>
        <w:outlineLvl w:val="1"/>
        <w:rPr>
          <w:b/>
          <w:sz w:val="28"/>
          <w:szCs w:val="20"/>
        </w:rPr>
      </w:pPr>
      <w:bookmarkStart w:id="51" w:name="_Toc26362687"/>
      <w:r w:rsidRPr="00B57CB0">
        <w:rPr>
          <w:b/>
          <w:sz w:val="28"/>
          <w:szCs w:val="20"/>
        </w:rPr>
        <w:t>4.2.5. Отчисления на социальные нужды</w:t>
      </w:r>
      <w:bookmarkEnd w:id="51"/>
    </w:p>
    <w:p w14:paraId="5FE3AAEB" w14:textId="77777777" w:rsidR="00B57CB0" w:rsidRPr="00B57CB0" w:rsidRDefault="00B57CB0" w:rsidP="00B57CB0">
      <w:pPr>
        <w:ind w:firstLine="851"/>
        <w:jc w:val="both"/>
        <w:rPr>
          <w:sz w:val="28"/>
          <w:szCs w:val="28"/>
        </w:rPr>
      </w:pPr>
      <w:r w:rsidRPr="00B57CB0">
        <w:rPr>
          <w:sz w:val="28"/>
          <w:szCs w:val="28"/>
        </w:rPr>
        <w:t>В расходы по статье «Отчисления на социальные нужды» включаются:</w:t>
      </w:r>
    </w:p>
    <w:p w14:paraId="3C20DB3A" w14:textId="77777777" w:rsidR="00B57CB0" w:rsidRPr="00B57CB0" w:rsidRDefault="00B57CB0" w:rsidP="00B57CB0">
      <w:pPr>
        <w:ind w:firstLine="851"/>
        <w:jc w:val="both"/>
        <w:rPr>
          <w:sz w:val="28"/>
          <w:szCs w:val="28"/>
        </w:rPr>
      </w:pPr>
      <w:r w:rsidRPr="00B57CB0">
        <w:rPr>
          <w:sz w:val="28"/>
          <w:szCs w:val="28"/>
        </w:rPr>
        <w:t>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53872273" w14:textId="77777777" w:rsidR="00B57CB0" w:rsidRPr="00B57CB0" w:rsidRDefault="00B57CB0" w:rsidP="00B57CB0">
      <w:pPr>
        <w:ind w:firstLine="851"/>
        <w:jc w:val="both"/>
        <w:rPr>
          <w:sz w:val="28"/>
          <w:szCs w:val="28"/>
        </w:rPr>
      </w:pPr>
      <w:r w:rsidRPr="00B57CB0">
        <w:rPr>
          <w:sz w:val="28"/>
          <w:szCs w:val="28"/>
        </w:rPr>
        <w:t>Сумма страховых взносов в соответствии со ст. 428 НК Налогового кодекса Российской Федерации (часть вторая) от 05.08.2000 № 117-ФЗ;</w:t>
      </w:r>
    </w:p>
    <w:p w14:paraId="02418294" w14:textId="77777777" w:rsidR="00B57CB0" w:rsidRPr="00B57CB0" w:rsidRDefault="00B57CB0" w:rsidP="00B57CB0">
      <w:pPr>
        <w:ind w:firstLine="851"/>
        <w:jc w:val="both"/>
        <w:rPr>
          <w:sz w:val="28"/>
          <w:szCs w:val="28"/>
        </w:rPr>
      </w:pPr>
      <w:r w:rsidRPr="00B57CB0">
        <w:rPr>
          <w:sz w:val="28"/>
          <w:szCs w:val="28"/>
        </w:rPr>
        <w:t>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263B115A" w14:textId="77777777" w:rsidR="00B57CB0" w:rsidRPr="00B57CB0" w:rsidRDefault="00B57CB0" w:rsidP="00B57CB0">
      <w:pPr>
        <w:ind w:firstLine="851"/>
        <w:jc w:val="both"/>
        <w:rPr>
          <w:sz w:val="28"/>
          <w:szCs w:val="28"/>
        </w:rPr>
      </w:pPr>
      <w:r w:rsidRPr="00B57CB0">
        <w:rPr>
          <w:sz w:val="28"/>
          <w:szCs w:val="28"/>
        </w:rPr>
        <w:t>Предприятие запланировало по данной статье на 2023 год 7 831 тыс. руб.</w:t>
      </w:r>
    </w:p>
    <w:p w14:paraId="43157C45" w14:textId="77777777" w:rsidR="00B57CB0" w:rsidRPr="00B57CB0" w:rsidRDefault="00B57CB0" w:rsidP="00B57CB0">
      <w:pPr>
        <w:ind w:firstLine="851"/>
        <w:jc w:val="both"/>
        <w:rPr>
          <w:sz w:val="28"/>
          <w:szCs w:val="28"/>
        </w:rPr>
      </w:pPr>
      <w:bookmarkStart w:id="52" w:name="_Hlk83311098"/>
      <w:r w:rsidRPr="00B57CB0">
        <w:rPr>
          <w:sz w:val="28"/>
          <w:szCs w:val="28"/>
        </w:rPr>
        <w:t>В качестве обосновывающих документов предприятием представлены</w:t>
      </w:r>
      <w:bookmarkEnd w:id="52"/>
      <w:r w:rsidRPr="00B57CB0">
        <w:rPr>
          <w:sz w:val="28"/>
          <w:szCs w:val="28"/>
        </w:rPr>
        <w:t>:</w:t>
      </w:r>
    </w:p>
    <w:p w14:paraId="2A4D33FE" w14:textId="77777777" w:rsidR="00B57CB0" w:rsidRPr="00B57CB0" w:rsidRDefault="00B57CB0" w:rsidP="00B57CB0">
      <w:pPr>
        <w:ind w:firstLine="851"/>
        <w:jc w:val="both"/>
        <w:rPr>
          <w:sz w:val="28"/>
          <w:szCs w:val="28"/>
        </w:rPr>
      </w:pPr>
      <w:r w:rsidRPr="00B57CB0">
        <w:rPr>
          <w:sz w:val="28"/>
          <w:szCs w:val="28"/>
        </w:rPr>
        <w:t xml:space="preserve">Расчет расходов по статье «Отчисление на социальные нужды» на 2023 год </w:t>
      </w:r>
      <w:r w:rsidRPr="00B57CB0">
        <w:rPr>
          <w:sz w:val="28"/>
          <w:szCs w:val="28"/>
        </w:rPr>
        <w:br/>
        <w:t>(стр. 109 представленных материалов);</w:t>
      </w:r>
    </w:p>
    <w:p w14:paraId="6ED05157" w14:textId="77777777" w:rsidR="00B57CB0" w:rsidRPr="00B57CB0" w:rsidRDefault="00B57CB0" w:rsidP="00B57CB0">
      <w:pPr>
        <w:ind w:firstLine="851"/>
        <w:jc w:val="both"/>
        <w:rPr>
          <w:sz w:val="28"/>
          <w:szCs w:val="28"/>
        </w:rPr>
      </w:pPr>
      <w:r w:rsidRPr="00B57CB0">
        <w:rPr>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w:t>
      </w:r>
      <w:r w:rsidRPr="00B57CB0">
        <w:rPr>
          <w:sz w:val="28"/>
          <w:szCs w:val="28"/>
        </w:rPr>
        <w:br/>
        <w:t>в размере 0,20% (стр. 110 представленных материалов).</w:t>
      </w:r>
    </w:p>
    <w:p w14:paraId="48CD6E0A" w14:textId="77777777" w:rsidR="00B57CB0" w:rsidRPr="00B57CB0" w:rsidRDefault="00B57CB0" w:rsidP="00B57CB0">
      <w:pPr>
        <w:ind w:firstLine="851"/>
        <w:jc w:val="both"/>
        <w:rPr>
          <w:sz w:val="28"/>
          <w:szCs w:val="28"/>
        </w:rPr>
      </w:pPr>
      <w:r w:rsidRPr="00B57CB0">
        <w:rPr>
          <w:sz w:val="28"/>
          <w:szCs w:val="28"/>
        </w:rPr>
        <w:t>Общий процент отчислений на социальные нужды составляет: 30 % (сумма страховых взносов в фонды) + 0,20 % (страхование от несчастных случаев на производстве) = 30,20 %.</w:t>
      </w:r>
    </w:p>
    <w:p w14:paraId="0C036428" w14:textId="77777777" w:rsidR="00B57CB0" w:rsidRPr="00B57CB0" w:rsidRDefault="00B57CB0" w:rsidP="00B57CB0">
      <w:pPr>
        <w:ind w:firstLine="851"/>
        <w:jc w:val="both"/>
        <w:rPr>
          <w:snapToGrid w:val="0"/>
          <w:sz w:val="28"/>
          <w:szCs w:val="28"/>
        </w:rPr>
      </w:pPr>
      <w:r w:rsidRPr="00B57CB0">
        <w:rPr>
          <w:snapToGrid w:val="0"/>
          <w:sz w:val="28"/>
          <w:szCs w:val="28"/>
        </w:rPr>
        <w:t xml:space="preserve">Исходя из расходов, приходящихся на фонд оплаты труда, эксперты рассчитали величину затрат по данной статье в размере 7 585 тыс. руб. (25 117 тыс. руб. × 30,20 %), учитывая значение, указанное в уведомлении </w:t>
      </w:r>
      <w:r w:rsidRPr="00B57CB0">
        <w:rPr>
          <w:snapToGrid w:val="0"/>
          <w:sz w:val="28"/>
          <w:szCs w:val="28"/>
        </w:rPr>
        <w:br/>
      </w:r>
      <w:r w:rsidRPr="00B57CB0">
        <w:rPr>
          <w:snapToGrid w:val="0"/>
          <w:sz w:val="28"/>
          <w:szCs w:val="28"/>
        </w:rPr>
        <w:lastRenderedPageBreak/>
        <w:t xml:space="preserve">о размере страховых взносов на обязательное социальное страхование от несчастных случаев на производстве и профессиональных заболеваний, равное 0,20%. </w:t>
      </w:r>
    </w:p>
    <w:p w14:paraId="792602EF" w14:textId="77777777" w:rsidR="00B57CB0" w:rsidRPr="00B57CB0" w:rsidRDefault="00B57CB0" w:rsidP="00B57CB0">
      <w:pPr>
        <w:ind w:firstLine="851"/>
        <w:jc w:val="both"/>
        <w:rPr>
          <w:snapToGrid w:val="0"/>
          <w:sz w:val="28"/>
          <w:szCs w:val="28"/>
        </w:rPr>
      </w:pPr>
      <w:r w:rsidRPr="00B57CB0">
        <w:rPr>
          <w:snapToGrid w:val="0"/>
          <w:sz w:val="28"/>
          <w:szCs w:val="28"/>
        </w:rPr>
        <w:t>Эксперты предлагают включить в расчёт НВВ на 2023 год расходы по данной статье в размере 7 585 тыс. руб.</w:t>
      </w:r>
    </w:p>
    <w:p w14:paraId="424B71B3" w14:textId="77777777" w:rsidR="00B57CB0" w:rsidRPr="00B57CB0" w:rsidRDefault="00B57CB0" w:rsidP="00B57CB0">
      <w:pPr>
        <w:ind w:firstLine="851"/>
        <w:jc w:val="both"/>
        <w:rPr>
          <w:snapToGrid w:val="0"/>
          <w:sz w:val="28"/>
          <w:szCs w:val="28"/>
        </w:rPr>
      </w:pPr>
      <w:bookmarkStart w:id="53" w:name="_Hlk110864817"/>
      <w:r w:rsidRPr="00B57CB0">
        <w:rPr>
          <w:bCs/>
          <w:snapToGrid w:val="0"/>
          <w:sz w:val="28"/>
          <w:szCs w:val="28"/>
        </w:rPr>
        <w:t xml:space="preserve">Корректировка по статье относительно предложения предприятия </w:t>
      </w:r>
      <w:bookmarkEnd w:id="53"/>
      <w:r w:rsidRPr="00B57CB0">
        <w:rPr>
          <w:bCs/>
          <w:snapToGrid w:val="0"/>
          <w:sz w:val="28"/>
          <w:szCs w:val="28"/>
        </w:rPr>
        <w:t>в сторону снижения составила 246 тыс. руб</w:t>
      </w:r>
      <w:r w:rsidRPr="00B57CB0">
        <w:rPr>
          <w:snapToGrid w:val="0"/>
          <w:sz w:val="28"/>
          <w:szCs w:val="28"/>
        </w:rPr>
        <w:t>.</w:t>
      </w:r>
    </w:p>
    <w:p w14:paraId="6355C900" w14:textId="77777777" w:rsidR="00B57CB0" w:rsidRPr="00B57CB0" w:rsidRDefault="00B57CB0" w:rsidP="00B57CB0">
      <w:pPr>
        <w:ind w:firstLine="851"/>
        <w:jc w:val="both"/>
        <w:rPr>
          <w:bCs/>
          <w:snapToGrid w:val="0"/>
          <w:sz w:val="28"/>
          <w:szCs w:val="28"/>
        </w:rPr>
      </w:pPr>
    </w:p>
    <w:p w14:paraId="6D0CF132" w14:textId="77777777" w:rsidR="00B57CB0" w:rsidRPr="00B57CB0" w:rsidRDefault="00B57CB0" w:rsidP="00B57CB0">
      <w:pPr>
        <w:keepNext/>
        <w:keepLines/>
        <w:spacing w:before="40"/>
        <w:ind w:firstLine="851"/>
        <w:jc w:val="center"/>
        <w:outlineLvl w:val="1"/>
        <w:rPr>
          <w:b/>
          <w:sz w:val="28"/>
          <w:szCs w:val="28"/>
        </w:rPr>
      </w:pPr>
      <w:bookmarkStart w:id="54" w:name="_Toc51765695"/>
      <w:r w:rsidRPr="00B57CB0">
        <w:rPr>
          <w:b/>
          <w:sz w:val="28"/>
          <w:szCs w:val="28"/>
        </w:rPr>
        <w:t>4.2.6. Расходы по сомнительным долгам</w:t>
      </w:r>
      <w:bookmarkEnd w:id="54"/>
    </w:p>
    <w:p w14:paraId="248DF018" w14:textId="77777777" w:rsidR="00B57CB0" w:rsidRPr="00B57CB0" w:rsidRDefault="00B57CB0" w:rsidP="00B57CB0">
      <w:pPr>
        <w:ind w:firstLine="851"/>
        <w:jc w:val="both"/>
        <w:rPr>
          <w:sz w:val="28"/>
          <w:szCs w:val="28"/>
        </w:rPr>
      </w:pPr>
      <w:r w:rsidRPr="00B57CB0">
        <w:rPr>
          <w:bCs/>
          <w:sz w:val="28"/>
          <w:szCs w:val="28"/>
        </w:rPr>
        <w:t>Предприятие является единой теплоснабжающей организацией (далее по тексту ЕТО)</w:t>
      </w:r>
    </w:p>
    <w:p w14:paraId="744095F8" w14:textId="77777777" w:rsidR="00B57CB0" w:rsidRPr="00B57CB0" w:rsidRDefault="00B57CB0" w:rsidP="00B57CB0">
      <w:pPr>
        <w:ind w:firstLine="851"/>
        <w:jc w:val="both"/>
        <w:rPr>
          <w:sz w:val="28"/>
          <w:szCs w:val="28"/>
        </w:rPr>
      </w:pPr>
      <w:r w:rsidRPr="00B57CB0">
        <w:rPr>
          <w:sz w:val="28"/>
          <w:szCs w:val="28"/>
        </w:rPr>
        <w:t xml:space="preserve">Предприятие предлагает включить в НВВ на 2023 год расходы по статье </w:t>
      </w:r>
      <w:r w:rsidRPr="00B57CB0">
        <w:rPr>
          <w:sz w:val="28"/>
          <w:szCs w:val="28"/>
        </w:rPr>
        <w:br/>
        <w:t xml:space="preserve">в сумме 1 034 тыс. руб. </w:t>
      </w:r>
    </w:p>
    <w:p w14:paraId="6CC62F58" w14:textId="77777777" w:rsidR="00B57CB0" w:rsidRPr="00B57CB0" w:rsidRDefault="00B57CB0" w:rsidP="00B57CB0">
      <w:pPr>
        <w:ind w:firstLine="851"/>
        <w:jc w:val="both"/>
        <w:rPr>
          <w:sz w:val="28"/>
          <w:szCs w:val="28"/>
        </w:rPr>
      </w:pPr>
      <w:r w:rsidRPr="00B57CB0">
        <w:rPr>
          <w:sz w:val="28"/>
          <w:szCs w:val="28"/>
        </w:rPr>
        <w:t>В качестве обоснования предприятием представлены:</w:t>
      </w:r>
    </w:p>
    <w:p w14:paraId="0A1344AC" w14:textId="77777777" w:rsidR="00B57CB0" w:rsidRPr="00B57CB0" w:rsidRDefault="00B57CB0" w:rsidP="00B57CB0">
      <w:pPr>
        <w:ind w:firstLine="851"/>
        <w:jc w:val="both"/>
        <w:rPr>
          <w:sz w:val="28"/>
          <w:szCs w:val="28"/>
        </w:rPr>
      </w:pPr>
      <w:r w:rsidRPr="00B57CB0">
        <w:rPr>
          <w:sz w:val="28"/>
          <w:szCs w:val="28"/>
        </w:rPr>
        <w:t>Расчет резерва по сомнительным долгам на 2023 год (стр. 112 представленных материалов).</w:t>
      </w:r>
    </w:p>
    <w:p w14:paraId="203E3E26" w14:textId="77777777" w:rsidR="00B57CB0" w:rsidRPr="00B57CB0" w:rsidRDefault="00B57CB0" w:rsidP="00B57CB0">
      <w:pPr>
        <w:ind w:firstLine="851"/>
        <w:jc w:val="both"/>
        <w:rPr>
          <w:sz w:val="28"/>
          <w:szCs w:val="28"/>
        </w:rPr>
      </w:pPr>
      <w:r w:rsidRPr="00B57CB0">
        <w:rPr>
          <w:sz w:val="28"/>
          <w:szCs w:val="28"/>
        </w:rPr>
        <w:t>В соответствии с п.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0EE2EC1C" w14:textId="77777777" w:rsidR="00B57CB0" w:rsidRPr="00B57CB0" w:rsidRDefault="00B57CB0" w:rsidP="00B57CB0">
      <w:pPr>
        <w:ind w:firstLine="851"/>
        <w:jc w:val="both"/>
        <w:rPr>
          <w:sz w:val="28"/>
          <w:szCs w:val="28"/>
        </w:rPr>
      </w:pPr>
      <w:r w:rsidRPr="00B57CB0">
        <w:rPr>
          <w:sz w:val="28"/>
          <w:szCs w:val="28"/>
        </w:rPr>
        <w:t>По расчетам экспертов расходы по сомнительным долгам исходя из средневзвешенного тарифа 2022 года и планового полезного отпуска по категории Население на 2022 год, составили 3 122,66 руб./Гкал * 16,556 тыс. Гкал * 2% = 1 034 тыс. руб.</w:t>
      </w:r>
    </w:p>
    <w:p w14:paraId="32889968" w14:textId="77777777" w:rsidR="00B57CB0" w:rsidRPr="00B57CB0" w:rsidRDefault="00B57CB0" w:rsidP="00B57CB0">
      <w:pPr>
        <w:ind w:firstLine="851"/>
        <w:jc w:val="both"/>
        <w:rPr>
          <w:sz w:val="28"/>
          <w:szCs w:val="28"/>
        </w:rPr>
      </w:pPr>
      <w:r w:rsidRPr="00B57CB0">
        <w:rPr>
          <w:sz w:val="28"/>
          <w:szCs w:val="28"/>
        </w:rPr>
        <w:t>Эксперты предлагают включить в расчёт НВВ предприятия на производство тепловой энергии на 2023 год расходы в размере 1 034 тыс. руб.</w:t>
      </w:r>
    </w:p>
    <w:p w14:paraId="3D71FD34" w14:textId="77777777" w:rsidR="00B57CB0" w:rsidRPr="00B57CB0" w:rsidRDefault="00B57CB0" w:rsidP="00B57CB0">
      <w:pPr>
        <w:ind w:firstLine="851"/>
        <w:jc w:val="both"/>
        <w:rPr>
          <w:sz w:val="28"/>
          <w:szCs w:val="28"/>
        </w:rPr>
      </w:pPr>
      <w:r w:rsidRPr="00B57CB0">
        <w:rPr>
          <w:bCs/>
          <w:sz w:val="28"/>
          <w:szCs w:val="28"/>
        </w:rPr>
        <w:t>Корректировка по статье относительно предложения предприятия отсутствует</w:t>
      </w:r>
      <w:r w:rsidRPr="00B57CB0">
        <w:rPr>
          <w:sz w:val="28"/>
          <w:szCs w:val="28"/>
        </w:rPr>
        <w:t>.</w:t>
      </w:r>
    </w:p>
    <w:p w14:paraId="590B863C" w14:textId="77777777" w:rsidR="00B57CB0" w:rsidRPr="00B57CB0" w:rsidRDefault="00B57CB0" w:rsidP="00B57CB0">
      <w:pPr>
        <w:ind w:firstLine="851"/>
        <w:jc w:val="both"/>
        <w:rPr>
          <w:sz w:val="28"/>
          <w:szCs w:val="28"/>
        </w:rPr>
      </w:pPr>
    </w:p>
    <w:p w14:paraId="2A299D8A" w14:textId="77777777" w:rsidR="00B57CB0" w:rsidRPr="00B57CB0" w:rsidRDefault="00B57CB0" w:rsidP="00B57CB0">
      <w:pPr>
        <w:keepNext/>
        <w:ind w:firstLine="851"/>
        <w:jc w:val="center"/>
        <w:outlineLvl w:val="1"/>
        <w:rPr>
          <w:b/>
          <w:sz w:val="28"/>
          <w:szCs w:val="20"/>
        </w:rPr>
      </w:pPr>
      <w:bookmarkStart w:id="55" w:name="_Toc26362689"/>
      <w:r w:rsidRPr="00B57CB0">
        <w:rPr>
          <w:b/>
          <w:sz w:val="28"/>
          <w:szCs w:val="20"/>
        </w:rPr>
        <w:t>4.2.7. Амортизация основных средств и нематериальных активов</w:t>
      </w:r>
      <w:bookmarkEnd w:id="55"/>
    </w:p>
    <w:p w14:paraId="198D86A2" w14:textId="77777777" w:rsidR="00B57CB0" w:rsidRPr="00B57CB0" w:rsidRDefault="00B57CB0" w:rsidP="00B57CB0">
      <w:pPr>
        <w:ind w:firstLine="851"/>
        <w:jc w:val="both"/>
        <w:rPr>
          <w:snapToGrid w:val="0"/>
          <w:sz w:val="28"/>
          <w:szCs w:val="28"/>
        </w:rPr>
      </w:pPr>
      <w:r w:rsidRPr="00B57CB0">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w:t>
      </w:r>
    </w:p>
    <w:p w14:paraId="6572C3F9" w14:textId="77777777" w:rsidR="00B57CB0" w:rsidRPr="00B57CB0" w:rsidRDefault="00B57CB0" w:rsidP="00B57CB0">
      <w:pPr>
        <w:ind w:firstLine="851"/>
        <w:jc w:val="both"/>
        <w:rPr>
          <w:snapToGrid w:val="0"/>
          <w:sz w:val="28"/>
          <w:szCs w:val="28"/>
        </w:rPr>
      </w:pPr>
      <w:r w:rsidRPr="00B57CB0">
        <w:rPr>
          <w:snapToGrid w:val="0"/>
          <w:sz w:val="28"/>
          <w:szCs w:val="28"/>
        </w:rPr>
        <w:t>К основным средствам активы относятся при одновременном выполнении ряда условий, а именно:</w:t>
      </w:r>
    </w:p>
    <w:p w14:paraId="7ED52076" w14:textId="77777777" w:rsidR="00B57CB0" w:rsidRPr="00B57CB0" w:rsidRDefault="00B57CB0" w:rsidP="00B57CB0">
      <w:pPr>
        <w:ind w:firstLine="851"/>
        <w:jc w:val="both"/>
        <w:rPr>
          <w:snapToGrid w:val="0"/>
          <w:sz w:val="28"/>
          <w:szCs w:val="28"/>
        </w:rPr>
      </w:pPr>
      <w:r w:rsidRPr="00B57CB0">
        <w:rPr>
          <w:snapToGrid w:val="0"/>
          <w:sz w:val="28"/>
          <w:szCs w:val="28"/>
        </w:rPr>
        <w:t>Использование в производственной деятельности или для управленческих нужд;</w:t>
      </w:r>
    </w:p>
    <w:p w14:paraId="514B5C7B" w14:textId="77777777" w:rsidR="00B57CB0" w:rsidRPr="00B57CB0" w:rsidRDefault="00B57CB0" w:rsidP="00B57CB0">
      <w:pPr>
        <w:ind w:firstLine="851"/>
        <w:jc w:val="both"/>
        <w:rPr>
          <w:snapToGrid w:val="0"/>
          <w:sz w:val="28"/>
          <w:szCs w:val="28"/>
        </w:rPr>
      </w:pPr>
      <w:r w:rsidRPr="00B57CB0">
        <w:rPr>
          <w:snapToGrid w:val="0"/>
          <w:sz w:val="28"/>
          <w:szCs w:val="28"/>
        </w:rPr>
        <w:t>Использование более 12 месяцев;</w:t>
      </w:r>
    </w:p>
    <w:p w14:paraId="5327C036" w14:textId="77777777" w:rsidR="00B57CB0" w:rsidRPr="00B57CB0" w:rsidRDefault="00B57CB0" w:rsidP="00B57CB0">
      <w:pPr>
        <w:ind w:firstLine="851"/>
        <w:jc w:val="both"/>
        <w:rPr>
          <w:snapToGrid w:val="0"/>
          <w:sz w:val="28"/>
          <w:szCs w:val="28"/>
        </w:rPr>
      </w:pPr>
      <w:r w:rsidRPr="00B57CB0">
        <w:rPr>
          <w:snapToGrid w:val="0"/>
          <w:sz w:val="28"/>
          <w:szCs w:val="28"/>
        </w:rPr>
        <w:t>Способность приносить доход;</w:t>
      </w:r>
    </w:p>
    <w:p w14:paraId="3705B62D" w14:textId="77777777" w:rsidR="00B57CB0" w:rsidRPr="00B57CB0" w:rsidRDefault="00B57CB0" w:rsidP="00B57CB0">
      <w:pPr>
        <w:ind w:firstLine="851"/>
        <w:jc w:val="both"/>
        <w:rPr>
          <w:snapToGrid w:val="0"/>
          <w:sz w:val="28"/>
          <w:szCs w:val="28"/>
        </w:rPr>
      </w:pPr>
      <w:r w:rsidRPr="00B57CB0">
        <w:rPr>
          <w:snapToGrid w:val="0"/>
          <w:sz w:val="28"/>
          <w:szCs w:val="28"/>
        </w:rPr>
        <w:t>Если не планируется дальнейшая перепродажа.</w:t>
      </w:r>
    </w:p>
    <w:p w14:paraId="712ABF07" w14:textId="77777777" w:rsidR="00B57CB0" w:rsidRPr="00B57CB0" w:rsidRDefault="00B57CB0" w:rsidP="00B57CB0">
      <w:pPr>
        <w:ind w:firstLine="851"/>
        <w:jc w:val="both"/>
        <w:rPr>
          <w:snapToGrid w:val="0"/>
          <w:sz w:val="28"/>
          <w:szCs w:val="28"/>
        </w:rPr>
      </w:pPr>
      <w:r w:rsidRPr="00B57CB0">
        <w:rPr>
          <w:snapToGrid w:val="0"/>
          <w:sz w:val="28"/>
          <w:szCs w:val="28"/>
        </w:rPr>
        <w:t>Предприятием заявлены расходы по статье в размере 3 971 тыс. руб.</w:t>
      </w:r>
    </w:p>
    <w:p w14:paraId="0FEF51DA" w14:textId="77777777" w:rsidR="00B57CB0" w:rsidRPr="00B57CB0" w:rsidRDefault="00B57CB0" w:rsidP="00B57CB0">
      <w:pPr>
        <w:ind w:firstLine="851"/>
        <w:jc w:val="both"/>
        <w:rPr>
          <w:snapToGrid w:val="0"/>
          <w:sz w:val="28"/>
          <w:szCs w:val="28"/>
        </w:rPr>
      </w:pPr>
      <w:r w:rsidRPr="00B57CB0">
        <w:rPr>
          <w:snapToGrid w:val="0"/>
          <w:sz w:val="28"/>
          <w:szCs w:val="28"/>
        </w:rPr>
        <w:t>В качестве обосновывающих документов предприятием представлены:</w:t>
      </w:r>
    </w:p>
    <w:p w14:paraId="6B23D7A8" w14:textId="77777777" w:rsidR="00B57CB0" w:rsidRPr="00B57CB0" w:rsidRDefault="00B57CB0" w:rsidP="00B57CB0">
      <w:pPr>
        <w:ind w:firstLine="851"/>
        <w:jc w:val="both"/>
        <w:rPr>
          <w:snapToGrid w:val="0"/>
          <w:sz w:val="28"/>
          <w:szCs w:val="28"/>
        </w:rPr>
      </w:pPr>
      <w:r w:rsidRPr="00B57CB0">
        <w:rPr>
          <w:snapToGrid w:val="0"/>
          <w:sz w:val="28"/>
          <w:szCs w:val="28"/>
        </w:rPr>
        <w:t xml:space="preserve">Ведомость амортизации (стр. 115 </w:t>
      </w:r>
      <w:r w:rsidRPr="00B57CB0">
        <w:rPr>
          <w:sz w:val="28"/>
          <w:szCs w:val="28"/>
        </w:rPr>
        <w:t>представленных материалов</w:t>
      </w:r>
      <w:r w:rsidRPr="00B57CB0">
        <w:rPr>
          <w:snapToGrid w:val="0"/>
          <w:sz w:val="28"/>
          <w:szCs w:val="28"/>
        </w:rPr>
        <w:t>);</w:t>
      </w:r>
    </w:p>
    <w:p w14:paraId="59154276" w14:textId="77777777" w:rsidR="00B57CB0" w:rsidRPr="00B57CB0" w:rsidRDefault="00B57CB0" w:rsidP="00B57CB0">
      <w:pPr>
        <w:ind w:firstLine="851"/>
        <w:jc w:val="both"/>
        <w:rPr>
          <w:snapToGrid w:val="0"/>
          <w:sz w:val="28"/>
          <w:szCs w:val="28"/>
        </w:rPr>
      </w:pPr>
      <w:r w:rsidRPr="00B57CB0">
        <w:rPr>
          <w:snapToGrid w:val="0"/>
          <w:sz w:val="28"/>
          <w:szCs w:val="28"/>
        </w:rPr>
        <w:t xml:space="preserve">Расчет амортизации на 2023 год (стр.113 </w:t>
      </w:r>
      <w:r w:rsidRPr="00B57CB0">
        <w:rPr>
          <w:sz w:val="28"/>
          <w:szCs w:val="28"/>
        </w:rPr>
        <w:t>представленных материалов</w:t>
      </w:r>
      <w:r w:rsidRPr="00B57CB0">
        <w:rPr>
          <w:snapToGrid w:val="0"/>
          <w:sz w:val="28"/>
          <w:szCs w:val="28"/>
        </w:rPr>
        <w:t>);</w:t>
      </w:r>
    </w:p>
    <w:p w14:paraId="1FA3A194" w14:textId="77777777" w:rsidR="00B57CB0" w:rsidRPr="00B57CB0" w:rsidRDefault="00B57CB0" w:rsidP="00B57CB0">
      <w:pPr>
        <w:ind w:firstLine="851"/>
        <w:jc w:val="both"/>
        <w:rPr>
          <w:snapToGrid w:val="0"/>
          <w:sz w:val="28"/>
          <w:szCs w:val="28"/>
        </w:rPr>
      </w:pPr>
      <w:r w:rsidRPr="00B57CB0">
        <w:rPr>
          <w:snapToGrid w:val="0"/>
          <w:sz w:val="28"/>
          <w:szCs w:val="28"/>
        </w:rPr>
        <w:lastRenderedPageBreak/>
        <w:t xml:space="preserve">Инвентарные карточки учета основных средств (стр.116 </w:t>
      </w:r>
      <w:r w:rsidRPr="00B57CB0">
        <w:rPr>
          <w:sz w:val="28"/>
          <w:szCs w:val="28"/>
        </w:rPr>
        <w:t>представленных материалов</w:t>
      </w:r>
      <w:r w:rsidRPr="00B57CB0">
        <w:rPr>
          <w:snapToGrid w:val="0"/>
          <w:sz w:val="28"/>
          <w:szCs w:val="28"/>
        </w:rPr>
        <w:t>).</w:t>
      </w:r>
    </w:p>
    <w:p w14:paraId="637A7624" w14:textId="77777777" w:rsidR="00B57CB0" w:rsidRPr="00B57CB0" w:rsidRDefault="00B57CB0" w:rsidP="00B57CB0">
      <w:pPr>
        <w:ind w:firstLine="851"/>
        <w:jc w:val="both"/>
        <w:rPr>
          <w:snapToGrid w:val="0"/>
          <w:sz w:val="28"/>
          <w:szCs w:val="28"/>
        </w:rPr>
      </w:pPr>
      <w:r w:rsidRPr="00B57CB0">
        <w:rPr>
          <w:snapToGrid w:val="0"/>
          <w:sz w:val="28"/>
          <w:szCs w:val="28"/>
        </w:rPr>
        <w:t>Проанализировав представленные документы, экспертами произведен расчет амортизации основных средств с учетом планируемого ввода:</w:t>
      </w:r>
    </w:p>
    <w:p w14:paraId="6C1338F0" w14:textId="77777777" w:rsidR="00B57CB0" w:rsidRPr="00B57CB0" w:rsidRDefault="00B57CB0" w:rsidP="00B57CB0">
      <w:pPr>
        <w:ind w:firstLine="851"/>
        <w:jc w:val="both"/>
        <w:rPr>
          <w:snapToGrid w:val="0"/>
          <w:sz w:val="28"/>
          <w:szCs w:val="28"/>
        </w:rPr>
      </w:pPr>
      <w:r w:rsidRPr="00B57CB0">
        <w:rPr>
          <w:snapToGrid w:val="0"/>
          <w:sz w:val="28"/>
          <w:szCs w:val="28"/>
        </w:rPr>
        <w:t>тепловые сети от котельной №12К (</w:t>
      </w:r>
      <w:r w:rsidRPr="00B57CB0">
        <w:rPr>
          <w:snapToGrid w:val="0"/>
          <w:sz w:val="28"/>
          <w:szCs w:val="28"/>
          <w:lang w:val="en-US"/>
        </w:rPr>
        <w:t>II</w:t>
      </w:r>
      <w:r w:rsidRPr="00B57CB0">
        <w:rPr>
          <w:snapToGrid w:val="0"/>
          <w:sz w:val="28"/>
          <w:szCs w:val="28"/>
        </w:rPr>
        <w:t xml:space="preserve"> очередь) (ввод 12.2022);</w:t>
      </w:r>
    </w:p>
    <w:p w14:paraId="387C44AD" w14:textId="77777777" w:rsidR="00B57CB0" w:rsidRPr="00B57CB0" w:rsidRDefault="00B57CB0" w:rsidP="00B57CB0">
      <w:pPr>
        <w:ind w:firstLine="851"/>
        <w:jc w:val="both"/>
        <w:rPr>
          <w:snapToGrid w:val="0"/>
          <w:sz w:val="28"/>
          <w:szCs w:val="28"/>
        </w:rPr>
      </w:pPr>
      <w:r w:rsidRPr="00B57CB0">
        <w:rPr>
          <w:snapToGrid w:val="0"/>
          <w:sz w:val="28"/>
          <w:szCs w:val="28"/>
        </w:rPr>
        <w:t>пластинчатый теплообменник НН № 22 (ввод 12.2022);</w:t>
      </w:r>
    </w:p>
    <w:p w14:paraId="1263737F" w14:textId="77777777" w:rsidR="00B57CB0" w:rsidRPr="00B57CB0" w:rsidRDefault="00B57CB0" w:rsidP="00B57CB0">
      <w:pPr>
        <w:ind w:firstLine="851"/>
        <w:jc w:val="both"/>
        <w:rPr>
          <w:snapToGrid w:val="0"/>
          <w:sz w:val="28"/>
          <w:szCs w:val="28"/>
        </w:rPr>
      </w:pPr>
      <w:r w:rsidRPr="00B57CB0">
        <w:rPr>
          <w:snapToGrid w:val="0"/>
          <w:sz w:val="28"/>
          <w:szCs w:val="28"/>
        </w:rPr>
        <w:t>резервная емкость холодной воды (ввод 12.2022).</w:t>
      </w:r>
    </w:p>
    <w:p w14:paraId="0C529007" w14:textId="77777777" w:rsidR="00B57CB0" w:rsidRPr="00B57CB0" w:rsidRDefault="00B57CB0" w:rsidP="00B57CB0">
      <w:pPr>
        <w:ind w:firstLine="851"/>
        <w:jc w:val="both"/>
        <w:rPr>
          <w:snapToGrid w:val="0"/>
          <w:sz w:val="28"/>
          <w:szCs w:val="28"/>
        </w:rPr>
      </w:pPr>
      <w:r w:rsidRPr="00B57CB0">
        <w:rPr>
          <w:snapToGrid w:val="0"/>
          <w:sz w:val="28"/>
          <w:szCs w:val="28"/>
        </w:rPr>
        <w:t xml:space="preserve">Расчет амортизации представлен таблице 8. </w:t>
      </w:r>
    </w:p>
    <w:p w14:paraId="566C1B8E" w14:textId="77777777" w:rsidR="00B57CB0" w:rsidRPr="00B57CB0" w:rsidRDefault="00B57CB0" w:rsidP="00B57CB0">
      <w:pPr>
        <w:ind w:firstLine="851"/>
        <w:jc w:val="right"/>
        <w:rPr>
          <w:snapToGrid w:val="0"/>
          <w:sz w:val="28"/>
          <w:szCs w:val="28"/>
        </w:rPr>
      </w:pPr>
      <w:r w:rsidRPr="00B57CB0">
        <w:rPr>
          <w:snapToGrid w:val="0"/>
          <w:sz w:val="28"/>
          <w:szCs w:val="28"/>
        </w:rPr>
        <w:t>Таблица 8</w:t>
      </w:r>
    </w:p>
    <w:p w14:paraId="0C6A0D93" w14:textId="77777777" w:rsidR="00B57CB0" w:rsidRPr="00B57CB0" w:rsidRDefault="00B57CB0" w:rsidP="00B57CB0">
      <w:pPr>
        <w:ind w:firstLine="851"/>
        <w:jc w:val="center"/>
        <w:rPr>
          <w:snapToGrid w:val="0"/>
          <w:sz w:val="28"/>
          <w:szCs w:val="28"/>
        </w:rPr>
      </w:pPr>
      <w:r w:rsidRPr="00B57CB0">
        <w:rPr>
          <w:snapToGrid w:val="0"/>
          <w:sz w:val="28"/>
          <w:szCs w:val="28"/>
        </w:rPr>
        <w:t>Расчет амортизации основных средств</w:t>
      </w:r>
    </w:p>
    <w:p w14:paraId="5B9784F6" w14:textId="77777777" w:rsidR="00B57CB0" w:rsidRPr="00B57CB0" w:rsidRDefault="00B57CB0" w:rsidP="00B57CB0">
      <w:pPr>
        <w:ind w:firstLine="851"/>
        <w:jc w:val="center"/>
        <w:rPr>
          <w:snapToGrid w:val="0"/>
          <w:sz w:val="20"/>
          <w:szCs w:val="20"/>
        </w:rPr>
      </w:pPr>
    </w:p>
    <w:tbl>
      <w:tblPr>
        <w:tblStyle w:val="450"/>
        <w:tblW w:w="9950" w:type="dxa"/>
        <w:tblLook w:val="04A0" w:firstRow="1" w:lastRow="0" w:firstColumn="1" w:lastColumn="0" w:noHBand="0" w:noVBand="1"/>
      </w:tblPr>
      <w:tblGrid>
        <w:gridCol w:w="987"/>
        <w:gridCol w:w="2613"/>
        <w:gridCol w:w="2024"/>
        <w:gridCol w:w="2591"/>
        <w:gridCol w:w="1773"/>
      </w:tblGrid>
      <w:tr w:rsidR="00B57CB0" w:rsidRPr="00B57CB0" w14:paraId="4A272C4E" w14:textId="77777777" w:rsidTr="00081178">
        <w:trPr>
          <w:trHeight w:val="488"/>
        </w:trPr>
        <w:tc>
          <w:tcPr>
            <w:tcW w:w="949" w:type="dxa"/>
            <w:noWrap/>
            <w:vAlign w:val="center"/>
            <w:hideMark/>
          </w:tcPr>
          <w:p w14:paraId="5ED4B2EC" w14:textId="77777777" w:rsidR="00B57CB0" w:rsidRPr="00B57CB0" w:rsidRDefault="00B57CB0" w:rsidP="00B57CB0">
            <w:pPr>
              <w:jc w:val="center"/>
              <w:rPr>
                <w:snapToGrid w:val="0"/>
              </w:rPr>
            </w:pPr>
            <w:r w:rsidRPr="00B57CB0">
              <w:rPr>
                <w:snapToGrid w:val="0"/>
              </w:rPr>
              <w:t>Период</w:t>
            </w:r>
          </w:p>
        </w:tc>
        <w:tc>
          <w:tcPr>
            <w:tcW w:w="2613" w:type="dxa"/>
            <w:vAlign w:val="center"/>
            <w:hideMark/>
          </w:tcPr>
          <w:p w14:paraId="20E0F49B" w14:textId="77777777" w:rsidR="00B57CB0" w:rsidRPr="00B57CB0" w:rsidRDefault="00B57CB0" w:rsidP="00B57CB0">
            <w:pPr>
              <w:jc w:val="center"/>
              <w:rPr>
                <w:snapToGrid w:val="0"/>
                <w:lang w:val="ru-RU"/>
              </w:rPr>
            </w:pPr>
            <w:r w:rsidRPr="00B57CB0">
              <w:rPr>
                <w:snapToGrid w:val="0"/>
                <w:lang w:val="ru-RU"/>
              </w:rPr>
              <w:t>Остаточная стоимость на начало периода, руб.</w:t>
            </w:r>
          </w:p>
        </w:tc>
        <w:tc>
          <w:tcPr>
            <w:tcW w:w="2024" w:type="dxa"/>
            <w:vAlign w:val="center"/>
            <w:hideMark/>
          </w:tcPr>
          <w:p w14:paraId="7114B539" w14:textId="77777777" w:rsidR="00B57CB0" w:rsidRPr="00B57CB0" w:rsidRDefault="00B57CB0" w:rsidP="00B57CB0">
            <w:pPr>
              <w:jc w:val="center"/>
              <w:rPr>
                <w:snapToGrid w:val="0"/>
              </w:rPr>
            </w:pPr>
            <w:r w:rsidRPr="00B57CB0">
              <w:rPr>
                <w:snapToGrid w:val="0"/>
              </w:rPr>
              <w:t>Амортизация, руб.</w:t>
            </w:r>
          </w:p>
        </w:tc>
        <w:tc>
          <w:tcPr>
            <w:tcW w:w="2591" w:type="dxa"/>
            <w:vAlign w:val="center"/>
            <w:hideMark/>
          </w:tcPr>
          <w:p w14:paraId="42794085" w14:textId="77777777" w:rsidR="00B57CB0" w:rsidRPr="00B57CB0" w:rsidRDefault="00B57CB0" w:rsidP="00B57CB0">
            <w:pPr>
              <w:jc w:val="center"/>
              <w:rPr>
                <w:snapToGrid w:val="0"/>
                <w:lang w:val="ru-RU"/>
              </w:rPr>
            </w:pPr>
            <w:r w:rsidRPr="00B57CB0">
              <w:rPr>
                <w:snapToGrid w:val="0"/>
                <w:lang w:val="ru-RU"/>
              </w:rPr>
              <w:t>Остаточная стоимость на конец периода, руб.</w:t>
            </w:r>
          </w:p>
        </w:tc>
        <w:tc>
          <w:tcPr>
            <w:tcW w:w="1773" w:type="dxa"/>
            <w:vAlign w:val="center"/>
            <w:hideMark/>
          </w:tcPr>
          <w:p w14:paraId="40AD0F0D" w14:textId="77777777" w:rsidR="00B57CB0" w:rsidRPr="00B57CB0" w:rsidRDefault="00B57CB0" w:rsidP="00B57CB0">
            <w:pPr>
              <w:jc w:val="center"/>
              <w:rPr>
                <w:snapToGrid w:val="0"/>
              </w:rPr>
            </w:pPr>
            <w:r w:rsidRPr="00B57CB0">
              <w:rPr>
                <w:snapToGrid w:val="0"/>
              </w:rPr>
              <w:t>Амортизация, тыс. руб.</w:t>
            </w:r>
          </w:p>
        </w:tc>
      </w:tr>
      <w:tr w:rsidR="00B57CB0" w:rsidRPr="00B57CB0" w14:paraId="0348559E" w14:textId="77777777" w:rsidTr="00081178">
        <w:trPr>
          <w:trHeight w:val="192"/>
        </w:trPr>
        <w:tc>
          <w:tcPr>
            <w:tcW w:w="949" w:type="dxa"/>
            <w:noWrap/>
            <w:vAlign w:val="center"/>
            <w:hideMark/>
          </w:tcPr>
          <w:p w14:paraId="5BDB8A38" w14:textId="77777777" w:rsidR="00B57CB0" w:rsidRPr="00B57CB0" w:rsidRDefault="00B57CB0" w:rsidP="00B57CB0">
            <w:pPr>
              <w:jc w:val="center"/>
              <w:rPr>
                <w:snapToGrid w:val="0"/>
              </w:rPr>
            </w:pPr>
            <w:r w:rsidRPr="00B57CB0">
              <w:rPr>
                <w:snapToGrid w:val="0"/>
              </w:rPr>
              <w:t>2021</w:t>
            </w:r>
          </w:p>
        </w:tc>
        <w:tc>
          <w:tcPr>
            <w:tcW w:w="2613" w:type="dxa"/>
            <w:noWrap/>
            <w:vAlign w:val="center"/>
            <w:hideMark/>
          </w:tcPr>
          <w:p w14:paraId="1052770A" w14:textId="77777777" w:rsidR="00B57CB0" w:rsidRPr="00B57CB0" w:rsidRDefault="00B57CB0" w:rsidP="00B57CB0">
            <w:pPr>
              <w:jc w:val="center"/>
              <w:rPr>
                <w:snapToGrid w:val="0"/>
              </w:rPr>
            </w:pPr>
            <w:r w:rsidRPr="00B57CB0">
              <w:rPr>
                <w:snapToGrid w:val="0"/>
              </w:rPr>
              <w:t>15 168 654</w:t>
            </w:r>
          </w:p>
        </w:tc>
        <w:tc>
          <w:tcPr>
            <w:tcW w:w="2024" w:type="dxa"/>
            <w:noWrap/>
            <w:vAlign w:val="center"/>
            <w:hideMark/>
          </w:tcPr>
          <w:p w14:paraId="46AD754D" w14:textId="77777777" w:rsidR="00B57CB0" w:rsidRPr="00B57CB0" w:rsidRDefault="00B57CB0" w:rsidP="00B57CB0">
            <w:pPr>
              <w:jc w:val="center"/>
              <w:rPr>
                <w:snapToGrid w:val="0"/>
              </w:rPr>
            </w:pPr>
            <w:r w:rsidRPr="00B57CB0">
              <w:rPr>
                <w:snapToGrid w:val="0"/>
              </w:rPr>
              <w:t>1 516 865</w:t>
            </w:r>
          </w:p>
        </w:tc>
        <w:tc>
          <w:tcPr>
            <w:tcW w:w="2591" w:type="dxa"/>
            <w:noWrap/>
            <w:vAlign w:val="center"/>
            <w:hideMark/>
          </w:tcPr>
          <w:p w14:paraId="0779ED6F" w14:textId="77777777" w:rsidR="00B57CB0" w:rsidRPr="00B57CB0" w:rsidRDefault="00B57CB0" w:rsidP="00B57CB0">
            <w:pPr>
              <w:jc w:val="center"/>
              <w:rPr>
                <w:snapToGrid w:val="0"/>
              </w:rPr>
            </w:pPr>
            <w:r w:rsidRPr="00B57CB0">
              <w:rPr>
                <w:snapToGrid w:val="0"/>
              </w:rPr>
              <w:t>13 651 789</w:t>
            </w:r>
          </w:p>
        </w:tc>
        <w:tc>
          <w:tcPr>
            <w:tcW w:w="1773" w:type="dxa"/>
            <w:noWrap/>
            <w:vAlign w:val="center"/>
            <w:hideMark/>
          </w:tcPr>
          <w:p w14:paraId="6B96625C" w14:textId="77777777" w:rsidR="00B57CB0" w:rsidRPr="00B57CB0" w:rsidRDefault="00B57CB0" w:rsidP="00B57CB0">
            <w:pPr>
              <w:jc w:val="center"/>
              <w:rPr>
                <w:snapToGrid w:val="0"/>
              </w:rPr>
            </w:pPr>
          </w:p>
        </w:tc>
      </w:tr>
      <w:tr w:rsidR="00B57CB0" w:rsidRPr="00B57CB0" w14:paraId="238EA281" w14:textId="77777777" w:rsidTr="00081178">
        <w:trPr>
          <w:trHeight w:val="192"/>
        </w:trPr>
        <w:tc>
          <w:tcPr>
            <w:tcW w:w="949" w:type="dxa"/>
            <w:noWrap/>
            <w:vAlign w:val="center"/>
            <w:hideMark/>
          </w:tcPr>
          <w:p w14:paraId="09093AFC" w14:textId="77777777" w:rsidR="00B57CB0" w:rsidRPr="00B57CB0" w:rsidRDefault="00B57CB0" w:rsidP="00B57CB0">
            <w:pPr>
              <w:jc w:val="center"/>
              <w:rPr>
                <w:snapToGrid w:val="0"/>
              </w:rPr>
            </w:pPr>
            <w:r w:rsidRPr="00B57CB0">
              <w:rPr>
                <w:snapToGrid w:val="0"/>
              </w:rPr>
              <w:t>2022</w:t>
            </w:r>
          </w:p>
        </w:tc>
        <w:tc>
          <w:tcPr>
            <w:tcW w:w="2613" w:type="dxa"/>
            <w:noWrap/>
            <w:vAlign w:val="center"/>
            <w:hideMark/>
          </w:tcPr>
          <w:p w14:paraId="42288BF3" w14:textId="77777777" w:rsidR="00B57CB0" w:rsidRPr="00B57CB0" w:rsidRDefault="00B57CB0" w:rsidP="00B57CB0">
            <w:pPr>
              <w:jc w:val="center"/>
              <w:rPr>
                <w:snapToGrid w:val="0"/>
              </w:rPr>
            </w:pPr>
            <w:r w:rsidRPr="00B57CB0">
              <w:rPr>
                <w:snapToGrid w:val="0"/>
              </w:rPr>
              <w:t>24 017 049</w:t>
            </w:r>
          </w:p>
        </w:tc>
        <w:tc>
          <w:tcPr>
            <w:tcW w:w="2024" w:type="dxa"/>
            <w:noWrap/>
            <w:vAlign w:val="center"/>
            <w:hideMark/>
          </w:tcPr>
          <w:p w14:paraId="288DAECE" w14:textId="77777777" w:rsidR="00B57CB0" w:rsidRPr="00B57CB0" w:rsidRDefault="00B57CB0" w:rsidP="00B57CB0">
            <w:pPr>
              <w:jc w:val="center"/>
              <w:rPr>
                <w:snapToGrid w:val="0"/>
              </w:rPr>
            </w:pPr>
            <w:r w:rsidRPr="00B57CB0">
              <w:rPr>
                <w:snapToGrid w:val="0"/>
              </w:rPr>
              <w:t>2 553 391</w:t>
            </w:r>
          </w:p>
        </w:tc>
        <w:tc>
          <w:tcPr>
            <w:tcW w:w="2591" w:type="dxa"/>
            <w:noWrap/>
            <w:vAlign w:val="center"/>
            <w:hideMark/>
          </w:tcPr>
          <w:p w14:paraId="5E77CE9B" w14:textId="77777777" w:rsidR="00B57CB0" w:rsidRPr="00B57CB0" w:rsidRDefault="00B57CB0" w:rsidP="00B57CB0">
            <w:pPr>
              <w:jc w:val="center"/>
              <w:rPr>
                <w:snapToGrid w:val="0"/>
              </w:rPr>
            </w:pPr>
            <w:r w:rsidRPr="00B57CB0">
              <w:rPr>
                <w:snapToGrid w:val="0"/>
              </w:rPr>
              <w:t>33 651 121</w:t>
            </w:r>
          </w:p>
        </w:tc>
        <w:tc>
          <w:tcPr>
            <w:tcW w:w="1773" w:type="dxa"/>
            <w:noWrap/>
            <w:vAlign w:val="center"/>
            <w:hideMark/>
          </w:tcPr>
          <w:p w14:paraId="353DEBDF" w14:textId="77777777" w:rsidR="00B57CB0" w:rsidRPr="00B57CB0" w:rsidRDefault="00B57CB0" w:rsidP="00B57CB0">
            <w:pPr>
              <w:jc w:val="center"/>
              <w:rPr>
                <w:snapToGrid w:val="0"/>
              </w:rPr>
            </w:pPr>
            <w:r w:rsidRPr="00B57CB0">
              <w:rPr>
                <w:snapToGrid w:val="0"/>
              </w:rPr>
              <w:t>2 553</w:t>
            </w:r>
          </w:p>
        </w:tc>
      </w:tr>
      <w:tr w:rsidR="00B57CB0" w:rsidRPr="00B57CB0" w14:paraId="3AAEB14B" w14:textId="77777777" w:rsidTr="00081178">
        <w:trPr>
          <w:trHeight w:val="192"/>
        </w:trPr>
        <w:tc>
          <w:tcPr>
            <w:tcW w:w="949" w:type="dxa"/>
            <w:noWrap/>
            <w:vAlign w:val="center"/>
          </w:tcPr>
          <w:p w14:paraId="31FCF632" w14:textId="77777777" w:rsidR="00B57CB0" w:rsidRPr="00B57CB0" w:rsidRDefault="00B57CB0" w:rsidP="00B57CB0">
            <w:pPr>
              <w:jc w:val="center"/>
              <w:rPr>
                <w:snapToGrid w:val="0"/>
              </w:rPr>
            </w:pPr>
            <w:r w:rsidRPr="00B57CB0">
              <w:rPr>
                <w:snapToGrid w:val="0"/>
              </w:rPr>
              <w:t>2023</w:t>
            </w:r>
          </w:p>
        </w:tc>
        <w:tc>
          <w:tcPr>
            <w:tcW w:w="2613" w:type="dxa"/>
            <w:noWrap/>
            <w:vAlign w:val="center"/>
          </w:tcPr>
          <w:p w14:paraId="507DB301" w14:textId="77777777" w:rsidR="00B57CB0" w:rsidRPr="00B57CB0" w:rsidRDefault="00B57CB0" w:rsidP="00B57CB0">
            <w:pPr>
              <w:jc w:val="center"/>
              <w:rPr>
                <w:snapToGrid w:val="0"/>
              </w:rPr>
            </w:pPr>
            <w:r w:rsidRPr="00B57CB0">
              <w:rPr>
                <w:snapToGrid w:val="0"/>
              </w:rPr>
              <w:t>33 651 121</w:t>
            </w:r>
          </w:p>
        </w:tc>
        <w:tc>
          <w:tcPr>
            <w:tcW w:w="2024" w:type="dxa"/>
            <w:noWrap/>
            <w:vAlign w:val="center"/>
          </w:tcPr>
          <w:p w14:paraId="01491B36" w14:textId="77777777" w:rsidR="00B57CB0" w:rsidRPr="00B57CB0" w:rsidRDefault="00B57CB0" w:rsidP="00B57CB0">
            <w:pPr>
              <w:jc w:val="center"/>
              <w:rPr>
                <w:snapToGrid w:val="0"/>
              </w:rPr>
            </w:pPr>
            <w:r w:rsidRPr="00B57CB0">
              <w:rPr>
                <w:snapToGrid w:val="0"/>
              </w:rPr>
              <w:t>3 874 678</w:t>
            </w:r>
          </w:p>
        </w:tc>
        <w:tc>
          <w:tcPr>
            <w:tcW w:w="2591" w:type="dxa"/>
            <w:noWrap/>
            <w:vAlign w:val="center"/>
          </w:tcPr>
          <w:p w14:paraId="6CA5A508" w14:textId="77777777" w:rsidR="00B57CB0" w:rsidRPr="00B57CB0" w:rsidRDefault="00B57CB0" w:rsidP="00B57CB0">
            <w:pPr>
              <w:jc w:val="center"/>
              <w:rPr>
                <w:snapToGrid w:val="0"/>
              </w:rPr>
            </w:pPr>
            <w:r w:rsidRPr="00B57CB0">
              <w:rPr>
                <w:snapToGrid w:val="0"/>
              </w:rPr>
              <w:t>40 315 052</w:t>
            </w:r>
          </w:p>
        </w:tc>
        <w:tc>
          <w:tcPr>
            <w:tcW w:w="1773" w:type="dxa"/>
            <w:noWrap/>
            <w:vAlign w:val="center"/>
          </w:tcPr>
          <w:p w14:paraId="29B90983" w14:textId="77777777" w:rsidR="00B57CB0" w:rsidRPr="00B57CB0" w:rsidRDefault="00B57CB0" w:rsidP="00B57CB0">
            <w:pPr>
              <w:jc w:val="center"/>
              <w:rPr>
                <w:b/>
                <w:bCs/>
                <w:snapToGrid w:val="0"/>
              </w:rPr>
            </w:pPr>
            <w:r w:rsidRPr="00B57CB0">
              <w:rPr>
                <w:b/>
                <w:bCs/>
                <w:snapToGrid w:val="0"/>
              </w:rPr>
              <w:t>3 875</w:t>
            </w:r>
          </w:p>
        </w:tc>
      </w:tr>
    </w:tbl>
    <w:p w14:paraId="5AD467C1" w14:textId="77777777" w:rsidR="00B57CB0" w:rsidRPr="00B57CB0" w:rsidRDefault="00B57CB0" w:rsidP="00B57CB0">
      <w:pPr>
        <w:ind w:firstLine="851"/>
        <w:jc w:val="right"/>
        <w:rPr>
          <w:snapToGrid w:val="0"/>
          <w:sz w:val="28"/>
          <w:szCs w:val="28"/>
        </w:rPr>
      </w:pPr>
    </w:p>
    <w:p w14:paraId="219D4B54" w14:textId="77777777" w:rsidR="00B57CB0" w:rsidRPr="00B57CB0" w:rsidRDefault="00B57CB0" w:rsidP="00B57CB0">
      <w:pPr>
        <w:ind w:firstLine="851"/>
        <w:jc w:val="both"/>
        <w:rPr>
          <w:snapToGrid w:val="0"/>
          <w:sz w:val="28"/>
          <w:szCs w:val="28"/>
        </w:rPr>
      </w:pPr>
      <w:r w:rsidRPr="00B57CB0">
        <w:rPr>
          <w:snapToGrid w:val="0"/>
          <w:sz w:val="28"/>
          <w:szCs w:val="28"/>
        </w:rPr>
        <w:t xml:space="preserve">Эксперты предлагают принять сумму амортизации в размере 3 875 тыс. руб. </w:t>
      </w:r>
      <w:r w:rsidRPr="00B57CB0">
        <w:rPr>
          <w:snapToGrid w:val="0"/>
          <w:sz w:val="28"/>
          <w:szCs w:val="28"/>
        </w:rPr>
        <w:br/>
        <w:t xml:space="preserve">и включить в НВВ предприятия на производство тепловой энергии на 2023 год, как экономически обоснованным. </w:t>
      </w:r>
    </w:p>
    <w:p w14:paraId="2A5FA4CB" w14:textId="77777777" w:rsidR="00B57CB0" w:rsidRPr="00B57CB0" w:rsidRDefault="00B57CB0" w:rsidP="00B57CB0">
      <w:pPr>
        <w:ind w:firstLine="851"/>
        <w:jc w:val="both"/>
        <w:rPr>
          <w:snapToGrid w:val="0"/>
          <w:sz w:val="28"/>
          <w:szCs w:val="28"/>
        </w:rPr>
      </w:pPr>
      <w:r w:rsidRPr="00B57CB0">
        <w:rPr>
          <w:bCs/>
          <w:snapToGrid w:val="0"/>
          <w:sz w:val="28"/>
          <w:szCs w:val="28"/>
        </w:rPr>
        <w:t>Корректировка по статье относительно предложения предприятия в сторону снижения составила 96 тыс. руб</w:t>
      </w:r>
      <w:r w:rsidRPr="00B57CB0">
        <w:rPr>
          <w:snapToGrid w:val="0"/>
          <w:sz w:val="28"/>
          <w:szCs w:val="28"/>
        </w:rPr>
        <w:t>.</w:t>
      </w:r>
    </w:p>
    <w:p w14:paraId="3241B9F7" w14:textId="77777777" w:rsidR="00B57CB0" w:rsidRPr="00B57CB0" w:rsidRDefault="00B57CB0" w:rsidP="00B57CB0">
      <w:pPr>
        <w:ind w:firstLine="851"/>
        <w:jc w:val="both"/>
        <w:rPr>
          <w:rFonts w:eastAsia="Calibri"/>
          <w:sz w:val="28"/>
          <w:szCs w:val="28"/>
          <w:lang w:eastAsia="en-US"/>
        </w:rPr>
      </w:pPr>
    </w:p>
    <w:p w14:paraId="1E8817BE" w14:textId="77777777" w:rsidR="00B57CB0" w:rsidRPr="00B57CB0" w:rsidRDefault="00B57CB0" w:rsidP="00B57CB0">
      <w:pPr>
        <w:keepNext/>
        <w:ind w:firstLine="851"/>
        <w:jc w:val="center"/>
        <w:outlineLvl w:val="1"/>
        <w:rPr>
          <w:b/>
          <w:sz w:val="28"/>
          <w:szCs w:val="20"/>
        </w:rPr>
      </w:pPr>
      <w:bookmarkStart w:id="56" w:name="_Toc26362690"/>
      <w:r w:rsidRPr="00B57CB0">
        <w:rPr>
          <w:b/>
          <w:sz w:val="28"/>
          <w:szCs w:val="20"/>
        </w:rPr>
        <w:t>4.2.8. Расходы на выплаты по договорам займа и кредитным договорам, включая проценты по ним</w:t>
      </w:r>
      <w:bookmarkEnd w:id="56"/>
    </w:p>
    <w:p w14:paraId="660393C9" w14:textId="77777777" w:rsidR="00B57CB0" w:rsidRPr="00B57CB0" w:rsidRDefault="00B57CB0" w:rsidP="00B57CB0">
      <w:pPr>
        <w:ind w:firstLine="851"/>
        <w:jc w:val="both"/>
        <w:rPr>
          <w:sz w:val="28"/>
          <w:szCs w:val="28"/>
        </w:rPr>
      </w:pPr>
      <w:r w:rsidRPr="00B57CB0">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324975F7" w14:textId="77777777" w:rsidR="00B57CB0" w:rsidRPr="00B57CB0" w:rsidRDefault="00B57CB0" w:rsidP="00B57CB0">
      <w:pPr>
        <w:ind w:firstLine="851"/>
        <w:jc w:val="both"/>
        <w:rPr>
          <w:sz w:val="28"/>
          <w:szCs w:val="28"/>
        </w:rPr>
      </w:pPr>
      <w:r w:rsidRPr="00B57CB0">
        <w:rPr>
          <w:sz w:val="28"/>
          <w:szCs w:val="28"/>
        </w:rPr>
        <w:t>Предприятием не заявлены расходы по статье.</w:t>
      </w:r>
    </w:p>
    <w:p w14:paraId="473F4671" w14:textId="77777777" w:rsidR="00B57CB0" w:rsidRPr="00B57CB0" w:rsidRDefault="00B57CB0" w:rsidP="00B57CB0">
      <w:pPr>
        <w:ind w:firstLine="851"/>
        <w:jc w:val="both"/>
        <w:rPr>
          <w:sz w:val="28"/>
          <w:szCs w:val="28"/>
        </w:rPr>
      </w:pPr>
    </w:p>
    <w:p w14:paraId="617E425A" w14:textId="77777777" w:rsidR="00B57CB0" w:rsidRPr="00B57CB0" w:rsidRDefault="00B57CB0" w:rsidP="00B57CB0">
      <w:pPr>
        <w:keepNext/>
        <w:ind w:firstLine="851"/>
        <w:jc w:val="center"/>
        <w:outlineLvl w:val="1"/>
        <w:rPr>
          <w:b/>
          <w:sz w:val="28"/>
          <w:szCs w:val="20"/>
        </w:rPr>
      </w:pPr>
      <w:bookmarkStart w:id="57" w:name="_Toc26362691"/>
      <w:r w:rsidRPr="00B57CB0">
        <w:rPr>
          <w:b/>
          <w:sz w:val="28"/>
          <w:szCs w:val="20"/>
        </w:rPr>
        <w:t>4.2.9. Расходы, связанные с созданием нормативных запасов топлива, включая расходы по обслуживанию заемных средств, привлекаемых для этих целей</w:t>
      </w:r>
      <w:bookmarkEnd w:id="57"/>
    </w:p>
    <w:p w14:paraId="43C466B7" w14:textId="77777777" w:rsidR="00B57CB0" w:rsidRPr="00B57CB0" w:rsidRDefault="00B57CB0" w:rsidP="00B57CB0">
      <w:pPr>
        <w:ind w:firstLine="709"/>
        <w:jc w:val="both"/>
        <w:rPr>
          <w:sz w:val="28"/>
          <w:szCs w:val="28"/>
        </w:rPr>
      </w:pPr>
      <w:r w:rsidRPr="00B57CB0">
        <w:rPr>
          <w:sz w:val="28"/>
          <w:szCs w:val="28"/>
        </w:rPr>
        <w:t>Предприятием не заявлены расходы по статье.</w:t>
      </w:r>
    </w:p>
    <w:p w14:paraId="60A54329" w14:textId="77777777" w:rsidR="00B57CB0" w:rsidRPr="00B57CB0" w:rsidRDefault="00B57CB0" w:rsidP="00B57CB0">
      <w:pPr>
        <w:ind w:firstLine="709"/>
        <w:jc w:val="both"/>
        <w:rPr>
          <w:sz w:val="28"/>
          <w:szCs w:val="28"/>
        </w:rPr>
      </w:pPr>
    </w:p>
    <w:p w14:paraId="3F0E5D14" w14:textId="77777777" w:rsidR="00B57CB0" w:rsidRPr="00B57CB0" w:rsidRDefault="00B57CB0" w:rsidP="00B57CB0">
      <w:pPr>
        <w:keepNext/>
        <w:keepLines/>
        <w:ind w:firstLine="851"/>
        <w:jc w:val="center"/>
        <w:outlineLvl w:val="1"/>
        <w:rPr>
          <w:rFonts w:eastAsia="Calibri"/>
          <w:b/>
          <w:sz w:val="28"/>
          <w:szCs w:val="28"/>
        </w:rPr>
      </w:pPr>
      <w:bookmarkStart w:id="58" w:name="_Toc51765696"/>
      <w:r w:rsidRPr="00B57CB0">
        <w:rPr>
          <w:rFonts w:eastAsia="Calibri"/>
          <w:b/>
          <w:sz w:val="28"/>
          <w:szCs w:val="28"/>
        </w:rPr>
        <w:t>4.2.10. Налог на прибыль</w:t>
      </w:r>
      <w:bookmarkEnd w:id="58"/>
    </w:p>
    <w:p w14:paraId="2515924C" w14:textId="77777777" w:rsidR="00B57CB0" w:rsidRPr="00B57CB0" w:rsidRDefault="00B57CB0" w:rsidP="00B57CB0">
      <w:pPr>
        <w:tabs>
          <w:tab w:val="left" w:pos="1890"/>
        </w:tabs>
        <w:ind w:firstLine="851"/>
        <w:jc w:val="both"/>
        <w:rPr>
          <w:snapToGrid w:val="0"/>
          <w:sz w:val="28"/>
          <w:szCs w:val="28"/>
        </w:rPr>
      </w:pPr>
      <w:r w:rsidRPr="00B57CB0">
        <w:rPr>
          <w:snapToGrid w:val="0"/>
          <w:sz w:val="28"/>
          <w:szCs w:val="28"/>
        </w:rPr>
        <w:t>Предприятием заявлены расходы на 2023 год по данной статье в размере 2 206 тыс. руб.</w:t>
      </w:r>
    </w:p>
    <w:p w14:paraId="479A32C5" w14:textId="77777777" w:rsidR="00B57CB0" w:rsidRPr="00B57CB0" w:rsidRDefault="00B57CB0" w:rsidP="00B57CB0">
      <w:pPr>
        <w:tabs>
          <w:tab w:val="left" w:pos="1890"/>
        </w:tabs>
        <w:ind w:firstLine="851"/>
        <w:jc w:val="both"/>
        <w:rPr>
          <w:snapToGrid w:val="0"/>
          <w:sz w:val="28"/>
          <w:szCs w:val="28"/>
        </w:rPr>
      </w:pPr>
      <w:r w:rsidRPr="00B57CB0">
        <w:rPr>
          <w:snapToGrid w:val="0"/>
          <w:sz w:val="28"/>
          <w:szCs w:val="28"/>
        </w:rPr>
        <w:t>Расходы по уплате налога на прибыль предусмотрены главой 25 Налогового Кодекса РФ, а также Методическими указаниями, и на 2023 год должны быть учтены в необходимой валовой выручке предприятия в размере 20% от налогооблагаемой базы по налогу на прибыль.</w:t>
      </w:r>
    </w:p>
    <w:p w14:paraId="019A7C26" w14:textId="77777777" w:rsidR="00B57CB0" w:rsidRPr="00B57CB0" w:rsidRDefault="00B57CB0" w:rsidP="00B57CB0">
      <w:pPr>
        <w:tabs>
          <w:tab w:val="left" w:pos="1890"/>
        </w:tabs>
        <w:ind w:firstLine="851"/>
        <w:jc w:val="both"/>
        <w:rPr>
          <w:snapToGrid w:val="0"/>
          <w:sz w:val="28"/>
          <w:szCs w:val="28"/>
        </w:rPr>
      </w:pPr>
      <w:r w:rsidRPr="00B57CB0">
        <w:rPr>
          <w:snapToGrid w:val="0"/>
          <w:sz w:val="28"/>
          <w:szCs w:val="28"/>
        </w:rPr>
        <w:t xml:space="preserve">Анализ расходов, не учитываемые при определении налоговой базы налога на прибыль произведен в разделе Расходы из прибыли настоящего экспертного заключения. Экономически обоснованный уровень расходов из прибыли по расчётам экспертов составляет 6 664 тыс. руб. </w:t>
      </w:r>
    </w:p>
    <w:p w14:paraId="1E996359" w14:textId="77777777" w:rsidR="00B57CB0" w:rsidRPr="00B57CB0" w:rsidRDefault="00B57CB0" w:rsidP="00B57CB0">
      <w:pPr>
        <w:tabs>
          <w:tab w:val="left" w:pos="1890"/>
        </w:tabs>
        <w:ind w:firstLine="851"/>
        <w:jc w:val="both"/>
        <w:rPr>
          <w:snapToGrid w:val="0"/>
          <w:sz w:val="28"/>
          <w:szCs w:val="28"/>
        </w:rPr>
      </w:pPr>
      <w:r w:rsidRPr="00B57CB0">
        <w:rPr>
          <w:snapToGrid w:val="0"/>
          <w:sz w:val="28"/>
          <w:szCs w:val="28"/>
        </w:rPr>
        <w:lastRenderedPageBreak/>
        <w:t>Налог на прибыль на 2023 год составит 1 666тыс. руб.:</w:t>
      </w:r>
    </w:p>
    <w:p w14:paraId="7D8500E1" w14:textId="77777777" w:rsidR="00B57CB0" w:rsidRPr="00B57CB0" w:rsidRDefault="00B57CB0" w:rsidP="00B57CB0">
      <w:pPr>
        <w:tabs>
          <w:tab w:val="left" w:pos="1560"/>
        </w:tabs>
        <w:ind w:firstLine="851"/>
        <w:jc w:val="both"/>
        <w:rPr>
          <w:snapToGrid w:val="0"/>
          <w:sz w:val="28"/>
          <w:szCs w:val="28"/>
        </w:rPr>
      </w:pPr>
      <w:r w:rsidRPr="00B57CB0">
        <w:rPr>
          <w:snapToGrid w:val="0"/>
          <w:sz w:val="28"/>
          <w:szCs w:val="28"/>
        </w:rPr>
        <w:t>(6 664 тыс. руб. / 80%) × 20%</w:t>
      </w:r>
    </w:p>
    <w:p w14:paraId="727FC23E" w14:textId="77777777" w:rsidR="00B57CB0" w:rsidRPr="00B57CB0" w:rsidRDefault="00B57CB0" w:rsidP="00B57CB0">
      <w:pPr>
        <w:tabs>
          <w:tab w:val="left" w:pos="1890"/>
        </w:tabs>
        <w:ind w:firstLine="851"/>
        <w:jc w:val="both"/>
        <w:rPr>
          <w:snapToGrid w:val="0"/>
          <w:sz w:val="28"/>
          <w:szCs w:val="28"/>
        </w:rPr>
      </w:pPr>
      <w:r w:rsidRPr="00B57CB0">
        <w:rPr>
          <w:snapToGrid w:val="0"/>
          <w:sz w:val="28"/>
          <w:szCs w:val="28"/>
        </w:rPr>
        <w:t>Эксперты предлагают включить в расчёт НВВ налог на прибыль в размере 1 666 тыс. руб.</w:t>
      </w:r>
    </w:p>
    <w:p w14:paraId="2A4BA88E" w14:textId="77777777" w:rsidR="00B57CB0" w:rsidRPr="00B57CB0" w:rsidRDefault="00B57CB0" w:rsidP="00B57CB0">
      <w:pPr>
        <w:ind w:firstLine="851"/>
        <w:jc w:val="both"/>
        <w:rPr>
          <w:sz w:val="28"/>
          <w:szCs w:val="28"/>
        </w:rPr>
      </w:pPr>
      <w:r w:rsidRPr="00B57CB0">
        <w:rPr>
          <w:sz w:val="28"/>
          <w:szCs w:val="28"/>
        </w:rPr>
        <w:t>Корректировка расходов по данной статье относительно предложений предприятия составила 540 тыс. руб. в сторону снижения.</w:t>
      </w:r>
    </w:p>
    <w:p w14:paraId="338E15F2" w14:textId="77777777" w:rsidR="00B57CB0" w:rsidRPr="00B57CB0" w:rsidRDefault="00B57CB0" w:rsidP="00B57CB0">
      <w:pPr>
        <w:ind w:firstLine="851"/>
        <w:jc w:val="both"/>
        <w:rPr>
          <w:sz w:val="28"/>
          <w:szCs w:val="28"/>
        </w:rPr>
      </w:pPr>
    </w:p>
    <w:p w14:paraId="6CECADE4" w14:textId="77777777" w:rsidR="00B57CB0" w:rsidRPr="00B57CB0" w:rsidRDefault="00B57CB0" w:rsidP="00B57CB0">
      <w:pPr>
        <w:tabs>
          <w:tab w:val="left" w:pos="426"/>
        </w:tabs>
        <w:ind w:firstLine="851"/>
        <w:jc w:val="both"/>
        <w:rPr>
          <w:sz w:val="28"/>
          <w:szCs w:val="28"/>
        </w:rPr>
      </w:pPr>
      <w:r w:rsidRPr="00B57CB0">
        <w:rPr>
          <w:sz w:val="28"/>
          <w:szCs w:val="28"/>
        </w:rPr>
        <w:t>Реестр неподконтрольных расходов на 2023 год приведен в таблице 9.</w:t>
      </w:r>
    </w:p>
    <w:p w14:paraId="4ED800E2" w14:textId="77777777" w:rsidR="00B57CB0" w:rsidRPr="00B57CB0" w:rsidRDefault="00B57CB0" w:rsidP="00B57CB0">
      <w:pPr>
        <w:spacing w:after="160" w:line="259" w:lineRule="auto"/>
        <w:jc w:val="right"/>
        <w:rPr>
          <w:sz w:val="28"/>
          <w:szCs w:val="28"/>
        </w:rPr>
      </w:pPr>
      <w:r w:rsidRPr="00B57CB0">
        <w:rPr>
          <w:sz w:val="28"/>
          <w:szCs w:val="28"/>
        </w:rPr>
        <w:t>Таблица 9</w:t>
      </w:r>
    </w:p>
    <w:p w14:paraId="4FA6BE16" w14:textId="77777777" w:rsidR="00B57CB0" w:rsidRPr="00B57CB0" w:rsidRDefault="00B57CB0" w:rsidP="00B57CB0">
      <w:pPr>
        <w:jc w:val="center"/>
        <w:rPr>
          <w:b/>
          <w:sz w:val="28"/>
        </w:rPr>
      </w:pPr>
      <w:r w:rsidRPr="00B57CB0">
        <w:rPr>
          <w:b/>
          <w:sz w:val="28"/>
        </w:rPr>
        <w:t>Реестр неподконтрольных расходов на 2023 год</w:t>
      </w:r>
    </w:p>
    <w:p w14:paraId="4AD71F9E" w14:textId="77777777" w:rsidR="00B57CB0" w:rsidRPr="00B57CB0" w:rsidRDefault="00B57CB0" w:rsidP="00B57CB0">
      <w:pPr>
        <w:jc w:val="center"/>
        <w:rPr>
          <w:sz w:val="28"/>
        </w:rPr>
      </w:pPr>
      <w:r w:rsidRPr="00B57CB0">
        <w:rPr>
          <w:sz w:val="28"/>
        </w:rPr>
        <w:t xml:space="preserve"> (приложение 5.3 к Методическим указаниям)</w:t>
      </w:r>
    </w:p>
    <w:p w14:paraId="39E4D122" w14:textId="77777777" w:rsidR="00B57CB0" w:rsidRPr="00B57CB0" w:rsidRDefault="00B57CB0" w:rsidP="00B57CB0">
      <w:pPr>
        <w:jc w:val="right"/>
        <w:rPr>
          <w:sz w:val="28"/>
        </w:rPr>
      </w:pPr>
      <w:r w:rsidRPr="00B57CB0">
        <w:rPr>
          <w:sz w:val="28"/>
        </w:rPr>
        <w:t>тыс. руб.</w:t>
      </w:r>
    </w:p>
    <w:tbl>
      <w:tblPr>
        <w:tblStyle w:val="450"/>
        <w:tblW w:w="9967" w:type="dxa"/>
        <w:tblLook w:val="04A0" w:firstRow="1" w:lastRow="0" w:firstColumn="1" w:lastColumn="0" w:noHBand="0" w:noVBand="1"/>
      </w:tblPr>
      <w:tblGrid>
        <w:gridCol w:w="830"/>
        <w:gridCol w:w="5571"/>
        <w:gridCol w:w="1791"/>
        <w:gridCol w:w="1775"/>
      </w:tblGrid>
      <w:tr w:rsidR="00B57CB0" w:rsidRPr="00B57CB0" w14:paraId="71E606F1" w14:textId="77777777" w:rsidTr="00081178">
        <w:trPr>
          <w:trHeight w:val="442"/>
          <w:tblHeader/>
        </w:trPr>
        <w:tc>
          <w:tcPr>
            <w:tcW w:w="813" w:type="dxa"/>
            <w:vMerge w:val="restart"/>
            <w:vAlign w:val="center"/>
          </w:tcPr>
          <w:p w14:paraId="1A37CBF0" w14:textId="77777777" w:rsidR="00B57CB0" w:rsidRPr="00B57CB0" w:rsidRDefault="00B57CB0" w:rsidP="00B57CB0">
            <w:pPr>
              <w:jc w:val="center"/>
              <w:rPr>
                <w:sz w:val="28"/>
              </w:rPr>
            </w:pPr>
            <w:r w:rsidRPr="00B57CB0">
              <w:t>№ п/п</w:t>
            </w:r>
          </w:p>
        </w:tc>
        <w:tc>
          <w:tcPr>
            <w:tcW w:w="5586" w:type="dxa"/>
            <w:vMerge w:val="restart"/>
            <w:vAlign w:val="center"/>
          </w:tcPr>
          <w:p w14:paraId="69976DB5" w14:textId="77777777" w:rsidR="00B57CB0" w:rsidRPr="00B57CB0" w:rsidRDefault="00B57CB0" w:rsidP="00B57CB0">
            <w:pPr>
              <w:jc w:val="center"/>
              <w:rPr>
                <w:sz w:val="28"/>
              </w:rPr>
            </w:pPr>
            <w:r w:rsidRPr="00B57CB0">
              <w:t>Наименование расхода</w:t>
            </w:r>
          </w:p>
        </w:tc>
        <w:tc>
          <w:tcPr>
            <w:tcW w:w="1792" w:type="dxa"/>
            <w:vAlign w:val="center"/>
          </w:tcPr>
          <w:p w14:paraId="7158A972" w14:textId="77777777" w:rsidR="00B57CB0" w:rsidRPr="00B57CB0" w:rsidRDefault="00B57CB0" w:rsidP="00B57CB0">
            <w:pPr>
              <w:jc w:val="center"/>
              <w:rPr>
                <w:sz w:val="28"/>
              </w:rPr>
            </w:pPr>
            <w:r w:rsidRPr="00B57CB0">
              <w:t>Предложение предприятия</w:t>
            </w:r>
          </w:p>
        </w:tc>
        <w:tc>
          <w:tcPr>
            <w:tcW w:w="1776" w:type="dxa"/>
            <w:vAlign w:val="center"/>
          </w:tcPr>
          <w:p w14:paraId="71695B72" w14:textId="77777777" w:rsidR="00B57CB0" w:rsidRPr="00B57CB0" w:rsidRDefault="00B57CB0" w:rsidP="00B57CB0">
            <w:pPr>
              <w:jc w:val="center"/>
              <w:rPr>
                <w:sz w:val="28"/>
              </w:rPr>
            </w:pPr>
            <w:r w:rsidRPr="00B57CB0">
              <w:t>Предложение экспертов</w:t>
            </w:r>
          </w:p>
        </w:tc>
      </w:tr>
      <w:tr w:rsidR="00B57CB0" w:rsidRPr="00B57CB0" w14:paraId="5F774BA4" w14:textId="77777777" w:rsidTr="00081178">
        <w:trPr>
          <w:trHeight w:val="245"/>
          <w:tblHeader/>
        </w:trPr>
        <w:tc>
          <w:tcPr>
            <w:tcW w:w="813" w:type="dxa"/>
            <w:vMerge/>
            <w:vAlign w:val="center"/>
          </w:tcPr>
          <w:p w14:paraId="20A5465C" w14:textId="77777777" w:rsidR="00B57CB0" w:rsidRPr="00B57CB0" w:rsidRDefault="00B57CB0" w:rsidP="00B57CB0">
            <w:pPr>
              <w:jc w:val="center"/>
              <w:rPr>
                <w:sz w:val="28"/>
              </w:rPr>
            </w:pPr>
          </w:p>
        </w:tc>
        <w:tc>
          <w:tcPr>
            <w:tcW w:w="5586" w:type="dxa"/>
            <w:vMerge/>
            <w:vAlign w:val="center"/>
          </w:tcPr>
          <w:p w14:paraId="7F89062B" w14:textId="77777777" w:rsidR="00B57CB0" w:rsidRPr="00B57CB0" w:rsidRDefault="00B57CB0" w:rsidP="00B57CB0">
            <w:pPr>
              <w:jc w:val="center"/>
              <w:rPr>
                <w:sz w:val="28"/>
              </w:rPr>
            </w:pPr>
          </w:p>
        </w:tc>
        <w:tc>
          <w:tcPr>
            <w:tcW w:w="1792" w:type="dxa"/>
            <w:vAlign w:val="center"/>
          </w:tcPr>
          <w:p w14:paraId="46BE9C27" w14:textId="77777777" w:rsidR="00B57CB0" w:rsidRPr="00B57CB0" w:rsidRDefault="00B57CB0" w:rsidP="00B57CB0">
            <w:pPr>
              <w:jc w:val="center"/>
              <w:rPr>
                <w:sz w:val="28"/>
              </w:rPr>
            </w:pPr>
            <w:r w:rsidRPr="00B57CB0">
              <w:t>2023</w:t>
            </w:r>
          </w:p>
        </w:tc>
        <w:tc>
          <w:tcPr>
            <w:tcW w:w="1776" w:type="dxa"/>
            <w:vAlign w:val="center"/>
          </w:tcPr>
          <w:p w14:paraId="197959D0" w14:textId="77777777" w:rsidR="00B57CB0" w:rsidRPr="00B57CB0" w:rsidRDefault="00B57CB0" w:rsidP="00B57CB0">
            <w:pPr>
              <w:jc w:val="center"/>
              <w:rPr>
                <w:sz w:val="28"/>
              </w:rPr>
            </w:pPr>
            <w:r w:rsidRPr="00B57CB0">
              <w:t>2023</w:t>
            </w:r>
          </w:p>
        </w:tc>
      </w:tr>
      <w:tr w:rsidR="00B57CB0" w:rsidRPr="00B57CB0" w14:paraId="478EE4CB" w14:textId="77777777" w:rsidTr="00081178">
        <w:trPr>
          <w:trHeight w:val="663"/>
        </w:trPr>
        <w:tc>
          <w:tcPr>
            <w:tcW w:w="813" w:type="dxa"/>
            <w:vAlign w:val="center"/>
          </w:tcPr>
          <w:p w14:paraId="7E9DAC90" w14:textId="77777777" w:rsidR="00B57CB0" w:rsidRPr="00B57CB0" w:rsidRDefault="00B57CB0" w:rsidP="00B57CB0">
            <w:pPr>
              <w:jc w:val="center"/>
              <w:rPr>
                <w:sz w:val="28"/>
              </w:rPr>
            </w:pPr>
            <w:r w:rsidRPr="00B57CB0">
              <w:t>1.1</w:t>
            </w:r>
          </w:p>
        </w:tc>
        <w:tc>
          <w:tcPr>
            <w:tcW w:w="5586" w:type="dxa"/>
            <w:vAlign w:val="center"/>
          </w:tcPr>
          <w:p w14:paraId="01F2164A" w14:textId="77777777" w:rsidR="00B57CB0" w:rsidRPr="00B57CB0" w:rsidRDefault="00B57CB0" w:rsidP="00B57CB0">
            <w:pPr>
              <w:rPr>
                <w:sz w:val="28"/>
                <w:lang w:val="ru-RU"/>
              </w:rPr>
            </w:pPr>
            <w:r w:rsidRPr="00B57CB0">
              <w:rPr>
                <w:lang w:val="ru-RU"/>
              </w:rPr>
              <w:t>Расходы на оплату услуг, оказываемых организациями, осуществляющими регулируемые виды деятельности</w:t>
            </w:r>
          </w:p>
        </w:tc>
        <w:tc>
          <w:tcPr>
            <w:tcW w:w="1792" w:type="dxa"/>
            <w:vAlign w:val="center"/>
          </w:tcPr>
          <w:p w14:paraId="3F4DBFAB" w14:textId="77777777" w:rsidR="00B57CB0" w:rsidRPr="00B57CB0" w:rsidRDefault="00B57CB0" w:rsidP="00B57CB0">
            <w:pPr>
              <w:jc w:val="center"/>
              <w:rPr>
                <w:sz w:val="28"/>
              </w:rPr>
            </w:pPr>
            <w:r w:rsidRPr="00B57CB0">
              <w:rPr>
                <w:szCs w:val="20"/>
              </w:rPr>
              <w:t>67</w:t>
            </w:r>
          </w:p>
        </w:tc>
        <w:tc>
          <w:tcPr>
            <w:tcW w:w="1776" w:type="dxa"/>
            <w:vAlign w:val="center"/>
          </w:tcPr>
          <w:p w14:paraId="24BED21A" w14:textId="77777777" w:rsidR="00B57CB0" w:rsidRPr="00B57CB0" w:rsidRDefault="00B57CB0" w:rsidP="00B57CB0">
            <w:pPr>
              <w:jc w:val="center"/>
              <w:rPr>
                <w:sz w:val="28"/>
              </w:rPr>
            </w:pPr>
            <w:r w:rsidRPr="00B57CB0">
              <w:rPr>
                <w:szCs w:val="20"/>
              </w:rPr>
              <w:t>67</w:t>
            </w:r>
          </w:p>
        </w:tc>
      </w:tr>
      <w:tr w:rsidR="00B57CB0" w:rsidRPr="00B57CB0" w14:paraId="45ADE226" w14:textId="77777777" w:rsidTr="00081178">
        <w:trPr>
          <w:trHeight w:val="221"/>
        </w:trPr>
        <w:tc>
          <w:tcPr>
            <w:tcW w:w="813" w:type="dxa"/>
            <w:vAlign w:val="center"/>
          </w:tcPr>
          <w:p w14:paraId="4FEC262C" w14:textId="77777777" w:rsidR="00B57CB0" w:rsidRPr="00B57CB0" w:rsidRDefault="00B57CB0" w:rsidP="00B57CB0">
            <w:pPr>
              <w:jc w:val="center"/>
              <w:rPr>
                <w:sz w:val="28"/>
              </w:rPr>
            </w:pPr>
            <w:r w:rsidRPr="00B57CB0">
              <w:t>1.2</w:t>
            </w:r>
          </w:p>
        </w:tc>
        <w:tc>
          <w:tcPr>
            <w:tcW w:w="5586" w:type="dxa"/>
            <w:vAlign w:val="center"/>
          </w:tcPr>
          <w:p w14:paraId="31814B70" w14:textId="77777777" w:rsidR="00B57CB0" w:rsidRPr="00B57CB0" w:rsidRDefault="00B57CB0" w:rsidP="00B57CB0">
            <w:pPr>
              <w:rPr>
                <w:sz w:val="28"/>
              </w:rPr>
            </w:pPr>
            <w:r w:rsidRPr="00B57CB0">
              <w:t>Арендная плата</w:t>
            </w:r>
          </w:p>
        </w:tc>
        <w:tc>
          <w:tcPr>
            <w:tcW w:w="1792" w:type="dxa"/>
            <w:vAlign w:val="center"/>
          </w:tcPr>
          <w:p w14:paraId="4837DF47" w14:textId="77777777" w:rsidR="00B57CB0" w:rsidRPr="00B57CB0" w:rsidRDefault="00B57CB0" w:rsidP="00B57CB0">
            <w:pPr>
              <w:jc w:val="center"/>
              <w:rPr>
                <w:sz w:val="28"/>
              </w:rPr>
            </w:pPr>
            <w:r w:rsidRPr="00B57CB0">
              <w:rPr>
                <w:szCs w:val="20"/>
              </w:rPr>
              <w:t>1 908</w:t>
            </w:r>
          </w:p>
        </w:tc>
        <w:tc>
          <w:tcPr>
            <w:tcW w:w="1776" w:type="dxa"/>
            <w:vAlign w:val="center"/>
          </w:tcPr>
          <w:p w14:paraId="227D8D99" w14:textId="77777777" w:rsidR="00B57CB0" w:rsidRPr="00B57CB0" w:rsidRDefault="00B57CB0" w:rsidP="00B57CB0">
            <w:pPr>
              <w:jc w:val="center"/>
              <w:rPr>
                <w:sz w:val="28"/>
              </w:rPr>
            </w:pPr>
            <w:r w:rsidRPr="00B57CB0">
              <w:rPr>
                <w:szCs w:val="20"/>
              </w:rPr>
              <w:t>833</w:t>
            </w:r>
          </w:p>
        </w:tc>
      </w:tr>
      <w:tr w:rsidR="00B57CB0" w:rsidRPr="00B57CB0" w14:paraId="1BC812CA" w14:textId="77777777" w:rsidTr="00081178">
        <w:trPr>
          <w:trHeight w:val="233"/>
        </w:trPr>
        <w:tc>
          <w:tcPr>
            <w:tcW w:w="813" w:type="dxa"/>
            <w:vAlign w:val="center"/>
          </w:tcPr>
          <w:p w14:paraId="3AC9B528" w14:textId="77777777" w:rsidR="00B57CB0" w:rsidRPr="00B57CB0" w:rsidRDefault="00B57CB0" w:rsidP="00B57CB0">
            <w:pPr>
              <w:jc w:val="center"/>
              <w:rPr>
                <w:sz w:val="28"/>
              </w:rPr>
            </w:pPr>
            <w:r w:rsidRPr="00B57CB0">
              <w:t>1.3</w:t>
            </w:r>
          </w:p>
        </w:tc>
        <w:tc>
          <w:tcPr>
            <w:tcW w:w="5586" w:type="dxa"/>
            <w:vAlign w:val="center"/>
          </w:tcPr>
          <w:p w14:paraId="673781D7" w14:textId="77777777" w:rsidR="00B57CB0" w:rsidRPr="00B57CB0" w:rsidRDefault="00B57CB0" w:rsidP="00B57CB0">
            <w:pPr>
              <w:rPr>
                <w:sz w:val="28"/>
              </w:rPr>
            </w:pPr>
            <w:r w:rsidRPr="00B57CB0">
              <w:t>Концессионная плата</w:t>
            </w:r>
          </w:p>
        </w:tc>
        <w:tc>
          <w:tcPr>
            <w:tcW w:w="1792" w:type="dxa"/>
            <w:vAlign w:val="center"/>
          </w:tcPr>
          <w:p w14:paraId="577D0BCA" w14:textId="77777777" w:rsidR="00B57CB0" w:rsidRPr="00B57CB0" w:rsidRDefault="00B57CB0" w:rsidP="00B57CB0">
            <w:pPr>
              <w:jc w:val="center"/>
              <w:rPr>
                <w:sz w:val="28"/>
              </w:rPr>
            </w:pPr>
            <w:r w:rsidRPr="00B57CB0">
              <w:rPr>
                <w:szCs w:val="20"/>
              </w:rPr>
              <w:t>0</w:t>
            </w:r>
          </w:p>
        </w:tc>
        <w:tc>
          <w:tcPr>
            <w:tcW w:w="1776" w:type="dxa"/>
            <w:vAlign w:val="center"/>
          </w:tcPr>
          <w:p w14:paraId="733A39CB" w14:textId="77777777" w:rsidR="00B57CB0" w:rsidRPr="00B57CB0" w:rsidRDefault="00B57CB0" w:rsidP="00B57CB0">
            <w:pPr>
              <w:jc w:val="center"/>
              <w:rPr>
                <w:sz w:val="28"/>
              </w:rPr>
            </w:pPr>
            <w:r w:rsidRPr="00B57CB0">
              <w:rPr>
                <w:szCs w:val="20"/>
              </w:rPr>
              <w:t>0</w:t>
            </w:r>
          </w:p>
        </w:tc>
      </w:tr>
      <w:tr w:rsidR="00B57CB0" w:rsidRPr="00B57CB0" w14:paraId="3FC13364" w14:textId="77777777" w:rsidTr="00081178">
        <w:trPr>
          <w:trHeight w:val="442"/>
        </w:trPr>
        <w:tc>
          <w:tcPr>
            <w:tcW w:w="813" w:type="dxa"/>
            <w:vAlign w:val="center"/>
          </w:tcPr>
          <w:p w14:paraId="6585948A" w14:textId="77777777" w:rsidR="00B57CB0" w:rsidRPr="00B57CB0" w:rsidRDefault="00B57CB0" w:rsidP="00B57CB0">
            <w:pPr>
              <w:jc w:val="center"/>
              <w:rPr>
                <w:sz w:val="28"/>
              </w:rPr>
            </w:pPr>
            <w:r w:rsidRPr="00B57CB0">
              <w:t>1.4</w:t>
            </w:r>
          </w:p>
        </w:tc>
        <w:tc>
          <w:tcPr>
            <w:tcW w:w="5586" w:type="dxa"/>
            <w:vAlign w:val="center"/>
          </w:tcPr>
          <w:p w14:paraId="50A06512" w14:textId="77777777" w:rsidR="00B57CB0" w:rsidRPr="00B57CB0" w:rsidRDefault="00B57CB0" w:rsidP="00B57CB0">
            <w:pPr>
              <w:rPr>
                <w:sz w:val="28"/>
                <w:lang w:val="ru-RU"/>
              </w:rPr>
            </w:pPr>
            <w:r w:rsidRPr="00B57CB0">
              <w:rPr>
                <w:lang w:val="ru-RU"/>
              </w:rPr>
              <w:t>Расходы на уплату налогов, сборов и других обязательных платежей, в том числе:</w:t>
            </w:r>
          </w:p>
        </w:tc>
        <w:tc>
          <w:tcPr>
            <w:tcW w:w="1792" w:type="dxa"/>
            <w:vAlign w:val="center"/>
          </w:tcPr>
          <w:p w14:paraId="345255CE" w14:textId="77777777" w:rsidR="00B57CB0" w:rsidRPr="00B57CB0" w:rsidRDefault="00B57CB0" w:rsidP="00B57CB0">
            <w:pPr>
              <w:jc w:val="center"/>
              <w:rPr>
                <w:sz w:val="28"/>
              </w:rPr>
            </w:pPr>
            <w:r w:rsidRPr="00B57CB0">
              <w:rPr>
                <w:szCs w:val="20"/>
              </w:rPr>
              <w:t>590</w:t>
            </w:r>
          </w:p>
        </w:tc>
        <w:tc>
          <w:tcPr>
            <w:tcW w:w="1776" w:type="dxa"/>
            <w:vAlign w:val="center"/>
          </w:tcPr>
          <w:p w14:paraId="55B299C0" w14:textId="77777777" w:rsidR="00B57CB0" w:rsidRPr="00B57CB0" w:rsidRDefault="00B57CB0" w:rsidP="00B57CB0">
            <w:pPr>
              <w:jc w:val="center"/>
              <w:rPr>
                <w:sz w:val="28"/>
              </w:rPr>
            </w:pPr>
            <w:r w:rsidRPr="00B57CB0">
              <w:rPr>
                <w:szCs w:val="20"/>
              </w:rPr>
              <w:t>573</w:t>
            </w:r>
          </w:p>
        </w:tc>
      </w:tr>
      <w:tr w:rsidR="00B57CB0" w:rsidRPr="00B57CB0" w14:paraId="435CC42F" w14:textId="77777777" w:rsidTr="00081178">
        <w:trPr>
          <w:trHeight w:val="1130"/>
        </w:trPr>
        <w:tc>
          <w:tcPr>
            <w:tcW w:w="813" w:type="dxa"/>
            <w:vAlign w:val="center"/>
          </w:tcPr>
          <w:p w14:paraId="71DD5898" w14:textId="77777777" w:rsidR="00B57CB0" w:rsidRPr="00B57CB0" w:rsidRDefault="00B57CB0" w:rsidP="00B57CB0">
            <w:pPr>
              <w:jc w:val="center"/>
              <w:rPr>
                <w:sz w:val="28"/>
              </w:rPr>
            </w:pPr>
            <w:r w:rsidRPr="00B57CB0">
              <w:t>1.4.1</w:t>
            </w:r>
          </w:p>
        </w:tc>
        <w:tc>
          <w:tcPr>
            <w:tcW w:w="5586" w:type="dxa"/>
            <w:vAlign w:val="center"/>
          </w:tcPr>
          <w:p w14:paraId="539CB42E" w14:textId="77777777" w:rsidR="00B57CB0" w:rsidRPr="00B57CB0" w:rsidRDefault="00B57CB0" w:rsidP="00B57CB0">
            <w:pPr>
              <w:rPr>
                <w:sz w:val="28"/>
                <w:lang w:val="ru-RU"/>
              </w:rPr>
            </w:pPr>
            <w:r w:rsidRPr="00B57CB0">
              <w:rPr>
                <w:lang w:val="ru-RU"/>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92" w:type="dxa"/>
            <w:vAlign w:val="center"/>
          </w:tcPr>
          <w:p w14:paraId="3DB93761" w14:textId="77777777" w:rsidR="00B57CB0" w:rsidRPr="00B57CB0" w:rsidRDefault="00B57CB0" w:rsidP="00B57CB0">
            <w:pPr>
              <w:jc w:val="center"/>
              <w:rPr>
                <w:sz w:val="28"/>
              </w:rPr>
            </w:pPr>
            <w:r w:rsidRPr="00B57CB0">
              <w:rPr>
                <w:szCs w:val="20"/>
              </w:rPr>
              <w:t>3</w:t>
            </w:r>
          </w:p>
        </w:tc>
        <w:tc>
          <w:tcPr>
            <w:tcW w:w="1776" w:type="dxa"/>
            <w:vAlign w:val="center"/>
          </w:tcPr>
          <w:p w14:paraId="058E68F2" w14:textId="77777777" w:rsidR="00B57CB0" w:rsidRPr="00B57CB0" w:rsidRDefault="00B57CB0" w:rsidP="00B57CB0">
            <w:pPr>
              <w:jc w:val="center"/>
              <w:rPr>
                <w:sz w:val="28"/>
              </w:rPr>
            </w:pPr>
            <w:r w:rsidRPr="00B57CB0">
              <w:rPr>
                <w:szCs w:val="20"/>
              </w:rPr>
              <w:t>2</w:t>
            </w:r>
          </w:p>
        </w:tc>
      </w:tr>
      <w:tr w:rsidR="00B57CB0" w:rsidRPr="00B57CB0" w14:paraId="6A4F4E98" w14:textId="77777777" w:rsidTr="00081178">
        <w:trPr>
          <w:trHeight w:val="221"/>
        </w:trPr>
        <w:tc>
          <w:tcPr>
            <w:tcW w:w="813" w:type="dxa"/>
            <w:vAlign w:val="center"/>
          </w:tcPr>
          <w:p w14:paraId="58DF28B9" w14:textId="77777777" w:rsidR="00B57CB0" w:rsidRPr="00B57CB0" w:rsidRDefault="00B57CB0" w:rsidP="00B57CB0">
            <w:pPr>
              <w:jc w:val="center"/>
              <w:rPr>
                <w:sz w:val="28"/>
              </w:rPr>
            </w:pPr>
            <w:r w:rsidRPr="00B57CB0">
              <w:t>1.4.2</w:t>
            </w:r>
          </w:p>
        </w:tc>
        <w:tc>
          <w:tcPr>
            <w:tcW w:w="5586" w:type="dxa"/>
            <w:vAlign w:val="center"/>
          </w:tcPr>
          <w:p w14:paraId="042A1F65" w14:textId="77777777" w:rsidR="00B57CB0" w:rsidRPr="00B57CB0" w:rsidRDefault="00B57CB0" w:rsidP="00B57CB0">
            <w:pPr>
              <w:rPr>
                <w:sz w:val="28"/>
              </w:rPr>
            </w:pPr>
            <w:r w:rsidRPr="00B57CB0">
              <w:t>Расходы на обязательное страхование</w:t>
            </w:r>
          </w:p>
        </w:tc>
        <w:tc>
          <w:tcPr>
            <w:tcW w:w="1792" w:type="dxa"/>
            <w:vAlign w:val="center"/>
          </w:tcPr>
          <w:p w14:paraId="5F032587" w14:textId="77777777" w:rsidR="00B57CB0" w:rsidRPr="00B57CB0" w:rsidRDefault="00B57CB0" w:rsidP="00B57CB0">
            <w:pPr>
              <w:jc w:val="center"/>
              <w:rPr>
                <w:sz w:val="28"/>
              </w:rPr>
            </w:pPr>
            <w:r w:rsidRPr="00B57CB0">
              <w:rPr>
                <w:szCs w:val="20"/>
              </w:rPr>
              <w:t>0</w:t>
            </w:r>
          </w:p>
        </w:tc>
        <w:tc>
          <w:tcPr>
            <w:tcW w:w="1776" w:type="dxa"/>
            <w:vAlign w:val="center"/>
          </w:tcPr>
          <w:p w14:paraId="16C3A2F5" w14:textId="77777777" w:rsidR="00B57CB0" w:rsidRPr="00B57CB0" w:rsidRDefault="00B57CB0" w:rsidP="00B57CB0">
            <w:pPr>
              <w:jc w:val="center"/>
              <w:rPr>
                <w:sz w:val="28"/>
              </w:rPr>
            </w:pPr>
            <w:r w:rsidRPr="00B57CB0">
              <w:rPr>
                <w:szCs w:val="20"/>
              </w:rPr>
              <w:t>0</w:t>
            </w:r>
          </w:p>
        </w:tc>
      </w:tr>
      <w:tr w:rsidR="00B57CB0" w:rsidRPr="00B57CB0" w14:paraId="7392D71D" w14:textId="77777777" w:rsidTr="00081178">
        <w:trPr>
          <w:trHeight w:val="221"/>
        </w:trPr>
        <w:tc>
          <w:tcPr>
            <w:tcW w:w="813" w:type="dxa"/>
            <w:vAlign w:val="center"/>
          </w:tcPr>
          <w:p w14:paraId="7F8702E5" w14:textId="77777777" w:rsidR="00B57CB0" w:rsidRPr="00B57CB0" w:rsidRDefault="00B57CB0" w:rsidP="00B57CB0">
            <w:pPr>
              <w:jc w:val="center"/>
              <w:rPr>
                <w:sz w:val="28"/>
              </w:rPr>
            </w:pPr>
            <w:r w:rsidRPr="00B57CB0">
              <w:t>1.4.3</w:t>
            </w:r>
          </w:p>
        </w:tc>
        <w:tc>
          <w:tcPr>
            <w:tcW w:w="5586" w:type="dxa"/>
            <w:vAlign w:val="center"/>
          </w:tcPr>
          <w:p w14:paraId="7986F7AF" w14:textId="77777777" w:rsidR="00B57CB0" w:rsidRPr="00B57CB0" w:rsidRDefault="00B57CB0" w:rsidP="00B57CB0">
            <w:pPr>
              <w:rPr>
                <w:sz w:val="28"/>
              </w:rPr>
            </w:pPr>
            <w:r w:rsidRPr="00B57CB0">
              <w:t>Иные расходы</w:t>
            </w:r>
          </w:p>
        </w:tc>
        <w:tc>
          <w:tcPr>
            <w:tcW w:w="1792" w:type="dxa"/>
            <w:vAlign w:val="center"/>
          </w:tcPr>
          <w:p w14:paraId="49D8F560" w14:textId="77777777" w:rsidR="00B57CB0" w:rsidRPr="00B57CB0" w:rsidRDefault="00B57CB0" w:rsidP="00B57CB0">
            <w:pPr>
              <w:jc w:val="center"/>
            </w:pPr>
            <w:r w:rsidRPr="00B57CB0">
              <w:t>571</w:t>
            </w:r>
          </w:p>
        </w:tc>
        <w:tc>
          <w:tcPr>
            <w:tcW w:w="1776" w:type="dxa"/>
            <w:vAlign w:val="center"/>
          </w:tcPr>
          <w:p w14:paraId="234A4702" w14:textId="77777777" w:rsidR="00B57CB0" w:rsidRPr="00B57CB0" w:rsidRDefault="00B57CB0" w:rsidP="00B57CB0">
            <w:pPr>
              <w:jc w:val="center"/>
              <w:rPr>
                <w:sz w:val="28"/>
              </w:rPr>
            </w:pPr>
            <w:r w:rsidRPr="00B57CB0">
              <w:rPr>
                <w:szCs w:val="20"/>
              </w:rPr>
              <w:t>571</w:t>
            </w:r>
          </w:p>
        </w:tc>
      </w:tr>
      <w:tr w:rsidR="00B57CB0" w:rsidRPr="00B57CB0" w14:paraId="75A42278" w14:textId="77777777" w:rsidTr="00081178">
        <w:trPr>
          <w:trHeight w:val="221"/>
        </w:trPr>
        <w:tc>
          <w:tcPr>
            <w:tcW w:w="813" w:type="dxa"/>
            <w:vAlign w:val="center"/>
          </w:tcPr>
          <w:p w14:paraId="635366FF" w14:textId="77777777" w:rsidR="00B57CB0" w:rsidRPr="00B57CB0" w:rsidRDefault="00B57CB0" w:rsidP="00B57CB0">
            <w:pPr>
              <w:jc w:val="center"/>
            </w:pPr>
          </w:p>
        </w:tc>
        <w:tc>
          <w:tcPr>
            <w:tcW w:w="5586" w:type="dxa"/>
            <w:vAlign w:val="center"/>
          </w:tcPr>
          <w:p w14:paraId="11A34165" w14:textId="77777777" w:rsidR="00B57CB0" w:rsidRPr="00B57CB0" w:rsidRDefault="00B57CB0" w:rsidP="00B57CB0">
            <w:r w:rsidRPr="00B57CB0">
              <w:t>Налог на имущество</w:t>
            </w:r>
          </w:p>
        </w:tc>
        <w:tc>
          <w:tcPr>
            <w:tcW w:w="1792" w:type="dxa"/>
            <w:vAlign w:val="center"/>
          </w:tcPr>
          <w:p w14:paraId="3F1083BA" w14:textId="77777777" w:rsidR="00B57CB0" w:rsidRPr="00B57CB0" w:rsidRDefault="00B57CB0" w:rsidP="00B57CB0">
            <w:pPr>
              <w:jc w:val="center"/>
              <w:rPr>
                <w:szCs w:val="20"/>
              </w:rPr>
            </w:pPr>
            <w:r w:rsidRPr="00B57CB0">
              <w:rPr>
                <w:szCs w:val="20"/>
              </w:rPr>
              <w:t>571</w:t>
            </w:r>
          </w:p>
        </w:tc>
        <w:tc>
          <w:tcPr>
            <w:tcW w:w="1776" w:type="dxa"/>
            <w:vAlign w:val="center"/>
          </w:tcPr>
          <w:p w14:paraId="779A4DB5" w14:textId="77777777" w:rsidR="00B57CB0" w:rsidRPr="00B57CB0" w:rsidRDefault="00B57CB0" w:rsidP="00B57CB0">
            <w:pPr>
              <w:jc w:val="center"/>
              <w:rPr>
                <w:szCs w:val="20"/>
              </w:rPr>
            </w:pPr>
            <w:r w:rsidRPr="00B57CB0">
              <w:rPr>
                <w:szCs w:val="20"/>
              </w:rPr>
              <w:t>571</w:t>
            </w:r>
          </w:p>
        </w:tc>
      </w:tr>
      <w:tr w:rsidR="00B57CB0" w:rsidRPr="00B57CB0" w14:paraId="6F6FEB9E" w14:textId="77777777" w:rsidTr="00081178">
        <w:trPr>
          <w:trHeight w:val="221"/>
        </w:trPr>
        <w:tc>
          <w:tcPr>
            <w:tcW w:w="813" w:type="dxa"/>
            <w:vAlign w:val="center"/>
          </w:tcPr>
          <w:p w14:paraId="34CB5067" w14:textId="77777777" w:rsidR="00B57CB0" w:rsidRPr="00B57CB0" w:rsidRDefault="00B57CB0" w:rsidP="00B57CB0">
            <w:pPr>
              <w:jc w:val="center"/>
            </w:pPr>
          </w:p>
        </w:tc>
        <w:tc>
          <w:tcPr>
            <w:tcW w:w="5586" w:type="dxa"/>
            <w:vAlign w:val="center"/>
          </w:tcPr>
          <w:p w14:paraId="76D84E2A" w14:textId="77777777" w:rsidR="00B57CB0" w:rsidRPr="00B57CB0" w:rsidRDefault="00B57CB0" w:rsidP="00B57CB0">
            <w:r w:rsidRPr="00B57CB0">
              <w:t>Транспортный налог</w:t>
            </w:r>
          </w:p>
        </w:tc>
        <w:tc>
          <w:tcPr>
            <w:tcW w:w="1792" w:type="dxa"/>
            <w:vAlign w:val="center"/>
          </w:tcPr>
          <w:p w14:paraId="633B9DC9" w14:textId="77777777" w:rsidR="00B57CB0" w:rsidRPr="00B57CB0" w:rsidRDefault="00B57CB0" w:rsidP="00B57CB0">
            <w:pPr>
              <w:jc w:val="center"/>
              <w:rPr>
                <w:szCs w:val="20"/>
              </w:rPr>
            </w:pPr>
            <w:r w:rsidRPr="00B57CB0">
              <w:rPr>
                <w:szCs w:val="20"/>
              </w:rPr>
              <w:t>16</w:t>
            </w:r>
          </w:p>
        </w:tc>
        <w:tc>
          <w:tcPr>
            <w:tcW w:w="1776" w:type="dxa"/>
            <w:vAlign w:val="center"/>
          </w:tcPr>
          <w:p w14:paraId="01212408" w14:textId="77777777" w:rsidR="00B57CB0" w:rsidRPr="00B57CB0" w:rsidRDefault="00B57CB0" w:rsidP="00B57CB0">
            <w:pPr>
              <w:jc w:val="center"/>
              <w:rPr>
                <w:szCs w:val="20"/>
              </w:rPr>
            </w:pPr>
            <w:r w:rsidRPr="00B57CB0">
              <w:rPr>
                <w:szCs w:val="20"/>
              </w:rPr>
              <w:t>0</w:t>
            </w:r>
          </w:p>
        </w:tc>
      </w:tr>
      <w:tr w:rsidR="00B57CB0" w:rsidRPr="00B57CB0" w14:paraId="1D05CCAB" w14:textId="77777777" w:rsidTr="00081178">
        <w:trPr>
          <w:trHeight w:val="221"/>
        </w:trPr>
        <w:tc>
          <w:tcPr>
            <w:tcW w:w="813" w:type="dxa"/>
            <w:vAlign w:val="center"/>
          </w:tcPr>
          <w:p w14:paraId="33AF0CC1" w14:textId="77777777" w:rsidR="00B57CB0" w:rsidRPr="00B57CB0" w:rsidRDefault="00B57CB0" w:rsidP="00B57CB0">
            <w:pPr>
              <w:jc w:val="center"/>
              <w:rPr>
                <w:sz w:val="28"/>
              </w:rPr>
            </w:pPr>
            <w:r w:rsidRPr="00B57CB0">
              <w:t>1.5</w:t>
            </w:r>
          </w:p>
        </w:tc>
        <w:tc>
          <w:tcPr>
            <w:tcW w:w="5586" w:type="dxa"/>
            <w:vAlign w:val="center"/>
          </w:tcPr>
          <w:p w14:paraId="5D890CF9" w14:textId="77777777" w:rsidR="00B57CB0" w:rsidRPr="00B57CB0" w:rsidRDefault="00B57CB0" w:rsidP="00B57CB0">
            <w:pPr>
              <w:rPr>
                <w:sz w:val="28"/>
              </w:rPr>
            </w:pPr>
            <w:r w:rsidRPr="00B57CB0">
              <w:t>Отчисления на социальные нужды</w:t>
            </w:r>
          </w:p>
        </w:tc>
        <w:tc>
          <w:tcPr>
            <w:tcW w:w="1792" w:type="dxa"/>
            <w:vAlign w:val="center"/>
          </w:tcPr>
          <w:p w14:paraId="6DC38385" w14:textId="77777777" w:rsidR="00B57CB0" w:rsidRPr="00B57CB0" w:rsidRDefault="00B57CB0" w:rsidP="00B57CB0">
            <w:pPr>
              <w:jc w:val="center"/>
              <w:rPr>
                <w:sz w:val="28"/>
              </w:rPr>
            </w:pPr>
            <w:r w:rsidRPr="00B57CB0">
              <w:rPr>
                <w:szCs w:val="20"/>
              </w:rPr>
              <w:t>7 831</w:t>
            </w:r>
          </w:p>
        </w:tc>
        <w:tc>
          <w:tcPr>
            <w:tcW w:w="1776" w:type="dxa"/>
            <w:vAlign w:val="center"/>
          </w:tcPr>
          <w:p w14:paraId="00998812" w14:textId="77777777" w:rsidR="00B57CB0" w:rsidRPr="00B57CB0" w:rsidRDefault="00B57CB0" w:rsidP="00B57CB0">
            <w:pPr>
              <w:jc w:val="center"/>
              <w:rPr>
                <w:sz w:val="28"/>
              </w:rPr>
            </w:pPr>
            <w:r w:rsidRPr="00B57CB0">
              <w:rPr>
                <w:szCs w:val="20"/>
              </w:rPr>
              <w:t>7 585</w:t>
            </w:r>
          </w:p>
        </w:tc>
      </w:tr>
      <w:tr w:rsidR="00B57CB0" w:rsidRPr="00B57CB0" w14:paraId="3046C99F" w14:textId="77777777" w:rsidTr="00081178">
        <w:trPr>
          <w:trHeight w:val="221"/>
        </w:trPr>
        <w:tc>
          <w:tcPr>
            <w:tcW w:w="813" w:type="dxa"/>
            <w:vAlign w:val="center"/>
          </w:tcPr>
          <w:p w14:paraId="02898375" w14:textId="77777777" w:rsidR="00B57CB0" w:rsidRPr="00B57CB0" w:rsidRDefault="00B57CB0" w:rsidP="00B57CB0">
            <w:pPr>
              <w:jc w:val="center"/>
              <w:rPr>
                <w:sz w:val="28"/>
              </w:rPr>
            </w:pPr>
            <w:r w:rsidRPr="00B57CB0">
              <w:t>1.6</w:t>
            </w:r>
          </w:p>
        </w:tc>
        <w:tc>
          <w:tcPr>
            <w:tcW w:w="5586" w:type="dxa"/>
            <w:vAlign w:val="center"/>
          </w:tcPr>
          <w:p w14:paraId="7084DB7B" w14:textId="77777777" w:rsidR="00B57CB0" w:rsidRPr="00B57CB0" w:rsidRDefault="00B57CB0" w:rsidP="00B57CB0">
            <w:pPr>
              <w:rPr>
                <w:sz w:val="28"/>
              </w:rPr>
            </w:pPr>
            <w:r w:rsidRPr="00B57CB0">
              <w:t>Расходы по сомнительным долгам</w:t>
            </w:r>
          </w:p>
        </w:tc>
        <w:tc>
          <w:tcPr>
            <w:tcW w:w="1792" w:type="dxa"/>
            <w:vAlign w:val="center"/>
          </w:tcPr>
          <w:p w14:paraId="33E4FA2E" w14:textId="77777777" w:rsidR="00B57CB0" w:rsidRPr="00B57CB0" w:rsidRDefault="00B57CB0" w:rsidP="00B57CB0">
            <w:pPr>
              <w:jc w:val="center"/>
              <w:rPr>
                <w:sz w:val="28"/>
              </w:rPr>
            </w:pPr>
            <w:r w:rsidRPr="00B57CB0">
              <w:rPr>
                <w:szCs w:val="20"/>
              </w:rPr>
              <w:t>1 034</w:t>
            </w:r>
          </w:p>
        </w:tc>
        <w:tc>
          <w:tcPr>
            <w:tcW w:w="1776" w:type="dxa"/>
            <w:vAlign w:val="center"/>
          </w:tcPr>
          <w:p w14:paraId="725E8CA7" w14:textId="77777777" w:rsidR="00B57CB0" w:rsidRPr="00B57CB0" w:rsidRDefault="00B57CB0" w:rsidP="00B57CB0">
            <w:pPr>
              <w:jc w:val="center"/>
              <w:rPr>
                <w:sz w:val="28"/>
              </w:rPr>
            </w:pPr>
            <w:r w:rsidRPr="00B57CB0">
              <w:rPr>
                <w:szCs w:val="20"/>
              </w:rPr>
              <w:t>1 034</w:t>
            </w:r>
          </w:p>
        </w:tc>
      </w:tr>
      <w:tr w:rsidR="00B57CB0" w:rsidRPr="00B57CB0" w14:paraId="2ECD5CB9" w14:textId="77777777" w:rsidTr="00081178">
        <w:trPr>
          <w:trHeight w:val="442"/>
        </w:trPr>
        <w:tc>
          <w:tcPr>
            <w:tcW w:w="813" w:type="dxa"/>
            <w:vAlign w:val="center"/>
          </w:tcPr>
          <w:p w14:paraId="26B1A26B" w14:textId="77777777" w:rsidR="00B57CB0" w:rsidRPr="00B57CB0" w:rsidRDefault="00B57CB0" w:rsidP="00B57CB0">
            <w:pPr>
              <w:jc w:val="center"/>
              <w:rPr>
                <w:sz w:val="28"/>
              </w:rPr>
            </w:pPr>
            <w:r w:rsidRPr="00B57CB0">
              <w:t>1.7</w:t>
            </w:r>
          </w:p>
        </w:tc>
        <w:tc>
          <w:tcPr>
            <w:tcW w:w="5586" w:type="dxa"/>
            <w:vAlign w:val="center"/>
          </w:tcPr>
          <w:p w14:paraId="07B0AB8E" w14:textId="77777777" w:rsidR="00B57CB0" w:rsidRPr="00B57CB0" w:rsidRDefault="00B57CB0" w:rsidP="00B57CB0">
            <w:pPr>
              <w:rPr>
                <w:sz w:val="28"/>
                <w:lang w:val="ru-RU"/>
              </w:rPr>
            </w:pPr>
            <w:r w:rsidRPr="00B57CB0">
              <w:rPr>
                <w:lang w:val="ru-RU"/>
              </w:rPr>
              <w:t>Амортизация основных средств и нематериальных активов</w:t>
            </w:r>
          </w:p>
        </w:tc>
        <w:tc>
          <w:tcPr>
            <w:tcW w:w="1792" w:type="dxa"/>
            <w:vAlign w:val="center"/>
          </w:tcPr>
          <w:p w14:paraId="1FB22168" w14:textId="77777777" w:rsidR="00B57CB0" w:rsidRPr="00B57CB0" w:rsidRDefault="00B57CB0" w:rsidP="00B57CB0">
            <w:pPr>
              <w:jc w:val="center"/>
              <w:rPr>
                <w:sz w:val="28"/>
              </w:rPr>
            </w:pPr>
            <w:r w:rsidRPr="00B57CB0">
              <w:rPr>
                <w:szCs w:val="20"/>
              </w:rPr>
              <w:t>3 971</w:t>
            </w:r>
          </w:p>
        </w:tc>
        <w:tc>
          <w:tcPr>
            <w:tcW w:w="1776" w:type="dxa"/>
            <w:vAlign w:val="center"/>
          </w:tcPr>
          <w:p w14:paraId="0FB85CD0" w14:textId="77777777" w:rsidR="00B57CB0" w:rsidRPr="00B57CB0" w:rsidRDefault="00B57CB0" w:rsidP="00B57CB0">
            <w:pPr>
              <w:jc w:val="center"/>
              <w:rPr>
                <w:sz w:val="28"/>
              </w:rPr>
            </w:pPr>
            <w:r w:rsidRPr="00B57CB0">
              <w:rPr>
                <w:szCs w:val="20"/>
              </w:rPr>
              <w:t>3 875</w:t>
            </w:r>
          </w:p>
        </w:tc>
      </w:tr>
      <w:tr w:rsidR="00B57CB0" w:rsidRPr="00B57CB0" w14:paraId="3D977342" w14:textId="77777777" w:rsidTr="00081178">
        <w:trPr>
          <w:trHeight w:val="454"/>
        </w:trPr>
        <w:tc>
          <w:tcPr>
            <w:tcW w:w="813" w:type="dxa"/>
            <w:vAlign w:val="center"/>
          </w:tcPr>
          <w:p w14:paraId="176AF1C9" w14:textId="77777777" w:rsidR="00B57CB0" w:rsidRPr="00B57CB0" w:rsidRDefault="00B57CB0" w:rsidP="00B57CB0">
            <w:pPr>
              <w:jc w:val="center"/>
              <w:rPr>
                <w:sz w:val="28"/>
              </w:rPr>
            </w:pPr>
            <w:r w:rsidRPr="00B57CB0">
              <w:t>1.8</w:t>
            </w:r>
          </w:p>
        </w:tc>
        <w:tc>
          <w:tcPr>
            <w:tcW w:w="5586" w:type="dxa"/>
            <w:vAlign w:val="center"/>
          </w:tcPr>
          <w:p w14:paraId="7CCA77EB" w14:textId="77777777" w:rsidR="00B57CB0" w:rsidRPr="00B57CB0" w:rsidRDefault="00B57CB0" w:rsidP="00B57CB0">
            <w:pPr>
              <w:rPr>
                <w:sz w:val="28"/>
                <w:lang w:val="ru-RU"/>
              </w:rPr>
            </w:pPr>
            <w:r w:rsidRPr="00B57CB0">
              <w:rPr>
                <w:lang w:val="ru-RU"/>
              </w:rPr>
              <w:t>Расходы на выплаты по договорам займа и кредитным договорам, включая проценты по ним</w:t>
            </w:r>
          </w:p>
        </w:tc>
        <w:tc>
          <w:tcPr>
            <w:tcW w:w="1792" w:type="dxa"/>
            <w:vAlign w:val="center"/>
          </w:tcPr>
          <w:p w14:paraId="7E6772A5" w14:textId="77777777" w:rsidR="00B57CB0" w:rsidRPr="00B57CB0" w:rsidRDefault="00B57CB0" w:rsidP="00B57CB0">
            <w:pPr>
              <w:jc w:val="center"/>
              <w:rPr>
                <w:sz w:val="28"/>
              </w:rPr>
            </w:pPr>
            <w:r w:rsidRPr="00B57CB0">
              <w:rPr>
                <w:szCs w:val="20"/>
              </w:rPr>
              <w:t>0</w:t>
            </w:r>
          </w:p>
        </w:tc>
        <w:tc>
          <w:tcPr>
            <w:tcW w:w="1776" w:type="dxa"/>
            <w:vAlign w:val="center"/>
          </w:tcPr>
          <w:p w14:paraId="61A622F1" w14:textId="77777777" w:rsidR="00B57CB0" w:rsidRPr="00B57CB0" w:rsidRDefault="00B57CB0" w:rsidP="00B57CB0">
            <w:pPr>
              <w:jc w:val="center"/>
              <w:rPr>
                <w:sz w:val="28"/>
              </w:rPr>
            </w:pPr>
            <w:r w:rsidRPr="00B57CB0">
              <w:rPr>
                <w:szCs w:val="20"/>
              </w:rPr>
              <w:t>0</w:t>
            </w:r>
          </w:p>
        </w:tc>
      </w:tr>
      <w:tr w:rsidR="00B57CB0" w:rsidRPr="00B57CB0" w14:paraId="7B044A2E" w14:textId="77777777" w:rsidTr="00081178">
        <w:trPr>
          <w:trHeight w:val="442"/>
        </w:trPr>
        <w:tc>
          <w:tcPr>
            <w:tcW w:w="813" w:type="dxa"/>
            <w:vAlign w:val="center"/>
          </w:tcPr>
          <w:p w14:paraId="762D808B" w14:textId="77777777" w:rsidR="00B57CB0" w:rsidRPr="00B57CB0" w:rsidRDefault="00B57CB0" w:rsidP="00B57CB0">
            <w:pPr>
              <w:jc w:val="center"/>
              <w:rPr>
                <w:sz w:val="28"/>
              </w:rPr>
            </w:pPr>
            <w:r w:rsidRPr="00B57CB0">
              <w:t>1.9</w:t>
            </w:r>
          </w:p>
        </w:tc>
        <w:tc>
          <w:tcPr>
            <w:tcW w:w="5586" w:type="dxa"/>
            <w:vAlign w:val="center"/>
          </w:tcPr>
          <w:p w14:paraId="4AA93EF8" w14:textId="77777777" w:rsidR="00B57CB0" w:rsidRPr="00B57CB0" w:rsidRDefault="00B57CB0" w:rsidP="00B57CB0">
            <w:pPr>
              <w:rPr>
                <w:lang w:val="ru-RU"/>
              </w:rPr>
            </w:pPr>
            <w:r w:rsidRPr="00B57CB0">
              <w:rPr>
                <w:lang w:val="ru-RU"/>
              </w:rPr>
              <w:t>Расходы связанные с созданием нормативного запаса топлива</w:t>
            </w:r>
          </w:p>
        </w:tc>
        <w:tc>
          <w:tcPr>
            <w:tcW w:w="1792" w:type="dxa"/>
            <w:vAlign w:val="center"/>
          </w:tcPr>
          <w:p w14:paraId="59E18E47" w14:textId="77777777" w:rsidR="00B57CB0" w:rsidRPr="00B57CB0" w:rsidRDefault="00B57CB0" w:rsidP="00B57CB0">
            <w:pPr>
              <w:jc w:val="center"/>
              <w:rPr>
                <w:szCs w:val="20"/>
                <w:highlight w:val="yellow"/>
              </w:rPr>
            </w:pPr>
            <w:r w:rsidRPr="00B57CB0">
              <w:rPr>
                <w:szCs w:val="20"/>
              </w:rPr>
              <w:t>0</w:t>
            </w:r>
          </w:p>
        </w:tc>
        <w:tc>
          <w:tcPr>
            <w:tcW w:w="1776" w:type="dxa"/>
            <w:vAlign w:val="center"/>
          </w:tcPr>
          <w:p w14:paraId="3D1C1FFF" w14:textId="77777777" w:rsidR="00B57CB0" w:rsidRPr="00B57CB0" w:rsidRDefault="00B57CB0" w:rsidP="00B57CB0">
            <w:pPr>
              <w:jc w:val="center"/>
              <w:rPr>
                <w:szCs w:val="20"/>
              </w:rPr>
            </w:pPr>
            <w:r w:rsidRPr="00B57CB0">
              <w:rPr>
                <w:szCs w:val="20"/>
              </w:rPr>
              <w:t>0</w:t>
            </w:r>
          </w:p>
        </w:tc>
      </w:tr>
      <w:tr w:rsidR="00B57CB0" w:rsidRPr="00B57CB0" w14:paraId="07ED76DA" w14:textId="77777777" w:rsidTr="00081178">
        <w:trPr>
          <w:trHeight w:val="258"/>
        </w:trPr>
        <w:tc>
          <w:tcPr>
            <w:tcW w:w="813" w:type="dxa"/>
            <w:vAlign w:val="center"/>
          </w:tcPr>
          <w:p w14:paraId="6E9ED107" w14:textId="77777777" w:rsidR="00B57CB0" w:rsidRPr="00B57CB0" w:rsidRDefault="00B57CB0" w:rsidP="00B57CB0">
            <w:pPr>
              <w:jc w:val="center"/>
              <w:rPr>
                <w:sz w:val="28"/>
              </w:rPr>
            </w:pPr>
          </w:p>
        </w:tc>
        <w:tc>
          <w:tcPr>
            <w:tcW w:w="5586" w:type="dxa"/>
            <w:vAlign w:val="center"/>
          </w:tcPr>
          <w:p w14:paraId="5DC5DF5E" w14:textId="77777777" w:rsidR="00B57CB0" w:rsidRPr="00B57CB0" w:rsidRDefault="00B57CB0" w:rsidP="00B57CB0">
            <w:pPr>
              <w:rPr>
                <w:sz w:val="28"/>
              </w:rPr>
            </w:pPr>
            <w:r w:rsidRPr="00B57CB0">
              <w:t>ИТОГО</w:t>
            </w:r>
          </w:p>
        </w:tc>
        <w:tc>
          <w:tcPr>
            <w:tcW w:w="1792" w:type="dxa"/>
            <w:vAlign w:val="center"/>
          </w:tcPr>
          <w:p w14:paraId="0B1713A9" w14:textId="77777777" w:rsidR="00B57CB0" w:rsidRPr="00B57CB0" w:rsidRDefault="00B57CB0" w:rsidP="00B57CB0">
            <w:pPr>
              <w:jc w:val="center"/>
              <w:rPr>
                <w:sz w:val="28"/>
              </w:rPr>
            </w:pPr>
            <w:r w:rsidRPr="00B57CB0">
              <w:rPr>
                <w:szCs w:val="20"/>
              </w:rPr>
              <w:t>15 401</w:t>
            </w:r>
          </w:p>
        </w:tc>
        <w:tc>
          <w:tcPr>
            <w:tcW w:w="1776" w:type="dxa"/>
            <w:vAlign w:val="center"/>
          </w:tcPr>
          <w:p w14:paraId="0F59ED33" w14:textId="77777777" w:rsidR="00B57CB0" w:rsidRPr="00B57CB0" w:rsidRDefault="00B57CB0" w:rsidP="00B57CB0">
            <w:pPr>
              <w:jc w:val="center"/>
              <w:rPr>
                <w:sz w:val="28"/>
              </w:rPr>
            </w:pPr>
            <w:r w:rsidRPr="00B57CB0">
              <w:rPr>
                <w:szCs w:val="20"/>
              </w:rPr>
              <w:t>13 967</w:t>
            </w:r>
          </w:p>
        </w:tc>
      </w:tr>
      <w:tr w:rsidR="00B57CB0" w:rsidRPr="00B57CB0" w14:paraId="3200B1A2" w14:textId="77777777" w:rsidTr="00081178">
        <w:trPr>
          <w:trHeight w:val="233"/>
        </w:trPr>
        <w:tc>
          <w:tcPr>
            <w:tcW w:w="813" w:type="dxa"/>
            <w:tcBorders>
              <w:bottom w:val="single" w:sz="4" w:space="0" w:color="auto"/>
            </w:tcBorders>
            <w:vAlign w:val="center"/>
          </w:tcPr>
          <w:p w14:paraId="3BF53AF3" w14:textId="77777777" w:rsidR="00B57CB0" w:rsidRPr="00B57CB0" w:rsidRDefault="00B57CB0" w:rsidP="00B57CB0">
            <w:pPr>
              <w:jc w:val="center"/>
              <w:rPr>
                <w:sz w:val="28"/>
              </w:rPr>
            </w:pPr>
            <w:r w:rsidRPr="00B57CB0">
              <w:t>2</w:t>
            </w:r>
          </w:p>
        </w:tc>
        <w:tc>
          <w:tcPr>
            <w:tcW w:w="5586" w:type="dxa"/>
            <w:tcBorders>
              <w:bottom w:val="single" w:sz="4" w:space="0" w:color="auto"/>
            </w:tcBorders>
            <w:vAlign w:val="center"/>
          </w:tcPr>
          <w:p w14:paraId="49E34721" w14:textId="77777777" w:rsidR="00B57CB0" w:rsidRPr="00B57CB0" w:rsidRDefault="00B57CB0" w:rsidP="00B57CB0">
            <w:pPr>
              <w:rPr>
                <w:sz w:val="28"/>
              </w:rPr>
            </w:pPr>
            <w:r w:rsidRPr="00B57CB0">
              <w:t>Налог на прибыль</w:t>
            </w:r>
          </w:p>
        </w:tc>
        <w:tc>
          <w:tcPr>
            <w:tcW w:w="1792" w:type="dxa"/>
            <w:tcBorders>
              <w:bottom w:val="single" w:sz="4" w:space="0" w:color="auto"/>
            </w:tcBorders>
            <w:vAlign w:val="center"/>
          </w:tcPr>
          <w:p w14:paraId="2F2CA870" w14:textId="77777777" w:rsidR="00B57CB0" w:rsidRPr="00B57CB0" w:rsidRDefault="00B57CB0" w:rsidP="00B57CB0">
            <w:pPr>
              <w:jc w:val="center"/>
              <w:rPr>
                <w:sz w:val="28"/>
              </w:rPr>
            </w:pPr>
            <w:r w:rsidRPr="00B57CB0">
              <w:rPr>
                <w:szCs w:val="20"/>
              </w:rPr>
              <w:t>2 206</w:t>
            </w:r>
          </w:p>
        </w:tc>
        <w:tc>
          <w:tcPr>
            <w:tcW w:w="1776" w:type="dxa"/>
            <w:tcBorders>
              <w:bottom w:val="single" w:sz="4" w:space="0" w:color="auto"/>
            </w:tcBorders>
            <w:vAlign w:val="center"/>
          </w:tcPr>
          <w:p w14:paraId="5F46964B" w14:textId="77777777" w:rsidR="00B57CB0" w:rsidRPr="00B57CB0" w:rsidRDefault="00B57CB0" w:rsidP="00B57CB0">
            <w:pPr>
              <w:jc w:val="center"/>
              <w:rPr>
                <w:sz w:val="28"/>
              </w:rPr>
            </w:pPr>
            <w:r w:rsidRPr="00B57CB0">
              <w:rPr>
                <w:szCs w:val="20"/>
              </w:rPr>
              <w:t>1 666</w:t>
            </w:r>
          </w:p>
        </w:tc>
      </w:tr>
      <w:tr w:rsidR="00B57CB0" w:rsidRPr="00B57CB0" w14:paraId="4087B5BA" w14:textId="77777777" w:rsidTr="00081178">
        <w:trPr>
          <w:trHeight w:val="208"/>
        </w:trPr>
        <w:tc>
          <w:tcPr>
            <w:tcW w:w="813" w:type="dxa"/>
            <w:tcBorders>
              <w:top w:val="single" w:sz="4" w:space="0" w:color="auto"/>
              <w:left w:val="single" w:sz="4" w:space="0" w:color="auto"/>
              <w:bottom w:val="single" w:sz="4" w:space="0" w:color="auto"/>
              <w:right w:val="single" w:sz="4" w:space="0" w:color="auto"/>
            </w:tcBorders>
            <w:vAlign w:val="center"/>
          </w:tcPr>
          <w:p w14:paraId="5FAB6D64" w14:textId="77777777" w:rsidR="00B57CB0" w:rsidRPr="00B57CB0" w:rsidRDefault="00B57CB0" w:rsidP="00B57CB0">
            <w:pPr>
              <w:jc w:val="center"/>
            </w:pPr>
            <w:r w:rsidRPr="00B57CB0">
              <w:t>3</w:t>
            </w:r>
          </w:p>
        </w:tc>
        <w:tc>
          <w:tcPr>
            <w:tcW w:w="5586" w:type="dxa"/>
            <w:tcBorders>
              <w:top w:val="single" w:sz="4" w:space="0" w:color="auto"/>
              <w:left w:val="single" w:sz="4" w:space="0" w:color="auto"/>
              <w:bottom w:val="single" w:sz="4" w:space="0" w:color="auto"/>
              <w:right w:val="single" w:sz="4" w:space="0" w:color="auto"/>
            </w:tcBorders>
            <w:vAlign w:val="center"/>
          </w:tcPr>
          <w:p w14:paraId="4E90717D" w14:textId="77777777" w:rsidR="00B57CB0" w:rsidRPr="00B57CB0" w:rsidRDefault="00B57CB0" w:rsidP="00B57CB0">
            <w:r w:rsidRPr="00B57CB0">
              <w:t>Итого неподконтрольных расходов</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165EB249" w14:textId="77777777" w:rsidR="00B57CB0" w:rsidRPr="00B57CB0" w:rsidRDefault="00B57CB0" w:rsidP="00B57CB0">
            <w:pPr>
              <w:jc w:val="center"/>
              <w:rPr>
                <w:szCs w:val="20"/>
              </w:rPr>
            </w:pPr>
            <w:r w:rsidRPr="00B57CB0">
              <w:rPr>
                <w:szCs w:val="20"/>
              </w:rPr>
              <w:t>17 607</w:t>
            </w:r>
          </w:p>
        </w:tc>
        <w:tc>
          <w:tcPr>
            <w:tcW w:w="1776" w:type="dxa"/>
            <w:tcBorders>
              <w:top w:val="single" w:sz="4" w:space="0" w:color="auto"/>
              <w:left w:val="single" w:sz="4" w:space="0" w:color="auto"/>
              <w:bottom w:val="single" w:sz="4" w:space="0" w:color="auto"/>
              <w:right w:val="single" w:sz="4" w:space="0" w:color="auto"/>
            </w:tcBorders>
            <w:vAlign w:val="center"/>
          </w:tcPr>
          <w:p w14:paraId="49EA673F" w14:textId="77777777" w:rsidR="00B57CB0" w:rsidRPr="00B57CB0" w:rsidRDefault="00B57CB0" w:rsidP="00B57CB0">
            <w:pPr>
              <w:jc w:val="center"/>
              <w:rPr>
                <w:szCs w:val="20"/>
              </w:rPr>
            </w:pPr>
            <w:r w:rsidRPr="00B57CB0">
              <w:rPr>
                <w:szCs w:val="20"/>
              </w:rPr>
              <w:t>15 633</w:t>
            </w:r>
          </w:p>
        </w:tc>
      </w:tr>
    </w:tbl>
    <w:p w14:paraId="3153723E" w14:textId="77777777" w:rsidR="00B57CB0" w:rsidRPr="00B57CB0" w:rsidRDefault="00B57CB0" w:rsidP="00B57CB0">
      <w:pPr>
        <w:jc w:val="center"/>
        <w:rPr>
          <w:sz w:val="28"/>
        </w:rPr>
      </w:pPr>
    </w:p>
    <w:p w14:paraId="69528DE9" w14:textId="77777777" w:rsidR="00B57CB0" w:rsidRPr="00B57CB0" w:rsidRDefault="00B57CB0" w:rsidP="00B57CB0">
      <w:pPr>
        <w:keepNext/>
        <w:ind w:firstLine="851"/>
        <w:jc w:val="center"/>
        <w:outlineLvl w:val="1"/>
        <w:rPr>
          <w:b/>
          <w:sz w:val="28"/>
          <w:szCs w:val="20"/>
        </w:rPr>
      </w:pPr>
      <w:bookmarkStart w:id="59" w:name="_Toc26362695"/>
      <w:r w:rsidRPr="00B57CB0">
        <w:rPr>
          <w:b/>
          <w:sz w:val="28"/>
          <w:szCs w:val="20"/>
        </w:rPr>
        <w:t>4.3. Стоимость покупки единицы энергетических ресурсов</w:t>
      </w:r>
      <w:bookmarkEnd w:id="59"/>
    </w:p>
    <w:p w14:paraId="1F1B183C" w14:textId="77777777" w:rsidR="00B57CB0" w:rsidRPr="00B57CB0" w:rsidRDefault="00B57CB0" w:rsidP="00B57CB0">
      <w:pPr>
        <w:ind w:firstLine="851"/>
        <w:jc w:val="both"/>
        <w:rPr>
          <w:sz w:val="28"/>
          <w:szCs w:val="28"/>
        </w:rPr>
      </w:pPr>
      <w:r w:rsidRPr="00B57CB0">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w:t>
      </w:r>
      <w:r w:rsidRPr="00B57CB0">
        <w:rPr>
          <w:sz w:val="28"/>
          <w:szCs w:val="28"/>
        </w:rPr>
        <w:lastRenderedPageBreak/>
        <w:t>теплоносителя)), холодной воды, теплоносителя, в соответствии с пунктом 28 Основ ценообразования.</w:t>
      </w:r>
    </w:p>
    <w:p w14:paraId="6D7D818C" w14:textId="77777777" w:rsidR="00B57CB0" w:rsidRPr="00B57CB0" w:rsidRDefault="00B57CB0" w:rsidP="00B57CB0">
      <w:pPr>
        <w:rPr>
          <w:sz w:val="28"/>
          <w:szCs w:val="28"/>
        </w:rPr>
      </w:pPr>
    </w:p>
    <w:p w14:paraId="02DFCA34" w14:textId="77777777" w:rsidR="00B57CB0" w:rsidRPr="00B57CB0" w:rsidRDefault="00B57CB0" w:rsidP="00B57CB0">
      <w:pPr>
        <w:keepNext/>
        <w:keepLines/>
        <w:spacing w:before="40" w:line="259" w:lineRule="auto"/>
        <w:ind w:firstLine="851"/>
        <w:jc w:val="center"/>
        <w:outlineLvl w:val="1"/>
        <w:rPr>
          <w:rFonts w:eastAsia="Calibri"/>
          <w:b/>
          <w:bCs/>
          <w:sz w:val="28"/>
          <w:szCs w:val="28"/>
          <w:lang w:eastAsia="en-US"/>
        </w:rPr>
      </w:pPr>
      <w:bookmarkStart w:id="60" w:name="_Hlk56426254"/>
      <w:r w:rsidRPr="00B57CB0">
        <w:rPr>
          <w:rFonts w:eastAsia="Calibri"/>
          <w:b/>
          <w:bCs/>
          <w:sz w:val="28"/>
          <w:szCs w:val="28"/>
          <w:lang w:eastAsia="en-US"/>
        </w:rPr>
        <w:t xml:space="preserve">4.3.1. </w:t>
      </w:r>
      <w:bookmarkEnd w:id="60"/>
      <w:r w:rsidRPr="00B57CB0">
        <w:rPr>
          <w:rFonts w:eastAsia="Calibri"/>
          <w:b/>
          <w:bCs/>
          <w:sz w:val="28"/>
          <w:szCs w:val="28"/>
          <w:lang w:eastAsia="en-US"/>
        </w:rPr>
        <w:t>Расходы на топливо</w:t>
      </w:r>
    </w:p>
    <w:p w14:paraId="5E5CE78F" w14:textId="77777777" w:rsidR="00B57CB0" w:rsidRPr="00B57CB0" w:rsidRDefault="00B57CB0" w:rsidP="00B57CB0">
      <w:pPr>
        <w:tabs>
          <w:tab w:val="left" w:pos="1890"/>
        </w:tabs>
        <w:ind w:firstLine="851"/>
        <w:rPr>
          <w:snapToGrid w:val="0"/>
          <w:sz w:val="28"/>
          <w:szCs w:val="28"/>
        </w:rPr>
      </w:pPr>
      <w:r w:rsidRPr="00B57CB0">
        <w:rPr>
          <w:snapToGrid w:val="0"/>
          <w:sz w:val="28"/>
          <w:szCs w:val="28"/>
        </w:rPr>
        <w:t>Предложения предприятия по статье составили 8 188 тыс. руб.</w:t>
      </w:r>
    </w:p>
    <w:p w14:paraId="2D2C3B69" w14:textId="77777777" w:rsidR="00B57CB0" w:rsidRPr="00B57CB0" w:rsidRDefault="00B57CB0" w:rsidP="00B57CB0">
      <w:pPr>
        <w:ind w:firstLine="851"/>
        <w:jc w:val="both"/>
        <w:rPr>
          <w:snapToGrid w:val="0"/>
          <w:sz w:val="28"/>
          <w:szCs w:val="28"/>
        </w:rPr>
      </w:pPr>
      <w:r w:rsidRPr="00B57CB0">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B57CB0">
        <w:rPr>
          <w:snapToGrid w:val="0"/>
          <w:sz w:val="28"/>
          <w:szCs w:val="28"/>
        </w:rPr>
        <w:br/>
        <w:t>Для этого были рассмотрены и проанализированы следующие представленные материалы:</w:t>
      </w:r>
    </w:p>
    <w:p w14:paraId="14EFE930" w14:textId="77777777" w:rsidR="00B57CB0" w:rsidRPr="00B57CB0" w:rsidRDefault="00B57CB0" w:rsidP="00B57CB0">
      <w:pPr>
        <w:ind w:firstLine="851"/>
        <w:jc w:val="both"/>
        <w:rPr>
          <w:bCs/>
          <w:sz w:val="28"/>
          <w:szCs w:val="28"/>
        </w:rPr>
      </w:pPr>
      <w:r w:rsidRPr="00B57CB0">
        <w:rPr>
          <w:bCs/>
          <w:sz w:val="28"/>
          <w:szCs w:val="28"/>
        </w:rPr>
        <w:t xml:space="preserve">Договор на поставку угля марки ДГр от </w:t>
      </w:r>
      <w:bookmarkStart w:id="61" w:name="_Hlk82697357"/>
      <w:r w:rsidRPr="00B57CB0">
        <w:rPr>
          <w:bCs/>
          <w:sz w:val="28"/>
          <w:szCs w:val="28"/>
        </w:rPr>
        <w:t xml:space="preserve">20.12.2021 </w:t>
      </w:r>
      <w:bookmarkStart w:id="62" w:name="_Hlk56167626"/>
      <w:bookmarkEnd w:id="61"/>
      <w:r w:rsidRPr="00B57CB0">
        <w:rPr>
          <w:bCs/>
          <w:sz w:val="28"/>
          <w:szCs w:val="28"/>
        </w:rPr>
        <w:t xml:space="preserve">№ 4/5-22 </w:t>
      </w:r>
      <w:r w:rsidRPr="00B57CB0">
        <w:rPr>
          <w:bCs/>
          <w:sz w:val="28"/>
          <w:szCs w:val="28"/>
        </w:rPr>
        <w:br/>
        <w:t xml:space="preserve">с </w:t>
      </w:r>
      <w:bookmarkStart w:id="63" w:name="_Hlk56082868"/>
      <w:r w:rsidRPr="00B57CB0">
        <w:rPr>
          <w:bCs/>
          <w:sz w:val="28"/>
          <w:szCs w:val="28"/>
        </w:rPr>
        <w:t>АО «УК «Кузбассразрезуголь»»</w:t>
      </w:r>
      <w:bookmarkEnd w:id="63"/>
      <w:r w:rsidRPr="00B57CB0">
        <w:rPr>
          <w:bCs/>
          <w:sz w:val="28"/>
          <w:szCs w:val="28"/>
        </w:rPr>
        <w:t xml:space="preserve"> </w:t>
      </w:r>
      <w:bookmarkEnd w:id="62"/>
      <w:r w:rsidRPr="00B57CB0">
        <w:rPr>
          <w:bCs/>
          <w:sz w:val="28"/>
          <w:szCs w:val="28"/>
        </w:rPr>
        <w:t xml:space="preserve">без учета транспортировки сроком до 31.12.2022. (стр.143 </w:t>
      </w:r>
      <w:r w:rsidRPr="00B57CB0">
        <w:rPr>
          <w:sz w:val="28"/>
          <w:szCs w:val="28"/>
        </w:rPr>
        <w:t>представленных материалов</w:t>
      </w:r>
      <w:r w:rsidRPr="00B57CB0">
        <w:rPr>
          <w:bCs/>
          <w:sz w:val="28"/>
          <w:szCs w:val="28"/>
        </w:rPr>
        <w:t>)</w:t>
      </w:r>
    </w:p>
    <w:p w14:paraId="52D19933" w14:textId="77777777" w:rsidR="00B57CB0" w:rsidRPr="00B57CB0" w:rsidRDefault="00B57CB0" w:rsidP="00B57CB0">
      <w:pPr>
        <w:ind w:firstLine="851"/>
        <w:jc w:val="both"/>
        <w:rPr>
          <w:bCs/>
          <w:sz w:val="28"/>
          <w:szCs w:val="28"/>
        </w:rPr>
      </w:pPr>
      <w:r w:rsidRPr="00B57CB0">
        <w:rPr>
          <w:bCs/>
          <w:sz w:val="28"/>
          <w:szCs w:val="28"/>
        </w:rPr>
        <w:t xml:space="preserve">Предметом договора является поставка угля марки ДГр. Цена одной тонны по договору составляет 1 261,00 руб. без учета НСД. </w:t>
      </w:r>
      <w:bookmarkStart w:id="64" w:name="_Hlk56674532"/>
    </w:p>
    <w:bookmarkEnd w:id="64"/>
    <w:p w14:paraId="4DEF0D4C" w14:textId="77777777" w:rsidR="00B57CB0" w:rsidRPr="00B57CB0" w:rsidRDefault="00B57CB0" w:rsidP="00B57CB0">
      <w:pPr>
        <w:ind w:firstLine="851"/>
        <w:jc w:val="both"/>
        <w:rPr>
          <w:bCs/>
          <w:sz w:val="28"/>
          <w:szCs w:val="28"/>
        </w:rPr>
      </w:pPr>
      <w:r w:rsidRPr="00B57CB0">
        <w:rPr>
          <w:bCs/>
          <w:sz w:val="28"/>
          <w:szCs w:val="28"/>
        </w:rPr>
        <w:t xml:space="preserve">Договор об оказании услуг по перевозке угля от 01.03.2022 № 08/22 с </w:t>
      </w:r>
      <w:bookmarkStart w:id="65" w:name="_Hlk82697801"/>
      <w:r w:rsidRPr="00B57CB0">
        <w:rPr>
          <w:bCs/>
          <w:sz w:val="28"/>
          <w:szCs w:val="28"/>
        </w:rPr>
        <w:t>ИП Авитесян А.А.</w:t>
      </w:r>
    </w:p>
    <w:bookmarkEnd w:id="65"/>
    <w:p w14:paraId="66DDF94B" w14:textId="77777777" w:rsidR="00B57CB0" w:rsidRPr="00B57CB0" w:rsidRDefault="00B57CB0" w:rsidP="00B57CB0">
      <w:pPr>
        <w:ind w:firstLine="851"/>
        <w:jc w:val="both"/>
        <w:rPr>
          <w:bCs/>
          <w:sz w:val="28"/>
          <w:szCs w:val="28"/>
        </w:rPr>
      </w:pPr>
      <w:r w:rsidRPr="00B57CB0">
        <w:rPr>
          <w:bCs/>
          <w:sz w:val="28"/>
          <w:szCs w:val="28"/>
        </w:rPr>
        <w:t xml:space="preserve">Предметом договора является оказание транспортных услуг по перевозке угля марки ДГр. Стоимость по доставке угля по данному договору составляет </w:t>
      </w:r>
      <w:r w:rsidRPr="00B57CB0">
        <w:rPr>
          <w:bCs/>
          <w:sz w:val="28"/>
          <w:szCs w:val="28"/>
        </w:rPr>
        <w:br/>
        <w:t>225 (двести) рублей за одну тонну, НСД не облагается.</w:t>
      </w:r>
    </w:p>
    <w:p w14:paraId="6CB1A688" w14:textId="77777777" w:rsidR="00B57CB0" w:rsidRPr="00B57CB0" w:rsidRDefault="00B57CB0" w:rsidP="00B57CB0">
      <w:pPr>
        <w:ind w:firstLine="851"/>
        <w:jc w:val="both"/>
        <w:rPr>
          <w:bCs/>
          <w:sz w:val="28"/>
          <w:szCs w:val="28"/>
        </w:rPr>
      </w:pPr>
      <w:r w:rsidRPr="00B57CB0">
        <w:rPr>
          <w:bCs/>
          <w:sz w:val="28"/>
          <w:szCs w:val="28"/>
        </w:rPr>
        <w:t xml:space="preserve">Извещение о проведении закупки у единственного поставщика (стр. 147 - 150 </w:t>
      </w:r>
      <w:r w:rsidRPr="00B57CB0">
        <w:rPr>
          <w:sz w:val="28"/>
          <w:szCs w:val="28"/>
        </w:rPr>
        <w:t>представленных материалов</w:t>
      </w:r>
      <w:r w:rsidRPr="00B57CB0">
        <w:rPr>
          <w:bCs/>
          <w:sz w:val="28"/>
          <w:szCs w:val="28"/>
        </w:rPr>
        <w:t>).</w:t>
      </w:r>
    </w:p>
    <w:p w14:paraId="764EAC02" w14:textId="77777777" w:rsidR="00B57CB0" w:rsidRPr="00B57CB0" w:rsidRDefault="00B57CB0" w:rsidP="00B57CB0">
      <w:pPr>
        <w:ind w:firstLine="851"/>
        <w:jc w:val="both"/>
        <w:rPr>
          <w:bCs/>
          <w:sz w:val="28"/>
          <w:szCs w:val="28"/>
        </w:rPr>
      </w:pPr>
      <w:r w:rsidRPr="00B57CB0">
        <w:rPr>
          <w:bCs/>
          <w:sz w:val="28"/>
          <w:szCs w:val="28"/>
        </w:rPr>
        <w:t xml:space="preserve">Счет – фактуры, результаты химических анализов качества угля за 1 квартал (стр.151-216 </w:t>
      </w:r>
      <w:r w:rsidRPr="00B57CB0">
        <w:rPr>
          <w:sz w:val="28"/>
          <w:szCs w:val="28"/>
        </w:rPr>
        <w:t>представленных материалов</w:t>
      </w:r>
      <w:r w:rsidRPr="00B57CB0">
        <w:rPr>
          <w:bCs/>
          <w:sz w:val="28"/>
          <w:szCs w:val="28"/>
        </w:rPr>
        <w:t>).</w:t>
      </w:r>
    </w:p>
    <w:p w14:paraId="4329CBA0" w14:textId="77777777" w:rsidR="00B57CB0" w:rsidRPr="00B57CB0" w:rsidRDefault="00B57CB0" w:rsidP="00B57CB0">
      <w:pPr>
        <w:ind w:firstLine="851"/>
        <w:jc w:val="both"/>
        <w:rPr>
          <w:bCs/>
          <w:sz w:val="28"/>
          <w:szCs w:val="28"/>
        </w:rPr>
      </w:pPr>
      <w:r w:rsidRPr="00B57CB0">
        <w:rPr>
          <w:bCs/>
          <w:sz w:val="28"/>
          <w:szCs w:val="28"/>
        </w:rPr>
        <w:t>Расчет расходов на топливо по котельной № 12 на 2023г. (стр. 142 материалов).</w:t>
      </w:r>
    </w:p>
    <w:p w14:paraId="35759F8E" w14:textId="77777777" w:rsidR="00B57CB0" w:rsidRPr="00B57CB0" w:rsidRDefault="00B57CB0" w:rsidP="00B57CB0">
      <w:pPr>
        <w:ind w:firstLine="851"/>
        <w:jc w:val="both"/>
        <w:rPr>
          <w:bCs/>
          <w:sz w:val="28"/>
          <w:szCs w:val="28"/>
        </w:rPr>
      </w:pPr>
      <w:r w:rsidRPr="00B57CB0">
        <w:rPr>
          <w:bCs/>
          <w:sz w:val="28"/>
          <w:szCs w:val="28"/>
        </w:rPr>
        <w:t>В силу пункта 1 части 3.1 статьи Федерального закона от 18.07.2011 № 223-ФЗ «О закупках товаров, работ, услуг отдельными видами юридических лиц» торги (конкурс (открытый конкурс, конкурс в электронной форме, закрытый конкурс) относятся к конкурентным закупкам.</w:t>
      </w:r>
    </w:p>
    <w:p w14:paraId="7C76C9AC" w14:textId="77777777" w:rsidR="00B57CB0" w:rsidRPr="00B57CB0" w:rsidRDefault="00B57CB0" w:rsidP="00B57CB0">
      <w:pPr>
        <w:ind w:firstLine="851"/>
        <w:jc w:val="both"/>
        <w:rPr>
          <w:snapToGrid w:val="0"/>
          <w:sz w:val="28"/>
          <w:szCs w:val="28"/>
        </w:rPr>
      </w:pPr>
      <w:r w:rsidRPr="00B57CB0">
        <w:rPr>
          <w:bCs/>
          <w:sz w:val="28"/>
          <w:szCs w:val="28"/>
        </w:rPr>
        <w:t>Поскольку представленные договоры, заключенные не по результатам торгов, у органа регулирования отсутствуют основания для применения п.п. «б» пунтка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w:t>
      </w:r>
    </w:p>
    <w:p w14:paraId="7423C970" w14:textId="77777777" w:rsidR="00B57CB0" w:rsidRPr="00B57CB0" w:rsidRDefault="00B57CB0" w:rsidP="00B57CB0">
      <w:pPr>
        <w:ind w:firstLine="851"/>
        <w:jc w:val="both"/>
        <w:rPr>
          <w:bCs/>
          <w:sz w:val="28"/>
          <w:szCs w:val="28"/>
        </w:rPr>
      </w:pPr>
      <w:r w:rsidRPr="00B57CB0">
        <w:rPr>
          <w:bCs/>
          <w:sz w:val="28"/>
          <w:szCs w:val="28"/>
        </w:rPr>
        <w:t xml:space="preserve">Проанализировав представленные документы, экспертами рассчитан объем потребления котельного топлива, требуемый при производстве тепловой энергии, исходя из удельного расхода условного топлива, принятого в соответствии </w:t>
      </w:r>
      <w:r w:rsidRPr="00B57CB0">
        <w:rPr>
          <w:bCs/>
          <w:sz w:val="28"/>
          <w:szCs w:val="28"/>
        </w:rPr>
        <w:br/>
        <w:t xml:space="preserve">с постановлением РЭК Кузбасса от «08» сентября 2022 № ___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в размере 194,7 </w:t>
      </w:r>
      <w:bookmarkStart w:id="66" w:name="_Hlk56088333"/>
      <w:r w:rsidRPr="00B57CB0">
        <w:rPr>
          <w:bCs/>
          <w:sz w:val="28"/>
          <w:szCs w:val="28"/>
        </w:rPr>
        <w:t xml:space="preserve">кг у.т./Гкал </w:t>
      </w:r>
      <w:bookmarkEnd w:id="66"/>
      <w:r w:rsidRPr="00B57CB0">
        <w:rPr>
          <w:bCs/>
          <w:sz w:val="28"/>
          <w:szCs w:val="28"/>
        </w:rPr>
        <w:t xml:space="preserve">и теплового эквивалента в размере 0,810 согласно низшей теплоты сгорания каменного угля </w:t>
      </w:r>
      <w:r w:rsidRPr="00B57CB0">
        <w:rPr>
          <w:bCs/>
          <w:sz w:val="28"/>
          <w:szCs w:val="28"/>
        </w:rPr>
        <w:lastRenderedPageBreak/>
        <w:t>5 671 ккал/кг, в соответствии с представленным предприятием анализом по качеству угля.</w:t>
      </w:r>
    </w:p>
    <w:p w14:paraId="1BF3B491" w14:textId="77777777" w:rsidR="00B57CB0" w:rsidRPr="00B57CB0" w:rsidRDefault="00B57CB0" w:rsidP="00B57CB0">
      <w:pPr>
        <w:widowControl w:val="0"/>
        <w:autoSpaceDE w:val="0"/>
        <w:autoSpaceDN w:val="0"/>
        <w:ind w:firstLine="851"/>
        <w:jc w:val="both"/>
        <w:rPr>
          <w:sz w:val="28"/>
          <w:szCs w:val="28"/>
        </w:rPr>
      </w:pPr>
      <w:bookmarkStart w:id="67" w:name="_Hlk82701798"/>
      <w:r w:rsidRPr="00B57CB0">
        <w:rPr>
          <w:sz w:val="28"/>
          <w:szCs w:val="28"/>
        </w:rPr>
        <w:t xml:space="preserve">Расход условного топлива, планируемый на производство тепловой энергии на 2023 год, рассчитан экспертами исходя из удельного расхода условного топлива </w:t>
      </w:r>
      <w:r w:rsidRPr="00B57CB0">
        <w:rPr>
          <w:sz w:val="28"/>
          <w:szCs w:val="28"/>
        </w:rPr>
        <w:br/>
        <w:t xml:space="preserve">194,7 кг.у.т./Гкал, и планового отпуска тепловой энергии в сеть ‒ 22 068 Гкал и составляет </w:t>
      </w:r>
      <w:bookmarkStart w:id="68" w:name="_Hlk82759862"/>
      <w:r w:rsidRPr="00B57CB0">
        <w:rPr>
          <w:sz w:val="28"/>
          <w:szCs w:val="28"/>
        </w:rPr>
        <w:t>4 297 т.у.т.</w:t>
      </w:r>
      <w:bookmarkEnd w:id="68"/>
    </w:p>
    <w:bookmarkEnd w:id="67"/>
    <w:p w14:paraId="6F62E149" w14:textId="77777777" w:rsidR="00B57CB0" w:rsidRPr="00B57CB0" w:rsidRDefault="00B57CB0" w:rsidP="00B57CB0">
      <w:pPr>
        <w:ind w:firstLine="851"/>
        <w:jc w:val="both"/>
        <w:rPr>
          <w:bCs/>
          <w:snapToGrid w:val="0"/>
          <w:sz w:val="28"/>
          <w:szCs w:val="28"/>
        </w:rPr>
      </w:pPr>
      <w:r w:rsidRPr="00B57CB0">
        <w:rPr>
          <w:snapToGrid w:val="0"/>
          <w:sz w:val="28"/>
          <w:szCs w:val="28"/>
        </w:rPr>
        <w:t xml:space="preserve">Расход натурального топлива, планируемый на производство тепловой энергии на 2023 год, рассчитан экспертами исходя из </w:t>
      </w:r>
      <w:r w:rsidRPr="00B57CB0">
        <w:rPr>
          <w:bCs/>
          <w:snapToGrid w:val="0"/>
          <w:sz w:val="28"/>
          <w:szCs w:val="28"/>
        </w:rPr>
        <w:t>условного топлива 4 297 т.у.т и теплового эквивалента в размере 0,810 и составляет 5 305 т.</w:t>
      </w:r>
    </w:p>
    <w:p w14:paraId="3F6999B7" w14:textId="77777777" w:rsidR="00B57CB0" w:rsidRPr="00B57CB0" w:rsidRDefault="00B57CB0" w:rsidP="00B57CB0">
      <w:pPr>
        <w:ind w:firstLine="851"/>
        <w:jc w:val="both"/>
        <w:rPr>
          <w:bCs/>
          <w:snapToGrid w:val="0"/>
          <w:sz w:val="28"/>
          <w:szCs w:val="28"/>
        </w:rPr>
      </w:pPr>
      <w:r w:rsidRPr="00B57CB0">
        <w:rPr>
          <w:snapToGrid w:val="0"/>
          <w:sz w:val="28"/>
          <w:szCs w:val="28"/>
        </w:rPr>
        <w:t xml:space="preserve">В целях проведения анализа стоимости угля, экспертами был проведен анализ предприятий Киселевского городского округа; АО «Знамя»; МП «Исток»; ООО «СТК», которые используют аналогичную марку угля. Средневзвешенная цена угля по Киселевскому городскому округу определена </w:t>
      </w:r>
      <w:bookmarkStart w:id="69" w:name="_Hlk57293565"/>
      <w:r w:rsidRPr="00B57CB0">
        <w:rPr>
          <w:snapToGrid w:val="0"/>
          <w:sz w:val="28"/>
          <w:szCs w:val="28"/>
        </w:rPr>
        <w:t>исходя из данных шаблона ЕИАС WARM.TOPL.</w:t>
      </w:r>
      <w:r w:rsidRPr="00B57CB0">
        <w:rPr>
          <w:snapToGrid w:val="0"/>
          <w:sz w:val="28"/>
          <w:szCs w:val="28"/>
          <w:lang w:val="en-US"/>
        </w:rPr>
        <w:t>Q</w:t>
      </w:r>
      <w:r w:rsidRPr="00B57CB0">
        <w:rPr>
          <w:snapToGrid w:val="0"/>
          <w:sz w:val="28"/>
          <w:szCs w:val="28"/>
        </w:rPr>
        <w:t>4.20</w:t>
      </w:r>
      <w:bookmarkEnd w:id="69"/>
      <w:r w:rsidRPr="00B57CB0">
        <w:rPr>
          <w:snapToGrid w:val="0"/>
          <w:sz w:val="28"/>
          <w:szCs w:val="28"/>
        </w:rPr>
        <w:t>21. В 2021 году цена угля составила 1 135,83 руб./т., С учетом ИЦП 2022г. и ИЦП 2023г. опубликованным на сайте 30.09.2021 Минэкономразвития РФ, цена угля на 2023 год составит 1 227,34 руб./т.= (</w:t>
      </w:r>
      <w:bookmarkStart w:id="70" w:name="_Hlk56160627"/>
      <w:bookmarkStart w:id="71" w:name="_Hlk57192103"/>
      <w:r w:rsidRPr="00B57CB0">
        <w:rPr>
          <w:snapToGrid w:val="0"/>
          <w:sz w:val="28"/>
          <w:szCs w:val="28"/>
        </w:rPr>
        <w:t>1 135,83×</w:t>
      </w:r>
      <w:bookmarkEnd w:id="70"/>
      <w:bookmarkEnd w:id="71"/>
      <w:r w:rsidRPr="00B57CB0">
        <w:rPr>
          <w:snapToGrid w:val="0"/>
          <w:sz w:val="28"/>
          <w:szCs w:val="28"/>
        </w:rPr>
        <w:t>1,039×1,04).</w:t>
      </w:r>
      <w:r w:rsidRPr="00B57CB0">
        <w:rPr>
          <w:bCs/>
          <w:snapToGrid w:val="0"/>
          <w:sz w:val="28"/>
          <w:szCs w:val="28"/>
        </w:rPr>
        <w:t xml:space="preserve"> </w:t>
      </w:r>
    </w:p>
    <w:p w14:paraId="513AE668" w14:textId="77777777" w:rsidR="00B57CB0" w:rsidRPr="00B57CB0" w:rsidRDefault="00B57CB0" w:rsidP="00B57CB0">
      <w:pPr>
        <w:ind w:firstLine="851"/>
        <w:jc w:val="both"/>
        <w:rPr>
          <w:bCs/>
          <w:snapToGrid w:val="0"/>
          <w:sz w:val="28"/>
          <w:szCs w:val="28"/>
        </w:rPr>
      </w:pPr>
      <w:r w:rsidRPr="00B57CB0">
        <w:rPr>
          <w:bCs/>
          <w:snapToGrid w:val="0"/>
          <w:sz w:val="28"/>
          <w:szCs w:val="28"/>
        </w:rPr>
        <w:t xml:space="preserve">Проанализировав договор на поставку угля, представленный предприятием и сравнив анализ, проведенный экспертами для выявления средневзвешенной цены угля </w:t>
      </w:r>
      <w:r w:rsidRPr="00B57CB0">
        <w:rPr>
          <w:snapToGrid w:val="0"/>
          <w:sz w:val="28"/>
          <w:szCs w:val="28"/>
        </w:rPr>
        <w:t>Киселевского городского округа</w:t>
      </w:r>
      <w:r w:rsidRPr="00B57CB0">
        <w:rPr>
          <w:bCs/>
          <w:snapToGrid w:val="0"/>
          <w:sz w:val="28"/>
          <w:szCs w:val="28"/>
        </w:rPr>
        <w:t>, эксперты предлагают принять цену угля в размере 1 227,34 руб./т. как экономически обоснованной. Принимаемая в расчет цена является ниже цены, представленной предприятием по договору поставки угля №4/5-22 от 20.12.21 (марки ДГр) с «УК «Кузбассразрезуголь».</w:t>
      </w:r>
    </w:p>
    <w:p w14:paraId="5BA61752" w14:textId="77777777" w:rsidR="00B57CB0" w:rsidRPr="00B57CB0" w:rsidRDefault="00B57CB0" w:rsidP="00B57CB0">
      <w:pPr>
        <w:ind w:firstLine="851"/>
        <w:jc w:val="both"/>
        <w:rPr>
          <w:bCs/>
          <w:sz w:val="28"/>
          <w:szCs w:val="28"/>
        </w:rPr>
      </w:pPr>
      <w:bookmarkStart w:id="72" w:name="_Hlk57296675"/>
      <w:r w:rsidRPr="00B57CB0">
        <w:rPr>
          <w:bCs/>
          <w:sz w:val="28"/>
          <w:szCs w:val="28"/>
        </w:rPr>
        <w:t xml:space="preserve">Перевозка угля марки ДГр, согласно представленным документам, производится автотранспортом. Стоимость перевозки одной тонны угля марки ДГр по договору </w:t>
      </w:r>
      <w:bookmarkStart w:id="73" w:name="_Hlk57305594"/>
      <w:r w:rsidRPr="00B57CB0">
        <w:rPr>
          <w:bCs/>
          <w:sz w:val="28"/>
          <w:szCs w:val="28"/>
        </w:rPr>
        <w:t>№</w:t>
      </w:r>
      <w:bookmarkEnd w:id="73"/>
      <w:r w:rsidRPr="00B57CB0">
        <w:rPr>
          <w:bCs/>
          <w:sz w:val="28"/>
          <w:szCs w:val="28"/>
        </w:rPr>
        <w:t xml:space="preserve"> 08/22 с ИП Авитесян А.А. от 01.03.2022г. составляет 225 руб./т. </w:t>
      </w:r>
      <w:bookmarkEnd w:id="72"/>
    </w:p>
    <w:p w14:paraId="0DD98214" w14:textId="77777777" w:rsidR="00B57CB0" w:rsidRPr="00B57CB0" w:rsidRDefault="00B57CB0" w:rsidP="00B57CB0">
      <w:pPr>
        <w:ind w:firstLine="851"/>
        <w:jc w:val="both"/>
        <w:rPr>
          <w:bCs/>
          <w:sz w:val="28"/>
          <w:szCs w:val="28"/>
        </w:rPr>
      </w:pPr>
      <w:r w:rsidRPr="00B57CB0">
        <w:rPr>
          <w:bCs/>
          <w:sz w:val="28"/>
          <w:szCs w:val="28"/>
        </w:rPr>
        <w:t>В целях проведения анализа стоимости перевозки угля экспертами был  использован шаблона ЕИАС WARM.TOPL.</w:t>
      </w:r>
      <w:r w:rsidRPr="00B57CB0">
        <w:rPr>
          <w:bCs/>
          <w:sz w:val="28"/>
          <w:szCs w:val="28"/>
          <w:lang w:val="en-US"/>
        </w:rPr>
        <w:t>Q</w:t>
      </w:r>
      <w:r w:rsidRPr="00B57CB0">
        <w:rPr>
          <w:bCs/>
          <w:sz w:val="28"/>
          <w:szCs w:val="28"/>
        </w:rPr>
        <w:t xml:space="preserve">4.2021 где </w:t>
      </w:r>
      <w:bookmarkStart w:id="74" w:name="_Hlk82700132"/>
      <w:r w:rsidRPr="00B57CB0">
        <w:rPr>
          <w:bCs/>
          <w:sz w:val="28"/>
          <w:szCs w:val="28"/>
        </w:rPr>
        <w:t xml:space="preserve">средневзвешенная стоимость перевозки одной тонны угля по Киселевскому городскому округу </w:t>
      </w:r>
      <w:bookmarkEnd w:id="74"/>
      <w:r w:rsidRPr="00B57CB0">
        <w:rPr>
          <w:bCs/>
          <w:sz w:val="28"/>
          <w:szCs w:val="28"/>
        </w:rPr>
        <w:t>в 2021г. составила 418,74 руб., С учетом ИЦП 2022г. и ИЦП 2023г.</w:t>
      </w:r>
      <w:r w:rsidRPr="00B57CB0">
        <w:rPr>
          <w:snapToGrid w:val="0"/>
          <w:sz w:val="28"/>
          <w:szCs w:val="28"/>
        </w:rPr>
        <w:t xml:space="preserve"> </w:t>
      </w:r>
      <w:r w:rsidRPr="00B57CB0">
        <w:rPr>
          <w:bCs/>
          <w:sz w:val="28"/>
          <w:szCs w:val="28"/>
        </w:rPr>
        <w:t>опубликованным на сайте 30.09.2021 Минэкономразвития РФ, стоимость перевозки одной тонны угля на 2023 год составит 453,35 руб.= (418,74×1,041×1,04).</w:t>
      </w:r>
    </w:p>
    <w:p w14:paraId="6C5FF235" w14:textId="77777777" w:rsidR="00B57CB0" w:rsidRPr="00B57CB0" w:rsidRDefault="00B57CB0" w:rsidP="00B57CB0">
      <w:pPr>
        <w:ind w:firstLine="851"/>
        <w:jc w:val="both"/>
        <w:rPr>
          <w:bCs/>
          <w:sz w:val="28"/>
          <w:szCs w:val="28"/>
        </w:rPr>
      </w:pPr>
      <w:r w:rsidRPr="00B57CB0">
        <w:rPr>
          <w:bCs/>
          <w:sz w:val="28"/>
          <w:szCs w:val="28"/>
        </w:rPr>
        <w:t>Проанализировав договор на транспортировку угля, представленный предприятием и сравнив анализ, проведенный экспертами для выявления средневзвешенной цены перевозки угля Киселевского городского округа, эксперты предлагают принять цену транспортировки в размере 225 руб. из договора № 08/22 от 01.03.2022 как экономически обоснованной. Принимаемая в расчет цена является ниже средневзвешенной цены, по Киселевскому городскому округу.</w:t>
      </w:r>
    </w:p>
    <w:p w14:paraId="37DBDD41" w14:textId="77777777" w:rsidR="00B57CB0" w:rsidRPr="00B57CB0" w:rsidRDefault="00B57CB0" w:rsidP="00B57CB0">
      <w:pPr>
        <w:ind w:firstLine="851"/>
        <w:jc w:val="both"/>
        <w:rPr>
          <w:bCs/>
          <w:sz w:val="28"/>
          <w:szCs w:val="28"/>
        </w:rPr>
      </w:pPr>
      <w:r w:rsidRPr="00B57CB0">
        <w:rPr>
          <w:bCs/>
          <w:sz w:val="28"/>
          <w:szCs w:val="28"/>
        </w:rPr>
        <w:t>Стоимость топлива на 2023 год по расчетам экспертов составила:</w:t>
      </w:r>
    </w:p>
    <w:p w14:paraId="08C3E627" w14:textId="77777777" w:rsidR="00B57CB0" w:rsidRPr="00B57CB0" w:rsidRDefault="00B57CB0" w:rsidP="00B57CB0">
      <w:pPr>
        <w:ind w:firstLine="851"/>
        <w:jc w:val="both"/>
        <w:rPr>
          <w:bCs/>
          <w:sz w:val="28"/>
          <w:szCs w:val="28"/>
        </w:rPr>
      </w:pPr>
      <w:r w:rsidRPr="00B57CB0">
        <w:rPr>
          <w:bCs/>
          <w:sz w:val="28"/>
          <w:szCs w:val="28"/>
        </w:rPr>
        <w:t xml:space="preserve">Расход условного топлива </w:t>
      </w:r>
      <w:bookmarkStart w:id="75" w:name="_Hlk56425735"/>
      <w:r w:rsidRPr="00B57CB0">
        <w:rPr>
          <w:bCs/>
          <w:sz w:val="28"/>
          <w:szCs w:val="28"/>
        </w:rPr>
        <w:t>‒</w:t>
      </w:r>
      <w:bookmarkEnd w:id="75"/>
      <w:r w:rsidRPr="00B57CB0">
        <w:rPr>
          <w:bCs/>
          <w:sz w:val="28"/>
          <w:szCs w:val="28"/>
        </w:rPr>
        <w:t xml:space="preserve"> 4 297 т.у.т.;</w:t>
      </w:r>
    </w:p>
    <w:p w14:paraId="5E6109FB" w14:textId="77777777" w:rsidR="00B57CB0" w:rsidRPr="00B57CB0" w:rsidRDefault="00B57CB0" w:rsidP="00B57CB0">
      <w:pPr>
        <w:ind w:firstLine="851"/>
        <w:jc w:val="both"/>
        <w:rPr>
          <w:bCs/>
          <w:sz w:val="28"/>
          <w:szCs w:val="28"/>
        </w:rPr>
      </w:pPr>
      <w:r w:rsidRPr="00B57CB0">
        <w:rPr>
          <w:bCs/>
          <w:sz w:val="28"/>
          <w:szCs w:val="28"/>
        </w:rPr>
        <w:t>Расход натурального топлива ‒ 5 305 т.;</w:t>
      </w:r>
    </w:p>
    <w:p w14:paraId="4BC8DBA4" w14:textId="77777777" w:rsidR="00B57CB0" w:rsidRPr="00B57CB0" w:rsidRDefault="00B57CB0" w:rsidP="00B57CB0">
      <w:pPr>
        <w:ind w:firstLine="851"/>
        <w:jc w:val="both"/>
        <w:rPr>
          <w:bCs/>
          <w:sz w:val="28"/>
          <w:szCs w:val="28"/>
        </w:rPr>
      </w:pPr>
      <w:r w:rsidRPr="00B57CB0">
        <w:rPr>
          <w:bCs/>
          <w:sz w:val="28"/>
          <w:szCs w:val="28"/>
        </w:rPr>
        <w:t>Цена натурального топлива без перевозки – 1 227,34 руб./т.;</w:t>
      </w:r>
    </w:p>
    <w:p w14:paraId="739F0D46" w14:textId="77777777" w:rsidR="00B57CB0" w:rsidRPr="00B57CB0" w:rsidRDefault="00B57CB0" w:rsidP="00B57CB0">
      <w:pPr>
        <w:ind w:firstLine="851"/>
        <w:jc w:val="both"/>
        <w:rPr>
          <w:bCs/>
          <w:sz w:val="28"/>
          <w:szCs w:val="28"/>
        </w:rPr>
      </w:pPr>
      <w:r w:rsidRPr="00B57CB0">
        <w:rPr>
          <w:bCs/>
          <w:sz w:val="28"/>
          <w:szCs w:val="28"/>
        </w:rPr>
        <w:t xml:space="preserve">Стоимость перевозки угля – </w:t>
      </w:r>
      <w:bookmarkStart w:id="76" w:name="_Hlk82761400"/>
      <w:r w:rsidRPr="00B57CB0">
        <w:rPr>
          <w:bCs/>
          <w:sz w:val="28"/>
          <w:szCs w:val="28"/>
        </w:rPr>
        <w:t>225 </w:t>
      </w:r>
      <w:bookmarkEnd w:id="76"/>
      <w:r w:rsidRPr="00B57CB0">
        <w:rPr>
          <w:bCs/>
          <w:sz w:val="28"/>
          <w:szCs w:val="28"/>
        </w:rPr>
        <w:t>руб./т.</w:t>
      </w:r>
    </w:p>
    <w:p w14:paraId="37CD2972" w14:textId="77777777" w:rsidR="00B57CB0" w:rsidRPr="00B57CB0" w:rsidRDefault="00B57CB0" w:rsidP="00B57CB0">
      <w:pPr>
        <w:ind w:firstLine="851"/>
        <w:jc w:val="both"/>
        <w:rPr>
          <w:bCs/>
          <w:sz w:val="28"/>
          <w:szCs w:val="28"/>
        </w:rPr>
      </w:pPr>
      <w:r w:rsidRPr="00B57CB0">
        <w:rPr>
          <w:bCs/>
          <w:sz w:val="28"/>
          <w:szCs w:val="28"/>
        </w:rPr>
        <w:t xml:space="preserve">Общая сумма затрат по топливу – 7 705 тыс. руб. </w:t>
      </w:r>
    </w:p>
    <w:p w14:paraId="54BBCD5C" w14:textId="77777777" w:rsidR="00B57CB0" w:rsidRPr="00B57CB0" w:rsidRDefault="00B57CB0" w:rsidP="00B57CB0">
      <w:pPr>
        <w:ind w:firstLine="851"/>
        <w:jc w:val="both"/>
        <w:rPr>
          <w:bCs/>
          <w:sz w:val="28"/>
          <w:szCs w:val="28"/>
        </w:rPr>
      </w:pPr>
      <w:r w:rsidRPr="00B57CB0">
        <w:rPr>
          <w:bCs/>
          <w:sz w:val="28"/>
          <w:szCs w:val="28"/>
        </w:rPr>
        <w:t>(1 227,34*5 305/1000) + (225 *5 305 /1000) = 6 511 + 1 194 = 7 705</w:t>
      </w:r>
    </w:p>
    <w:p w14:paraId="43C21F2F" w14:textId="77777777" w:rsidR="00B57CB0" w:rsidRPr="00B57CB0" w:rsidRDefault="00B57CB0" w:rsidP="00B57CB0">
      <w:pPr>
        <w:ind w:firstLine="851"/>
        <w:jc w:val="both"/>
        <w:rPr>
          <w:bCs/>
          <w:sz w:val="28"/>
          <w:szCs w:val="28"/>
        </w:rPr>
      </w:pPr>
      <w:r w:rsidRPr="00B57CB0">
        <w:rPr>
          <w:bCs/>
          <w:sz w:val="28"/>
          <w:szCs w:val="28"/>
        </w:rPr>
        <w:lastRenderedPageBreak/>
        <w:t>Таким образом, стоимость натурального топлива с учетом перевозки на производство тепловой энергии на 2023 год составила 7 705 тыс. руб.</w:t>
      </w:r>
      <w:r w:rsidRPr="00B57CB0">
        <w:rPr>
          <w:sz w:val="28"/>
          <w:szCs w:val="28"/>
        </w:rPr>
        <w:t xml:space="preserve"> </w:t>
      </w:r>
      <w:r w:rsidRPr="00B57CB0">
        <w:rPr>
          <w:bCs/>
          <w:sz w:val="28"/>
          <w:szCs w:val="28"/>
        </w:rPr>
        <w:t xml:space="preserve">исходя из расчетного объема натурального топлива в размере 5 305 т. Эксперты считают получившуюся величину экономически обоснованной и предлагают её к включению в НВВ предприятия на 2023 год. </w:t>
      </w:r>
    </w:p>
    <w:p w14:paraId="093322F9" w14:textId="77777777" w:rsidR="00B57CB0" w:rsidRPr="00B57CB0" w:rsidRDefault="00B57CB0" w:rsidP="00B57CB0">
      <w:pPr>
        <w:ind w:firstLine="851"/>
        <w:jc w:val="both"/>
        <w:rPr>
          <w:bCs/>
          <w:sz w:val="28"/>
          <w:szCs w:val="28"/>
        </w:rPr>
      </w:pPr>
      <w:r w:rsidRPr="00B57CB0">
        <w:rPr>
          <w:bCs/>
          <w:sz w:val="28"/>
          <w:szCs w:val="28"/>
        </w:rPr>
        <w:t>Корректировка по статье относительно предложения предприятия в сторону снижения составила 483 тыс. руб.</w:t>
      </w:r>
    </w:p>
    <w:p w14:paraId="09D15638" w14:textId="77777777" w:rsidR="00B57CB0" w:rsidRPr="00B57CB0" w:rsidRDefault="00B57CB0" w:rsidP="00B57CB0">
      <w:pPr>
        <w:ind w:firstLine="851"/>
        <w:jc w:val="both"/>
        <w:rPr>
          <w:bCs/>
          <w:sz w:val="28"/>
          <w:szCs w:val="28"/>
        </w:rPr>
      </w:pPr>
    </w:p>
    <w:p w14:paraId="3EE558D1" w14:textId="77777777" w:rsidR="00B57CB0" w:rsidRPr="00B57CB0" w:rsidRDefault="00B57CB0" w:rsidP="00B57CB0">
      <w:pPr>
        <w:keepNext/>
        <w:ind w:firstLine="851"/>
        <w:jc w:val="center"/>
        <w:outlineLvl w:val="1"/>
        <w:rPr>
          <w:b/>
          <w:sz w:val="28"/>
          <w:szCs w:val="20"/>
        </w:rPr>
      </w:pPr>
      <w:bookmarkStart w:id="77" w:name="_Toc26362697"/>
      <w:r w:rsidRPr="00B57CB0">
        <w:rPr>
          <w:b/>
          <w:sz w:val="28"/>
          <w:szCs w:val="20"/>
        </w:rPr>
        <w:t>4.3.2. Расходы на прочие покупаемые энергетические ресурсы</w:t>
      </w:r>
      <w:bookmarkEnd w:id="77"/>
    </w:p>
    <w:p w14:paraId="7F8D25C9" w14:textId="77777777" w:rsidR="00B57CB0" w:rsidRPr="00B57CB0" w:rsidRDefault="00B57CB0" w:rsidP="00B57CB0">
      <w:pPr>
        <w:ind w:firstLine="851"/>
        <w:jc w:val="both"/>
        <w:rPr>
          <w:sz w:val="28"/>
          <w:szCs w:val="28"/>
        </w:rPr>
      </w:pPr>
      <w:r w:rsidRPr="00B57CB0">
        <w:rPr>
          <w:sz w:val="28"/>
          <w:szCs w:val="28"/>
        </w:rPr>
        <w:t>Предложение предприятия на приобретение электрической энергии на 2023 год составляют 6 156 тыс. руб. за 1 206 тыс. кВт.×ч.</w:t>
      </w:r>
    </w:p>
    <w:p w14:paraId="64EF8462" w14:textId="77777777" w:rsidR="00B57CB0" w:rsidRPr="00B57CB0" w:rsidRDefault="00B57CB0" w:rsidP="00B57CB0">
      <w:pPr>
        <w:ind w:firstLine="851"/>
        <w:jc w:val="both"/>
        <w:rPr>
          <w:sz w:val="28"/>
          <w:szCs w:val="28"/>
        </w:rPr>
      </w:pPr>
      <w:bookmarkStart w:id="78" w:name="_Hlk26104881"/>
      <w:r w:rsidRPr="00B57C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78"/>
    <w:p w14:paraId="53B680E3" w14:textId="77777777" w:rsidR="00B57CB0" w:rsidRPr="00B57CB0" w:rsidRDefault="00B57CB0" w:rsidP="00B57CB0">
      <w:pPr>
        <w:ind w:firstLine="851"/>
        <w:jc w:val="both"/>
        <w:rPr>
          <w:sz w:val="28"/>
          <w:szCs w:val="28"/>
        </w:rPr>
      </w:pPr>
      <w:r w:rsidRPr="00B57CB0">
        <w:rPr>
          <w:sz w:val="28"/>
          <w:szCs w:val="28"/>
        </w:rPr>
        <w:t>Договор № 660422 от 01.05.2013 с ПАО «Кузбассэнергосбыт» (стр. 224 представленных материалов);</w:t>
      </w:r>
    </w:p>
    <w:p w14:paraId="1B7B63C7" w14:textId="77777777" w:rsidR="00B57CB0" w:rsidRPr="00B57CB0" w:rsidRDefault="00B57CB0" w:rsidP="00B57CB0">
      <w:pPr>
        <w:ind w:firstLine="851"/>
        <w:rPr>
          <w:sz w:val="28"/>
          <w:szCs w:val="28"/>
        </w:rPr>
      </w:pPr>
      <w:r w:rsidRPr="00B57CB0">
        <w:rPr>
          <w:sz w:val="28"/>
          <w:szCs w:val="28"/>
        </w:rPr>
        <w:t>Счета-фактуры и акты приема-передачи электрической энергии за 2021 год от ПАО «Кузбассэнергосбыт» (стр.376 том № 1 факт 2021 года);</w:t>
      </w:r>
    </w:p>
    <w:p w14:paraId="67AF7E91" w14:textId="77777777" w:rsidR="00B57CB0" w:rsidRPr="00B57CB0" w:rsidRDefault="00B57CB0" w:rsidP="00B57CB0">
      <w:pPr>
        <w:ind w:firstLine="851"/>
        <w:jc w:val="both"/>
        <w:rPr>
          <w:sz w:val="28"/>
          <w:szCs w:val="28"/>
        </w:rPr>
      </w:pPr>
      <w:r w:rsidRPr="00B57CB0">
        <w:rPr>
          <w:sz w:val="28"/>
          <w:szCs w:val="28"/>
        </w:rPr>
        <w:t>Счета-фактуры электрической энергии за 1 квартал 2022 года от ПАО «Кузбассэнергосбыт» (стр.254 представленных материалов).</w:t>
      </w:r>
    </w:p>
    <w:p w14:paraId="52976022" w14:textId="77777777" w:rsidR="00B57CB0" w:rsidRPr="00B57CB0" w:rsidRDefault="00B57CB0" w:rsidP="00B57CB0">
      <w:pPr>
        <w:ind w:firstLine="851"/>
        <w:jc w:val="both"/>
        <w:rPr>
          <w:snapToGrid w:val="0"/>
          <w:sz w:val="28"/>
          <w:szCs w:val="28"/>
        </w:rPr>
      </w:pPr>
      <w:r w:rsidRPr="00B57CB0">
        <w:rPr>
          <w:snapToGrid w:val="0"/>
          <w:sz w:val="28"/>
          <w:szCs w:val="28"/>
        </w:rPr>
        <w:t>Эксперты проанализировали все представленные в качестве обоснования документы.</w:t>
      </w:r>
    </w:p>
    <w:p w14:paraId="144FE1EE" w14:textId="77777777" w:rsidR="00B57CB0" w:rsidRPr="00B57CB0" w:rsidRDefault="00B57CB0" w:rsidP="00B57CB0">
      <w:pPr>
        <w:ind w:firstLine="851"/>
        <w:jc w:val="both"/>
        <w:rPr>
          <w:snapToGrid w:val="0"/>
          <w:sz w:val="28"/>
          <w:szCs w:val="28"/>
        </w:rPr>
      </w:pPr>
      <w:r w:rsidRPr="00B57CB0">
        <w:rPr>
          <w:snapToGrid w:val="0"/>
          <w:sz w:val="28"/>
          <w:szCs w:val="28"/>
        </w:rPr>
        <w:t>В соответствии с пунктом 50 Методических при корректировке плановых значений расходов на приобретение энергетических ресурсов, холодной воды и теплоносителя:</w:t>
      </w:r>
    </w:p>
    <w:p w14:paraId="579B1850" w14:textId="77777777" w:rsidR="00B57CB0" w:rsidRPr="00B57CB0" w:rsidRDefault="00B57CB0" w:rsidP="00B57CB0">
      <w:pPr>
        <w:ind w:firstLine="851"/>
        <w:jc w:val="both"/>
        <w:rPr>
          <w:snapToGrid w:val="0"/>
          <w:sz w:val="28"/>
          <w:szCs w:val="28"/>
        </w:rPr>
      </w:pPr>
      <w:r w:rsidRPr="00B57CB0">
        <w:rPr>
          <w:snapToGrid w:val="0"/>
          <w:sz w:val="28"/>
          <w:szCs w:val="28"/>
        </w:rPr>
        <w:t>Объемы используемых энергетических ресурсов, холодной воды и теплоносителя корректируются при наступлении обстоятельств, указанных в пункте 118 (в противном случае не корректируются) настоящих Методических указаний, в соответствии с указанным пунктом;</w:t>
      </w:r>
    </w:p>
    <w:p w14:paraId="74009F62" w14:textId="77777777" w:rsidR="00B57CB0" w:rsidRPr="00B57CB0" w:rsidRDefault="00B57CB0" w:rsidP="00B57CB0">
      <w:pPr>
        <w:ind w:firstLine="851"/>
        <w:jc w:val="both"/>
        <w:rPr>
          <w:snapToGrid w:val="0"/>
          <w:sz w:val="28"/>
          <w:szCs w:val="28"/>
        </w:rPr>
      </w:pPr>
      <w:r w:rsidRPr="00B57CB0">
        <w:rPr>
          <w:snapToGrid w:val="0"/>
          <w:sz w:val="28"/>
          <w:szCs w:val="28"/>
        </w:rPr>
        <w:t>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14:paraId="56EF6923" w14:textId="77777777" w:rsidR="00B57CB0" w:rsidRPr="00B57CB0" w:rsidRDefault="00B57CB0" w:rsidP="00B57CB0">
      <w:pPr>
        <w:ind w:firstLine="851"/>
        <w:jc w:val="both"/>
        <w:rPr>
          <w:snapToGrid w:val="0"/>
          <w:sz w:val="28"/>
          <w:szCs w:val="28"/>
        </w:rPr>
      </w:pPr>
      <w:r w:rsidRPr="00B57CB0">
        <w:rPr>
          <w:snapToGrid w:val="0"/>
          <w:sz w:val="28"/>
          <w:szCs w:val="28"/>
        </w:rPr>
        <w:t xml:space="preserve">Необходимо отметить, что объем электрической энергии в 2023 году не корректируется относительно объема, принятого при регулировании </w:t>
      </w:r>
      <w:r w:rsidRPr="00B57CB0">
        <w:rPr>
          <w:snapToGrid w:val="0"/>
          <w:sz w:val="28"/>
          <w:szCs w:val="28"/>
        </w:rPr>
        <w:br/>
        <w:t>на 2020 – 2024 годы, в соответствии с п. 34 Методических указаний. Таким образом, объем электроэнергии на 2023 год принимается на уровне планового на 2020 – 2024 годы и</w:t>
      </w:r>
      <w:r w:rsidRPr="00B57CB0">
        <w:rPr>
          <w:sz w:val="28"/>
          <w:szCs w:val="28"/>
        </w:rPr>
        <w:t xml:space="preserve"> составит 1 206 тыс. кВт×ч.</w:t>
      </w:r>
    </w:p>
    <w:p w14:paraId="39A14B57" w14:textId="77777777" w:rsidR="00B57CB0" w:rsidRPr="00B57CB0" w:rsidRDefault="00B57CB0" w:rsidP="00B57CB0">
      <w:pPr>
        <w:ind w:firstLine="851"/>
        <w:jc w:val="both"/>
        <w:rPr>
          <w:sz w:val="28"/>
          <w:szCs w:val="28"/>
        </w:rPr>
      </w:pPr>
      <w:r w:rsidRPr="00B57CB0">
        <w:rPr>
          <w:sz w:val="28"/>
          <w:szCs w:val="28"/>
        </w:rPr>
        <w:t xml:space="preserve">Поставщиком электрической энергии ООО «СибСтройСервис» на производственные нужды является ПАО «Кузбассэнергосбыт» по договору № 660422 от 01.05.2013 (уровень напряжения НН, СН-2). </w:t>
      </w:r>
    </w:p>
    <w:p w14:paraId="7BD42A75" w14:textId="77777777" w:rsidR="00B57CB0" w:rsidRPr="00B57CB0" w:rsidRDefault="00B57CB0" w:rsidP="00B57CB0">
      <w:pPr>
        <w:ind w:firstLine="851"/>
        <w:jc w:val="both"/>
        <w:rPr>
          <w:sz w:val="28"/>
          <w:szCs w:val="28"/>
        </w:rPr>
      </w:pPr>
      <w:r w:rsidRPr="00B57CB0">
        <w:rPr>
          <w:sz w:val="28"/>
          <w:szCs w:val="28"/>
        </w:rPr>
        <w:t>Средневзвешенный тариф на электрическую энергию за 2021 год был рассчитан экспертами на основании представленного предприятием отчета за 2021 год в разрезе расходов на электрическую энергию и составил: 4,74 руб. / кВт×ч.</w:t>
      </w:r>
    </w:p>
    <w:p w14:paraId="156DD340" w14:textId="77777777" w:rsidR="00B57CB0" w:rsidRPr="00B57CB0" w:rsidRDefault="00B57CB0" w:rsidP="00B57CB0">
      <w:pPr>
        <w:ind w:firstLine="851"/>
        <w:jc w:val="both"/>
        <w:rPr>
          <w:sz w:val="28"/>
          <w:szCs w:val="28"/>
        </w:rPr>
      </w:pPr>
      <w:r w:rsidRPr="00B57CB0">
        <w:rPr>
          <w:sz w:val="28"/>
          <w:szCs w:val="28"/>
        </w:rPr>
        <w:lastRenderedPageBreak/>
        <w:t xml:space="preserve">По результатам проведенного анализа, в соответствии с пп. 28-31 Основ ценообразования, тарифы на электроэнергию на 2023 год учтены на уровне фактического средневзвешенного тарифа 2021 года с применением индексов дефляторов, опубликованных 30.09.2021 на сайте Минэкономразвития России на 2022 и 2023 годы «Обеспечение электрической энергией…..» – 103,5% и 104,0%, </w:t>
      </w:r>
      <w:r w:rsidRPr="00B57CB0">
        <w:rPr>
          <w:sz w:val="28"/>
          <w:szCs w:val="28"/>
        </w:rPr>
        <w:br/>
        <w:t>и составили:</w:t>
      </w:r>
    </w:p>
    <w:p w14:paraId="314E04C2" w14:textId="77777777" w:rsidR="00B57CB0" w:rsidRPr="00B57CB0" w:rsidRDefault="00B57CB0" w:rsidP="00B57CB0">
      <w:pPr>
        <w:ind w:firstLine="851"/>
        <w:jc w:val="both"/>
        <w:rPr>
          <w:sz w:val="28"/>
          <w:szCs w:val="28"/>
        </w:rPr>
      </w:pPr>
      <w:r w:rsidRPr="00B57CB0">
        <w:rPr>
          <w:sz w:val="28"/>
          <w:szCs w:val="28"/>
        </w:rPr>
        <w:t>5,10 руб./кВт×ч (4,74 руб. кВт×ч × 103,5% ×104,0%)</w:t>
      </w:r>
    </w:p>
    <w:p w14:paraId="19195D65" w14:textId="77777777" w:rsidR="00B57CB0" w:rsidRPr="00B57CB0" w:rsidRDefault="00B57CB0" w:rsidP="00B57CB0">
      <w:pPr>
        <w:ind w:firstLine="851"/>
        <w:jc w:val="both"/>
        <w:rPr>
          <w:sz w:val="28"/>
          <w:szCs w:val="28"/>
        </w:rPr>
      </w:pPr>
      <w:r w:rsidRPr="00B57CB0">
        <w:rPr>
          <w:sz w:val="28"/>
          <w:szCs w:val="28"/>
        </w:rPr>
        <w:t>Эксперты предлагают включить в расчёт НВВ на 2023 год расходы на покупку электрической энергии для производства тепловой энергии в размере 6 156 тыс. руб. ((1 206 кВтч × 5,10 руб./кВт×ч.)/1000).</w:t>
      </w:r>
    </w:p>
    <w:p w14:paraId="7D20BA23" w14:textId="77777777" w:rsidR="00B57CB0" w:rsidRPr="00B57CB0" w:rsidRDefault="00B57CB0" w:rsidP="00B57CB0">
      <w:pPr>
        <w:ind w:firstLine="851"/>
        <w:jc w:val="both"/>
        <w:rPr>
          <w:sz w:val="28"/>
          <w:szCs w:val="28"/>
        </w:rPr>
      </w:pPr>
      <w:bookmarkStart w:id="79" w:name="_Hlk82767708"/>
      <w:r w:rsidRPr="00B57CB0">
        <w:rPr>
          <w:sz w:val="28"/>
          <w:szCs w:val="28"/>
        </w:rPr>
        <w:t xml:space="preserve">Корректировка по статье относительно предложений предприятия на 2023 год </w:t>
      </w:r>
      <w:bookmarkEnd w:id="79"/>
      <w:r w:rsidRPr="00B57CB0">
        <w:rPr>
          <w:sz w:val="28"/>
          <w:szCs w:val="28"/>
        </w:rPr>
        <w:t>отсутствует.</w:t>
      </w:r>
    </w:p>
    <w:p w14:paraId="6B91D7BC" w14:textId="77777777" w:rsidR="00B57CB0" w:rsidRPr="00B57CB0" w:rsidRDefault="00B57CB0" w:rsidP="00B57CB0">
      <w:pPr>
        <w:ind w:firstLine="851"/>
        <w:jc w:val="both"/>
        <w:rPr>
          <w:bCs/>
          <w:sz w:val="28"/>
          <w:szCs w:val="28"/>
        </w:rPr>
      </w:pPr>
    </w:p>
    <w:p w14:paraId="550E2D6C" w14:textId="77777777" w:rsidR="00B57CB0" w:rsidRPr="00B57CB0" w:rsidRDefault="00B57CB0" w:rsidP="00B57CB0">
      <w:pPr>
        <w:keepNext/>
        <w:ind w:firstLine="851"/>
        <w:jc w:val="center"/>
        <w:outlineLvl w:val="1"/>
        <w:rPr>
          <w:b/>
          <w:sz w:val="28"/>
          <w:szCs w:val="20"/>
        </w:rPr>
      </w:pPr>
      <w:bookmarkStart w:id="80" w:name="_Toc26362698"/>
      <w:r w:rsidRPr="00B57CB0">
        <w:rPr>
          <w:b/>
          <w:sz w:val="28"/>
          <w:szCs w:val="20"/>
        </w:rPr>
        <w:t>4.3.3. Расходы на холодную воду</w:t>
      </w:r>
      <w:bookmarkEnd w:id="80"/>
    </w:p>
    <w:p w14:paraId="1BF17841" w14:textId="77777777" w:rsidR="00B57CB0" w:rsidRPr="00B57CB0" w:rsidRDefault="00B57CB0" w:rsidP="00B57CB0">
      <w:pPr>
        <w:ind w:firstLine="851"/>
        <w:jc w:val="both"/>
        <w:rPr>
          <w:sz w:val="28"/>
          <w:szCs w:val="28"/>
        </w:rPr>
      </w:pPr>
      <w:r w:rsidRPr="00B57CB0">
        <w:rPr>
          <w:sz w:val="28"/>
          <w:szCs w:val="28"/>
        </w:rPr>
        <w:t>Предложение предприятия на приобретение холодной воды на 2023 год составляют 269 тыс. руб.</w:t>
      </w:r>
    </w:p>
    <w:p w14:paraId="199F1E4C" w14:textId="77777777" w:rsidR="00B57CB0" w:rsidRPr="00B57CB0" w:rsidRDefault="00B57CB0" w:rsidP="00B57CB0">
      <w:pPr>
        <w:ind w:firstLine="851"/>
        <w:jc w:val="both"/>
        <w:rPr>
          <w:sz w:val="28"/>
          <w:szCs w:val="28"/>
        </w:rPr>
      </w:pPr>
      <w:r w:rsidRPr="00B57C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5A046F" w14:textId="77777777" w:rsidR="00B57CB0" w:rsidRPr="00B57CB0" w:rsidRDefault="00B57CB0" w:rsidP="00B57CB0">
      <w:pPr>
        <w:ind w:firstLine="851"/>
        <w:jc w:val="both"/>
        <w:rPr>
          <w:sz w:val="28"/>
          <w:szCs w:val="28"/>
        </w:rPr>
      </w:pPr>
      <w:r w:rsidRPr="00B57CB0">
        <w:rPr>
          <w:sz w:val="28"/>
          <w:szCs w:val="28"/>
        </w:rPr>
        <w:t>Договор холодного водоснабжения № 159 от 01.05.2015 с ОАО «ПО Водоканал» (стр. 262 представленных материалов);</w:t>
      </w:r>
    </w:p>
    <w:p w14:paraId="0068B9FF" w14:textId="77777777" w:rsidR="00B57CB0" w:rsidRPr="00B57CB0" w:rsidRDefault="00B57CB0" w:rsidP="00B57CB0">
      <w:pPr>
        <w:ind w:firstLine="851"/>
        <w:jc w:val="both"/>
        <w:rPr>
          <w:sz w:val="28"/>
          <w:szCs w:val="28"/>
        </w:rPr>
      </w:pPr>
      <w:r w:rsidRPr="00B57CB0">
        <w:rPr>
          <w:sz w:val="28"/>
          <w:szCs w:val="28"/>
        </w:rPr>
        <w:t>Дополнительное соглашение от 10.11.2016 к договору № 159 от 01.05.2015 с АО «ПО Водоканал» о передаче ООО «Киселевский водоснаб» АО «ПО Водоканал»; (стр. 29 доп. материалов);</w:t>
      </w:r>
    </w:p>
    <w:p w14:paraId="4CB40A6F" w14:textId="77777777" w:rsidR="00B57CB0" w:rsidRPr="00B57CB0" w:rsidRDefault="00B57CB0" w:rsidP="00B57CB0">
      <w:pPr>
        <w:ind w:firstLine="851"/>
        <w:jc w:val="both"/>
        <w:rPr>
          <w:sz w:val="28"/>
          <w:szCs w:val="28"/>
        </w:rPr>
      </w:pPr>
      <w:r w:rsidRPr="00B57CB0">
        <w:rPr>
          <w:sz w:val="28"/>
          <w:szCs w:val="28"/>
        </w:rPr>
        <w:t xml:space="preserve">Дополнительное соглашение (к договору № 159 от 01.05.2015) от 10.01.2021. (стр. 277 представленных материалов); </w:t>
      </w:r>
    </w:p>
    <w:p w14:paraId="320110E7" w14:textId="77777777" w:rsidR="00B57CB0" w:rsidRPr="00B57CB0" w:rsidRDefault="00B57CB0" w:rsidP="00B57CB0">
      <w:pPr>
        <w:ind w:firstLine="851"/>
        <w:jc w:val="both"/>
        <w:rPr>
          <w:sz w:val="28"/>
          <w:szCs w:val="28"/>
        </w:rPr>
      </w:pPr>
      <w:r w:rsidRPr="00B57CB0">
        <w:rPr>
          <w:sz w:val="28"/>
          <w:szCs w:val="28"/>
        </w:rPr>
        <w:t>Счета-фактуры от ООО «Киселевский водоснаб» за 1 квартал 2022 года (стр. 278 представленных материалов).</w:t>
      </w:r>
    </w:p>
    <w:p w14:paraId="6DF24834" w14:textId="77777777" w:rsidR="00B57CB0" w:rsidRPr="00B57CB0" w:rsidRDefault="00B57CB0" w:rsidP="00B57CB0">
      <w:pPr>
        <w:ind w:firstLine="851"/>
        <w:jc w:val="both"/>
        <w:rPr>
          <w:snapToGrid w:val="0"/>
          <w:sz w:val="28"/>
          <w:szCs w:val="28"/>
        </w:rPr>
      </w:pPr>
      <w:r w:rsidRPr="00B57CB0">
        <w:rPr>
          <w:snapToGrid w:val="0"/>
          <w:sz w:val="28"/>
          <w:szCs w:val="28"/>
        </w:rPr>
        <w:t>Эксперты проанализировали все представленные в качестве обоснования документы.</w:t>
      </w:r>
    </w:p>
    <w:p w14:paraId="02C8EE60" w14:textId="77777777" w:rsidR="00B57CB0" w:rsidRPr="00B57CB0" w:rsidRDefault="00B57CB0" w:rsidP="00B57CB0">
      <w:pPr>
        <w:ind w:firstLine="851"/>
        <w:jc w:val="both"/>
        <w:rPr>
          <w:snapToGrid w:val="0"/>
          <w:sz w:val="28"/>
          <w:szCs w:val="28"/>
        </w:rPr>
      </w:pPr>
      <w:r w:rsidRPr="00B57CB0">
        <w:rPr>
          <w:snapToGrid w:val="0"/>
          <w:sz w:val="28"/>
          <w:szCs w:val="28"/>
        </w:rPr>
        <w:t xml:space="preserve">Расчёт расходов на холодную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w:t>
      </w:r>
    </w:p>
    <w:p w14:paraId="716D9989" w14:textId="77777777" w:rsidR="00B57CB0" w:rsidRPr="00B57CB0" w:rsidRDefault="00B57CB0" w:rsidP="00B57CB0">
      <w:pPr>
        <w:ind w:firstLine="851"/>
        <w:jc w:val="both"/>
        <w:rPr>
          <w:snapToGrid w:val="0"/>
          <w:sz w:val="28"/>
          <w:szCs w:val="28"/>
        </w:rPr>
      </w:pPr>
      <w:r w:rsidRPr="00B57CB0">
        <w:rPr>
          <w:snapToGrid w:val="0"/>
          <w:sz w:val="28"/>
          <w:szCs w:val="28"/>
        </w:rPr>
        <w:t xml:space="preserve">Объем воды на технологические нужды на 2023 году не корректируется относительно объема, принятого при регулировании на 2020 – 2024 годы, в соответствии с п. 34 Методических указаний. Таким образом, эксперты учли объем воды на технологические нужды на 2023 год на уровне планового на 2020 – 2024 годов в размере </w:t>
      </w:r>
      <w:bookmarkStart w:id="81" w:name="_Hlk111549257"/>
      <w:r w:rsidRPr="00B57CB0">
        <w:rPr>
          <w:snapToGrid w:val="0"/>
          <w:sz w:val="28"/>
          <w:szCs w:val="28"/>
        </w:rPr>
        <w:t>8 462</w:t>
      </w:r>
      <w:r w:rsidRPr="00B57CB0">
        <w:rPr>
          <w:szCs w:val="20"/>
        </w:rPr>
        <w:t xml:space="preserve"> </w:t>
      </w:r>
      <w:r w:rsidRPr="00B57CB0">
        <w:rPr>
          <w:snapToGrid w:val="0"/>
          <w:sz w:val="28"/>
          <w:szCs w:val="28"/>
        </w:rPr>
        <w:t>м³.</w:t>
      </w:r>
      <w:bookmarkEnd w:id="81"/>
    </w:p>
    <w:p w14:paraId="14A8139C" w14:textId="77777777" w:rsidR="00B57CB0" w:rsidRPr="00B57CB0" w:rsidRDefault="00B57CB0" w:rsidP="00B57CB0">
      <w:pPr>
        <w:ind w:firstLine="851"/>
        <w:jc w:val="both"/>
        <w:rPr>
          <w:sz w:val="28"/>
          <w:szCs w:val="28"/>
        </w:rPr>
      </w:pPr>
      <w:r w:rsidRPr="00B57CB0">
        <w:rPr>
          <w:sz w:val="28"/>
          <w:szCs w:val="28"/>
        </w:rPr>
        <w:t>Поставщиком холодной воды ООО «СибСтройСервис» является ООО «Киселевский водоснаб».</w:t>
      </w:r>
    </w:p>
    <w:p w14:paraId="0F051560" w14:textId="77777777" w:rsidR="00B57CB0" w:rsidRPr="00B57CB0" w:rsidRDefault="00B57CB0" w:rsidP="00B57CB0">
      <w:pPr>
        <w:ind w:firstLine="851"/>
        <w:contextualSpacing/>
        <w:jc w:val="both"/>
        <w:rPr>
          <w:sz w:val="28"/>
          <w:szCs w:val="28"/>
        </w:rPr>
      </w:pPr>
      <w:r w:rsidRPr="00B57CB0">
        <w:rPr>
          <w:sz w:val="28"/>
          <w:szCs w:val="28"/>
        </w:rPr>
        <w:t xml:space="preserve">В связи с тем, что в соответствии с пунктом 9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тарифы в сфере водоснабжения </w:t>
      </w:r>
      <w:r w:rsidRPr="00B57CB0">
        <w:rPr>
          <w:sz w:val="28"/>
          <w:szCs w:val="28"/>
        </w:rPr>
        <w:lastRenderedPageBreak/>
        <w:t>и водоотведения устанавливаются с календарной разбивкой по полугодиям при условии не 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договорные цены на тепловую энергию начинают индексироваться со второго полугодия 2023 года.</w:t>
      </w:r>
    </w:p>
    <w:p w14:paraId="5111C536" w14:textId="77777777" w:rsidR="00B57CB0" w:rsidRPr="00B57CB0" w:rsidRDefault="00B57CB0" w:rsidP="00B57CB0">
      <w:pPr>
        <w:ind w:firstLine="851"/>
        <w:jc w:val="both"/>
        <w:rPr>
          <w:sz w:val="28"/>
          <w:szCs w:val="28"/>
        </w:rPr>
      </w:pPr>
      <w:bookmarkStart w:id="82" w:name="_Hlk58588782"/>
      <w:r w:rsidRPr="00B57CB0">
        <w:rPr>
          <w:sz w:val="28"/>
          <w:szCs w:val="28"/>
        </w:rPr>
        <w:t xml:space="preserve">В соответствии с пп.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на 2023 год составили 272 тыс. руб. исходя из объёма потребления воды в </w:t>
      </w:r>
      <w:r w:rsidRPr="00B57CB0">
        <w:rPr>
          <w:snapToGrid w:val="0"/>
          <w:sz w:val="28"/>
          <w:szCs w:val="28"/>
        </w:rPr>
        <w:t>8 462</w:t>
      </w:r>
      <w:r w:rsidRPr="00B57CB0">
        <w:rPr>
          <w:szCs w:val="20"/>
        </w:rPr>
        <w:t xml:space="preserve"> </w:t>
      </w:r>
      <w:r w:rsidRPr="00B57CB0">
        <w:rPr>
          <w:snapToGrid w:val="0"/>
          <w:sz w:val="28"/>
          <w:szCs w:val="28"/>
        </w:rPr>
        <w:t>м³ в том числе:</w:t>
      </w:r>
    </w:p>
    <w:p w14:paraId="31C79171" w14:textId="77777777" w:rsidR="00B57CB0" w:rsidRPr="00B57CB0" w:rsidRDefault="00B57CB0" w:rsidP="00B57CB0">
      <w:pPr>
        <w:ind w:firstLine="851"/>
        <w:jc w:val="both"/>
        <w:rPr>
          <w:snapToGrid w:val="0"/>
          <w:sz w:val="28"/>
          <w:szCs w:val="28"/>
        </w:rPr>
      </w:pPr>
      <w:r w:rsidRPr="00B57CB0">
        <w:rPr>
          <w:snapToGrid w:val="0"/>
          <w:sz w:val="28"/>
          <w:szCs w:val="28"/>
        </w:rPr>
        <w:t xml:space="preserve">- 1-е полугодие 2023 года – </w:t>
      </w:r>
      <w:bookmarkStart w:id="83" w:name="_Hlk25927958"/>
      <w:r w:rsidRPr="00B57CB0">
        <w:rPr>
          <w:snapToGrid w:val="0"/>
          <w:sz w:val="28"/>
          <w:szCs w:val="28"/>
        </w:rPr>
        <w:t>4 354,96 м³</w:t>
      </w:r>
      <w:bookmarkEnd w:id="83"/>
      <w:r w:rsidRPr="00B57CB0">
        <w:rPr>
          <w:snapToGrid w:val="0"/>
          <w:sz w:val="28"/>
          <w:szCs w:val="28"/>
        </w:rPr>
        <w:t>;</w:t>
      </w:r>
    </w:p>
    <w:p w14:paraId="50237A4F" w14:textId="77777777" w:rsidR="00B57CB0" w:rsidRPr="00B57CB0" w:rsidRDefault="00B57CB0" w:rsidP="00B57CB0">
      <w:pPr>
        <w:ind w:firstLine="851"/>
        <w:jc w:val="both"/>
        <w:rPr>
          <w:snapToGrid w:val="0"/>
          <w:sz w:val="28"/>
          <w:szCs w:val="28"/>
        </w:rPr>
      </w:pPr>
      <w:r w:rsidRPr="00B57CB0">
        <w:rPr>
          <w:snapToGrid w:val="0"/>
          <w:sz w:val="28"/>
          <w:szCs w:val="28"/>
        </w:rPr>
        <w:t>- 2-е полугодие 2023 года – 4 107,04 м³.</w:t>
      </w:r>
    </w:p>
    <w:p w14:paraId="7C1815DE" w14:textId="77777777" w:rsidR="00B57CB0" w:rsidRPr="00B57CB0" w:rsidRDefault="00B57CB0" w:rsidP="00B57CB0">
      <w:pPr>
        <w:ind w:firstLine="851"/>
        <w:jc w:val="both"/>
        <w:rPr>
          <w:snapToGrid w:val="0"/>
          <w:sz w:val="28"/>
          <w:szCs w:val="28"/>
        </w:rPr>
      </w:pPr>
      <w:r w:rsidRPr="00B57CB0">
        <w:rPr>
          <w:snapToGrid w:val="0"/>
          <w:sz w:val="28"/>
          <w:szCs w:val="28"/>
        </w:rPr>
        <w:t>И прогнозный тариф на питьевую воду на 2023 год в том числе:</w:t>
      </w:r>
    </w:p>
    <w:p w14:paraId="430BD870" w14:textId="77777777" w:rsidR="00B57CB0" w:rsidRPr="00B57CB0" w:rsidRDefault="00B57CB0" w:rsidP="00B57CB0">
      <w:pPr>
        <w:ind w:firstLine="851"/>
        <w:jc w:val="both"/>
        <w:rPr>
          <w:snapToGrid w:val="0"/>
          <w:sz w:val="28"/>
          <w:szCs w:val="28"/>
        </w:rPr>
      </w:pPr>
      <w:r w:rsidRPr="00B57CB0">
        <w:rPr>
          <w:snapToGrid w:val="0"/>
          <w:sz w:val="28"/>
          <w:szCs w:val="28"/>
        </w:rPr>
        <w:t>- с 01.01.2023 – 31,58 руб./м³;</w:t>
      </w:r>
    </w:p>
    <w:p w14:paraId="387B2504" w14:textId="77777777" w:rsidR="00B57CB0" w:rsidRPr="00B57CB0" w:rsidRDefault="00B57CB0" w:rsidP="00B57CB0">
      <w:pPr>
        <w:ind w:firstLine="851"/>
        <w:jc w:val="both"/>
        <w:rPr>
          <w:snapToGrid w:val="0"/>
          <w:sz w:val="28"/>
          <w:szCs w:val="28"/>
        </w:rPr>
      </w:pPr>
      <w:r w:rsidRPr="00B57CB0">
        <w:rPr>
          <w:snapToGrid w:val="0"/>
          <w:sz w:val="28"/>
          <w:szCs w:val="28"/>
        </w:rPr>
        <w:t>- с 01.07.2023 – 32,84 руб./м³ (31,58 руб./м</w:t>
      </w:r>
      <w:r w:rsidRPr="00B57CB0">
        <w:rPr>
          <w:snapToGrid w:val="0"/>
          <w:sz w:val="28"/>
          <w:szCs w:val="28"/>
          <w:vertAlign w:val="superscript"/>
        </w:rPr>
        <w:t>3</w:t>
      </w:r>
      <w:r w:rsidRPr="00B57CB0">
        <w:rPr>
          <w:snapToGrid w:val="0"/>
          <w:sz w:val="28"/>
          <w:szCs w:val="28"/>
        </w:rPr>
        <w:t xml:space="preserve"> × 1,04 </w:t>
      </w:r>
      <w:bookmarkStart w:id="84" w:name="_Hlk112171463"/>
      <w:r w:rsidRPr="00B57CB0">
        <w:rPr>
          <w:snapToGrid w:val="0"/>
          <w:sz w:val="28"/>
          <w:szCs w:val="28"/>
        </w:rPr>
        <w:t xml:space="preserve">с учетом индекса изменения стоимости водоснабжения на 2023 104,0 % </w:t>
      </w:r>
      <w:bookmarkEnd w:id="84"/>
      <w:r w:rsidRPr="00B57CB0">
        <w:rPr>
          <w:snapToGrid w:val="0"/>
          <w:sz w:val="28"/>
          <w:szCs w:val="28"/>
        </w:rPr>
        <w:t xml:space="preserve">(прогноз Минэкономразвития РФ от 30.09.2021)). </w:t>
      </w:r>
    </w:p>
    <w:p w14:paraId="6747EC9B" w14:textId="77777777" w:rsidR="00B57CB0" w:rsidRPr="00B57CB0" w:rsidRDefault="00B57CB0" w:rsidP="00B57CB0">
      <w:pPr>
        <w:ind w:firstLine="851"/>
        <w:jc w:val="both"/>
        <w:rPr>
          <w:snapToGrid w:val="0"/>
          <w:sz w:val="28"/>
          <w:szCs w:val="28"/>
        </w:rPr>
      </w:pPr>
      <w:r w:rsidRPr="00B57CB0">
        <w:rPr>
          <w:snapToGrid w:val="0"/>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269 тыс. руб., так как он не превышает экономически обоснованного уровня</w:t>
      </w:r>
    </w:p>
    <w:bookmarkEnd w:id="82"/>
    <w:p w14:paraId="4D4CF490" w14:textId="77777777" w:rsidR="00B57CB0" w:rsidRPr="00B57CB0" w:rsidRDefault="00B57CB0" w:rsidP="00B57CB0">
      <w:pPr>
        <w:ind w:firstLine="851"/>
        <w:jc w:val="both"/>
        <w:rPr>
          <w:sz w:val="28"/>
          <w:szCs w:val="28"/>
        </w:rPr>
      </w:pPr>
      <w:r w:rsidRPr="00B57CB0">
        <w:rPr>
          <w:sz w:val="28"/>
          <w:szCs w:val="28"/>
        </w:rPr>
        <w:t>Общая величина расходов на приобретение энергетических ресурсов на тепловую энергию приведена в таблице 10.</w:t>
      </w:r>
    </w:p>
    <w:p w14:paraId="1C4F14A0" w14:textId="77777777" w:rsidR="00B57CB0" w:rsidRPr="00B57CB0" w:rsidRDefault="00B57CB0" w:rsidP="00B57CB0">
      <w:pPr>
        <w:spacing w:after="160" w:line="259" w:lineRule="auto"/>
        <w:rPr>
          <w:sz w:val="28"/>
          <w:szCs w:val="28"/>
        </w:rPr>
      </w:pPr>
    </w:p>
    <w:p w14:paraId="20D70F93" w14:textId="77777777" w:rsidR="00B57CB0" w:rsidRPr="00B57CB0" w:rsidRDefault="00B57CB0" w:rsidP="00B57CB0">
      <w:pPr>
        <w:jc w:val="right"/>
        <w:rPr>
          <w:rFonts w:eastAsia="Calibri"/>
          <w:b/>
          <w:bCs/>
          <w:sz w:val="28"/>
          <w:szCs w:val="28"/>
          <w:lang w:eastAsia="en-US"/>
        </w:rPr>
      </w:pPr>
      <w:r w:rsidRPr="00B57CB0">
        <w:rPr>
          <w:sz w:val="28"/>
          <w:szCs w:val="28"/>
        </w:rPr>
        <w:t>Таблица 10</w:t>
      </w:r>
    </w:p>
    <w:p w14:paraId="757D3EE2" w14:textId="77777777" w:rsidR="00B57CB0" w:rsidRPr="00B57CB0" w:rsidRDefault="00B57CB0" w:rsidP="00B57CB0">
      <w:pPr>
        <w:jc w:val="center"/>
        <w:rPr>
          <w:rFonts w:eastAsia="Calibri"/>
          <w:b/>
          <w:bCs/>
          <w:sz w:val="28"/>
          <w:lang w:eastAsia="en-US"/>
        </w:rPr>
      </w:pPr>
      <w:r w:rsidRPr="00B57CB0">
        <w:rPr>
          <w:rFonts w:eastAsia="Calibri"/>
          <w:b/>
          <w:bCs/>
          <w:sz w:val="28"/>
          <w:lang w:eastAsia="en-US"/>
        </w:rPr>
        <w:t xml:space="preserve">Реестр расходов на приобретение энергетических ресурсов, </w:t>
      </w:r>
    </w:p>
    <w:p w14:paraId="60E2650D" w14:textId="77777777" w:rsidR="00B57CB0" w:rsidRPr="00B57CB0" w:rsidRDefault="00B57CB0" w:rsidP="00B57CB0">
      <w:pPr>
        <w:jc w:val="center"/>
        <w:rPr>
          <w:rFonts w:eastAsia="Calibri"/>
          <w:b/>
          <w:bCs/>
          <w:sz w:val="28"/>
          <w:lang w:eastAsia="en-US"/>
        </w:rPr>
      </w:pPr>
      <w:r w:rsidRPr="00B57CB0">
        <w:rPr>
          <w:rFonts w:eastAsia="Calibri"/>
          <w:b/>
          <w:bCs/>
          <w:sz w:val="28"/>
          <w:lang w:eastAsia="en-US"/>
        </w:rPr>
        <w:t>холодной воды и теплоносителя на 2022 год</w:t>
      </w:r>
    </w:p>
    <w:p w14:paraId="684B94CA" w14:textId="77777777" w:rsidR="00B57CB0" w:rsidRPr="00B57CB0" w:rsidRDefault="00B57CB0" w:rsidP="00B57CB0">
      <w:pPr>
        <w:jc w:val="center"/>
        <w:rPr>
          <w:sz w:val="28"/>
        </w:rPr>
      </w:pPr>
      <w:r w:rsidRPr="00B57CB0">
        <w:rPr>
          <w:sz w:val="28"/>
        </w:rPr>
        <w:t>(Приложение 5.4 к Методическим указаниям)</w:t>
      </w:r>
    </w:p>
    <w:p w14:paraId="3697E6E5" w14:textId="77777777" w:rsidR="00B57CB0" w:rsidRPr="00B57CB0" w:rsidRDefault="00B57CB0" w:rsidP="00B57CB0">
      <w:pPr>
        <w:ind w:firstLine="851"/>
        <w:jc w:val="right"/>
        <w:rPr>
          <w:sz w:val="28"/>
          <w:szCs w:val="28"/>
        </w:rPr>
      </w:pPr>
      <w:r w:rsidRPr="00B57CB0">
        <w:rPr>
          <w:sz w:val="28"/>
          <w:szCs w:val="28"/>
        </w:rPr>
        <w:t>тыс. руб.</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858"/>
        <w:gridCol w:w="1614"/>
        <w:gridCol w:w="1851"/>
        <w:gridCol w:w="1844"/>
      </w:tblGrid>
      <w:tr w:rsidR="00B57CB0" w:rsidRPr="00B57CB0" w14:paraId="7774F0DC" w14:textId="77777777" w:rsidTr="00081178">
        <w:trPr>
          <w:trHeight w:val="16"/>
          <w:tblHeader/>
        </w:trPr>
        <w:tc>
          <w:tcPr>
            <w:tcW w:w="802" w:type="dxa"/>
            <w:shd w:val="clear" w:color="auto" w:fill="auto"/>
            <w:vAlign w:val="center"/>
            <w:hideMark/>
          </w:tcPr>
          <w:p w14:paraId="7C81AD0A" w14:textId="77777777" w:rsidR="00B57CB0" w:rsidRPr="00B57CB0" w:rsidRDefault="00B57CB0" w:rsidP="00B57CB0">
            <w:pPr>
              <w:jc w:val="center"/>
            </w:pPr>
            <w:r w:rsidRPr="00B57CB0">
              <w:t>№ п/п</w:t>
            </w:r>
          </w:p>
        </w:tc>
        <w:tc>
          <w:tcPr>
            <w:tcW w:w="3928" w:type="dxa"/>
            <w:shd w:val="clear" w:color="auto" w:fill="auto"/>
            <w:vAlign w:val="center"/>
            <w:hideMark/>
          </w:tcPr>
          <w:p w14:paraId="15D84E46" w14:textId="77777777" w:rsidR="00B57CB0" w:rsidRPr="00B57CB0" w:rsidRDefault="00B57CB0" w:rsidP="00B57CB0">
            <w:pPr>
              <w:jc w:val="center"/>
            </w:pPr>
            <w:r w:rsidRPr="00B57CB0">
              <w:t>Наименование ресурса</w:t>
            </w:r>
          </w:p>
        </w:tc>
        <w:tc>
          <w:tcPr>
            <w:tcW w:w="1560" w:type="dxa"/>
            <w:shd w:val="clear" w:color="auto" w:fill="auto"/>
            <w:vAlign w:val="center"/>
            <w:hideMark/>
          </w:tcPr>
          <w:p w14:paraId="263F8DCD" w14:textId="77777777" w:rsidR="00B57CB0" w:rsidRPr="00B57CB0" w:rsidRDefault="00B57CB0" w:rsidP="00B57CB0">
            <w:pPr>
              <w:jc w:val="center"/>
            </w:pPr>
            <w:r w:rsidRPr="00B57CB0">
              <w:t>Предложение предприятия</w:t>
            </w:r>
          </w:p>
        </w:tc>
        <w:tc>
          <w:tcPr>
            <w:tcW w:w="1859" w:type="dxa"/>
            <w:shd w:val="clear" w:color="auto" w:fill="auto"/>
            <w:vAlign w:val="center"/>
          </w:tcPr>
          <w:p w14:paraId="6F2FB80D" w14:textId="77777777" w:rsidR="00B57CB0" w:rsidRPr="00B57CB0" w:rsidRDefault="00B57CB0" w:rsidP="00B57CB0">
            <w:pPr>
              <w:jc w:val="center"/>
            </w:pPr>
            <w:r w:rsidRPr="00B57CB0">
              <w:t>Предложение экспертов</w:t>
            </w:r>
          </w:p>
        </w:tc>
        <w:tc>
          <w:tcPr>
            <w:tcW w:w="1847" w:type="dxa"/>
            <w:vAlign w:val="center"/>
          </w:tcPr>
          <w:p w14:paraId="14B4CEF9" w14:textId="77777777" w:rsidR="00B57CB0" w:rsidRPr="00B57CB0" w:rsidRDefault="00B57CB0" w:rsidP="00B57CB0">
            <w:pPr>
              <w:jc w:val="center"/>
            </w:pPr>
            <w:r w:rsidRPr="00B57CB0">
              <w:t>Корректировка</w:t>
            </w:r>
          </w:p>
        </w:tc>
      </w:tr>
      <w:tr w:rsidR="00B57CB0" w:rsidRPr="00B57CB0" w14:paraId="6FD403A1" w14:textId="77777777" w:rsidTr="00081178">
        <w:trPr>
          <w:trHeight w:val="16"/>
        </w:trPr>
        <w:tc>
          <w:tcPr>
            <w:tcW w:w="802" w:type="dxa"/>
            <w:shd w:val="clear" w:color="auto" w:fill="auto"/>
            <w:vAlign w:val="center"/>
            <w:hideMark/>
          </w:tcPr>
          <w:p w14:paraId="5C490FEC" w14:textId="77777777" w:rsidR="00B57CB0" w:rsidRPr="00B57CB0" w:rsidRDefault="00B57CB0" w:rsidP="00B57CB0">
            <w:pPr>
              <w:jc w:val="center"/>
            </w:pPr>
            <w:r w:rsidRPr="00B57CB0">
              <w:t>1</w:t>
            </w:r>
          </w:p>
        </w:tc>
        <w:tc>
          <w:tcPr>
            <w:tcW w:w="3928" w:type="dxa"/>
            <w:shd w:val="clear" w:color="auto" w:fill="auto"/>
            <w:vAlign w:val="center"/>
            <w:hideMark/>
          </w:tcPr>
          <w:p w14:paraId="79F4AF11" w14:textId="77777777" w:rsidR="00B57CB0" w:rsidRPr="00B57CB0" w:rsidRDefault="00B57CB0" w:rsidP="00B57CB0">
            <w:r w:rsidRPr="00B57CB0">
              <w:t>Расходы на топливо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D1351" w14:textId="77777777" w:rsidR="00B57CB0" w:rsidRPr="00B57CB0" w:rsidRDefault="00B57CB0" w:rsidP="00B57CB0">
            <w:pPr>
              <w:jc w:val="center"/>
            </w:pPr>
            <w:r w:rsidRPr="00B57CB0">
              <w:t>8 188</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340AD2E2" w14:textId="77777777" w:rsidR="00B57CB0" w:rsidRPr="00B57CB0" w:rsidRDefault="00B57CB0" w:rsidP="00B57CB0">
            <w:pPr>
              <w:jc w:val="center"/>
            </w:pPr>
            <w:r w:rsidRPr="00B57CB0">
              <w:t>7 705</w:t>
            </w:r>
          </w:p>
        </w:tc>
        <w:tc>
          <w:tcPr>
            <w:tcW w:w="1847" w:type="dxa"/>
            <w:tcBorders>
              <w:top w:val="single" w:sz="4" w:space="0" w:color="auto"/>
              <w:left w:val="nil"/>
              <w:bottom w:val="single" w:sz="4" w:space="0" w:color="auto"/>
              <w:right w:val="single" w:sz="4" w:space="0" w:color="auto"/>
            </w:tcBorders>
            <w:shd w:val="clear" w:color="auto" w:fill="auto"/>
            <w:vAlign w:val="center"/>
          </w:tcPr>
          <w:p w14:paraId="1E48F462" w14:textId="77777777" w:rsidR="00B57CB0" w:rsidRPr="00B57CB0" w:rsidRDefault="00B57CB0" w:rsidP="00B57CB0">
            <w:pPr>
              <w:jc w:val="center"/>
            </w:pPr>
            <w:r w:rsidRPr="00B57CB0">
              <w:t>-483</w:t>
            </w:r>
          </w:p>
        </w:tc>
      </w:tr>
      <w:tr w:rsidR="00B57CB0" w:rsidRPr="00B57CB0" w14:paraId="5CF17218" w14:textId="77777777" w:rsidTr="00081178">
        <w:trPr>
          <w:trHeight w:val="16"/>
        </w:trPr>
        <w:tc>
          <w:tcPr>
            <w:tcW w:w="802" w:type="dxa"/>
            <w:shd w:val="clear" w:color="auto" w:fill="auto"/>
            <w:vAlign w:val="center"/>
            <w:hideMark/>
          </w:tcPr>
          <w:p w14:paraId="339C21E3" w14:textId="77777777" w:rsidR="00B57CB0" w:rsidRPr="00B57CB0" w:rsidRDefault="00B57CB0" w:rsidP="00B57CB0">
            <w:pPr>
              <w:jc w:val="center"/>
            </w:pPr>
            <w:r w:rsidRPr="00B57CB0">
              <w:t>2</w:t>
            </w:r>
          </w:p>
        </w:tc>
        <w:tc>
          <w:tcPr>
            <w:tcW w:w="3928" w:type="dxa"/>
            <w:shd w:val="clear" w:color="auto" w:fill="auto"/>
            <w:vAlign w:val="center"/>
            <w:hideMark/>
          </w:tcPr>
          <w:p w14:paraId="07CCD89C" w14:textId="77777777" w:rsidR="00B57CB0" w:rsidRPr="00B57CB0" w:rsidRDefault="00B57CB0" w:rsidP="00B57CB0">
            <w:r w:rsidRPr="00B57CB0">
              <w:t>Расходы на электрическую энергию</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89E95AA" w14:textId="77777777" w:rsidR="00B57CB0" w:rsidRPr="00B57CB0" w:rsidRDefault="00B57CB0" w:rsidP="00B57CB0">
            <w:pPr>
              <w:jc w:val="center"/>
            </w:pPr>
            <w:r w:rsidRPr="00B57CB0">
              <w:t>6 156</w:t>
            </w:r>
          </w:p>
        </w:tc>
        <w:tc>
          <w:tcPr>
            <w:tcW w:w="1859" w:type="dxa"/>
            <w:tcBorders>
              <w:top w:val="nil"/>
              <w:left w:val="nil"/>
              <w:bottom w:val="single" w:sz="4" w:space="0" w:color="auto"/>
              <w:right w:val="single" w:sz="4" w:space="0" w:color="auto"/>
            </w:tcBorders>
            <w:shd w:val="clear" w:color="auto" w:fill="auto"/>
            <w:vAlign w:val="center"/>
            <w:hideMark/>
          </w:tcPr>
          <w:p w14:paraId="56E06F0D" w14:textId="77777777" w:rsidR="00B57CB0" w:rsidRPr="00B57CB0" w:rsidRDefault="00B57CB0" w:rsidP="00B57CB0">
            <w:pPr>
              <w:jc w:val="center"/>
            </w:pPr>
            <w:r w:rsidRPr="00B57CB0">
              <w:t>6 156</w:t>
            </w:r>
          </w:p>
        </w:tc>
        <w:tc>
          <w:tcPr>
            <w:tcW w:w="1847" w:type="dxa"/>
            <w:tcBorders>
              <w:top w:val="nil"/>
              <w:left w:val="nil"/>
              <w:bottom w:val="single" w:sz="4" w:space="0" w:color="auto"/>
              <w:right w:val="single" w:sz="4" w:space="0" w:color="auto"/>
            </w:tcBorders>
            <w:shd w:val="clear" w:color="auto" w:fill="auto"/>
            <w:vAlign w:val="center"/>
          </w:tcPr>
          <w:p w14:paraId="7B112CD2" w14:textId="77777777" w:rsidR="00B57CB0" w:rsidRPr="00B57CB0" w:rsidRDefault="00B57CB0" w:rsidP="00B57CB0">
            <w:pPr>
              <w:jc w:val="center"/>
            </w:pPr>
            <w:r w:rsidRPr="00B57CB0">
              <w:t>0</w:t>
            </w:r>
          </w:p>
        </w:tc>
      </w:tr>
      <w:tr w:rsidR="00B57CB0" w:rsidRPr="00B57CB0" w14:paraId="41520697" w14:textId="77777777" w:rsidTr="00081178">
        <w:trPr>
          <w:trHeight w:val="16"/>
        </w:trPr>
        <w:tc>
          <w:tcPr>
            <w:tcW w:w="802" w:type="dxa"/>
            <w:shd w:val="clear" w:color="auto" w:fill="auto"/>
            <w:vAlign w:val="center"/>
            <w:hideMark/>
          </w:tcPr>
          <w:p w14:paraId="35B2DBA9" w14:textId="77777777" w:rsidR="00B57CB0" w:rsidRPr="00B57CB0" w:rsidRDefault="00B57CB0" w:rsidP="00B57CB0">
            <w:pPr>
              <w:jc w:val="center"/>
            </w:pPr>
            <w:r w:rsidRPr="00B57CB0">
              <w:t>3</w:t>
            </w:r>
          </w:p>
        </w:tc>
        <w:tc>
          <w:tcPr>
            <w:tcW w:w="3928" w:type="dxa"/>
            <w:shd w:val="clear" w:color="auto" w:fill="auto"/>
            <w:vAlign w:val="center"/>
            <w:hideMark/>
          </w:tcPr>
          <w:p w14:paraId="29A1AD2D" w14:textId="77777777" w:rsidR="00B57CB0" w:rsidRPr="00B57CB0" w:rsidRDefault="00B57CB0" w:rsidP="00B57CB0">
            <w:r w:rsidRPr="00B57CB0">
              <w:t>Расходы на тепловую энергию</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A7D5577" w14:textId="77777777" w:rsidR="00B57CB0" w:rsidRPr="00B57CB0" w:rsidRDefault="00B57CB0" w:rsidP="00B57CB0">
            <w:pPr>
              <w:jc w:val="center"/>
            </w:pPr>
            <w:r w:rsidRPr="00B57CB0">
              <w:t>0</w:t>
            </w:r>
          </w:p>
        </w:tc>
        <w:tc>
          <w:tcPr>
            <w:tcW w:w="1859" w:type="dxa"/>
            <w:tcBorders>
              <w:top w:val="nil"/>
              <w:left w:val="nil"/>
              <w:bottom w:val="single" w:sz="4" w:space="0" w:color="auto"/>
              <w:right w:val="single" w:sz="4" w:space="0" w:color="auto"/>
            </w:tcBorders>
            <w:shd w:val="clear" w:color="auto" w:fill="auto"/>
            <w:vAlign w:val="center"/>
            <w:hideMark/>
          </w:tcPr>
          <w:p w14:paraId="75447FF5" w14:textId="77777777" w:rsidR="00B57CB0" w:rsidRPr="00B57CB0" w:rsidRDefault="00B57CB0" w:rsidP="00B57CB0">
            <w:pPr>
              <w:jc w:val="center"/>
            </w:pPr>
            <w:r w:rsidRPr="00B57CB0">
              <w:t>0</w:t>
            </w:r>
          </w:p>
        </w:tc>
        <w:tc>
          <w:tcPr>
            <w:tcW w:w="1847" w:type="dxa"/>
            <w:tcBorders>
              <w:top w:val="nil"/>
              <w:left w:val="nil"/>
              <w:bottom w:val="single" w:sz="4" w:space="0" w:color="auto"/>
              <w:right w:val="single" w:sz="4" w:space="0" w:color="auto"/>
            </w:tcBorders>
            <w:shd w:val="clear" w:color="auto" w:fill="auto"/>
            <w:vAlign w:val="center"/>
          </w:tcPr>
          <w:p w14:paraId="5FEDD004" w14:textId="77777777" w:rsidR="00B57CB0" w:rsidRPr="00B57CB0" w:rsidRDefault="00B57CB0" w:rsidP="00B57CB0">
            <w:pPr>
              <w:jc w:val="center"/>
            </w:pPr>
            <w:r w:rsidRPr="00B57CB0">
              <w:t>0</w:t>
            </w:r>
          </w:p>
        </w:tc>
      </w:tr>
      <w:tr w:rsidR="00B57CB0" w:rsidRPr="00B57CB0" w14:paraId="01B72C5B" w14:textId="77777777" w:rsidTr="00081178">
        <w:trPr>
          <w:trHeight w:val="16"/>
        </w:trPr>
        <w:tc>
          <w:tcPr>
            <w:tcW w:w="802" w:type="dxa"/>
            <w:shd w:val="clear" w:color="auto" w:fill="auto"/>
            <w:vAlign w:val="center"/>
            <w:hideMark/>
          </w:tcPr>
          <w:p w14:paraId="02D3A03B" w14:textId="77777777" w:rsidR="00B57CB0" w:rsidRPr="00B57CB0" w:rsidRDefault="00B57CB0" w:rsidP="00B57CB0">
            <w:pPr>
              <w:jc w:val="center"/>
            </w:pPr>
            <w:r w:rsidRPr="00B57CB0">
              <w:t>4</w:t>
            </w:r>
          </w:p>
        </w:tc>
        <w:tc>
          <w:tcPr>
            <w:tcW w:w="3928" w:type="dxa"/>
            <w:shd w:val="clear" w:color="auto" w:fill="auto"/>
            <w:vAlign w:val="center"/>
            <w:hideMark/>
          </w:tcPr>
          <w:p w14:paraId="0BB6B4F4" w14:textId="77777777" w:rsidR="00B57CB0" w:rsidRPr="00B57CB0" w:rsidRDefault="00B57CB0" w:rsidP="00B57CB0">
            <w:r w:rsidRPr="00B57CB0">
              <w:t>Расходы на холодную воду</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B48ACFC" w14:textId="77777777" w:rsidR="00B57CB0" w:rsidRPr="00B57CB0" w:rsidRDefault="00B57CB0" w:rsidP="00B57CB0">
            <w:pPr>
              <w:jc w:val="center"/>
            </w:pPr>
            <w:r w:rsidRPr="00B57CB0">
              <w:t>269</w:t>
            </w:r>
          </w:p>
        </w:tc>
        <w:tc>
          <w:tcPr>
            <w:tcW w:w="1859" w:type="dxa"/>
            <w:tcBorders>
              <w:top w:val="nil"/>
              <w:left w:val="nil"/>
              <w:bottom w:val="single" w:sz="4" w:space="0" w:color="auto"/>
              <w:right w:val="single" w:sz="4" w:space="0" w:color="auto"/>
            </w:tcBorders>
            <w:shd w:val="clear" w:color="auto" w:fill="auto"/>
            <w:vAlign w:val="center"/>
            <w:hideMark/>
          </w:tcPr>
          <w:p w14:paraId="2E214729" w14:textId="77777777" w:rsidR="00B57CB0" w:rsidRPr="00B57CB0" w:rsidRDefault="00B57CB0" w:rsidP="00B57CB0">
            <w:pPr>
              <w:jc w:val="center"/>
            </w:pPr>
            <w:r w:rsidRPr="00B57CB0">
              <w:t>269</w:t>
            </w:r>
          </w:p>
        </w:tc>
        <w:tc>
          <w:tcPr>
            <w:tcW w:w="1847" w:type="dxa"/>
            <w:tcBorders>
              <w:top w:val="nil"/>
              <w:left w:val="nil"/>
              <w:bottom w:val="single" w:sz="4" w:space="0" w:color="auto"/>
              <w:right w:val="single" w:sz="4" w:space="0" w:color="auto"/>
            </w:tcBorders>
            <w:shd w:val="clear" w:color="auto" w:fill="auto"/>
            <w:vAlign w:val="center"/>
          </w:tcPr>
          <w:p w14:paraId="4DB3B1C2" w14:textId="77777777" w:rsidR="00B57CB0" w:rsidRPr="00B57CB0" w:rsidRDefault="00B57CB0" w:rsidP="00B57CB0">
            <w:pPr>
              <w:jc w:val="center"/>
            </w:pPr>
            <w:r w:rsidRPr="00B57CB0">
              <w:t>0</w:t>
            </w:r>
          </w:p>
        </w:tc>
      </w:tr>
      <w:tr w:rsidR="00B57CB0" w:rsidRPr="00B57CB0" w14:paraId="532914E3" w14:textId="77777777" w:rsidTr="00081178">
        <w:trPr>
          <w:trHeight w:val="16"/>
        </w:trPr>
        <w:tc>
          <w:tcPr>
            <w:tcW w:w="802" w:type="dxa"/>
            <w:shd w:val="clear" w:color="auto" w:fill="auto"/>
            <w:vAlign w:val="center"/>
            <w:hideMark/>
          </w:tcPr>
          <w:p w14:paraId="6B2D6078" w14:textId="77777777" w:rsidR="00B57CB0" w:rsidRPr="00B57CB0" w:rsidRDefault="00B57CB0" w:rsidP="00B57CB0">
            <w:pPr>
              <w:jc w:val="center"/>
            </w:pPr>
            <w:r w:rsidRPr="00B57CB0">
              <w:t>5</w:t>
            </w:r>
          </w:p>
        </w:tc>
        <w:tc>
          <w:tcPr>
            <w:tcW w:w="3928" w:type="dxa"/>
            <w:shd w:val="clear" w:color="auto" w:fill="auto"/>
            <w:vAlign w:val="center"/>
            <w:hideMark/>
          </w:tcPr>
          <w:p w14:paraId="46DACB64" w14:textId="77777777" w:rsidR="00B57CB0" w:rsidRPr="00B57CB0" w:rsidRDefault="00B57CB0" w:rsidP="00B57CB0">
            <w:pPr>
              <w:jc w:val="center"/>
            </w:pPr>
            <w:r w:rsidRPr="00B57CB0">
              <w:t>ИТОГО</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2B9862E" w14:textId="77777777" w:rsidR="00B57CB0" w:rsidRPr="00B57CB0" w:rsidRDefault="00B57CB0" w:rsidP="00B57CB0">
            <w:pPr>
              <w:jc w:val="center"/>
            </w:pPr>
            <w:r w:rsidRPr="00B57CB0">
              <w:t>14 613</w:t>
            </w:r>
          </w:p>
        </w:tc>
        <w:tc>
          <w:tcPr>
            <w:tcW w:w="1859" w:type="dxa"/>
            <w:tcBorders>
              <w:top w:val="nil"/>
              <w:left w:val="nil"/>
              <w:bottom w:val="single" w:sz="4" w:space="0" w:color="auto"/>
              <w:right w:val="single" w:sz="4" w:space="0" w:color="auto"/>
            </w:tcBorders>
            <w:shd w:val="clear" w:color="auto" w:fill="auto"/>
            <w:vAlign w:val="center"/>
            <w:hideMark/>
          </w:tcPr>
          <w:p w14:paraId="325D7E29" w14:textId="77777777" w:rsidR="00B57CB0" w:rsidRPr="00B57CB0" w:rsidRDefault="00B57CB0" w:rsidP="00B57CB0">
            <w:pPr>
              <w:jc w:val="center"/>
            </w:pPr>
            <w:r w:rsidRPr="00B57CB0">
              <w:t>14 130</w:t>
            </w:r>
          </w:p>
        </w:tc>
        <w:tc>
          <w:tcPr>
            <w:tcW w:w="1847" w:type="dxa"/>
            <w:tcBorders>
              <w:top w:val="nil"/>
              <w:left w:val="nil"/>
              <w:bottom w:val="single" w:sz="4" w:space="0" w:color="auto"/>
              <w:right w:val="single" w:sz="4" w:space="0" w:color="auto"/>
            </w:tcBorders>
            <w:shd w:val="clear" w:color="auto" w:fill="auto"/>
            <w:vAlign w:val="center"/>
          </w:tcPr>
          <w:p w14:paraId="47BDB081" w14:textId="77777777" w:rsidR="00B57CB0" w:rsidRPr="00B57CB0" w:rsidRDefault="00B57CB0" w:rsidP="00B57CB0">
            <w:pPr>
              <w:jc w:val="center"/>
            </w:pPr>
            <w:r w:rsidRPr="00B57CB0">
              <w:t>-483</w:t>
            </w:r>
          </w:p>
        </w:tc>
      </w:tr>
    </w:tbl>
    <w:p w14:paraId="6A132200" w14:textId="77777777" w:rsidR="00B57CB0" w:rsidRPr="00B57CB0" w:rsidRDefault="00B57CB0" w:rsidP="00B57CB0">
      <w:pPr>
        <w:rPr>
          <w:sz w:val="28"/>
          <w:szCs w:val="28"/>
        </w:rPr>
      </w:pPr>
    </w:p>
    <w:p w14:paraId="7B0C5C86" w14:textId="77777777" w:rsidR="00B57CB0" w:rsidRPr="00B57CB0" w:rsidRDefault="00B57CB0" w:rsidP="00B57CB0">
      <w:pPr>
        <w:keepNext/>
        <w:ind w:firstLine="851"/>
        <w:jc w:val="center"/>
        <w:outlineLvl w:val="1"/>
        <w:rPr>
          <w:b/>
          <w:color w:val="000000"/>
          <w:sz w:val="28"/>
          <w:szCs w:val="20"/>
        </w:rPr>
      </w:pPr>
      <w:bookmarkStart w:id="85" w:name="_Toc26884728"/>
      <w:bookmarkStart w:id="86" w:name="_Toc27399055"/>
      <w:r w:rsidRPr="00B57CB0">
        <w:rPr>
          <w:b/>
          <w:color w:val="000000"/>
          <w:sz w:val="28"/>
          <w:szCs w:val="20"/>
        </w:rPr>
        <w:t>4.4. Расчёт предпринимательской прибыли</w:t>
      </w:r>
      <w:bookmarkEnd w:id="85"/>
      <w:bookmarkEnd w:id="86"/>
    </w:p>
    <w:p w14:paraId="24466A8E" w14:textId="77777777" w:rsidR="00B57CB0" w:rsidRPr="00B57CB0" w:rsidRDefault="00B57CB0" w:rsidP="00B57CB0">
      <w:pPr>
        <w:ind w:firstLine="851"/>
        <w:jc w:val="both"/>
        <w:rPr>
          <w:sz w:val="28"/>
          <w:szCs w:val="28"/>
        </w:rPr>
      </w:pPr>
      <w:r w:rsidRPr="00B57CB0">
        <w:rPr>
          <w:color w:val="000000"/>
          <w:sz w:val="28"/>
          <w:szCs w:val="20"/>
        </w:rPr>
        <w:t xml:space="preserve"> </w:t>
      </w:r>
      <w:r w:rsidRPr="00B57CB0">
        <w:rPr>
          <w:sz w:val="28"/>
          <w:szCs w:val="28"/>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3C729663" w14:textId="77777777" w:rsidR="00B57CB0" w:rsidRPr="00B57CB0" w:rsidRDefault="00B57CB0" w:rsidP="00B57CB0">
      <w:pPr>
        <w:ind w:firstLine="851"/>
        <w:jc w:val="both"/>
        <w:rPr>
          <w:sz w:val="28"/>
          <w:szCs w:val="28"/>
        </w:rPr>
      </w:pPr>
      <w:r w:rsidRPr="00B57CB0">
        <w:rPr>
          <w:sz w:val="28"/>
          <w:szCs w:val="28"/>
        </w:rPr>
        <w:t>Являющейся государственным или муниципальным унитарным предприятием;</w:t>
      </w:r>
    </w:p>
    <w:p w14:paraId="130034C6" w14:textId="77777777" w:rsidR="00B57CB0" w:rsidRPr="00B57CB0" w:rsidRDefault="00B57CB0" w:rsidP="00B57CB0">
      <w:pPr>
        <w:ind w:firstLine="851"/>
        <w:jc w:val="both"/>
        <w:rPr>
          <w:sz w:val="28"/>
          <w:szCs w:val="28"/>
        </w:rPr>
      </w:pPr>
      <w:r w:rsidRPr="00B57CB0">
        <w:rPr>
          <w:sz w:val="28"/>
          <w:szCs w:val="28"/>
        </w:rPr>
        <w:lastRenderedPageBreak/>
        <w:t>Владеющей объектом (объектами) теплоснабжения исключительно на основании договора (договоров) аренды, заключенного на срок менее 3 лет.</w:t>
      </w:r>
    </w:p>
    <w:p w14:paraId="09F55D7C" w14:textId="77777777" w:rsidR="00B57CB0" w:rsidRPr="00B57CB0" w:rsidRDefault="00B57CB0" w:rsidP="00B57CB0">
      <w:pPr>
        <w:ind w:firstLine="851"/>
        <w:jc w:val="both"/>
        <w:rPr>
          <w:sz w:val="28"/>
          <w:szCs w:val="28"/>
        </w:rPr>
      </w:pPr>
      <w:r w:rsidRPr="00B57CB0">
        <w:rPr>
          <w:sz w:val="28"/>
          <w:szCs w:val="28"/>
        </w:rPr>
        <w:t>В соответствии с п. 74(1) Методических указаний расчётная предпринимательская прибыль регулируемой организации устанавливается для такой организации с учетом особенностей, предусмотренных пунктом 48(2) Методических указаний.</w:t>
      </w:r>
    </w:p>
    <w:p w14:paraId="25101173" w14:textId="77777777" w:rsidR="00B57CB0" w:rsidRPr="00B57CB0" w:rsidRDefault="00B57CB0" w:rsidP="00B57CB0">
      <w:pPr>
        <w:ind w:firstLine="851"/>
        <w:jc w:val="both"/>
        <w:rPr>
          <w:sz w:val="28"/>
          <w:szCs w:val="28"/>
        </w:rPr>
      </w:pPr>
      <w:r w:rsidRPr="00B57CB0">
        <w:rPr>
          <w:sz w:val="28"/>
          <w:szCs w:val="28"/>
        </w:rPr>
        <w:t>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73 Методических указаний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747A337A" w14:textId="77777777" w:rsidR="00B57CB0" w:rsidRPr="00B57CB0" w:rsidRDefault="00B57CB0" w:rsidP="00B57CB0">
      <w:pPr>
        <w:ind w:firstLine="851"/>
        <w:jc w:val="both"/>
        <w:rPr>
          <w:sz w:val="28"/>
          <w:szCs w:val="28"/>
        </w:rPr>
      </w:pPr>
      <w:r w:rsidRPr="00B57CB0">
        <w:rPr>
          <w:sz w:val="28"/>
          <w:szCs w:val="28"/>
        </w:rPr>
        <w:t>Предложение предприятия в части расчетной предпринимательской прибыли 2 820 тыс. руб.</w:t>
      </w:r>
    </w:p>
    <w:p w14:paraId="0F15D333" w14:textId="77777777" w:rsidR="00B57CB0" w:rsidRPr="00B57CB0" w:rsidRDefault="00B57CB0" w:rsidP="00B57CB0">
      <w:pPr>
        <w:ind w:firstLine="851"/>
        <w:jc w:val="both"/>
        <w:rPr>
          <w:sz w:val="28"/>
          <w:szCs w:val="28"/>
        </w:rPr>
      </w:pPr>
      <w:r w:rsidRPr="00B57CB0">
        <w:rPr>
          <w:sz w:val="28"/>
          <w:szCs w:val="28"/>
        </w:rPr>
        <w:t>Эксперты предлагают включить в расчёт НВВ на 2023 год 2 729 тыс. руб.:</w:t>
      </w:r>
    </w:p>
    <w:p w14:paraId="5353F304" w14:textId="77777777" w:rsidR="00B57CB0" w:rsidRPr="00B57CB0" w:rsidRDefault="00B57CB0" w:rsidP="00B57CB0">
      <w:pPr>
        <w:ind w:firstLine="851"/>
        <w:jc w:val="both"/>
        <w:rPr>
          <w:sz w:val="28"/>
          <w:szCs w:val="28"/>
        </w:rPr>
      </w:pPr>
      <w:r w:rsidRPr="00B57CB0">
        <w:rPr>
          <w:sz w:val="28"/>
          <w:szCs w:val="28"/>
        </w:rPr>
        <w:t>(34 194 тыс. руб. (ОР) + 13 967 тыс. руб. (НР) + 6 425 тыс. руб. (РЭР)) ×5%,</w:t>
      </w:r>
    </w:p>
    <w:p w14:paraId="569EAFBA" w14:textId="77777777" w:rsidR="00B57CB0" w:rsidRPr="00B57CB0" w:rsidRDefault="00B57CB0" w:rsidP="00B57CB0">
      <w:pPr>
        <w:ind w:firstLine="851"/>
        <w:jc w:val="both"/>
        <w:rPr>
          <w:sz w:val="28"/>
          <w:szCs w:val="28"/>
        </w:rPr>
      </w:pPr>
      <w:r w:rsidRPr="00B57CB0">
        <w:rPr>
          <w:sz w:val="28"/>
          <w:szCs w:val="28"/>
        </w:rPr>
        <w:t>где ОР – операционные расходы, НР – неподконтрольные расходы за исключением налога на прибыль, РЭР – расходы на энергетические ресурсы за исключением расходов на топливо.</w:t>
      </w:r>
    </w:p>
    <w:p w14:paraId="20C85328" w14:textId="77777777" w:rsidR="00B57CB0" w:rsidRPr="00B57CB0" w:rsidRDefault="00B57CB0" w:rsidP="00B57CB0">
      <w:pPr>
        <w:ind w:firstLine="851"/>
        <w:jc w:val="both"/>
        <w:rPr>
          <w:sz w:val="28"/>
          <w:szCs w:val="28"/>
        </w:rPr>
      </w:pPr>
      <w:r w:rsidRPr="00B57CB0">
        <w:rPr>
          <w:sz w:val="28"/>
          <w:szCs w:val="28"/>
        </w:rPr>
        <w:t>Корректировка предложения предприятия 91 тыс. руб. в сторону снижения за счёт корректировки вышеуказанных расходов.</w:t>
      </w:r>
    </w:p>
    <w:p w14:paraId="402ADE2D" w14:textId="77777777" w:rsidR="00B57CB0" w:rsidRPr="00B57CB0" w:rsidRDefault="00B57CB0" w:rsidP="00B57CB0">
      <w:pPr>
        <w:ind w:firstLine="851"/>
        <w:jc w:val="both"/>
        <w:rPr>
          <w:sz w:val="28"/>
          <w:szCs w:val="28"/>
        </w:rPr>
      </w:pPr>
    </w:p>
    <w:p w14:paraId="479A4A7A" w14:textId="77777777" w:rsidR="00B57CB0" w:rsidRPr="00B57CB0" w:rsidRDefault="00B57CB0" w:rsidP="00B57CB0">
      <w:pPr>
        <w:keepNext/>
        <w:keepLines/>
        <w:spacing w:before="40"/>
        <w:ind w:firstLine="851"/>
        <w:jc w:val="center"/>
        <w:outlineLvl w:val="1"/>
        <w:rPr>
          <w:rFonts w:eastAsiaTheme="majorEastAsia"/>
          <w:b/>
          <w:bCs/>
          <w:sz w:val="28"/>
          <w:szCs w:val="28"/>
        </w:rPr>
      </w:pPr>
      <w:r w:rsidRPr="00B57CB0">
        <w:rPr>
          <w:rFonts w:eastAsiaTheme="majorEastAsia"/>
          <w:b/>
          <w:bCs/>
          <w:sz w:val="28"/>
          <w:szCs w:val="28"/>
        </w:rPr>
        <w:t>4.5. Нормативная прибыль</w:t>
      </w:r>
    </w:p>
    <w:p w14:paraId="0527F3E7" w14:textId="77777777" w:rsidR="00B57CB0" w:rsidRPr="00B57CB0" w:rsidRDefault="00B57CB0" w:rsidP="00B57CB0">
      <w:pPr>
        <w:ind w:firstLine="851"/>
        <w:jc w:val="both"/>
        <w:rPr>
          <w:sz w:val="28"/>
          <w:szCs w:val="28"/>
        </w:rPr>
      </w:pPr>
      <w:r w:rsidRPr="00B57CB0">
        <w:rPr>
          <w:color w:val="000000"/>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68C4A6A1" w14:textId="77777777" w:rsidR="00B57CB0" w:rsidRPr="00B57CB0" w:rsidRDefault="00B57CB0" w:rsidP="00B57CB0">
      <w:pPr>
        <w:ind w:firstLine="851"/>
        <w:jc w:val="both"/>
        <w:rPr>
          <w:color w:val="000000"/>
          <w:sz w:val="28"/>
          <w:szCs w:val="28"/>
        </w:rPr>
      </w:pPr>
      <w:r w:rsidRPr="00B57CB0">
        <w:rPr>
          <w:color w:val="000000"/>
          <w:sz w:val="28"/>
          <w:szCs w:val="28"/>
        </w:rPr>
        <w:t xml:space="preserve">По данной статье предприятием планируются расходы в размере </w:t>
      </w:r>
      <w:bookmarkStart w:id="87" w:name="_Hlk111554766"/>
      <w:r w:rsidRPr="00B57CB0">
        <w:rPr>
          <w:color w:val="000000"/>
          <w:sz w:val="28"/>
          <w:szCs w:val="28"/>
        </w:rPr>
        <w:t>6 700 </w:t>
      </w:r>
      <w:bookmarkEnd w:id="87"/>
      <w:r w:rsidRPr="00B57CB0">
        <w:rPr>
          <w:color w:val="000000"/>
          <w:sz w:val="28"/>
          <w:szCs w:val="28"/>
        </w:rPr>
        <w:t>тыс. руб.:</w:t>
      </w:r>
    </w:p>
    <w:p w14:paraId="5B3953CA" w14:textId="77777777" w:rsidR="00B57CB0" w:rsidRPr="00B57CB0" w:rsidRDefault="00B57CB0" w:rsidP="00B57CB0">
      <w:pPr>
        <w:ind w:firstLine="851"/>
        <w:jc w:val="both"/>
        <w:rPr>
          <w:color w:val="000000"/>
          <w:sz w:val="28"/>
          <w:szCs w:val="28"/>
        </w:rPr>
      </w:pPr>
      <w:r w:rsidRPr="00B57CB0">
        <w:rPr>
          <w:color w:val="000000"/>
          <w:sz w:val="28"/>
          <w:szCs w:val="28"/>
        </w:rPr>
        <w:t>Расходы на финансирование инвестиционной программы в размере 6 700тыс. руб.;</w:t>
      </w:r>
    </w:p>
    <w:p w14:paraId="41505C67" w14:textId="77777777" w:rsidR="00B57CB0" w:rsidRPr="00B57CB0" w:rsidRDefault="00B57CB0" w:rsidP="00B57CB0">
      <w:pPr>
        <w:ind w:firstLine="851"/>
        <w:jc w:val="both"/>
        <w:rPr>
          <w:color w:val="000000"/>
          <w:sz w:val="28"/>
          <w:szCs w:val="28"/>
        </w:rPr>
      </w:pPr>
      <w:r w:rsidRPr="00B57CB0">
        <w:rPr>
          <w:color w:val="000000"/>
          <w:sz w:val="28"/>
          <w:szCs w:val="28"/>
        </w:rPr>
        <w:t>В качестве обоснования предприятием были предоставлены следующие материалы:</w:t>
      </w:r>
    </w:p>
    <w:p w14:paraId="42F5A419" w14:textId="77777777" w:rsidR="00B57CB0" w:rsidRPr="00B57CB0" w:rsidRDefault="00B57CB0" w:rsidP="00B57CB0">
      <w:pPr>
        <w:ind w:firstLine="851"/>
        <w:jc w:val="both"/>
        <w:rPr>
          <w:sz w:val="28"/>
          <w:szCs w:val="28"/>
        </w:rPr>
      </w:pPr>
      <w:r w:rsidRPr="00B57CB0">
        <w:rPr>
          <w:sz w:val="28"/>
          <w:szCs w:val="28"/>
        </w:rPr>
        <w:t>Расходы на финансирование инвестиционной программы (стр.282 представленных материалов);</w:t>
      </w:r>
    </w:p>
    <w:p w14:paraId="64A53443" w14:textId="77777777" w:rsidR="00B57CB0" w:rsidRPr="00B57CB0" w:rsidRDefault="00B57CB0" w:rsidP="00B57CB0">
      <w:pPr>
        <w:ind w:firstLine="851"/>
        <w:jc w:val="both"/>
        <w:rPr>
          <w:sz w:val="28"/>
          <w:szCs w:val="28"/>
        </w:rPr>
      </w:pPr>
      <w:r w:rsidRPr="00B57CB0">
        <w:rPr>
          <w:sz w:val="28"/>
          <w:szCs w:val="28"/>
        </w:rPr>
        <w:t>Эксперты проанализировали все представленные в качестве обоснования документы.</w:t>
      </w:r>
    </w:p>
    <w:p w14:paraId="30D2DEBC" w14:textId="77777777" w:rsidR="00B57CB0" w:rsidRPr="00B57CB0" w:rsidRDefault="00B57CB0" w:rsidP="00B57CB0">
      <w:pPr>
        <w:ind w:firstLine="851"/>
        <w:jc w:val="both"/>
        <w:rPr>
          <w:sz w:val="28"/>
          <w:szCs w:val="28"/>
        </w:rPr>
      </w:pPr>
      <w:r w:rsidRPr="00B57CB0">
        <w:rPr>
          <w:color w:val="000000"/>
          <w:sz w:val="28"/>
          <w:szCs w:val="28"/>
        </w:rPr>
        <w:t xml:space="preserve">Постановлением региональной энергетической комиссии Кемеровской области от 29.10.2019 № 361 «Об утверждении инвестиционной программы в сфере </w:t>
      </w:r>
      <w:r w:rsidRPr="00B57CB0">
        <w:rPr>
          <w:color w:val="000000"/>
          <w:sz w:val="28"/>
          <w:szCs w:val="28"/>
        </w:rPr>
        <w:lastRenderedPageBreak/>
        <w:t>теплоснабжения ООО «СибСтройСервис» на 2020 - 2024 годы» утверждена инвестиционная программа из амортизации и прибыли на сумму 10 539 тыс. руб. (в части 2023 года). Из указанного объема затрат на прибыль приходится: 10 539 тыс. руб. (объем финансирования инвестиционной программы на 2023 год) – 3 875 тыс. руб. (величина амортизационных отчислений, принимаемая на 2023 год) = 6 664 тыс. руб</w:t>
      </w:r>
      <w:r w:rsidRPr="00B57CB0">
        <w:rPr>
          <w:b/>
          <w:bCs/>
          <w:color w:val="000000"/>
          <w:sz w:val="28"/>
          <w:szCs w:val="28"/>
        </w:rPr>
        <w:t>.</w:t>
      </w:r>
    </w:p>
    <w:p w14:paraId="24B79775" w14:textId="77777777" w:rsidR="00B57CB0" w:rsidRPr="00B57CB0" w:rsidRDefault="00B57CB0" w:rsidP="00B57CB0">
      <w:pPr>
        <w:ind w:firstLine="851"/>
        <w:jc w:val="both"/>
        <w:rPr>
          <w:color w:val="000000"/>
          <w:sz w:val="28"/>
          <w:szCs w:val="28"/>
        </w:rPr>
      </w:pPr>
      <w:r w:rsidRPr="00B57CB0">
        <w:rPr>
          <w:color w:val="000000"/>
          <w:sz w:val="28"/>
          <w:szCs w:val="28"/>
        </w:rPr>
        <w:t>Указанные затраты признаются экспертами экономически обоснованными и предлагаются к включению в НВВ предприятия на 2023 год.</w:t>
      </w:r>
    </w:p>
    <w:p w14:paraId="323A3015" w14:textId="77777777" w:rsidR="00B57CB0" w:rsidRPr="00B57CB0" w:rsidRDefault="00B57CB0" w:rsidP="00B57CB0">
      <w:pPr>
        <w:ind w:firstLine="851"/>
        <w:jc w:val="both"/>
        <w:rPr>
          <w:sz w:val="28"/>
          <w:szCs w:val="28"/>
        </w:rPr>
      </w:pPr>
    </w:p>
    <w:p w14:paraId="7D536187" w14:textId="77777777" w:rsidR="00B57CB0" w:rsidRPr="00B57CB0" w:rsidRDefault="00B57CB0" w:rsidP="00B57CB0">
      <w:pPr>
        <w:keepNext/>
        <w:keepLines/>
        <w:spacing w:before="40"/>
        <w:ind w:firstLine="851"/>
        <w:jc w:val="center"/>
        <w:outlineLvl w:val="1"/>
        <w:rPr>
          <w:rFonts w:eastAsiaTheme="majorEastAsia"/>
          <w:b/>
          <w:bCs/>
          <w:sz w:val="28"/>
          <w:szCs w:val="28"/>
        </w:rPr>
      </w:pPr>
      <w:r w:rsidRPr="00B57CB0">
        <w:rPr>
          <w:rFonts w:eastAsiaTheme="majorEastAsia"/>
          <w:b/>
          <w:bCs/>
          <w:sz w:val="28"/>
          <w:szCs w:val="28"/>
        </w:rPr>
        <w:t>4.6. Корректировка НВВ в связи с изменением (неисполнением) инвестиционной программы</w:t>
      </w:r>
    </w:p>
    <w:p w14:paraId="02D17853" w14:textId="77777777" w:rsidR="00B57CB0" w:rsidRPr="00B57CB0" w:rsidRDefault="00B57CB0" w:rsidP="00B57CB0">
      <w:pPr>
        <w:autoSpaceDE w:val="0"/>
        <w:autoSpaceDN w:val="0"/>
        <w:adjustRightInd w:val="0"/>
        <w:ind w:firstLine="851"/>
        <w:jc w:val="both"/>
        <w:rPr>
          <w:sz w:val="28"/>
          <w:szCs w:val="28"/>
        </w:rPr>
      </w:pPr>
      <w:r w:rsidRPr="00B57CB0">
        <w:rPr>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B57CB0">
        <w:rPr>
          <w:noProof/>
          <w:position w:val="-12"/>
          <w:sz w:val="28"/>
          <w:szCs w:val="28"/>
        </w:rPr>
        <w:drawing>
          <wp:inline distT="0" distB="0" distL="0" distR="0" wp14:anchorId="78007D57" wp14:editId="45D5786D">
            <wp:extent cx="704850" cy="3238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57CB0">
        <w:rPr>
          <w:sz w:val="28"/>
          <w:szCs w:val="28"/>
        </w:rPr>
        <w:t>, рассчитывается по формуле:</w:t>
      </w:r>
    </w:p>
    <w:p w14:paraId="3901BA6E" w14:textId="77777777" w:rsidR="00B57CB0" w:rsidRPr="00B57CB0" w:rsidRDefault="00B57CB0" w:rsidP="00B57CB0">
      <w:pPr>
        <w:autoSpaceDE w:val="0"/>
        <w:autoSpaceDN w:val="0"/>
        <w:adjustRightInd w:val="0"/>
        <w:ind w:firstLine="851"/>
        <w:jc w:val="both"/>
        <w:rPr>
          <w:sz w:val="28"/>
          <w:szCs w:val="28"/>
        </w:rPr>
      </w:pPr>
      <w:r w:rsidRPr="00B57CB0">
        <w:rPr>
          <w:noProof/>
          <w:sz w:val="28"/>
          <w:szCs w:val="28"/>
        </w:rPr>
        <w:drawing>
          <wp:inline distT="0" distB="0" distL="0" distR="0" wp14:anchorId="2979D753" wp14:editId="424649F1">
            <wp:extent cx="3352800" cy="7429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B57CB0">
        <w:rPr>
          <w:sz w:val="28"/>
          <w:szCs w:val="28"/>
        </w:rPr>
        <w:t xml:space="preserve"> , где</w:t>
      </w:r>
    </w:p>
    <w:p w14:paraId="1259E33C" w14:textId="77777777" w:rsidR="00B57CB0" w:rsidRPr="00B57CB0" w:rsidRDefault="00B57CB0" w:rsidP="00B57CB0">
      <w:pPr>
        <w:autoSpaceDE w:val="0"/>
        <w:autoSpaceDN w:val="0"/>
        <w:adjustRightInd w:val="0"/>
        <w:ind w:firstLine="851"/>
        <w:jc w:val="both"/>
        <w:rPr>
          <w:sz w:val="28"/>
          <w:szCs w:val="28"/>
        </w:rPr>
      </w:pPr>
      <w:r w:rsidRPr="00B57CB0">
        <w:rPr>
          <w:noProof/>
          <w:position w:val="-14"/>
          <w:sz w:val="28"/>
          <w:szCs w:val="28"/>
        </w:rPr>
        <w:drawing>
          <wp:inline distT="0" distB="0" distL="0" distR="0" wp14:anchorId="1D8F84A2" wp14:editId="25E00BC7">
            <wp:extent cx="561975" cy="352425"/>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B57CB0">
        <w:rPr>
          <w:sz w:val="28"/>
          <w:szCs w:val="28"/>
        </w:rPr>
        <w:t xml:space="preserve"> - объем собственных средств на реализацию инвестиционной программы;</w:t>
      </w:r>
    </w:p>
    <w:p w14:paraId="1D6F340A" w14:textId="77777777" w:rsidR="00B57CB0" w:rsidRPr="00B57CB0" w:rsidRDefault="00B57CB0" w:rsidP="00B57CB0">
      <w:pPr>
        <w:autoSpaceDE w:val="0"/>
        <w:autoSpaceDN w:val="0"/>
        <w:adjustRightInd w:val="0"/>
        <w:ind w:firstLine="851"/>
        <w:jc w:val="both"/>
        <w:rPr>
          <w:sz w:val="28"/>
          <w:szCs w:val="28"/>
        </w:rPr>
      </w:pPr>
      <w:r w:rsidRPr="00B57CB0">
        <w:rPr>
          <w:noProof/>
          <w:position w:val="-14"/>
          <w:sz w:val="28"/>
          <w:szCs w:val="28"/>
        </w:rPr>
        <w:drawing>
          <wp:inline distT="0" distB="0" distL="0" distR="0" wp14:anchorId="1F308B5D" wp14:editId="245F3FDC">
            <wp:extent cx="571500" cy="3619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57CB0">
        <w:rPr>
          <w:sz w:val="28"/>
          <w:szCs w:val="28"/>
        </w:rPr>
        <w:t xml:space="preserve"> - объем фактического исполнения инвестиционной программы;</w:t>
      </w:r>
    </w:p>
    <w:p w14:paraId="4E2C22CC" w14:textId="77777777" w:rsidR="00B57CB0" w:rsidRPr="00B57CB0" w:rsidRDefault="00B57CB0" w:rsidP="00B57CB0">
      <w:pPr>
        <w:autoSpaceDE w:val="0"/>
        <w:autoSpaceDN w:val="0"/>
        <w:adjustRightInd w:val="0"/>
        <w:ind w:firstLine="851"/>
        <w:jc w:val="both"/>
        <w:rPr>
          <w:position w:val="-14"/>
          <w:sz w:val="28"/>
          <w:szCs w:val="28"/>
        </w:rPr>
      </w:pPr>
      <w:r w:rsidRPr="00B57CB0">
        <w:rPr>
          <w:noProof/>
          <w:position w:val="-14"/>
          <w:sz w:val="28"/>
          <w:szCs w:val="28"/>
        </w:rPr>
        <w:drawing>
          <wp:inline distT="0" distB="0" distL="0" distR="0" wp14:anchorId="7521A2ED" wp14:editId="26744D4B">
            <wp:extent cx="571500" cy="3619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57CB0">
        <w:rPr>
          <w:sz w:val="28"/>
          <w:szCs w:val="28"/>
        </w:rPr>
        <w:t xml:space="preserve"> - плановый размер финансирования инвестиционной программы, при этом </w:t>
      </w:r>
      <w:r w:rsidRPr="00B57CB0">
        <w:rPr>
          <w:noProof/>
          <w:position w:val="-14"/>
          <w:sz w:val="28"/>
          <w:szCs w:val="28"/>
        </w:rPr>
        <w:drawing>
          <wp:inline distT="0" distB="0" distL="0" distR="0" wp14:anchorId="56C5FF00" wp14:editId="04D48B27">
            <wp:extent cx="571500"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57CB0">
        <w:rPr>
          <w:sz w:val="28"/>
          <w:szCs w:val="28"/>
        </w:rPr>
        <w:t xml:space="preserve">= </w:t>
      </w:r>
      <w:r w:rsidRPr="00B57CB0">
        <w:rPr>
          <w:noProof/>
          <w:position w:val="-14"/>
          <w:sz w:val="28"/>
          <w:szCs w:val="28"/>
        </w:rPr>
        <w:drawing>
          <wp:inline distT="0" distB="0" distL="0" distR="0" wp14:anchorId="68EB1D13" wp14:editId="1EC74DCD">
            <wp:extent cx="866775" cy="3619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B57CB0">
        <w:rPr>
          <w:position w:val="-14"/>
          <w:sz w:val="28"/>
          <w:szCs w:val="28"/>
        </w:rPr>
        <w:t>, где</w:t>
      </w:r>
    </w:p>
    <w:p w14:paraId="0E3FCAAC" w14:textId="77777777" w:rsidR="00B57CB0" w:rsidRPr="00B57CB0" w:rsidRDefault="00B57CB0" w:rsidP="00B57CB0">
      <w:pPr>
        <w:autoSpaceDE w:val="0"/>
        <w:autoSpaceDN w:val="0"/>
        <w:adjustRightInd w:val="0"/>
        <w:ind w:firstLine="851"/>
        <w:jc w:val="both"/>
        <w:rPr>
          <w:sz w:val="28"/>
          <w:szCs w:val="28"/>
        </w:rPr>
      </w:pPr>
      <w:r w:rsidRPr="00B57CB0">
        <w:rPr>
          <w:noProof/>
          <w:position w:val="-32"/>
          <w:sz w:val="28"/>
          <w:szCs w:val="28"/>
        </w:rPr>
        <w:drawing>
          <wp:inline distT="0" distB="0" distL="0" distR="0" wp14:anchorId="5F007A87" wp14:editId="30696AB4">
            <wp:extent cx="2581275" cy="6858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B57CB0">
        <w:rPr>
          <w:sz w:val="28"/>
          <w:szCs w:val="28"/>
        </w:rPr>
        <w:t xml:space="preserve"> , где</w:t>
      </w:r>
    </w:p>
    <w:p w14:paraId="404EE4CD" w14:textId="77777777" w:rsidR="00B57CB0" w:rsidRPr="00B57CB0" w:rsidRDefault="00B57CB0" w:rsidP="00B57CB0">
      <w:pPr>
        <w:autoSpaceDE w:val="0"/>
        <w:autoSpaceDN w:val="0"/>
        <w:adjustRightInd w:val="0"/>
        <w:ind w:firstLine="851"/>
        <w:jc w:val="both"/>
        <w:rPr>
          <w:sz w:val="28"/>
          <w:szCs w:val="28"/>
        </w:rPr>
      </w:pPr>
      <w:r w:rsidRPr="00B57CB0">
        <w:rPr>
          <w:noProof/>
          <w:position w:val="-14"/>
          <w:sz w:val="28"/>
          <w:szCs w:val="28"/>
        </w:rPr>
        <w:drawing>
          <wp:inline distT="0" distB="0" distL="0" distR="0" wp14:anchorId="572F572D" wp14:editId="4E3046BE">
            <wp:extent cx="581025" cy="3714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B57CB0">
        <w:rPr>
          <w:sz w:val="28"/>
          <w:szCs w:val="28"/>
        </w:rPr>
        <w:t xml:space="preserve"> - фактический объем полезного отпуска;</w:t>
      </w:r>
    </w:p>
    <w:p w14:paraId="2DAC6EC8" w14:textId="77777777" w:rsidR="00B57CB0" w:rsidRPr="00B57CB0" w:rsidRDefault="00B57CB0" w:rsidP="00B57CB0">
      <w:pPr>
        <w:autoSpaceDE w:val="0"/>
        <w:autoSpaceDN w:val="0"/>
        <w:adjustRightInd w:val="0"/>
        <w:ind w:firstLine="851"/>
        <w:jc w:val="both"/>
        <w:rPr>
          <w:sz w:val="28"/>
          <w:szCs w:val="28"/>
        </w:rPr>
      </w:pPr>
      <w:r w:rsidRPr="00B57CB0">
        <w:rPr>
          <w:noProof/>
          <w:position w:val="-14"/>
          <w:sz w:val="28"/>
          <w:szCs w:val="28"/>
        </w:rPr>
        <w:drawing>
          <wp:inline distT="0" distB="0" distL="0" distR="0" wp14:anchorId="2D16C85B" wp14:editId="5E112306">
            <wp:extent cx="428625" cy="3619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B57CB0">
        <w:rPr>
          <w:sz w:val="28"/>
          <w:szCs w:val="28"/>
        </w:rPr>
        <w:t xml:space="preserve"> - плановый объем полезного отпуска.</w:t>
      </w:r>
    </w:p>
    <w:p w14:paraId="4B22AE1F" w14:textId="77777777" w:rsidR="00B57CB0" w:rsidRPr="00B57CB0" w:rsidRDefault="00B57CB0" w:rsidP="00B57CB0">
      <w:pPr>
        <w:autoSpaceDE w:val="0"/>
        <w:autoSpaceDN w:val="0"/>
        <w:adjustRightInd w:val="0"/>
        <w:ind w:firstLine="851"/>
        <w:jc w:val="both"/>
        <w:rPr>
          <w:sz w:val="28"/>
          <w:szCs w:val="28"/>
        </w:rPr>
      </w:pPr>
      <w:r w:rsidRPr="00B57CB0">
        <w:rPr>
          <w:sz w:val="28"/>
          <w:szCs w:val="28"/>
        </w:rPr>
        <w:t>Инвестиционная программа предприятия на 2020-2024 гг. утверждена постановлением региональной энергетической комиссии Кемеровской области от 29.10.2019 № 361. Сумма собственных средств предприятия на выполнение мероприятий инвестиционной программы, запланированных на 2021 год, составила 10 365 тыс. руб. Фактическое исполнение программы по отчёту предприятия составило 10 365 тыс. руб. (100%)</w:t>
      </w:r>
    </w:p>
    <w:p w14:paraId="0C7EAF56" w14:textId="77777777" w:rsidR="00B57CB0" w:rsidRPr="00B57CB0" w:rsidRDefault="00B57CB0" w:rsidP="00B57CB0">
      <w:pPr>
        <w:ind w:firstLine="851"/>
        <w:jc w:val="both"/>
        <w:rPr>
          <w:sz w:val="28"/>
          <w:szCs w:val="28"/>
        </w:rPr>
      </w:pPr>
      <w:r w:rsidRPr="00B57CB0">
        <w:rPr>
          <w:sz w:val="28"/>
          <w:szCs w:val="28"/>
        </w:rPr>
        <w:t xml:space="preserve">Таким образом расчет корректировки необходимой валовой выручки, </w:t>
      </w:r>
      <w:r w:rsidRPr="00B57CB0">
        <w:rPr>
          <w:sz w:val="28"/>
          <w:szCs w:val="28"/>
        </w:rPr>
        <w:br/>
        <w:t>в связи с изменением (неисполнением) инвестиционной программы выглядит следующим образом:</w:t>
      </w:r>
    </w:p>
    <w:p w14:paraId="73192213" w14:textId="77777777" w:rsidR="00B57CB0" w:rsidRPr="00B57CB0" w:rsidRDefault="00B57CB0" w:rsidP="00B57CB0">
      <w:pPr>
        <w:ind w:firstLine="851"/>
        <w:jc w:val="both"/>
        <w:rPr>
          <w:sz w:val="28"/>
          <w:szCs w:val="28"/>
        </w:rPr>
      </w:pPr>
      <w:r w:rsidRPr="00B57CB0">
        <w:rPr>
          <w:noProof/>
          <w:position w:val="-14"/>
          <w:sz w:val="28"/>
          <w:szCs w:val="28"/>
        </w:rPr>
        <w:lastRenderedPageBreak/>
        <w:drawing>
          <wp:inline distT="0" distB="0" distL="0" distR="0" wp14:anchorId="52798075" wp14:editId="1A41FC32">
            <wp:extent cx="571500" cy="3619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57CB0">
        <w:rPr>
          <w:sz w:val="28"/>
          <w:szCs w:val="28"/>
        </w:rPr>
        <w:t>= 18,841 тыс. Гкал ÷ 21,204 тыс. Гкал × 10 365 тыс. руб. = 9 210,14 тыс. руб.</w:t>
      </w:r>
    </w:p>
    <w:p w14:paraId="263D16B5" w14:textId="77777777" w:rsidR="00B57CB0" w:rsidRPr="00B57CB0" w:rsidRDefault="00B57CB0" w:rsidP="00B57CB0">
      <w:pPr>
        <w:ind w:firstLine="851"/>
        <w:jc w:val="both"/>
        <w:rPr>
          <w:sz w:val="28"/>
          <w:szCs w:val="28"/>
        </w:rPr>
      </w:pPr>
      <w:r w:rsidRPr="00B57CB0">
        <w:rPr>
          <w:noProof/>
          <w:position w:val="-12"/>
          <w:sz w:val="28"/>
          <w:szCs w:val="28"/>
        </w:rPr>
        <w:drawing>
          <wp:inline distT="0" distB="0" distL="0" distR="0" wp14:anchorId="7074CF05" wp14:editId="4C36F03F">
            <wp:extent cx="704850" cy="3238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57CB0">
        <w:rPr>
          <w:sz w:val="28"/>
          <w:szCs w:val="28"/>
        </w:rPr>
        <w:t xml:space="preserve">= 10 365 тыс. руб. × (10 365 тыс. руб. ÷ 9 210,14 тыс. руб. – 1) = 1 299,67 тыс. руб. </w:t>
      </w:r>
    </w:p>
    <w:p w14:paraId="109CF580" w14:textId="77777777" w:rsidR="00B57CB0" w:rsidRPr="00B57CB0" w:rsidRDefault="00B57CB0" w:rsidP="00B57CB0">
      <w:pPr>
        <w:ind w:firstLine="851"/>
        <w:jc w:val="both"/>
        <w:rPr>
          <w:sz w:val="28"/>
          <w:szCs w:val="28"/>
        </w:rPr>
      </w:pPr>
      <w:r w:rsidRPr="00B57CB0">
        <w:rPr>
          <w:snapToGrid w:val="0"/>
          <w:sz w:val="28"/>
          <w:szCs w:val="28"/>
        </w:rPr>
        <w:t xml:space="preserve">Рассчитанная величина корректировки имеет положительное значение. </w:t>
      </w:r>
      <w:r w:rsidRPr="00B57CB0">
        <w:rPr>
          <w:snapToGrid w:val="0"/>
          <w:sz w:val="28"/>
          <w:szCs w:val="28"/>
        </w:rPr>
        <w:br/>
        <w:t>В данном случае в НВВ предприятия на 2023 год данный результат не учитывается.</w:t>
      </w:r>
    </w:p>
    <w:p w14:paraId="7082D782" w14:textId="77777777" w:rsidR="00B57CB0" w:rsidRPr="00B57CB0" w:rsidRDefault="00B57CB0" w:rsidP="00B57CB0">
      <w:pPr>
        <w:rPr>
          <w:szCs w:val="20"/>
        </w:rPr>
      </w:pPr>
    </w:p>
    <w:p w14:paraId="66929647" w14:textId="77777777" w:rsidR="00B57CB0" w:rsidRPr="00B57CB0" w:rsidRDefault="00B57CB0" w:rsidP="00B57CB0">
      <w:pPr>
        <w:keepNext/>
        <w:keepLines/>
        <w:spacing w:before="40"/>
        <w:ind w:firstLine="851"/>
        <w:jc w:val="center"/>
        <w:outlineLvl w:val="1"/>
        <w:rPr>
          <w:rFonts w:eastAsiaTheme="majorEastAsia"/>
          <w:b/>
          <w:bCs/>
          <w:sz w:val="28"/>
          <w:szCs w:val="28"/>
        </w:rPr>
      </w:pPr>
      <w:r w:rsidRPr="00B57CB0">
        <w:rPr>
          <w:rFonts w:eastAsiaTheme="majorEastAsia"/>
          <w:b/>
          <w:bCs/>
          <w:sz w:val="28"/>
          <w:szCs w:val="28"/>
        </w:rPr>
        <w:t>4.7. Корректировка с целью учета отклонения фактических значений параметров расчета тарифов от значений, учтенных при установлении тарифов</w:t>
      </w:r>
    </w:p>
    <w:p w14:paraId="209C0BF8" w14:textId="77777777" w:rsidR="00B57CB0" w:rsidRPr="00B57CB0" w:rsidRDefault="00B57CB0" w:rsidP="00B57CB0">
      <w:pPr>
        <w:ind w:firstLine="851"/>
        <w:jc w:val="both"/>
        <w:rPr>
          <w:sz w:val="28"/>
          <w:szCs w:val="28"/>
        </w:rPr>
      </w:pPr>
      <w:r w:rsidRPr="00B57CB0">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D83EB55" w14:textId="77777777" w:rsidR="00B57CB0" w:rsidRPr="00B57CB0" w:rsidRDefault="00B57CB0" w:rsidP="00B57CB0">
      <w:pPr>
        <w:ind w:firstLine="851"/>
        <w:jc w:val="both"/>
        <w:rPr>
          <w:sz w:val="28"/>
          <w:szCs w:val="28"/>
        </w:rPr>
      </w:pPr>
      <w:r w:rsidRPr="00B57CB0">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B57CB0">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8E7E53B" w14:textId="77777777" w:rsidR="00B57CB0" w:rsidRPr="00B57CB0" w:rsidRDefault="00B57CB0" w:rsidP="00B57CB0">
      <w:pPr>
        <w:autoSpaceDE w:val="0"/>
        <w:autoSpaceDN w:val="0"/>
        <w:adjustRightInd w:val="0"/>
        <w:ind w:firstLine="851"/>
        <w:jc w:val="center"/>
        <w:rPr>
          <w:rFonts w:eastAsia="Calibri"/>
          <w:sz w:val="28"/>
          <w:szCs w:val="28"/>
        </w:rPr>
      </w:pPr>
      <w:r w:rsidRPr="00B57CB0">
        <w:rPr>
          <w:rFonts w:eastAsia="Calibri"/>
          <w:noProof/>
          <w:position w:val="-12"/>
          <w:sz w:val="28"/>
          <w:szCs w:val="28"/>
        </w:rPr>
        <w:drawing>
          <wp:inline distT="0" distB="0" distL="0" distR="0" wp14:anchorId="72AB7D6C" wp14:editId="37F77E96">
            <wp:extent cx="2219325" cy="3333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19325" cy="333375"/>
                    </a:xfrm>
                    <a:prstGeom prst="rect">
                      <a:avLst/>
                    </a:prstGeom>
                    <a:noFill/>
                    <a:ln>
                      <a:noFill/>
                    </a:ln>
                  </pic:spPr>
                </pic:pic>
              </a:graphicData>
            </a:graphic>
          </wp:inline>
        </w:drawing>
      </w:r>
      <w:r w:rsidRPr="00B57CB0">
        <w:rPr>
          <w:rFonts w:eastAsia="Calibri"/>
          <w:sz w:val="28"/>
          <w:szCs w:val="28"/>
        </w:rPr>
        <w:t xml:space="preserve"> (тыс. руб.), (22)</w:t>
      </w:r>
    </w:p>
    <w:p w14:paraId="235201F8" w14:textId="77777777" w:rsidR="00B57CB0" w:rsidRPr="00B57CB0" w:rsidRDefault="00B57CB0" w:rsidP="00B57CB0">
      <w:pPr>
        <w:ind w:firstLine="851"/>
        <w:jc w:val="both"/>
        <w:rPr>
          <w:sz w:val="28"/>
          <w:szCs w:val="28"/>
        </w:rPr>
      </w:pPr>
      <w:r w:rsidRPr="00B57CB0">
        <w:rPr>
          <w:sz w:val="28"/>
          <w:szCs w:val="28"/>
        </w:rPr>
        <w:t>где:</w:t>
      </w:r>
    </w:p>
    <w:p w14:paraId="1C225266" w14:textId="77777777" w:rsidR="00B57CB0" w:rsidRPr="00B57CB0" w:rsidRDefault="00B57CB0" w:rsidP="00B57CB0">
      <w:pPr>
        <w:ind w:firstLine="851"/>
        <w:jc w:val="both"/>
        <w:rPr>
          <w:sz w:val="28"/>
          <w:szCs w:val="28"/>
        </w:rPr>
      </w:pPr>
      <w:r w:rsidRPr="00B57CB0">
        <w:rPr>
          <w:noProof/>
          <w:sz w:val="28"/>
          <w:szCs w:val="28"/>
        </w:rPr>
        <w:drawing>
          <wp:inline distT="0" distB="0" distL="0" distR="0" wp14:anchorId="2CC01F21" wp14:editId="6176F846">
            <wp:extent cx="81915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B57CB0">
        <w:rPr>
          <w:sz w:val="28"/>
          <w:szCs w:val="28"/>
        </w:rPr>
        <w:t xml:space="preserve"> - размер корректировки необходимой валовой выручки </w:t>
      </w:r>
      <w:r w:rsidRPr="00B57CB0">
        <w:rPr>
          <w:sz w:val="28"/>
          <w:szCs w:val="28"/>
        </w:rPr>
        <w:br/>
        <w:t>по результатам (i-2)-го года;</w:t>
      </w:r>
    </w:p>
    <w:p w14:paraId="6BBFDB95" w14:textId="77777777" w:rsidR="00B57CB0" w:rsidRPr="00B57CB0" w:rsidRDefault="00B57CB0" w:rsidP="00B57CB0">
      <w:pPr>
        <w:ind w:firstLine="851"/>
        <w:jc w:val="both"/>
        <w:rPr>
          <w:sz w:val="28"/>
          <w:szCs w:val="28"/>
        </w:rPr>
      </w:pPr>
      <w:r w:rsidRPr="00B57CB0">
        <w:rPr>
          <w:noProof/>
          <w:sz w:val="28"/>
          <w:szCs w:val="28"/>
        </w:rPr>
        <w:drawing>
          <wp:inline distT="0" distB="0" distL="0" distR="0" wp14:anchorId="2C1F739E" wp14:editId="4DA3343D">
            <wp:extent cx="695325" cy="3429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B57CB0">
        <w:rPr>
          <w:sz w:val="28"/>
          <w:szCs w:val="28"/>
        </w:rPr>
        <w:t xml:space="preserve"> - фактическая величина необходимой валовой выручки </w:t>
      </w:r>
      <w:r w:rsidRPr="00B57CB0">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B57CB0">
        <w:rPr>
          <w:sz w:val="28"/>
          <w:szCs w:val="28"/>
        </w:rPr>
        <w:br/>
        <w:t xml:space="preserve">в соответствии с </w:t>
      </w:r>
      <w:hyperlink r:id="rId29" w:history="1">
        <w:r w:rsidRPr="00B57CB0">
          <w:rPr>
            <w:sz w:val="28"/>
            <w:szCs w:val="28"/>
          </w:rPr>
          <w:t>пунктом 55</w:t>
        </w:r>
      </w:hyperlink>
      <w:r w:rsidRPr="00B57CB0">
        <w:rPr>
          <w:sz w:val="28"/>
          <w:szCs w:val="28"/>
        </w:rPr>
        <w:t xml:space="preserve"> настоящих Методических указаний;</w:t>
      </w:r>
    </w:p>
    <w:p w14:paraId="3A57DCBD" w14:textId="77777777" w:rsidR="00B57CB0" w:rsidRPr="00B57CB0" w:rsidRDefault="00B57CB0" w:rsidP="00B57CB0">
      <w:pPr>
        <w:ind w:firstLine="851"/>
        <w:jc w:val="both"/>
        <w:rPr>
          <w:sz w:val="28"/>
          <w:szCs w:val="28"/>
        </w:rPr>
      </w:pPr>
      <w:r w:rsidRPr="00B57CB0">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B57CB0">
        <w:rPr>
          <w:sz w:val="28"/>
          <w:szCs w:val="28"/>
        </w:rPr>
        <w:br/>
        <w:t xml:space="preserve">и тарифов, установленных в соответствии с </w:t>
      </w:r>
      <w:hyperlink r:id="rId30" w:history="1">
        <w:r w:rsidRPr="00B57CB0">
          <w:rPr>
            <w:sz w:val="28"/>
            <w:szCs w:val="28"/>
          </w:rPr>
          <w:t>главой IX</w:t>
        </w:r>
      </w:hyperlink>
      <w:r w:rsidRPr="00B57CB0">
        <w:rPr>
          <w:sz w:val="28"/>
          <w:szCs w:val="28"/>
        </w:rPr>
        <w:t xml:space="preserve"> настоящих Методических указаний на (i-2)-й год, без учета уровня собираемости платежей.</w:t>
      </w:r>
    </w:p>
    <w:p w14:paraId="57BC1101" w14:textId="77777777" w:rsidR="00B57CB0" w:rsidRPr="00B57CB0" w:rsidRDefault="00B57CB0" w:rsidP="00B57CB0">
      <w:pPr>
        <w:ind w:firstLine="851"/>
        <w:jc w:val="both"/>
        <w:rPr>
          <w:sz w:val="28"/>
          <w:szCs w:val="28"/>
        </w:rPr>
      </w:pPr>
      <w:r w:rsidRPr="00B57CB0">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w:t>
      </w:r>
      <w:r w:rsidRPr="00B57CB0">
        <w:rPr>
          <w:sz w:val="28"/>
          <w:szCs w:val="28"/>
        </w:rPr>
        <w:lastRenderedPageBreak/>
        <w:t xml:space="preserve">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4E5451A" w14:textId="77777777" w:rsidR="00B57CB0" w:rsidRPr="00B57CB0" w:rsidRDefault="00B57CB0" w:rsidP="00B57CB0">
      <w:pPr>
        <w:ind w:firstLine="851"/>
        <w:jc w:val="both"/>
        <w:rPr>
          <w:sz w:val="28"/>
          <w:szCs w:val="28"/>
        </w:rPr>
      </w:pPr>
      <w:r w:rsidRPr="00B57CB0">
        <w:rPr>
          <w:sz w:val="28"/>
          <w:szCs w:val="28"/>
        </w:rPr>
        <w:t>В расчёт фактической необходимой валовой выручки, согласно Методическим указаниям, включаются:</w:t>
      </w:r>
    </w:p>
    <w:p w14:paraId="4A98EC4F" w14:textId="77777777" w:rsidR="00B57CB0" w:rsidRPr="00B57CB0" w:rsidRDefault="00B57CB0" w:rsidP="00B57CB0">
      <w:pPr>
        <w:ind w:firstLine="851"/>
        <w:jc w:val="both"/>
        <w:rPr>
          <w:sz w:val="28"/>
          <w:szCs w:val="28"/>
        </w:rPr>
      </w:pPr>
      <w:r w:rsidRPr="00B57CB0">
        <w:rPr>
          <w:sz w:val="28"/>
          <w:szCs w:val="28"/>
        </w:rPr>
        <w:t>Операционные расходы, рассчитываемые по формуле:</w:t>
      </w:r>
    </w:p>
    <w:p w14:paraId="67AE61D2" w14:textId="77777777" w:rsidR="00B57CB0" w:rsidRPr="00B57CB0" w:rsidRDefault="00B57CB0" w:rsidP="00B57CB0">
      <w:pPr>
        <w:ind w:firstLine="567"/>
        <w:jc w:val="both"/>
        <w:rPr>
          <w:sz w:val="28"/>
          <w:szCs w:val="28"/>
        </w:rPr>
      </w:pPr>
      <w:r w:rsidRPr="00B57CB0">
        <w:rPr>
          <w:noProof/>
          <w:position w:val="-32"/>
        </w:rPr>
        <w:drawing>
          <wp:inline distT="0" distB="0" distL="0" distR="0" wp14:anchorId="0917D8B6" wp14:editId="72E17BB5">
            <wp:extent cx="5847715" cy="584835"/>
            <wp:effectExtent l="0" t="0" r="635"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47715" cy="584835"/>
                    </a:xfrm>
                    <a:prstGeom prst="rect">
                      <a:avLst/>
                    </a:prstGeom>
                    <a:noFill/>
                    <a:ln>
                      <a:noFill/>
                    </a:ln>
                  </pic:spPr>
                </pic:pic>
              </a:graphicData>
            </a:graphic>
          </wp:inline>
        </w:drawing>
      </w:r>
    </w:p>
    <w:p w14:paraId="27EBAE4D" w14:textId="77777777" w:rsidR="00B57CB0" w:rsidRPr="00B57CB0" w:rsidRDefault="00B57CB0" w:rsidP="00B57CB0">
      <w:pPr>
        <w:ind w:firstLine="851"/>
        <w:jc w:val="both"/>
        <w:rPr>
          <w:sz w:val="28"/>
          <w:szCs w:val="28"/>
        </w:rPr>
      </w:pPr>
      <w:r w:rsidRPr="00B57CB0">
        <w:rPr>
          <w:sz w:val="28"/>
          <w:szCs w:val="28"/>
        </w:rPr>
        <w:t>Неподконтрольные расходы на основании документально подтвержденных, имевших место фактических расходов;</w:t>
      </w:r>
    </w:p>
    <w:p w14:paraId="178A80DD" w14:textId="77777777" w:rsidR="00B57CB0" w:rsidRPr="00B57CB0" w:rsidRDefault="00B57CB0" w:rsidP="00B57CB0">
      <w:pPr>
        <w:ind w:firstLine="851"/>
        <w:jc w:val="both"/>
        <w:rPr>
          <w:sz w:val="28"/>
          <w:szCs w:val="28"/>
        </w:rPr>
      </w:pPr>
      <w:r w:rsidRPr="00B57CB0">
        <w:rPr>
          <w:sz w:val="28"/>
          <w:szCs w:val="28"/>
        </w:rPr>
        <w:t>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77E5D4D" w14:textId="77777777" w:rsidR="00B57CB0" w:rsidRPr="00B57CB0" w:rsidRDefault="00B57CB0" w:rsidP="00B57CB0">
      <w:pPr>
        <w:ind w:firstLine="851"/>
        <w:jc w:val="both"/>
        <w:rPr>
          <w:sz w:val="28"/>
          <w:szCs w:val="28"/>
        </w:rPr>
      </w:pPr>
      <w:r w:rsidRPr="00B57CB0">
        <w:rPr>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5CE2399" w14:textId="77777777" w:rsidR="00B57CB0" w:rsidRPr="00B57CB0" w:rsidRDefault="00B57CB0" w:rsidP="00B57CB0">
      <w:pPr>
        <w:ind w:firstLine="851"/>
        <w:jc w:val="both"/>
        <w:rPr>
          <w:sz w:val="28"/>
          <w:szCs w:val="28"/>
        </w:rPr>
      </w:pPr>
      <w:r w:rsidRPr="00B57CB0">
        <w:rPr>
          <w:sz w:val="28"/>
          <w:szCs w:val="28"/>
        </w:rPr>
        <w:t>Фактическая нормативная прибыль.</w:t>
      </w:r>
    </w:p>
    <w:p w14:paraId="50386924" w14:textId="77777777" w:rsidR="00B57CB0" w:rsidRPr="00B57CB0" w:rsidRDefault="00B57CB0" w:rsidP="00B57CB0">
      <w:pPr>
        <w:ind w:firstLine="851"/>
        <w:jc w:val="both"/>
        <w:rPr>
          <w:sz w:val="28"/>
          <w:szCs w:val="28"/>
        </w:rPr>
      </w:pPr>
      <w:r w:rsidRPr="00B57CB0">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F266BA3" w14:textId="77777777" w:rsidR="00B57CB0" w:rsidRPr="00B57CB0" w:rsidRDefault="00B57CB0" w:rsidP="00B57CB0">
      <w:pPr>
        <w:ind w:firstLine="851"/>
        <w:jc w:val="both"/>
        <w:rPr>
          <w:sz w:val="28"/>
          <w:szCs w:val="28"/>
        </w:rPr>
      </w:pPr>
      <w:r w:rsidRPr="00B57CB0">
        <w:rPr>
          <w:sz w:val="28"/>
          <w:szCs w:val="28"/>
        </w:rPr>
        <w:t>Согласно отчетности предприятия, фактические условные единицы в 2021 году (в части передачи тепловой энергии) составили 127,69 у.е., в 2020 году 75,03 у.е. Таким образом, индекс изменения количества активов составит: (127,69 у.е.  – 75,03 у.е.) ÷ 75,03 у.е. = 0,702. Расчет операционных расходов за 2021 год представлен в таблице 11</w:t>
      </w:r>
    </w:p>
    <w:p w14:paraId="1FFC12BA" w14:textId="77777777" w:rsidR="00B57CB0" w:rsidRPr="00B57CB0" w:rsidRDefault="00B57CB0" w:rsidP="00B57CB0">
      <w:pPr>
        <w:ind w:firstLine="851"/>
        <w:jc w:val="right"/>
        <w:rPr>
          <w:sz w:val="28"/>
          <w:szCs w:val="28"/>
        </w:rPr>
      </w:pPr>
      <w:r w:rsidRPr="00B57CB0">
        <w:rPr>
          <w:sz w:val="28"/>
          <w:szCs w:val="28"/>
        </w:rPr>
        <w:t>Таблица 11</w:t>
      </w:r>
    </w:p>
    <w:p w14:paraId="24671A20" w14:textId="77777777" w:rsidR="00B57CB0" w:rsidRPr="00B57CB0" w:rsidRDefault="00B57CB0" w:rsidP="00B57CB0">
      <w:pPr>
        <w:ind w:firstLine="851"/>
        <w:jc w:val="center"/>
        <w:rPr>
          <w:sz w:val="28"/>
          <w:szCs w:val="28"/>
        </w:rPr>
      </w:pPr>
      <w:r w:rsidRPr="00B57CB0">
        <w:rPr>
          <w:sz w:val="28"/>
          <w:szCs w:val="28"/>
        </w:rPr>
        <w:t xml:space="preserve">Расчет операционных расходов ООО «СибСтройСервис» </w:t>
      </w:r>
    </w:p>
    <w:p w14:paraId="22620C14" w14:textId="77777777" w:rsidR="00B57CB0" w:rsidRPr="00B57CB0" w:rsidRDefault="00B57CB0" w:rsidP="00B57CB0">
      <w:pPr>
        <w:ind w:firstLine="851"/>
        <w:jc w:val="both"/>
        <w:rPr>
          <w:sz w:val="28"/>
          <w:szCs w:val="28"/>
        </w:rPr>
      </w:pPr>
    </w:p>
    <w:tbl>
      <w:tblPr>
        <w:tblW w:w="9756" w:type="dxa"/>
        <w:tblInd w:w="113" w:type="dxa"/>
        <w:tblLayout w:type="fixed"/>
        <w:tblLook w:val="04A0" w:firstRow="1" w:lastRow="0" w:firstColumn="1" w:lastColumn="0" w:noHBand="0" w:noVBand="1"/>
      </w:tblPr>
      <w:tblGrid>
        <w:gridCol w:w="620"/>
        <w:gridCol w:w="5242"/>
        <w:gridCol w:w="1027"/>
        <w:gridCol w:w="1466"/>
        <w:gridCol w:w="1401"/>
      </w:tblGrid>
      <w:tr w:rsidR="00B57CB0" w:rsidRPr="00B57CB0" w14:paraId="68915864" w14:textId="77777777" w:rsidTr="00081178">
        <w:trPr>
          <w:trHeight w:val="230"/>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61590" w14:textId="77777777" w:rsidR="00B57CB0" w:rsidRPr="00B57CB0" w:rsidRDefault="00B57CB0" w:rsidP="00B57CB0">
            <w:pPr>
              <w:jc w:val="center"/>
            </w:pPr>
            <w:r w:rsidRPr="00B57CB0">
              <w:t>№ п/п</w:t>
            </w:r>
          </w:p>
        </w:tc>
        <w:tc>
          <w:tcPr>
            <w:tcW w:w="5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5F4EE" w14:textId="77777777" w:rsidR="00B57CB0" w:rsidRPr="00B57CB0" w:rsidRDefault="00B57CB0" w:rsidP="00B57CB0">
            <w:pPr>
              <w:jc w:val="center"/>
            </w:pPr>
            <w:r w:rsidRPr="00B57CB0">
              <w:t>Параметры расчета расходов</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20A1B" w14:textId="77777777" w:rsidR="00B57CB0" w:rsidRPr="00B57CB0" w:rsidRDefault="00B57CB0" w:rsidP="00B57CB0">
            <w:pPr>
              <w:jc w:val="center"/>
            </w:pPr>
            <w:r w:rsidRPr="00B57CB0">
              <w:t>Ед.изм.</w:t>
            </w:r>
          </w:p>
        </w:tc>
        <w:tc>
          <w:tcPr>
            <w:tcW w:w="2867" w:type="dxa"/>
            <w:gridSpan w:val="2"/>
            <w:tcBorders>
              <w:top w:val="single" w:sz="4" w:space="0" w:color="auto"/>
              <w:left w:val="nil"/>
              <w:bottom w:val="single" w:sz="4" w:space="0" w:color="auto"/>
              <w:right w:val="single" w:sz="4" w:space="0" w:color="000000"/>
            </w:tcBorders>
            <w:shd w:val="clear" w:color="auto" w:fill="auto"/>
            <w:vAlign w:val="center"/>
            <w:hideMark/>
          </w:tcPr>
          <w:p w14:paraId="0CBA77C4" w14:textId="77777777" w:rsidR="00B57CB0" w:rsidRPr="00B57CB0" w:rsidRDefault="00B57CB0" w:rsidP="00B57CB0">
            <w:pPr>
              <w:jc w:val="center"/>
            </w:pPr>
            <w:r w:rsidRPr="00B57CB0">
              <w:t>Предложение экспертов</w:t>
            </w:r>
          </w:p>
        </w:tc>
      </w:tr>
      <w:tr w:rsidR="00B57CB0" w:rsidRPr="00B57CB0" w14:paraId="35241411" w14:textId="77777777" w:rsidTr="00081178">
        <w:trPr>
          <w:trHeight w:val="230"/>
          <w:tblHead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2AF8EB64" w14:textId="77777777" w:rsidR="00B57CB0" w:rsidRPr="00B57CB0" w:rsidRDefault="00B57CB0" w:rsidP="00B57CB0"/>
        </w:tc>
        <w:tc>
          <w:tcPr>
            <w:tcW w:w="5242" w:type="dxa"/>
            <w:vMerge/>
            <w:tcBorders>
              <w:top w:val="single" w:sz="4" w:space="0" w:color="auto"/>
              <w:left w:val="single" w:sz="4" w:space="0" w:color="auto"/>
              <w:bottom w:val="single" w:sz="4" w:space="0" w:color="auto"/>
              <w:right w:val="single" w:sz="4" w:space="0" w:color="auto"/>
            </w:tcBorders>
            <w:vAlign w:val="center"/>
            <w:hideMark/>
          </w:tcPr>
          <w:p w14:paraId="2A6B26DC" w14:textId="77777777" w:rsidR="00B57CB0" w:rsidRPr="00B57CB0" w:rsidRDefault="00B57CB0" w:rsidP="00B57CB0"/>
        </w:tc>
        <w:tc>
          <w:tcPr>
            <w:tcW w:w="1027" w:type="dxa"/>
            <w:vMerge/>
            <w:tcBorders>
              <w:top w:val="single" w:sz="4" w:space="0" w:color="auto"/>
              <w:left w:val="single" w:sz="4" w:space="0" w:color="auto"/>
              <w:bottom w:val="single" w:sz="4" w:space="0" w:color="auto"/>
              <w:right w:val="single" w:sz="4" w:space="0" w:color="auto"/>
            </w:tcBorders>
            <w:vAlign w:val="center"/>
            <w:hideMark/>
          </w:tcPr>
          <w:p w14:paraId="6BBE7CFE" w14:textId="77777777" w:rsidR="00B57CB0" w:rsidRPr="00B57CB0" w:rsidRDefault="00B57CB0" w:rsidP="00B57CB0"/>
        </w:tc>
        <w:tc>
          <w:tcPr>
            <w:tcW w:w="1466" w:type="dxa"/>
            <w:tcBorders>
              <w:top w:val="nil"/>
              <w:left w:val="nil"/>
              <w:bottom w:val="single" w:sz="4" w:space="0" w:color="auto"/>
              <w:right w:val="single" w:sz="4" w:space="0" w:color="auto"/>
            </w:tcBorders>
            <w:shd w:val="clear" w:color="auto" w:fill="auto"/>
            <w:vAlign w:val="center"/>
            <w:hideMark/>
          </w:tcPr>
          <w:p w14:paraId="05CE0986" w14:textId="77777777" w:rsidR="00B57CB0" w:rsidRPr="00B57CB0" w:rsidRDefault="00B57CB0" w:rsidP="00B57CB0">
            <w:pPr>
              <w:jc w:val="center"/>
            </w:pPr>
            <w:r w:rsidRPr="00B57CB0">
              <w:t>2020*</w:t>
            </w:r>
          </w:p>
        </w:tc>
        <w:tc>
          <w:tcPr>
            <w:tcW w:w="1401" w:type="dxa"/>
            <w:tcBorders>
              <w:top w:val="nil"/>
              <w:left w:val="nil"/>
              <w:bottom w:val="single" w:sz="4" w:space="0" w:color="auto"/>
              <w:right w:val="single" w:sz="4" w:space="0" w:color="auto"/>
            </w:tcBorders>
            <w:shd w:val="clear" w:color="auto" w:fill="auto"/>
            <w:vAlign w:val="center"/>
            <w:hideMark/>
          </w:tcPr>
          <w:p w14:paraId="4C5006DC" w14:textId="77777777" w:rsidR="00B57CB0" w:rsidRPr="00B57CB0" w:rsidRDefault="00B57CB0" w:rsidP="00B57CB0">
            <w:pPr>
              <w:jc w:val="center"/>
            </w:pPr>
            <w:r w:rsidRPr="00B57CB0">
              <w:t>2021</w:t>
            </w:r>
          </w:p>
        </w:tc>
      </w:tr>
      <w:tr w:rsidR="00B57CB0" w:rsidRPr="00B57CB0" w14:paraId="2D26883B" w14:textId="77777777" w:rsidTr="00081178">
        <w:trPr>
          <w:trHeight w:val="2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422AA77" w14:textId="77777777" w:rsidR="00B57CB0" w:rsidRPr="00B57CB0" w:rsidRDefault="00B57CB0" w:rsidP="00B57CB0">
            <w:pPr>
              <w:jc w:val="center"/>
            </w:pPr>
            <w:r w:rsidRPr="00B57CB0">
              <w:t>1</w:t>
            </w:r>
          </w:p>
        </w:tc>
        <w:tc>
          <w:tcPr>
            <w:tcW w:w="5242" w:type="dxa"/>
            <w:tcBorders>
              <w:top w:val="nil"/>
              <w:left w:val="nil"/>
              <w:bottom w:val="single" w:sz="4" w:space="0" w:color="auto"/>
              <w:right w:val="single" w:sz="4" w:space="0" w:color="auto"/>
            </w:tcBorders>
            <w:shd w:val="clear" w:color="auto" w:fill="auto"/>
            <w:vAlign w:val="center"/>
            <w:hideMark/>
          </w:tcPr>
          <w:p w14:paraId="00F26C5A" w14:textId="77777777" w:rsidR="00B57CB0" w:rsidRPr="00B57CB0" w:rsidRDefault="00B57CB0" w:rsidP="00B57CB0">
            <w:r w:rsidRPr="00B57CB0">
              <w:t>Индекс потребительских цен на расчетный период регулирования (ИПЦ)</w:t>
            </w:r>
          </w:p>
        </w:tc>
        <w:tc>
          <w:tcPr>
            <w:tcW w:w="1027" w:type="dxa"/>
            <w:tcBorders>
              <w:top w:val="nil"/>
              <w:left w:val="nil"/>
              <w:bottom w:val="single" w:sz="4" w:space="0" w:color="auto"/>
              <w:right w:val="single" w:sz="4" w:space="0" w:color="auto"/>
            </w:tcBorders>
            <w:shd w:val="clear" w:color="auto" w:fill="auto"/>
            <w:vAlign w:val="center"/>
            <w:hideMark/>
          </w:tcPr>
          <w:p w14:paraId="6F33795B" w14:textId="77777777" w:rsidR="00B57CB0" w:rsidRPr="00B57CB0" w:rsidRDefault="00B57CB0" w:rsidP="00B57CB0">
            <w:pPr>
              <w:jc w:val="center"/>
            </w:pPr>
            <w:r w:rsidRPr="00B57CB0">
              <w:t> </w:t>
            </w:r>
          </w:p>
        </w:tc>
        <w:tc>
          <w:tcPr>
            <w:tcW w:w="1466" w:type="dxa"/>
            <w:tcBorders>
              <w:top w:val="nil"/>
              <w:left w:val="nil"/>
              <w:bottom w:val="single" w:sz="4" w:space="0" w:color="auto"/>
              <w:right w:val="single" w:sz="4" w:space="0" w:color="auto"/>
            </w:tcBorders>
            <w:shd w:val="clear" w:color="auto" w:fill="auto"/>
            <w:vAlign w:val="center"/>
            <w:hideMark/>
          </w:tcPr>
          <w:p w14:paraId="24C38EE6" w14:textId="77777777" w:rsidR="00B57CB0" w:rsidRPr="00B57CB0" w:rsidRDefault="00B57CB0" w:rsidP="00B57CB0">
            <w:pPr>
              <w:jc w:val="center"/>
            </w:pPr>
            <w:r w:rsidRPr="00B57CB0">
              <w:t> </w:t>
            </w:r>
          </w:p>
        </w:tc>
        <w:tc>
          <w:tcPr>
            <w:tcW w:w="1401" w:type="dxa"/>
            <w:tcBorders>
              <w:top w:val="nil"/>
              <w:left w:val="nil"/>
              <w:bottom w:val="single" w:sz="4" w:space="0" w:color="auto"/>
              <w:right w:val="single" w:sz="4" w:space="0" w:color="auto"/>
            </w:tcBorders>
            <w:shd w:val="clear" w:color="auto" w:fill="auto"/>
            <w:vAlign w:val="center"/>
            <w:hideMark/>
          </w:tcPr>
          <w:p w14:paraId="7D4DCFB7" w14:textId="77777777" w:rsidR="00B57CB0" w:rsidRPr="00B57CB0" w:rsidRDefault="00B57CB0" w:rsidP="00B57CB0">
            <w:pPr>
              <w:jc w:val="center"/>
            </w:pPr>
            <w:r w:rsidRPr="00B57CB0">
              <w:t>1,067</w:t>
            </w:r>
          </w:p>
        </w:tc>
      </w:tr>
      <w:tr w:rsidR="00B57CB0" w:rsidRPr="00B57CB0" w14:paraId="74AF65CD" w14:textId="77777777" w:rsidTr="00081178">
        <w:trPr>
          <w:trHeight w:val="2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A4516E0" w14:textId="77777777" w:rsidR="00B57CB0" w:rsidRPr="00B57CB0" w:rsidRDefault="00B57CB0" w:rsidP="00B57CB0">
            <w:pPr>
              <w:jc w:val="center"/>
            </w:pPr>
            <w:r w:rsidRPr="00B57CB0">
              <w:t>2</w:t>
            </w:r>
          </w:p>
        </w:tc>
        <w:tc>
          <w:tcPr>
            <w:tcW w:w="5242" w:type="dxa"/>
            <w:tcBorders>
              <w:top w:val="nil"/>
              <w:left w:val="nil"/>
              <w:bottom w:val="single" w:sz="4" w:space="0" w:color="auto"/>
              <w:right w:val="single" w:sz="4" w:space="0" w:color="auto"/>
            </w:tcBorders>
            <w:shd w:val="clear" w:color="auto" w:fill="auto"/>
            <w:vAlign w:val="center"/>
            <w:hideMark/>
          </w:tcPr>
          <w:p w14:paraId="078B683E" w14:textId="77777777" w:rsidR="00B57CB0" w:rsidRPr="00B57CB0" w:rsidRDefault="00B57CB0" w:rsidP="00B57CB0">
            <w:r w:rsidRPr="00B57CB0">
              <w:t>Индекс эффективности операционных расходов (ИР)</w:t>
            </w:r>
          </w:p>
        </w:tc>
        <w:tc>
          <w:tcPr>
            <w:tcW w:w="1027" w:type="dxa"/>
            <w:tcBorders>
              <w:top w:val="nil"/>
              <w:left w:val="nil"/>
              <w:bottom w:val="single" w:sz="4" w:space="0" w:color="auto"/>
              <w:right w:val="single" w:sz="4" w:space="0" w:color="auto"/>
            </w:tcBorders>
            <w:shd w:val="clear" w:color="auto" w:fill="auto"/>
            <w:vAlign w:val="center"/>
            <w:hideMark/>
          </w:tcPr>
          <w:p w14:paraId="0A2AD656" w14:textId="77777777" w:rsidR="00B57CB0" w:rsidRPr="00B57CB0" w:rsidRDefault="00B57CB0" w:rsidP="00B57CB0">
            <w:pPr>
              <w:jc w:val="center"/>
            </w:pPr>
            <w:r w:rsidRPr="00B57CB0">
              <w:t>%</w:t>
            </w:r>
          </w:p>
        </w:tc>
        <w:tc>
          <w:tcPr>
            <w:tcW w:w="1466" w:type="dxa"/>
            <w:tcBorders>
              <w:top w:val="nil"/>
              <w:left w:val="nil"/>
              <w:bottom w:val="single" w:sz="4" w:space="0" w:color="auto"/>
              <w:right w:val="single" w:sz="4" w:space="0" w:color="auto"/>
            </w:tcBorders>
            <w:shd w:val="clear" w:color="auto" w:fill="auto"/>
            <w:vAlign w:val="center"/>
            <w:hideMark/>
          </w:tcPr>
          <w:p w14:paraId="286D637B" w14:textId="77777777" w:rsidR="00B57CB0" w:rsidRPr="00B57CB0" w:rsidRDefault="00B57CB0" w:rsidP="00B57CB0">
            <w:pPr>
              <w:jc w:val="center"/>
            </w:pPr>
            <w:r w:rsidRPr="00B57CB0">
              <w:t>1%</w:t>
            </w:r>
          </w:p>
        </w:tc>
        <w:tc>
          <w:tcPr>
            <w:tcW w:w="1401" w:type="dxa"/>
            <w:tcBorders>
              <w:top w:val="nil"/>
              <w:left w:val="nil"/>
              <w:bottom w:val="single" w:sz="4" w:space="0" w:color="auto"/>
              <w:right w:val="single" w:sz="4" w:space="0" w:color="auto"/>
            </w:tcBorders>
            <w:shd w:val="clear" w:color="auto" w:fill="auto"/>
            <w:vAlign w:val="center"/>
            <w:hideMark/>
          </w:tcPr>
          <w:p w14:paraId="078E2F0B" w14:textId="77777777" w:rsidR="00B57CB0" w:rsidRPr="00B57CB0" w:rsidRDefault="00B57CB0" w:rsidP="00B57CB0">
            <w:pPr>
              <w:jc w:val="center"/>
            </w:pPr>
            <w:r w:rsidRPr="00B57CB0">
              <w:t>1%</w:t>
            </w:r>
          </w:p>
        </w:tc>
      </w:tr>
      <w:tr w:rsidR="00B57CB0" w:rsidRPr="00B57CB0" w14:paraId="1C5DF9B0" w14:textId="77777777" w:rsidTr="00081178">
        <w:trPr>
          <w:trHeight w:val="2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7E15B25" w14:textId="77777777" w:rsidR="00B57CB0" w:rsidRPr="00B57CB0" w:rsidRDefault="00B57CB0" w:rsidP="00B57CB0">
            <w:pPr>
              <w:jc w:val="center"/>
            </w:pPr>
            <w:r w:rsidRPr="00B57CB0">
              <w:t>3</w:t>
            </w:r>
          </w:p>
        </w:tc>
        <w:tc>
          <w:tcPr>
            <w:tcW w:w="5242" w:type="dxa"/>
            <w:tcBorders>
              <w:top w:val="nil"/>
              <w:left w:val="nil"/>
              <w:bottom w:val="single" w:sz="4" w:space="0" w:color="auto"/>
              <w:right w:val="single" w:sz="4" w:space="0" w:color="auto"/>
            </w:tcBorders>
            <w:shd w:val="clear" w:color="auto" w:fill="auto"/>
            <w:vAlign w:val="center"/>
            <w:hideMark/>
          </w:tcPr>
          <w:p w14:paraId="6B723CAE" w14:textId="77777777" w:rsidR="00B57CB0" w:rsidRPr="00B57CB0" w:rsidRDefault="00B57CB0" w:rsidP="00B57CB0">
            <w:r w:rsidRPr="00B57CB0">
              <w:t>Индекс изменения количества активов (ИКА)</w:t>
            </w:r>
          </w:p>
        </w:tc>
        <w:tc>
          <w:tcPr>
            <w:tcW w:w="1027" w:type="dxa"/>
            <w:tcBorders>
              <w:top w:val="nil"/>
              <w:left w:val="nil"/>
              <w:bottom w:val="single" w:sz="4" w:space="0" w:color="auto"/>
              <w:right w:val="single" w:sz="4" w:space="0" w:color="auto"/>
            </w:tcBorders>
            <w:shd w:val="clear" w:color="auto" w:fill="auto"/>
            <w:vAlign w:val="center"/>
            <w:hideMark/>
          </w:tcPr>
          <w:p w14:paraId="188EDFCA" w14:textId="77777777" w:rsidR="00B57CB0" w:rsidRPr="00B57CB0" w:rsidRDefault="00B57CB0" w:rsidP="00B57CB0">
            <w:pPr>
              <w:jc w:val="center"/>
            </w:pPr>
            <w:r w:rsidRPr="00B57CB0">
              <w:t> </w:t>
            </w:r>
          </w:p>
        </w:tc>
        <w:tc>
          <w:tcPr>
            <w:tcW w:w="1466" w:type="dxa"/>
            <w:tcBorders>
              <w:top w:val="nil"/>
              <w:left w:val="nil"/>
              <w:bottom w:val="single" w:sz="4" w:space="0" w:color="auto"/>
              <w:right w:val="single" w:sz="4" w:space="0" w:color="auto"/>
            </w:tcBorders>
            <w:shd w:val="clear" w:color="auto" w:fill="auto"/>
            <w:vAlign w:val="center"/>
            <w:hideMark/>
          </w:tcPr>
          <w:p w14:paraId="3C2C1689" w14:textId="77777777" w:rsidR="00B57CB0" w:rsidRPr="00B57CB0" w:rsidRDefault="00B57CB0" w:rsidP="00B57CB0">
            <w:pPr>
              <w:jc w:val="center"/>
            </w:pPr>
          </w:p>
        </w:tc>
        <w:tc>
          <w:tcPr>
            <w:tcW w:w="1401" w:type="dxa"/>
            <w:tcBorders>
              <w:top w:val="nil"/>
              <w:left w:val="nil"/>
              <w:bottom w:val="single" w:sz="4" w:space="0" w:color="auto"/>
              <w:right w:val="single" w:sz="4" w:space="0" w:color="auto"/>
            </w:tcBorders>
            <w:shd w:val="clear" w:color="auto" w:fill="auto"/>
            <w:vAlign w:val="center"/>
            <w:hideMark/>
          </w:tcPr>
          <w:p w14:paraId="02694A8F" w14:textId="77777777" w:rsidR="00B57CB0" w:rsidRPr="00B57CB0" w:rsidRDefault="00B57CB0" w:rsidP="00B57CB0">
            <w:pPr>
              <w:jc w:val="center"/>
            </w:pPr>
            <w:r w:rsidRPr="00B57CB0">
              <w:t>0,702</w:t>
            </w:r>
          </w:p>
        </w:tc>
      </w:tr>
      <w:tr w:rsidR="00B57CB0" w:rsidRPr="00B57CB0" w14:paraId="69C3A017" w14:textId="77777777" w:rsidTr="00081178">
        <w:trPr>
          <w:trHeight w:val="406"/>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C408F15" w14:textId="77777777" w:rsidR="00B57CB0" w:rsidRPr="00B57CB0" w:rsidRDefault="00B57CB0" w:rsidP="00B57CB0">
            <w:pPr>
              <w:jc w:val="center"/>
            </w:pPr>
            <w:r w:rsidRPr="00B57CB0">
              <w:t>3.1</w:t>
            </w:r>
          </w:p>
        </w:tc>
        <w:tc>
          <w:tcPr>
            <w:tcW w:w="5242" w:type="dxa"/>
            <w:tcBorders>
              <w:top w:val="nil"/>
              <w:left w:val="nil"/>
              <w:bottom w:val="single" w:sz="4" w:space="0" w:color="auto"/>
              <w:right w:val="single" w:sz="4" w:space="0" w:color="auto"/>
            </w:tcBorders>
            <w:shd w:val="clear" w:color="auto" w:fill="auto"/>
            <w:vAlign w:val="center"/>
            <w:hideMark/>
          </w:tcPr>
          <w:p w14:paraId="33BE07AC" w14:textId="77777777" w:rsidR="00B57CB0" w:rsidRPr="00B57CB0" w:rsidRDefault="00B57CB0" w:rsidP="00B57CB0">
            <w:r w:rsidRPr="00B57CB0">
              <w:t>количество условных единиц, относящихся к активам, необходимым для осуществления регулируемой деятельности</w:t>
            </w:r>
          </w:p>
        </w:tc>
        <w:tc>
          <w:tcPr>
            <w:tcW w:w="1027" w:type="dxa"/>
            <w:tcBorders>
              <w:top w:val="nil"/>
              <w:left w:val="nil"/>
              <w:bottom w:val="single" w:sz="4" w:space="0" w:color="auto"/>
              <w:right w:val="single" w:sz="4" w:space="0" w:color="auto"/>
            </w:tcBorders>
            <w:shd w:val="clear" w:color="auto" w:fill="auto"/>
            <w:vAlign w:val="center"/>
            <w:hideMark/>
          </w:tcPr>
          <w:p w14:paraId="1C3932AB" w14:textId="77777777" w:rsidR="00B57CB0" w:rsidRPr="00B57CB0" w:rsidRDefault="00B57CB0" w:rsidP="00B57CB0">
            <w:pPr>
              <w:jc w:val="center"/>
            </w:pPr>
            <w:r w:rsidRPr="00B57CB0">
              <w:t>у.е.</w:t>
            </w:r>
          </w:p>
        </w:tc>
        <w:tc>
          <w:tcPr>
            <w:tcW w:w="1466" w:type="dxa"/>
            <w:tcBorders>
              <w:top w:val="nil"/>
              <w:left w:val="nil"/>
              <w:bottom w:val="single" w:sz="4" w:space="0" w:color="auto"/>
              <w:right w:val="single" w:sz="4" w:space="0" w:color="auto"/>
            </w:tcBorders>
            <w:shd w:val="clear" w:color="auto" w:fill="auto"/>
            <w:vAlign w:val="center"/>
            <w:hideMark/>
          </w:tcPr>
          <w:p w14:paraId="59599426" w14:textId="77777777" w:rsidR="00B57CB0" w:rsidRPr="00B57CB0" w:rsidRDefault="00B57CB0" w:rsidP="00B57CB0">
            <w:pPr>
              <w:jc w:val="center"/>
            </w:pPr>
            <w:r w:rsidRPr="00B57CB0">
              <w:t>75,03</w:t>
            </w:r>
          </w:p>
        </w:tc>
        <w:tc>
          <w:tcPr>
            <w:tcW w:w="1401" w:type="dxa"/>
            <w:tcBorders>
              <w:top w:val="nil"/>
              <w:left w:val="nil"/>
              <w:bottom w:val="single" w:sz="4" w:space="0" w:color="auto"/>
              <w:right w:val="single" w:sz="4" w:space="0" w:color="auto"/>
            </w:tcBorders>
            <w:shd w:val="clear" w:color="auto" w:fill="auto"/>
            <w:vAlign w:val="center"/>
            <w:hideMark/>
          </w:tcPr>
          <w:p w14:paraId="5C956153" w14:textId="77777777" w:rsidR="00B57CB0" w:rsidRPr="00B57CB0" w:rsidRDefault="00B57CB0" w:rsidP="00B57CB0">
            <w:pPr>
              <w:jc w:val="center"/>
            </w:pPr>
            <w:r w:rsidRPr="00B57CB0">
              <w:t>127,69</w:t>
            </w:r>
          </w:p>
        </w:tc>
      </w:tr>
      <w:tr w:rsidR="00B57CB0" w:rsidRPr="00B57CB0" w14:paraId="77B70ADD" w14:textId="77777777" w:rsidTr="00081178">
        <w:trPr>
          <w:trHeight w:val="2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0E184A0" w14:textId="77777777" w:rsidR="00B57CB0" w:rsidRPr="00B57CB0" w:rsidRDefault="00B57CB0" w:rsidP="00B57CB0">
            <w:pPr>
              <w:jc w:val="center"/>
            </w:pPr>
            <w:r w:rsidRPr="00B57CB0">
              <w:t>3.2</w:t>
            </w:r>
          </w:p>
        </w:tc>
        <w:tc>
          <w:tcPr>
            <w:tcW w:w="5242" w:type="dxa"/>
            <w:tcBorders>
              <w:top w:val="nil"/>
              <w:left w:val="nil"/>
              <w:bottom w:val="single" w:sz="4" w:space="0" w:color="auto"/>
              <w:right w:val="single" w:sz="4" w:space="0" w:color="auto"/>
            </w:tcBorders>
            <w:shd w:val="clear" w:color="auto" w:fill="auto"/>
            <w:vAlign w:val="center"/>
            <w:hideMark/>
          </w:tcPr>
          <w:p w14:paraId="36A9A1AD" w14:textId="77777777" w:rsidR="00B57CB0" w:rsidRPr="00B57CB0" w:rsidRDefault="00B57CB0" w:rsidP="00B57CB0">
            <w:r w:rsidRPr="00B57CB0">
              <w:t>установленная тепловая мощность источника тепловой энергии</w:t>
            </w:r>
          </w:p>
        </w:tc>
        <w:tc>
          <w:tcPr>
            <w:tcW w:w="1027" w:type="dxa"/>
            <w:tcBorders>
              <w:top w:val="nil"/>
              <w:left w:val="nil"/>
              <w:bottom w:val="single" w:sz="4" w:space="0" w:color="auto"/>
              <w:right w:val="single" w:sz="4" w:space="0" w:color="auto"/>
            </w:tcBorders>
            <w:shd w:val="clear" w:color="auto" w:fill="auto"/>
            <w:vAlign w:val="center"/>
            <w:hideMark/>
          </w:tcPr>
          <w:p w14:paraId="24AC427D" w14:textId="77777777" w:rsidR="00B57CB0" w:rsidRPr="00B57CB0" w:rsidRDefault="00B57CB0" w:rsidP="00B57CB0">
            <w:pPr>
              <w:jc w:val="center"/>
            </w:pPr>
            <w:r w:rsidRPr="00B57CB0">
              <w:t>Гкал/ч</w:t>
            </w:r>
          </w:p>
        </w:tc>
        <w:tc>
          <w:tcPr>
            <w:tcW w:w="1466" w:type="dxa"/>
            <w:tcBorders>
              <w:top w:val="nil"/>
              <w:left w:val="nil"/>
              <w:bottom w:val="single" w:sz="4" w:space="0" w:color="auto"/>
              <w:right w:val="single" w:sz="4" w:space="0" w:color="auto"/>
            </w:tcBorders>
            <w:shd w:val="clear" w:color="auto" w:fill="auto"/>
            <w:vAlign w:val="center"/>
            <w:hideMark/>
          </w:tcPr>
          <w:p w14:paraId="7F7F8AAD" w14:textId="77777777" w:rsidR="00B57CB0" w:rsidRPr="00B57CB0" w:rsidRDefault="00B57CB0" w:rsidP="00B57CB0">
            <w:pPr>
              <w:jc w:val="center"/>
            </w:pPr>
            <w:r w:rsidRPr="00B57CB0">
              <w:t>11,7</w:t>
            </w:r>
          </w:p>
        </w:tc>
        <w:tc>
          <w:tcPr>
            <w:tcW w:w="1401" w:type="dxa"/>
            <w:tcBorders>
              <w:top w:val="nil"/>
              <w:left w:val="nil"/>
              <w:bottom w:val="single" w:sz="4" w:space="0" w:color="auto"/>
              <w:right w:val="single" w:sz="4" w:space="0" w:color="auto"/>
            </w:tcBorders>
            <w:shd w:val="clear" w:color="auto" w:fill="auto"/>
            <w:vAlign w:val="center"/>
            <w:hideMark/>
          </w:tcPr>
          <w:p w14:paraId="5AF803CF" w14:textId="77777777" w:rsidR="00B57CB0" w:rsidRPr="00B57CB0" w:rsidRDefault="00B57CB0" w:rsidP="00B57CB0">
            <w:pPr>
              <w:jc w:val="center"/>
            </w:pPr>
            <w:r w:rsidRPr="00B57CB0">
              <w:t>11,7</w:t>
            </w:r>
          </w:p>
        </w:tc>
      </w:tr>
      <w:tr w:rsidR="00B57CB0" w:rsidRPr="00B57CB0" w14:paraId="54E38DD0" w14:textId="77777777" w:rsidTr="00081178">
        <w:trPr>
          <w:trHeight w:val="2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428CB5A" w14:textId="77777777" w:rsidR="00B57CB0" w:rsidRPr="00B57CB0" w:rsidRDefault="00B57CB0" w:rsidP="00B57CB0">
            <w:pPr>
              <w:jc w:val="center"/>
            </w:pPr>
            <w:r w:rsidRPr="00B57CB0">
              <w:t>4</w:t>
            </w:r>
          </w:p>
        </w:tc>
        <w:tc>
          <w:tcPr>
            <w:tcW w:w="5242" w:type="dxa"/>
            <w:tcBorders>
              <w:top w:val="nil"/>
              <w:left w:val="nil"/>
              <w:bottom w:val="single" w:sz="4" w:space="0" w:color="auto"/>
              <w:right w:val="single" w:sz="4" w:space="0" w:color="auto"/>
            </w:tcBorders>
            <w:shd w:val="clear" w:color="auto" w:fill="auto"/>
            <w:vAlign w:val="center"/>
            <w:hideMark/>
          </w:tcPr>
          <w:p w14:paraId="6C0E1A54" w14:textId="77777777" w:rsidR="00B57CB0" w:rsidRPr="00B57CB0" w:rsidRDefault="00B57CB0" w:rsidP="00B57CB0">
            <w:r w:rsidRPr="00B57CB0">
              <w:t>Коэффициент эластичности затрат по росту активов (К</w:t>
            </w:r>
            <w:r w:rsidRPr="00B57CB0">
              <w:rPr>
                <w:vertAlign w:val="subscript"/>
              </w:rPr>
              <w:t>эл</w:t>
            </w:r>
            <w:r w:rsidRPr="00B57CB0">
              <w:t>)</w:t>
            </w:r>
          </w:p>
        </w:tc>
        <w:tc>
          <w:tcPr>
            <w:tcW w:w="1027" w:type="dxa"/>
            <w:tcBorders>
              <w:top w:val="nil"/>
              <w:left w:val="nil"/>
              <w:bottom w:val="single" w:sz="4" w:space="0" w:color="auto"/>
              <w:right w:val="single" w:sz="4" w:space="0" w:color="auto"/>
            </w:tcBorders>
            <w:shd w:val="clear" w:color="auto" w:fill="auto"/>
            <w:vAlign w:val="center"/>
            <w:hideMark/>
          </w:tcPr>
          <w:p w14:paraId="7414F229" w14:textId="77777777" w:rsidR="00B57CB0" w:rsidRPr="00B57CB0" w:rsidRDefault="00B57CB0" w:rsidP="00B57CB0">
            <w:pPr>
              <w:jc w:val="center"/>
            </w:pPr>
            <w:r w:rsidRPr="00B57CB0">
              <w:t> </w:t>
            </w:r>
          </w:p>
        </w:tc>
        <w:tc>
          <w:tcPr>
            <w:tcW w:w="1466" w:type="dxa"/>
            <w:tcBorders>
              <w:top w:val="nil"/>
              <w:left w:val="nil"/>
              <w:bottom w:val="single" w:sz="4" w:space="0" w:color="auto"/>
              <w:right w:val="single" w:sz="4" w:space="0" w:color="auto"/>
            </w:tcBorders>
            <w:shd w:val="clear" w:color="auto" w:fill="auto"/>
            <w:vAlign w:val="center"/>
            <w:hideMark/>
          </w:tcPr>
          <w:p w14:paraId="629B1397" w14:textId="77777777" w:rsidR="00B57CB0" w:rsidRPr="00B57CB0" w:rsidRDefault="00B57CB0" w:rsidP="00B57CB0">
            <w:pPr>
              <w:jc w:val="center"/>
            </w:pPr>
            <w:r w:rsidRPr="00B57CB0">
              <w:t>0,75</w:t>
            </w:r>
          </w:p>
        </w:tc>
        <w:tc>
          <w:tcPr>
            <w:tcW w:w="1401" w:type="dxa"/>
            <w:tcBorders>
              <w:top w:val="nil"/>
              <w:left w:val="nil"/>
              <w:bottom w:val="single" w:sz="4" w:space="0" w:color="auto"/>
              <w:right w:val="single" w:sz="4" w:space="0" w:color="auto"/>
            </w:tcBorders>
            <w:shd w:val="clear" w:color="auto" w:fill="auto"/>
            <w:vAlign w:val="center"/>
            <w:hideMark/>
          </w:tcPr>
          <w:p w14:paraId="724B7C11" w14:textId="77777777" w:rsidR="00B57CB0" w:rsidRPr="00B57CB0" w:rsidRDefault="00B57CB0" w:rsidP="00B57CB0">
            <w:pPr>
              <w:jc w:val="center"/>
            </w:pPr>
            <w:r w:rsidRPr="00B57CB0">
              <w:t>0,75</w:t>
            </w:r>
          </w:p>
        </w:tc>
      </w:tr>
      <w:tr w:rsidR="00B57CB0" w:rsidRPr="00B57CB0" w14:paraId="1E9F69C1" w14:textId="77777777" w:rsidTr="00081178">
        <w:trPr>
          <w:trHeight w:val="406"/>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8C4454C" w14:textId="77777777" w:rsidR="00B57CB0" w:rsidRPr="00B57CB0" w:rsidRDefault="00B57CB0" w:rsidP="00B57CB0">
            <w:pPr>
              <w:jc w:val="center"/>
            </w:pPr>
            <w:r w:rsidRPr="00B57CB0">
              <w:t>5</w:t>
            </w:r>
          </w:p>
        </w:tc>
        <w:tc>
          <w:tcPr>
            <w:tcW w:w="5242" w:type="dxa"/>
            <w:tcBorders>
              <w:top w:val="nil"/>
              <w:left w:val="nil"/>
              <w:bottom w:val="single" w:sz="4" w:space="0" w:color="auto"/>
              <w:right w:val="single" w:sz="4" w:space="0" w:color="auto"/>
            </w:tcBorders>
            <w:shd w:val="clear" w:color="auto" w:fill="auto"/>
            <w:vAlign w:val="center"/>
            <w:hideMark/>
          </w:tcPr>
          <w:p w14:paraId="5CA33B31" w14:textId="77777777" w:rsidR="00B57CB0" w:rsidRPr="00B57CB0" w:rsidRDefault="00B57CB0" w:rsidP="00B57CB0">
            <w:r w:rsidRPr="00B57CB0">
              <w:t>Операционные (подконтрольные)</w:t>
            </w:r>
            <w:r w:rsidRPr="00B57CB0">
              <w:br/>
              <w:t>расходы</w:t>
            </w:r>
          </w:p>
        </w:tc>
        <w:tc>
          <w:tcPr>
            <w:tcW w:w="1027" w:type="dxa"/>
            <w:tcBorders>
              <w:top w:val="nil"/>
              <w:left w:val="nil"/>
              <w:bottom w:val="single" w:sz="4" w:space="0" w:color="auto"/>
              <w:right w:val="single" w:sz="4" w:space="0" w:color="auto"/>
            </w:tcBorders>
            <w:shd w:val="clear" w:color="auto" w:fill="auto"/>
            <w:vAlign w:val="center"/>
            <w:hideMark/>
          </w:tcPr>
          <w:p w14:paraId="7D22A4AF" w14:textId="77777777" w:rsidR="00B57CB0" w:rsidRPr="00B57CB0" w:rsidRDefault="00B57CB0" w:rsidP="00B57CB0">
            <w:pPr>
              <w:jc w:val="center"/>
            </w:pPr>
            <w:r w:rsidRPr="00B57CB0">
              <w:t>тыс. руб.</w:t>
            </w:r>
          </w:p>
        </w:tc>
        <w:tc>
          <w:tcPr>
            <w:tcW w:w="1466" w:type="dxa"/>
            <w:tcBorders>
              <w:top w:val="nil"/>
              <w:left w:val="nil"/>
              <w:bottom w:val="single" w:sz="4" w:space="0" w:color="auto"/>
              <w:right w:val="single" w:sz="4" w:space="0" w:color="auto"/>
            </w:tcBorders>
            <w:shd w:val="clear" w:color="auto" w:fill="auto"/>
            <w:vAlign w:val="center"/>
            <w:hideMark/>
          </w:tcPr>
          <w:p w14:paraId="3514BE44" w14:textId="77777777" w:rsidR="00B57CB0" w:rsidRPr="00B57CB0" w:rsidRDefault="00B57CB0" w:rsidP="00B57CB0">
            <w:pPr>
              <w:jc w:val="center"/>
              <w:rPr>
                <w:bCs/>
              </w:rPr>
            </w:pPr>
            <w:r w:rsidRPr="00B57CB0">
              <w:rPr>
                <w:bCs/>
              </w:rPr>
              <w:t>28 389</w:t>
            </w:r>
          </w:p>
        </w:tc>
        <w:tc>
          <w:tcPr>
            <w:tcW w:w="1401" w:type="dxa"/>
            <w:tcBorders>
              <w:top w:val="nil"/>
              <w:left w:val="nil"/>
              <w:bottom w:val="single" w:sz="4" w:space="0" w:color="auto"/>
              <w:right w:val="single" w:sz="4" w:space="0" w:color="auto"/>
            </w:tcBorders>
            <w:shd w:val="clear" w:color="auto" w:fill="auto"/>
            <w:vAlign w:val="center"/>
            <w:hideMark/>
          </w:tcPr>
          <w:p w14:paraId="77D417BB" w14:textId="77777777" w:rsidR="00B57CB0" w:rsidRPr="00B57CB0" w:rsidRDefault="00B57CB0" w:rsidP="00B57CB0">
            <w:pPr>
              <w:jc w:val="center"/>
              <w:rPr>
                <w:bCs/>
              </w:rPr>
            </w:pPr>
            <w:r w:rsidRPr="00B57CB0">
              <w:rPr>
                <w:bCs/>
              </w:rPr>
              <w:t>33 452</w:t>
            </w:r>
          </w:p>
        </w:tc>
      </w:tr>
    </w:tbl>
    <w:p w14:paraId="64A8DEAA" w14:textId="77777777" w:rsidR="00B57CB0" w:rsidRPr="00B57CB0" w:rsidRDefault="00B57CB0" w:rsidP="00B57CB0">
      <w:pPr>
        <w:tabs>
          <w:tab w:val="left" w:pos="1890"/>
        </w:tabs>
        <w:spacing w:before="240"/>
        <w:ind w:firstLine="720"/>
        <w:jc w:val="both"/>
        <w:rPr>
          <w:snapToGrid w:val="0"/>
          <w:sz w:val="28"/>
          <w:szCs w:val="28"/>
          <w:lang w:eastAsia="en-US"/>
        </w:rPr>
      </w:pPr>
      <w:r w:rsidRPr="00B57CB0">
        <w:rPr>
          <w:snapToGrid w:val="0"/>
          <w:sz w:val="28"/>
          <w:szCs w:val="28"/>
          <w:lang w:eastAsia="en-US"/>
        </w:rPr>
        <w:lastRenderedPageBreak/>
        <w:t xml:space="preserve">* – первый год долгосрочного периода регулирования. Базовый уровень операционных расходов ООО «СибСтройСервис» в размере 28 389 тыс. руб. утвержден постановлением РЭК КО от 05.12.2019 № 560 «Об установлении </w:t>
      </w:r>
      <w:r w:rsidRPr="00B57CB0">
        <w:rPr>
          <w:snapToGrid w:val="0"/>
          <w:sz w:val="28"/>
          <w:szCs w:val="28"/>
          <w:lang w:eastAsia="en-US"/>
        </w:rPr>
        <w:br/>
        <w:t>ООО «СибСтройСервис» долгосрочных параметров регулирования и долгосрочных тарифов на тепловую энергию, реализуемую на потребительском рынке г. Киселевска, на 2020-2024 годы» (в редакции постановления Региональной энергетической комиссии Кузбасса от 15.12.2020 № 580, Региональной энергетической комиссии Кузбасса от 21.10.2021 № 437).</w:t>
      </w:r>
    </w:p>
    <w:p w14:paraId="3D72F986" w14:textId="77777777" w:rsidR="00B57CB0" w:rsidRPr="00B57CB0" w:rsidRDefault="00B57CB0" w:rsidP="00B57CB0">
      <w:pPr>
        <w:ind w:firstLine="709"/>
        <w:jc w:val="both"/>
        <w:rPr>
          <w:snapToGrid w:val="0"/>
          <w:sz w:val="28"/>
          <w:szCs w:val="28"/>
        </w:rPr>
      </w:pPr>
      <w:r w:rsidRPr="00B57CB0">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 </w:t>
      </w:r>
    </w:p>
    <w:p w14:paraId="7EDB5461" w14:textId="77777777" w:rsidR="00B57CB0" w:rsidRPr="00B57CB0" w:rsidRDefault="00B57CB0" w:rsidP="00B57CB0">
      <w:pPr>
        <w:ind w:firstLine="709"/>
        <w:jc w:val="both"/>
        <w:rPr>
          <w:snapToGrid w:val="0"/>
          <w:sz w:val="28"/>
          <w:szCs w:val="28"/>
          <w:lang w:eastAsia="en-US"/>
        </w:rPr>
      </w:pPr>
      <w:r w:rsidRPr="00B57CB0">
        <w:rPr>
          <w:snapToGrid w:val="0"/>
          <w:sz w:val="28"/>
          <w:szCs w:val="28"/>
          <w:lang w:eastAsia="en-US"/>
        </w:rPr>
        <w:t>Реестр фактических неподконтрольных расходов за 2021 год, принятых экспертами, представлен в таблице 12.</w:t>
      </w:r>
    </w:p>
    <w:p w14:paraId="3F41111D" w14:textId="77777777" w:rsidR="00B57CB0" w:rsidRPr="00B57CB0" w:rsidRDefault="00B57CB0" w:rsidP="00B57CB0">
      <w:pPr>
        <w:spacing w:after="160" w:line="259" w:lineRule="auto"/>
        <w:jc w:val="right"/>
        <w:rPr>
          <w:sz w:val="28"/>
          <w:szCs w:val="28"/>
        </w:rPr>
      </w:pPr>
      <w:r w:rsidRPr="00B57CB0">
        <w:rPr>
          <w:sz w:val="28"/>
          <w:szCs w:val="28"/>
        </w:rPr>
        <w:t>Таблица 12</w:t>
      </w:r>
    </w:p>
    <w:p w14:paraId="3E3A5363" w14:textId="77777777" w:rsidR="00B57CB0" w:rsidRPr="00B57CB0" w:rsidRDefault="00B57CB0" w:rsidP="00B57CB0">
      <w:pPr>
        <w:jc w:val="center"/>
        <w:rPr>
          <w:bCs/>
          <w:snapToGrid w:val="0"/>
          <w:sz w:val="28"/>
          <w:szCs w:val="28"/>
          <w:lang w:eastAsia="en-US"/>
        </w:rPr>
      </w:pPr>
      <w:bookmarkStart w:id="88" w:name="_Toc435981491"/>
      <w:bookmarkStart w:id="89" w:name="_Toc470509579"/>
      <w:r w:rsidRPr="00B57CB0">
        <w:rPr>
          <w:bCs/>
          <w:snapToGrid w:val="0"/>
          <w:sz w:val="28"/>
          <w:szCs w:val="28"/>
          <w:lang w:eastAsia="en-US"/>
        </w:rPr>
        <w:t>Реестр неподконтрольных расходов</w:t>
      </w:r>
      <w:bookmarkEnd w:id="88"/>
      <w:r w:rsidRPr="00B57CB0">
        <w:rPr>
          <w:bCs/>
          <w:snapToGrid w:val="0"/>
          <w:sz w:val="28"/>
          <w:szCs w:val="28"/>
          <w:lang w:eastAsia="en-US"/>
        </w:rPr>
        <w:t xml:space="preserve"> </w:t>
      </w:r>
      <w:bookmarkEnd w:id="89"/>
      <w:r w:rsidRPr="00B57CB0">
        <w:rPr>
          <w:bCs/>
          <w:snapToGrid w:val="0"/>
          <w:sz w:val="28"/>
          <w:szCs w:val="28"/>
          <w:lang w:eastAsia="en-US"/>
        </w:rPr>
        <w:t>ООО «СибСтройСервис» за 2021 год</w:t>
      </w:r>
    </w:p>
    <w:p w14:paraId="5E9DCC3D" w14:textId="77777777" w:rsidR="00B57CB0" w:rsidRPr="00B57CB0" w:rsidRDefault="00B57CB0" w:rsidP="00B57CB0">
      <w:pPr>
        <w:ind w:right="281"/>
        <w:jc w:val="right"/>
        <w:rPr>
          <w:sz w:val="28"/>
          <w:szCs w:val="28"/>
        </w:rPr>
      </w:pPr>
      <w:r w:rsidRPr="00B57CB0">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7426"/>
        <w:gridCol w:w="1449"/>
      </w:tblGrid>
      <w:tr w:rsidR="00B57CB0" w:rsidRPr="00B57CB0" w14:paraId="4AC6EFD9" w14:textId="77777777" w:rsidTr="00081178">
        <w:trPr>
          <w:trHeight w:val="263"/>
          <w:tblHeader/>
        </w:trPr>
        <w:tc>
          <w:tcPr>
            <w:tcW w:w="928" w:type="dxa"/>
            <w:shd w:val="clear" w:color="auto" w:fill="auto"/>
            <w:noWrap/>
            <w:vAlign w:val="center"/>
          </w:tcPr>
          <w:p w14:paraId="66B120BE" w14:textId="77777777" w:rsidR="00B57CB0" w:rsidRPr="00B57CB0" w:rsidRDefault="00B57CB0" w:rsidP="00B57CB0">
            <w:pPr>
              <w:jc w:val="center"/>
            </w:pPr>
            <w:r w:rsidRPr="00B57CB0">
              <w:t>№ п/п</w:t>
            </w:r>
          </w:p>
        </w:tc>
        <w:tc>
          <w:tcPr>
            <w:tcW w:w="7426" w:type="dxa"/>
            <w:shd w:val="clear" w:color="auto" w:fill="auto"/>
            <w:vAlign w:val="center"/>
          </w:tcPr>
          <w:p w14:paraId="3441F809" w14:textId="77777777" w:rsidR="00B57CB0" w:rsidRPr="00B57CB0" w:rsidRDefault="00B57CB0" w:rsidP="00B57CB0">
            <w:pPr>
              <w:jc w:val="center"/>
            </w:pPr>
            <w:r w:rsidRPr="00B57CB0">
              <w:t>Наименование расхода</w:t>
            </w:r>
          </w:p>
        </w:tc>
        <w:tc>
          <w:tcPr>
            <w:tcW w:w="1856" w:type="dxa"/>
            <w:shd w:val="clear" w:color="auto" w:fill="auto"/>
            <w:vAlign w:val="center"/>
          </w:tcPr>
          <w:p w14:paraId="61D53108" w14:textId="77777777" w:rsidR="00B57CB0" w:rsidRPr="00B57CB0" w:rsidRDefault="00B57CB0" w:rsidP="00B57CB0">
            <w:pPr>
              <w:ind w:left="-138" w:right="-153"/>
              <w:jc w:val="center"/>
            </w:pPr>
            <w:r w:rsidRPr="00B57CB0">
              <w:t>Факт 2021 года</w:t>
            </w:r>
          </w:p>
        </w:tc>
      </w:tr>
      <w:tr w:rsidR="00B57CB0" w:rsidRPr="00B57CB0" w14:paraId="51001A7C" w14:textId="77777777" w:rsidTr="00081178">
        <w:trPr>
          <w:trHeight w:val="290"/>
        </w:trPr>
        <w:tc>
          <w:tcPr>
            <w:tcW w:w="928" w:type="dxa"/>
            <w:shd w:val="clear" w:color="auto" w:fill="auto"/>
            <w:noWrap/>
            <w:vAlign w:val="center"/>
            <w:hideMark/>
          </w:tcPr>
          <w:p w14:paraId="4CEC3FE8" w14:textId="77777777" w:rsidR="00B57CB0" w:rsidRPr="00B57CB0" w:rsidRDefault="00B57CB0" w:rsidP="00B57CB0">
            <w:pPr>
              <w:jc w:val="center"/>
            </w:pPr>
            <w:r w:rsidRPr="00B57CB0">
              <w:t>1.1</w:t>
            </w:r>
          </w:p>
        </w:tc>
        <w:tc>
          <w:tcPr>
            <w:tcW w:w="7426" w:type="dxa"/>
            <w:shd w:val="clear" w:color="auto" w:fill="auto"/>
            <w:vAlign w:val="center"/>
            <w:hideMark/>
          </w:tcPr>
          <w:p w14:paraId="1E5C8C96" w14:textId="77777777" w:rsidR="00B57CB0" w:rsidRPr="00B57CB0" w:rsidRDefault="00B57CB0" w:rsidP="00B57CB0">
            <w:r w:rsidRPr="00B57CB0">
              <w:t>Расходы на оплату услуг, оказываемых организациями, осуществляющими регулируемые виды деятельности</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5F8A2025" w14:textId="77777777" w:rsidR="00B57CB0" w:rsidRPr="00B57CB0" w:rsidRDefault="00B57CB0" w:rsidP="00B57CB0">
            <w:pPr>
              <w:jc w:val="center"/>
            </w:pPr>
            <w:r w:rsidRPr="00B57CB0">
              <w:t>49</w:t>
            </w:r>
          </w:p>
        </w:tc>
      </w:tr>
      <w:tr w:rsidR="00B57CB0" w:rsidRPr="00B57CB0" w14:paraId="2446ABE8" w14:textId="77777777" w:rsidTr="00081178">
        <w:trPr>
          <w:trHeight w:val="210"/>
        </w:trPr>
        <w:tc>
          <w:tcPr>
            <w:tcW w:w="928" w:type="dxa"/>
            <w:shd w:val="clear" w:color="auto" w:fill="auto"/>
            <w:noWrap/>
            <w:vAlign w:val="center"/>
            <w:hideMark/>
          </w:tcPr>
          <w:p w14:paraId="0C04E83B" w14:textId="77777777" w:rsidR="00B57CB0" w:rsidRPr="00B57CB0" w:rsidRDefault="00B57CB0" w:rsidP="00B57CB0">
            <w:pPr>
              <w:jc w:val="center"/>
            </w:pPr>
            <w:r w:rsidRPr="00B57CB0">
              <w:t>1.2</w:t>
            </w:r>
          </w:p>
        </w:tc>
        <w:tc>
          <w:tcPr>
            <w:tcW w:w="7426" w:type="dxa"/>
            <w:shd w:val="clear" w:color="auto" w:fill="auto"/>
            <w:noWrap/>
            <w:vAlign w:val="center"/>
            <w:hideMark/>
          </w:tcPr>
          <w:p w14:paraId="334DE977" w14:textId="77777777" w:rsidR="00B57CB0" w:rsidRPr="00B57CB0" w:rsidRDefault="00B57CB0" w:rsidP="00B57CB0">
            <w:r w:rsidRPr="00B57CB0">
              <w:t>Арендная плата</w:t>
            </w:r>
          </w:p>
        </w:tc>
        <w:tc>
          <w:tcPr>
            <w:tcW w:w="1856" w:type="dxa"/>
            <w:tcBorders>
              <w:top w:val="nil"/>
              <w:left w:val="single" w:sz="4" w:space="0" w:color="auto"/>
              <w:bottom w:val="single" w:sz="4" w:space="0" w:color="auto"/>
              <w:right w:val="single" w:sz="4" w:space="0" w:color="auto"/>
            </w:tcBorders>
            <w:shd w:val="clear" w:color="auto" w:fill="auto"/>
            <w:vAlign w:val="center"/>
          </w:tcPr>
          <w:p w14:paraId="4F023F64" w14:textId="77777777" w:rsidR="00B57CB0" w:rsidRPr="00B57CB0" w:rsidRDefault="00B57CB0" w:rsidP="00B57CB0">
            <w:pPr>
              <w:jc w:val="center"/>
            </w:pPr>
            <w:r w:rsidRPr="00B57CB0">
              <w:t>936</w:t>
            </w:r>
          </w:p>
        </w:tc>
      </w:tr>
      <w:tr w:rsidR="00B57CB0" w:rsidRPr="00B57CB0" w14:paraId="603CDF7D" w14:textId="77777777" w:rsidTr="00081178">
        <w:trPr>
          <w:trHeight w:val="210"/>
        </w:trPr>
        <w:tc>
          <w:tcPr>
            <w:tcW w:w="928" w:type="dxa"/>
            <w:shd w:val="clear" w:color="auto" w:fill="auto"/>
            <w:noWrap/>
            <w:vAlign w:val="center"/>
            <w:hideMark/>
          </w:tcPr>
          <w:p w14:paraId="463DAF2F" w14:textId="77777777" w:rsidR="00B57CB0" w:rsidRPr="00B57CB0" w:rsidRDefault="00B57CB0" w:rsidP="00B57CB0">
            <w:pPr>
              <w:jc w:val="center"/>
            </w:pPr>
            <w:r w:rsidRPr="00B57CB0">
              <w:t>1.3</w:t>
            </w:r>
          </w:p>
        </w:tc>
        <w:tc>
          <w:tcPr>
            <w:tcW w:w="7426" w:type="dxa"/>
            <w:shd w:val="clear" w:color="auto" w:fill="auto"/>
            <w:noWrap/>
            <w:vAlign w:val="center"/>
            <w:hideMark/>
          </w:tcPr>
          <w:p w14:paraId="477677FD" w14:textId="77777777" w:rsidR="00B57CB0" w:rsidRPr="00B57CB0" w:rsidRDefault="00B57CB0" w:rsidP="00B57CB0">
            <w:r w:rsidRPr="00B57CB0">
              <w:t>Концессионная плата</w:t>
            </w:r>
          </w:p>
        </w:tc>
        <w:tc>
          <w:tcPr>
            <w:tcW w:w="1856" w:type="dxa"/>
            <w:tcBorders>
              <w:top w:val="nil"/>
              <w:left w:val="single" w:sz="4" w:space="0" w:color="auto"/>
              <w:bottom w:val="single" w:sz="4" w:space="0" w:color="auto"/>
              <w:right w:val="single" w:sz="4" w:space="0" w:color="auto"/>
            </w:tcBorders>
            <w:shd w:val="clear" w:color="auto" w:fill="auto"/>
            <w:vAlign w:val="center"/>
          </w:tcPr>
          <w:p w14:paraId="26E5FD8D" w14:textId="77777777" w:rsidR="00B57CB0" w:rsidRPr="00B57CB0" w:rsidRDefault="00B57CB0" w:rsidP="00B57CB0">
            <w:pPr>
              <w:jc w:val="center"/>
            </w:pPr>
            <w:r w:rsidRPr="00B57CB0">
              <w:t>0</w:t>
            </w:r>
          </w:p>
        </w:tc>
      </w:tr>
      <w:tr w:rsidR="00B57CB0" w:rsidRPr="00B57CB0" w14:paraId="27799E41" w14:textId="77777777" w:rsidTr="00081178">
        <w:trPr>
          <w:trHeight w:val="421"/>
        </w:trPr>
        <w:tc>
          <w:tcPr>
            <w:tcW w:w="928" w:type="dxa"/>
            <w:shd w:val="clear" w:color="auto" w:fill="auto"/>
            <w:noWrap/>
            <w:vAlign w:val="center"/>
            <w:hideMark/>
          </w:tcPr>
          <w:p w14:paraId="1A56B360" w14:textId="77777777" w:rsidR="00B57CB0" w:rsidRPr="00B57CB0" w:rsidRDefault="00B57CB0" w:rsidP="00B57CB0">
            <w:pPr>
              <w:jc w:val="center"/>
            </w:pPr>
            <w:r w:rsidRPr="00B57CB0">
              <w:t>1.4</w:t>
            </w:r>
          </w:p>
        </w:tc>
        <w:tc>
          <w:tcPr>
            <w:tcW w:w="7426" w:type="dxa"/>
            <w:shd w:val="clear" w:color="auto" w:fill="auto"/>
            <w:vAlign w:val="center"/>
            <w:hideMark/>
          </w:tcPr>
          <w:p w14:paraId="0B2C321C" w14:textId="77777777" w:rsidR="00B57CB0" w:rsidRPr="00B57CB0" w:rsidRDefault="00B57CB0" w:rsidP="00B57CB0">
            <w:r w:rsidRPr="00B57CB0">
              <w:t>Расходы на уплату налогов, сборов и других обязательных платежей, в том числе:</w:t>
            </w:r>
          </w:p>
        </w:tc>
        <w:tc>
          <w:tcPr>
            <w:tcW w:w="1856" w:type="dxa"/>
            <w:tcBorders>
              <w:top w:val="nil"/>
              <w:left w:val="single" w:sz="4" w:space="0" w:color="auto"/>
              <w:bottom w:val="single" w:sz="4" w:space="0" w:color="auto"/>
              <w:right w:val="single" w:sz="4" w:space="0" w:color="auto"/>
            </w:tcBorders>
            <w:shd w:val="clear" w:color="auto" w:fill="auto"/>
            <w:vAlign w:val="center"/>
          </w:tcPr>
          <w:p w14:paraId="398B138B" w14:textId="77777777" w:rsidR="00B57CB0" w:rsidRPr="00B57CB0" w:rsidRDefault="00B57CB0" w:rsidP="00B57CB0">
            <w:pPr>
              <w:jc w:val="center"/>
            </w:pPr>
            <w:r w:rsidRPr="00B57CB0">
              <w:t>18</w:t>
            </w:r>
          </w:p>
        </w:tc>
      </w:tr>
      <w:tr w:rsidR="00B57CB0" w:rsidRPr="00B57CB0" w14:paraId="4030F0E5" w14:textId="77777777" w:rsidTr="00081178">
        <w:trPr>
          <w:trHeight w:val="623"/>
        </w:trPr>
        <w:tc>
          <w:tcPr>
            <w:tcW w:w="928" w:type="dxa"/>
            <w:shd w:val="clear" w:color="auto" w:fill="auto"/>
            <w:noWrap/>
            <w:vAlign w:val="center"/>
            <w:hideMark/>
          </w:tcPr>
          <w:p w14:paraId="7FB8E685" w14:textId="77777777" w:rsidR="00B57CB0" w:rsidRPr="00B57CB0" w:rsidRDefault="00B57CB0" w:rsidP="00B57CB0">
            <w:pPr>
              <w:jc w:val="center"/>
            </w:pPr>
            <w:r w:rsidRPr="00B57CB0">
              <w:t>1.4.1</w:t>
            </w:r>
          </w:p>
        </w:tc>
        <w:tc>
          <w:tcPr>
            <w:tcW w:w="7426" w:type="dxa"/>
            <w:shd w:val="clear" w:color="auto" w:fill="auto"/>
            <w:vAlign w:val="center"/>
            <w:hideMark/>
          </w:tcPr>
          <w:p w14:paraId="73708462" w14:textId="77777777" w:rsidR="00B57CB0" w:rsidRPr="00B57CB0" w:rsidRDefault="00B57CB0" w:rsidP="00B57CB0">
            <w:r w:rsidRPr="00B57CB0">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56" w:type="dxa"/>
            <w:tcBorders>
              <w:top w:val="nil"/>
              <w:left w:val="single" w:sz="4" w:space="0" w:color="auto"/>
              <w:bottom w:val="single" w:sz="4" w:space="0" w:color="auto"/>
              <w:right w:val="single" w:sz="4" w:space="0" w:color="auto"/>
            </w:tcBorders>
            <w:shd w:val="clear" w:color="auto" w:fill="auto"/>
            <w:vAlign w:val="center"/>
          </w:tcPr>
          <w:p w14:paraId="3E939E69" w14:textId="77777777" w:rsidR="00B57CB0" w:rsidRPr="00B57CB0" w:rsidRDefault="00B57CB0" w:rsidP="00B57CB0">
            <w:pPr>
              <w:jc w:val="center"/>
            </w:pPr>
            <w:r w:rsidRPr="00B57CB0">
              <w:t>3</w:t>
            </w:r>
          </w:p>
        </w:tc>
      </w:tr>
      <w:tr w:rsidR="00B57CB0" w:rsidRPr="00B57CB0" w14:paraId="0637E8D3" w14:textId="77777777" w:rsidTr="00081178">
        <w:trPr>
          <w:trHeight w:val="210"/>
        </w:trPr>
        <w:tc>
          <w:tcPr>
            <w:tcW w:w="928" w:type="dxa"/>
            <w:shd w:val="clear" w:color="auto" w:fill="auto"/>
            <w:noWrap/>
            <w:vAlign w:val="center"/>
            <w:hideMark/>
          </w:tcPr>
          <w:p w14:paraId="3096575C" w14:textId="77777777" w:rsidR="00B57CB0" w:rsidRPr="00B57CB0" w:rsidRDefault="00B57CB0" w:rsidP="00B57CB0">
            <w:pPr>
              <w:jc w:val="center"/>
            </w:pPr>
            <w:r w:rsidRPr="00B57CB0">
              <w:t>1.4.2</w:t>
            </w:r>
          </w:p>
        </w:tc>
        <w:tc>
          <w:tcPr>
            <w:tcW w:w="7426" w:type="dxa"/>
            <w:shd w:val="clear" w:color="auto" w:fill="auto"/>
            <w:vAlign w:val="center"/>
            <w:hideMark/>
          </w:tcPr>
          <w:p w14:paraId="12A239EB" w14:textId="77777777" w:rsidR="00B57CB0" w:rsidRPr="00B57CB0" w:rsidRDefault="00B57CB0" w:rsidP="00B57CB0">
            <w:r w:rsidRPr="00B57CB0">
              <w:t>расходы на обязательное страхование</w:t>
            </w:r>
          </w:p>
        </w:tc>
        <w:tc>
          <w:tcPr>
            <w:tcW w:w="1856" w:type="dxa"/>
            <w:tcBorders>
              <w:top w:val="nil"/>
              <w:left w:val="single" w:sz="4" w:space="0" w:color="auto"/>
              <w:bottom w:val="single" w:sz="4" w:space="0" w:color="auto"/>
              <w:right w:val="single" w:sz="4" w:space="0" w:color="auto"/>
            </w:tcBorders>
            <w:shd w:val="clear" w:color="auto" w:fill="auto"/>
            <w:vAlign w:val="center"/>
          </w:tcPr>
          <w:p w14:paraId="7494A982" w14:textId="77777777" w:rsidR="00B57CB0" w:rsidRPr="00B57CB0" w:rsidRDefault="00B57CB0" w:rsidP="00B57CB0">
            <w:pPr>
              <w:jc w:val="center"/>
            </w:pPr>
            <w:r w:rsidRPr="00B57CB0">
              <w:t>0</w:t>
            </w:r>
          </w:p>
        </w:tc>
      </w:tr>
      <w:tr w:rsidR="00B57CB0" w:rsidRPr="00B57CB0" w14:paraId="2DA95409" w14:textId="77777777" w:rsidTr="00081178">
        <w:trPr>
          <w:trHeight w:val="210"/>
        </w:trPr>
        <w:tc>
          <w:tcPr>
            <w:tcW w:w="928" w:type="dxa"/>
            <w:shd w:val="clear" w:color="auto" w:fill="auto"/>
            <w:noWrap/>
            <w:vAlign w:val="center"/>
            <w:hideMark/>
          </w:tcPr>
          <w:p w14:paraId="29EB9F3A" w14:textId="77777777" w:rsidR="00B57CB0" w:rsidRPr="00B57CB0" w:rsidRDefault="00B57CB0" w:rsidP="00B57CB0">
            <w:pPr>
              <w:jc w:val="center"/>
            </w:pPr>
            <w:r w:rsidRPr="00B57CB0">
              <w:t>1.4.3</w:t>
            </w:r>
          </w:p>
        </w:tc>
        <w:tc>
          <w:tcPr>
            <w:tcW w:w="7426" w:type="dxa"/>
            <w:shd w:val="clear" w:color="auto" w:fill="auto"/>
            <w:noWrap/>
            <w:vAlign w:val="center"/>
            <w:hideMark/>
          </w:tcPr>
          <w:p w14:paraId="4F482CDE" w14:textId="77777777" w:rsidR="00B57CB0" w:rsidRPr="00B57CB0" w:rsidRDefault="00B57CB0" w:rsidP="00B57CB0">
            <w:r w:rsidRPr="00B57CB0">
              <w:t>иные расходы</w:t>
            </w:r>
          </w:p>
        </w:tc>
        <w:tc>
          <w:tcPr>
            <w:tcW w:w="1856" w:type="dxa"/>
            <w:tcBorders>
              <w:top w:val="nil"/>
              <w:left w:val="single" w:sz="4" w:space="0" w:color="auto"/>
              <w:bottom w:val="single" w:sz="4" w:space="0" w:color="auto"/>
              <w:right w:val="single" w:sz="4" w:space="0" w:color="auto"/>
            </w:tcBorders>
            <w:shd w:val="clear" w:color="auto" w:fill="auto"/>
            <w:vAlign w:val="center"/>
          </w:tcPr>
          <w:p w14:paraId="1EEE0E5A" w14:textId="77777777" w:rsidR="00B57CB0" w:rsidRPr="00B57CB0" w:rsidRDefault="00B57CB0" w:rsidP="00B57CB0">
            <w:pPr>
              <w:jc w:val="center"/>
            </w:pPr>
            <w:r w:rsidRPr="00B57CB0">
              <w:t>16</w:t>
            </w:r>
          </w:p>
        </w:tc>
      </w:tr>
      <w:tr w:rsidR="00B57CB0" w:rsidRPr="00B57CB0" w14:paraId="487DEFE2" w14:textId="77777777" w:rsidTr="00081178">
        <w:trPr>
          <w:trHeight w:val="210"/>
        </w:trPr>
        <w:tc>
          <w:tcPr>
            <w:tcW w:w="928" w:type="dxa"/>
            <w:shd w:val="clear" w:color="auto" w:fill="auto"/>
            <w:noWrap/>
            <w:vAlign w:val="center"/>
            <w:hideMark/>
          </w:tcPr>
          <w:p w14:paraId="54099FBB" w14:textId="77777777" w:rsidR="00B57CB0" w:rsidRPr="00B57CB0" w:rsidRDefault="00B57CB0" w:rsidP="00B57CB0">
            <w:pPr>
              <w:jc w:val="center"/>
            </w:pPr>
            <w:r w:rsidRPr="00B57CB0">
              <w:t>1.5</w:t>
            </w:r>
          </w:p>
        </w:tc>
        <w:tc>
          <w:tcPr>
            <w:tcW w:w="7426" w:type="dxa"/>
            <w:shd w:val="clear" w:color="auto" w:fill="auto"/>
            <w:vAlign w:val="center"/>
            <w:hideMark/>
          </w:tcPr>
          <w:p w14:paraId="1041A732" w14:textId="77777777" w:rsidR="00B57CB0" w:rsidRPr="00B57CB0" w:rsidRDefault="00B57CB0" w:rsidP="00B57CB0">
            <w:r w:rsidRPr="00B57CB0">
              <w:t>Отчисления на социальные нужды</w:t>
            </w:r>
          </w:p>
        </w:tc>
        <w:tc>
          <w:tcPr>
            <w:tcW w:w="1856" w:type="dxa"/>
            <w:tcBorders>
              <w:top w:val="nil"/>
              <w:left w:val="single" w:sz="4" w:space="0" w:color="auto"/>
              <w:bottom w:val="single" w:sz="4" w:space="0" w:color="auto"/>
              <w:right w:val="single" w:sz="4" w:space="0" w:color="auto"/>
            </w:tcBorders>
            <w:shd w:val="clear" w:color="auto" w:fill="auto"/>
            <w:vAlign w:val="center"/>
          </w:tcPr>
          <w:p w14:paraId="41B7EFF9" w14:textId="77777777" w:rsidR="00B57CB0" w:rsidRPr="00B57CB0" w:rsidRDefault="00B57CB0" w:rsidP="00B57CB0">
            <w:pPr>
              <w:jc w:val="center"/>
            </w:pPr>
            <w:r w:rsidRPr="00B57CB0">
              <w:t>5 858</w:t>
            </w:r>
          </w:p>
        </w:tc>
      </w:tr>
      <w:tr w:rsidR="00B57CB0" w:rsidRPr="00B57CB0" w14:paraId="4D2316B2" w14:textId="77777777" w:rsidTr="00081178">
        <w:trPr>
          <w:trHeight w:val="210"/>
        </w:trPr>
        <w:tc>
          <w:tcPr>
            <w:tcW w:w="928" w:type="dxa"/>
            <w:shd w:val="clear" w:color="auto" w:fill="auto"/>
            <w:noWrap/>
            <w:vAlign w:val="center"/>
            <w:hideMark/>
          </w:tcPr>
          <w:p w14:paraId="2268956F" w14:textId="77777777" w:rsidR="00B57CB0" w:rsidRPr="00B57CB0" w:rsidRDefault="00B57CB0" w:rsidP="00B57CB0">
            <w:pPr>
              <w:jc w:val="center"/>
            </w:pPr>
            <w:r w:rsidRPr="00B57CB0">
              <w:t>1.6</w:t>
            </w:r>
          </w:p>
        </w:tc>
        <w:tc>
          <w:tcPr>
            <w:tcW w:w="7426" w:type="dxa"/>
            <w:shd w:val="clear" w:color="auto" w:fill="auto"/>
            <w:vAlign w:val="center"/>
            <w:hideMark/>
          </w:tcPr>
          <w:p w14:paraId="21397F1F" w14:textId="77777777" w:rsidR="00B57CB0" w:rsidRPr="00B57CB0" w:rsidRDefault="00B57CB0" w:rsidP="00B57CB0">
            <w:r w:rsidRPr="00B57CB0">
              <w:t>Расходы по сомнительным долгам</w:t>
            </w:r>
          </w:p>
        </w:tc>
        <w:tc>
          <w:tcPr>
            <w:tcW w:w="1856" w:type="dxa"/>
            <w:tcBorders>
              <w:top w:val="nil"/>
              <w:left w:val="single" w:sz="4" w:space="0" w:color="auto"/>
              <w:bottom w:val="single" w:sz="4" w:space="0" w:color="auto"/>
              <w:right w:val="single" w:sz="4" w:space="0" w:color="auto"/>
            </w:tcBorders>
            <w:shd w:val="clear" w:color="auto" w:fill="auto"/>
            <w:vAlign w:val="center"/>
          </w:tcPr>
          <w:p w14:paraId="35CE79CA" w14:textId="77777777" w:rsidR="00B57CB0" w:rsidRPr="00B57CB0" w:rsidRDefault="00B57CB0" w:rsidP="00B57CB0">
            <w:pPr>
              <w:jc w:val="center"/>
            </w:pPr>
            <w:r w:rsidRPr="00B57CB0">
              <w:t>0</w:t>
            </w:r>
          </w:p>
        </w:tc>
      </w:tr>
      <w:tr w:rsidR="00B57CB0" w:rsidRPr="00B57CB0" w14:paraId="0D76836A" w14:textId="77777777" w:rsidTr="00081178">
        <w:trPr>
          <w:trHeight w:val="263"/>
        </w:trPr>
        <w:tc>
          <w:tcPr>
            <w:tcW w:w="928" w:type="dxa"/>
            <w:shd w:val="clear" w:color="auto" w:fill="auto"/>
            <w:noWrap/>
            <w:vAlign w:val="center"/>
            <w:hideMark/>
          </w:tcPr>
          <w:p w14:paraId="562A7C1C" w14:textId="77777777" w:rsidR="00B57CB0" w:rsidRPr="00B57CB0" w:rsidRDefault="00B57CB0" w:rsidP="00B57CB0">
            <w:pPr>
              <w:jc w:val="center"/>
            </w:pPr>
            <w:r w:rsidRPr="00B57CB0">
              <w:t>1.7</w:t>
            </w:r>
          </w:p>
        </w:tc>
        <w:tc>
          <w:tcPr>
            <w:tcW w:w="7426" w:type="dxa"/>
            <w:shd w:val="clear" w:color="auto" w:fill="auto"/>
            <w:vAlign w:val="center"/>
            <w:hideMark/>
          </w:tcPr>
          <w:p w14:paraId="36E82905" w14:textId="77777777" w:rsidR="00B57CB0" w:rsidRPr="00B57CB0" w:rsidRDefault="00B57CB0" w:rsidP="00B57CB0">
            <w:r w:rsidRPr="00B57CB0">
              <w:t>Амортизация основных средств и нематериальных активов</w:t>
            </w:r>
          </w:p>
        </w:tc>
        <w:tc>
          <w:tcPr>
            <w:tcW w:w="1856" w:type="dxa"/>
            <w:tcBorders>
              <w:top w:val="nil"/>
              <w:left w:val="single" w:sz="4" w:space="0" w:color="auto"/>
              <w:bottom w:val="single" w:sz="4" w:space="0" w:color="auto"/>
              <w:right w:val="single" w:sz="4" w:space="0" w:color="auto"/>
            </w:tcBorders>
            <w:shd w:val="clear" w:color="auto" w:fill="auto"/>
            <w:vAlign w:val="center"/>
          </w:tcPr>
          <w:p w14:paraId="037A7F69" w14:textId="77777777" w:rsidR="00B57CB0" w:rsidRPr="00B57CB0" w:rsidRDefault="00B57CB0" w:rsidP="00B57CB0">
            <w:pPr>
              <w:jc w:val="center"/>
            </w:pPr>
            <w:r w:rsidRPr="00B57CB0">
              <w:t>1 740</w:t>
            </w:r>
          </w:p>
        </w:tc>
      </w:tr>
      <w:tr w:rsidR="00B57CB0" w:rsidRPr="00B57CB0" w14:paraId="1CF533AD" w14:textId="77777777" w:rsidTr="00081178">
        <w:trPr>
          <w:trHeight w:val="242"/>
        </w:trPr>
        <w:tc>
          <w:tcPr>
            <w:tcW w:w="928" w:type="dxa"/>
            <w:shd w:val="clear" w:color="auto" w:fill="auto"/>
            <w:noWrap/>
            <w:vAlign w:val="center"/>
            <w:hideMark/>
          </w:tcPr>
          <w:p w14:paraId="169C29B1" w14:textId="77777777" w:rsidR="00B57CB0" w:rsidRPr="00B57CB0" w:rsidRDefault="00B57CB0" w:rsidP="00B57CB0">
            <w:pPr>
              <w:jc w:val="center"/>
            </w:pPr>
            <w:r w:rsidRPr="00B57CB0">
              <w:t>1.8</w:t>
            </w:r>
          </w:p>
        </w:tc>
        <w:tc>
          <w:tcPr>
            <w:tcW w:w="7426" w:type="dxa"/>
            <w:shd w:val="clear" w:color="auto" w:fill="auto"/>
            <w:noWrap/>
            <w:vAlign w:val="center"/>
            <w:hideMark/>
          </w:tcPr>
          <w:p w14:paraId="7FF816E8" w14:textId="77777777" w:rsidR="00B57CB0" w:rsidRPr="00B57CB0" w:rsidRDefault="00B57CB0" w:rsidP="00B57CB0">
            <w:r w:rsidRPr="00B57CB0">
              <w:t>Расходы на выплаты по договорам займа и кредитным договорам, включая проценты по ним</w:t>
            </w:r>
          </w:p>
        </w:tc>
        <w:tc>
          <w:tcPr>
            <w:tcW w:w="1856" w:type="dxa"/>
            <w:tcBorders>
              <w:top w:val="nil"/>
              <w:left w:val="single" w:sz="4" w:space="0" w:color="auto"/>
              <w:bottom w:val="single" w:sz="4" w:space="0" w:color="auto"/>
              <w:right w:val="single" w:sz="4" w:space="0" w:color="auto"/>
            </w:tcBorders>
            <w:shd w:val="clear" w:color="auto" w:fill="auto"/>
            <w:vAlign w:val="center"/>
          </w:tcPr>
          <w:p w14:paraId="6B93B78B" w14:textId="77777777" w:rsidR="00B57CB0" w:rsidRPr="00B57CB0" w:rsidRDefault="00B57CB0" w:rsidP="00B57CB0">
            <w:pPr>
              <w:jc w:val="center"/>
            </w:pPr>
            <w:r w:rsidRPr="00B57CB0">
              <w:t>5 152,60</w:t>
            </w:r>
          </w:p>
        </w:tc>
      </w:tr>
      <w:tr w:rsidR="00B57CB0" w:rsidRPr="00B57CB0" w14:paraId="63DD1108" w14:textId="77777777" w:rsidTr="00081178">
        <w:trPr>
          <w:trHeight w:val="242"/>
        </w:trPr>
        <w:tc>
          <w:tcPr>
            <w:tcW w:w="928" w:type="dxa"/>
            <w:shd w:val="clear" w:color="auto" w:fill="auto"/>
            <w:noWrap/>
            <w:vAlign w:val="center"/>
          </w:tcPr>
          <w:p w14:paraId="05CC4825" w14:textId="77777777" w:rsidR="00B57CB0" w:rsidRPr="00B57CB0" w:rsidRDefault="00B57CB0" w:rsidP="00B57CB0">
            <w:pPr>
              <w:jc w:val="center"/>
            </w:pPr>
            <w:r w:rsidRPr="00B57CB0">
              <w:t>1.9</w:t>
            </w:r>
          </w:p>
        </w:tc>
        <w:tc>
          <w:tcPr>
            <w:tcW w:w="7426" w:type="dxa"/>
            <w:shd w:val="clear" w:color="auto" w:fill="auto"/>
            <w:noWrap/>
            <w:vAlign w:val="center"/>
          </w:tcPr>
          <w:p w14:paraId="08F8742F" w14:textId="77777777" w:rsidR="00B57CB0" w:rsidRPr="00B57CB0" w:rsidRDefault="00B57CB0" w:rsidP="00B57CB0">
            <w:r w:rsidRPr="00B57CB0">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56" w:type="dxa"/>
            <w:tcBorders>
              <w:top w:val="nil"/>
              <w:left w:val="single" w:sz="4" w:space="0" w:color="auto"/>
              <w:bottom w:val="single" w:sz="4" w:space="0" w:color="auto"/>
              <w:right w:val="single" w:sz="4" w:space="0" w:color="auto"/>
            </w:tcBorders>
            <w:shd w:val="clear" w:color="auto" w:fill="auto"/>
            <w:vAlign w:val="center"/>
          </w:tcPr>
          <w:p w14:paraId="3E8DE027" w14:textId="77777777" w:rsidR="00B57CB0" w:rsidRPr="00B57CB0" w:rsidRDefault="00B57CB0" w:rsidP="00B57CB0">
            <w:pPr>
              <w:jc w:val="center"/>
            </w:pPr>
            <w:r w:rsidRPr="00B57CB0">
              <w:t>0</w:t>
            </w:r>
          </w:p>
        </w:tc>
      </w:tr>
      <w:tr w:rsidR="00B57CB0" w:rsidRPr="00B57CB0" w14:paraId="3523E089" w14:textId="77777777" w:rsidTr="00081178">
        <w:trPr>
          <w:trHeight w:val="210"/>
        </w:trPr>
        <w:tc>
          <w:tcPr>
            <w:tcW w:w="928" w:type="dxa"/>
            <w:shd w:val="clear" w:color="auto" w:fill="auto"/>
            <w:noWrap/>
            <w:vAlign w:val="center"/>
            <w:hideMark/>
          </w:tcPr>
          <w:p w14:paraId="32E34A15" w14:textId="77777777" w:rsidR="00B57CB0" w:rsidRPr="00B57CB0" w:rsidRDefault="00B57CB0" w:rsidP="00B57CB0">
            <w:pPr>
              <w:jc w:val="center"/>
            </w:pPr>
          </w:p>
        </w:tc>
        <w:tc>
          <w:tcPr>
            <w:tcW w:w="7426" w:type="dxa"/>
            <w:shd w:val="clear" w:color="auto" w:fill="auto"/>
            <w:noWrap/>
            <w:vAlign w:val="center"/>
            <w:hideMark/>
          </w:tcPr>
          <w:p w14:paraId="549DC9DD" w14:textId="77777777" w:rsidR="00B57CB0" w:rsidRPr="00B57CB0" w:rsidRDefault="00B57CB0" w:rsidP="00B57CB0">
            <w:r w:rsidRPr="00B57CB0">
              <w:t>ИТОГО</w:t>
            </w:r>
          </w:p>
        </w:tc>
        <w:tc>
          <w:tcPr>
            <w:tcW w:w="1856" w:type="dxa"/>
            <w:tcBorders>
              <w:top w:val="nil"/>
              <w:left w:val="single" w:sz="4" w:space="0" w:color="auto"/>
              <w:bottom w:val="single" w:sz="4" w:space="0" w:color="auto"/>
              <w:right w:val="single" w:sz="4" w:space="0" w:color="auto"/>
            </w:tcBorders>
            <w:shd w:val="clear" w:color="auto" w:fill="auto"/>
            <w:vAlign w:val="center"/>
          </w:tcPr>
          <w:p w14:paraId="44561301" w14:textId="77777777" w:rsidR="00B57CB0" w:rsidRPr="00B57CB0" w:rsidRDefault="00B57CB0" w:rsidP="00B57CB0">
            <w:pPr>
              <w:jc w:val="center"/>
              <w:rPr>
                <w:bCs/>
              </w:rPr>
            </w:pPr>
            <w:r w:rsidRPr="00B57CB0">
              <w:rPr>
                <w:bCs/>
              </w:rPr>
              <w:t>8 602</w:t>
            </w:r>
          </w:p>
        </w:tc>
      </w:tr>
      <w:tr w:rsidR="00B57CB0" w:rsidRPr="00B57CB0" w14:paraId="073F1C50" w14:textId="77777777" w:rsidTr="00081178">
        <w:trPr>
          <w:trHeight w:val="210"/>
        </w:trPr>
        <w:tc>
          <w:tcPr>
            <w:tcW w:w="928" w:type="dxa"/>
            <w:shd w:val="clear" w:color="auto" w:fill="auto"/>
            <w:noWrap/>
            <w:vAlign w:val="center"/>
            <w:hideMark/>
          </w:tcPr>
          <w:p w14:paraId="3C69B313" w14:textId="77777777" w:rsidR="00B57CB0" w:rsidRPr="00B57CB0" w:rsidRDefault="00B57CB0" w:rsidP="00B57CB0">
            <w:pPr>
              <w:jc w:val="center"/>
            </w:pPr>
            <w:r w:rsidRPr="00B57CB0">
              <w:t>2</w:t>
            </w:r>
          </w:p>
        </w:tc>
        <w:tc>
          <w:tcPr>
            <w:tcW w:w="7426" w:type="dxa"/>
            <w:shd w:val="clear" w:color="auto" w:fill="auto"/>
            <w:noWrap/>
            <w:vAlign w:val="center"/>
            <w:hideMark/>
          </w:tcPr>
          <w:p w14:paraId="3E07A86F" w14:textId="77777777" w:rsidR="00B57CB0" w:rsidRPr="00B57CB0" w:rsidRDefault="00B57CB0" w:rsidP="00B57CB0">
            <w:r w:rsidRPr="00B57CB0">
              <w:t>Налог на прибыль</w:t>
            </w:r>
          </w:p>
        </w:tc>
        <w:tc>
          <w:tcPr>
            <w:tcW w:w="1856" w:type="dxa"/>
            <w:tcBorders>
              <w:top w:val="nil"/>
              <w:left w:val="single" w:sz="4" w:space="0" w:color="auto"/>
              <w:bottom w:val="single" w:sz="4" w:space="0" w:color="auto"/>
              <w:right w:val="single" w:sz="4" w:space="0" w:color="auto"/>
            </w:tcBorders>
            <w:shd w:val="clear" w:color="000000" w:fill="FFFFFF"/>
            <w:vAlign w:val="center"/>
          </w:tcPr>
          <w:p w14:paraId="46D57D92" w14:textId="77777777" w:rsidR="00B57CB0" w:rsidRPr="00B57CB0" w:rsidRDefault="00B57CB0" w:rsidP="00B57CB0">
            <w:pPr>
              <w:jc w:val="center"/>
            </w:pPr>
            <w:r w:rsidRPr="00B57CB0">
              <w:t>757</w:t>
            </w:r>
          </w:p>
        </w:tc>
      </w:tr>
      <w:tr w:rsidR="00B57CB0" w:rsidRPr="00B57CB0" w14:paraId="597B281F" w14:textId="77777777" w:rsidTr="00081178">
        <w:trPr>
          <w:trHeight w:val="210"/>
        </w:trPr>
        <w:tc>
          <w:tcPr>
            <w:tcW w:w="928" w:type="dxa"/>
            <w:shd w:val="clear" w:color="auto" w:fill="auto"/>
            <w:noWrap/>
            <w:vAlign w:val="center"/>
            <w:hideMark/>
          </w:tcPr>
          <w:p w14:paraId="1B2DED79" w14:textId="77777777" w:rsidR="00B57CB0" w:rsidRPr="00B57CB0" w:rsidRDefault="00B57CB0" w:rsidP="00B57CB0">
            <w:pPr>
              <w:jc w:val="center"/>
            </w:pPr>
            <w:r w:rsidRPr="00B57CB0">
              <w:t>3</w:t>
            </w:r>
          </w:p>
        </w:tc>
        <w:tc>
          <w:tcPr>
            <w:tcW w:w="7426" w:type="dxa"/>
            <w:shd w:val="clear" w:color="auto" w:fill="auto"/>
            <w:vAlign w:val="center"/>
            <w:hideMark/>
          </w:tcPr>
          <w:p w14:paraId="4BFC0E94" w14:textId="77777777" w:rsidR="00B57CB0" w:rsidRPr="00B57CB0" w:rsidRDefault="00B57CB0" w:rsidP="00B57CB0">
            <w:pPr>
              <w:autoSpaceDE w:val="0"/>
              <w:autoSpaceDN w:val="0"/>
              <w:adjustRightInd w:val="0"/>
              <w:jc w:val="both"/>
            </w:pPr>
            <w:r w:rsidRPr="00B57CB0">
              <w:t>Итого неподконтрольных расходов</w:t>
            </w:r>
          </w:p>
        </w:tc>
        <w:tc>
          <w:tcPr>
            <w:tcW w:w="1856" w:type="dxa"/>
            <w:tcBorders>
              <w:top w:val="nil"/>
              <w:left w:val="single" w:sz="4" w:space="0" w:color="auto"/>
              <w:bottom w:val="single" w:sz="4" w:space="0" w:color="auto"/>
              <w:right w:val="single" w:sz="4" w:space="0" w:color="auto"/>
            </w:tcBorders>
            <w:shd w:val="clear" w:color="auto" w:fill="auto"/>
            <w:vAlign w:val="center"/>
          </w:tcPr>
          <w:p w14:paraId="1FC81284" w14:textId="77777777" w:rsidR="00B57CB0" w:rsidRPr="00B57CB0" w:rsidRDefault="00B57CB0" w:rsidP="00B57CB0">
            <w:pPr>
              <w:jc w:val="center"/>
              <w:rPr>
                <w:bCs/>
              </w:rPr>
            </w:pPr>
            <w:r w:rsidRPr="00B57CB0">
              <w:rPr>
                <w:bCs/>
              </w:rPr>
              <w:t>9 359</w:t>
            </w:r>
          </w:p>
        </w:tc>
      </w:tr>
    </w:tbl>
    <w:p w14:paraId="64BF02C1" w14:textId="77777777" w:rsidR="00B57CB0" w:rsidRPr="00B57CB0" w:rsidRDefault="00B57CB0" w:rsidP="00B57CB0">
      <w:pPr>
        <w:spacing w:after="160" w:line="259" w:lineRule="auto"/>
        <w:jc w:val="center"/>
        <w:rPr>
          <w:sz w:val="28"/>
          <w:szCs w:val="28"/>
        </w:rPr>
      </w:pPr>
    </w:p>
    <w:p w14:paraId="0ED9899F" w14:textId="77777777" w:rsidR="00B57CB0" w:rsidRPr="00B57CB0" w:rsidRDefault="00B57CB0" w:rsidP="00B57CB0">
      <w:pPr>
        <w:tabs>
          <w:tab w:val="left" w:pos="1890"/>
        </w:tabs>
        <w:ind w:firstLine="709"/>
        <w:jc w:val="both"/>
        <w:rPr>
          <w:snapToGrid w:val="0"/>
          <w:sz w:val="28"/>
          <w:szCs w:val="28"/>
          <w:lang w:eastAsia="en-US"/>
        </w:rPr>
      </w:pPr>
      <w:r w:rsidRPr="00B57CB0">
        <w:rPr>
          <w:snapToGrid w:val="0"/>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A8154A1" w14:textId="77777777" w:rsidR="00B57CB0" w:rsidRPr="00B57CB0" w:rsidRDefault="00B57CB0" w:rsidP="00B57CB0">
      <w:pPr>
        <w:tabs>
          <w:tab w:val="left" w:pos="1890"/>
        </w:tabs>
        <w:ind w:firstLine="709"/>
        <w:jc w:val="both"/>
        <w:rPr>
          <w:snapToGrid w:val="0"/>
          <w:sz w:val="28"/>
          <w:szCs w:val="28"/>
        </w:rPr>
      </w:pPr>
      <w:r w:rsidRPr="00B57CB0">
        <w:rPr>
          <w:snapToGrid w:val="0"/>
          <w:sz w:val="28"/>
          <w:szCs w:val="28"/>
        </w:rPr>
        <w:t>Реестр фактических расходов на приобретение энергетических ресурсов, холодной воды и теплоносителя ООО «СибСтройСервис» за 2021 год постатейно представлен в таблице 13.</w:t>
      </w:r>
    </w:p>
    <w:p w14:paraId="5E988359" w14:textId="77777777" w:rsidR="00B57CB0" w:rsidRPr="00B57CB0" w:rsidRDefault="00B57CB0" w:rsidP="00B57CB0">
      <w:pPr>
        <w:tabs>
          <w:tab w:val="left" w:pos="1890"/>
        </w:tabs>
        <w:ind w:firstLine="709"/>
        <w:jc w:val="right"/>
        <w:rPr>
          <w:snapToGrid w:val="0"/>
          <w:sz w:val="28"/>
          <w:szCs w:val="28"/>
        </w:rPr>
      </w:pPr>
      <w:r w:rsidRPr="00B57CB0">
        <w:rPr>
          <w:snapToGrid w:val="0"/>
          <w:sz w:val="28"/>
          <w:szCs w:val="28"/>
        </w:rPr>
        <w:t>Таблица 13</w:t>
      </w:r>
    </w:p>
    <w:p w14:paraId="1BF3C586" w14:textId="77777777" w:rsidR="00B57CB0" w:rsidRPr="00B57CB0" w:rsidRDefault="00B57CB0" w:rsidP="00B57CB0">
      <w:pPr>
        <w:jc w:val="center"/>
        <w:rPr>
          <w:b/>
          <w:snapToGrid w:val="0"/>
          <w:sz w:val="28"/>
          <w:szCs w:val="28"/>
          <w:lang w:eastAsia="en-US"/>
        </w:rPr>
      </w:pPr>
      <w:bookmarkStart w:id="90" w:name="_Toc470509583"/>
      <w:r w:rsidRPr="00B57CB0">
        <w:rPr>
          <w:b/>
          <w:snapToGrid w:val="0"/>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90"/>
      <w:r w:rsidRPr="00B57CB0">
        <w:rPr>
          <w:b/>
          <w:snapToGrid w:val="0"/>
          <w:sz w:val="28"/>
          <w:szCs w:val="28"/>
          <w:lang w:eastAsia="en-US"/>
        </w:rPr>
        <w:t xml:space="preserve"> </w:t>
      </w:r>
      <w:r w:rsidRPr="00B57CB0">
        <w:rPr>
          <w:b/>
          <w:snapToGrid w:val="0"/>
          <w:sz w:val="28"/>
          <w:szCs w:val="28"/>
          <w:lang w:eastAsia="en-US"/>
        </w:rPr>
        <w:br/>
        <w:t>ООО «СибСтройСервис» за 2021 год</w:t>
      </w:r>
    </w:p>
    <w:p w14:paraId="71ED7780" w14:textId="77777777" w:rsidR="00B57CB0" w:rsidRPr="00B57CB0" w:rsidRDefault="00B57CB0" w:rsidP="00B57CB0">
      <w:pPr>
        <w:jc w:val="right"/>
        <w:rPr>
          <w:snapToGrid w:val="0"/>
          <w:sz w:val="28"/>
          <w:szCs w:val="28"/>
        </w:rPr>
      </w:pPr>
      <w:r w:rsidRPr="00B57CB0">
        <w:rPr>
          <w:snapToGrid w:val="0"/>
          <w:sz w:val="28"/>
          <w:szCs w:val="28"/>
        </w:rPr>
        <w:t>Тыс. руб.</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618"/>
        <w:gridCol w:w="2481"/>
      </w:tblGrid>
      <w:tr w:rsidR="00B57CB0" w:rsidRPr="00B57CB0" w14:paraId="05B452B1" w14:textId="77777777" w:rsidTr="00081178">
        <w:trPr>
          <w:trHeight w:val="290"/>
          <w:tblHeader/>
        </w:trPr>
        <w:tc>
          <w:tcPr>
            <w:tcW w:w="736" w:type="dxa"/>
            <w:shd w:val="clear" w:color="auto" w:fill="auto"/>
            <w:vAlign w:val="center"/>
          </w:tcPr>
          <w:p w14:paraId="3E0E50D4" w14:textId="77777777" w:rsidR="00B57CB0" w:rsidRPr="00B57CB0" w:rsidRDefault="00B57CB0" w:rsidP="00B57CB0">
            <w:pPr>
              <w:jc w:val="center"/>
              <w:rPr>
                <w:snapToGrid w:val="0"/>
              </w:rPr>
            </w:pPr>
            <w:r w:rsidRPr="00B57CB0">
              <w:rPr>
                <w:snapToGrid w:val="0"/>
              </w:rPr>
              <w:t>№ п/п</w:t>
            </w:r>
          </w:p>
        </w:tc>
        <w:tc>
          <w:tcPr>
            <w:tcW w:w="6618" w:type="dxa"/>
            <w:shd w:val="clear" w:color="auto" w:fill="auto"/>
            <w:vAlign w:val="center"/>
          </w:tcPr>
          <w:p w14:paraId="463F9B13" w14:textId="77777777" w:rsidR="00B57CB0" w:rsidRPr="00B57CB0" w:rsidRDefault="00B57CB0" w:rsidP="00B57CB0">
            <w:pPr>
              <w:jc w:val="center"/>
              <w:rPr>
                <w:snapToGrid w:val="0"/>
              </w:rPr>
            </w:pPr>
            <w:r w:rsidRPr="00B57CB0">
              <w:rPr>
                <w:snapToGrid w:val="0"/>
              </w:rPr>
              <w:t>Наименование ресурса</w:t>
            </w:r>
          </w:p>
        </w:tc>
        <w:tc>
          <w:tcPr>
            <w:tcW w:w="2481" w:type="dxa"/>
            <w:shd w:val="clear" w:color="auto" w:fill="auto"/>
            <w:vAlign w:val="center"/>
          </w:tcPr>
          <w:p w14:paraId="112CFB60" w14:textId="77777777" w:rsidR="00B57CB0" w:rsidRPr="00B57CB0" w:rsidRDefault="00B57CB0" w:rsidP="00B57CB0">
            <w:pPr>
              <w:jc w:val="center"/>
              <w:rPr>
                <w:snapToGrid w:val="0"/>
              </w:rPr>
            </w:pPr>
            <w:r w:rsidRPr="00B57CB0">
              <w:t>Факт 2021 года</w:t>
            </w:r>
          </w:p>
        </w:tc>
      </w:tr>
      <w:tr w:rsidR="00B57CB0" w:rsidRPr="00B57CB0" w14:paraId="3480C2BA" w14:textId="77777777" w:rsidTr="00081178">
        <w:trPr>
          <w:trHeight w:val="202"/>
        </w:trPr>
        <w:tc>
          <w:tcPr>
            <w:tcW w:w="736" w:type="dxa"/>
            <w:shd w:val="clear" w:color="auto" w:fill="auto"/>
            <w:vAlign w:val="center"/>
            <w:hideMark/>
          </w:tcPr>
          <w:p w14:paraId="71D50858" w14:textId="77777777" w:rsidR="00B57CB0" w:rsidRPr="00B57CB0" w:rsidRDefault="00B57CB0" w:rsidP="00B57CB0">
            <w:pPr>
              <w:jc w:val="center"/>
              <w:rPr>
                <w:snapToGrid w:val="0"/>
              </w:rPr>
            </w:pPr>
            <w:r w:rsidRPr="00B57CB0">
              <w:rPr>
                <w:snapToGrid w:val="0"/>
              </w:rPr>
              <w:t>1</w:t>
            </w:r>
          </w:p>
        </w:tc>
        <w:tc>
          <w:tcPr>
            <w:tcW w:w="6618" w:type="dxa"/>
            <w:shd w:val="clear" w:color="auto" w:fill="auto"/>
            <w:vAlign w:val="center"/>
            <w:hideMark/>
          </w:tcPr>
          <w:p w14:paraId="14AE1314" w14:textId="77777777" w:rsidR="00B57CB0" w:rsidRPr="00B57CB0" w:rsidRDefault="00B57CB0" w:rsidP="00B57CB0">
            <w:pPr>
              <w:rPr>
                <w:snapToGrid w:val="0"/>
              </w:rPr>
            </w:pPr>
            <w:r w:rsidRPr="00B57CB0">
              <w:rPr>
                <w:snapToGrid w:val="0"/>
              </w:rPr>
              <w:t>Расходы на топливо</w:t>
            </w:r>
          </w:p>
        </w:tc>
        <w:tc>
          <w:tcPr>
            <w:tcW w:w="2481" w:type="dxa"/>
            <w:tcBorders>
              <w:top w:val="single" w:sz="4" w:space="0" w:color="auto"/>
              <w:left w:val="single" w:sz="4" w:space="0" w:color="auto"/>
              <w:bottom w:val="single" w:sz="4" w:space="0" w:color="auto"/>
              <w:right w:val="single" w:sz="4" w:space="0" w:color="auto"/>
            </w:tcBorders>
            <w:shd w:val="clear" w:color="000000" w:fill="FFFFFF"/>
            <w:vAlign w:val="center"/>
          </w:tcPr>
          <w:p w14:paraId="751EAA86" w14:textId="77777777" w:rsidR="00B57CB0" w:rsidRPr="00B57CB0" w:rsidRDefault="00B57CB0" w:rsidP="00B57CB0">
            <w:pPr>
              <w:jc w:val="center"/>
            </w:pPr>
            <w:r w:rsidRPr="00B57CB0">
              <w:rPr>
                <w:snapToGrid w:val="0"/>
              </w:rPr>
              <w:t>7 534</w:t>
            </w:r>
          </w:p>
        </w:tc>
      </w:tr>
      <w:tr w:rsidR="00B57CB0" w:rsidRPr="00B57CB0" w14:paraId="60CEFD5A" w14:textId="77777777" w:rsidTr="00081178">
        <w:trPr>
          <w:trHeight w:val="202"/>
        </w:trPr>
        <w:tc>
          <w:tcPr>
            <w:tcW w:w="736" w:type="dxa"/>
            <w:shd w:val="clear" w:color="auto" w:fill="auto"/>
            <w:vAlign w:val="center"/>
            <w:hideMark/>
          </w:tcPr>
          <w:p w14:paraId="4ABB30B6" w14:textId="77777777" w:rsidR="00B57CB0" w:rsidRPr="00B57CB0" w:rsidRDefault="00B57CB0" w:rsidP="00B57CB0">
            <w:pPr>
              <w:jc w:val="center"/>
              <w:rPr>
                <w:snapToGrid w:val="0"/>
              </w:rPr>
            </w:pPr>
            <w:r w:rsidRPr="00B57CB0">
              <w:rPr>
                <w:snapToGrid w:val="0"/>
              </w:rPr>
              <w:t>2</w:t>
            </w:r>
          </w:p>
        </w:tc>
        <w:tc>
          <w:tcPr>
            <w:tcW w:w="6618" w:type="dxa"/>
            <w:shd w:val="clear" w:color="auto" w:fill="auto"/>
            <w:vAlign w:val="center"/>
            <w:hideMark/>
          </w:tcPr>
          <w:p w14:paraId="0A48997A" w14:textId="77777777" w:rsidR="00B57CB0" w:rsidRPr="00B57CB0" w:rsidRDefault="00B57CB0" w:rsidP="00B57CB0">
            <w:pPr>
              <w:rPr>
                <w:snapToGrid w:val="0"/>
              </w:rPr>
            </w:pPr>
            <w:r w:rsidRPr="00B57CB0">
              <w:rPr>
                <w:snapToGrid w:val="0"/>
              </w:rPr>
              <w:t>Расходы на электрическую энергию</w:t>
            </w:r>
          </w:p>
        </w:tc>
        <w:tc>
          <w:tcPr>
            <w:tcW w:w="2481" w:type="dxa"/>
            <w:tcBorders>
              <w:top w:val="nil"/>
              <w:left w:val="single" w:sz="4" w:space="0" w:color="auto"/>
              <w:bottom w:val="single" w:sz="4" w:space="0" w:color="auto"/>
              <w:right w:val="single" w:sz="4" w:space="0" w:color="auto"/>
            </w:tcBorders>
            <w:shd w:val="clear" w:color="auto" w:fill="auto"/>
            <w:vAlign w:val="center"/>
          </w:tcPr>
          <w:p w14:paraId="1E348B41" w14:textId="77777777" w:rsidR="00B57CB0" w:rsidRPr="00B57CB0" w:rsidRDefault="00B57CB0" w:rsidP="00B57CB0">
            <w:pPr>
              <w:jc w:val="center"/>
              <w:rPr>
                <w:snapToGrid w:val="0"/>
              </w:rPr>
            </w:pPr>
            <w:r w:rsidRPr="00B57CB0">
              <w:rPr>
                <w:snapToGrid w:val="0"/>
              </w:rPr>
              <w:t>4 347</w:t>
            </w:r>
          </w:p>
        </w:tc>
      </w:tr>
      <w:tr w:rsidR="00B57CB0" w:rsidRPr="00B57CB0" w14:paraId="377A3A9B" w14:textId="77777777" w:rsidTr="00081178">
        <w:trPr>
          <w:trHeight w:val="202"/>
        </w:trPr>
        <w:tc>
          <w:tcPr>
            <w:tcW w:w="736" w:type="dxa"/>
            <w:shd w:val="clear" w:color="auto" w:fill="auto"/>
            <w:vAlign w:val="center"/>
            <w:hideMark/>
          </w:tcPr>
          <w:p w14:paraId="7FDA3D22" w14:textId="77777777" w:rsidR="00B57CB0" w:rsidRPr="00B57CB0" w:rsidRDefault="00B57CB0" w:rsidP="00B57CB0">
            <w:pPr>
              <w:jc w:val="center"/>
              <w:rPr>
                <w:snapToGrid w:val="0"/>
              </w:rPr>
            </w:pPr>
            <w:r w:rsidRPr="00B57CB0">
              <w:rPr>
                <w:snapToGrid w:val="0"/>
              </w:rPr>
              <w:t>3</w:t>
            </w:r>
          </w:p>
        </w:tc>
        <w:tc>
          <w:tcPr>
            <w:tcW w:w="6618" w:type="dxa"/>
            <w:shd w:val="clear" w:color="auto" w:fill="auto"/>
            <w:vAlign w:val="center"/>
            <w:hideMark/>
          </w:tcPr>
          <w:p w14:paraId="72684094" w14:textId="77777777" w:rsidR="00B57CB0" w:rsidRPr="00B57CB0" w:rsidRDefault="00B57CB0" w:rsidP="00B57CB0">
            <w:pPr>
              <w:rPr>
                <w:snapToGrid w:val="0"/>
              </w:rPr>
            </w:pPr>
            <w:r w:rsidRPr="00B57CB0">
              <w:rPr>
                <w:snapToGrid w:val="0"/>
              </w:rPr>
              <w:t>Расходы на тепловую энергию</w:t>
            </w:r>
          </w:p>
        </w:tc>
        <w:tc>
          <w:tcPr>
            <w:tcW w:w="2481" w:type="dxa"/>
            <w:tcBorders>
              <w:top w:val="nil"/>
              <w:left w:val="single" w:sz="4" w:space="0" w:color="auto"/>
              <w:bottom w:val="single" w:sz="4" w:space="0" w:color="auto"/>
              <w:right w:val="single" w:sz="4" w:space="0" w:color="auto"/>
            </w:tcBorders>
            <w:shd w:val="clear" w:color="auto" w:fill="auto"/>
            <w:vAlign w:val="center"/>
          </w:tcPr>
          <w:p w14:paraId="24825817" w14:textId="77777777" w:rsidR="00B57CB0" w:rsidRPr="00B57CB0" w:rsidRDefault="00B57CB0" w:rsidP="00B57CB0">
            <w:pPr>
              <w:jc w:val="center"/>
              <w:rPr>
                <w:snapToGrid w:val="0"/>
              </w:rPr>
            </w:pPr>
            <w:r w:rsidRPr="00B57CB0">
              <w:rPr>
                <w:snapToGrid w:val="0"/>
              </w:rPr>
              <w:t>0</w:t>
            </w:r>
          </w:p>
        </w:tc>
      </w:tr>
      <w:tr w:rsidR="00B57CB0" w:rsidRPr="00B57CB0" w14:paraId="1B6A6A4A" w14:textId="77777777" w:rsidTr="00081178">
        <w:trPr>
          <w:trHeight w:val="202"/>
        </w:trPr>
        <w:tc>
          <w:tcPr>
            <w:tcW w:w="736" w:type="dxa"/>
            <w:shd w:val="clear" w:color="auto" w:fill="auto"/>
            <w:vAlign w:val="center"/>
            <w:hideMark/>
          </w:tcPr>
          <w:p w14:paraId="67271463" w14:textId="77777777" w:rsidR="00B57CB0" w:rsidRPr="00B57CB0" w:rsidRDefault="00B57CB0" w:rsidP="00B57CB0">
            <w:pPr>
              <w:jc w:val="center"/>
              <w:rPr>
                <w:snapToGrid w:val="0"/>
              </w:rPr>
            </w:pPr>
            <w:r w:rsidRPr="00B57CB0">
              <w:rPr>
                <w:snapToGrid w:val="0"/>
              </w:rPr>
              <w:t>4</w:t>
            </w:r>
          </w:p>
        </w:tc>
        <w:tc>
          <w:tcPr>
            <w:tcW w:w="6618" w:type="dxa"/>
            <w:shd w:val="clear" w:color="auto" w:fill="auto"/>
            <w:vAlign w:val="center"/>
            <w:hideMark/>
          </w:tcPr>
          <w:p w14:paraId="61461020" w14:textId="77777777" w:rsidR="00B57CB0" w:rsidRPr="00B57CB0" w:rsidRDefault="00B57CB0" w:rsidP="00B57CB0">
            <w:pPr>
              <w:rPr>
                <w:snapToGrid w:val="0"/>
              </w:rPr>
            </w:pPr>
            <w:r w:rsidRPr="00B57CB0">
              <w:rPr>
                <w:snapToGrid w:val="0"/>
              </w:rPr>
              <w:t>Расходы на холодную воду</w:t>
            </w:r>
          </w:p>
        </w:tc>
        <w:tc>
          <w:tcPr>
            <w:tcW w:w="2481" w:type="dxa"/>
            <w:tcBorders>
              <w:top w:val="nil"/>
              <w:left w:val="single" w:sz="4" w:space="0" w:color="auto"/>
              <w:bottom w:val="single" w:sz="4" w:space="0" w:color="auto"/>
              <w:right w:val="single" w:sz="4" w:space="0" w:color="auto"/>
            </w:tcBorders>
            <w:shd w:val="clear" w:color="auto" w:fill="auto"/>
            <w:vAlign w:val="center"/>
          </w:tcPr>
          <w:p w14:paraId="57E5869F" w14:textId="77777777" w:rsidR="00B57CB0" w:rsidRPr="00B57CB0" w:rsidRDefault="00B57CB0" w:rsidP="00B57CB0">
            <w:pPr>
              <w:jc w:val="center"/>
              <w:rPr>
                <w:snapToGrid w:val="0"/>
              </w:rPr>
            </w:pPr>
            <w:r w:rsidRPr="00B57CB0">
              <w:rPr>
                <w:snapToGrid w:val="0"/>
              </w:rPr>
              <w:t>224</w:t>
            </w:r>
          </w:p>
        </w:tc>
      </w:tr>
      <w:tr w:rsidR="00B57CB0" w:rsidRPr="00B57CB0" w14:paraId="1068F1C0" w14:textId="77777777" w:rsidTr="00081178">
        <w:trPr>
          <w:trHeight w:val="202"/>
        </w:trPr>
        <w:tc>
          <w:tcPr>
            <w:tcW w:w="736" w:type="dxa"/>
            <w:shd w:val="clear" w:color="auto" w:fill="auto"/>
            <w:vAlign w:val="center"/>
            <w:hideMark/>
          </w:tcPr>
          <w:p w14:paraId="5C7C5B45" w14:textId="77777777" w:rsidR="00B57CB0" w:rsidRPr="00B57CB0" w:rsidRDefault="00B57CB0" w:rsidP="00B57CB0">
            <w:pPr>
              <w:jc w:val="center"/>
              <w:rPr>
                <w:snapToGrid w:val="0"/>
              </w:rPr>
            </w:pPr>
            <w:r w:rsidRPr="00B57CB0">
              <w:rPr>
                <w:snapToGrid w:val="0"/>
              </w:rPr>
              <w:t>5</w:t>
            </w:r>
          </w:p>
        </w:tc>
        <w:tc>
          <w:tcPr>
            <w:tcW w:w="6618" w:type="dxa"/>
            <w:shd w:val="clear" w:color="auto" w:fill="auto"/>
            <w:vAlign w:val="center"/>
            <w:hideMark/>
          </w:tcPr>
          <w:p w14:paraId="29C63D5C" w14:textId="77777777" w:rsidR="00B57CB0" w:rsidRPr="00B57CB0" w:rsidRDefault="00B57CB0" w:rsidP="00B57CB0">
            <w:pPr>
              <w:rPr>
                <w:snapToGrid w:val="0"/>
              </w:rPr>
            </w:pPr>
            <w:r w:rsidRPr="00B57CB0">
              <w:rPr>
                <w:snapToGrid w:val="0"/>
              </w:rPr>
              <w:t>Расходы на теплоноситель</w:t>
            </w:r>
          </w:p>
        </w:tc>
        <w:tc>
          <w:tcPr>
            <w:tcW w:w="2481" w:type="dxa"/>
            <w:tcBorders>
              <w:top w:val="nil"/>
              <w:left w:val="single" w:sz="4" w:space="0" w:color="auto"/>
              <w:bottom w:val="single" w:sz="4" w:space="0" w:color="auto"/>
              <w:right w:val="single" w:sz="4" w:space="0" w:color="auto"/>
            </w:tcBorders>
            <w:shd w:val="clear" w:color="auto" w:fill="auto"/>
            <w:vAlign w:val="center"/>
          </w:tcPr>
          <w:p w14:paraId="352CBD5A" w14:textId="77777777" w:rsidR="00B57CB0" w:rsidRPr="00B57CB0" w:rsidRDefault="00B57CB0" w:rsidP="00B57CB0">
            <w:pPr>
              <w:jc w:val="center"/>
              <w:rPr>
                <w:snapToGrid w:val="0"/>
              </w:rPr>
            </w:pPr>
            <w:r w:rsidRPr="00B57CB0">
              <w:rPr>
                <w:snapToGrid w:val="0"/>
              </w:rPr>
              <w:t>0</w:t>
            </w:r>
          </w:p>
        </w:tc>
      </w:tr>
      <w:tr w:rsidR="00B57CB0" w:rsidRPr="00B57CB0" w14:paraId="0EE240A7" w14:textId="77777777" w:rsidTr="00081178">
        <w:trPr>
          <w:trHeight w:val="202"/>
        </w:trPr>
        <w:tc>
          <w:tcPr>
            <w:tcW w:w="736" w:type="dxa"/>
            <w:shd w:val="clear" w:color="auto" w:fill="auto"/>
            <w:vAlign w:val="center"/>
            <w:hideMark/>
          </w:tcPr>
          <w:p w14:paraId="250F143D" w14:textId="77777777" w:rsidR="00B57CB0" w:rsidRPr="00B57CB0" w:rsidRDefault="00B57CB0" w:rsidP="00B57CB0">
            <w:pPr>
              <w:jc w:val="center"/>
              <w:rPr>
                <w:snapToGrid w:val="0"/>
              </w:rPr>
            </w:pPr>
            <w:r w:rsidRPr="00B57CB0">
              <w:rPr>
                <w:snapToGrid w:val="0"/>
              </w:rPr>
              <w:t>6</w:t>
            </w:r>
          </w:p>
        </w:tc>
        <w:tc>
          <w:tcPr>
            <w:tcW w:w="6618" w:type="dxa"/>
            <w:shd w:val="clear" w:color="auto" w:fill="auto"/>
            <w:vAlign w:val="center"/>
            <w:hideMark/>
          </w:tcPr>
          <w:p w14:paraId="4E88388F" w14:textId="77777777" w:rsidR="00B57CB0" w:rsidRPr="00B57CB0" w:rsidRDefault="00B57CB0" w:rsidP="00B57CB0">
            <w:pPr>
              <w:rPr>
                <w:snapToGrid w:val="0"/>
              </w:rPr>
            </w:pPr>
            <w:r w:rsidRPr="00B57CB0">
              <w:rPr>
                <w:snapToGrid w:val="0"/>
              </w:rPr>
              <w:t>ИТОГО</w:t>
            </w:r>
          </w:p>
        </w:tc>
        <w:tc>
          <w:tcPr>
            <w:tcW w:w="2481" w:type="dxa"/>
            <w:tcBorders>
              <w:top w:val="nil"/>
              <w:left w:val="single" w:sz="4" w:space="0" w:color="auto"/>
              <w:bottom w:val="single" w:sz="4" w:space="0" w:color="auto"/>
              <w:right w:val="single" w:sz="4" w:space="0" w:color="auto"/>
            </w:tcBorders>
            <w:shd w:val="clear" w:color="auto" w:fill="auto"/>
            <w:vAlign w:val="center"/>
          </w:tcPr>
          <w:p w14:paraId="5AEE9BF7" w14:textId="77777777" w:rsidR="00B57CB0" w:rsidRPr="00B57CB0" w:rsidRDefault="00B57CB0" w:rsidP="00B57CB0">
            <w:pPr>
              <w:jc w:val="center"/>
              <w:rPr>
                <w:bCs/>
                <w:snapToGrid w:val="0"/>
              </w:rPr>
            </w:pPr>
            <w:r w:rsidRPr="00B57CB0">
              <w:rPr>
                <w:bCs/>
                <w:snapToGrid w:val="0"/>
              </w:rPr>
              <w:t>12 105</w:t>
            </w:r>
          </w:p>
        </w:tc>
      </w:tr>
    </w:tbl>
    <w:p w14:paraId="18D70C0E" w14:textId="77777777" w:rsidR="00B57CB0" w:rsidRPr="00B57CB0" w:rsidRDefault="00B57CB0" w:rsidP="00B57CB0">
      <w:pPr>
        <w:rPr>
          <w:snapToGrid w:val="0"/>
          <w:sz w:val="28"/>
          <w:szCs w:val="28"/>
        </w:rPr>
      </w:pPr>
    </w:p>
    <w:p w14:paraId="0CF63035" w14:textId="77777777" w:rsidR="00B57CB0" w:rsidRPr="00B57CB0" w:rsidRDefault="00B57CB0" w:rsidP="00B57CB0">
      <w:pPr>
        <w:ind w:firstLine="709"/>
        <w:jc w:val="both"/>
        <w:rPr>
          <w:sz w:val="28"/>
          <w:szCs w:val="28"/>
        </w:rPr>
      </w:pPr>
    </w:p>
    <w:p w14:paraId="5BA420CB" w14:textId="77777777" w:rsidR="00B57CB0" w:rsidRPr="00B57CB0" w:rsidRDefault="00B57CB0" w:rsidP="00B57CB0">
      <w:pPr>
        <w:ind w:firstLine="851"/>
        <w:jc w:val="both"/>
        <w:rPr>
          <w:sz w:val="28"/>
          <w:szCs w:val="28"/>
        </w:rPr>
      </w:pPr>
      <w:r w:rsidRPr="00B57CB0">
        <w:rPr>
          <w:sz w:val="28"/>
          <w:szCs w:val="28"/>
        </w:rPr>
        <w:t xml:space="preserve">Фактическая прибыль проанализирована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расходы из прибыли (в соответствии с п. 41 Методических указаний). Фактические расходы из прибыли в 2021 году составили 17 102 тыс. руб. (9 030 тыс. руб. (расходы предприятия на выполнение мероприятий инвестиционной программы 2021 года) + 8 072 тыс. руб. (расходы предприятия на выполнение мероприятий инвестиционной программы 2020 года, выполненные в 2020 году и введены в эксплуатацию в январе 2021)) </w:t>
      </w:r>
    </w:p>
    <w:p w14:paraId="428AE6C9" w14:textId="77777777" w:rsidR="00B57CB0" w:rsidRPr="00B57CB0" w:rsidRDefault="00B57CB0" w:rsidP="00B57CB0">
      <w:pPr>
        <w:tabs>
          <w:tab w:val="left" w:pos="1890"/>
        </w:tabs>
        <w:ind w:firstLine="851"/>
        <w:jc w:val="both"/>
        <w:rPr>
          <w:sz w:val="28"/>
          <w:szCs w:val="28"/>
        </w:rPr>
      </w:pPr>
      <w:bookmarkStart w:id="91" w:name="_Hlk83036756"/>
      <w:r w:rsidRPr="00B57CB0">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2021 год составила – 7 448 тыс. руб.</w:t>
      </w:r>
    </w:p>
    <w:bookmarkEnd w:id="91"/>
    <w:p w14:paraId="65C47B18" w14:textId="77777777" w:rsidR="00B57CB0" w:rsidRPr="00B57CB0" w:rsidRDefault="00B57CB0" w:rsidP="00B57CB0">
      <w:pPr>
        <w:ind w:firstLine="851"/>
        <w:jc w:val="both"/>
        <w:rPr>
          <w:sz w:val="28"/>
          <w:szCs w:val="28"/>
        </w:rPr>
      </w:pPr>
      <w:r w:rsidRPr="00B57CB0">
        <w:rPr>
          <w:sz w:val="28"/>
          <w:szCs w:val="28"/>
        </w:rPr>
        <w:t>Данные расходы признаются экспертами документально подтвержденными и экономически обоснованными.</w:t>
      </w:r>
    </w:p>
    <w:p w14:paraId="3DB32BE6" w14:textId="77777777" w:rsidR="00B57CB0" w:rsidRPr="00B57CB0" w:rsidRDefault="00B57CB0" w:rsidP="00B57CB0">
      <w:pPr>
        <w:ind w:firstLine="851"/>
        <w:jc w:val="both"/>
        <w:rPr>
          <w:sz w:val="28"/>
          <w:szCs w:val="28"/>
        </w:rPr>
      </w:pPr>
      <w:r w:rsidRPr="00B57CB0">
        <w:rPr>
          <w:sz w:val="28"/>
          <w:szCs w:val="28"/>
        </w:rPr>
        <w:t>По результатам анализа всех статей, экспертами определена фактическая НВВ, которая за 2021 год составила 64 570 тыс. руб.</w:t>
      </w:r>
    </w:p>
    <w:p w14:paraId="1DA7EAC7" w14:textId="77777777" w:rsidR="00B57CB0" w:rsidRPr="00B57CB0" w:rsidRDefault="00B57CB0" w:rsidP="00B57CB0">
      <w:pPr>
        <w:tabs>
          <w:tab w:val="left" w:pos="1890"/>
        </w:tabs>
        <w:ind w:firstLine="851"/>
        <w:jc w:val="both"/>
        <w:rPr>
          <w:sz w:val="28"/>
          <w:szCs w:val="28"/>
        </w:rPr>
      </w:pPr>
      <w:r w:rsidRPr="00B57CB0">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B57CB0">
        <w:rPr>
          <w:sz w:val="28"/>
          <w:szCs w:val="28"/>
        </w:rPr>
        <w:br/>
        <w:t>за 2021 год представлен в таблице 14.</w:t>
      </w:r>
    </w:p>
    <w:p w14:paraId="4DE68E10" w14:textId="77777777" w:rsidR="00B57CB0" w:rsidRPr="00B57CB0" w:rsidRDefault="00B57CB0" w:rsidP="00B57CB0">
      <w:pPr>
        <w:keepNext/>
        <w:ind w:firstLine="851"/>
        <w:jc w:val="right"/>
        <w:rPr>
          <w:bCs/>
          <w:sz w:val="28"/>
          <w:szCs w:val="20"/>
        </w:rPr>
      </w:pPr>
      <w:r w:rsidRPr="00B57CB0">
        <w:rPr>
          <w:bCs/>
          <w:sz w:val="28"/>
          <w:szCs w:val="20"/>
        </w:rPr>
        <w:lastRenderedPageBreak/>
        <w:t>Таблица 14</w:t>
      </w:r>
    </w:p>
    <w:p w14:paraId="20E4D761" w14:textId="77777777" w:rsidR="00B57CB0" w:rsidRPr="00B57CB0" w:rsidRDefault="00B57CB0" w:rsidP="00B57CB0">
      <w:pPr>
        <w:ind w:firstLine="851"/>
        <w:jc w:val="center"/>
        <w:rPr>
          <w:bCs/>
          <w:sz w:val="28"/>
          <w:szCs w:val="28"/>
        </w:rPr>
      </w:pPr>
      <w:r w:rsidRPr="00B57CB0">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0627565F" w14:textId="77777777" w:rsidR="00B57CB0" w:rsidRPr="00B57CB0" w:rsidRDefault="00B57CB0" w:rsidP="00B57CB0">
      <w:pPr>
        <w:tabs>
          <w:tab w:val="left" w:pos="1890"/>
        </w:tabs>
        <w:ind w:left="7655" w:firstLine="142"/>
        <w:jc w:val="right"/>
        <w:rPr>
          <w:sz w:val="28"/>
          <w:szCs w:val="28"/>
        </w:rPr>
      </w:pPr>
      <w:r w:rsidRPr="00B57CB0">
        <w:rPr>
          <w:sz w:val="28"/>
          <w:szCs w:val="28"/>
        </w:rPr>
        <w:t>тыс.руб.</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747"/>
        <w:gridCol w:w="1338"/>
      </w:tblGrid>
      <w:tr w:rsidR="00B57CB0" w:rsidRPr="00B57CB0" w14:paraId="7DCE679B" w14:textId="77777777" w:rsidTr="00081178">
        <w:trPr>
          <w:trHeight w:val="458"/>
          <w:tblHeader/>
        </w:trPr>
        <w:tc>
          <w:tcPr>
            <w:tcW w:w="800" w:type="dxa"/>
            <w:vMerge w:val="restart"/>
            <w:shd w:val="clear" w:color="auto" w:fill="auto"/>
            <w:vAlign w:val="center"/>
            <w:hideMark/>
          </w:tcPr>
          <w:p w14:paraId="2E291B7B" w14:textId="77777777" w:rsidR="00B57CB0" w:rsidRPr="00B57CB0" w:rsidRDefault="00B57CB0" w:rsidP="00B57CB0">
            <w:pPr>
              <w:jc w:val="center"/>
            </w:pPr>
            <w:r w:rsidRPr="00B57CB0">
              <w:t>№ п/п</w:t>
            </w:r>
          </w:p>
        </w:tc>
        <w:tc>
          <w:tcPr>
            <w:tcW w:w="7774" w:type="dxa"/>
            <w:vMerge w:val="restart"/>
            <w:shd w:val="clear" w:color="auto" w:fill="auto"/>
            <w:vAlign w:val="center"/>
            <w:hideMark/>
          </w:tcPr>
          <w:p w14:paraId="7A101486" w14:textId="77777777" w:rsidR="00B57CB0" w:rsidRPr="00B57CB0" w:rsidRDefault="00B57CB0" w:rsidP="00B57CB0">
            <w:pPr>
              <w:jc w:val="center"/>
            </w:pPr>
            <w:r w:rsidRPr="00B57CB0">
              <w:t>Наименование расхода</w:t>
            </w:r>
          </w:p>
        </w:tc>
        <w:tc>
          <w:tcPr>
            <w:tcW w:w="1340" w:type="dxa"/>
            <w:vMerge w:val="restart"/>
            <w:shd w:val="clear" w:color="auto" w:fill="auto"/>
            <w:vAlign w:val="center"/>
            <w:hideMark/>
          </w:tcPr>
          <w:p w14:paraId="55F04686" w14:textId="77777777" w:rsidR="00B57CB0" w:rsidRPr="00B57CB0" w:rsidRDefault="00B57CB0" w:rsidP="00B57CB0">
            <w:pPr>
              <w:jc w:val="center"/>
            </w:pPr>
            <w:r w:rsidRPr="00B57CB0">
              <w:t>Факт</w:t>
            </w:r>
            <w:r w:rsidRPr="00B57CB0">
              <w:br/>
              <w:t>2021 года</w:t>
            </w:r>
          </w:p>
        </w:tc>
      </w:tr>
      <w:tr w:rsidR="00B57CB0" w:rsidRPr="00B57CB0" w14:paraId="59B3908B" w14:textId="77777777" w:rsidTr="00081178">
        <w:trPr>
          <w:trHeight w:val="458"/>
        </w:trPr>
        <w:tc>
          <w:tcPr>
            <w:tcW w:w="800" w:type="dxa"/>
            <w:vMerge/>
            <w:shd w:val="clear" w:color="auto" w:fill="auto"/>
            <w:vAlign w:val="center"/>
            <w:hideMark/>
          </w:tcPr>
          <w:p w14:paraId="726998D8" w14:textId="77777777" w:rsidR="00B57CB0" w:rsidRPr="00B57CB0" w:rsidRDefault="00B57CB0" w:rsidP="00B57CB0">
            <w:pPr>
              <w:jc w:val="center"/>
            </w:pPr>
          </w:p>
        </w:tc>
        <w:tc>
          <w:tcPr>
            <w:tcW w:w="7774" w:type="dxa"/>
            <w:vMerge/>
            <w:shd w:val="clear" w:color="auto" w:fill="auto"/>
            <w:vAlign w:val="center"/>
            <w:hideMark/>
          </w:tcPr>
          <w:p w14:paraId="58199A44" w14:textId="77777777" w:rsidR="00B57CB0" w:rsidRPr="00B57CB0" w:rsidRDefault="00B57CB0" w:rsidP="00B57CB0">
            <w:pPr>
              <w:jc w:val="center"/>
            </w:pPr>
          </w:p>
        </w:tc>
        <w:tc>
          <w:tcPr>
            <w:tcW w:w="1340" w:type="dxa"/>
            <w:vMerge/>
            <w:tcBorders>
              <w:bottom w:val="single" w:sz="4" w:space="0" w:color="auto"/>
            </w:tcBorders>
            <w:shd w:val="clear" w:color="auto" w:fill="auto"/>
            <w:vAlign w:val="center"/>
            <w:hideMark/>
          </w:tcPr>
          <w:p w14:paraId="69401005" w14:textId="77777777" w:rsidR="00B57CB0" w:rsidRPr="00B57CB0" w:rsidRDefault="00B57CB0" w:rsidP="00B57CB0">
            <w:pPr>
              <w:jc w:val="center"/>
            </w:pPr>
          </w:p>
        </w:tc>
      </w:tr>
      <w:tr w:rsidR="00B57CB0" w:rsidRPr="00B57CB0" w14:paraId="4464C95D" w14:textId="77777777" w:rsidTr="00081178">
        <w:trPr>
          <w:trHeight w:val="209"/>
        </w:trPr>
        <w:tc>
          <w:tcPr>
            <w:tcW w:w="800" w:type="dxa"/>
            <w:shd w:val="clear" w:color="auto" w:fill="auto"/>
            <w:vAlign w:val="center"/>
            <w:hideMark/>
          </w:tcPr>
          <w:p w14:paraId="58BD0095" w14:textId="77777777" w:rsidR="00B57CB0" w:rsidRPr="00B57CB0" w:rsidRDefault="00B57CB0" w:rsidP="00B57CB0">
            <w:pPr>
              <w:jc w:val="center"/>
            </w:pPr>
            <w:r w:rsidRPr="00B57CB0">
              <w:t>1</w:t>
            </w:r>
          </w:p>
        </w:tc>
        <w:tc>
          <w:tcPr>
            <w:tcW w:w="7774" w:type="dxa"/>
            <w:shd w:val="clear" w:color="auto" w:fill="auto"/>
            <w:vAlign w:val="center"/>
            <w:hideMark/>
          </w:tcPr>
          <w:p w14:paraId="65CC3708" w14:textId="77777777" w:rsidR="00B57CB0" w:rsidRPr="00B57CB0" w:rsidRDefault="00B57CB0" w:rsidP="00B57CB0">
            <w:r w:rsidRPr="00B57CB0">
              <w:t>Операционные (подконтрольные) расходы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8251D" w14:textId="77777777" w:rsidR="00B57CB0" w:rsidRPr="00B57CB0" w:rsidRDefault="00B57CB0" w:rsidP="00B57CB0">
            <w:pPr>
              <w:jc w:val="center"/>
            </w:pPr>
            <w:r w:rsidRPr="00B57CB0">
              <w:t>33 452</w:t>
            </w:r>
          </w:p>
        </w:tc>
      </w:tr>
      <w:tr w:rsidR="00B57CB0" w:rsidRPr="00B57CB0" w14:paraId="30C3D83B" w14:textId="77777777" w:rsidTr="00081178">
        <w:trPr>
          <w:trHeight w:val="209"/>
        </w:trPr>
        <w:tc>
          <w:tcPr>
            <w:tcW w:w="800" w:type="dxa"/>
            <w:shd w:val="clear" w:color="auto" w:fill="auto"/>
            <w:vAlign w:val="center"/>
            <w:hideMark/>
          </w:tcPr>
          <w:p w14:paraId="698DC9FA" w14:textId="77777777" w:rsidR="00B57CB0" w:rsidRPr="00B57CB0" w:rsidRDefault="00B57CB0" w:rsidP="00B57CB0">
            <w:pPr>
              <w:jc w:val="center"/>
            </w:pPr>
            <w:r w:rsidRPr="00B57CB0">
              <w:t>2</w:t>
            </w:r>
          </w:p>
        </w:tc>
        <w:tc>
          <w:tcPr>
            <w:tcW w:w="7774" w:type="dxa"/>
            <w:shd w:val="clear" w:color="auto" w:fill="auto"/>
            <w:vAlign w:val="center"/>
            <w:hideMark/>
          </w:tcPr>
          <w:p w14:paraId="7F8A69D0" w14:textId="77777777" w:rsidR="00B57CB0" w:rsidRPr="00B57CB0" w:rsidRDefault="00B57CB0" w:rsidP="00B57CB0">
            <w:r w:rsidRPr="00B57CB0">
              <w:t>Неподконтрольные расходы</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C0A4346" w14:textId="77777777" w:rsidR="00B57CB0" w:rsidRPr="00B57CB0" w:rsidRDefault="00B57CB0" w:rsidP="00B57CB0">
            <w:pPr>
              <w:jc w:val="center"/>
            </w:pPr>
            <w:r w:rsidRPr="00B57CB0">
              <w:t>9 359</w:t>
            </w:r>
          </w:p>
        </w:tc>
      </w:tr>
      <w:tr w:rsidR="00B57CB0" w:rsidRPr="00B57CB0" w14:paraId="1176C6E0" w14:textId="77777777" w:rsidTr="00081178">
        <w:trPr>
          <w:trHeight w:val="338"/>
        </w:trPr>
        <w:tc>
          <w:tcPr>
            <w:tcW w:w="800" w:type="dxa"/>
            <w:shd w:val="clear" w:color="auto" w:fill="auto"/>
            <w:vAlign w:val="center"/>
            <w:hideMark/>
          </w:tcPr>
          <w:p w14:paraId="644B1664" w14:textId="77777777" w:rsidR="00B57CB0" w:rsidRPr="00B57CB0" w:rsidRDefault="00B57CB0" w:rsidP="00B57CB0">
            <w:pPr>
              <w:jc w:val="center"/>
            </w:pPr>
            <w:r w:rsidRPr="00B57CB0">
              <w:t>3</w:t>
            </w:r>
          </w:p>
        </w:tc>
        <w:tc>
          <w:tcPr>
            <w:tcW w:w="7774" w:type="dxa"/>
            <w:shd w:val="clear" w:color="auto" w:fill="auto"/>
            <w:vAlign w:val="center"/>
            <w:hideMark/>
          </w:tcPr>
          <w:p w14:paraId="2FA6D4B1" w14:textId="77777777" w:rsidR="00B57CB0" w:rsidRPr="00B57CB0" w:rsidRDefault="00B57CB0" w:rsidP="00B57CB0">
            <w:r w:rsidRPr="00B57CB0">
              <w:t>Расходы на приобретение (производство) энергетических ресурсов, холодной воды и теплоносителя</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E3A6664" w14:textId="77777777" w:rsidR="00B57CB0" w:rsidRPr="00B57CB0" w:rsidRDefault="00B57CB0" w:rsidP="00B57CB0">
            <w:pPr>
              <w:jc w:val="center"/>
            </w:pPr>
            <w:r w:rsidRPr="00B57CB0">
              <w:t>12 105</w:t>
            </w:r>
          </w:p>
        </w:tc>
      </w:tr>
      <w:tr w:rsidR="00B57CB0" w:rsidRPr="00B57CB0" w14:paraId="3B68F19A" w14:textId="77777777" w:rsidTr="00081178">
        <w:trPr>
          <w:trHeight w:val="209"/>
        </w:trPr>
        <w:tc>
          <w:tcPr>
            <w:tcW w:w="800" w:type="dxa"/>
            <w:shd w:val="clear" w:color="auto" w:fill="auto"/>
            <w:vAlign w:val="center"/>
            <w:hideMark/>
          </w:tcPr>
          <w:p w14:paraId="14B829DD" w14:textId="77777777" w:rsidR="00B57CB0" w:rsidRPr="00B57CB0" w:rsidRDefault="00B57CB0" w:rsidP="00B57CB0">
            <w:pPr>
              <w:jc w:val="center"/>
            </w:pPr>
            <w:r w:rsidRPr="00B57CB0">
              <w:t>4</w:t>
            </w:r>
          </w:p>
        </w:tc>
        <w:tc>
          <w:tcPr>
            <w:tcW w:w="7774" w:type="dxa"/>
            <w:shd w:val="clear" w:color="auto" w:fill="auto"/>
            <w:vAlign w:val="center"/>
            <w:hideMark/>
          </w:tcPr>
          <w:p w14:paraId="782AB662" w14:textId="77777777" w:rsidR="00B57CB0" w:rsidRPr="00B57CB0" w:rsidRDefault="00B57CB0" w:rsidP="00B57CB0">
            <w:r w:rsidRPr="00B57CB0">
              <w:t>Прибыль (нормативная прибыль)</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9A3C929" w14:textId="77777777" w:rsidR="00B57CB0" w:rsidRPr="00B57CB0" w:rsidRDefault="00B57CB0" w:rsidP="00B57CB0">
            <w:pPr>
              <w:jc w:val="center"/>
            </w:pPr>
            <w:r w:rsidRPr="00B57CB0">
              <w:t>17 102</w:t>
            </w:r>
          </w:p>
        </w:tc>
      </w:tr>
      <w:tr w:rsidR="00B57CB0" w:rsidRPr="00B57CB0" w14:paraId="130567E3" w14:textId="77777777" w:rsidTr="00081178">
        <w:trPr>
          <w:trHeight w:val="204"/>
        </w:trPr>
        <w:tc>
          <w:tcPr>
            <w:tcW w:w="800" w:type="dxa"/>
            <w:shd w:val="clear" w:color="auto" w:fill="auto"/>
            <w:vAlign w:val="center"/>
            <w:hideMark/>
          </w:tcPr>
          <w:p w14:paraId="44097444" w14:textId="77777777" w:rsidR="00B57CB0" w:rsidRPr="00B57CB0" w:rsidRDefault="00B57CB0" w:rsidP="00B57CB0">
            <w:pPr>
              <w:jc w:val="center"/>
            </w:pPr>
            <w:r w:rsidRPr="00B57CB0">
              <w:t>5</w:t>
            </w:r>
          </w:p>
        </w:tc>
        <w:tc>
          <w:tcPr>
            <w:tcW w:w="7774" w:type="dxa"/>
            <w:shd w:val="clear" w:color="auto" w:fill="auto"/>
            <w:vAlign w:val="center"/>
            <w:hideMark/>
          </w:tcPr>
          <w:p w14:paraId="39BE2DF2" w14:textId="77777777" w:rsidR="00B57CB0" w:rsidRPr="00B57CB0" w:rsidRDefault="00B57CB0" w:rsidP="00B57CB0">
            <w:r w:rsidRPr="00B57CB0">
              <w:t>Расчетная предпринимательская прибыль</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FF55D34" w14:textId="77777777" w:rsidR="00B57CB0" w:rsidRPr="00B57CB0" w:rsidRDefault="00B57CB0" w:rsidP="00B57CB0">
            <w:pPr>
              <w:jc w:val="center"/>
            </w:pPr>
            <w:r w:rsidRPr="00B57CB0">
              <w:t>0</w:t>
            </w:r>
          </w:p>
        </w:tc>
      </w:tr>
      <w:tr w:rsidR="00B57CB0" w:rsidRPr="00B57CB0" w14:paraId="6EC78295" w14:textId="77777777" w:rsidTr="00081178">
        <w:trPr>
          <w:trHeight w:val="209"/>
        </w:trPr>
        <w:tc>
          <w:tcPr>
            <w:tcW w:w="800" w:type="dxa"/>
            <w:shd w:val="clear" w:color="auto" w:fill="auto"/>
            <w:vAlign w:val="center"/>
            <w:hideMark/>
          </w:tcPr>
          <w:p w14:paraId="516F3AB1" w14:textId="77777777" w:rsidR="00B57CB0" w:rsidRPr="00B57CB0" w:rsidRDefault="00B57CB0" w:rsidP="00B57CB0">
            <w:pPr>
              <w:jc w:val="center"/>
            </w:pPr>
            <w:r w:rsidRPr="00B57CB0">
              <w:t>6</w:t>
            </w:r>
          </w:p>
        </w:tc>
        <w:tc>
          <w:tcPr>
            <w:tcW w:w="7774" w:type="dxa"/>
            <w:shd w:val="clear" w:color="auto" w:fill="auto"/>
            <w:vAlign w:val="center"/>
            <w:hideMark/>
          </w:tcPr>
          <w:p w14:paraId="332B803A" w14:textId="77777777" w:rsidR="00B57CB0" w:rsidRPr="00B57CB0" w:rsidRDefault="00B57CB0" w:rsidP="00B57CB0">
            <w:r w:rsidRPr="00B57CB0">
              <w:t>Результаты деятельности до перехода к регулированию цен (тарифов) на основе долгосрочных параметров регулирования</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0870" w14:textId="77777777" w:rsidR="00B57CB0" w:rsidRPr="00B57CB0" w:rsidRDefault="00B57CB0" w:rsidP="00B57CB0">
            <w:pPr>
              <w:jc w:val="center"/>
            </w:pPr>
            <w:r w:rsidRPr="00B57CB0">
              <w:t>0 </w:t>
            </w:r>
          </w:p>
        </w:tc>
      </w:tr>
      <w:tr w:rsidR="00B57CB0" w:rsidRPr="00B57CB0" w14:paraId="57C26ABE" w14:textId="77777777" w:rsidTr="00081178">
        <w:trPr>
          <w:trHeight w:val="578"/>
        </w:trPr>
        <w:tc>
          <w:tcPr>
            <w:tcW w:w="800" w:type="dxa"/>
            <w:shd w:val="clear" w:color="auto" w:fill="auto"/>
            <w:vAlign w:val="center"/>
            <w:hideMark/>
          </w:tcPr>
          <w:p w14:paraId="76E97C6C" w14:textId="77777777" w:rsidR="00B57CB0" w:rsidRPr="00B57CB0" w:rsidRDefault="00B57CB0" w:rsidP="00B57CB0">
            <w:pPr>
              <w:jc w:val="center"/>
            </w:pPr>
            <w:r w:rsidRPr="00B57CB0">
              <w:t>7</w:t>
            </w:r>
          </w:p>
        </w:tc>
        <w:tc>
          <w:tcPr>
            <w:tcW w:w="7774" w:type="dxa"/>
            <w:shd w:val="clear" w:color="auto" w:fill="auto"/>
            <w:vAlign w:val="center"/>
            <w:hideMark/>
          </w:tcPr>
          <w:p w14:paraId="76572375" w14:textId="77777777" w:rsidR="00B57CB0" w:rsidRPr="00B57CB0" w:rsidRDefault="00B57CB0" w:rsidP="00B57CB0">
            <w:r w:rsidRPr="00B57CB0">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832D3" w14:textId="77777777" w:rsidR="00B57CB0" w:rsidRPr="00B57CB0" w:rsidRDefault="00B57CB0" w:rsidP="00B57CB0">
            <w:pPr>
              <w:jc w:val="center"/>
            </w:pPr>
            <w:r w:rsidRPr="00B57CB0">
              <w:t>-7 448</w:t>
            </w:r>
          </w:p>
        </w:tc>
      </w:tr>
      <w:tr w:rsidR="00B57CB0" w:rsidRPr="00B57CB0" w14:paraId="30E9BF09" w14:textId="77777777" w:rsidTr="00081178">
        <w:trPr>
          <w:trHeight w:val="304"/>
        </w:trPr>
        <w:tc>
          <w:tcPr>
            <w:tcW w:w="800" w:type="dxa"/>
            <w:shd w:val="clear" w:color="auto" w:fill="auto"/>
            <w:vAlign w:val="center"/>
            <w:hideMark/>
          </w:tcPr>
          <w:p w14:paraId="5885EDAA" w14:textId="77777777" w:rsidR="00B57CB0" w:rsidRPr="00B57CB0" w:rsidRDefault="00B57CB0" w:rsidP="00B57CB0">
            <w:pPr>
              <w:jc w:val="center"/>
            </w:pPr>
            <w:r w:rsidRPr="00B57CB0">
              <w:t>8</w:t>
            </w:r>
          </w:p>
        </w:tc>
        <w:tc>
          <w:tcPr>
            <w:tcW w:w="7774" w:type="dxa"/>
            <w:shd w:val="clear" w:color="auto" w:fill="auto"/>
            <w:vAlign w:val="center"/>
            <w:hideMark/>
          </w:tcPr>
          <w:p w14:paraId="24FB6927" w14:textId="77777777" w:rsidR="00B57CB0" w:rsidRPr="00B57CB0" w:rsidRDefault="00B57CB0" w:rsidP="00B57CB0">
            <w:r w:rsidRPr="00B57CB0">
              <w:t>Корректировка с учетом надежности и качества реализуемых товаров (оказываемых услуг), подлежащая учету в НВВ</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DC134" w14:textId="77777777" w:rsidR="00B57CB0" w:rsidRPr="00B57CB0" w:rsidRDefault="00B57CB0" w:rsidP="00B57CB0">
            <w:pPr>
              <w:jc w:val="center"/>
            </w:pPr>
            <w:r w:rsidRPr="00B57CB0">
              <w:t>0 </w:t>
            </w:r>
          </w:p>
        </w:tc>
      </w:tr>
      <w:tr w:rsidR="00B57CB0" w:rsidRPr="00B57CB0" w14:paraId="4A5F6C15" w14:textId="77777777" w:rsidTr="00081178">
        <w:trPr>
          <w:trHeight w:val="317"/>
        </w:trPr>
        <w:tc>
          <w:tcPr>
            <w:tcW w:w="800" w:type="dxa"/>
            <w:shd w:val="clear" w:color="auto" w:fill="auto"/>
            <w:vAlign w:val="center"/>
            <w:hideMark/>
          </w:tcPr>
          <w:p w14:paraId="12527944" w14:textId="77777777" w:rsidR="00B57CB0" w:rsidRPr="00B57CB0" w:rsidRDefault="00B57CB0" w:rsidP="00B57CB0">
            <w:pPr>
              <w:jc w:val="center"/>
            </w:pPr>
            <w:r w:rsidRPr="00B57CB0">
              <w:t>9</w:t>
            </w:r>
          </w:p>
        </w:tc>
        <w:tc>
          <w:tcPr>
            <w:tcW w:w="7774" w:type="dxa"/>
            <w:shd w:val="clear" w:color="auto" w:fill="auto"/>
            <w:vAlign w:val="center"/>
            <w:hideMark/>
          </w:tcPr>
          <w:p w14:paraId="0102D3A3" w14:textId="77777777" w:rsidR="00B57CB0" w:rsidRPr="00B57CB0" w:rsidRDefault="00B57CB0" w:rsidP="00B57CB0">
            <w:r w:rsidRPr="00B57CB0">
              <w:t>Корректировка НВВ в связи с изменением (неисполнением) инвестиционной программы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DD4F3" w14:textId="77777777" w:rsidR="00B57CB0" w:rsidRPr="00B57CB0" w:rsidRDefault="00B57CB0" w:rsidP="00B57CB0">
            <w:pPr>
              <w:jc w:val="center"/>
            </w:pPr>
            <w:r w:rsidRPr="00B57CB0">
              <w:t>0 </w:t>
            </w:r>
          </w:p>
        </w:tc>
      </w:tr>
      <w:tr w:rsidR="00B57CB0" w:rsidRPr="00B57CB0" w14:paraId="77120154" w14:textId="77777777" w:rsidTr="00081178">
        <w:trPr>
          <w:trHeight w:val="1222"/>
        </w:trPr>
        <w:tc>
          <w:tcPr>
            <w:tcW w:w="800" w:type="dxa"/>
            <w:shd w:val="clear" w:color="auto" w:fill="auto"/>
            <w:vAlign w:val="center"/>
            <w:hideMark/>
          </w:tcPr>
          <w:p w14:paraId="49C245F5" w14:textId="77777777" w:rsidR="00B57CB0" w:rsidRPr="00B57CB0" w:rsidRDefault="00B57CB0" w:rsidP="00B57CB0">
            <w:pPr>
              <w:jc w:val="center"/>
            </w:pPr>
            <w:r w:rsidRPr="00B57CB0">
              <w:t>10</w:t>
            </w:r>
          </w:p>
        </w:tc>
        <w:tc>
          <w:tcPr>
            <w:tcW w:w="7774" w:type="dxa"/>
            <w:shd w:val="clear" w:color="auto" w:fill="auto"/>
            <w:vAlign w:val="center"/>
            <w:hideMark/>
          </w:tcPr>
          <w:p w14:paraId="3D02AA29" w14:textId="77777777" w:rsidR="00B57CB0" w:rsidRPr="00B57CB0" w:rsidRDefault="00B57CB0" w:rsidP="00B57CB0">
            <w:r w:rsidRPr="00B57CB0">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BEC9" w14:textId="77777777" w:rsidR="00B57CB0" w:rsidRPr="00B57CB0" w:rsidRDefault="00B57CB0" w:rsidP="00B57CB0">
            <w:pPr>
              <w:jc w:val="center"/>
            </w:pPr>
            <w:r w:rsidRPr="00B57CB0">
              <w:t>0 </w:t>
            </w:r>
          </w:p>
        </w:tc>
      </w:tr>
      <w:tr w:rsidR="00B57CB0" w:rsidRPr="00B57CB0" w14:paraId="46121160" w14:textId="77777777" w:rsidTr="00081178">
        <w:trPr>
          <w:trHeight w:val="209"/>
        </w:trPr>
        <w:tc>
          <w:tcPr>
            <w:tcW w:w="800" w:type="dxa"/>
            <w:shd w:val="clear" w:color="auto" w:fill="auto"/>
            <w:vAlign w:val="center"/>
          </w:tcPr>
          <w:p w14:paraId="08C9EB54" w14:textId="77777777" w:rsidR="00B57CB0" w:rsidRPr="00B57CB0" w:rsidRDefault="00B57CB0" w:rsidP="00B57CB0">
            <w:pPr>
              <w:jc w:val="center"/>
            </w:pPr>
            <w:r w:rsidRPr="00B57CB0">
              <w:t>11</w:t>
            </w:r>
          </w:p>
        </w:tc>
        <w:tc>
          <w:tcPr>
            <w:tcW w:w="7774" w:type="dxa"/>
            <w:shd w:val="clear" w:color="auto" w:fill="auto"/>
            <w:vAlign w:val="center"/>
          </w:tcPr>
          <w:p w14:paraId="4555BA13" w14:textId="77777777" w:rsidR="00B57CB0" w:rsidRPr="00B57CB0" w:rsidRDefault="00B57CB0" w:rsidP="00B57CB0">
            <w:pPr>
              <w:autoSpaceDE w:val="0"/>
              <w:autoSpaceDN w:val="0"/>
              <w:adjustRightInd w:val="0"/>
              <w:jc w:val="both"/>
            </w:pPr>
            <w:r w:rsidRPr="00B57CB0">
              <w:t>ИТОГО необходимая валовая выручка:</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4D04C77" w14:textId="77777777" w:rsidR="00B57CB0" w:rsidRPr="00B57CB0" w:rsidRDefault="00B57CB0" w:rsidP="00B57CB0">
            <w:pPr>
              <w:jc w:val="center"/>
            </w:pPr>
            <w:r w:rsidRPr="00B57CB0">
              <w:t>64 570</w:t>
            </w:r>
          </w:p>
        </w:tc>
      </w:tr>
    </w:tbl>
    <w:p w14:paraId="3E3166CB" w14:textId="77777777" w:rsidR="00B57CB0" w:rsidRPr="00B57CB0" w:rsidRDefault="00B57CB0" w:rsidP="00B57CB0">
      <w:pPr>
        <w:ind w:firstLine="709"/>
        <w:jc w:val="both"/>
        <w:rPr>
          <w:sz w:val="28"/>
          <w:szCs w:val="28"/>
        </w:rPr>
      </w:pPr>
    </w:p>
    <w:p w14:paraId="08414833" w14:textId="77777777" w:rsidR="00B57CB0" w:rsidRPr="00B57CB0" w:rsidRDefault="00B57CB0" w:rsidP="00B57CB0">
      <w:pPr>
        <w:ind w:firstLine="851"/>
        <w:jc w:val="both"/>
        <w:rPr>
          <w:sz w:val="28"/>
          <w:szCs w:val="28"/>
        </w:rPr>
      </w:pPr>
      <w:r w:rsidRPr="00B57CB0">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2021 год.</w:t>
      </w:r>
    </w:p>
    <w:p w14:paraId="4B7B86D2" w14:textId="77777777" w:rsidR="00B57CB0" w:rsidRPr="00B57CB0" w:rsidRDefault="00B57CB0" w:rsidP="00B57CB0">
      <w:pPr>
        <w:ind w:firstLine="851"/>
        <w:jc w:val="both"/>
        <w:rPr>
          <w:sz w:val="28"/>
          <w:szCs w:val="28"/>
        </w:rPr>
      </w:pPr>
    </w:p>
    <w:p w14:paraId="5CF00C44" w14:textId="77777777" w:rsidR="00B57CB0" w:rsidRPr="00B57CB0" w:rsidRDefault="00B57CB0" w:rsidP="00B57CB0">
      <w:pPr>
        <w:ind w:firstLine="851"/>
        <w:jc w:val="both"/>
        <w:rPr>
          <w:sz w:val="28"/>
          <w:szCs w:val="28"/>
        </w:rPr>
      </w:pPr>
      <w:bookmarkStart w:id="92" w:name="_Hlk51939192"/>
      <w:r w:rsidRPr="00B57CB0">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15.</w:t>
      </w:r>
    </w:p>
    <w:bookmarkEnd w:id="92"/>
    <w:p w14:paraId="00136EB7" w14:textId="77777777" w:rsidR="00B57CB0" w:rsidRPr="00B57CB0" w:rsidRDefault="00B57CB0" w:rsidP="00B57CB0">
      <w:pPr>
        <w:spacing w:after="160" w:line="259" w:lineRule="auto"/>
        <w:rPr>
          <w:bCs/>
          <w:sz w:val="28"/>
          <w:szCs w:val="20"/>
        </w:rPr>
      </w:pPr>
    </w:p>
    <w:p w14:paraId="048B0613" w14:textId="77777777" w:rsidR="00B57CB0" w:rsidRPr="00B57CB0" w:rsidRDefault="00B57CB0" w:rsidP="00B57CB0">
      <w:pPr>
        <w:jc w:val="right"/>
        <w:rPr>
          <w:bCs/>
          <w:sz w:val="28"/>
          <w:szCs w:val="28"/>
        </w:rPr>
      </w:pPr>
      <w:r w:rsidRPr="00B57CB0">
        <w:rPr>
          <w:bCs/>
          <w:sz w:val="28"/>
          <w:szCs w:val="20"/>
        </w:rPr>
        <w:t>Таблица 15</w:t>
      </w:r>
    </w:p>
    <w:p w14:paraId="6474C518" w14:textId="77777777" w:rsidR="00B57CB0" w:rsidRPr="00B57CB0" w:rsidRDefault="00B57CB0" w:rsidP="00B57CB0">
      <w:pPr>
        <w:ind w:firstLine="851"/>
        <w:jc w:val="center"/>
        <w:rPr>
          <w:bCs/>
          <w:sz w:val="28"/>
          <w:szCs w:val="28"/>
        </w:rPr>
      </w:pPr>
      <w:r w:rsidRPr="00B57CB0">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6EBA0812" w14:textId="77777777" w:rsidR="00B57CB0" w:rsidRPr="00B57CB0" w:rsidRDefault="00B57CB0" w:rsidP="00B57CB0">
      <w:pPr>
        <w:spacing w:line="360" w:lineRule="auto"/>
        <w:ind w:firstLine="851"/>
        <w:jc w:val="right"/>
        <w:rPr>
          <w:sz w:val="28"/>
          <w:szCs w:val="28"/>
        </w:rPr>
      </w:pPr>
      <w:r w:rsidRPr="00B57CB0">
        <w:rPr>
          <w:sz w:val="28"/>
          <w:szCs w:val="28"/>
        </w:rPr>
        <w:t>тыс. руб.</w:t>
      </w:r>
    </w:p>
    <w:tbl>
      <w:tblPr>
        <w:tblW w:w="97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138"/>
        <w:gridCol w:w="1493"/>
        <w:gridCol w:w="1493"/>
      </w:tblGrid>
      <w:tr w:rsidR="00B57CB0" w:rsidRPr="00B57CB0" w14:paraId="2E5C1339" w14:textId="77777777" w:rsidTr="00081178">
        <w:trPr>
          <w:trHeight w:val="196"/>
          <w:tblHeader/>
        </w:trPr>
        <w:tc>
          <w:tcPr>
            <w:tcW w:w="671" w:type="dxa"/>
          </w:tcPr>
          <w:p w14:paraId="71D486CF" w14:textId="77777777" w:rsidR="00B57CB0" w:rsidRPr="00B57CB0" w:rsidRDefault="00B57CB0" w:rsidP="00B57CB0">
            <w:pPr>
              <w:jc w:val="center"/>
              <w:rPr>
                <w:bCs/>
              </w:rPr>
            </w:pPr>
            <w:r w:rsidRPr="00B57CB0">
              <w:rPr>
                <w:bCs/>
              </w:rPr>
              <w:t>№</w:t>
            </w:r>
          </w:p>
        </w:tc>
        <w:tc>
          <w:tcPr>
            <w:tcW w:w="6138" w:type="dxa"/>
            <w:shd w:val="clear" w:color="auto" w:fill="auto"/>
            <w:vAlign w:val="center"/>
          </w:tcPr>
          <w:p w14:paraId="01449F2D" w14:textId="77777777" w:rsidR="00B57CB0" w:rsidRPr="00B57CB0" w:rsidRDefault="00B57CB0" w:rsidP="00B57CB0">
            <w:pPr>
              <w:jc w:val="both"/>
              <w:rPr>
                <w:bCs/>
              </w:rPr>
            </w:pPr>
            <w:r w:rsidRPr="00B57CB0">
              <w:rPr>
                <w:bCs/>
              </w:rPr>
              <w:t>Показатель</w:t>
            </w:r>
          </w:p>
        </w:tc>
        <w:tc>
          <w:tcPr>
            <w:tcW w:w="1493" w:type="dxa"/>
            <w:shd w:val="clear" w:color="auto" w:fill="auto"/>
            <w:vAlign w:val="center"/>
          </w:tcPr>
          <w:p w14:paraId="409B2B15" w14:textId="77777777" w:rsidR="00B57CB0" w:rsidRPr="00B57CB0" w:rsidRDefault="00B57CB0" w:rsidP="00B57CB0">
            <w:pPr>
              <w:jc w:val="center"/>
            </w:pPr>
            <w:r w:rsidRPr="00B57CB0">
              <w:t>Ед. изм.</w:t>
            </w:r>
          </w:p>
        </w:tc>
        <w:tc>
          <w:tcPr>
            <w:tcW w:w="1493" w:type="dxa"/>
            <w:shd w:val="clear" w:color="auto" w:fill="auto"/>
            <w:vAlign w:val="center"/>
          </w:tcPr>
          <w:p w14:paraId="1BD0A524" w14:textId="77777777" w:rsidR="00B57CB0" w:rsidRPr="00B57CB0" w:rsidRDefault="00B57CB0" w:rsidP="00B57CB0">
            <w:pPr>
              <w:jc w:val="center"/>
            </w:pPr>
            <w:r w:rsidRPr="00B57CB0">
              <w:t>Значение</w:t>
            </w:r>
          </w:p>
        </w:tc>
      </w:tr>
      <w:tr w:rsidR="00B57CB0" w:rsidRPr="00B57CB0" w14:paraId="67A0CC65" w14:textId="77777777" w:rsidTr="00081178">
        <w:trPr>
          <w:trHeight w:val="196"/>
        </w:trPr>
        <w:tc>
          <w:tcPr>
            <w:tcW w:w="671" w:type="dxa"/>
          </w:tcPr>
          <w:p w14:paraId="1D5A2D94" w14:textId="77777777" w:rsidR="00B57CB0" w:rsidRPr="00B57CB0" w:rsidRDefault="00B57CB0" w:rsidP="00B57CB0">
            <w:pPr>
              <w:jc w:val="center"/>
              <w:rPr>
                <w:bCs/>
              </w:rPr>
            </w:pPr>
            <w:r w:rsidRPr="00B57CB0">
              <w:rPr>
                <w:bCs/>
              </w:rPr>
              <w:t>1</w:t>
            </w:r>
          </w:p>
        </w:tc>
        <w:tc>
          <w:tcPr>
            <w:tcW w:w="6138" w:type="dxa"/>
            <w:shd w:val="clear" w:color="auto" w:fill="auto"/>
            <w:vAlign w:val="center"/>
            <w:hideMark/>
          </w:tcPr>
          <w:p w14:paraId="27933F43" w14:textId="77777777" w:rsidR="00B57CB0" w:rsidRPr="00B57CB0" w:rsidRDefault="00B57CB0" w:rsidP="00B57CB0">
            <w:pPr>
              <w:jc w:val="both"/>
              <w:rPr>
                <w:bCs/>
              </w:rPr>
            </w:pPr>
            <w:r w:rsidRPr="00B57CB0">
              <w:rPr>
                <w:bCs/>
              </w:rPr>
              <w:t>Фактическая необходимая валовая выручка на потребительский рынок</w:t>
            </w:r>
          </w:p>
        </w:tc>
        <w:tc>
          <w:tcPr>
            <w:tcW w:w="1493" w:type="dxa"/>
            <w:shd w:val="clear" w:color="auto" w:fill="auto"/>
            <w:vAlign w:val="center"/>
            <w:hideMark/>
          </w:tcPr>
          <w:p w14:paraId="56EEC588" w14:textId="77777777" w:rsidR="00B57CB0" w:rsidRPr="00B57CB0" w:rsidRDefault="00B57CB0" w:rsidP="00B57CB0">
            <w:pPr>
              <w:jc w:val="center"/>
            </w:pPr>
            <w:r w:rsidRPr="00B57CB0">
              <w:t>тыс. руб.</w:t>
            </w:r>
          </w:p>
        </w:tc>
        <w:tc>
          <w:tcPr>
            <w:tcW w:w="1493" w:type="dxa"/>
            <w:shd w:val="clear" w:color="auto" w:fill="auto"/>
            <w:vAlign w:val="center"/>
            <w:hideMark/>
          </w:tcPr>
          <w:p w14:paraId="211CC43B" w14:textId="77777777" w:rsidR="00B57CB0" w:rsidRPr="00B57CB0" w:rsidRDefault="00B57CB0" w:rsidP="00B57CB0">
            <w:pPr>
              <w:jc w:val="center"/>
            </w:pPr>
            <w:r w:rsidRPr="00B57CB0">
              <w:t xml:space="preserve">64 570  </w:t>
            </w:r>
          </w:p>
        </w:tc>
      </w:tr>
      <w:tr w:rsidR="00B57CB0" w:rsidRPr="00B57CB0" w14:paraId="2CA4D9DF" w14:textId="77777777" w:rsidTr="00081178">
        <w:trPr>
          <w:trHeight w:val="254"/>
        </w:trPr>
        <w:tc>
          <w:tcPr>
            <w:tcW w:w="671" w:type="dxa"/>
          </w:tcPr>
          <w:p w14:paraId="1ECE2B0A" w14:textId="77777777" w:rsidR="00B57CB0" w:rsidRPr="00B57CB0" w:rsidRDefault="00B57CB0" w:rsidP="00B57CB0">
            <w:pPr>
              <w:jc w:val="center"/>
              <w:rPr>
                <w:bCs/>
              </w:rPr>
            </w:pPr>
            <w:r w:rsidRPr="00B57CB0">
              <w:rPr>
                <w:bCs/>
              </w:rPr>
              <w:t>2</w:t>
            </w:r>
          </w:p>
        </w:tc>
        <w:tc>
          <w:tcPr>
            <w:tcW w:w="6138" w:type="dxa"/>
            <w:shd w:val="clear" w:color="auto" w:fill="auto"/>
            <w:vAlign w:val="center"/>
          </w:tcPr>
          <w:p w14:paraId="6655EB22" w14:textId="77777777" w:rsidR="00B57CB0" w:rsidRPr="00B57CB0" w:rsidRDefault="00B57CB0" w:rsidP="00B57CB0">
            <w:pPr>
              <w:jc w:val="both"/>
              <w:rPr>
                <w:bCs/>
              </w:rPr>
            </w:pPr>
            <w:r w:rsidRPr="00B57CB0">
              <w:rPr>
                <w:bCs/>
              </w:rPr>
              <w:t>Выручка от реализации тепловой энергии</w:t>
            </w:r>
          </w:p>
        </w:tc>
        <w:tc>
          <w:tcPr>
            <w:tcW w:w="1493" w:type="dxa"/>
            <w:shd w:val="clear" w:color="auto" w:fill="auto"/>
            <w:vAlign w:val="center"/>
          </w:tcPr>
          <w:p w14:paraId="092A62A7" w14:textId="77777777" w:rsidR="00B57CB0" w:rsidRPr="00B57CB0" w:rsidRDefault="00B57CB0" w:rsidP="00B57CB0">
            <w:pPr>
              <w:jc w:val="center"/>
            </w:pPr>
            <w:r w:rsidRPr="00B57CB0">
              <w:t>тыс. руб.</w:t>
            </w:r>
          </w:p>
        </w:tc>
        <w:tc>
          <w:tcPr>
            <w:tcW w:w="1493" w:type="dxa"/>
            <w:shd w:val="clear" w:color="auto" w:fill="auto"/>
            <w:vAlign w:val="center"/>
          </w:tcPr>
          <w:p w14:paraId="3A175857" w14:textId="77777777" w:rsidR="00B57CB0" w:rsidRPr="00B57CB0" w:rsidRDefault="00B57CB0" w:rsidP="00B57CB0">
            <w:pPr>
              <w:jc w:val="center"/>
              <w:rPr>
                <w:szCs w:val="20"/>
              </w:rPr>
            </w:pPr>
            <w:r w:rsidRPr="00B57CB0">
              <w:t>58 275</w:t>
            </w:r>
          </w:p>
        </w:tc>
      </w:tr>
      <w:tr w:rsidR="00B57CB0" w:rsidRPr="00B57CB0" w14:paraId="6C3B640C" w14:textId="77777777" w:rsidTr="00081178">
        <w:trPr>
          <w:trHeight w:val="234"/>
        </w:trPr>
        <w:tc>
          <w:tcPr>
            <w:tcW w:w="671" w:type="dxa"/>
          </w:tcPr>
          <w:p w14:paraId="4B4718CD" w14:textId="77777777" w:rsidR="00B57CB0" w:rsidRPr="00B57CB0" w:rsidRDefault="00B57CB0" w:rsidP="00B57CB0">
            <w:pPr>
              <w:jc w:val="center"/>
              <w:rPr>
                <w:iCs/>
              </w:rPr>
            </w:pPr>
            <w:r w:rsidRPr="00B57CB0">
              <w:rPr>
                <w:iCs/>
              </w:rPr>
              <w:lastRenderedPageBreak/>
              <w:t>3</w:t>
            </w:r>
          </w:p>
        </w:tc>
        <w:tc>
          <w:tcPr>
            <w:tcW w:w="6138" w:type="dxa"/>
            <w:shd w:val="clear" w:color="auto" w:fill="auto"/>
            <w:vAlign w:val="center"/>
            <w:hideMark/>
          </w:tcPr>
          <w:p w14:paraId="018F53AF" w14:textId="77777777" w:rsidR="00B57CB0" w:rsidRPr="00B57CB0" w:rsidRDefault="00B57CB0" w:rsidP="00B57CB0">
            <w:pPr>
              <w:jc w:val="both"/>
              <w:rPr>
                <w:iCs/>
              </w:rPr>
            </w:pPr>
            <w:r w:rsidRPr="00B57CB0">
              <w:rPr>
                <w:iCs/>
              </w:rPr>
              <w:t>1 полугодие</w:t>
            </w:r>
          </w:p>
        </w:tc>
        <w:tc>
          <w:tcPr>
            <w:tcW w:w="1493" w:type="dxa"/>
            <w:shd w:val="clear" w:color="auto" w:fill="auto"/>
            <w:vAlign w:val="center"/>
            <w:hideMark/>
          </w:tcPr>
          <w:p w14:paraId="728A0091" w14:textId="77777777" w:rsidR="00B57CB0" w:rsidRPr="00B57CB0" w:rsidRDefault="00B57CB0" w:rsidP="00B57CB0">
            <w:pPr>
              <w:jc w:val="center"/>
            </w:pPr>
            <w:r w:rsidRPr="00B57CB0">
              <w:t> тыс. руб.</w:t>
            </w:r>
          </w:p>
        </w:tc>
        <w:tc>
          <w:tcPr>
            <w:tcW w:w="1493" w:type="dxa"/>
            <w:shd w:val="clear" w:color="auto" w:fill="auto"/>
            <w:vAlign w:val="center"/>
          </w:tcPr>
          <w:p w14:paraId="3344AA06" w14:textId="77777777" w:rsidR="00B57CB0" w:rsidRPr="00B57CB0" w:rsidRDefault="00B57CB0" w:rsidP="00B57CB0">
            <w:pPr>
              <w:jc w:val="center"/>
            </w:pPr>
            <w:r w:rsidRPr="00B57CB0">
              <w:t>30 602</w:t>
            </w:r>
          </w:p>
        </w:tc>
      </w:tr>
      <w:tr w:rsidR="00B57CB0" w:rsidRPr="00B57CB0" w14:paraId="4F251576" w14:textId="77777777" w:rsidTr="00081178">
        <w:trPr>
          <w:trHeight w:val="234"/>
        </w:trPr>
        <w:tc>
          <w:tcPr>
            <w:tcW w:w="671" w:type="dxa"/>
          </w:tcPr>
          <w:p w14:paraId="3D79FF38" w14:textId="77777777" w:rsidR="00B57CB0" w:rsidRPr="00B57CB0" w:rsidRDefault="00B57CB0" w:rsidP="00B57CB0">
            <w:pPr>
              <w:jc w:val="center"/>
              <w:rPr>
                <w:iCs/>
              </w:rPr>
            </w:pPr>
            <w:r w:rsidRPr="00B57CB0">
              <w:rPr>
                <w:iCs/>
              </w:rPr>
              <w:t>4</w:t>
            </w:r>
          </w:p>
        </w:tc>
        <w:tc>
          <w:tcPr>
            <w:tcW w:w="6138" w:type="dxa"/>
            <w:shd w:val="clear" w:color="auto" w:fill="auto"/>
            <w:vAlign w:val="center"/>
            <w:hideMark/>
          </w:tcPr>
          <w:p w14:paraId="0C40DFB0" w14:textId="77777777" w:rsidR="00B57CB0" w:rsidRPr="00B57CB0" w:rsidRDefault="00B57CB0" w:rsidP="00B57CB0">
            <w:pPr>
              <w:jc w:val="both"/>
              <w:rPr>
                <w:iCs/>
              </w:rPr>
            </w:pPr>
            <w:r w:rsidRPr="00B57CB0">
              <w:rPr>
                <w:iCs/>
              </w:rPr>
              <w:t>2 полугодие</w:t>
            </w:r>
          </w:p>
        </w:tc>
        <w:tc>
          <w:tcPr>
            <w:tcW w:w="1493" w:type="dxa"/>
            <w:shd w:val="clear" w:color="auto" w:fill="auto"/>
            <w:vAlign w:val="center"/>
            <w:hideMark/>
          </w:tcPr>
          <w:p w14:paraId="2FD21C55" w14:textId="77777777" w:rsidR="00B57CB0" w:rsidRPr="00B57CB0" w:rsidRDefault="00B57CB0" w:rsidP="00B57CB0">
            <w:pPr>
              <w:jc w:val="center"/>
            </w:pPr>
            <w:r w:rsidRPr="00B57CB0">
              <w:t> тыс. руб.</w:t>
            </w:r>
          </w:p>
        </w:tc>
        <w:tc>
          <w:tcPr>
            <w:tcW w:w="1493" w:type="dxa"/>
            <w:shd w:val="clear" w:color="auto" w:fill="auto"/>
            <w:vAlign w:val="center"/>
          </w:tcPr>
          <w:p w14:paraId="2A95C7F7" w14:textId="77777777" w:rsidR="00B57CB0" w:rsidRPr="00B57CB0" w:rsidRDefault="00B57CB0" w:rsidP="00B57CB0">
            <w:pPr>
              <w:jc w:val="center"/>
            </w:pPr>
            <w:r w:rsidRPr="00B57CB0">
              <w:t>27 673</w:t>
            </w:r>
          </w:p>
        </w:tc>
      </w:tr>
      <w:tr w:rsidR="00B57CB0" w:rsidRPr="00B57CB0" w14:paraId="73ED1706" w14:textId="77777777" w:rsidTr="00081178">
        <w:trPr>
          <w:trHeight w:val="225"/>
        </w:trPr>
        <w:tc>
          <w:tcPr>
            <w:tcW w:w="671" w:type="dxa"/>
          </w:tcPr>
          <w:p w14:paraId="5CB53BB0" w14:textId="77777777" w:rsidR="00B57CB0" w:rsidRPr="00B57CB0" w:rsidRDefault="00B57CB0" w:rsidP="00B57CB0">
            <w:pPr>
              <w:jc w:val="center"/>
              <w:rPr>
                <w:bCs/>
              </w:rPr>
            </w:pPr>
            <w:r w:rsidRPr="00B57CB0">
              <w:rPr>
                <w:bCs/>
              </w:rPr>
              <w:t>5</w:t>
            </w:r>
          </w:p>
        </w:tc>
        <w:tc>
          <w:tcPr>
            <w:tcW w:w="6138" w:type="dxa"/>
            <w:shd w:val="clear" w:color="auto" w:fill="auto"/>
            <w:vAlign w:val="center"/>
            <w:hideMark/>
          </w:tcPr>
          <w:p w14:paraId="2FBFB764" w14:textId="77777777" w:rsidR="00B57CB0" w:rsidRPr="00B57CB0" w:rsidRDefault="00B57CB0" w:rsidP="00B57CB0">
            <w:pPr>
              <w:jc w:val="both"/>
              <w:rPr>
                <w:bCs/>
              </w:rPr>
            </w:pPr>
            <w:r w:rsidRPr="00B57CB0">
              <w:rPr>
                <w:bCs/>
              </w:rPr>
              <w:t>Полезный отпуск (форма 46ТЭ за 2020 год)</w:t>
            </w:r>
          </w:p>
        </w:tc>
        <w:tc>
          <w:tcPr>
            <w:tcW w:w="1493" w:type="dxa"/>
            <w:shd w:val="clear" w:color="auto" w:fill="auto"/>
            <w:vAlign w:val="center"/>
            <w:hideMark/>
          </w:tcPr>
          <w:p w14:paraId="68EB32BE" w14:textId="77777777" w:rsidR="00B57CB0" w:rsidRPr="00B57CB0" w:rsidRDefault="00B57CB0" w:rsidP="00B57CB0">
            <w:pPr>
              <w:jc w:val="center"/>
            </w:pPr>
            <w:r w:rsidRPr="00B57CB0">
              <w:t>тыс. Гкал</w:t>
            </w:r>
          </w:p>
        </w:tc>
        <w:tc>
          <w:tcPr>
            <w:tcW w:w="1493" w:type="dxa"/>
            <w:shd w:val="clear" w:color="auto" w:fill="auto"/>
            <w:vAlign w:val="center"/>
          </w:tcPr>
          <w:p w14:paraId="2206A4CD" w14:textId="77777777" w:rsidR="00B57CB0" w:rsidRPr="00B57CB0" w:rsidRDefault="00B57CB0" w:rsidP="00B57CB0">
            <w:pPr>
              <w:jc w:val="center"/>
            </w:pPr>
            <w:r w:rsidRPr="00B57CB0">
              <w:t>18,841</w:t>
            </w:r>
          </w:p>
        </w:tc>
      </w:tr>
      <w:tr w:rsidR="00B57CB0" w:rsidRPr="00B57CB0" w14:paraId="07867C90" w14:textId="77777777" w:rsidTr="00081178">
        <w:trPr>
          <w:trHeight w:val="234"/>
        </w:trPr>
        <w:tc>
          <w:tcPr>
            <w:tcW w:w="671" w:type="dxa"/>
          </w:tcPr>
          <w:p w14:paraId="6999371D" w14:textId="77777777" w:rsidR="00B57CB0" w:rsidRPr="00B57CB0" w:rsidRDefault="00B57CB0" w:rsidP="00B57CB0">
            <w:pPr>
              <w:jc w:val="center"/>
              <w:rPr>
                <w:iCs/>
              </w:rPr>
            </w:pPr>
            <w:r w:rsidRPr="00B57CB0">
              <w:rPr>
                <w:iCs/>
              </w:rPr>
              <w:t>6</w:t>
            </w:r>
          </w:p>
        </w:tc>
        <w:tc>
          <w:tcPr>
            <w:tcW w:w="6138" w:type="dxa"/>
            <w:shd w:val="clear" w:color="auto" w:fill="auto"/>
            <w:vAlign w:val="center"/>
            <w:hideMark/>
          </w:tcPr>
          <w:p w14:paraId="35E45024" w14:textId="77777777" w:rsidR="00B57CB0" w:rsidRPr="00B57CB0" w:rsidRDefault="00B57CB0" w:rsidP="00B57CB0">
            <w:pPr>
              <w:jc w:val="both"/>
              <w:rPr>
                <w:iCs/>
              </w:rPr>
            </w:pPr>
            <w:r w:rsidRPr="00B57CB0">
              <w:rPr>
                <w:iCs/>
              </w:rPr>
              <w:t>1 полугодие</w:t>
            </w:r>
          </w:p>
        </w:tc>
        <w:tc>
          <w:tcPr>
            <w:tcW w:w="1493" w:type="dxa"/>
            <w:shd w:val="clear" w:color="auto" w:fill="auto"/>
            <w:vAlign w:val="center"/>
            <w:hideMark/>
          </w:tcPr>
          <w:p w14:paraId="12E3518B" w14:textId="77777777" w:rsidR="00B57CB0" w:rsidRPr="00B57CB0" w:rsidRDefault="00B57CB0" w:rsidP="00B57CB0">
            <w:pPr>
              <w:jc w:val="center"/>
            </w:pPr>
            <w:r w:rsidRPr="00B57CB0">
              <w:t>тыс. Гкал</w:t>
            </w:r>
          </w:p>
        </w:tc>
        <w:tc>
          <w:tcPr>
            <w:tcW w:w="1493" w:type="dxa"/>
            <w:shd w:val="clear" w:color="auto" w:fill="auto"/>
            <w:vAlign w:val="center"/>
          </w:tcPr>
          <w:p w14:paraId="35BBFA84" w14:textId="77777777" w:rsidR="00B57CB0" w:rsidRPr="00B57CB0" w:rsidRDefault="00B57CB0" w:rsidP="00B57CB0">
            <w:pPr>
              <w:jc w:val="center"/>
            </w:pPr>
            <w:r w:rsidRPr="00B57CB0">
              <w:t xml:space="preserve">9,894   </w:t>
            </w:r>
          </w:p>
        </w:tc>
      </w:tr>
      <w:tr w:rsidR="00B57CB0" w:rsidRPr="00B57CB0" w14:paraId="6794CFFD" w14:textId="77777777" w:rsidTr="00081178">
        <w:trPr>
          <w:trHeight w:val="234"/>
        </w:trPr>
        <w:tc>
          <w:tcPr>
            <w:tcW w:w="671" w:type="dxa"/>
          </w:tcPr>
          <w:p w14:paraId="4D655549" w14:textId="77777777" w:rsidR="00B57CB0" w:rsidRPr="00B57CB0" w:rsidRDefault="00B57CB0" w:rsidP="00B57CB0">
            <w:pPr>
              <w:jc w:val="center"/>
              <w:rPr>
                <w:iCs/>
              </w:rPr>
            </w:pPr>
            <w:r w:rsidRPr="00B57CB0">
              <w:rPr>
                <w:iCs/>
              </w:rPr>
              <w:t>7</w:t>
            </w:r>
          </w:p>
        </w:tc>
        <w:tc>
          <w:tcPr>
            <w:tcW w:w="6138" w:type="dxa"/>
            <w:shd w:val="clear" w:color="auto" w:fill="auto"/>
            <w:vAlign w:val="center"/>
            <w:hideMark/>
          </w:tcPr>
          <w:p w14:paraId="4385BB78" w14:textId="77777777" w:rsidR="00B57CB0" w:rsidRPr="00B57CB0" w:rsidRDefault="00B57CB0" w:rsidP="00B57CB0">
            <w:pPr>
              <w:jc w:val="both"/>
              <w:rPr>
                <w:iCs/>
              </w:rPr>
            </w:pPr>
            <w:r w:rsidRPr="00B57CB0">
              <w:rPr>
                <w:iCs/>
              </w:rPr>
              <w:t>2 полугодие</w:t>
            </w:r>
          </w:p>
        </w:tc>
        <w:tc>
          <w:tcPr>
            <w:tcW w:w="1493" w:type="dxa"/>
            <w:shd w:val="clear" w:color="auto" w:fill="auto"/>
            <w:vAlign w:val="center"/>
            <w:hideMark/>
          </w:tcPr>
          <w:p w14:paraId="7C75BE49" w14:textId="77777777" w:rsidR="00B57CB0" w:rsidRPr="00B57CB0" w:rsidRDefault="00B57CB0" w:rsidP="00B57CB0">
            <w:pPr>
              <w:jc w:val="center"/>
            </w:pPr>
            <w:r w:rsidRPr="00B57CB0">
              <w:t>тыс. Гкал</w:t>
            </w:r>
          </w:p>
        </w:tc>
        <w:tc>
          <w:tcPr>
            <w:tcW w:w="1493" w:type="dxa"/>
            <w:shd w:val="clear" w:color="auto" w:fill="auto"/>
            <w:vAlign w:val="center"/>
          </w:tcPr>
          <w:p w14:paraId="4C11F29A" w14:textId="77777777" w:rsidR="00B57CB0" w:rsidRPr="00B57CB0" w:rsidRDefault="00B57CB0" w:rsidP="00B57CB0">
            <w:pPr>
              <w:jc w:val="center"/>
            </w:pPr>
            <w:r w:rsidRPr="00B57CB0">
              <w:t xml:space="preserve">8,947   </w:t>
            </w:r>
          </w:p>
        </w:tc>
      </w:tr>
      <w:tr w:rsidR="00B57CB0" w:rsidRPr="00B57CB0" w14:paraId="5AB227D1" w14:textId="77777777" w:rsidTr="00081178">
        <w:trPr>
          <w:trHeight w:val="253"/>
        </w:trPr>
        <w:tc>
          <w:tcPr>
            <w:tcW w:w="671" w:type="dxa"/>
          </w:tcPr>
          <w:p w14:paraId="52FC1924" w14:textId="77777777" w:rsidR="00B57CB0" w:rsidRPr="00B57CB0" w:rsidRDefault="00B57CB0" w:rsidP="00B57CB0">
            <w:pPr>
              <w:jc w:val="center"/>
              <w:rPr>
                <w:bCs/>
              </w:rPr>
            </w:pPr>
            <w:r w:rsidRPr="00B57CB0">
              <w:rPr>
                <w:bCs/>
              </w:rPr>
              <w:t>8</w:t>
            </w:r>
          </w:p>
        </w:tc>
        <w:tc>
          <w:tcPr>
            <w:tcW w:w="6138" w:type="dxa"/>
            <w:shd w:val="clear" w:color="auto" w:fill="auto"/>
            <w:vAlign w:val="center"/>
            <w:hideMark/>
          </w:tcPr>
          <w:p w14:paraId="2C5D5A10" w14:textId="77777777" w:rsidR="00B57CB0" w:rsidRPr="00B57CB0" w:rsidRDefault="00B57CB0" w:rsidP="00B57CB0">
            <w:pPr>
              <w:jc w:val="both"/>
              <w:rPr>
                <w:bCs/>
              </w:rPr>
            </w:pPr>
            <w:r w:rsidRPr="00B57CB0">
              <w:rPr>
                <w:bCs/>
              </w:rPr>
              <w:t>Тариф с 1 января 2021 года, постановление РЭК Кемеровской области от 15.12.2020 № 580</w:t>
            </w:r>
          </w:p>
        </w:tc>
        <w:tc>
          <w:tcPr>
            <w:tcW w:w="1493" w:type="dxa"/>
            <w:shd w:val="clear" w:color="auto" w:fill="auto"/>
            <w:vAlign w:val="center"/>
            <w:hideMark/>
          </w:tcPr>
          <w:p w14:paraId="1454E571" w14:textId="77777777" w:rsidR="00B57CB0" w:rsidRPr="00B57CB0" w:rsidRDefault="00B57CB0" w:rsidP="00B57CB0">
            <w:pPr>
              <w:jc w:val="center"/>
            </w:pPr>
            <w:r w:rsidRPr="00B57CB0">
              <w:t>руб./Гкал</w:t>
            </w:r>
          </w:p>
        </w:tc>
        <w:tc>
          <w:tcPr>
            <w:tcW w:w="1493" w:type="dxa"/>
            <w:shd w:val="clear" w:color="auto" w:fill="auto"/>
            <w:vAlign w:val="center"/>
          </w:tcPr>
          <w:p w14:paraId="17F2DA6C" w14:textId="77777777" w:rsidR="00B57CB0" w:rsidRPr="00B57CB0" w:rsidRDefault="00B57CB0" w:rsidP="00B57CB0">
            <w:pPr>
              <w:jc w:val="center"/>
            </w:pPr>
            <w:r w:rsidRPr="00B57CB0">
              <w:t>3 092,92</w:t>
            </w:r>
          </w:p>
        </w:tc>
      </w:tr>
      <w:tr w:rsidR="00B57CB0" w:rsidRPr="00B57CB0" w14:paraId="02FF6EA5" w14:textId="77777777" w:rsidTr="00081178">
        <w:trPr>
          <w:trHeight w:val="253"/>
        </w:trPr>
        <w:tc>
          <w:tcPr>
            <w:tcW w:w="671" w:type="dxa"/>
          </w:tcPr>
          <w:p w14:paraId="7FAE5ACF" w14:textId="77777777" w:rsidR="00B57CB0" w:rsidRPr="00B57CB0" w:rsidRDefault="00B57CB0" w:rsidP="00B57CB0">
            <w:pPr>
              <w:jc w:val="center"/>
              <w:rPr>
                <w:bCs/>
              </w:rPr>
            </w:pPr>
            <w:r w:rsidRPr="00B57CB0">
              <w:rPr>
                <w:bCs/>
              </w:rPr>
              <w:t>9</w:t>
            </w:r>
          </w:p>
        </w:tc>
        <w:tc>
          <w:tcPr>
            <w:tcW w:w="6138" w:type="dxa"/>
            <w:shd w:val="clear" w:color="auto" w:fill="auto"/>
            <w:vAlign w:val="center"/>
            <w:hideMark/>
          </w:tcPr>
          <w:p w14:paraId="5EDEA7E4" w14:textId="77777777" w:rsidR="00B57CB0" w:rsidRPr="00B57CB0" w:rsidRDefault="00B57CB0" w:rsidP="00B57CB0">
            <w:pPr>
              <w:jc w:val="both"/>
              <w:rPr>
                <w:bCs/>
              </w:rPr>
            </w:pPr>
            <w:r w:rsidRPr="00B57CB0">
              <w:rPr>
                <w:bCs/>
              </w:rPr>
              <w:t>Тариф с 1 июля 2021 года, постановление РЭК Кузбасса от 15.12.2020 № 580</w:t>
            </w:r>
          </w:p>
        </w:tc>
        <w:tc>
          <w:tcPr>
            <w:tcW w:w="1493" w:type="dxa"/>
            <w:shd w:val="clear" w:color="auto" w:fill="auto"/>
            <w:vAlign w:val="center"/>
            <w:hideMark/>
          </w:tcPr>
          <w:p w14:paraId="1EDBB6DD" w14:textId="77777777" w:rsidR="00B57CB0" w:rsidRPr="00B57CB0" w:rsidRDefault="00B57CB0" w:rsidP="00B57CB0">
            <w:pPr>
              <w:jc w:val="center"/>
            </w:pPr>
            <w:r w:rsidRPr="00B57CB0">
              <w:t>руб./Гкал</w:t>
            </w:r>
          </w:p>
        </w:tc>
        <w:tc>
          <w:tcPr>
            <w:tcW w:w="1493" w:type="dxa"/>
            <w:shd w:val="clear" w:color="auto" w:fill="auto"/>
            <w:vAlign w:val="center"/>
          </w:tcPr>
          <w:p w14:paraId="6E02F860" w14:textId="77777777" w:rsidR="00B57CB0" w:rsidRPr="00B57CB0" w:rsidRDefault="00B57CB0" w:rsidP="00B57CB0">
            <w:pPr>
              <w:jc w:val="center"/>
            </w:pPr>
            <w:r w:rsidRPr="00B57CB0">
              <w:t>3 092,92</w:t>
            </w:r>
          </w:p>
        </w:tc>
      </w:tr>
      <w:tr w:rsidR="00B57CB0" w:rsidRPr="00B57CB0" w14:paraId="509E07DA" w14:textId="77777777" w:rsidTr="00081178">
        <w:trPr>
          <w:trHeight w:val="253"/>
        </w:trPr>
        <w:tc>
          <w:tcPr>
            <w:tcW w:w="671" w:type="dxa"/>
          </w:tcPr>
          <w:p w14:paraId="1C44557C" w14:textId="77777777" w:rsidR="00B57CB0" w:rsidRPr="00B57CB0" w:rsidRDefault="00B57CB0" w:rsidP="00B57CB0">
            <w:pPr>
              <w:jc w:val="center"/>
              <w:rPr>
                <w:bCs/>
              </w:rPr>
            </w:pPr>
            <w:r w:rsidRPr="00B57CB0">
              <w:rPr>
                <w:bCs/>
              </w:rPr>
              <w:t>10</w:t>
            </w:r>
          </w:p>
        </w:tc>
        <w:tc>
          <w:tcPr>
            <w:tcW w:w="6138" w:type="dxa"/>
            <w:shd w:val="clear" w:color="auto" w:fill="auto"/>
            <w:vAlign w:val="center"/>
          </w:tcPr>
          <w:p w14:paraId="0490299B" w14:textId="77777777" w:rsidR="00B57CB0" w:rsidRPr="00B57CB0" w:rsidRDefault="00B57CB0" w:rsidP="00B57CB0">
            <w:pPr>
              <w:jc w:val="both"/>
              <w:rPr>
                <w:bCs/>
              </w:rPr>
            </w:pPr>
            <w:r w:rsidRPr="00B57CB0">
              <w:rPr>
                <w:bCs/>
              </w:rPr>
              <w:t>Дельта НВВ (стр. 1 – стр. 2)</w:t>
            </w:r>
          </w:p>
        </w:tc>
        <w:tc>
          <w:tcPr>
            <w:tcW w:w="1493" w:type="dxa"/>
            <w:shd w:val="clear" w:color="auto" w:fill="auto"/>
            <w:vAlign w:val="center"/>
          </w:tcPr>
          <w:p w14:paraId="2998C23A" w14:textId="77777777" w:rsidR="00B57CB0" w:rsidRPr="00B57CB0" w:rsidRDefault="00B57CB0" w:rsidP="00B57CB0">
            <w:pPr>
              <w:jc w:val="center"/>
            </w:pPr>
            <w:r w:rsidRPr="00B57CB0">
              <w:t>тыс. руб.</w:t>
            </w:r>
          </w:p>
        </w:tc>
        <w:tc>
          <w:tcPr>
            <w:tcW w:w="1493" w:type="dxa"/>
            <w:shd w:val="clear" w:color="auto" w:fill="auto"/>
            <w:vAlign w:val="center"/>
          </w:tcPr>
          <w:p w14:paraId="645FF745" w14:textId="77777777" w:rsidR="00B57CB0" w:rsidRPr="00B57CB0" w:rsidRDefault="00B57CB0" w:rsidP="00B57CB0">
            <w:pPr>
              <w:jc w:val="center"/>
            </w:pPr>
            <w:r w:rsidRPr="00B57CB0">
              <w:t>6 295</w:t>
            </w:r>
          </w:p>
        </w:tc>
      </w:tr>
    </w:tbl>
    <w:p w14:paraId="59A024B7" w14:textId="77777777" w:rsidR="00B57CB0" w:rsidRPr="00B57CB0" w:rsidRDefault="00B57CB0" w:rsidP="00B57CB0">
      <w:pPr>
        <w:autoSpaceDE w:val="0"/>
        <w:autoSpaceDN w:val="0"/>
        <w:adjustRightInd w:val="0"/>
        <w:ind w:firstLine="851"/>
        <w:jc w:val="both"/>
        <w:rPr>
          <w:sz w:val="28"/>
          <w:szCs w:val="28"/>
        </w:rPr>
      </w:pPr>
    </w:p>
    <w:p w14:paraId="6FAD573F" w14:textId="77777777" w:rsidR="00B57CB0" w:rsidRPr="00B57CB0" w:rsidRDefault="00B57CB0" w:rsidP="00B57CB0">
      <w:pPr>
        <w:autoSpaceDE w:val="0"/>
        <w:autoSpaceDN w:val="0"/>
        <w:adjustRightInd w:val="0"/>
        <w:ind w:firstLine="851"/>
        <w:jc w:val="both"/>
        <w:rPr>
          <w:sz w:val="28"/>
          <w:szCs w:val="28"/>
        </w:rPr>
      </w:pPr>
      <w:r w:rsidRPr="00B57CB0">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6 295 тыс. руб. и подлежит включению в необходимую валовую выручку на 2023 год.</w:t>
      </w:r>
    </w:p>
    <w:p w14:paraId="67F8F2C3" w14:textId="77777777" w:rsidR="00B57CB0" w:rsidRPr="00B57CB0" w:rsidRDefault="00B57CB0" w:rsidP="00B57CB0">
      <w:pPr>
        <w:tabs>
          <w:tab w:val="left" w:pos="1890"/>
        </w:tabs>
        <w:ind w:firstLine="851"/>
        <w:jc w:val="both"/>
        <w:rPr>
          <w:snapToGrid w:val="0"/>
          <w:sz w:val="28"/>
          <w:szCs w:val="28"/>
        </w:rPr>
      </w:pPr>
      <w:r w:rsidRPr="00B57CB0">
        <w:rPr>
          <w:snapToGrid w:val="0"/>
          <w:sz w:val="28"/>
          <w:szCs w:val="28"/>
        </w:rPr>
        <w:t>По мнению экспертов, данная сумма подлежит включению в плановую необходимую валовую выручку ООО «</w:t>
      </w:r>
      <w:bookmarkStart w:id="93" w:name="_Hlk83037848"/>
      <w:r w:rsidRPr="00B57CB0">
        <w:rPr>
          <w:snapToGrid w:val="0"/>
          <w:sz w:val="28"/>
          <w:szCs w:val="28"/>
        </w:rPr>
        <w:t>СибСтройСервис</w:t>
      </w:r>
      <w:bookmarkEnd w:id="93"/>
      <w:r w:rsidRPr="00B57CB0">
        <w:rPr>
          <w:snapToGrid w:val="0"/>
          <w:sz w:val="28"/>
          <w:szCs w:val="28"/>
        </w:rPr>
        <w:t>» на 2023 год в полном объеме, с учетом индексов потребительских цен на 2022 и 2023 гг. (104,3) и (104,0) и составит 6 828 тыс. руб.</w:t>
      </w:r>
    </w:p>
    <w:p w14:paraId="54860BD0" w14:textId="77777777" w:rsidR="00B57CB0" w:rsidRPr="00B57CB0" w:rsidRDefault="00B57CB0" w:rsidP="00B57CB0">
      <w:pPr>
        <w:ind w:firstLine="851"/>
        <w:jc w:val="both"/>
        <w:rPr>
          <w:snapToGrid w:val="0"/>
          <w:sz w:val="28"/>
          <w:szCs w:val="28"/>
        </w:rPr>
      </w:pPr>
      <w:r w:rsidRPr="00B57CB0">
        <w:rPr>
          <w:snapToGrid w:val="0"/>
          <w:sz w:val="28"/>
          <w:szCs w:val="28"/>
        </w:rPr>
        <w:t xml:space="preserve">При этом, эксперты считают необходимым отметить, что согласно Приложению № 46 к протоколу № 83 заседания Правления Региональной энергетической комиссии Кузбасса от 15.12.2020 при расчёте тарифов на 2021 год, корректировка с целью учета отклонений фактических значений параметров расчета тарифов от значений, учтенных при установлении тарифов составила 29 792 тыс. руб., из которых 7 448 тыс. руб. была исключена из расчета НВВ на 2021 год, и 7 448 тыс. руб. согласно Приложению № 23 к протоколу № 68 заседания Правления Региональной энергетической комиссии Кузбасса от 21.10.2021 была исключена из расчета НВВ на 2022 год а 14 896 тыс. руб. </w:t>
      </w:r>
      <w:r w:rsidRPr="00B57CB0">
        <w:rPr>
          <w:sz w:val="28"/>
          <w:szCs w:val="28"/>
        </w:rPr>
        <w:t>подлежат исключению из НВВ ООО «СибСтройСервис» в последующие периоды регулирования.</w:t>
      </w:r>
    </w:p>
    <w:p w14:paraId="358016C3" w14:textId="77777777" w:rsidR="00B57CB0" w:rsidRPr="00B57CB0" w:rsidRDefault="00B57CB0" w:rsidP="00B57CB0">
      <w:pPr>
        <w:ind w:firstLine="851"/>
        <w:jc w:val="both"/>
        <w:rPr>
          <w:sz w:val="28"/>
          <w:szCs w:val="28"/>
        </w:rPr>
      </w:pPr>
      <w:r w:rsidRPr="00B57CB0">
        <w:rPr>
          <w:sz w:val="28"/>
          <w:szCs w:val="28"/>
        </w:rPr>
        <w:t>Эксперты предлагают учесть в НВВ на 2023 год (четвертый год долгосрочного периода регулирования 2020 – 2024) всю сумму полностью в размере 14 896 тыс. руб.</w:t>
      </w:r>
    </w:p>
    <w:p w14:paraId="0DF5F569" w14:textId="77777777" w:rsidR="00B57CB0" w:rsidRPr="00B57CB0" w:rsidRDefault="00B57CB0" w:rsidP="00B57CB0">
      <w:pPr>
        <w:ind w:firstLine="851"/>
        <w:jc w:val="both"/>
        <w:rPr>
          <w:sz w:val="28"/>
          <w:szCs w:val="28"/>
        </w:rPr>
      </w:pPr>
      <w:r w:rsidRPr="00B57CB0">
        <w:rPr>
          <w:sz w:val="28"/>
          <w:szCs w:val="28"/>
        </w:rPr>
        <w:t xml:space="preserve">Эксперты рассчитали размер корректировки на 2023 год, который составил 8 068 тыс. руб. (14 896 тыс. руб. – 6 828 тыс. руб.), таким образом эксперты предлагают исключить из расчета НВВ на 2023 год расходы в размере 8 068 тыс. руб. </w:t>
      </w:r>
    </w:p>
    <w:p w14:paraId="2FD463F5" w14:textId="77777777" w:rsidR="00B57CB0" w:rsidRPr="00B57CB0" w:rsidRDefault="00B57CB0" w:rsidP="00B57CB0">
      <w:pPr>
        <w:ind w:firstLine="851"/>
        <w:jc w:val="both"/>
        <w:rPr>
          <w:sz w:val="28"/>
          <w:szCs w:val="28"/>
        </w:rPr>
      </w:pPr>
    </w:p>
    <w:p w14:paraId="020B8B4B" w14:textId="77777777" w:rsidR="00B57CB0" w:rsidRPr="00B57CB0" w:rsidRDefault="00B57CB0" w:rsidP="000A33DE">
      <w:pPr>
        <w:keepNext/>
        <w:numPr>
          <w:ilvl w:val="0"/>
          <w:numId w:val="4"/>
        </w:numPr>
        <w:tabs>
          <w:tab w:val="left" w:pos="567"/>
        </w:tabs>
        <w:ind w:left="0" w:firstLine="851"/>
        <w:jc w:val="center"/>
        <w:outlineLvl w:val="0"/>
        <w:rPr>
          <w:b/>
          <w:sz w:val="28"/>
          <w:szCs w:val="28"/>
        </w:rPr>
      </w:pPr>
      <w:bookmarkStart w:id="94" w:name="_Toc26362701"/>
      <w:bookmarkStart w:id="95" w:name="_Toc59112820"/>
      <w:r w:rsidRPr="00B57CB0">
        <w:rPr>
          <w:b/>
          <w:sz w:val="28"/>
          <w:szCs w:val="28"/>
        </w:rPr>
        <w:t xml:space="preserve">Расчёт необходимой валовой выручки ООО «СибСтройСервис» на </w:t>
      </w:r>
      <w:bookmarkEnd w:id="94"/>
      <w:r w:rsidRPr="00B57CB0">
        <w:rPr>
          <w:b/>
          <w:sz w:val="28"/>
          <w:szCs w:val="28"/>
        </w:rPr>
        <w:t>2023 год</w:t>
      </w:r>
      <w:bookmarkEnd w:id="95"/>
    </w:p>
    <w:p w14:paraId="0FEB7532" w14:textId="77777777" w:rsidR="00B57CB0" w:rsidRPr="00B57CB0" w:rsidRDefault="00B57CB0" w:rsidP="00B57CB0">
      <w:pPr>
        <w:ind w:firstLine="851"/>
        <w:jc w:val="both"/>
        <w:rPr>
          <w:sz w:val="28"/>
          <w:szCs w:val="28"/>
        </w:rPr>
      </w:pPr>
      <w:r w:rsidRPr="00B57CB0">
        <w:rPr>
          <w:sz w:val="28"/>
          <w:szCs w:val="28"/>
        </w:rPr>
        <w:t>Расчет необходимой валовой выручки ООО «СибСтройСервис» на 2023 год представлен в таблице 16.</w:t>
      </w:r>
    </w:p>
    <w:p w14:paraId="56FBB470" w14:textId="77777777" w:rsidR="00B57CB0" w:rsidRPr="00B57CB0" w:rsidRDefault="00B57CB0" w:rsidP="00B57CB0">
      <w:pPr>
        <w:jc w:val="both"/>
        <w:rPr>
          <w:sz w:val="28"/>
          <w:szCs w:val="28"/>
        </w:rPr>
      </w:pPr>
    </w:p>
    <w:p w14:paraId="11462327" w14:textId="77777777" w:rsidR="00B57CB0" w:rsidRPr="00B57CB0" w:rsidRDefault="00B57CB0" w:rsidP="00B57CB0">
      <w:pPr>
        <w:spacing w:after="160" w:line="259" w:lineRule="auto"/>
        <w:rPr>
          <w:sz w:val="28"/>
          <w:szCs w:val="28"/>
        </w:rPr>
      </w:pPr>
      <w:r w:rsidRPr="00B57CB0">
        <w:rPr>
          <w:sz w:val="28"/>
          <w:szCs w:val="28"/>
        </w:rPr>
        <w:br w:type="page"/>
      </w:r>
    </w:p>
    <w:p w14:paraId="4ABF4950" w14:textId="77777777" w:rsidR="00B57CB0" w:rsidRPr="00B57CB0" w:rsidRDefault="00B57CB0" w:rsidP="00B57CB0">
      <w:pPr>
        <w:ind w:firstLine="851"/>
        <w:jc w:val="right"/>
        <w:rPr>
          <w:sz w:val="28"/>
          <w:szCs w:val="28"/>
        </w:rPr>
      </w:pPr>
      <w:r w:rsidRPr="00B57CB0">
        <w:rPr>
          <w:sz w:val="28"/>
          <w:szCs w:val="28"/>
        </w:rPr>
        <w:lastRenderedPageBreak/>
        <w:t>Таблица 16</w:t>
      </w:r>
    </w:p>
    <w:p w14:paraId="276C5A1B" w14:textId="77777777" w:rsidR="00B57CB0" w:rsidRPr="00B57CB0" w:rsidRDefault="00B57CB0" w:rsidP="00B57CB0">
      <w:pPr>
        <w:jc w:val="center"/>
        <w:rPr>
          <w:rFonts w:eastAsia="Calibri"/>
          <w:b/>
          <w:bCs/>
          <w:sz w:val="28"/>
          <w:lang w:eastAsia="en-US"/>
        </w:rPr>
      </w:pPr>
      <w:r w:rsidRPr="00B57CB0">
        <w:rPr>
          <w:rFonts w:eastAsia="Calibri"/>
          <w:b/>
          <w:bCs/>
          <w:sz w:val="28"/>
          <w:lang w:eastAsia="en-US"/>
        </w:rPr>
        <w:t xml:space="preserve">Расчёт необходимой валовой выручки на производство тепловой энергии методом индексации </w:t>
      </w:r>
      <w:r w:rsidRPr="00B57CB0">
        <w:rPr>
          <w:rFonts w:eastAsia="Calibri"/>
          <w:b/>
          <w:bCs/>
          <w:sz w:val="28"/>
          <w:lang w:eastAsia="en-US"/>
        </w:rPr>
        <w:br/>
        <w:t>установленных тарифов на 2020-2024 годы</w:t>
      </w:r>
    </w:p>
    <w:p w14:paraId="02C981B3" w14:textId="77777777" w:rsidR="00B57CB0" w:rsidRPr="00B57CB0" w:rsidRDefault="00B57CB0" w:rsidP="00B57CB0">
      <w:pPr>
        <w:jc w:val="center"/>
        <w:rPr>
          <w:sz w:val="28"/>
        </w:rPr>
      </w:pPr>
      <w:r w:rsidRPr="00B57CB0">
        <w:rPr>
          <w:sz w:val="28"/>
        </w:rPr>
        <w:t xml:space="preserve"> (Приложение 5.9 к Методическим указаниям)</w:t>
      </w:r>
    </w:p>
    <w:p w14:paraId="078152DF" w14:textId="77777777" w:rsidR="00B57CB0" w:rsidRPr="00B57CB0" w:rsidRDefault="00B57CB0" w:rsidP="00B57CB0">
      <w:pPr>
        <w:jc w:val="right"/>
        <w:rPr>
          <w:sz w:val="28"/>
          <w:szCs w:val="20"/>
        </w:rPr>
      </w:pPr>
      <w:r w:rsidRPr="00B57CB0">
        <w:rPr>
          <w:sz w:val="28"/>
          <w:szCs w:val="20"/>
        </w:rPr>
        <w:t>тыс. руб.</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4520"/>
        <w:gridCol w:w="1507"/>
        <w:gridCol w:w="1505"/>
        <w:gridCol w:w="1641"/>
      </w:tblGrid>
      <w:tr w:rsidR="00B57CB0" w:rsidRPr="00B57CB0" w14:paraId="6A2BE626" w14:textId="77777777" w:rsidTr="00081178">
        <w:trPr>
          <w:trHeight w:val="458"/>
          <w:tblHeader/>
        </w:trPr>
        <w:tc>
          <w:tcPr>
            <w:tcW w:w="712" w:type="dxa"/>
            <w:vMerge w:val="restart"/>
            <w:shd w:val="clear" w:color="auto" w:fill="auto"/>
            <w:vAlign w:val="center"/>
            <w:hideMark/>
          </w:tcPr>
          <w:p w14:paraId="0754FA40" w14:textId="77777777" w:rsidR="00B57CB0" w:rsidRPr="00B57CB0" w:rsidRDefault="00B57CB0" w:rsidP="00B57CB0">
            <w:pPr>
              <w:jc w:val="center"/>
              <w:rPr>
                <w:rFonts w:eastAsia="Calibri"/>
                <w:lang w:eastAsia="en-US"/>
              </w:rPr>
            </w:pPr>
            <w:r w:rsidRPr="00B57CB0">
              <w:rPr>
                <w:rFonts w:eastAsia="Calibri"/>
                <w:lang w:eastAsia="en-US"/>
              </w:rPr>
              <w:t>№ п/п</w:t>
            </w:r>
          </w:p>
        </w:tc>
        <w:tc>
          <w:tcPr>
            <w:tcW w:w="4520" w:type="dxa"/>
            <w:vMerge w:val="restart"/>
            <w:shd w:val="clear" w:color="auto" w:fill="auto"/>
            <w:vAlign w:val="center"/>
            <w:hideMark/>
          </w:tcPr>
          <w:p w14:paraId="62112D6C" w14:textId="77777777" w:rsidR="00B57CB0" w:rsidRPr="00B57CB0" w:rsidRDefault="00B57CB0" w:rsidP="00B57CB0">
            <w:pPr>
              <w:jc w:val="center"/>
              <w:rPr>
                <w:rFonts w:eastAsia="Calibri"/>
                <w:lang w:eastAsia="en-US"/>
              </w:rPr>
            </w:pPr>
            <w:r w:rsidRPr="00B57CB0">
              <w:rPr>
                <w:rFonts w:eastAsia="Calibri"/>
                <w:lang w:eastAsia="en-US"/>
              </w:rPr>
              <w:t>Наименование расхода</w:t>
            </w:r>
          </w:p>
        </w:tc>
        <w:tc>
          <w:tcPr>
            <w:tcW w:w="1507" w:type="dxa"/>
            <w:vMerge w:val="restart"/>
            <w:shd w:val="clear" w:color="auto" w:fill="auto"/>
          </w:tcPr>
          <w:p w14:paraId="4808846B" w14:textId="77777777" w:rsidR="00B57CB0" w:rsidRPr="00B57CB0" w:rsidRDefault="00B57CB0" w:rsidP="00B57CB0">
            <w:pPr>
              <w:ind w:left="-57" w:right="-57"/>
              <w:jc w:val="center"/>
              <w:rPr>
                <w:rFonts w:eastAsia="Calibri"/>
                <w:lang w:eastAsia="en-US"/>
              </w:rPr>
            </w:pPr>
            <w:r w:rsidRPr="00B57CB0">
              <w:rPr>
                <w:rFonts w:eastAsia="Calibri"/>
                <w:lang w:eastAsia="en-US"/>
              </w:rPr>
              <w:t>Предложение предприятия на 2023 год</w:t>
            </w:r>
          </w:p>
        </w:tc>
        <w:tc>
          <w:tcPr>
            <w:tcW w:w="1505" w:type="dxa"/>
            <w:vMerge w:val="restart"/>
            <w:shd w:val="clear" w:color="auto" w:fill="auto"/>
          </w:tcPr>
          <w:p w14:paraId="09CCDD4F" w14:textId="77777777" w:rsidR="00B57CB0" w:rsidRPr="00B57CB0" w:rsidRDefault="00B57CB0" w:rsidP="00B57CB0">
            <w:pPr>
              <w:ind w:left="-57" w:right="-57"/>
              <w:jc w:val="center"/>
              <w:rPr>
                <w:rFonts w:eastAsia="Calibri"/>
                <w:lang w:eastAsia="en-US"/>
              </w:rPr>
            </w:pPr>
            <w:r w:rsidRPr="00B57CB0">
              <w:rPr>
                <w:rFonts w:eastAsia="Calibri"/>
                <w:lang w:eastAsia="en-US"/>
              </w:rPr>
              <w:t>Предложение экспертов на 2023 год</w:t>
            </w:r>
          </w:p>
        </w:tc>
        <w:tc>
          <w:tcPr>
            <w:tcW w:w="1641" w:type="dxa"/>
            <w:vMerge w:val="restart"/>
            <w:shd w:val="clear" w:color="auto" w:fill="auto"/>
          </w:tcPr>
          <w:p w14:paraId="1352CA69" w14:textId="77777777" w:rsidR="00B57CB0" w:rsidRPr="00B57CB0" w:rsidRDefault="00B57CB0" w:rsidP="00B57CB0">
            <w:pPr>
              <w:ind w:left="-57" w:right="-57"/>
              <w:jc w:val="center"/>
              <w:rPr>
                <w:rFonts w:eastAsia="Calibri"/>
                <w:lang w:eastAsia="en-US"/>
              </w:rPr>
            </w:pPr>
            <w:r w:rsidRPr="00B57CB0">
              <w:rPr>
                <w:rFonts w:eastAsia="Calibri"/>
                <w:lang w:eastAsia="en-US"/>
              </w:rPr>
              <w:t>Корректировка предложения предприятия</w:t>
            </w:r>
          </w:p>
        </w:tc>
      </w:tr>
      <w:tr w:rsidR="00B57CB0" w:rsidRPr="00B57CB0" w14:paraId="7C3C5B17" w14:textId="77777777" w:rsidTr="00081178">
        <w:trPr>
          <w:trHeight w:val="458"/>
          <w:tblHeader/>
        </w:trPr>
        <w:tc>
          <w:tcPr>
            <w:tcW w:w="712" w:type="dxa"/>
            <w:vMerge/>
            <w:shd w:val="clear" w:color="auto" w:fill="auto"/>
            <w:vAlign w:val="center"/>
            <w:hideMark/>
          </w:tcPr>
          <w:p w14:paraId="31292F00" w14:textId="77777777" w:rsidR="00B57CB0" w:rsidRPr="00B57CB0" w:rsidRDefault="00B57CB0" w:rsidP="00B57CB0">
            <w:pPr>
              <w:jc w:val="center"/>
              <w:rPr>
                <w:rFonts w:eastAsia="Calibri"/>
                <w:lang w:eastAsia="en-US"/>
              </w:rPr>
            </w:pPr>
          </w:p>
        </w:tc>
        <w:tc>
          <w:tcPr>
            <w:tcW w:w="4520" w:type="dxa"/>
            <w:vMerge/>
            <w:shd w:val="clear" w:color="auto" w:fill="auto"/>
            <w:vAlign w:val="center"/>
            <w:hideMark/>
          </w:tcPr>
          <w:p w14:paraId="13FCDBC2" w14:textId="77777777" w:rsidR="00B57CB0" w:rsidRPr="00B57CB0" w:rsidRDefault="00B57CB0" w:rsidP="00B57CB0">
            <w:pPr>
              <w:jc w:val="center"/>
              <w:rPr>
                <w:rFonts w:eastAsia="Calibri"/>
                <w:lang w:eastAsia="en-US"/>
              </w:rPr>
            </w:pPr>
          </w:p>
        </w:tc>
        <w:tc>
          <w:tcPr>
            <w:tcW w:w="1507" w:type="dxa"/>
            <w:vMerge/>
            <w:shd w:val="clear" w:color="auto" w:fill="auto"/>
            <w:vAlign w:val="center"/>
          </w:tcPr>
          <w:p w14:paraId="66876343" w14:textId="77777777" w:rsidR="00B57CB0" w:rsidRPr="00B57CB0" w:rsidRDefault="00B57CB0" w:rsidP="00B57CB0">
            <w:pPr>
              <w:jc w:val="center"/>
              <w:rPr>
                <w:rFonts w:eastAsia="Calibri"/>
                <w:lang w:eastAsia="en-US"/>
              </w:rPr>
            </w:pPr>
          </w:p>
        </w:tc>
        <w:tc>
          <w:tcPr>
            <w:tcW w:w="1505" w:type="dxa"/>
            <w:vMerge/>
            <w:shd w:val="clear" w:color="auto" w:fill="auto"/>
            <w:vAlign w:val="center"/>
          </w:tcPr>
          <w:p w14:paraId="72F7ED9C" w14:textId="77777777" w:rsidR="00B57CB0" w:rsidRPr="00B57CB0" w:rsidRDefault="00B57CB0" w:rsidP="00B57CB0">
            <w:pPr>
              <w:jc w:val="center"/>
              <w:rPr>
                <w:rFonts w:eastAsia="Calibri"/>
                <w:lang w:eastAsia="en-US"/>
              </w:rPr>
            </w:pPr>
          </w:p>
        </w:tc>
        <w:tc>
          <w:tcPr>
            <w:tcW w:w="1641" w:type="dxa"/>
            <w:vMerge/>
            <w:shd w:val="clear" w:color="auto" w:fill="auto"/>
            <w:vAlign w:val="center"/>
          </w:tcPr>
          <w:p w14:paraId="2C636592" w14:textId="77777777" w:rsidR="00B57CB0" w:rsidRPr="00B57CB0" w:rsidRDefault="00B57CB0" w:rsidP="00B57CB0">
            <w:pPr>
              <w:jc w:val="center"/>
              <w:rPr>
                <w:rFonts w:eastAsia="Calibri"/>
                <w:lang w:eastAsia="en-US"/>
              </w:rPr>
            </w:pPr>
          </w:p>
        </w:tc>
      </w:tr>
      <w:tr w:rsidR="00B57CB0" w:rsidRPr="00B57CB0" w14:paraId="185EED5C" w14:textId="77777777" w:rsidTr="00081178">
        <w:trPr>
          <w:trHeight w:val="159"/>
        </w:trPr>
        <w:tc>
          <w:tcPr>
            <w:tcW w:w="712" w:type="dxa"/>
            <w:shd w:val="clear" w:color="auto" w:fill="auto"/>
            <w:vAlign w:val="center"/>
            <w:hideMark/>
          </w:tcPr>
          <w:p w14:paraId="327F8561" w14:textId="77777777" w:rsidR="00B57CB0" w:rsidRPr="00B57CB0" w:rsidRDefault="00B57CB0" w:rsidP="00B57CB0">
            <w:pPr>
              <w:jc w:val="center"/>
              <w:rPr>
                <w:rFonts w:eastAsia="Calibri"/>
                <w:lang w:eastAsia="en-US"/>
              </w:rPr>
            </w:pPr>
            <w:r w:rsidRPr="00B57CB0">
              <w:rPr>
                <w:rFonts w:eastAsia="Calibri"/>
                <w:lang w:eastAsia="en-US"/>
              </w:rPr>
              <w:t>1</w:t>
            </w:r>
          </w:p>
        </w:tc>
        <w:tc>
          <w:tcPr>
            <w:tcW w:w="4520" w:type="dxa"/>
            <w:shd w:val="clear" w:color="auto" w:fill="auto"/>
            <w:vAlign w:val="center"/>
            <w:hideMark/>
          </w:tcPr>
          <w:p w14:paraId="612CB62C" w14:textId="77777777" w:rsidR="00B57CB0" w:rsidRPr="00B57CB0" w:rsidRDefault="00B57CB0" w:rsidP="00B57CB0">
            <w:pPr>
              <w:rPr>
                <w:rFonts w:eastAsia="Calibri"/>
                <w:lang w:eastAsia="en-US"/>
              </w:rPr>
            </w:pPr>
            <w:r w:rsidRPr="00B57CB0">
              <w:rPr>
                <w:rFonts w:eastAsia="Calibri"/>
                <w:lang w:eastAsia="en-US"/>
              </w:rPr>
              <w:t>Операционные (подконтрольные) расходы</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0B55B152" w14:textId="77777777" w:rsidR="00B57CB0" w:rsidRPr="00B57CB0" w:rsidRDefault="00B57CB0" w:rsidP="00B57CB0">
            <w:pPr>
              <w:jc w:val="center"/>
              <w:rPr>
                <w:rFonts w:eastAsia="Calibri"/>
                <w:lang w:eastAsia="en-US"/>
              </w:rPr>
            </w:pPr>
            <w:r w:rsidRPr="00B57CB0">
              <w:rPr>
                <w:szCs w:val="20"/>
              </w:rPr>
              <w:t>34 568</w:t>
            </w:r>
          </w:p>
        </w:tc>
        <w:tc>
          <w:tcPr>
            <w:tcW w:w="1505" w:type="dxa"/>
            <w:tcBorders>
              <w:top w:val="single" w:sz="4" w:space="0" w:color="auto"/>
              <w:left w:val="nil"/>
              <w:bottom w:val="single" w:sz="4" w:space="0" w:color="auto"/>
              <w:right w:val="single" w:sz="4" w:space="0" w:color="auto"/>
            </w:tcBorders>
            <w:shd w:val="clear" w:color="auto" w:fill="auto"/>
            <w:vAlign w:val="center"/>
          </w:tcPr>
          <w:p w14:paraId="71804983" w14:textId="77777777" w:rsidR="00B57CB0" w:rsidRPr="00B57CB0" w:rsidRDefault="00B57CB0" w:rsidP="00B57CB0">
            <w:pPr>
              <w:jc w:val="center"/>
              <w:rPr>
                <w:rFonts w:eastAsia="Calibri"/>
                <w:lang w:eastAsia="en-US"/>
              </w:rPr>
            </w:pPr>
            <w:r w:rsidRPr="00B57CB0">
              <w:rPr>
                <w:szCs w:val="20"/>
              </w:rPr>
              <w:t>34 194</w:t>
            </w:r>
          </w:p>
        </w:tc>
        <w:tc>
          <w:tcPr>
            <w:tcW w:w="1641" w:type="dxa"/>
            <w:tcBorders>
              <w:top w:val="single" w:sz="4" w:space="0" w:color="auto"/>
              <w:left w:val="nil"/>
              <w:bottom w:val="single" w:sz="4" w:space="0" w:color="auto"/>
              <w:right w:val="single" w:sz="4" w:space="0" w:color="auto"/>
            </w:tcBorders>
            <w:shd w:val="clear" w:color="auto" w:fill="auto"/>
            <w:vAlign w:val="center"/>
          </w:tcPr>
          <w:p w14:paraId="619125AB" w14:textId="77777777" w:rsidR="00B57CB0" w:rsidRPr="00B57CB0" w:rsidRDefault="00B57CB0" w:rsidP="00B57CB0">
            <w:pPr>
              <w:jc w:val="center"/>
              <w:rPr>
                <w:rFonts w:eastAsia="Calibri"/>
                <w:lang w:eastAsia="en-US"/>
              </w:rPr>
            </w:pPr>
            <w:r w:rsidRPr="00B57CB0">
              <w:rPr>
                <w:szCs w:val="20"/>
              </w:rPr>
              <w:t>-374</w:t>
            </w:r>
          </w:p>
        </w:tc>
      </w:tr>
      <w:tr w:rsidR="00B57CB0" w:rsidRPr="00B57CB0" w14:paraId="2865DF5D" w14:textId="77777777" w:rsidTr="00081178">
        <w:trPr>
          <w:trHeight w:val="93"/>
        </w:trPr>
        <w:tc>
          <w:tcPr>
            <w:tcW w:w="712" w:type="dxa"/>
            <w:shd w:val="clear" w:color="auto" w:fill="auto"/>
            <w:vAlign w:val="center"/>
            <w:hideMark/>
          </w:tcPr>
          <w:p w14:paraId="0CC4ACE7" w14:textId="77777777" w:rsidR="00B57CB0" w:rsidRPr="00B57CB0" w:rsidRDefault="00B57CB0" w:rsidP="00B57CB0">
            <w:pPr>
              <w:jc w:val="center"/>
              <w:rPr>
                <w:rFonts w:eastAsia="Calibri"/>
                <w:lang w:eastAsia="en-US"/>
              </w:rPr>
            </w:pPr>
            <w:r w:rsidRPr="00B57CB0">
              <w:rPr>
                <w:rFonts w:eastAsia="Calibri"/>
                <w:lang w:eastAsia="en-US"/>
              </w:rPr>
              <w:t>2</w:t>
            </w:r>
          </w:p>
        </w:tc>
        <w:tc>
          <w:tcPr>
            <w:tcW w:w="4520" w:type="dxa"/>
            <w:shd w:val="clear" w:color="auto" w:fill="auto"/>
            <w:vAlign w:val="center"/>
            <w:hideMark/>
          </w:tcPr>
          <w:p w14:paraId="7029E285" w14:textId="77777777" w:rsidR="00B57CB0" w:rsidRPr="00B57CB0" w:rsidRDefault="00B57CB0" w:rsidP="00B57CB0">
            <w:pPr>
              <w:rPr>
                <w:rFonts w:eastAsia="Calibri"/>
                <w:lang w:eastAsia="en-US"/>
              </w:rPr>
            </w:pPr>
            <w:r w:rsidRPr="00B57CB0">
              <w:rPr>
                <w:rFonts w:eastAsia="Calibri"/>
                <w:lang w:eastAsia="en-US"/>
              </w:rPr>
              <w:t>Неподконтрольные расходы</w:t>
            </w:r>
          </w:p>
        </w:tc>
        <w:tc>
          <w:tcPr>
            <w:tcW w:w="1507" w:type="dxa"/>
            <w:tcBorders>
              <w:top w:val="nil"/>
              <w:left w:val="single" w:sz="4" w:space="0" w:color="auto"/>
              <w:bottom w:val="single" w:sz="4" w:space="0" w:color="auto"/>
              <w:right w:val="single" w:sz="4" w:space="0" w:color="auto"/>
            </w:tcBorders>
            <w:shd w:val="clear" w:color="auto" w:fill="auto"/>
            <w:vAlign w:val="center"/>
          </w:tcPr>
          <w:p w14:paraId="11E408E6" w14:textId="77777777" w:rsidR="00B57CB0" w:rsidRPr="00B57CB0" w:rsidRDefault="00B57CB0" w:rsidP="00B57CB0">
            <w:pPr>
              <w:jc w:val="center"/>
              <w:rPr>
                <w:rFonts w:eastAsia="Calibri"/>
                <w:lang w:eastAsia="en-US"/>
              </w:rPr>
            </w:pPr>
            <w:r w:rsidRPr="00B57CB0">
              <w:rPr>
                <w:szCs w:val="20"/>
              </w:rPr>
              <w:t>17 607</w:t>
            </w:r>
          </w:p>
        </w:tc>
        <w:tc>
          <w:tcPr>
            <w:tcW w:w="1505" w:type="dxa"/>
            <w:tcBorders>
              <w:top w:val="nil"/>
              <w:left w:val="nil"/>
              <w:bottom w:val="single" w:sz="4" w:space="0" w:color="auto"/>
              <w:right w:val="single" w:sz="4" w:space="0" w:color="auto"/>
            </w:tcBorders>
            <w:shd w:val="clear" w:color="auto" w:fill="auto"/>
            <w:vAlign w:val="center"/>
          </w:tcPr>
          <w:p w14:paraId="74360757" w14:textId="77777777" w:rsidR="00B57CB0" w:rsidRPr="00B57CB0" w:rsidRDefault="00B57CB0" w:rsidP="00B57CB0">
            <w:pPr>
              <w:jc w:val="center"/>
              <w:rPr>
                <w:rFonts w:eastAsia="Calibri"/>
                <w:lang w:eastAsia="en-US"/>
              </w:rPr>
            </w:pPr>
            <w:r w:rsidRPr="00B57CB0">
              <w:rPr>
                <w:rFonts w:eastAsia="Calibri"/>
                <w:lang w:eastAsia="en-US"/>
              </w:rPr>
              <w:t>15 633</w:t>
            </w:r>
          </w:p>
        </w:tc>
        <w:tc>
          <w:tcPr>
            <w:tcW w:w="1641" w:type="dxa"/>
            <w:tcBorders>
              <w:top w:val="nil"/>
              <w:left w:val="nil"/>
              <w:bottom w:val="single" w:sz="4" w:space="0" w:color="auto"/>
              <w:right w:val="single" w:sz="4" w:space="0" w:color="auto"/>
            </w:tcBorders>
            <w:shd w:val="clear" w:color="auto" w:fill="auto"/>
            <w:vAlign w:val="center"/>
          </w:tcPr>
          <w:p w14:paraId="57C47FC0" w14:textId="77777777" w:rsidR="00B57CB0" w:rsidRPr="00B57CB0" w:rsidRDefault="00B57CB0" w:rsidP="00B57CB0">
            <w:pPr>
              <w:jc w:val="center"/>
              <w:rPr>
                <w:rFonts w:eastAsia="Calibri"/>
                <w:lang w:eastAsia="en-US"/>
              </w:rPr>
            </w:pPr>
            <w:r w:rsidRPr="00B57CB0">
              <w:rPr>
                <w:szCs w:val="20"/>
              </w:rPr>
              <w:t>-1 974</w:t>
            </w:r>
          </w:p>
        </w:tc>
      </w:tr>
      <w:tr w:rsidR="00B57CB0" w:rsidRPr="00B57CB0" w14:paraId="5770F44D" w14:textId="77777777" w:rsidTr="00081178">
        <w:trPr>
          <w:trHeight w:val="375"/>
        </w:trPr>
        <w:tc>
          <w:tcPr>
            <w:tcW w:w="712" w:type="dxa"/>
            <w:tcBorders>
              <w:bottom w:val="single" w:sz="4" w:space="0" w:color="auto"/>
            </w:tcBorders>
            <w:shd w:val="clear" w:color="auto" w:fill="auto"/>
            <w:vAlign w:val="center"/>
            <w:hideMark/>
          </w:tcPr>
          <w:p w14:paraId="6736BADD" w14:textId="77777777" w:rsidR="00B57CB0" w:rsidRPr="00B57CB0" w:rsidRDefault="00B57CB0" w:rsidP="00B57CB0">
            <w:pPr>
              <w:jc w:val="center"/>
              <w:rPr>
                <w:rFonts w:eastAsia="Calibri"/>
                <w:lang w:eastAsia="en-US"/>
              </w:rPr>
            </w:pPr>
            <w:r w:rsidRPr="00B57CB0">
              <w:rPr>
                <w:rFonts w:eastAsia="Calibri"/>
                <w:lang w:eastAsia="en-US"/>
              </w:rPr>
              <w:t>3</w:t>
            </w:r>
          </w:p>
        </w:tc>
        <w:tc>
          <w:tcPr>
            <w:tcW w:w="4520" w:type="dxa"/>
            <w:tcBorders>
              <w:bottom w:val="single" w:sz="4" w:space="0" w:color="auto"/>
            </w:tcBorders>
            <w:shd w:val="clear" w:color="auto" w:fill="auto"/>
            <w:vAlign w:val="center"/>
            <w:hideMark/>
          </w:tcPr>
          <w:p w14:paraId="39ABA673" w14:textId="77777777" w:rsidR="00B57CB0" w:rsidRPr="00B57CB0" w:rsidRDefault="00B57CB0" w:rsidP="00B57CB0">
            <w:pPr>
              <w:rPr>
                <w:rFonts w:eastAsia="Calibri"/>
                <w:lang w:eastAsia="en-US"/>
              </w:rPr>
            </w:pPr>
            <w:r w:rsidRPr="00B57CB0">
              <w:rPr>
                <w:rFonts w:eastAsia="Calibri"/>
                <w:lang w:eastAsia="en-US"/>
              </w:rPr>
              <w:t>Расходы на приобретение (производство) энергетических ресурсов, холодной воды и теплоносителя</w:t>
            </w:r>
          </w:p>
        </w:tc>
        <w:tc>
          <w:tcPr>
            <w:tcW w:w="1507" w:type="dxa"/>
            <w:tcBorders>
              <w:top w:val="nil"/>
              <w:left w:val="single" w:sz="4" w:space="0" w:color="auto"/>
              <w:bottom w:val="single" w:sz="4" w:space="0" w:color="auto"/>
              <w:right w:val="single" w:sz="4" w:space="0" w:color="auto"/>
            </w:tcBorders>
            <w:shd w:val="clear" w:color="auto" w:fill="auto"/>
            <w:vAlign w:val="center"/>
          </w:tcPr>
          <w:p w14:paraId="091D4E6A" w14:textId="77777777" w:rsidR="00B57CB0" w:rsidRPr="00B57CB0" w:rsidRDefault="00B57CB0" w:rsidP="00B57CB0">
            <w:pPr>
              <w:jc w:val="center"/>
              <w:rPr>
                <w:rFonts w:eastAsia="Calibri"/>
                <w:lang w:eastAsia="en-US"/>
              </w:rPr>
            </w:pPr>
            <w:r w:rsidRPr="00B57CB0">
              <w:rPr>
                <w:szCs w:val="20"/>
              </w:rPr>
              <w:t>14 613</w:t>
            </w:r>
          </w:p>
        </w:tc>
        <w:tc>
          <w:tcPr>
            <w:tcW w:w="1505" w:type="dxa"/>
            <w:tcBorders>
              <w:top w:val="nil"/>
              <w:left w:val="nil"/>
              <w:bottom w:val="single" w:sz="4" w:space="0" w:color="auto"/>
              <w:right w:val="single" w:sz="4" w:space="0" w:color="auto"/>
            </w:tcBorders>
            <w:shd w:val="clear" w:color="auto" w:fill="auto"/>
            <w:vAlign w:val="center"/>
          </w:tcPr>
          <w:p w14:paraId="4455FAAB" w14:textId="77777777" w:rsidR="00B57CB0" w:rsidRPr="00B57CB0" w:rsidRDefault="00B57CB0" w:rsidP="00B57CB0">
            <w:pPr>
              <w:jc w:val="center"/>
              <w:rPr>
                <w:rFonts w:eastAsia="Calibri"/>
                <w:lang w:eastAsia="en-US"/>
              </w:rPr>
            </w:pPr>
            <w:r w:rsidRPr="00B57CB0">
              <w:rPr>
                <w:szCs w:val="20"/>
              </w:rPr>
              <w:t>14 130</w:t>
            </w:r>
          </w:p>
        </w:tc>
        <w:tc>
          <w:tcPr>
            <w:tcW w:w="1641" w:type="dxa"/>
            <w:tcBorders>
              <w:top w:val="nil"/>
              <w:left w:val="nil"/>
              <w:bottom w:val="single" w:sz="4" w:space="0" w:color="auto"/>
              <w:right w:val="single" w:sz="4" w:space="0" w:color="auto"/>
            </w:tcBorders>
            <w:shd w:val="clear" w:color="auto" w:fill="auto"/>
            <w:vAlign w:val="center"/>
          </w:tcPr>
          <w:p w14:paraId="317E5ADF" w14:textId="77777777" w:rsidR="00B57CB0" w:rsidRPr="00B57CB0" w:rsidRDefault="00B57CB0" w:rsidP="00B57CB0">
            <w:pPr>
              <w:jc w:val="center"/>
              <w:rPr>
                <w:rFonts w:eastAsia="Calibri"/>
                <w:lang w:eastAsia="en-US"/>
              </w:rPr>
            </w:pPr>
            <w:r w:rsidRPr="00B57CB0">
              <w:rPr>
                <w:szCs w:val="20"/>
              </w:rPr>
              <w:t>-483</w:t>
            </w:r>
          </w:p>
        </w:tc>
      </w:tr>
      <w:tr w:rsidR="00B57CB0" w:rsidRPr="00B57CB0" w14:paraId="1CECBE49" w14:textId="77777777" w:rsidTr="00081178">
        <w:trPr>
          <w:trHeight w:val="83"/>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91F44" w14:textId="77777777" w:rsidR="00B57CB0" w:rsidRPr="00B57CB0" w:rsidRDefault="00B57CB0" w:rsidP="00B57CB0">
            <w:pPr>
              <w:jc w:val="center"/>
              <w:rPr>
                <w:rFonts w:eastAsia="Calibri"/>
                <w:lang w:eastAsia="en-US"/>
              </w:rPr>
            </w:pPr>
            <w:r w:rsidRPr="00B57CB0">
              <w:rPr>
                <w:rFonts w:eastAsia="Calibri"/>
                <w:lang w:eastAsia="en-US"/>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13FC2" w14:textId="77777777" w:rsidR="00B57CB0" w:rsidRPr="00B57CB0" w:rsidRDefault="00B57CB0" w:rsidP="00B57CB0">
            <w:pPr>
              <w:rPr>
                <w:rFonts w:eastAsia="Calibri"/>
                <w:lang w:eastAsia="en-US"/>
              </w:rPr>
            </w:pPr>
            <w:r w:rsidRPr="00B57CB0">
              <w:rPr>
                <w:rFonts w:eastAsia="Calibri"/>
                <w:lang w:eastAsia="en-US"/>
              </w:rPr>
              <w:t>Прибыль</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09C7B6F8" w14:textId="77777777" w:rsidR="00B57CB0" w:rsidRPr="00B57CB0" w:rsidRDefault="00B57CB0" w:rsidP="00B57CB0">
            <w:pPr>
              <w:jc w:val="center"/>
              <w:rPr>
                <w:rFonts w:eastAsia="Calibri"/>
                <w:lang w:eastAsia="en-US"/>
              </w:rPr>
            </w:pPr>
            <w:r w:rsidRPr="00B57CB0">
              <w:rPr>
                <w:szCs w:val="20"/>
              </w:rPr>
              <w:t>6 700</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4DC2F221" w14:textId="77777777" w:rsidR="00B57CB0" w:rsidRPr="00B57CB0" w:rsidRDefault="00B57CB0" w:rsidP="00B57CB0">
            <w:pPr>
              <w:jc w:val="center"/>
              <w:rPr>
                <w:rFonts w:eastAsia="Calibri"/>
                <w:lang w:eastAsia="en-US"/>
              </w:rPr>
            </w:pPr>
            <w:r w:rsidRPr="00B57CB0">
              <w:rPr>
                <w:szCs w:val="20"/>
              </w:rPr>
              <w:t>6 664</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4ACFB201" w14:textId="77777777" w:rsidR="00B57CB0" w:rsidRPr="00B57CB0" w:rsidRDefault="00B57CB0" w:rsidP="00B57CB0">
            <w:pPr>
              <w:jc w:val="center"/>
              <w:rPr>
                <w:szCs w:val="20"/>
              </w:rPr>
            </w:pPr>
            <w:r w:rsidRPr="00B57CB0">
              <w:rPr>
                <w:szCs w:val="20"/>
              </w:rPr>
              <w:t>-36</w:t>
            </w:r>
          </w:p>
        </w:tc>
      </w:tr>
      <w:tr w:rsidR="00B57CB0" w:rsidRPr="00B57CB0" w14:paraId="7FF9F096" w14:textId="77777777" w:rsidTr="00081178">
        <w:trPr>
          <w:trHeight w:val="236"/>
        </w:trPr>
        <w:tc>
          <w:tcPr>
            <w:tcW w:w="712" w:type="dxa"/>
            <w:tcBorders>
              <w:top w:val="single" w:sz="4" w:space="0" w:color="auto"/>
            </w:tcBorders>
            <w:shd w:val="clear" w:color="auto" w:fill="auto"/>
            <w:vAlign w:val="center"/>
          </w:tcPr>
          <w:p w14:paraId="414CBBE7" w14:textId="77777777" w:rsidR="00B57CB0" w:rsidRPr="00B57CB0" w:rsidRDefault="00B57CB0" w:rsidP="00B57CB0">
            <w:pPr>
              <w:jc w:val="center"/>
              <w:rPr>
                <w:rFonts w:eastAsia="Calibri"/>
                <w:lang w:eastAsia="en-US"/>
              </w:rPr>
            </w:pPr>
            <w:r w:rsidRPr="00B57CB0">
              <w:rPr>
                <w:rFonts w:eastAsia="Calibri"/>
                <w:lang w:eastAsia="en-US"/>
              </w:rPr>
              <w:t>5</w:t>
            </w:r>
          </w:p>
        </w:tc>
        <w:tc>
          <w:tcPr>
            <w:tcW w:w="4520" w:type="dxa"/>
            <w:tcBorders>
              <w:top w:val="single" w:sz="4" w:space="0" w:color="auto"/>
            </w:tcBorders>
            <w:shd w:val="clear" w:color="auto" w:fill="auto"/>
            <w:vAlign w:val="center"/>
          </w:tcPr>
          <w:p w14:paraId="37D16E67" w14:textId="77777777" w:rsidR="00B57CB0" w:rsidRPr="00B57CB0" w:rsidRDefault="00B57CB0" w:rsidP="00B57CB0">
            <w:pPr>
              <w:rPr>
                <w:rFonts w:eastAsia="Calibri"/>
                <w:lang w:eastAsia="en-US"/>
              </w:rPr>
            </w:pPr>
            <w:r w:rsidRPr="00B57CB0">
              <w:rPr>
                <w:rFonts w:eastAsia="Calibri"/>
                <w:lang w:eastAsia="en-US"/>
              </w:rPr>
              <w:t>Расчетная предпринимательская прибыль</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788524F4" w14:textId="77777777" w:rsidR="00B57CB0" w:rsidRPr="00B57CB0" w:rsidRDefault="00B57CB0" w:rsidP="00B57CB0">
            <w:pPr>
              <w:jc w:val="center"/>
              <w:rPr>
                <w:rFonts w:eastAsia="Calibri"/>
                <w:lang w:eastAsia="en-US"/>
              </w:rPr>
            </w:pPr>
            <w:r w:rsidRPr="00B57CB0">
              <w:rPr>
                <w:szCs w:val="20"/>
              </w:rPr>
              <w:t>2 820</w:t>
            </w:r>
          </w:p>
        </w:tc>
        <w:tc>
          <w:tcPr>
            <w:tcW w:w="1505" w:type="dxa"/>
            <w:tcBorders>
              <w:top w:val="single" w:sz="4" w:space="0" w:color="auto"/>
              <w:left w:val="nil"/>
              <w:bottom w:val="single" w:sz="4" w:space="0" w:color="auto"/>
              <w:right w:val="single" w:sz="4" w:space="0" w:color="auto"/>
            </w:tcBorders>
            <w:shd w:val="clear" w:color="auto" w:fill="auto"/>
            <w:vAlign w:val="center"/>
          </w:tcPr>
          <w:p w14:paraId="26E7A60B" w14:textId="77777777" w:rsidR="00B57CB0" w:rsidRPr="00B57CB0" w:rsidRDefault="00B57CB0" w:rsidP="00B57CB0">
            <w:pPr>
              <w:jc w:val="center"/>
              <w:rPr>
                <w:rFonts w:eastAsia="Calibri"/>
                <w:lang w:eastAsia="en-US"/>
              </w:rPr>
            </w:pPr>
            <w:r w:rsidRPr="00B57CB0">
              <w:rPr>
                <w:szCs w:val="20"/>
              </w:rPr>
              <w:t>2 729</w:t>
            </w:r>
          </w:p>
        </w:tc>
        <w:tc>
          <w:tcPr>
            <w:tcW w:w="1641" w:type="dxa"/>
            <w:tcBorders>
              <w:top w:val="single" w:sz="4" w:space="0" w:color="auto"/>
              <w:left w:val="nil"/>
              <w:bottom w:val="single" w:sz="4" w:space="0" w:color="auto"/>
              <w:right w:val="single" w:sz="4" w:space="0" w:color="auto"/>
            </w:tcBorders>
            <w:shd w:val="clear" w:color="auto" w:fill="auto"/>
            <w:vAlign w:val="center"/>
          </w:tcPr>
          <w:p w14:paraId="1FD9C226" w14:textId="77777777" w:rsidR="00B57CB0" w:rsidRPr="00B57CB0" w:rsidRDefault="00B57CB0" w:rsidP="00B57CB0">
            <w:pPr>
              <w:jc w:val="center"/>
              <w:rPr>
                <w:rFonts w:eastAsia="Calibri"/>
                <w:lang w:eastAsia="en-US"/>
              </w:rPr>
            </w:pPr>
            <w:r w:rsidRPr="00B57CB0">
              <w:rPr>
                <w:szCs w:val="20"/>
              </w:rPr>
              <w:t>-91</w:t>
            </w:r>
          </w:p>
        </w:tc>
      </w:tr>
      <w:tr w:rsidR="00B57CB0" w:rsidRPr="00B57CB0" w14:paraId="27697133" w14:textId="77777777" w:rsidTr="00081178">
        <w:trPr>
          <w:trHeight w:val="456"/>
        </w:trPr>
        <w:tc>
          <w:tcPr>
            <w:tcW w:w="712" w:type="dxa"/>
            <w:shd w:val="clear" w:color="auto" w:fill="auto"/>
            <w:vAlign w:val="center"/>
            <w:hideMark/>
          </w:tcPr>
          <w:p w14:paraId="328FA0F4" w14:textId="77777777" w:rsidR="00B57CB0" w:rsidRPr="00B57CB0" w:rsidRDefault="00B57CB0" w:rsidP="00B57CB0">
            <w:pPr>
              <w:jc w:val="center"/>
              <w:rPr>
                <w:rFonts w:eastAsia="Calibri"/>
                <w:lang w:eastAsia="en-US"/>
              </w:rPr>
            </w:pPr>
            <w:r w:rsidRPr="00B57CB0">
              <w:rPr>
                <w:rFonts w:eastAsia="Calibri"/>
                <w:lang w:eastAsia="en-US"/>
              </w:rPr>
              <w:t>6</w:t>
            </w:r>
          </w:p>
        </w:tc>
        <w:tc>
          <w:tcPr>
            <w:tcW w:w="4520" w:type="dxa"/>
            <w:shd w:val="clear" w:color="auto" w:fill="auto"/>
            <w:vAlign w:val="center"/>
            <w:hideMark/>
          </w:tcPr>
          <w:p w14:paraId="4B1E9139" w14:textId="77777777" w:rsidR="00B57CB0" w:rsidRPr="00B57CB0" w:rsidRDefault="00B57CB0" w:rsidP="00B57CB0">
            <w:pPr>
              <w:rPr>
                <w:rFonts w:eastAsia="Calibri"/>
                <w:lang w:eastAsia="en-US"/>
              </w:rPr>
            </w:pPr>
            <w:r w:rsidRPr="00B57CB0">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07" w:type="dxa"/>
            <w:tcBorders>
              <w:top w:val="nil"/>
              <w:left w:val="single" w:sz="4" w:space="0" w:color="auto"/>
              <w:bottom w:val="single" w:sz="4" w:space="0" w:color="auto"/>
              <w:right w:val="single" w:sz="4" w:space="0" w:color="auto"/>
            </w:tcBorders>
            <w:shd w:val="clear" w:color="auto" w:fill="auto"/>
            <w:vAlign w:val="center"/>
          </w:tcPr>
          <w:p w14:paraId="6EB616B7" w14:textId="77777777" w:rsidR="00B57CB0" w:rsidRPr="00B57CB0" w:rsidRDefault="00B57CB0" w:rsidP="00B57CB0">
            <w:pPr>
              <w:jc w:val="center"/>
              <w:rPr>
                <w:rFonts w:eastAsia="Calibri"/>
                <w:lang w:eastAsia="en-US"/>
              </w:rPr>
            </w:pPr>
            <w:r w:rsidRPr="00B57CB0">
              <w:rPr>
                <w:szCs w:val="20"/>
              </w:rPr>
              <w:t>0</w:t>
            </w:r>
          </w:p>
        </w:tc>
        <w:tc>
          <w:tcPr>
            <w:tcW w:w="1505" w:type="dxa"/>
            <w:tcBorders>
              <w:top w:val="nil"/>
              <w:left w:val="nil"/>
              <w:bottom w:val="single" w:sz="4" w:space="0" w:color="auto"/>
              <w:right w:val="single" w:sz="4" w:space="0" w:color="auto"/>
            </w:tcBorders>
            <w:shd w:val="clear" w:color="auto" w:fill="auto"/>
            <w:vAlign w:val="center"/>
          </w:tcPr>
          <w:p w14:paraId="5A92509B" w14:textId="77777777" w:rsidR="00B57CB0" w:rsidRPr="00B57CB0" w:rsidRDefault="00B57CB0" w:rsidP="00B57CB0">
            <w:pPr>
              <w:jc w:val="center"/>
              <w:rPr>
                <w:rFonts w:eastAsia="Calibri"/>
                <w:lang w:eastAsia="en-US"/>
              </w:rPr>
            </w:pPr>
            <w:r w:rsidRPr="00B57CB0">
              <w:rPr>
                <w:szCs w:val="20"/>
              </w:rPr>
              <w:t>0</w:t>
            </w:r>
          </w:p>
        </w:tc>
        <w:tc>
          <w:tcPr>
            <w:tcW w:w="1641" w:type="dxa"/>
            <w:tcBorders>
              <w:top w:val="nil"/>
              <w:left w:val="nil"/>
              <w:bottom w:val="single" w:sz="4" w:space="0" w:color="auto"/>
              <w:right w:val="single" w:sz="4" w:space="0" w:color="auto"/>
            </w:tcBorders>
            <w:shd w:val="clear" w:color="auto" w:fill="auto"/>
            <w:vAlign w:val="center"/>
          </w:tcPr>
          <w:p w14:paraId="3A2B3A54" w14:textId="77777777" w:rsidR="00B57CB0" w:rsidRPr="00B57CB0" w:rsidRDefault="00B57CB0" w:rsidP="00B57CB0">
            <w:pPr>
              <w:jc w:val="center"/>
              <w:rPr>
                <w:rFonts w:eastAsia="Calibri"/>
                <w:lang w:eastAsia="en-US"/>
              </w:rPr>
            </w:pPr>
            <w:r w:rsidRPr="00B57CB0">
              <w:rPr>
                <w:szCs w:val="20"/>
              </w:rPr>
              <w:t>0</w:t>
            </w:r>
          </w:p>
        </w:tc>
      </w:tr>
      <w:tr w:rsidR="00B57CB0" w:rsidRPr="00B57CB0" w14:paraId="62C1CFC3" w14:textId="77777777" w:rsidTr="00081178">
        <w:trPr>
          <w:trHeight w:val="594"/>
        </w:trPr>
        <w:tc>
          <w:tcPr>
            <w:tcW w:w="712" w:type="dxa"/>
            <w:shd w:val="clear" w:color="auto" w:fill="auto"/>
            <w:vAlign w:val="center"/>
            <w:hideMark/>
          </w:tcPr>
          <w:p w14:paraId="13286C59" w14:textId="77777777" w:rsidR="00B57CB0" w:rsidRPr="00B57CB0" w:rsidRDefault="00B57CB0" w:rsidP="00B57CB0">
            <w:pPr>
              <w:jc w:val="center"/>
              <w:rPr>
                <w:rFonts w:eastAsia="Calibri"/>
                <w:lang w:eastAsia="en-US"/>
              </w:rPr>
            </w:pPr>
            <w:r w:rsidRPr="00B57CB0">
              <w:rPr>
                <w:rFonts w:eastAsia="Calibri"/>
                <w:lang w:eastAsia="en-US"/>
              </w:rPr>
              <w:t>7</w:t>
            </w:r>
          </w:p>
        </w:tc>
        <w:tc>
          <w:tcPr>
            <w:tcW w:w="4520" w:type="dxa"/>
            <w:shd w:val="clear" w:color="auto" w:fill="auto"/>
            <w:vAlign w:val="center"/>
            <w:hideMark/>
          </w:tcPr>
          <w:p w14:paraId="10D15C5D" w14:textId="77777777" w:rsidR="00B57CB0" w:rsidRPr="00B57CB0" w:rsidRDefault="00B57CB0" w:rsidP="00B57CB0">
            <w:pPr>
              <w:rPr>
                <w:rFonts w:eastAsia="Calibri"/>
                <w:lang w:eastAsia="en-US"/>
              </w:rPr>
            </w:pPr>
            <w:r w:rsidRPr="00B57CB0">
              <w:rPr>
                <w:rFonts w:eastAsia="Calibri"/>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07" w:type="dxa"/>
            <w:tcBorders>
              <w:top w:val="nil"/>
              <w:left w:val="single" w:sz="4" w:space="0" w:color="auto"/>
              <w:bottom w:val="single" w:sz="4" w:space="0" w:color="auto"/>
              <w:right w:val="single" w:sz="4" w:space="0" w:color="auto"/>
            </w:tcBorders>
            <w:shd w:val="clear" w:color="auto" w:fill="auto"/>
            <w:vAlign w:val="center"/>
          </w:tcPr>
          <w:p w14:paraId="4AD120F2" w14:textId="77777777" w:rsidR="00B57CB0" w:rsidRPr="00B57CB0" w:rsidRDefault="00B57CB0" w:rsidP="00B57CB0">
            <w:pPr>
              <w:jc w:val="center"/>
              <w:rPr>
                <w:rFonts w:eastAsia="Calibri"/>
                <w:lang w:eastAsia="en-US"/>
              </w:rPr>
            </w:pPr>
            <w:r w:rsidRPr="00B57CB0">
              <w:rPr>
                <w:rFonts w:eastAsia="Calibri"/>
                <w:lang w:eastAsia="en-US"/>
              </w:rPr>
              <w:t>0</w:t>
            </w:r>
          </w:p>
        </w:tc>
        <w:tc>
          <w:tcPr>
            <w:tcW w:w="1505" w:type="dxa"/>
            <w:tcBorders>
              <w:top w:val="nil"/>
              <w:left w:val="nil"/>
              <w:bottom w:val="single" w:sz="4" w:space="0" w:color="auto"/>
              <w:right w:val="single" w:sz="4" w:space="0" w:color="auto"/>
            </w:tcBorders>
            <w:shd w:val="clear" w:color="auto" w:fill="auto"/>
            <w:vAlign w:val="center"/>
          </w:tcPr>
          <w:p w14:paraId="53E9B07D" w14:textId="77777777" w:rsidR="00B57CB0" w:rsidRPr="00B57CB0" w:rsidRDefault="00B57CB0" w:rsidP="00B57CB0">
            <w:pPr>
              <w:jc w:val="center"/>
              <w:rPr>
                <w:rFonts w:eastAsia="Calibri"/>
                <w:lang w:eastAsia="en-US"/>
              </w:rPr>
            </w:pPr>
            <w:r w:rsidRPr="00B57CB0">
              <w:rPr>
                <w:szCs w:val="20"/>
              </w:rPr>
              <w:t>-8 068</w:t>
            </w:r>
          </w:p>
        </w:tc>
        <w:tc>
          <w:tcPr>
            <w:tcW w:w="1641" w:type="dxa"/>
            <w:tcBorders>
              <w:top w:val="nil"/>
              <w:left w:val="nil"/>
              <w:bottom w:val="single" w:sz="4" w:space="0" w:color="auto"/>
              <w:right w:val="single" w:sz="4" w:space="0" w:color="auto"/>
            </w:tcBorders>
            <w:shd w:val="clear" w:color="auto" w:fill="auto"/>
            <w:vAlign w:val="center"/>
          </w:tcPr>
          <w:p w14:paraId="47249DAD" w14:textId="77777777" w:rsidR="00B57CB0" w:rsidRPr="00B57CB0" w:rsidRDefault="00B57CB0" w:rsidP="00B57CB0">
            <w:pPr>
              <w:jc w:val="center"/>
              <w:rPr>
                <w:rFonts w:eastAsia="Calibri"/>
                <w:lang w:eastAsia="en-US"/>
              </w:rPr>
            </w:pPr>
            <w:r w:rsidRPr="00B57CB0">
              <w:rPr>
                <w:szCs w:val="20"/>
              </w:rPr>
              <w:t>-8 068</w:t>
            </w:r>
          </w:p>
        </w:tc>
      </w:tr>
      <w:tr w:rsidR="00B57CB0" w:rsidRPr="00B57CB0" w14:paraId="6B041096" w14:textId="77777777" w:rsidTr="00081178">
        <w:trPr>
          <w:trHeight w:val="453"/>
        </w:trPr>
        <w:tc>
          <w:tcPr>
            <w:tcW w:w="712" w:type="dxa"/>
            <w:shd w:val="clear" w:color="auto" w:fill="auto"/>
            <w:vAlign w:val="center"/>
            <w:hideMark/>
          </w:tcPr>
          <w:p w14:paraId="404C447B" w14:textId="77777777" w:rsidR="00B57CB0" w:rsidRPr="00B57CB0" w:rsidRDefault="00B57CB0" w:rsidP="00B57CB0">
            <w:pPr>
              <w:jc w:val="center"/>
              <w:rPr>
                <w:rFonts w:eastAsia="Calibri"/>
                <w:lang w:eastAsia="en-US"/>
              </w:rPr>
            </w:pPr>
            <w:r w:rsidRPr="00B57CB0">
              <w:rPr>
                <w:rFonts w:eastAsia="Calibri"/>
                <w:lang w:eastAsia="en-US"/>
              </w:rPr>
              <w:t>8</w:t>
            </w:r>
          </w:p>
        </w:tc>
        <w:tc>
          <w:tcPr>
            <w:tcW w:w="4520" w:type="dxa"/>
            <w:shd w:val="clear" w:color="auto" w:fill="auto"/>
            <w:vAlign w:val="center"/>
            <w:hideMark/>
          </w:tcPr>
          <w:p w14:paraId="48EBF7F4" w14:textId="77777777" w:rsidR="00B57CB0" w:rsidRPr="00B57CB0" w:rsidRDefault="00B57CB0" w:rsidP="00B57CB0">
            <w:pPr>
              <w:rPr>
                <w:rFonts w:eastAsia="Calibri"/>
                <w:lang w:eastAsia="en-US"/>
              </w:rPr>
            </w:pPr>
            <w:r w:rsidRPr="00B57CB0">
              <w:rPr>
                <w:rFonts w:eastAsia="Calibri"/>
                <w:lang w:eastAsia="en-US"/>
              </w:rPr>
              <w:t>Корректировка с учетом надежности и качества реализуемых товаров (оказываемых услуг), подлежащая учету в НВВ</w:t>
            </w:r>
          </w:p>
        </w:tc>
        <w:tc>
          <w:tcPr>
            <w:tcW w:w="1507" w:type="dxa"/>
            <w:tcBorders>
              <w:top w:val="nil"/>
              <w:left w:val="single" w:sz="4" w:space="0" w:color="auto"/>
              <w:bottom w:val="single" w:sz="4" w:space="0" w:color="auto"/>
              <w:right w:val="single" w:sz="4" w:space="0" w:color="auto"/>
            </w:tcBorders>
            <w:shd w:val="clear" w:color="auto" w:fill="auto"/>
            <w:vAlign w:val="center"/>
          </w:tcPr>
          <w:p w14:paraId="1F941A3E" w14:textId="77777777" w:rsidR="00B57CB0" w:rsidRPr="00B57CB0" w:rsidRDefault="00B57CB0" w:rsidP="00B57CB0">
            <w:pPr>
              <w:jc w:val="center"/>
              <w:rPr>
                <w:rFonts w:eastAsia="Calibri"/>
                <w:lang w:eastAsia="en-US"/>
              </w:rPr>
            </w:pPr>
            <w:r w:rsidRPr="00B57CB0">
              <w:rPr>
                <w:szCs w:val="20"/>
              </w:rPr>
              <w:t>0</w:t>
            </w:r>
          </w:p>
        </w:tc>
        <w:tc>
          <w:tcPr>
            <w:tcW w:w="1505" w:type="dxa"/>
            <w:tcBorders>
              <w:top w:val="nil"/>
              <w:left w:val="nil"/>
              <w:bottom w:val="single" w:sz="4" w:space="0" w:color="auto"/>
              <w:right w:val="single" w:sz="4" w:space="0" w:color="auto"/>
            </w:tcBorders>
            <w:shd w:val="clear" w:color="auto" w:fill="auto"/>
            <w:vAlign w:val="center"/>
          </w:tcPr>
          <w:p w14:paraId="0FBF84C2" w14:textId="77777777" w:rsidR="00B57CB0" w:rsidRPr="00B57CB0" w:rsidRDefault="00B57CB0" w:rsidP="00B57CB0">
            <w:pPr>
              <w:jc w:val="center"/>
              <w:rPr>
                <w:rFonts w:eastAsia="Calibri"/>
                <w:lang w:eastAsia="en-US"/>
              </w:rPr>
            </w:pPr>
            <w:r w:rsidRPr="00B57CB0">
              <w:rPr>
                <w:szCs w:val="20"/>
              </w:rPr>
              <w:t>0</w:t>
            </w:r>
          </w:p>
        </w:tc>
        <w:tc>
          <w:tcPr>
            <w:tcW w:w="1641" w:type="dxa"/>
            <w:tcBorders>
              <w:top w:val="nil"/>
              <w:left w:val="nil"/>
              <w:bottom w:val="single" w:sz="4" w:space="0" w:color="auto"/>
              <w:right w:val="single" w:sz="4" w:space="0" w:color="auto"/>
            </w:tcBorders>
            <w:shd w:val="clear" w:color="auto" w:fill="auto"/>
            <w:vAlign w:val="center"/>
          </w:tcPr>
          <w:p w14:paraId="4154BDD9" w14:textId="77777777" w:rsidR="00B57CB0" w:rsidRPr="00B57CB0" w:rsidRDefault="00B57CB0" w:rsidP="00B57CB0">
            <w:pPr>
              <w:jc w:val="center"/>
              <w:rPr>
                <w:rFonts w:eastAsia="Calibri"/>
                <w:lang w:eastAsia="en-US"/>
              </w:rPr>
            </w:pPr>
            <w:r w:rsidRPr="00B57CB0">
              <w:rPr>
                <w:szCs w:val="20"/>
              </w:rPr>
              <w:t>0</w:t>
            </w:r>
          </w:p>
        </w:tc>
      </w:tr>
      <w:tr w:rsidR="00B57CB0" w:rsidRPr="00B57CB0" w14:paraId="2F1891AA" w14:textId="77777777" w:rsidTr="00081178">
        <w:trPr>
          <w:trHeight w:val="227"/>
        </w:trPr>
        <w:tc>
          <w:tcPr>
            <w:tcW w:w="712" w:type="dxa"/>
            <w:shd w:val="clear" w:color="auto" w:fill="auto"/>
            <w:vAlign w:val="center"/>
            <w:hideMark/>
          </w:tcPr>
          <w:p w14:paraId="15FD33C5" w14:textId="77777777" w:rsidR="00B57CB0" w:rsidRPr="00B57CB0" w:rsidRDefault="00B57CB0" w:rsidP="00B57CB0">
            <w:pPr>
              <w:jc w:val="center"/>
              <w:rPr>
                <w:rFonts w:eastAsia="Calibri"/>
                <w:lang w:eastAsia="en-US"/>
              </w:rPr>
            </w:pPr>
            <w:r w:rsidRPr="00B57CB0">
              <w:rPr>
                <w:rFonts w:eastAsia="Calibri"/>
                <w:lang w:eastAsia="en-US"/>
              </w:rPr>
              <w:t>9</w:t>
            </w:r>
          </w:p>
        </w:tc>
        <w:tc>
          <w:tcPr>
            <w:tcW w:w="4520" w:type="dxa"/>
            <w:shd w:val="clear" w:color="auto" w:fill="auto"/>
            <w:vAlign w:val="center"/>
            <w:hideMark/>
          </w:tcPr>
          <w:p w14:paraId="2DB7C7FC" w14:textId="77777777" w:rsidR="00B57CB0" w:rsidRPr="00B57CB0" w:rsidRDefault="00B57CB0" w:rsidP="00B57CB0">
            <w:pPr>
              <w:rPr>
                <w:rFonts w:eastAsia="Calibri"/>
                <w:lang w:eastAsia="en-US"/>
              </w:rPr>
            </w:pPr>
            <w:r w:rsidRPr="00B57CB0">
              <w:rPr>
                <w:rFonts w:eastAsia="Calibri"/>
                <w:lang w:eastAsia="en-US"/>
              </w:rPr>
              <w:t>Корректировка НВВ в связи с изменением (неисполнением) инвестиционной программы</w:t>
            </w:r>
          </w:p>
        </w:tc>
        <w:tc>
          <w:tcPr>
            <w:tcW w:w="1507" w:type="dxa"/>
            <w:tcBorders>
              <w:top w:val="nil"/>
              <w:left w:val="single" w:sz="4" w:space="0" w:color="auto"/>
              <w:bottom w:val="single" w:sz="4" w:space="0" w:color="auto"/>
              <w:right w:val="single" w:sz="4" w:space="0" w:color="auto"/>
            </w:tcBorders>
            <w:shd w:val="clear" w:color="auto" w:fill="auto"/>
            <w:vAlign w:val="center"/>
          </w:tcPr>
          <w:p w14:paraId="7E7FE9F5" w14:textId="77777777" w:rsidR="00B57CB0" w:rsidRPr="00B57CB0" w:rsidRDefault="00B57CB0" w:rsidP="00B57CB0">
            <w:pPr>
              <w:jc w:val="center"/>
              <w:rPr>
                <w:rFonts w:eastAsia="Calibri"/>
                <w:lang w:eastAsia="en-US"/>
              </w:rPr>
            </w:pPr>
            <w:r w:rsidRPr="00B57CB0">
              <w:rPr>
                <w:szCs w:val="20"/>
              </w:rPr>
              <w:t>872</w:t>
            </w:r>
          </w:p>
        </w:tc>
        <w:tc>
          <w:tcPr>
            <w:tcW w:w="1505" w:type="dxa"/>
            <w:tcBorders>
              <w:top w:val="nil"/>
              <w:left w:val="nil"/>
              <w:bottom w:val="single" w:sz="4" w:space="0" w:color="auto"/>
              <w:right w:val="single" w:sz="4" w:space="0" w:color="auto"/>
            </w:tcBorders>
            <w:shd w:val="clear" w:color="auto" w:fill="auto"/>
            <w:vAlign w:val="center"/>
          </w:tcPr>
          <w:p w14:paraId="0C3F4CED" w14:textId="77777777" w:rsidR="00B57CB0" w:rsidRPr="00B57CB0" w:rsidRDefault="00B57CB0" w:rsidP="00B57CB0">
            <w:pPr>
              <w:jc w:val="center"/>
              <w:rPr>
                <w:rFonts w:eastAsia="Calibri"/>
                <w:lang w:eastAsia="en-US"/>
              </w:rPr>
            </w:pPr>
            <w:r w:rsidRPr="00B57CB0">
              <w:rPr>
                <w:szCs w:val="20"/>
              </w:rPr>
              <w:t>0</w:t>
            </w:r>
          </w:p>
        </w:tc>
        <w:tc>
          <w:tcPr>
            <w:tcW w:w="1641" w:type="dxa"/>
            <w:tcBorders>
              <w:top w:val="nil"/>
              <w:left w:val="nil"/>
              <w:bottom w:val="single" w:sz="4" w:space="0" w:color="auto"/>
              <w:right w:val="single" w:sz="4" w:space="0" w:color="auto"/>
            </w:tcBorders>
            <w:shd w:val="clear" w:color="auto" w:fill="auto"/>
            <w:vAlign w:val="center"/>
          </w:tcPr>
          <w:p w14:paraId="7376C961" w14:textId="77777777" w:rsidR="00B57CB0" w:rsidRPr="00B57CB0" w:rsidRDefault="00B57CB0" w:rsidP="00B57CB0">
            <w:pPr>
              <w:jc w:val="center"/>
              <w:rPr>
                <w:rFonts w:eastAsia="Calibri"/>
                <w:lang w:eastAsia="en-US"/>
              </w:rPr>
            </w:pPr>
            <w:r w:rsidRPr="00B57CB0">
              <w:rPr>
                <w:szCs w:val="20"/>
              </w:rPr>
              <w:t>-872</w:t>
            </w:r>
          </w:p>
        </w:tc>
      </w:tr>
      <w:tr w:rsidR="00B57CB0" w:rsidRPr="00B57CB0" w14:paraId="7138F7A0" w14:textId="77777777" w:rsidTr="00081178">
        <w:trPr>
          <w:trHeight w:val="224"/>
        </w:trPr>
        <w:tc>
          <w:tcPr>
            <w:tcW w:w="712" w:type="dxa"/>
            <w:tcBorders>
              <w:bottom w:val="single" w:sz="4" w:space="0" w:color="auto"/>
            </w:tcBorders>
            <w:shd w:val="clear" w:color="auto" w:fill="auto"/>
            <w:vAlign w:val="center"/>
            <w:hideMark/>
          </w:tcPr>
          <w:p w14:paraId="5C98F14F" w14:textId="77777777" w:rsidR="00B57CB0" w:rsidRPr="00B57CB0" w:rsidRDefault="00B57CB0" w:rsidP="00B57CB0">
            <w:pPr>
              <w:jc w:val="center"/>
              <w:rPr>
                <w:rFonts w:eastAsia="Calibri"/>
                <w:lang w:eastAsia="en-US"/>
              </w:rPr>
            </w:pPr>
            <w:r w:rsidRPr="00B57CB0">
              <w:rPr>
                <w:rFonts w:eastAsia="Calibri"/>
                <w:lang w:eastAsia="en-US"/>
              </w:rPr>
              <w:t>10</w:t>
            </w:r>
          </w:p>
        </w:tc>
        <w:tc>
          <w:tcPr>
            <w:tcW w:w="4520" w:type="dxa"/>
            <w:tcBorders>
              <w:bottom w:val="single" w:sz="4" w:space="0" w:color="auto"/>
            </w:tcBorders>
            <w:shd w:val="clear" w:color="auto" w:fill="auto"/>
            <w:vAlign w:val="center"/>
            <w:hideMark/>
          </w:tcPr>
          <w:p w14:paraId="726E59A2" w14:textId="77777777" w:rsidR="00B57CB0" w:rsidRPr="00B57CB0" w:rsidRDefault="00B57CB0" w:rsidP="00B57CB0">
            <w:pPr>
              <w:rPr>
                <w:rFonts w:eastAsia="Calibri"/>
                <w:lang w:eastAsia="en-US"/>
              </w:rPr>
            </w:pPr>
            <w:r w:rsidRPr="00B57CB0">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07" w:type="dxa"/>
            <w:tcBorders>
              <w:top w:val="nil"/>
              <w:left w:val="single" w:sz="4" w:space="0" w:color="auto"/>
              <w:bottom w:val="single" w:sz="4" w:space="0" w:color="auto"/>
              <w:right w:val="single" w:sz="4" w:space="0" w:color="auto"/>
            </w:tcBorders>
            <w:shd w:val="clear" w:color="auto" w:fill="auto"/>
            <w:vAlign w:val="center"/>
          </w:tcPr>
          <w:p w14:paraId="0E719850" w14:textId="77777777" w:rsidR="00B57CB0" w:rsidRPr="00B57CB0" w:rsidRDefault="00B57CB0" w:rsidP="00B57CB0">
            <w:pPr>
              <w:jc w:val="center"/>
              <w:rPr>
                <w:rFonts w:eastAsia="Calibri"/>
                <w:lang w:eastAsia="en-US"/>
              </w:rPr>
            </w:pPr>
            <w:r w:rsidRPr="00B57CB0">
              <w:rPr>
                <w:szCs w:val="20"/>
              </w:rPr>
              <w:t>0</w:t>
            </w:r>
          </w:p>
        </w:tc>
        <w:tc>
          <w:tcPr>
            <w:tcW w:w="1505" w:type="dxa"/>
            <w:tcBorders>
              <w:top w:val="nil"/>
              <w:left w:val="nil"/>
              <w:bottom w:val="single" w:sz="4" w:space="0" w:color="auto"/>
              <w:right w:val="single" w:sz="4" w:space="0" w:color="auto"/>
            </w:tcBorders>
            <w:shd w:val="clear" w:color="auto" w:fill="auto"/>
            <w:vAlign w:val="center"/>
          </w:tcPr>
          <w:p w14:paraId="36ECDD4D" w14:textId="77777777" w:rsidR="00B57CB0" w:rsidRPr="00B57CB0" w:rsidRDefault="00B57CB0" w:rsidP="00B57CB0">
            <w:pPr>
              <w:jc w:val="center"/>
              <w:rPr>
                <w:rFonts w:eastAsia="Calibri"/>
                <w:lang w:eastAsia="en-US"/>
              </w:rPr>
            </w:pPr>
            <w:r w:rsidRPr="00B57CB0">
              <w:rPr>
                <w:szCs w:val="20"/>
              </w:rPr>
              <w:t>0</w:t>
            </w:r>
          </w:p>
        </w:tc>
        <w:tc>
          <w:tcPr>
            <w:tcW w:w="1641" w:type="dxa"/>
            <w:tcBorders>
              <w:top w:val="nil"/>
              <w:left w:val="nil"/>
              <w:bottom w:val="single" w:sz="4" w:space="0" w:color="auto"/>
              <w:right w:val="single" w:sz="4" w:space="0" w:color="auto"/>
            </w:tcBorders>
            <w:shd w:val="clear" w:color="auto" w:fill="auto"/>
            <w:vAlign w:val="center"/>
          </w:tcPr>
          <w:p w14:paraId="37F29B34" w14:textId="77777777" w:rsidR="00B57CB0" w:rsidRPr="00B57CB0" w:rsidRDefault="00B57CB0" w:rsidP="00B57CB0">
            <w:pPr>
              <w:jc w:val="center"/>
              <w:rPr>
                <w:rFonts w:eastAsia="Calibri"/>
                <w:lang w:eastAsia="en-US"/>
              </w:rPr>
            </w:pPr>
            <w:r w:rsidRPr="00B57CB0">
              <w:rPr>
                <w:szCs w:val="20"/>
              </w:rPr>
              <w:t>0</w:t>
            </w:r>
          </w:p>
        </w:tc>
      </w:tr>
      <w:tr w:rsidR="00B57CB0" w:rsidRPr="00B57CB0" w14:paraId="320A7C47" w14:textId="77777777" w:rsidTr="00081178">
        <w:trPr>
          <w:trHeight w:val="155"/>
        </w:trPr>
        <w:tc>
          <w:tcPr>
            <w:tcW w:w="712" w:type="dxa"/>
            <w:tcBorders>
              <w:top w:val="single" w:sz="4" w:space="0" w:color="auto"/>
              <w:bottom w:val="single" w:sz="4" w:space="0" w:color="auto"/>
            </w:tcBorders>
            <w:shd w:val="clear" w:color="auto" w:fill="auto"/>
            <w:vAlign w:val="center"/>
            <w:hideMark/>
          </w:tcPr>
          <w:p w14:paraId="318097E2" w14:textId="77777777" w:rsidR="00B57CB0" w:rsidRPr="00B57CB0" w:rsidRDefault="00B57CB0" w:rsidP="00B57CB0">
            <w:pPr>
              <w:jc w:val="center"/>
              <w:rPr>
                <w:rFonts w:eastAsia="Calibri"/>
                <w:lang w:eastAsia="en-US"/>
              </w:rPr>
            </w:pPr>
            <w:r w:rsidRPr="00B57CB0">
              <w:rPr>
                <w:rFonts w:eastAsia="Calibri"/>
                <w:lang w:eastAsia="en-US"/>
              </w:rPr>
              <w:t>11</w:t>
            </w:r>
          </w:p>
        </w:tc>
        <w:tc>
          <w:tcPr>
            <w:tcW w:w="4520" w:type="dxa"/>
            <w:tcBorders>
              <w:top w:val="single" w:sz="4" w:space="0" w:color="auto"/>
              <w:bottom w:val="single" w:sz="4" w:space="0" w:color="auto"/>
            </w:tcBorders>
            <w:shd w:val="clear" w:color="auto" w:fill="auto"/>
            <w:vAlign w:val="center"/>
            <w:hideMark/>
          </w:tcPr>
          <w:p w14:paraId="2D4F7C2A" w14:textId="77777777" w:rsidR="00B57CB0" w:rsidRPr="00B57CB0" w:rsidRDefault="00B57CB0" w:rsidP="00B57CB0">
            <w:pPr>
              <w:rPr>
                <w:rFonts w:eastAsia="Calibri"/>
                <w:lang w:eastAsia="en-US"/>
              </w:rPr>
            </w:pPr>
            <w:r w:rsidRPr="00B57CB0">
              <w:rPr>
                <w:rFonts w:eastAsia="Calibri"/>
                <w:lang w:eastAsia="en-US"/>
              </w:rPr>
              <w:t>ИТОГО необходимая валовая выручка</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5D5B2089" w14:textId="77777777" w:rsidR="00B57CB0" w:rsidRPr="00B57CB0" w:rsidRDefault="00B57CB0" w:rsidP="00B57CB0">
            <w:pPr>
              <w:jc w:val="center"/>
              <w:rPr>
                <w:rFonts w:eastAsia="Calibri"/>
                <w:lang w:eastAsia="en-US"/>
              </w:rPr>
            </w:pPr>
            <w:r w:rsidRPr="00B57CB0">
              <w:rPr>
                <w:szCs w:val="20"/>
              </w:rPr>
              <w:t>77 180</w:t>
            </w:r>
          </w:p>
        </w:tc>
        <w:tc>
          <w:tcPr>
            <w:tcW w:w="1505" w:type="dxa"/>
            <w:tcBorders>
              <w:top w:val="single" w:sz="4" w:space="0" w:color="auto"/>
              <w:left w:val="nil"/>
              <w:bottom w:val="single" w:sz="4" w:space="0" w:color="auto"/>
              <w:right w:val="single" w:sz="4" w:space="0" w:color="auto"/>
            </w:tcBorders>
            <w:shd w:val="clear" w:color="auto" w:fill="auto"/>
          </w:tcPr>
          <w:p w14:paraId="0BFC1A57" w14:textId="77777777" w:rsidR="00B57CB0" w:rsidRPr="00B57CB0" w:rsidRDefault="00B57CB0" w:rsidP="00B57CB0">
            <w:pPr>
              <w:jc w:val="center"/>
              <w:rPr>
                <w:rFonts w:eastAsia="Calibri"/>
                <w:lang w:eastAsia="en-US"/>
              </w:rPr>
            </w:pPr>
            <w:r w:rsidRPr="00B57CB0">
              <w:rPr>
                <w:szCs w:val="20"/>
              </w:rPr>
              <w:t>65 282</w:t>
            </w:r>
          </w:p>
        </w:tc>
        <w:tc>
          <w:tcPr>
            <w:tcW w:w="1641" w:type="dxa"/>
            <w:tcBorders>
              <w:top w:val="single" w:sz="4" w:space="0" w:color="auto"/>
              <w:left w:val="nil"/>
              <w:bottom w:val="single" w:sz="4" w:space="0" w:color="auto"/>
              <w:right w:val="single" w:sz="4" w:space="0" w:color="auto"/>
            </w:tcBorders>
            <w:shd w:val="clear" w:color="auto" w:fill="auto"/>
          </w:tcPr>
          <w:p w14:paraId="618B24AA" w14:textId="77777777" w:rsidR="00B57CB0" w:rsidRPr="00B57CB0" w:rsidRDefault="00B57CB0" w:rsidP="00B57CB0">
            <w:pPr>
              <w:jc w:val="center"/>
              <w:rPr>
                <w:rFonts w:eastAsia="Calibri"/>
                <w:lang w:eastAsia="en-US"/>
              </w:rPr>
            </w:pPr>
            <w:r w:rsidRPr="00B57CB0">
              <w:rPr>
                <w:szCs w:val="20"/>
              </w:rPr>
              <w:t>-11 898</w:t>
            </w:r>
          </w:p>
        </w:tc>
      </w:tr>
    </w:tbl>
    <w:p w14:paraId="574E868F" w14:textId="77777777" w:rsidR="00B57CB0" w:rsidRPr="00B57CB0" w:rsidRDefault="00B57CB0" w:rsidP="00B57CB0">
      <w:pPr>
        <w:rPr>
          <w:szCs w:val="20"/>
        </w:rPr>
      </w:pPr>
      <w:bookmarkStart w:id="96" w:name="_Toc26362702"/>
      <w:bookmarkStart w:id="97" w:name="_Toc59112821"/>
    </w:p>
    <w:p w14:paraId="7A8D02D3" w14:textId="77777777" w:rsidR="00B57CB0" w:rsidRPr="00B57CB0" w:rsidRDefault="00B57CB0" w:rsidP="000A33DE">
      <w:pPr>
        <w:keepNext/>
        <w:numPr>
          <w:ilvl w:val="0"/>
          <w:numId w:val="4"/>
        </w:numPr>
        <w:ind w:left="0" w:firstLine="851"/>
        <w:jc w:val="center"/>
        <w:outlineLvl w:val="0"/>
        <w:rPr>
          <w:b/>
          <w:sz w:val="28"/>
          <w:szCs w:val="28"/>
        </w:rPr>
      </w:pPr>
      <w:r w:rsidRPr="00B57CB0">
        <w:rPr>
          <w:b/>
          <w:sz w:val="28"/>
          <w:szCs w:val="28"/>
        </w:rPr>
        <w:t>Тарифы на тепловую энергию, реализуемую ООО «СибСтройСервис» на 202</w:t>
      </w:r>
      <w:bookmarkEnd w:id="96"/>
      <w:bookmarkEnd w:id="97"/>
      <w:r w:rsidRPr="00B57CB0">
        <w:rPr>
          <w:b/>
          <w:sz w:val="28"/>
          <w:szCs w:val="28"/>
        </w:rPr>
        <w:t>3</w:t>
      </w:r>
    </w:p>
    <w:p w14:paraId="0EB2418E" w14:textId="77777777" w:rsidR="00B57CB0" w:rsidRPr="00B57CB0" w:rsidRDefault="00B57CB0" w:rsidP="00B57CB0">
      <w:pPr>
        <w:ind w:firstLine="851"/>
        <w:jc w:val="both"/>
        <w:rPr>
          <w:sz w:val="28"/>
          <w:szCs w:val="28"/>
        </w:rPr>
      </w:pPr>
      <w:r w:rsidRPr="00B57CB0">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789A373" w14:textId="77777777" w:rsidR="00B57CB0" w:rsidRPr="00B57CB0" w:rsidRDefault="00B57CB0" w:rsidP="00B57CB0">
      <w:pPr>
        <w:ind w:firstLine="851"/>
        <w:jc w:val="both"/>
        <w:rPr>
          <w:sz w:val="28"/>
          <w:szCs w:val="28"/>
        </w:rPr>
      </w:pPr>
      <w:r w:rsidRPr="00B57CB0">
        <w:rPr>
          <w:sz w:val="28"/>
          <w:szCs w:val="28"/>
        </w:rPr>
        <w:lastRenderedPageBreak/>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2023 год 871 тыс. руб., а учесть данные расходы в НВВ предприятия в следующих периодах регулирования. Таким образом, размер НВВ составит 65 282 – 871 = 64 411 тыс. руб.</w:t>
      </w:r>
    </w:p>
    <w:p w14:paraId="26505BD4" w14:textId="77777777" w:rsidR="00B57CB0" w:rsidRPr="00B57CB0" w:rsidRDefault="00B57CB0" w:rsidP="00B57CB0">
      <w:pPr>
        <w:ind w:firstLine="851"/>
        <w:jc w:val="both"/>
        <w:rPr>
          <w:sz w:val="28"/>
          <w:szCs w:val="28"/>
        </w:rPr>
      </w:pPr>
      <w:r w:rsidRPr="00B57CB0">
        <w:rPr>
          <w:sz w:val="28"/>
          <w:szCs w:val="28"/>
        </w:rPr>
        <w:t>На основании необходимой валовой выручки в размере 64 411 тыс. руб. и полезного отпуска на потребительский рынок 19 591 Гкал, эксперты рассчитали тарифы на тепловую энергию для ООО «СибСтройСервис» на 2023 год (представлены в таблице 17)</w:t>
      </w:r>
    </w:p>
    <w:p w14:paraId="73DFA0D0" w14:textId="77777777" w:rsidR="00B57CB0" w:rsidRPr="00B57CB0" w:rsidRDefault="00B57CB0" w:rsidP="00B57CB0">
      <w:pPr>
        <w:ind w:firstLine="851"/>
        <w:jc w:val="right"/>
        <w:rPr>
          <w:sz w:val="28"/>
          <w:szCs w:val="28"/>
        </w:rPr>
      </w:pPr>
      <w:r w:rsidRPr="00B57CB0">
        <w:rPr>
          <w:sz w:val="28"/>
          <w:szCs w:val="28"/>
        </w:rPr>
        <w:t>Таблица 17</w:t>
      </w:r>
    </w:p>
    <w:tbl>
      <w:tblPr>
        <w:tblW w:w="9894" w:type="dxa"/>
        <w:tblInd w:w="113" w:type="dxa"/>
        <w:tblLook w:val="04A0" w:firstRow="1" w:lastRow="0" w:firstColumn="1" w:lastColumn="0" w:noHBand="0" w:noVBand="1"/>
      </w:tblPr>
      <w:tblGrid>
        <w:gridCol w:w="3040"/>
        <w:gridCol w:w="1645"/>
        <w:gridCol w:w="1645"/>
        <w:gridCol w:w="1508"/>
        <w:gridCol w:w="2056"/>
      </w:tblGrid>
      <w:tr w:rsidR="00B57CB0" w:rsidRPr="00B57CB0" w14:paraId="45262B8A" w14:textId="77777777" w:rsidTr="00081178">
        <w:trPr>
          <w:trHeight w:val="172"/>
        </w:trPr>
        <w:tc>
          <w:tcPr>
            <w:tcW w:w="3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2952BB" w14:textId="77777777" w:rsidR="00B57CB0" w:rsidRPr="00B57CB0" w:rsidRDefault="00B57CB0" w:rsidP="00B57CB0">
            <w:pPr>
              <w:ind w:right="5"/>
              <w:jc w:val="center"/>
              <w:rPr>
                <w:b/>
                <w:bCs/>
              </w:rPr>
            </w:pPr>
            <w:r w:rsidRPr="00B57CB0">
              <w:rPr>
                <w:b/>
                <w:bCs/>
              </w:rPr>
              <w:t>2023</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7D57C3D8" w14:textId="77777777" w:rsidR="00B57CB0" w:rsidRPr="00B57CB0" w:rsidRDefault="00B57CB0" w:rsidP="00B57CB0">
            <w:pPr>
              <w:jc w:val="center"/>
            </w:pPr>
            <w:r w:rsidRPr="00B57CB0">
              <w:t>Полезный отпуск</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2B013599" w14:textId="77777777" w:rsidR="00B57CB0" w:rsidRPr="00B57CB0" w:rsidRDefault="00B57CB0" w:rsidP="00B57CB0">
            <w:pPr>
              <w:ind w:right="-234"/>
              <w:jc w:val="center"/>
            </w:pPr>
            <w:r w:rsidRPr="00B57CB0">
              <w:t>Тариф</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6871F96F" w14:textId="77777777" w:rsidR="00B57CB0" w:rsidRPr="00B57CB0" w:rsidRDefault="00B57CB0" w:rsidP="00B57CB0">
            <w:pPr>
              <w:ind w:right="-234"/>
              <w:jc w:val="center"/>
            </w:pPr>
            <w:r w:rsidRPr="00B57CB0">
              <w:t>Рост</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14:paraId="777B02C5" w14:textId="77777777" w:rsidR="00B57CB0" w:rsidRPr="00B57CB0" w:rsidRDefault="00B57CB0" w:rsidP="00B57CB0">
            <w:pPr>
              <w:ind w:right="-234"/>
              <w:jc w:val="center"/>
            </w:pPr>
            <w:r w:rsidRPr="00B57CB0">
              <w:t>НВВ</w:t>
            </w:r>
          </w:p>
        </w:tc>
      </w:tr>
      <w:tr w:rsidR="00B57CB0" w:rsidRPr="00B57CB0" w14:paraId="04825595" w14:textId="77777777" w:rsidTr="00081178">
        <w:trPr>
          <w:trHeight w:val="462"/>
        </w:trPr>
        <w:tc>
          <w:tcPr>
            <w:tcW w:w="30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611D3B" w14:textId="77777777" w:rsidR="00B57CB0" w:rsidRPr="00B57CB0" w:rsidRDefault="00B57CB0" w:rsidP="00B57CB0">
            <w:pPr>
              <w:ind w:right="-234"/>
              <w:rPr>
                <w:b/>
                <w:bCs/>
              </w:rPr>
            </w:pPr>
          </w:p>
        </w:tc>
        <w:tc>
          <w:tcPr>
            <w:tcW w:w="1645" w:type="dxa"/>
            <w:tcBorders>
              <w:top w:val="nil"/>
              <w:left w:val="nil"/>
              <w:bottom w:val="single" w:sz="4" w:space="0" w:color="auto"/>
              <w:right w:val="single" w:sz="4" w:space="0" w:color="auto"/>
            </w:tcBorders>
            <w:shd w:val="clear" w:color="auto" w:fill="auto"/>
            <w:vAlign w:val="center"/>
            <w:hideMark/>
          </w:tcPr>
          <w:p w14:paraId="7CAB40F0" w14:textId="77777777" w:rsidR="00B57CB0" w:rsidRPr="00B57CB0" w:rsidRDefault="00B57CB0" w:rsidP="00B57CB0">
            <w:pPr>
              <w:jc w:val="center"/>
            </w:pPr>
            <w:r w:rsidRPr="00B57CB0">
              <w:t>тыс. Гкал</w:t>
            </w:r>
          </w:p>
        </w:tc>
        <w:tc>
          <w:tcPr>
            <w:tcW w:w="1645" w:type="dxa"/>
            <w:tcBorders>
              <w:top w:val="nil"/>
              <w:left w:val="nil"/>
              <w:bottom w:val="single" w:sz="4" w:space="0" w:color="auto"/>
              <w:right w:val="single" w:sz="4" w:space="0" w:color="auto"/>
            </w:tcBorders>
            <w:shd w:val="clear" w:color="auto" w:fill="auto"/>
            <w:vAlign w:val="center"/>
            <w:hideMark/>
          </w:tcPr>
          <w:p w14:paraId="50E73597" w14:textId="77777777" w:rsidR="00B57CB0" w:rsidRPr="00B57CB0" w:rsidRDefault="00B57CB0" w:rsidP="00B57CB0">
            <w:pPr>
              <w:ind w:right="-234"/>
              <w:jc w:val="center"/>
            </w:pPr>
            <w:r w:rsidRPr="00B57CB0">
              <w:t>руб./Гкал</w:t>
            </w:r>
          </w:p>
        </w:tc>
        <w:tc>
          <w:tcPr>
            <w:tcW w:w="1508" w:type="dxa"/>
            <w:tcBorders>
              <w:top w:val="nil"/>
              <w:left w:val="nil"/>
              <w:bottom w:val="single" w:sz="4" w:space="0" w:color="auto"/>
              <w:right w:val="single" w:sz="4" w:space="0" w:color="auto"/>
            </w:tcBorders>
            <w:shd w:val="clear" w:color="auto" w:fill="auto"/>
            <w:vAlign w:val="center"/>
            <w:hideMark/>
          </w:tcPr>
          <w:p w14:paraId="50FFCC2E" w14:textId="77777777" w:rsidR="00B57CB0" w:rsidRPr="00B57CB0" w:rsidRDefault="00B57CB0" w:rsidP="00B57CB0">
            <w:pPr>
              <w:ind w:right="-234"/>
              <w:jc w:val="center"/>
            </w:pPr>
            <w:r w:rsidRPr="00B57CB0">
              <w:t>%</w:t>
            </w:r>
          </w:p>
        </w:tc>
        <w:tc>
          <w:tcPr>
            <w:tcW w:w="2056" w:type="dxa"/>
            <w:tcBorders>
              <w:top w:val="nil"/>
              <w:left w:val="nil"/>
              <w:bottom w:val="single" w:sz="4" w:space="0" w:color="auto"/>
              <w:right w:val="single" w:sz="4" w:space="0" w:color="auto"/>
            </w:tcBorders>
            <w:shd w:val="clear" w:color="auto" w:fill="auto"/>
            <w:vAlign w:val="center"/>
            <w:hideMark/>
          </w:tcPr>
          <w:p w14:paraId="0048D0E3" w14:textId="77777777" w:rsidR="00B57CB0" w:rsidRPr="00B57CB0" w:rsidRDefault="00B57CB0" w:rsidP="00B57CB0">
            <w:pPr>
              <w:ind w:right="-234"/>
              <w:jc w:val="center"/>
            </w:pPr>
            <w:r w:rsidRPr="00B57CB0">
              <w:t>тыс. руб.</w:t>
            </w:r>
          </w:p>
        </w:tc>
      </w:tr>
      <w:tr w:rsidR="00B57CB0" w:rsidRPr="00B57CB0" w14:paraId="1A47494B" w14:textId="77777777" w:rsidTr="00081178">
        <w:trPr>
          <w:trHeight w:val="17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719E2B1" w14:textId="77777777" w:rsidR="00B57CB0" w:rsidRPr="00B57CB0" w:rsidRDefault="00B57CB0" w:rsidP="00B57CB0">
            <w:pPr>
              <w:ind w:right="-234"/>
            </w:pPr>
            <w:r w:rsidRPr="00B57CB0">
              <w:t>январь - июнь</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571A4C91" w14:textId="77777777" w:rsidR="00B57CB0" w:rsidRPr="00B57CB0" w:rsidRDefault="00B57CB0" w:rsidP="00B57CB0">
            <w:pPr>
              <w:ind w:right="7" w:firstLine="28"/>
              <w:jc w:val="right"/>
            </w:pPr>
            <w:r w:rsidRPr="00B57CB0">
              <w:t>10,359</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26F84D67" w14:textId="77777777" w:rsidR="00B57CB0" w:rsidRPr="00B57CB0" w:rsidRDefault="00B57CB0" w:rsidP="00B57CB0">
            <w:pPr>
              <w:ind w:left="-358" w:firstLine="28"/>
              <w:jc w:val="right"/>
            </w:pPr>
            <w:r w:rsidRPr="00B57CB0">
              <w:t>3 154,19</w:t>
            </w:r>
          </w:p>
        </w:tc>
        <w:tc>
          <w:tcPr>
            <w:tcW w:w="1508" w:type="dxa"/>
            <w:tcBorders>
              <w:top w:val="nil"/>
              <w:left w:val="nil"/>
              <w:bottom w:val="single" w:sz="4" w:space="0" w:color="auto"/>
              <w:right w:val="single" w:sz="4" w:space="0" w:color="auto"/>
            </w:tcBorders>
            <w:shd w:val="clear" w:color="auto" w:fill="auto"/>
            <w:vAlign w:val="center"/>
            <w:hideMark/>
          </w:tcPr>
          <w:p w14:paraId="1EBE27CF" w14:textId="77777777" w:rsidR="00B57CB0" w:rsidRPr="00B57CB0" w:rsidRDefault="00B57CB0" w:rsidP="00B57CB0">
            <w:pPr>
              <w:ind w:firstLine="28"/>
              <w:jc w:val="right"/>
            </w:pPr>
            <w:r w:rsidRPr="00B57CB0">
              <w:t>0,00%</w:t>
            </w:r>
          </w:p>
        </w:tc>
        <w:tc>
          <w:tcPr>
            <w:tcW w:w="2056" w:type="dxa"/>
            <w:tcBorders>
              <w:top w:val="nil"/>
              <w:left w:val="nil"/>
              <w:bottom w:val="single" w:sz="4" w:space="0" w:color="auto"/>
              <w:right w:val="single" w:sz="4" w:space="0" w:color="auto"/>
            </w:tcBorders>
            <w:shd w:val="clear" w:color="auto" w:fill="auto"/>
            <w:hideMark/>
          </w:tcPr>
          <w:p w14:paraId="0009FD4E" w14:textId="77777777" w:rsidR="00B57CB0" w:rsidRPr="00B57CB0" w:rsidRDefault="00B57CB0" w:rsidP="00B57CB0">
            <w:pPr>
              <w:ind w:right="60" w:firstLine="28"/>
              <w:jc w:val="right"/>
            </w:pPr>
            <w:r w:rsidRPr="00B57CB0">
              <w:t>32 674,24</w:t>
            </w:r>
          </w:p>
        </w:tc>
      </w:tr>
      <w:tr w:rsidR="00B57CB0" w:rsidRPr="00B57CB0" w14:paraId="11A18040" w14:textId="77777777" w:rsidTr="00081178">
        <w:trPr>
          <w:trHeight w:val="17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3BD37F51" w14:textId="77777777" w:rsidR="00B57CB0" w:rsidRPr="00B57CB0" w:rsidRDefault="00B57CB0" w:rsidP="00B57CB0">
            <w:pPr>
              <w:ind w:right="-234"/>
            </w:pPr>
            <w:r w:rsidRPr="00B57CB0">
              <w:t>июль - декабрь</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3BC808FB" w14:textId="77777777" w:rsidR="00B57CB0" w:rsidRPr="00B57CB0" w:rsidRDefault="00B57CB0" w:rsidP="00B57CB0">
            <w:pPr>
              <w:ind w:right="7" w:firstLine="28"/>
              <w:jc w:val="right"/>
            </w:pPr>
            <w:r w:rsidRPr="00B57CB0">
              <w:t>9,232</w:t>
            </w:r>
          </w:p>
        </w:tc>
        <w:tc>
          <w:tcPr>
            <w:tcW w:w="1645" w:type="dxa"/>
            <w:tcBorders>
              <w:top w:val="nil"/>
              <w:left w:val="nil"/>
              <w:bottom w:val="single" w:sz="4" w:space="0" w:color="auto"/>
              <w:right w:val="single" w:sz="4" w:space="0" w:color="auto"/>
            </w:tcBorders>
            <w:shd w:val="clear" w:color="auto" w:fill="auto"/>
            <w:vAlign w:val="center"/>
            <w:hideMark/>
          </w:tcPr>
          <w:p w14:paraId="040D628C" w14:textId="77777777" w:rsidR="00B57CB0" w:rsidRPr="00B57CB0" w:rsidRDefault="00B57CB0" w:rsidP="00B57CB0">
            <w:pPr>
              <w:ind w:firstLine="28"/>
              <w:jc w:val="right"/>
            </w:pPr>
            <w:r w:rsidRPr="00B57CB0">
              <w:t>3 437,69</w:t>
            </w:r>
          </w:p>
        </w:tc>
        <w:tc>
          <w:tcPr>
            <w:tcW w:w="1508" w:type="dxa"/>
            <w:tcBorders>
              <w:top w:val="nil"/>
              <w:left w:val="nil"/>
              <w:bottom w:val="single" w:sz="4" w:space="0" w:color="auto"/>
              <w:right w:val="single" w:sz="4" w:space="0" w:color="auto"/>
            </w:tcBorders>
            <w:shd w:val="clear" w:color="auto" w:fill="auto"/>
            <w:vAlign w:val="center"/>
            <w:hideMark/>
          </w:tcPr>
          <w:p w14:paraId="108A54C7" w14:textId="77777777" w:rsidR="00B57CB0" w:rsidRPr="00B57CB0" w:rsidRDefault="00B57CB0" w:rsidP="00B57CB0">
            <w:pPr>
              <w:ind w:firstLine="28"/>
              <w:jc w:val="right"/>
            </w:pPr>
            <w:r w:rsidRPr="00B57CB0">
              <w:t>8,99%</w:t>
            </w:r>
          </w:p>
        </w:tc>
        <w:tc>
          <w:tcPr>
            <w:tcW w:w="2056" w:type="dxa"/>
            <w:tcBorders>
              <w:top w:val="nil"/>
              <w:left w:val="nil"/>
              <w:bottom w:val="single" w:sz="4" w:space="0" w:color="auto"/>
              <w:right w:val="single" w:sz="4" w:space="0" w:color="auto"/>
            </w:tcBorders>
            <w:shd w:val="clear" w:color="auto" w:fill="auto"/>
            <w:hideMark/>
          </w:tcPr>
          <w:p w14:paraId="25E30773" w14:textId="77777777" w:rsidR="00B57CB0" w:rsidRPr="00B57CB0" w:rsidRDefault="00B57CB0" w:rsidP="00B57CB0">
            <w:pPr>
              <w:ind w:right="60" w:firstLine="28"/>
              <w:jc w:val="right"/>
            </w:pPr>
            <w:r w:rsidRPr="00B57CB0">
              <w:t>31 736,76</w:t>
            </w:r>
          </w:p>
        </w:tc>
      </w:tr>
      <w:tr w:rsidR="00B57CB0" w:rsidRPr="00B57CB0" w14:paraId="617A2527" w14:textId="77777777" w:rsidTr="00081178">
        <w:trPr>
          <w:trHeight w:val="71"/>
        </w:trPr>
        <w:tc>
          <w:tcPr>
            <w:tcW w:w="3040" w:type="dxa"/>
            <w:tcBorders>
              <w:top w:val="nil"/>
              <w:left w:val="nil"/>
              <w:bottom w:val="single" w:sz="4" w:space="0" w:color="auto"/>
              <w:right w:val="nil"/>
            </w:tcBorders>
            <w:shd w:val="clear" w:color="auto" w:fill="auto"/>
            <w:vAlign w:val="center"/>
            <w:hideMark/>
          </w:tcPr>
          <w:p w14:paraId="7BC1D6F0" w14:textId="77777777" w:rsidR="00B57CB0" w:rsidRPr="00B57CB0" w:rsidRDefault="00B57CB0" w:rsidP="00B57CB0">
            <w:pPr>
              <w:ind w:right="-234"/>
            </w:pPr>
            <w:r w:rsidRPr="00B57CB0">
              <w:t> </w:t>
            </w:r>
          </w:p>
        </w:tc>
        <w:tc>
          <w:tcPr>
            <w:tcW w:w="1645" w:type="dxa"/>
            <w:tcBorders>
              <w:top w:val="nil"/>
              <w:left w:val="nil"/>
              <w:bottom w:val="single" w:sz="4" w:space="0" w:color="auto"/>
              <w:right w:val="nil"/>
            </w:tcBorders>
            <w:shd w:val="clear" w:color="auto" w:fill="auto"/>
            <w:vAlign w:val="center"/>
            <w:hideMark/>
          </w:tcPr>
          <w:p w14:paraId="565F9E29" w14:textId="77777777" w:rsidR="00B57CB0" w:rsidRPr="00B57CB0" w:rsidRDefault="00B57CB0" w:rsidP="00B57CB0">
            <w:pPr>
              <w:ind w:right="7" w:firstLine="28"/>
            </w:pPr>
            <w:r w:rsidRPr="00B57CB0">
              <w:t> </w:t>
            </w:r>
          </w:p>
        </w:tc>
        <w:tc>
          <w:tcPr>
            <w:tcW w:w="1645" w:type="dxa"/>
            <w:tcBorders>
              <w:top w:val="nil"/>
              <w:left w:val="nil"/>
              <w:bottom w:val="single" w:sz="4" w:space="0" w:color="auto"/>
              <w:right w:val="nil"/>
            </w:tcBorders>
            <w:shd w:val="clear" w:color="auto" w:fill="auto"/>
            <w:vAlign w:val="center"/>
            <w:hideMark/>
          </w:tcPr>
          <w:p w14:paraId="2D43772B" w14:textId="77777777" w:rsidR="00B57CB0" w:rsidRPr="00B57CB0" w:rsidRDefault="00B57CB0" w:rsidP="00B57CB0">
            <w:pPr>
              <w:ind w:right="-234" w:firstLine="28"/>
            </w:pPr>
            <w:r w:rsidRPr="00B57CB0">
              <w:t> </w:t>
            </w:r>
          </w:p>
        </w:tc>
        <w:tc>
          <w:tcPr>
            <w:tcW w:w="1508" w:type="dxa"/>
            <w:tcBorders>
              <w:top w:val="nil"/>
              <w:left w:val="nil"/>
              <w:bottom w:val="single" w:sz="4" w:space="0" w:color="auto"/>
              <w:right w:val="nil"/>
            </w:tcBorders>
            <w:shd w:val="clear" w:color="auto" w:fill="auto"/>
            <w:vAlign w:val="center"/>
            <w:hideMark/>
          </w:tcPr>
          <w:p w14:paraId="103F7228" w14:textId="77777777" w:rsidR="00B57CB0" w:rsidRPr="00B57CB0" w:rsidRDefault="00B57CB0" w:rsidP="00B57CB0">
            <w:pPr>
              <w:ind w:right="-234" w:firstLine="28"/>
            </w:pPr>
            <w:r w:rsidRPr="00B57CB0">
              <w:t> </w:t>
            </w:r>
          </w:p>
        </w:tc>
        <w:tc>
          <w:tcPr>
            <w:tcW w:w="2056" w:type="dxa"/>
            <w:tcBorders>
              <w:top w:val="nil"/>
              <w:left w:val="nil"/>
              <w:bottom w:val="single" w:sz="4" w:space="0" w:color="auto"/>
              <w:right w:val="nil"/>
            </w:tcBorders>
            <w:shd w:val="clear" w:color="auto" w:fill="auto"/>
            <w:hideMark/>
          </w:tcPr>
          <w:p w14:paraId="6D0B3195" w14:textId="77777777" w:rsidR="00B57CB0" w:rsidRPr="00B57CB0" w:rsidRDefault="00B57CB0" w:rsidP="00B57CB0">
            <w:pPr>
              <w:ind w:right="60" w:firstLine="28"/>
            </w:pPr>
          </w:p>
        </w:tc>
      </w:tr>
      <w:tr w:rsidR="00B57CB0" w:rsidRPr="00B57CB0" w14:paraId="0EED2751" w14:textId="77777777" w:rsidTr="00081178">
        <w:trPr>
          <w:trHeight w:val="17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5F0251B" w14:textId="77777777" w:rsidR="00B57CB0" w:rsidRPr="00B57CB0" w:rsidRDefault="00B57CB0" w:rsidP="00B57CB0">
            <w:pPr>
              <w:ind w:right="-234"/>
              <w:rPr>
                <w:b/>
                <w:bCs/>
              </w:rPr>
            </w:pPr>
            <w:r w:rsidRPr="00B57CB0">
              <w:rPr>
                <w:b/>
                <w:bCs/>
              </w:rPr>
              <w:t>год</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08CC51C8" w14:textId="77777777" w:rsidR="00B57CB0" w:rsidRPr="00B57CB0" w:rsidRDefault="00B57CB0" w:rsidP="00B57CB0">
            <w:pPr>
              <w:ind w:right="7" w:firstLine="28"/>
              <w:jc w:val="right"/>
            </w:pPr>
            <w:r w:rsidRPr="00B57CB0">
              <w:t>19,591</w:t>
            </w:r>
          </w:p>
        </w:tc>
        <w:tc>
          <w:tcPr>
            <w:tcW w:w="1645" w:type="dxa"/>
            <w:tcBorders>
              <w:top w:val="nil"/>
              <w:left w:val="nil"/>
              <w:bottom w:val="single" w:sz="4" w:space="0" w:color="auto"/>
              <w:right w:val="single" w:sz="4" w:space="0" w:color="auto"/>
            </w:tcBorders>
            <w:shd w:val="clear" w:color="auto" w:fill="auto"/>
            <w:vAlign w:val="center"/>
          </w:tcPr>
          <w:p w14:paraId="216A1863" w14:textId="77777777" w:rsidR="00B57CB0" w:rsidRPr="00B57CB0" w:rsidRDefault="00B57CB0" w:rsidP="00B57CB0">
            <w:pPr>
              <w:ind w:right="-234" w:firstLine="28"/>
              <w:jc w:val="right"/>
              <w:rPr>
                <w:b/>
                <w:bCs/>
              </w:rPr>
            </w:pPr>
          </w:p>
        </w:tc>
        <w:tc>
          <w:tcPr>
            <w:tcW w:w="1508" w:type="dxa"/>
            <w:tcBorders>
              <w:top w:val="nil"/>
              <w:left w:val="nil"/>
              <w:bottom w:val="single" w:sz="4" w:space="0" w:color="auto"/>
              <w:right w:val="single" w:sz="4" w:space="0" w:color="auto"/>
            </w:tcBorders>
            <w:shd w:val="clear" w:color="auto" w:fill="auto"/>
            <w:vAlign w:val="center"/>
          </w:tcPr>
          <w:p w14:paraId="7E364050" w14:textId="77777777" w:rsidR="00B57CB0" w:rsidRPr="00B57CB0" w:rsidRDefault="00B57CB0" w:rsidP="00B57CB0">
            <w:pPr>
              <w:ind w:right="-234" w:firstLine="28"/>
              <w:jc w:val="right"/>
              <w:rPr>
                <w:b/>
                <w:bCs/>
              </w:rPr>
            </w:pPr>
          </w:p>
        </w:tc>
        <w:tc>
          <w:tcPr>
            <w:tcW w:w="2056" w:type="dxa"/>
            <w:tcBorders>
              <w:top w:val="nil"/>
              <w:left w:val="nil"/>
              <w:bottom w:val="single" w:sz="4" w:space="0" w:color="auto"/>
              <w:right w:val="single" w:sz="4" w:space="0" w:color="auto"/>
            </w:tcBorders>
            <w:shd w:val="clear" w:color="auto" w:fill="auto"/>
            <w:hideMark/>
          </w:tcPr>
          <w:p w14:paraId="024E3FAB" w14:textId="77777777" w:rsidR="00B57CB0" w:rsidRPr="00B57CB0" w:rsidRDefault="00B57CB0" w:rsidP="00B57CB0">
            <w:pPr>
              <w:ind w:right="61" w:firstLine="28"/>
              <w:jc w:val="right"/>
              <w:rPr>
                <w:b/>
                <w:bCs/>
              </w:rPr>
            </w:pPr>
            <w:r w:rsidRPr="00B57CB0">
              <w:rPr>
                <w:b/>
                <w:bCs/>
              </w:rPr>
              <w:t>64 411,00</w:t>
            </w:r>
          </w:p>
        </w:tc>
      </w:tr>
    </w:tbl>
    <w:p w14:paraId="3B09F7A4" w14:textId="77777777" w:rsidR="00B57CB0" w:rsidRPr="00B57CB0" w:rsidRDefault="00B57CB0" w:rsidP="00B57CB0">
      <w:pPr>
        <w:ind w:right="-234" w:firstLine="851"/>
        <w:jc w:val="both"/>
        <w:rPr>
          <w:sz w:val="28"/>
          <w:szCs w:val="28"/>
        </w:rPr>
      </w:pPr>
    </w:p>
    <w:p w14:paraId="086E1550" w14:textId="77777777" w:rsidR="00B57CB0" w:rsidRPr="00B57CB0" w:rsidRDefault="00B57CB0" w:rsidP="00B57CB0">
      <w:pPr>
        <w:spacing w:after="160" w:line="259" w:lineRule="auto"/>
        <w:rPr>
          <w:b/>
          <w:sz w:val="28"/>
          <w:szCs w:val="28"/>
        </w:rPr>
      </w:pPr>
      <w:bookmarkStart w:id="98" w:name="_Toc21692685"/>
      <w:bookmarkStart w:id="99" w:name="_Toc24038068"/>
      <w:bookmarkStart w:id="100" w:name="_Toc25849373"/>
      <w:r w:rsidRPr="00B57CB0">
        <w:rPr>
          <w:b/>
          <w:sz w:val="28"/>
          <w:szCs w:val="28"/>
        </w:rPr>
        <w:br w:type="page"/>
      </w:r>
    </w:p>
    <w:p w14:paraId="02346386" w14:textId="77777777" w:rsidR="00B57CB0" w:rsidRPr="00B57CB0" w:rsidRDefault="00B57CB0" w:rsidP="00B57CB0">
      <w:pPr>
        <w:ind w:firstLine="851"/>
        <w:jc w:val="center"/>
        <w:rPr>
          <w:b/>
          <w:sz w:val="28"/>
          <w:szCs w:val="28"/>
        </w:rPr>
      </w:pPr>
      <w:r w:rsidRPr="00B57CB0">
        <w:rPr>
          <w:b/>
          <w:sz w:val="28"/>
          <w:szCs w:val="28"/>
        </w:rPr>
        <w:lastRenderedPageBreak/>
        <w:t xml:space="preserve">Сравнительный анализ динамики расходов в сравнении </w:t>
      </w:r>
      <w:r w:rsidRPr="00B57CB0">
        <w:rPr>
          <w:b/>
          <w:sz w:val="28"/>
          <w:szCs w:val="28"/>
        </w:rPr>
        <w:br/>
        <w:t>с предыдущими периодами регулирования</w:t>
      </w:r>
      <w:r w:rsidRPr="00B57CB0">
        <w:rPr>
          <w:b/>
          <w:sz w:val="28"/>
          <w:szCs w:val="28"/>
        </w:rPr>
        <w:br/>
        <w:t xml:space="preserve"> ООО «СибСтройСервис»</w:t>
      </w:r>
      <w:bookmarkStart w:id="101" w:name="_Toc532896294"/>
      <w:bookmarkEnd w:id="98"/>
      <w:bookmarkEnd w:id="99"/>
      <w:bookmarkEnd w:id="100"/>
    </w:p>
    <w:p w14:paraId="2EDACDC5" w14:textId="77777777" w:rsidR="00B57CB0" w:rsidRPr="00B57CB0" w:rsidRDefault="00B57CB0" w:rsidP="00B57CB0">
      <w:pPr>
        <w:ind w:right="-234" w:firstLine="851"/>
        <w:jc w:val="center"/>
        <w:rPr>
          <w:b/>
          <w:sz w:val="28"/>
          <w:szCs w:val="28"/>
        </w:rPr>
      </w:pPr>
    </w:p>
    <w:p w14:paraId="1B14B9FD" w14:textId="77777777" w:rsidR="00B57CB0" w:rsidRPr="00B57CB0" w:rsidRDefault="00B57CB0" w:rsidP="00B57CB0">
      <w:pPr>
        <w:ind w:firstLine="851"/>
        <w:jc w:val="both"/>
        <w:rPr>
          <w:bCs/>
          <w:sz w:val="28"/>
          <w:szCs w:val="28"/>
        </w:rPr>
      </w:pPr>
      <w:r w:rsidRPr="00B57CB0">
        <w:rPr>
          <w:bCs/>
          <w:sz w:val="28"/>
          <w:szCs w:val="28"/>
        </w:rPr>
        <w:t xml:space="preserve">Сравнительный анализ динамики расходов, в сравнении с предыдущими периодами регулирования, указаны в таблицах 18 – 21. </w:t>
      </w:r>
    </w:p>
    <w:p w14:paraId="052FEAF7" w14:textId="77777777" w:rsidR="00B57CB0" w:rsidRPr="00B57CB0" w:rsidRDefault="00B57CB0" w:rsidP="00B57CB0">
      <w:pPr>
        <w:jc w:val="right"/>
        <w:rPr>
          <w:bCs/>
          <w:sz w:val="28"/>
          <w:szCs w:val="28"/>
        </w:rPr>
      </w:pPr>
      <w:r w:rsidRPr="00B57CB0">
        <w:rPr>
          <w:bCs/>
          <w:sz w:val="28"/>
          <w:szCs w:val="28"/>
        </w:rPr>
        <w:t>Таблица 18</w:t>
      </w:r>
    </w:p>
    <w:p w14:paraId="1A55C738" w14:textId="77777777" w:rsidR="00B57CB0" w:rsidRPr="00B57CB0" w:rsidRDefault="00B57CB0" w:rsidP="00B57CB0">
      <w:pPr>
        <w:jc w:val="center"/>
        <w:rPr>
          <w:bCs/>
          <w:sz w:val="28"/>
          <w:szCs w:val="28"/>
        </w:rPr>
      </w:pPr>
      <w:r w:rsidRPr="00B57CB0">
        <w:rPr>
          <w:bCs/>
          <w:sz w:val="28"/>
          <w:szCs w:val="28"/>
        </w:rPr>
        <w:t>Реестр операционных (подконтрольных) расходов</w:t>
      </w:r>
    </w:p>
    <w:p w14:paraId="67C87FBD" w14:textId="77777777" w:rsidR="00B57CB0" w:rsidRPr="00B57CB0" w:rsidRDefault="00B57CB0" w:rsidP="00B57CB0">
      <w:pPr>
        <w:jc w:val="right"/>
        <w:rPr>
          <w:bCs/>
          <w:sz w:val="28"/>
          <w:szCs w:val="28"/>
        </w:rPr>
      </w:pPr>
      <w:r w:rsidRPr="00B57CB0">
        <w:rPr>
          <w:bCs/>
          <w:sz w:val="28"/>
          <w:szCs w:val="28"/>
        </w:rPr>
        <w:t>тыс. руб.</w:t>
      </w:r>
    </w:p>
    <w:tbl>
      <w:tblPr>
        <w:tblStyle w:val="450"/>
        <w:tblW w:w="9980" w:type="dxa"/>
        <w:tblLook w:val="04A0" w:firstRow="1" w:lastRow="0" w:firstColumn="1" w:lastColumn="0" w:noHBand="0" w:noVBand="1"/>
      </w:tblPr>
      <w:tblGrid>
        <w:gridCol w:w="796"/>
        <w:gridCol w:w="4897"/>
        <w:gridCol w:w="1432"/>
        <w:gridCol w:w="1494"/>
        <w:gridCol w:w="1361"/>
      </w:tblGrid>
      <w:tr w:rsidR="00B57CB0" w:rsidRPr="00B57CB0" w14:paraId="63130A5F" w14:textId="77777777" w:rsidTr="00081178">
        <w:trPr>
          <w:trHeight w:val="695"/>
          <w:tblHeader/>
        </w:trPr>
        <w:tc>
          <w:tcPr>
            <w:tcW w:w="797" w:type="dxa"/>
            <w:vAlign w:val="center"/>
          </w:tcPr>
          <w:p w14:paraId="11D9720B" w14:textId="77777777" w:rsidR="00B57CB0" w:rsidRPr="00B57CB0" w:rsidRDefault="00B57CB0" w:rsidP="00B57CB0">
            <w:pPr>
              <w:ind w:left="-120" w:right="-131"/>
              <w:jc w:val="center"/>
              <w:rPr>
                <w:bCs/>
                <w:sz w:val="28"/>
                <w:szCs w:val="28"/>
              </w:rPr>
            </w:pPr>
            <w:r w:rsidRPr="00B57CB0">
              <w:t>№ п/п</w:t>
            </w:r>
          </w:p>
        </w:tc>
        <w:tc>
          <w:tcPr>
            <w:tcW w:w="4907" w:type="dxa"/>
            <w:vAlign w:val="center"/>
          </w:tcPr>
          <w:p w14:paraId="5DF8D78D" w14:textId="77777777" w:rsidR="00B57CB0" w:rsidRPr="00B57CB0" w:rsidRDefault="00B57CB0" w:rsidP="00B57CB0">
            <w:pPr>
              <w:ind w:left="-120" w:right="-131"/>
              <w:jc w:val="center"/>
              <w:rPr>
                <w:bCs/>
                <w:sz w:val="28"/>
                <w:szCs w:val="28"/>
              </w:rPr>
            </w:pPr>
            <w:r w:rsidRPr="00B57CB0">
              <w:t>Наименование расхода</w:t>
            </w:r>
          </w:p>
        </w:tc>
        <w:tc>
          <w:tcPr>
            <w:tcW w:w="1432" w:type="dxa"/>
            <w:vAlign w:val="center"/>
          </w:tcPr>
          <w:p w14:paraId="2E7227F9" w14:textId="77777777" w:rsidR="00B57CB0" w:rsidRPr="00B57CB0" w:rsidRDefault="00B57CB0" w:rsidP="00B57CB0">
            <w:pPr>
              <w:ind w:left="-120" w:right="-131"/>
              <w:jc w:val="center"/>
              <w:rPr>
                <w:bCs/>
                <w:sz w:val="28"/>
                <w:szCs w:val="28"/>
              </w:rPr>
            </w:pPr>
            <w:r w:rsidRPr="00B57CB0">
              <w:t>Утверждено на 2022 год</w:t>
            </w:r>
          </w:p>
        </w:tc>
        <w:tc>
          <w:tcPr>
            <w:tcW w:w="1482" w:type="dxa"/>
            <w:vAlign w:val="center"/>
          </w:tcPr>
          <w:p w14:paraId="6C743693" w14:textId="77777777" w:rsidR="00B57CB0" w:rsidRPr="00B57CB0" w:rsidRDefault="00B57CB0" w:rsidP="00B57CB0">
            <w:pPr>
              <w:ind w:left="-120" w:right="-131"/>
              <w:jc w:val="center"/>
              <w:rPr>
                <w:bCs/>
                <w:sz w:val="28"/>
                <w:szCs w:val="28"/>
              </w:rPr>
            </w:pPr>
            <w:r w:rsidRPr="00B57CB0">
              <w:t>Предложение экспертов на 2023 год</w:t>
            </w:r>
          </w:p>
        </w:tc>
        <w:tc>
          <w:tcPr>
            <w:tcW w:w="1362" w:type="dxa"/>
            <w:vAlign w:val="center"/>
          </w:tcPr>
          <w:p w14:paraId="415E8B4E" w14:textId="77777777" w:rsidR="00B57CB0" w:rsidRPr="00B57CB0" w:rsidRDefault="00B57CB0" w:rsidP="00B57CB0">
            <w:pPr>
              <w:ind w:left="-120" w:right="-131"/>
              <w:jc w:val="center"/>
              <w:rPr>
                <w:bCs/>
                <w:sz w:val="28"/>
                <w:szCs w:val="28"/>
              </w:rPr>
            </w:pPr>
            <w:r w:rsidRPr="00B57CB0">
              <w:t>Динамика расходов</w:t>
            </w:r>
          </w:p>
        </w:tc>
      </w:tr>
      <w:tr w:rsidR="00B57CB0" w:rsidRPr="00B57CB0" w14:paraId="251CD051" w14:textId="77777777" w:rsidTr="00081178">
        <w:trPr>
          <w:trHeight w:val="227"/>
        </w:trPr>
        <w:tc>
          <w:tcPr>
            <w:tcW w:w="797" w:type="dxa"/>
            <w:vAlign w:val="center"/>
          </w:tcPr>
          <w:p w14:paraId="6C81D2F3" w14:textId="77777777" w:rsidR="00B57CB0" w:rsidRPr="00B57CB0" w:rsidRDefault="00B57CB0" w:rsidP="00B57CB0">
            <w:pPr>
              <w:ind w:right="-234"/>
              <w:jc w:val="center"/>
              <w:rPr>
                <w:bCs/>
                <w:sz w:val="28"/>
                <w:szCs w:val="28"/>
              </w:rPr>
            </w:pPr>
            <w:r w:rsidRPr="00B57CB0">
              <w:t>1</w:t>
            </w:r>
          </w:p>
        </w:tc>
        <w:tc>
          <w:tcPr>
            <w:tcW w:w="4907" w:type="dxa"/>
            <w:vAlign w:val="center"/>
          </w:tcPr>
          <w:p w14:paraId="4B869875" w14:textId="77777777" w:rsidR="00B57CB0" w:rsidRPr="00B57CB0" w:rsidRDefault="00B57CB0" w:rsidP="00B57CB0">
            <w:pPr>
              <w:ind w:right="-234"/>
              <w:rPr>
                <w:bCs/>
                <w:sz w:val="28"/>
                <w:szCs w:val="28"/>
                <w:lang w:val="ru-RU"/>
              </w:rPr>
            </w:pPr>
            <w:r w:rsidRPr="00B57CB0">
              <w:rPr>
                <w:lang w:val="ru-RU"/>
              </w:rPr>
              <w:t>Расходы на приобретение сырья и материалов</w:t>
            </w:r>
          </w:p>
        </w:tc>
        <w:tc>
          <w:tcPr>
            <w:tcW w:w="1432" w:type="dxa"/>
            <w:vAlign w:val="center"/>
          </w:tcPr>
          <w:p w14:paraId="059394CD" w14:textId="77777777" w:rsidR="00B57CB0" w:rsidRPr="00B57CB0" w:rsidRDefault="00B57CB0" w:rsidP="00B57CB0">
            <w:pPr>
              <w:ind w:right="-36"/>
              <w:jc w:val="center"/>
              <w:rPr>
                <w:bCs/>
                <w:sz w:val="28"/>
                <w:szCs w:val="28"/>
              </w:rPr>
            </w:pPr>
            <w:r w:rsidRPr="00B57CB0">
              <w:t>1 617</w:t>
            </w:r>
          </w:p>
        </w:tc>
        <w:tc>
          <w:tcPr>
            <w:tcW w:w="1482" w:type="dxa"/>
            <w:vAlign w:val="center"/>
          </w:tcPr>
          <w:p w14:paraId="09C03D37" w14:textId="77777777" w:rsidR="00B57CB0" w:rsidRPr="00B57CB0" w:rsidRDefault="00B57CB0" w:rsidP="00B57CB0">
            <w:pPr>
              <w:ind w:right="-36"/>
              <w:jc w:val="center"/>
            </w:pPr>
            <w:r w:rsidRPr="00B57CB0">
              <w:t>1 629</w:t>
            </w:r>
          </w:p>
        </w:tc>
        <w:tc>
          <w:tcPr>
            <w:tcW w:w="1362" w:type="dxa"/>
            <w:vAlign w:val="center"/>
          </w:tcPr>
          <w:p w14:paraId="2EF9180F" w14:textId="77777777" w:rsidR="00B57CB0" w:rsidRPr="00B57CB0" w:rsidRDefault="00B57CB0" w:rsidP="00B57CB0">
            <w:pPr>
              <w:ind w:right="-36"/>
              <w:jc w:val="center"/>
            </w:pPr>
            <w:r w:rsidRPr="00B57CB0">
              <w:t>30</w:t>
            </w:r>
          </w:p>
        </w:tc>
      </w:tr>
      <w:tr w:rsidR="00B57CB0" w:rsidRPr="00B57CB0" w14:paraId="2913D68A" w14:textId="77777777" w:rsidTr="00081178">
        <w:trPr>
          <w:trHeight w:val="227"/>
        </w:trPr>
        <w:tc>
          <w:tcPr>
            <w:tcW w:w="797" w:type="dxa"/>
            <w:vAlign w:val="center"/>
          </w:tcPr>
          <w:p w14:paraId="5D70773C" w14:textId="77777777" w:rsidR="00B57CB0" w:rsidRPr="00B57CB0" w:rsidRDefault="00B57CB0" w:rsidP="00B57CB0">
            <w:pPr>
              <w:ind w:right="-234"/>
              <w:jc w:val="center"/>
              <w:rPr>
                <w:bCs/>
                <w:sz w:val="28"/>
                <w:szCs w:val="28"/>
              </w:rPr>
            </w:pPr>
            <w:r w:rsidRPr="00B57CB0">
              <w:t>2</w:t>
            </w:r>
          </w:p>
        </w:tc>
        <w:tc>
          <w:tcPr>
            <w:tcW w:w="4907" w:type="dxa"/>
            <w:vAlign w:val="center"/>
          </w:tcPr>
          <w:p w14:paraId="3E9B2166" w14:textId="77777777" w:rsidR="00B57CB0" w:rsidRPr="00B57CB0" w:rsidRDefault="00B57CB0" w:rsidP="00B57CB0">
            <w:pPr>
              <w:ind w:right="-234"/>
              <w:rPr>
                <w:bCs/>
                <w:sz w:val="28"/>
                <w:szCs w:val="28"/>
                <w:lang w:val="ru-RU"/>
              </w:rPr>
            </w:pPr>
            <w:r w:rsidRPr="00B57CB0">
              <w:rPr>
                <w:lang w:val="ru-RU"/>
              </w:rPr>
              <w:t>Расходы на ремонт основных средств</w:t>
            </w:r>
          </w:p>
        </w:tc>
        <w:tc>
          <w:tcPr>
            <w:tcW w:w="1432" w:type="dxa"/>
            <w:vAlign w:val="center"/>
          </w:tcPr>
          <w:p w14:paraId="605D0F68" w14:textId="77777777" w:rsidR="00B57CB0" w:rsidRPr="00B57CB0" w:rsidRDefault="00B57CB0" w:rsidP="00B57CB0">
            <w:pPr>
              <w:ind w:right="-36"/>
              <w:jc w:val="center"/>
              <w:rPr>
                <w:bCs/>
                <w:sz w:val="28"/>
                <w:szCs w:val="28"/>
              </w:rPr>
            </w:pPr>
            <w:r w:rsidRPr="00B57CB0">
              <w:t>4 195</w:t>
            </w:r>
          </w:p>
        </w:tc>
        <w:tc>
          <w:tcPr>
            <w:tcW w:w="1482" w:type="dxa"/>
            <w:vAlign w:val="center"/>
          </w:tcPr>
          <w:p w14:paraId="6D250250" w14:textId="77777777" w:rsidR="00B57CB0" w:rsidRPr="00B57CB0" w:rsidRDefault="00B57CB0" w:rsidP="00B57CB0">
            <w:pPr>
              <w:ind w:right="-36"/>
              <w:jc w:val="center"/>
            </w:pPr>
            <w:r w:rsidRPr="00B57CB0">
              <w:t>4 226</w:t>
            </w:r>
          </w:p>
        </w:tc>
        <w:tc>
          <w:tcPr>
            <w:tcW w:w="1362" w:type="dxa"/>
            <w:vAlign w:val="center"/>
          </w:tcPr>
          <w:p w14:paraId="3FD6A8BB" w14:textId="77777777" w:rsidR="00B57CB0" w:rsidRPr="00B57CB0" w:rsidRDefault="00B57CB0" w:rsidP="00B57CB0">
            <w:pPr>
              <w:ind w:right="-36"/>
              <w:jc w:val="center"/>
            </w:pPr>
            <w:r w:rsidRPr="00B57CB0">
              <w:t>77</w:t>
            </w:r>
          </w:p>
        </w:tc>
      </w:tr>
      <w:tr w:rsidR="00B57CB0" w:rsidRPr="00B57CB0" w14:paraId="7DA717AB" w14:textId="77777777" w:rsidTr="00081178">
        <w:trPr>
          <w:trHeight w:val="227"/>
        </w:trPr>
        <w:tc>
          <w:tcPr>
            <w:tcW w:w="797" w:type="dxa"/>
            <w:vAlign w:val="center"/>
          </w:tcPr>
          <w:p w14:paraId="791A4658" w14:textId="77777777" w:rsidR="00B57CB0" w:rsidRPr="00B57CB0" w:rsidRDefault="00B57CB0" w:rsidP="00B57CB0">
            <w:pPr>
              <w:ind w:right="-234"/>
              <w:jc w:val="center"/>
              <w:rPr>
                <w:bCs/>
                <w:sz w:val="28"/>
                <w:szCs w:val="28"/>
              </w:rPr>
            </w:pPr>
            <w:r w:rsidRPr="00B57CB0">
              <w:t>3</w:t>
            </w:r>
          </w:p>
        </w:tc>
        <w:tc>
          <w:tcPr>
            <w:tcW w:w="4907" w:type="dxa"/>
            <w:vAlign w:val="center"/>
          </w:tcPr>
          <w:p w14:paraId="0009927D" w14:textId="77777777" w:rsidR="00B57CB0" w:rsidRPr="00B57CB0" w:rsidRDefault="00B57CB0" w:rsidP="00B57CB0">
            <w:pPr>
              <w:ind w:right="-234"/>
              <w:rPr>
                <w:bCs/>
                <w:sz w:val="28"/>
                <w:szCs w:val="28"/>
              </w:rPr>
            </w:pPr>
            <w:r w:rsidRPr="00B57CB0">
              <w:t>Расходы на оплату труда</w:t>
            </w:r>
          </w:p>
        </w:tc>
        <w:tc>
          <w:tcPr>
            <w:tcW w:w="1432" w:type="dxa"/>
            <w:vAlign w:val="center"/>
          </w:tcPr>
          <w:p w14:paraId="0A4563E9" w14:textId="77777777" w:rsidR="00B57CB0" w:rsidRPr="00B57CB0" w:rsidRDefault="00B57CB0" w:rsidP="00B57CB0">
            <w:pPr>
              <w:ind w:right="-36"/>
              <w:jc w:val="center"/>
              <w:rPr>
                <w:bCs/>
                <w:sz w:val="28"/>
                <w:szCs w:val="28"/>
              </w:rPr>
            </w:pPr>
            <w:r w:rsidRPr="00B57CB0">
              <w:t>24 933</w:t>
            </w:r>
          </w:p>
        </w:tc>
        <w:tc>
          <w:tcPr>
            <w:tcW w:w="1482" w:type="dxa"/>
            <w:vAlign w:val="center"/>
          </w:tcPr>
          <w:p w14:paraId="2316925A" w14:textId="77777777" w:rsidR="00B57CB0" w:rsidRPr="00B57CB0" w:rsidRDefault="00B57CB0" w:rsidP="00B57CB0">
            <w:pPr>
              <w:ind w:right="-36"/>
              <w:jc w:val="center"/>
            </w:pPr>
            <w:r w:rsidRPr="00B57CB0">
              <w:t>25 117</w:t>
            </w:r>
          </w:p>
        </w:tc>
        <w:tc>
          <w:tcPr>
            <w:tcW w:w="1362" w:type="dxa"/>
            <w:vAlign w:val="center"/>
          </w:tcPr>
          <w:p w14:paraId="33F94A60" w14:textId="77777777" w:rsidR="00B57CB0" w:rsidRPr="00B57CB0" w:rsidRDefault="00B57CB0" w:rsidP="00B57CB0">
            <w:pPr>
              <w:ind w:right="-36"/>
              <w:jc w:val="center"/>
            </w:pPr>
            <w:r w:rsidRPr="00B57CB0">
              <w:t>458</w:t>
            </w:r>
          </w:p>
        </w:tc>
      </w:tr>
      <w:tr w:rsidR="00B57CB0" w:rsidRPr="00B57CB0" w14:paraId="518E2999" w14:textId="77777777" w:rsidTr="00081178">
        <w:trPr>
          <w:trHeight w:val="695"/>
        </w:trPr>
        <w:tc>
          <w:tcPr>
            <w:tcW w:w="797" w:type="dxa"/>
            <w:vAlign w:val="center"/>
          </w:tcPr>
          <w:p w14:paraId="0E43F050" w14:textId="77777777" w:rsidR="00B57CB0" w:rsidRPr="00B57CB0" w:rsidRDefault="00B57CB0" w:rsidP="00B57CB0">
            <w:pPr>
              <w:ind w:right="-234"/>
              <w:jc w:val="center"/>
              <w:rPr>
                <w:bCs/>
                <w:sz w:val="28"/>
                <w:szCs w:val="28"/>
              </w:rPr>
            </w:pPr>
            <w:r w:rsidRPr="00B57CB0">
              <w:t>4</w:t>
            </w:r>
          </w:p>
        </w:tc>
        <w:tc>
          <w:tcPr>
            <w:tcW w:w="4907" w:type="dxa"/>
            <w:vAlign w:val="center"/>
          </w:tcPr>
          <w:p w14:paraId="5F66E3D5" w14:textId="77777777" w:rsidR="00B57CB0" w:rsidRPr="00B57CB0" w:rsidRDefault="00B57CB0" w:rsidP="00B57CB0">
            <w:pPr>
              <w:ind w:right="-234"/>
              <w:rPr>
                <w:bCs/>
                <w:sz w:val="28"/>
                <w:szCs w:val="28"/>
                <w:lang w:val="ru-RU"/>
              </w:rPr>
            </w:pPr>
            <w:r w:rsidRPr="00B57CB0">
              <w:rPr>
                <w:lang w:val="ru-RU"/>
              </w:rPr>
              <w:t>Расходы на оплату работ и услуг производственного характера, выполняемых по договорам со сторонними организациями</w:t>
            </w:r>
          </w:p>
        </w:tc>
        <w:tc>
          <w:tcPr>
            <w:tcW w:w="1432" w:type="dxa"/>
            <w:vAlign w:val="center"/>
          </w:tcPr>
          <w:p w14:paraId="093F5A1E" w14:textId="77777777" w:rsidR="00B57CB0" w:rsidRPr="00B57CB0" w:rsidRDefault="00B57CB0" w:rsidP="00B57CB0">
            <w:pPr>
              <w:ind w:right="-36"/>
              <w:jc w:val="center"/>
              <w:rPr>
                <w:bCs/>
                <w:sz w:val="28"/>
                <w:szCs w:val="28"/>
              </w:rPr>
            </w:pPr>
            <w:r w:rsidRPr="00B57CB0">
              <w:t>2 187</w:t>
            </w:r>
          </w:p>
        </w:tc>
        <w:tc>
          <w:tcPr>
            <w:tcW w:w="1482" w:type="dxa"/>
            <w:vAlign w:val="center"/>
          </w:tcPr>
          <w:p w14:paraId="5E70EE6A" w14:textId="77777777" w:rsidR="00B57CB0" w:rsidRPr="00B57CB0" w:rsidRDefault="00B57CB0" w:rsidP="00B57CB0">
            <w:pPr>
              <w:ind w:right="-36"/>
              <w:jc w:val="center"/>
            </w:pPr>
            <w:r w:rsidRPr="00B57CB0">
              <w:t>2 203</w:t>
            </w:r>
          </w:p>
        </w:tc>
        <w:tc>
          <w:tcPr>
            <w:tcW w:w="1362" w:type="dxa"/>
            <w:vAlign w:val="center"/>
          </w:tcPr>
          <w:p w14:paraId="2D773738" w14:textId="77777777" w:rsidR="00B57CB0" w:rsidRPr="00B57CB0" w:rsidRDefault="00B57CB0" w:rsidP="00B57CB0">
            <w:pPr>
              <w:ind w:right="-36"/>
              <w:jc w:val="center"/>
            </w:pPr>
            <w:r w:rsidRPr="00B57CB0">
              <w:t>40</w:t>
            </w:r>
          </w:p>
        </w:tc>
      </w:tr>
      <w:tr w:rsidR="00B57CB0" w:rsidRPr="00B57CB0" w14:paraId="59BBADB5" w14:textId="77777777" w:rsidTr="00081178">
        <w:trPr>
          <w:trHeight w:val="455"/>
        </w:trPr>
        <w:tc>
          <w:tcPr>
            <w:tcW w:w="797" w:type="dxa"/>
            <w:vAlign w:val="center"/>
          </w:tcPr>
          <w:p w14:paraId="55DEACA5" w14:textId="77777777" w:rsidR="00B57CB0" w:rsidRPr="00B57CB0" w:rsidRDefault="00B57CB0" w:rsidP="00B57CB0">
            <w:pPr>
              <w:ind w:right="-234"/>
              <w:jc w:val="center"/>
              <w:rPr>
                <w:bCs/>
                <w:sz w:val="28"/>
                <w:szCs w:val="28"/>
              </w:rPr>
            </w:pPr>
            <w:r w:rsidRPr="00B57CB0">
              <w:t>5</w:t>
            </w:r>
          </w:p>
        </w:tc>
        <w:tc>
          <w:tcPr>
            <w:tcW w:w="4907" w:type="dxa"/>
            <w:vAlign w:val="center"/>
          </w:tcPr>
          <w:p w14:paraId="5A921C84" w14:textId="77777777" w:rsidR="00B57CB0" w:rsidRPr="00B57CB0" w:rsidRDefault="00B57CB0" w:rsidP="00B57CB0">
            <w:pPr>
              <w:ind w:right="-234"/>
              <w:rPr>
                <w:bCs/>
                <w:sz w:val="28"/>
                <w:szCs w:val="28"/>
                <w:lang w:val="ru-RU"/>
              </w:rPr>
            </w:pPr>
            <w:r w:rsidRPr="00B57CB0">
              <w:rPr>
                <w:lang w:val="ru-RU"/>
              </w:rPr>
              <w:t>Расходы на оплату иных работ и услуг, выполняемых по договорам с организациями</w:t>
            </w:r>
          </w:p>
        </w:tc>
        <w:tc>
          <w:tcPr>
            <w:tcW w:w="1432" w:type="dxa"/>
            <w:vAlign w:val="center"/>
          </w:tcPr>
          <w:p w14:paraId="325CE758" w14:textId="77777777" w:rsidR="00B57CB0" w:rsidRPr="00B57CB0" w:rsidRDefault="00B57CB0" w:rsidP="00B57CB0">
            <w:pPr>
              <w:ind w:right="-36"/>
              <w:jc w:val="center"/>
              <w:rPr>
                <w:bCs/>
                <w:sz w:val="28"/>
                <w:szCs w:val="28"/>
              </w:rPr>
            </w:pPr>
            <w:r w:rsidRPr="00B57CB0">
              <w:t>906</w:t>
            </w:r>
          </w:p>
        </w:tc>
        <w:tc>
          <w:tcPr>
            <w:tcW w:w="1482" w:type="dxa"/>
            <w:vAlign w:val="center"/>
          </w:tcPr>
          <w:p w14:paraId="3123EA52" w14:textId="77777777" w:rsidR="00B57CB0" w:rsidRPr="00B57CB0" w:rsidRDefault="00B57CB0" w:rsidP="00B57CB0">
            <w:pPr>
              <w:ind w:right="-36"/>
              <w:jc w:val="center"/>
            </w:pPr>
            <w:r w:rsidRPr="00B57CB0">
              <w:t>913</w:t>
            </w:r>
          </w:p>
        </w:tc>
        <w:tc>
          <w:tcPr>
            <w:tcW w:w="1362" w:type="dxa"/>
            <w:vAlign w:val="center"/>
          </w:tcPr>
          <w:p w14:paraId="49E10CFA" w14:textId="77777777" w:rsidR="00B57CB0" w:rsidRPr="00B57CB0" w:rsidRDefault="00B57CB0" w:rsidP="00B57CB0">
            <w:pPr>
              <w:ind w:right="-36"/>
              <w:jc w:val="center"/>
            </w:pPr>
            <w:r w:rsidRPr="00B57CB0">
              <w:t>17</w:t>
            </w:r>
          </w:p>
        </w:tc>
      </w:tr>
      <w:tr w:rsidR="00B57CB0" w:rsidRPr="00B57CB0" w14:paraId="62EC8AB1" w14:textId="77777777" w:rsidTr="00081178">
        <w:trPr>
          <w:trHeight w:val="227"/>
        </w:trPr>
        <w:tc>
          <w:tcPr>
            <w:tcW w:w="797" w:type="dxa"/>
            <w:vAlign w:val="center"/>
          </w:tcPr>
          <w:p w14:paraId="1003DF42" w14:textId="77777777" w:rsidR="00B57CB0" w:rsidRPr="00B57CB0" w:rsidRDefault="00B57CB0" w:rsidP="00B57CB0">
            <w:pPr>
              <w:ind w:right="-234"/>
              <w:jc w:val="center"/>
              <w:rPr>
                <w:bCs/>
                <w:sz w:val="28"/>
                <w:szCs w:val="28"/>
              </w:rPr>
            </w:pPr>
            <w:r w:rsidRPr="00B57CB0">
              <w:t>6</w:t>
            </w:r>
          </w:p>
        </w:tc>
        <w:tc>
          <w:tcPr>
            <w:tcW w:w="4907" w:type="dxa"/>
            <w:vAlign w:val="center"/>
          </w:tcPr>
          <w:p w14:paraId="7F98AD08" w14:textId="77777777" w:rsidR="00B57CB0" w:rsidRPr="00B57CB0" w:rsidRDefault="00B57CB0" w:rsidP="00B57CB0">
            <w:pPr>
              <w:ind w:right="-234"/>
              <w:rPr>
                <w:bCs/>
                <w:sz w:val="28"/>
                <w:szCs w:val="28"/>
              </w:rPr>
            </w:pPr>
            <w:r w:rsidRPr="00B57CB0">
              <w:t>Расходы на служебные командировки</w:t>
            </w:r>
          </w:p>
        </w:tc>
        <w:tc>
          <w:tcPr>
            <w:tcW w:w="1432" w:type="dxa"/>
            <w:vAlign w:val="center"/>
          </w:tcPr>
          <w:p w14:paraId="1F3305BE" w14:textId="77777777" w:rsidR="00B57CB0" w:rsidRPr="00B57CB0" w:rsidRDefault="00B57CB0" w:rsidP="00B57CB0">
            <w:pPr>
              <w:ind w:right="-36"/>
              <w:jc w:val="center"/>
              <w:rPr>
                <w:bCs/>
                <w:sz w:val="28"/>
                <w:szCs w:val="28"/>
              </w:rPr>
            </w:pPr>
            <w:r w:rsidRPr="00B57CB0">
              <w:t>0</w:t>
            </w:r>
          </w:p>
        </w:tc>
        <w:tc>
          <w:tcPr>
            <w:tcW w:w="1482" w:type="dxa"/>
            <w:vAlign w:val="center"/>
          </w:tcPr>
          <w:p w14:paraId="03700AFE" w14:textId="77777777" w:rsidR="00B57CB0" w:rsidRPr="00B57CB0" w:rsidRDefault="00B57CB0" w:rsidP="00B57CB0">
            <w:pPr>
              <w:ind w:right="-36"/>
              <w:jc w:val="center"/>
            </w:pPr>
            <w:r w:rsidRPr="00B57CB0">
              <w:t>0</w:t>
            </w:r>
          </w:p>
        </w:tc>
        <w:tc>
          <w:tcPr>
            <w:tcW w:w="1362" w:type="dxa"/>
            <w:vAlign w:val="center"/>
          </w:tcPr>
          <w:p w14:paraId="7C6251E4" w14:textId="77777777" w:rsidR="00B57CB0" w:rsidRPr="00B57CB0" w:rsidRDefault="00B57CB0" w:rsidP="00B57CB0">
            <w:pPr>
              <w:ind w:right="-36"/>
              <w:jc w:val="center"/>
            </w:pPr>
            <w:r w:rsidRPr="00B57CB0">
              <w:t>0</w:t>
            </w:r>
          </w:p>
        </w:tc>
      </w:tr>
      <w:tr w:rsidR="00B57CB0" w:rsidRPr="00B57CB0" w14:paraId="209AC82F" w14:textId="77777777" w:rsidTr="00081178">
        <w:trPr>
          <w:trHeight w:val="227"/>
        </w:trPr>
        <w:tc>
          <w:tcPr>
            <w:tcW w:w="797" w:type="dxa"/>
            <w:vAlign w:val="center"/>
          </w:tcPr>
          <w:p w14:paraId="279193AD" w14:textId="77777777" w:rsidR="00B57CB0" w:rsidRPr="00B57CB0" w:rsidRDefault="00B57CB0" w:rsidP="00B57CB0">
            <w:pPr>
              <w:ind w:right="-234"/>
              <w:jc w:val="center"/>
              <w:rPr>
                <w:bCs/>
                <w:sz w:val="28"/>
                <w:szCs w:val="28"/>
              </w:rPr>
            </w:pPr>
            <w:r w:rsidRPr="00B57CB0">
              <w:t>7</w:t>
            </w:r>
          </w:p>
        </w:tc>
        <w:tc>
          <w:tcPr>
            <w:tcW w:w="4907" w:type="dxa"/>
            <w:vAlign w:val="center"/>
          </w:tcPr>
          <w:p w14:paraId="16DB127E" w14:textId="77777777" w:rsidR="00B57CB0" w:rsidRPr="00B57CB0" w:rsidRDefault="00B57CB0" w:rsidP="00B57CB0">
            <w:pPr>
              <w:ind w:right="-234"/>
              <w:rPr>
                <w:bCs/>
                <w:sz w:val="28"/>
                <w:szCs w:val="28"/>
              </w:rPr>
            </w:pPr>
            <w:r w:rsidRPr="00B57CB0">
              <w:t>Расходы на обучение персонала</w:t>
            </w:r>
          </w:p>
        </w:tc>
        <w:tc>
          <w:tcPr>
            <w:tcW w:w="1432" w:type="dxa"/>
            <w:vAlign w:val="center"/>
          </w:tcPr>
          <w:p w14:paraId="6D61198D" w14:textId="77777777" w:rsidR="00B57CB0" w:rsidRPr="00B57CB0" w:rsidRDefault="00B57CB0" w:rsidP="00B57CB0">
            <w:pPr>
              <w:ind w:right="-36"/>
              <w:jc w:val="center"/>
              <w:rPr>
                <w:bCs/>
                <w:sz w:val="28"/>
                <w:szCs w:val="28"/>
              </w:rPr>
            </w:pPr>
            <w:r w:rsidRPr="00B57CB0">
              <w:t>34</w:t>
            </w:r>
          </w:p>
        </w:tc>
        <w:tc>
          <w:tcPr>
            <w:tcW w:w="1482" w:type="dxa"/>
            <w:vAlign w:val="center"/>
          </w:tcPr>
          <w:p w14:paraId="411E35C0" w14:textId="77777777" w:rsidR="00B57CB0" w:rsidRPr="00B57CB0" w:rsidRDefault="00B57CB0" w:rsidP="00B57CB0">
            <w:pPr>
              <w:ind w:right="-36"/>
              <w:jc w:val="center"/>
            </w:pPr>
            <w:r w:rsidRPr="00B57CB0">
              <w:t>35</w:t>
            </w:r>
          </w:p>
        </w:tc>
        <w:tc>
          <w:tcPr>
            <w:tcW w:w="1362" w:type="dxa"/>
            <w:vAlign w:val="center"/>
          </w:tcPr>
          <w:p w14:paraId="3F00E695" w14:textId="77777777" w:rsidR="00B57CB0" w:rsidRPr="00B57CB0" w:rsidRDefault="00B57CB0" w:rsidP="00B57CB0">
            <w:pPr>
              <w:ind w:right="-36"/>
              <w:jc w:val="center"/>
            </w:pPr>
            <w:r w:rsidRPr="00B57CB0">
              <w:t>1</w:t>
            </w:r>
          </w:p>
        </w:tc>
      </w:tr>
      <w:tr w:rsidR="00B57CB0" w:rsidRPr="00B57CB0" w14:paraId="27FDBD9C" w14:textId="77777777" w:rsidTr="00081178">
        <w:trPr>
          <w:trHeight w:val="227"/>
        </w:trPr>
        <w:tc>
          <w:tcPr>
            <w:tcW w:w="797" w:type="dxa"/>
            <w:vAlign w:val="center"/>
          </w:tcPr>
          <w:p w14:paraId="6CFE75AF" w14:textId="77777777" w:rsidR="00B57CB0" w:rsidRPr="00B57CB0" w:rsidRDefault="00B57CB0" w:rsidP="00B57CB0">
            <w:pPr>
              <w:ind w:right="-234"/>
              <w:jc w:val="center"/>
              <w:rPr>
                <w:bCs/>
                <w:sz w:val="28"/>
                <w:szCs w:val="28"/>
              </w:rPr>
            </w:pPr>
            <w:r w:rsidRPr="00B57CB0">
              <w:t>8</w:t>
            </w:r>
          </w:p>
        </w:tc>
        <w:tc>
          <w:tcPr>
            <w:tcW w:w="4907" w:type="dxa"/>
            <w:vAlign w:val="center"/>
          </w:tcPr>
          <w:p w14:paraId="78F5A6C4" w14:textId="77777777" w:rsidR="00B57CB0" w:rsidRPr="00B57CB0" w:rsidRDefault="00B57CB0" w:rsidP="00B57CB0">
            <w:pPr>
              <w:ind w:right="-234"/>
              <w:rPr>
                <w:bCs/>
                <w:sz w:val="28"/>
                <w:szCs w:val="28"/>
              </w:rPr>
            </w:pPr>
            <w:r w:rsidRPr="00B57CB0">
              <w:t>Лизинговый платеж</w:t>
            </w:r>
          </w:p>
        </w:tc>
        <w:tc>
          <w:tcPr>
            <w:tcW w:w="1432" w:type="dxa"/>
            <w:vAlign w:val="center"/>
          </w:tcPr>
          <w:p w14:paraId="030BB880" w14:textId="77777777" w:rsidR="00B57CB0" w:rsidRPr="00B57CB0" w:rsidRDefault="00B57CB0" w:rsidP="00B57CB0">
            <w:pPr>
              <w:ind w:right="-36"/>
              <w:jc w:val="center"/>
              <w:rPr>
                <w:bCs/>
                <w:sz w:val="28"/>
                <w:szCs w:val="28"/>
              </w:rPr>
            </w:pPr>
            <w:r w:rsidRPr="00B57CB0">
              <w:t>0</w:t>
            </w:r>
          </w:p>
        </w:tc>
        <w:tc>
          <w:tcPr>
            <w:tcW w:w="1482" w:type="dxa"/>
            <w:vAlign w:val="center"/>
          </w:tcPr>
          <w:p w14:paraId="73B1AD63" w14:textId="77777777" w:rsidR="00B57CB0" w:rsidRPr="00B57CB0" w:rsidRDefault="00B57CB0" w:rsidP="00B57CB0">
            <w:pPr>
              <w:ind w:right="-36"/>
              <w:jc w:val="center"/>
            </w:pPr>
            <w:r w:rsidRPr="00B57CB0">
              <w:t>0</w:t>
            </w:r>
          </w:p>
        </w:tc>
        <w:tc>
          <w:tcPr>
            <w:tcW w:w="1362" w:type="dxa"/>
            <w:vAlign w:val="center"/>
          </w:tcPr>
          <w:p w14:paraId="0255933A" w14:textId="77777777" w:rsidR="00B57CB0" w:rsidRPr="00B57CB0" w:rsidRDefault="00B57CB0" w:rsidP="00B57CB0">
            <w:pPr>
              <w:ind w:right="-36"/>
              <w:jc w:val="center"/>
            </w:pPr>
            <w:r w:rsidRPr="00B57CB0">
              <w:t>0</w:t>
            </w:r>
          </w:p>
        </w:tc>
      </w:tr>
      <w:tr w:rsidR="00B57CB0" w:rsidRPr="00B57CB0" w14:paraId="1E885279" w14:textId="77777777" w:rsidTr="00081178">
        <w:trPr>
          <w:trHeight w:val="227"/>
        </w:trPr>
        <w:tc>
          <w:tcPr>
            <w:tcW w:w="797" w:type="dxa"/>
            <w:vAlign w:val="center"/>
          </w:tcPr>
          <w:p w14:paraId="4C5FE396" w14:textId="77777777" w:rsidR="00B57CB0" w:rsidRPr="00B57CB0" w:rsidRDefault="00B57CB0" w:rsidP="00B57CB0">
            <w:pPr>
              <w:ind w:right="-234"/>
              <w:jc w:val="center"/>
              <w:rPr>
                <w:bCs/>
                <w:sz w:val="28"/>
                <w:szCs w:val="28"/>
              </w:rPr>
            </w:pPr>
            <w:r w:rsidRPr="00B57CB0">
              <w:t>9</w:t>
            </w:r>
          </w:p>
        </w:tc>
        <w:tc>
          <w:tcPr>
            <w:tcW w:w="4907" w:type="dxa"/>
            <w:vAlign w:val="center"/>
          </w:tcPr>
          <w:p w14:paraId="15AAE123" w14:textId="77777777" w:rsidR="00B57CB0" w:rsidRPr="00B57CB0" w:rsidRDefault="00B57CB0" w:rsidP="00B57CB0">
            <w:pPr>
              <w:ind w:right="-234"/>
              <w:rPr>
                <w:bCs/>
                <w:sz w:val="28"/>
                <w:szCs w:val="28"/>
              </w:rPr>
            </w:pPr>
            <w:r w:rsidRPr="00B57CB0">
              <w:t>Арендная плата</w:t>
            </w:r>
          </w:p>
        </w:tc>
        <w:tc>
          <w:tcPr>
            <w:tcW w:w="1432" w:type="dxa"/>
            <w:vAlign w:val="center"/>
          </w:tcPr>
          <w:p w14:paraId="578BC7EA" w14:textId="77777777" w:rsidR="00B57CB0" w:rsidRPr="00B57CB0" w:rsidRDefault="00B57CB0" w:rsidP="00B57CB0">
            <w:pPr>
              <w:ind w:right="-36"/>
              <w:jc w:val="center"/>
              <w:rPr>
                <w:bCs/>
                <w:sz w:val="28"/>
                <w:szCs w:val="28"/>
              </w:rPr>
            </w:pPr>
            <w:r w:rsidRPr="00B57CB0">
              <w:t>0</w:t>
            </w:r>
          </w:p>
        </w:tc>
        <w:tc>
          <w:tcPr>
            <w:tcW w:w="1482" w:type="dxa"/>
            <w:vAlign w:val="center"/>
          </w:tcPr>
          <w:p w14:paraId="288151CC" w14:textId="77777777" w:rsidR="00B57CB0" w:rsidRPr="00B57CB0" w:rsidRDefault="00B57CB0" w:rsidP="00B57CB0">
            <w:pPr>
              <w:ind w:right="-36"/>
              <w:jc w:val="center"/>
            </w:pPr>
            <w:r w:rsidRPr="00B57CB0">
              <w:t>0</w:t>
            </w:r>
          </w:p>
        </w:tc>
        <w:tc>
          <w:tcPr>
            <w:tcW w:w="1362" w:type="dxa"/>
            <w:vAlign w:val="center"/>
          </w:tcPr>
          <w:p w14:paraId="042BC745" w14:textId="77777777" w:rsidR="00B57CB0" w:rsidRPr="00B57CB0" w:rsidRDefault="00B57CB0" w:rsidP="00B57CB0">
            <w:pPr>
              <w:ind w:right="-36"/>
              <w:jc w:val="center"/>
            </w:pPr>
            <w:r w:rsidRPr="00B57CB0">
              <w:t>0</w:t>
            </w:r>
          </w:p>
        </w:tc>
      </w:tr>
      <w:tr w:rsidR="00B57CB0" w:rsidRPr="00B57CB0" w14:paraId="6B8E4C3A" w14:textId="77777777" w:rsidTr="00081178">
        <w:trPr>
          <w:trHeight w:val="227"/>
        </w:trPr>
        <w:tc>
          <w:tcPr>
            <w:tcW w:w="797" w:type="dxa"/>
            <w:vAlign w:val="center"/>
          </w:tcPr>
          <w:p w14:paraId="6ED0AC78" w14:textId="77777777" w:rsidR="00B57CB0" w:rsidRPr="00B57CB0" w:rsidRDefault="00B57CB0" w:rsidP="00B57CB0">
            <w:pPr>
              <w:ind w:right="-234"/>
              <w:jc w:val="center"/>
              <w:rPr>
                <w:bCs/>
                <w:sz w:val="28"/>
                <w:szCs w:val="28"/>
              </w:rPr>
            </w:pPr>
            <w:r w:rsidRPr="00B57CB0">
              <w:t>10</w:t>
            </w:r>
          </w:p>
        </w:tc>
        <w:tc>
          <w:tcPr>
            <w:tcW w:w="4907" w:type="dxa"/>
            <w:vAlign w:val="center"/>
          </w:tcPr>
          <w:p w14:paraId="5675607E" w14:textId="77777777" w:rsidR="00B57CB0" w:rsidRPr="00B57CB0" w:rsidRDefault="00B57CB0" w:rsidP="00B57CB0">
            <w:pPr>
              <w:ind w:right="-234"/>
              <w:rPr>
                <w:bCs/>
                <w:sz w:val="28"/>
                <w:szCs w:val="28"/>
              </w:rPr>
            </w:pPr>
            <w:r w:rsidRPr="00B57CB0">
              <w:t>Другие расходы</w:t>
            </w:r>
          </w:p>
        </w:tc>
        <w:tc>
          <w:tcPr>
            <w:tcW w:w="1432" w:type="dxa"/>
            <w:vAlign w:val="center"/>
          </w:tcPr>
          <w:p w14:paraId="7003A700" w14:textId="77777777" w:rsidR="00B57CB0" w:rsidRPr="00B57CB0" w:rsidRDefault="00B57CB0" w:rsidP="00B57CB0">
            <w:pPr>
              <w:ind w:right="-36"/>
              <w:jc w:val="center"/>
              <w:rPr>
                <w:bCs/>
                <w:sz w:val="28"/>
                <w:szCs w:val="28"/>
              </w:rPr>
            </w:pPr>
            <w:r w:rsidRPr="00B57CB0">
              <w:t>72</w:t>
            </w:r>
          </w:p>
        </w:tc>
        <w:tc>
          <w:tcPr>
            <w:tcW w:w="1482" w:type="dxa"/>
            <w:vAlign w:val="center"/>
          </w:tcPr>
          <w:p w14:paraId="572A940C" w14:textId="77777777" w:rsidR="00B57CB0" w:rsidRPr="00B57CB0" w:rsidRDefault="00B57CB0" w:rsidP="00B57CB0">
            <w:pPr>
              <w:ind w:right="-36"/>
              <w:jc w:val="center"/>
            </w:pPr>
            <w:r w:rsidRPr="00B57CB0">
              <w:t>72</w:t>
            </w:r>
          </w:p>
        </w:tc>
        <w:tc>
          <w:tcPr>
            <w:tcW w:w="1362" w:type="dxa"/>
            <w:vAlign w:val="center"/>
          </w:tcPr>
          <w:p w14:paraId="177E83AD" w14:textId="77777777" w:rsidR="00B57CB0" w:rsidRPr="00B57CB0" w:rsidRDefault="00B57CB0" w:rsidP="00B57CB0">
            <w:pPr>
              <w:ind w:right="-36"/>
              <w:jc w:val="center"/>
            </w:pPr>
            <w:r w:rsidRPr="00B57CB0">
              <w:t>0</w:t>
            </w:r>
          </w:p>
        </w:tc>
      </w:tr>
      <w:tr w:rsidR="00B57CB0" w:rsidRPr="00B57CB0" w14:paraId="460721D0" w14:textId="77777777" w:rsidTr="00081178">
        <w:trPr>
          <w:trHeight w:val="265"/>
        </w:trPr>
        <w:tc>
          <w:tcPr>
            <w:tcW w:w="797" w:type="dxa"/>
            <w:vAlign w:val="center"/>
          </w:tcPr>
          <w:p w14:paraId="4D0F38BE" w14:textId="77777777" w:rsidR="00B57CB0" w:rsidRPr="00B57CB0" w:rsidRDefault="00B57CB0" w:rsidP="00B57CB0">
            <w:pPr>
              <w:ind w:right="-234"/>
              <w:jc w:val="center"/>
              <w:rPr>
                <w:bCs/>
                <w:sz w:val="28"/>
                <w:szCs w:val="28"/>
              </w:rPr>
            </w:pPr>
          </w:p>
        </w:tc>
        <w:tc>
          <w:tcPr>
            <w:tcW w:w="4907" w:type="dxa"/>
            <w:vAlign w:val="center"/>
          </w:tcPr>
          <w:p w14:paraId="5C00AB9C" w14:textId="77777777" w:rsidR="00B57CB0" w:rsidRPr="00B57CB0" w:rsidRDefault="00B57CB0" w:rsidP="00B57CB0">
            <w:pPr>
              <w:ind w:right="-234"/>
              <w:rPr>
                <w:bCs/>
                <w:sz w:val="28"/>
                <w:szCs w:val="28"/>
              </w:rPr>
            </w:pPr>
            <w:r w:rsidRPr="00B57CB0">
              <w:t>ИТОГО операционные расходы</w:t>
            </w:r>
          </w:p>
        </w:tc>
        <w:tc>
          <w:tcPr>
            <w:tcW w:w="1432" w:type="dxa"/>
            <w:vAlign w:val="center"/>
          </w:tcPr>
          <w:p w14:paraId="20C470AA" w14:textId="77777777" w:rsidR="00B57CB0" w:rsidRPr="00B57CB0" w:rsidRDefault="00B57CB0" w:rsidP="00B57CB0">
            <w:pPr>
              <w:ind w:right="-36"/>
              <w:jc w:val="center"/>
              <w:rPr>
                <w:bCs/>
                <w:sz w:val="28"/>
                <w:szCs w:val="28"/>
              </w:rPr>
            </w:pPr>
            <w:r w:rsidRPr="00B57CB0">
              <w:t>33 943</w:t>
            </w:r>
          </w:p>
        </w:tc>
        <w:tc>
          <w:tcPr>
            <w:tcW w:w="1482" w:type="dxa"/>
            <w:vAlign w:val="center"/>
          </w:tcPr>
          <w:p w14:paraId="2B23004D" w14:textId="77777777" w:rsidR="00B57CB0" w:rsidRPr="00B57CB0" w:rsidRDefault="00B57CB0" w:rsidP="00B57CB0">
            <w:pPr>
              <w:ind w:right="-36"/>
              <w:jc w:val="center"/>
            </w:pPr>
            <w:r w:rsidRPr="00B57CB0">
              <w:t>34 194</w:t>
            </w:r>
          </w:p>
        </w:tc>
        <w:tc>
          <w:tcPr>
            <w:tcW w:w="1362" w:type="dxa"/>
            <w:vAlign w:val="center"/>
          </w:tcPr>
          <w:p w14:paraId="78CF5BF1" w14:textId="77777777" w:rsidR="00B57CB0" w:rsidRPr="00B57CB0" w:rsidRDefault="00B57CB0" w:rsidP="00B57CB0">
            <w:pPr>
              <w:ind w:right="-36"/>
              <w:jc w:val="center"/>
            </w:pPr>
            <w:r w:rsidRPr="00B57CB0">
              <w:t>251</w:t>
            </w:r>
          </w:p>
        </w:tc>
      </w:tr>
    </w:tbl>
    <w:p w14:paraId="1AA90CBF" w14:textId="77777777" w:rsidR="00B57CB0" w:rsidRPr="00B57CB0" w:rsidRDefault="00B57CB0" w:rsidP="00B57CB0">
      <w:pPr>
        <w:ind w:right="-234"/>
        <w:rPr>
          <w:bCs/>
          <w:sz w:val="28"/>
          <w:szCs w:val="28"/>
        </w:rPr>
      </w:pPr>
    </w:p>
    <w:p w14:paraId="625AA93E" w14:textId="77777777" w:rsidR="00B57CB0" w:rsidRPr="00B57CB0" w:rsidRDefault="00B57CB0" w:rsidP="00B57CB0">
      <w:pPr>
        <w:jc w:val="right"/>
        <w:rPr>
          <w:bCs/>
          <w:sz w:val="28"/>
          <w:szCs w:val="28"/>
        </w:rPr>
      </w:pPr>
      <w:r w:rsidRPr="00B57CB0">
        <w:rPr>
          <w:bCs/>
          <w:sz w:val="28"/>
          <w:szCs w:val="28"/>
        </w:rPr>
        <w:t>Таблица 19</w:t>
      </w:r>
    </w:p>
    <w:p w14:paraId="4B1B8FA8" w14:textId="77777777" w:rsidR="00B57CB0" w:rsidRPr="00B57CB0" w:rsidRDefault="00B57CB0" w:rsidP="00B57CB0">
      <w:pPr>
        <w:jc w:val="center"/>
        <w:rPr>
          <w:bCs/>
          <w:sz w:val="28"/>
          <w:szCs w:val="28"/>
        </w:rPr>
      </w:pPr>
      <w:r w:rsidRPr="00B57CB0">
        <w:rPr>
          <w:bCs/>
          <w:sz w:val="28"/>
          <w:szCs w:val="28"/>
        </w:rPr>
        <w:t>Реестр неподконтрольных расходов</w:t>
      </w:r>
    </w:p>
    <w:p w14:paraId="7B62FB97" w14:textId="77777777" w:rsidR="00B57CB0" w:rsidRPr="00B57CB0" w:rsidRDefault="00B57CB0" w:rsidP="00B57CB0">
      <w:pPr>
        <w:jc w:val="right"/>
        <w:rPr>
          <w:bCs/>
          <w:sz w:val="28"/>
          <w:szCs w:val="28"/>
        </w:rPr>
      </w:pPr>
      <w:r w:rsidRPr="00B57CB0">
        <w:rPr>
          <w:bCs/>
          <w:sz w:val="28"/>
          <w:szCs w:val="28"/>
        </w:rPr>
        <w:t>тыс. руб.</w:t>
      </w:r>
    </w:p>
    <w:tbl>
      <w:tblPr>
        <w:tblStyle w:val="450"/>
        <w:tblW w:w="10010" w:type="dxa"/>
        <w:tblLook w:val="04A0" w:firstRow="1" w:lastRow="0" w:firstColumn="1" w:lastColumn="0" w:noHBand="0" w:noVBand="1"/>
      </w:tblPr>
      <w:tblGrid>
        <w:gridCol w:w="829"/>
        <w:gridCol w:w="4904"/>
        <w:gridCol w:w="1461"/>
        <w:gridCol w:w="1531"/>
        <w:gridCol w:w="1285"/>
      </w:tblGrid>
      <w:tr w:rsidR="00B57CB0" w:rsidRPr="00B57CB0" w14:paraId="3DDBB9F2" w14:textId="77777777" w:rsidTr="00081178">
        <w:trPr>
          <w:trHeight w:val="666"/>
        </w:trPr>
        <w:tc>
          <w:tcPr>
            <w:tcW w:w="819" w:type="dxa"/>
            <w:vAlign w:val="center"/>
          </w:tcPr>
          <w:p w14:paraId="1F5ACEB6" w14:textId="77777777" w:rsidR="00B57CB0" w:rsidRPr="00B57CB0" w:rsidRDefault="00B57CB0" w:rsidP="00B57CB0">
            <w:pPr>
              <w:ind w:right="-234"/>
              <w:rPr>
                <w:bCs/>
                <w:sz w:val="28"/>
                <w:szCs w:val="28"/>
              </w:rPr>
            </w:pPr>
            <w:r w:rsidRPr="00B57CB0">
              <w:t>№ п/п</w:t>
            </w:r>
          </w:p>
        </w:tc>
        <w:tc>
          <w:tcPr>
            <w:tcW w:w="4956" w:type="dxa"/>
            <w:vAlign w:val="center"/>
          </w:tcPr>
          <w:p w14:paraId="79B8E385" w14:textId="77777777" w:rsidR="00B57CB0" w:rsidRPr="00B57CB0" w:rsidRDefault="00B57CB0" w:rsidP="00B57CB0">
            <w:pPr>
              <w:ind w:left="-108" w:right="-234"/>
              <w:jc w:val="center"/>
              <w:rPr>
                <w:bCs/>
                <w:sz w:val="28"/>
                <w:szCs w:val="28"/>
              </w:rPr>
            </w:pPr>
            <w:r w:rsidRPr="00B57CB0">
              <w:t>Наименование расхода</w:t>
            </w:r>
          </w:p>
        </w:tc>
        <w:tc>
          <w:tcPr>
            <w:tcW w:w="1463" w:type="dxa"/>
            <w:vAlign w:val="center"/>
          </w:tcPr>
          <w:p w14:paraId="44FD697D" w14:textId="77777777" w:rsidR="00B57CB0" w:rsidRPr="00B57CB0" w:rsidRDefault="00B57CB0" w:rsidP="00B57CB0">
            <w:pPr>
              <w:ind w:left="-108"/>
              <w:jc w:val="center"/>
              <w:rPr>
                <w:bCs/>
                <w:sz w:val="28"/>
                <w:szCs w:val="28"/>
              </w:rPr>
            </w:pPr>
            <w:r w:rsidRPr="00B57CB0">
              <w:t>Утверждено на 2022 год</w:t>
            </w:r>
          </w:p>
        </w:tc>
        <w:tc>
          <w:tcPr>
            <w:tcW w:w="1486" w:type="dxa"/>
            <w:vAlign w:val="center"/>
          </w:tcPr>
          <w:p w14:paraId="48C4CA22" w14:textId="77777777" w:rsidR="00B57CB0" w:rsidRPr="00B57CB0" w:rsidRDefault="00B57CB0" w:rsidP="00B57CB0">
            <w:pPr>
              <w:ind w:left="-83"/>
              <w:jc w:val="center"/>
              <w:rPr>
                <w:bCs/>
                <w:sz w:val="28"/>
                <w:szCs w:val="28"/>
              </w:rPr>
            </w:pPr>
            <w:r w:rsidRPr="00B57CB0">
              <w:t>Предложение экспертов на 2023 год</w:t>
            </w:r>
          </w:p>
        </w:tc>
        <w:tc>
          <w:tcPr>
            <w:tcW w:w="1286" w:type="dxa"/>
            <w:vAlign w:val="center"/>
          </w:tcPr>
          <w:p w14:paraId="408B5F81" w14:textId="77777777" w:rsidR="00B57CB0" w:rsidRPr="00B57CB0" w:rsidRDefault="00B57CB0" w:rsidP="00B57CB0">
            <w:pPr>
              <w:ind w:left="-108" w:firstLine="108"/>
              <w:jc w:val="center"/>
              <w:rPr>
                <w:bCs/>
                <w:sz w:val="28"/>
                <w:szCs w:val="28"/>
              </w:rPr>
            </w:pPr>
            <w:r w:rsidRPr="00B57CB0">
              <w:t>Динамика расходов</w:t>
            </w:r>
          </w:p>
        </w:tc>
      </w:tr>
      <w:tr w:rsidR="00B57CB0" w:rsidRPr="00B57CB0" w14:paraId="5C183F47" w14:textId="77777777" w:rsidTr="00081178">
        <w:trPr>
          <w:trHeight w:val="666"/>
        </w:trPr>
        <w:tc>
          <w:tcPr>
            <w:tcW w:w="819" w:type="dxa"/>
            <w:vAlign w:val="center"/>
          </w:tcPr>
          <w:p w14:paraId="317949D6" w14:textId="77777777" w:rsidR="00B57CB0" w:rsidRPr="00B57CB0" w:rsidRDefault="00B57CB0" w:rsidP="00B57CB0">
            <w:pPr>
              <w:ind w:right="-234"/>
              <w:jc w:val="center"/>
              <w:rPr>
                <w:bCs/>
                <w:sz w:val="28"/>
                <w:szCs w:val="28"/>
              </w:rPr>
            </w:pPr>
            <w:r w:rsidRPr="00B57CB0">
              <w:t>1.1</w:t>
            </w:r>
          </w:p>
        </w:tc>
        <w:tc>
          <w:tcPr>
            <w:tcW w:w="4956" w:type="dxa"/>
            <w:vAlign w:val="center"/>
          </w:tcPr>
          <w:p w14:paraId="1512772E" w14:textId="77777777" w:rsidR="00B57CB0" w:rsidRPr="00B57CB0" w:rsidRDefault="00B57CB0" w:rsidP="00B57CB0">
            <w:pPr>
              <w:ind w:right="-234"/>
              <w:rPr>
                <w:bCs/>
                <w:sz w:val="28"/>
                <w:szCs w:val="28"/>
                <w:lang w:val="ru-RU"/>
              </w:rPr>
            </w:pPr>
            <w:r w:rsidRPr="00B57CB0">
              <w:rPr>
                <w:lang w:val="ru-RU"/>
              </w:rPr>
              <w:t>Расходы на оплату услуг, оказываемых организациями, осуществляющими регулируемые виды деятельности</w:t>
            </w:r>
          </w:p>
        </w:tc>
        <w:tc>
          <w:tcPr>
            <w:tcW w:w="1463" w:type="dxa"/>
            <w:vAlign w:val="center"/>
          </w:tcPr>
          <w:p w14:paraId="0072CA6D" w14:textId="77777777" w:rsidR="00B57CB0" w:rsidRPr="00B57CB0" w:rsidRDefault="00B57CB0" w:rsidP="00B57CB0">
            <w:pPr>
              <w:ind w:right="-51"/>
              <w:jc w:val="center"/>
              <w:rPr>
                <w:bCs/>
                <w:sz w:val="28"/>
                <w:szCs w:val="28"/>
              </w:rPr>
            </w:pPr>
            <w:r w:rsidRPr="00B57CB0">
              <w:t>56</w:t>
            </w:r>
          </w:p>
        </w:tc>
        <w:tc>
          <w:tcPr>
            <w:tcW w:w="1486" w:type="dxa"/>
            <w:vAlign w:val="center"/>
          </w:tcPr>
          <w:p w14:paraId="4ECC593D" w14:textId="77777777" w:rsidR="00B57CB0" w:rsidRPr="00B57CB0" w:rsidRDefault="00B57CB0" w:rsidP="00B57CB0">
            <w:pPr>
              <w:ind w:right="-51"/>
              <w:jc w:val="center"/>
            </w:pPr>
            <w:r w:rsidRPr="00B57CB0">
              <w:t>67</w:t>
            </w:r>
          </w:p>
        </w:tc>
        <w:tc>
          <w:tcPr>
            <w:tcW w:w="1286" w:type="dxa"/>
            <w:vAlign w:val="center"/>
          </w:tcPr>
          <w:p w14:paraId="1088685C" w14:textId="77777777" w:rsidR="00B57CB0" w:rsidRPr="00B57CB0" w:rsidRDefault="00B57CB0" w:rsidP="00B57CB0">
            <w:pPr>
              <w:ind w:right="-51"/>
              <w:jc w:val="center"/>
            </w:pPr>
            <w:r w:rsidRPr="00B57CB0">
              <w:t>11</w:t>
            </w:r>
          </w:p>
        </w:tc>
      </w:tr>
      <w:tr w:rsidR="00B57CB0" w:rsidRPr="00B57CB0" w14:paraId="6696571F" w14:textId="77777777" w:rsidTr="00081178">
        <w:trPr>
          <w:trHeight w:val="218"/>
        </w:trPr>
        <w:tc>
          <w:tcPr>
            <w:tcW w:w="819" w:type="dxa"/>
            <w:vAlign w:val="center"/>
          </w:tcPr>
          <w:p w14:paraId="294066ED" w14:textId="77777777" w:rsidR="00B57CB0" w:rsidRPr="00B57CB0" w:rsidRDefault="00B57CB0" w:rsidP="00B57CB0">
            <w:pPr>
              <w:ind w:right="-234"/>
              <w:jc w:val="center"/>
              <w:rPr>
                <w:bCs/>
                <w:sz w:val="28"/>
                <w:szCs w:val="28"/>
              </w:rPr>
            </w:pPr>
            <w:r w:rsidRPr="00B57CB0">
              <w:t>1.2</w:t>
            </w:r>
          </w:p>
        </w:tc>
        <w:tc>
          <w:tcPr>
            <w:tcW w:w="4956" w:type="dxa"/>
            <w:vAlign w:val="center"/>
          </w:tcPr>
          <w:p w14:paraId="26B96DA9" w14:textId="77777777" w:rsidR="00B57CB0" w:rsidRPr="00B57CB0" w:rsidRDefault="00B57CB0" w:rsidP="00B57CB0">
            <w:pPr>
              <w:ind w:right="-234"/>
              <w:rPr>
                <w:bCs/>
                <w:sz w:val="28"/>
                <w:szCs w:val="28"/>
              </w:rPr>
            </w:pPr>
            <w:r w:rsidRPr="00B57CB0">
              <w:t>Арендная плата</w:t>
            </w:r>
          </w:p>
        </w:tc>
        <w:tc>
          <w:tcPr>
            <w:tcW w:w="1463" w:type="dxa"/>
            <w:vAlign w:val="center"/>
          </w:tcPr>
          <w:p w14:paraId="32B0C4E3" w14:textId="77777777" w:rsidR="00B57CB0" w:rsidRPr="00B57CB0" w:rsidRDefault="00B57CB0" w:rsidP="00B57CB0">
            <w:pPr>
              <w:ind w:right="-51"/>
              <w:jc w:val="center"/>
              <w:rPr>
                <w:bCs/>
                <w:sz w:val="28"/>
                <w:szCs w:val="28"/>
              </w:rPr>
            </w:pPr>
            <w:r w:rsidRPr="00B57CB0">
              <w:t>1 804</w:t>
            </w:r>
          </w:p>
        </w:tc>
        <w:tc>
          <w:tcPr>
            <w:tcW w:w="1486" w:type="dxa"/>
            <w:vAlign w:val="center"/>
          </w:tcPr>
          <w:p w14:paraId="427DFFCC" w14:textId="77777777" w:rsidR="00B57CB0" w:rsidRPr="00B57CB0" w:rsidRDefault="00B57CB0" w:rsidP="00B57CB0">
            <w:pPr>
              <w:ind w:right="-51"/>
              <w:jc w:val="center"/>
            </w:pPr>
            <w:r w:rsidRPr="00B57CB0">
              <w:t>833</w:t>
            </w:r>
          </w:p>
        </w:tc>
        <w:tc>
          <w:tcPr>
            <w:tcW w:w="1286" w:type="dxa"/>
            <w:vAlign w:val="center"/>
          </w:tcPr>
          <w:p w14:paraId="76CB0BF3" w14:textId="77777777" w:rsidR="00B57CB0" w:rsidRPr="00B57CB0" w:rsidRDefault="00B57CB0" w:rsidP="00B57CB0">
            <w:pPr>
              <w:ind w:right="-51"/>
              <w:jc w:val="center"/>
            </w:pPr>
            <w:r w:rsidRPr="00B57CB0">
              <w:t>-971</w:t>
            </w:r>
          </w:p>
        </w:tc>
      </w:tr>
      <w:tr w:rsidR="00B57CB0" w:rsidRPr="00B57CB0" w14:paraId="6B554F1E" w14:textId="77777777" w:rsidTr="00081178">
        <w:trPr>
          <w:trHeight w:val="218"/>
        </w:trPr>
        <w:tc>
          <w:tcPr>
            <w:tcW w:w="819" w:type="dxa"/>
            <w:vAlign w:val="center"/>
          </w:tcPr>
          <w:p w14:paraId="30992531" w14:textId="77777777" w:rsidR="00B57CB0" w:rsidRPr="00B57CB0" w:rsidRDefault="00B57CB0" w:rsidP="00B57CB0">
            <w:pPr>
              <w:ind w:right="-234"/>
              <w:jc w:val="center"/>
              <w:rPr>
                <w:bCs/>
                <w:sz w:val="28"/>
                <w:szCs w:val="28"/>
              </w:rPr>
            </w:pPr>
            <w:r w:rsidRPr="00B57CB0">
              <w:t>1.3</w:t>
            </w:r>
          </w:p>
        </w:tc>
        <w:tc>
          <w:tcPr>
            <w:tcW w:w="4956" w:type="dxa"/>
            <w:vAlign w:val="center"/>
          </w:tcPr>
          <w:p w14:paraId="7E3495F9" w14:textId="77777777" w:rsidR="00B57CB0" w:rsidRPr="00B57CB0" w:rsidRDefault="00B57CB0" w:rsidP="00B57CB0">
            <w:pPr>
              <w:ind w:right="-234"/>
              <w:rPr>
                <w:bCs/>
                <w:sz w:val="28"/>
                <w:szCs w:val="28"/>
              </w:rPr>
            </w:pPr>
            <w:r w:rsidRPr="00B57CB0">
              <w:t>Концессионная плата</w:t>
            </w:r>
          </w:p>
        </w:tc>
        <w:tc>
          <w:tcPr>
            <w:tcW w:w="1463" w:type="dxa"/>
            <w:vAlign w:val="center"/>
          </w:tcPr>
          <w:p w14:paraId="426A751B" w14:textId="77777777" w:rsidR="00B57CB0" w:rsidRPr="00B57CB0" w:rsidRDefault="00B57CB0" w:rsidP="00B57CB0">
            <w:pPr>
              <w:ind w:right="-51"/>
              <w:jc w:val="center"/>
              <w:rPr>
                <w:bCs/>
                <w:sz w:val="28"/>
                <w:szCs w:val="28"/>
              </w:rPr>
            </w:pPr>
            <w:r w:rsidRPr="00B57CB0">
              <w:t>0</w:t>
            </w:r>
          </w:p>
        </w:tc>
        <w:tc>
          <w:tcPr>
            <w:tcW w:w="1486" w:type="dxa"/>
            <w:vAlign w:val="center"/>
          </w:tcPr>
          <w:p w14:paraId="091B6C32" w14:textId="77777777" w:rsidR="00B57CB0" w:rsidRPr="00B57CB0" w:rsidRDefault="00B57CB0" w:rsidP="00B57CB0">
            <w:pPr>
              <w:ind w:right="-51"/>
              <w:jc w:val="center"/>
            </w:pPr>
            <w:r w:rsidRPr="00B57CB0">
              <w:t>0</w:t>
            </w:r>
          </w:p>
        </w:tc>
        <w:tc>
          <w:tcPr>
            <w:tcW w:w="1286" w:type="dxa"/>
            <w:vAlign w:val="center"/>
          </w:tcPr>
          <w:p w14:paraId="7C127667" w14:textId="77777777" w:rsidR="00B57CB0" w:rsidRPr="00B57CB0" w:rsidRDefault="00B57CB0" w:rsidP="00B57CB0">
            <w:pPr>
              <w:ind w:right="-51"/>
              <w:jc w:val="center"/>
            </w:pPr>
            <w:r w:rsidRPr="00B57CB0">
              <w:t>0</w:t>
            </w:r>
          </w:p>
        </w:tc>
      </w:tr>
      <w:tr w:rsidR="00B57CB0" w:rsidRPr="00B57CB0" w14:paraId="6A79EA23" w14:textId="77777777" w:rsidTr="00081178">
        <w:trPr>
          <w:trHeight w:val="436"/>
        </w:trPr>
        <w:tc>
          <w:tcPr>
            <w:tcW w:w="819" w:type="dxa"/>
            <w:vAlign w:val="center"/>
          </w:tcPr>
          <w:p w14:paraId="42C91BEC" w14:textId="77777777" w:rsidR="00B57CB0" w:rsidRPr="00B57CB0" w:rsidRDefault="00B57CB0" w:rsidP="00B57CB0">
            <w:pPr>
              <w:ind w:right="-234"/>
              <w:jc w:val="center"/>
              <w:rPr>
                <w:bCs/>
                <w:sz w:val="28"/>
                <w:szCs w:val="28"/>
              </w:rPr>
            </w:pPr>
            <w:r w:rsidRPr="00B57CB0">
              <w:t>1.4</w:t>
            </w:r>
          </w:p>
        </w:tc>
        <w:tc>
          <w:tcPr>
            <w:tcW w:w="4956" w:type="dxa"/>
            <w:vAlign w:val="center"/>
          </w:tcPr>
          <w:p w14:paraId="38410779" w14:textId="77777777" w:rsidR="00B57CB0" w:rsidRPr="00B57CB0" w:rsidRDefault="00B57CB0" w:rsidP="00B57CB0">
            <w:pPr>
              <w:ind w:right="-234"/>
              <w:rPr>
                <w:bCs/>
                <w:sz w:val="28"/>
                <w:szCs w:val="28"/>
                <w:lang w:val="ru-RU"/>
              </w:rPr>
            </w:pPr>
            <w:r w:rsidRPr="00B57CB0">
              <w:rPr>
                <w:lang w:val="ru-RU"/>
              </w:rPr>
              <w:t>Расходы на уплату налогов, сборов и других обязательных платежей, в том числе:</w:t>
            </w:r>
          </w:p>
        </w:tc>
        <w:tc>
          <w:tcPr>
            <w:tcW w:w="1463" w:type="dxa"/>
            <w:vAlign w:val="center"/>
          </w:tcPr>
          <w:p w14:paraId="31C88586" w14:textId="77777777" w:rsidR="00B57CB0" w:rsidRPr="00B57CB0" w:rsidRDefault="00B57CB0" w:rsidP="00B57CB0">
            <w:pPr>
              <w:ind w:right="-51"/>
              <w:jc w:val="center"/>
              <w:rPr>
                <w:bCs/>
                <w:sz w:val="28"/>
                <w:szCs w:val="28"/>
              </w:rPr>
            </w:pPr>
            <w:r w:rsidRPr="00B57CB0">
              <w:t>3</w:t>
            </w:r>
          </w:p>
        </w:tc>
        <w:tc>
          <w:tcPr>
            <w:tcW w:w="1486" w:type="dxa"/>
            <w:vAlign w:val="center"/>
          </w:tcPr>
          <w:p w14:paraId="74B733FA" w14:textId="77777777" w:rsidR="00B57CB0" w:rsidRPr="00B57CB0" w:rsidRDefault="00B57CB0" w:rsidP="00B57CB0">
            <w:pPr>
              <w:ind w:right="-51"/>
              <w:jc w:val="center"/>
            </w:pPr>
            <w:r w:rsidRPr="00B57CB0">
              <w:t>573</w:t>
            </w:r>
          </w:p>
        </w:tc>
        <w:tc>
          <w:tcPr>
            <w:tcW w:w="1286" w:type="dxa"/>
            <w:vAlign w:val="center"/>
          </w:tcPr>
          <w:p w14:paraId="3351F6E8" w14:textId="77777777" w:rsidR="00B57CB0" w:rsidRPr="00B57CB0" w:rsidRDefault="00B57CB0" w:rsidP="00B57CB0">
            <w:pPr>
              <w:ind w:right="-51"/>
              <w:jc w:val="center"/>
            </w:pPr>
            <w:r w:rsidRPr="00B57CB0">
              <w:t>570</w:t>
            </w:r>
          </w:p>
        </w:tc>
      </w:tr>
      <w:tr w:rsidR="00B57CB0" w:rsidRPr="00B57CB0" w14:paraId="7B3CB233" w14:textId="77777777" w:rsidTr="00081178">
        <w:trPr>
          <w:trHeight w:val="218"/>
        </w:trPr>
        <w:tc>
          <w:tcPr>
            <w:tcW w:w="819" w:type="dxa"/>
            <w:vAlign w:val="center"/>
          </w:tcPr>
          <w:p w14:paraId="621821F8" w14:textId="77777777" w:rsidR="00B57CB0" w:rsidRPr="00B57CB0" w:rsidRDefault="00B57CB0" w:rsidP="00B57CB0">
            <w:pPr>
              <w:ind w:right="-234"/>
              <w:jc w:val="center"/>
              <w:rPr>
                <w:bCs/>
                <w:sz w:val="28"/>
                <w:szCs w:val="28"/>
              </w:rPr>
            </w:pPr>
            <w:r w:rsidRPr="00B57CB0">
              <w:t>1.5</w:t>
            </w:r>
          </w:p>
        </w:tc>
        <w:tc>
          <w:tcPr>
            <w:tcW w:w="4956" w:type="dxa"/>
            <w:vAlign w:val="center"/>
          </w:tcPr>
          <w:p w14:paraId="52DC1E74" w14:textId="77777777" w:rsidR="00B57CB0" w:rsidRPr="00B57CB0" w:rsidRDefault="00B57CB0" w:rsidP="00B57CB0">
            <w:pPr>
              <w:ind w:right="-234"/>
              <w:rPr>
                <w:bCs/>
                <w:sz w:val="28"/>
                <w:szCs w:val="28"/>
              </w:rPr>
            </w:pPr>
            <w:r w:rsidRPr="00B57CB0">
              <w:t>Отчисления на социальные нужды</w:t>
            </w:r>
          </w:p>
        </w:tc>
        <w:tc>
          <w:tcPr>
            <w:tcW w:w="1463" w:type="dxa"/>
            <w:vAlign w:val="center"/>
          </w:tcPr>
          <w:p w14:paraId="61892F8A" w14:textId="77777777" w:rsidR="00B57CB0" w:rsidRPr="00B57CB0" w:rsidRDefault="00B57CB0" w:rsidP="00B57CB0">
            <w:pPr>
              <w:ind w:right="-51"/>
              <w:jc w:val="center"/>
              <w:rPr>
                <w:bCs/>
                <w:sz w:val="28"/>
                <w:szCs w:val="28"/>
              </w:rPr>
            </w:pPr>
            <w:r w:rsidRPr="00B57CB0">
              <w:t>7 530</w:t>
            </w:r>
          </w:p>
        </w:tc>
        <w:tc>
          <w:tcPr>
            <w:tcW w:w="1486" w:type="dxa"/>
            <w:vAlign w:val="center"/>
          </w:tcPr>
          <w:p w14:paraId="66F1B472" w14:textId="77777777" w:rsidR="00B57CB0" w:rsidRPr="00B57CB0" w:rsidRDefault="00B57CB0" w:rsidP="00B57CB0">
            <w:pPr>
              <w:ind w:right="-51"/>
              <w:jc w:val="center"/>
            </w:pPr>
            <w:r w:rsidRPr="00B57CB0">
              <w:t>7 585</w:t>
            </w:r>
          </w:p>
        </w:tc>
        <w:tc>
          <w:tcPr>
            <w:tcW w:w="1286" w:type="dxa"/>
            <w:vAlign w:val="center"/>
          </w:tcPr>
          <w:p w14:paraId="61A46828" w14:textId="77777777" w:rsidR="00B57CB0" w:rsidRPr="00B57CB0" w:rsidRDefault="00B57CB0" w:rsidP="00B57CB0">
            <w:pPr>
              <w:ind w:right="-51"/>
              <w:jc w:val="center"/>
            </w:pPr>
            <w:r w:rsidRPr="00B57CB0">
              <w:t>55</w:t>
            </w:r>
          </w:p>
        </w:tc>
      </w:tr>
      <w:tr w:rsidR="00B57CB0" w:rsidRPr="00B57CB0" w14:paraId="69B18648" w14:textId="77777777" w:rsidTr="00081178">
        <w:trPr>
          <w:trHeight w:val="218"/>
        </w:trPr>
        <w:tc>
          <w:tcPr>
            <w:tcW w:w="819" w:type="dxa"/>
            <w:vAlign w:val="center"/>
          </w:tcPr>
          <w:p w14:paraId="628D4F67" w14:textId="77777777" w:rsidR="00B57CB0" w:rsidRPr="00B57CB0" w:rsidRDefault="00B57CB0" w:rsidP="00B57CB0">
            <w:pPr>
              <w:ind w:right="-234"/>
              <w:jc w:val="center"/>
              <w:rPr>
                <w:bCs/>
                <w:sz w:val="28"/>
                <w:szCs w:val="28"/>
              </w:rPr>
            </w:pPr>
            <w:r w:rsidRPr="00B57CB0">
              <w:t>1.6</w:t>
            </w:r>
          </w:p>
        </w:tc>
        <w:tc>
          <w:tcPr>
            <w:tcW w:w="4956" w:type="dxa"/>
            <w:vAlign w:val="center"/>
          </w:tcPr>
          <w:p w14:paraId="622C0C71" w14:textId="77777777" w:rsidR="00B57CB0" w:rsidRPr="00B57CB0" w:rsidRDefault="00B57CB0" w:rsidP="00B57CB0">
            <w:pPr>
              <w:ind w:right="-234"/>
              <w:rPr>
                <w:bCs/>
                <w:sz w:val="28"/>
                <w:szCs w:val="28"/>
              </w:rPr>
            </w:pPr>
            <w:r w:rsidRPr="00B57CB0">
              <w:t>Расходы по сомнительным долгам</w:t>
            </w:r>
          </w:p>
        </w:tc>
        <w:tc>
          <w:tcPr>
            <w:tcW w:w="1463" w:type="dxa"/>
            <w:vAlign w:val="center"/>
          </w:tcPr>
          <w:p w14:paraId="4EE625B7" w14:textId="77777777" w:rsidR="00B57CB0" w:rsidRPr="00B57CB0" w:rsidRDefault="00B57CB0" w:rsidP="00B57CB0">
            <w:pPr>
              <w:ind w:right="-51"/>
              <w:jc w:val="center"/>
              <w:rPr>
                <w:bCs/>
                <w:sz w:val="28"/>
                <w:szCs w:val="28"/>
              </w:rPr>
            </w:pPr>
            <w:r w:rsidRPr="00B57CB0">
              <w:t>1 190</w:t>
            </w:r>
          </w:p>
        </w:tc>
        <w:tc>
          <w:tcPr>
            <w:tcW w:w="1486" w:type="dxa"/>
            <w:vAlign w:val="center"/>
          </w:tcPr>
          <w:p w14:paraId="6E41AF13" w14:textId="77777777" w:rsidR="00B57CB0" w:rsidRPr="00B57CB0" w:rsidRDefault="00B57CB0" w:rsidP="00B57CB0">
            <w:pPr>
              <w:ind w:right="-51"/>
              <w:jc w:val="center"/>
            </w:pPr>
            <w:r w:rsidRPr="00B57CB0">
              <w:t>1 034</w:t>
            </w:r>
          </w:p>
        </w:tc>
        <w:tc>
          <w:tcPr>
            <w:tcW w:w="1286" w:type="dxa"/>
            <w:vAlign w:val="center"/>
          </w:tcPr>
          <w:p w14:paraId="68E664AF" w14:textId="77777777" w:rsidR="00B57CB0" w:rsidRPr="00B57CB0" w:rsidRDefault="00B57CB0" w:rsidP="00B57CB0">
            <w:pPr>
              <w:ind w:right="-51"/>
              <w:jc w:val="center"/>
            </w:pPr>
            <w:r w:rsidRPr="00B57CB0">
              <w:t>-156</w:t>
            </w:r>
          </w:p>
        </w:tc>
      </w:tr>
      <w:tr w:rsidR="00B57CB0" w:rsidRPr="00B57CB0" w14:paraId="69A3983A" w14:textId="77777777" w:rsidTr="00081178">
        <w:trPr>
          <w:trHeight w:val="448"/>
        </w:trPr>
        <w:tc>
          <w:tcPr>
            <w:tcW w:w="819" w:type="dxa"/>
            <w:vAlign w:val="center"/>
          </w:tcPr>
          <w:p w14:paraId="5A7969E5" w14:textId="77777777" w:rsidR="00B57CB0" w:rsidRPr="00B57CB0" w:rsidRDefault="00B57CB0" w:rsidP="00B57CB0">
            <w:pPr>
              <w:ind w:right="-234"/>
              <w:jc w:val="center"/>
              <w:rPr>
                <w:bCs/>
                <w:sz w:val="28"/>
                <w:szCs w:val="28"/>
              </w:rPr>
            </w:pPr>
            <w:r w:rsidRPr="00B57CB0">
              <w:t>1.7</w:t>
            </w:r>
          </w:p>
        </w:tc>
        <w:tc>
          <w:tcPr>
            <w:tcW w:w="4956" w:type="dxa"/>
            <w:vAlign w:val="center"/>
          </w:tcPr>
          <w:p w14:paraId="7EE06C0D" w14:textId="77777777" w:rsidR="00B57CB0" w:rsidRPr="00B57CB0" w:rsidRDefault="00B57CB0" w:rsidP="00B57CB0">
            <w:pPr>
              <w:ind w:right="-234"/>
              <w:rPr>
                <w:bCs/>
                <w:sz w:val="28"/>
                <w:szCs w:val="28"/>
                <w:lang w:val="ru-RU"/>
              </w:rPr>
            </w:pPr>
            <w:r w:rsidRPr="00B57CB0">
              <w:rPr>
                <w:lang w:val="ru-RU"/>
              </w:rPr>
              <w:t>Амортизация основных средств и нематериальных активов</w:t>
            </w:r>
          </w:p>
        </w:tc>
        <w:tc>
          <w:tcPr>
            <w:tcW w:w="1463" w:type="dxa"/>
            <w:vAlign w:val="center"/>
          </w:tcPr>
          <w:p w14:paraId="029E2437" w14:textId="77777777" w:rsidR="00B57CB0" w:rsidRPr="00B57CB0" w:rsidRDefault="00B57CB0" w:rsidP="00B57CB0">
            <w:pPr>
              <w:ind w:right="-51"/>
              <w:jc w:val="center"/>
              <w:rPr>
                <w:bCs/>
                <w:sz w:val="28"/>
                <w:szCs w:val="28"/>
              </w:rPr>
            </w:pPr>
            <w:r w:rsidRPr="00B57CB0">
              <w:t>2 553</w:t>
            </w:r>
          </w:p>
        </w:tc>
        <w:tc>
          <w:tcPr>
            <w:tcW w:w="1486" w:type="dxa"/>
            <w:vAlign w:val="center"/>
          </w:tcPr>
          <w:p w14:paraId="07DFFE44" w14:textId="77777777" w:rsidR="00B57CB0" w:rsidRPr="00B57CB0" w:rsidRDefault="00B57CB0" w:rsidP="00B57CB0">
            <w:pPr>
              <w:ind w:right="-51"/>
              <w:jc w:val="center"/>
            </w:pPr>
            <w:r w:rsidRPr="00B57CB0">
              <w:t>3 875</w:t>
            </w:r>
          </w:p>
        </w:tc>
        <w:tc>
          <w:tcPr>
            <w:tcW w:w="1286" w:type="dxa"/>
            <w:vAlign w:val="center"/>
          </w:tcPr>
          <w:p w14:paraId="372A3798" w14:textId="77777777" w:rsidR="00B57CB0" w:rsidRPr="00B57CB0" w:rsidRDefault="00B57CB0" w:rsidP="00B57CB0">
            <w:pPr>
              <w:ind w:right="-51"/>
              <w:jc w:val="center"/>
            </w:pPr>
            <w:r w:rsidRPr="00B57CB0">
              <w:t>1 322</w:t>
            </w:r>
          </w:p>
        </w:tc>
      </w:tr>
      <w:tr w:rsidR="00B57CB0" w:rsidRPr="00B57CB0" w14:paraId="23B93CCD" w14:textId="77777777" w:rsidTr="00081178">
        <w:trPr>
          <w:trHeight w:val="436"/>
        </w:trPr>
        <w:tc>
          <w:tcPr>
            <w:tcW w:w="819" w:type="dxa"/>
            <w:vAlign w:val="center"/>
          </w:tcPr>
          <w:p w14:paraId="4413C7B4" w14:textId="77777777" w:rsidR="00B57CB0" w:rsidRPr="00B57CB0" w:rsidRDefault="00B57CB0" w:rsidP="00B57CB0">
            <w:pPr>
              <w:ind w:right="-234"/>
              <w:jc w:val="center"/>
              <w:rPr>
                <w:bCs/>
                <w:sz w:val="28"/>
                <w:szCs w:val="28"/>
              </w:rPr>
            </w:pPr>
            <w:r w:rsidRPr="00B57CB0">
              <w:t>1.8</w:t>
            </w:r>
          </w:p>
        </w:tc>
        <w:tc>
          <w:tcPr>
            <w:tcW w:w="4956" w:type="dxa"/>
            <w:vAlign w:val="center"/>
          </w:tcPr>
          <w:p w14:paraId="45E12E0A" w14:textId="77777777" w:rsidR="00B57CB0" w:rsidRPr="00B57CB0" w:rsidRDefault="00B57CB0" w:rsidP="00B57CB0">
            <w:pPr>
              <w:ind w:right="-234"/>
              <w:rPr>
                <w:bCs/>
                <w:sz w:val="28"/>
                <w:szCs w:val="28"/>
                <w:lang w:val="ru-RU"/>
              </w:rPr>
            </w:pPr>
            <w:r w:rsidRPr="00B57CB0">
              <w:rPr>
                <w:lang w:val="ru-RU"/>
              </w:rPr>
              <w:t>Расходы на выплаты по договорам займа и кредитным договорам, включая проценты по ним</w:t>
            </w:r>
          </w:p>
        </w:tc>
        <w:tc>
          <w:tcPr>
            <w:tcW w:w="1463" w:type="dxa"/>
            <w:vAlign w:val="center"/>
          </w:tcPr>
          <w:p w14:paraId="6AB013D1" w14:textId="77777777" w:rsidR="00B57CB0" w:rsidRPr="00B57CB0" w:rsidRDefault="00B57CB0" w:rsidP="00B57CB0">
            <w:pPr>
              <w:ind w:right="-51"/>
              <w:jc w:val="center"/>
              <w:rPr>
                <w:bCs/>
                <w:sz w:val="28"/>
                <w:szCs w:val="28"/>
              </w:rPr>
            </w:pPr>
            <w:r w:rsidRPr="00B57CB0">
              <w:t>0</w:t>
            </w:r>
          </w:p>
        </w:tc>
        <w:tc>
          <w:tcPr>
            <w:tcW w:w="1486" w:type="dxa"/>
            <w:vAlign w:val="center"/>
          </w:tcPr>
          <w:p w14:paraId="7FF51F20" w14:textId="77777777" w:rsidR="00B57CB0" w:rsidRPr="00B57CB0" w:rsidRDefault="00B57CB0" w:rsidP="00B57CB0">
            <w:pPr>
              <w:ind w:right="-51"/>
              <w:jc w:val="center"/>
            </w:pPr>
            <w:r w:rsidRPr="00B57CB0">
              <w:t>0</w:t>
            </w:r>
          </w:p>
        </w:tc>
        <w:tc>
          <w:tcPr>
            <w:tcW w:w="1286" w:type="dxa"/>
            <w:vAlign w:val="center"/>
          </w:tcPr>
          <w:p w14:paraId="79B80588" w14:textId="77777777" w:rsidR="00B57CB0" w:rsidRPr="00B57CB0" w:rsidRDefault="00B57CB0" w:rsidP="00B57CB0">
            <w:pPr>
              <w:ind w:right="-51"/>
              <w:jc w:val="center"/>
            </w:pPr>
            <w:r w:rsidRPr="00B57CB0">
              <w:t>0</w:t>
            </w:r>
          </w:p>
        </w:tc>
      </w:tr>
      <w:tr w:rsidR="00B57CB0" w:rsidRPr="00B57CB0" w14:paraId="6AA7F88F" w14:textId="77777777" w:rsidTr="00081178">
        <w:trPr>
          <w:trHeight w:val="266"/>
        </w:trPr>
        <w:tc>
          <w:tcPr>
            <w:tcW w:w="819" w:type="dxa"/>
            <w:vAlign w:val="center"/>
          </w:tcPr>
          <w:p w14:paraId="145E4AD5" w14:textId="77777777" w:rsidR="00B57CB0" w:rsidRPr="00B57CB0" w:rsidRDefault="00B57CB0" w:rsidP="00B57CB0">
            <w:pPr>
              <w:ind w:right="-234"/>
              <w:jc w:val="center"/>
              <w:rPr>
                <w:bCs/>
                <w:sz w:val="28"/>
                <w:szCs w:val="28"/>
              </w:rPr>
            </w:pPr>
          </w:p>
        </w:tc>
        <w:tc>
          <w:tcPr>
            <w:tcW w:w="4956" w:type="dxa"/>
            <w:vAlign w:val="center"/>
          </w:tcPr>
          <w:p w14:paraId="0069965D" w14:textId="77777777" w:rsidR="00B57CB0" w:rsidRPr="00B57CB0" w:rsidRDefault="00B57CB0" w:rsidP="00B57CB0">
            <w:pPr>
              <w:ind w:right="-234"/>
              <w:rPr>
                <w:bCs/>
                <w:sz w:val="28"/>
                <w:szCs w:val="28"/>
              </w:rPr>
            </w:pPr>
            <w:r w:rsidRPr="00B57CB0">
              <w:t>ИТОГО</w:t>
            </w:r>
          </w:p>
        </w:tc>
        <w:tc>
          <w:tcPr>
            <w:tcW w:w="1463" w:type="dxa"/>
            <w:vAlign w:val="center"/>
          </w:tcPr>
          <w:p w14:paraId="6DBA1E1D" w14:textId="77777777" w:rsidR="00B57CB0" w:rsidRPr="00B57CB0" w:rsidRDefault="00B57CB0" w:rsidP="00B57CB0">
            <w:pPr>
              <w:ind w:right="-51"/>
              <w:jc w:val="center"/>
              <w:rPr>
                <w:bCs/>
                <w:sz w:val="28"/>
                <w:szCs w:val="28"/>
              </w:rPr>
            </w:pPr>
            <w:r w:rsidRPr="00B57CB0">
              <w:t>13 136</w:t>
            </w:r>
          </w:p>
        </w:tc>
        <w:tc>
          <w:tcPr>
            <w:tcW w:w="1486" w:type="dxa"/>
            <w:vAlign w:val="center"/>
          </w:tcPr>
          <w:p w14:paraId="18221E73" w14:textId="77777777" w:rsidR="00B57CB0" w:rsidRPr="00B57CB0" w:rsidRDefault="00B57CB0" w:rsidP="00B57CB0">
            <w:pPr>
              <w:ind w:right="-51"/>
              <w:jc w:val="center"/>
            </w:pPr>
            <w:r w:rsidRPr="00B57CB0">
              <w:t>13 967</w:t>
            </w:r>
          </w:p>
        </w:tc>
        <w:tc>
          <w:tcPr>
            <w:tcW w:w="1286" w:type="dxa"/>
            <w:vAlign w:val="center"/>
          </w:tcPr>
          <w:p w14:paraId="6FF6D074" w14:textId="77777777" w:rsidR="00B57CB0" w:rsidRPr="00B57CB0" w:rsidRDefault="00B57CB0" w:rsidP="00B57CB0">
            <w:pPr>
              <w:ind w:right="-51"/>
              <w:jc w:val="center"/>
            </w:pPr>
            <w:r w:rsidRPr="00B57CB0">
              <w:t>831</w:t>
            </w:r>
          </w:p>
        </w:tc>
      </w:tr>
      <w:tr w:rsidR="00B57CB0" w:rsidRPr="00B57CB0" w14:paraId="0B60057A" w14:textId="77777777" w:rsidTr="00081178">
        <w:trPr>
          <w:trHeight w:val="218"/>
        </w:trPr>
        <w:tc>
          <w:tcPr>
            <w:tcW w:w="819" w:type="dxa"/>
            <w:vAlign w:val="center"/>
          </w:tcPr>
          <w:p w14:paraId="48F7810E" w14:textId="77777777" w:rsidR="00B57CB0" w:rsidRPr="00B57CB0" w:rsidRDefault="00B57CB0" w:rsidP="00B57CB0">
            <w:pPr>
              <w:ind w:right="-234"/>
              <w:jc w:val="center"/>
              <w:rPr>
                <w:bCs/>
                <w:sz w:val="28"/>
                <w:szCs w:val="28"/>
              </w:rPr>
            </w:pPr>
            <w:r w:rsidRPr="00B57CB0">
              <w:t>2</w:t>
            </w:r>
          </w:p>
        </w:tc>
        <w:tc>
          <w:tcPr>
            <w:tcW w:w="4956" w:type="dxa"/>
            <w:vAlign w:val="center"/>
          </w:tcPr>
          <w:p w14:paraId="5A1EE0A2" w14:textId="77777777" w:rsidR="00B57CB0" w:rsidRPr="00B57CB0" w:rsidRDefault="00B57CB0" w:rsidP="00B57CB0">
            <w:pPr>
              <w:ind w:right="-234"/>
              <w:rPr>
                <w:bCs/>
                <w:sz w:val="28"/>
                <w:szCs w:val="28"/>
              </w:rPr>
            </w:pPr>
            <w:r w:rsidRPr="00B57CB0">
              <w:t>Налог на прибыль</w:t>
            </w:r>
          </w:p>
        </w:tc>
        <w:tc>
          <w:tcPr>
            <w:tcW w:w="1463" w:type="dxa"/>
            <w:vAlign w:val="center"/>
          </w:tcPr>
          <w:p w14:paraId="6D9C8BED" w14:textId="77777777" w:rsidR="00B57CB0" w:rsidRPr="00B57CB0" w:rsidRDefault="00B57CB0" w:rsidP="00B57CB0">
            <w:pPr>
              <w:ind w:right="-51"/>
              <w:jc w:val="center"/>
              <w:rPr>
                <w:bCs/>
                <w:sz w:val="28"/>
                <w:szCs w:val="28"/>
              </w:rPr>
            </w:pPr>
            <w:r w:rsidRPr="00B57CB0">
              <w:t>2 251</w:t>
            </w:r>
          </w:p>
        </w:tc>
        <w:tc>
          <w:tcPr>
            <w:tcW w:w="1486" w:type="dxa"/>
            <w:vAlign w:val="center"/>
          </w:tcPr>
          <w:p w14:paraId="29B10493" w14:textId="77777777" w:rsidR="00B57CB0" w:rsidRPr="00B57CB0" w:rsidRDefault="00B57CB0" w:rsidP="00B57CB0">
            <w:pPr>
              <w:ind w:right="-51"/>
              <w:jc w:val="center"/>
            </w:pPr>
            <w:r w:rsidRPr="00B57CB0">
              <w:t>1 666</w:t>
            </w:r>
          </w:p>
        </w:tc>
        <w:tc>
          <w:tcPr>
            <w:tcW w:w="1286" w:type="dxa"/>
            <w:vAlign w:val="center"/>
          </w:tcPr>
          <w:p w14:paraId="07095073" w14:textId="77777777" w:rsidR="00B57CB0" w:rsidRPr="00B57CB0" w:rsidRDefault="00B57CB0" w:rsidP="00B57CB0">
            <w:pPr>
              <w:ind w:right="-51"/>
              <w:jc w:val="center"/>
            </w:pPr>
            <w:r w:rsidRPr="00B57CB0">
              <w:t>-585</w:t>
            </w:r>
          </w:p>
        </w:tc>
      </w:tr>
      <w:tr w:rsidR="00B57CB0" w:rsidRPr="00B57CB0" w14:paraId="1817126A" w14:textId="77777777" w:rsidTr="00081178">
        <w:trPr>
          <w:trHeight w:val="206"/>
        </w:trPr>
        <w:tc>
          <w:tcPr>
            <w:tcW w:w="819" w:type="dxa"/>
            <w:vAlign w:val="center"/>
          </w:tcPr>
          <w:p w14:paraId="7DBEC78C" w14:textId="77777777" w:rsidR="00B57CB0" w:rsidRPr="00B57CB0" w:rsidRDefault="00B57CB0" w:rsidP="00B57CB0">
            <w:pPr>
              <w:ind w:right="-234"/>
              <w:jc w:val="center"/>
              <w:rPr>
                <w:bCs/>
                <w:sz w:val="28"/>
                <w:szCs w:val="28"/>
              </w:rPr>
            </w:pPr>
            <w:r w:rsidRPr="00B57CB0">
              <w:t>3</w:t>
            </w:r>
          </w:p>
        </w:tc>
        <w:tc>
          <w:tcPr>
            <w:tcW w:w="4956" w:type="dxa"/>
            <w:vAlign w:val="center"/>
          </w:tcPr>
          <w:p w14:paraId="1AFA48D6" w14:textId="77777777" w:rsidR="00B57CB0" w:rsidRPr="00B57CB0" w:rsidRDefault="00B57CB0" w:rsidP="00B57CB0">
            <w:pPr>
              <w:ind w:right="-234"/>
              <w:rPr>
                <w:bCs/>
                <w:sz w:val="28"/>
                <w:szCs w:val="28"/>
              </w:rPr>
            </w:pPr>
            <w:r w:rsidRPr="00B57CB0">
              <w:t>Итого неподконтрольных расходов</w:t>
            </w:r>
          </w:p>
        </w:tc>
        <w:tc>
          <w:tcPr>
            <w:tcW w:w="1463" w:type="dxa"/>
            <w:vAlign w:val="center"/>
          </w:tcPr>
          <w:p w14:paraId="0EC900B4" w14:textId="77777777" w:rsidR="00B57CB0" w:rsidRPr="00B57CB0" w:rsidRDefault="00B57CB0" w:rsidP="00B57CB0">
            <w:pPr>
              <w:ind w:right="-51"/>
              <w:jc w:val="center"/>
              <w:rPr>
                <w:bCs/>
                <w:sz w:val="28"/>
                <w:szCs w:val="28"/>
              </w:rPr>
            </w:pPr>
            <w:r w:rsidRPr="00B57CB0">
              <w:t>15 387</w:t>
            </w:r>
          </w:p>
        </w:tc>
        <w:tc>
          <w:tcPr>
            <w:tcW w:w="1486" w:type="dxa"/>
            <w:vAlign w:val="center"/>
          </w:tcPr>
          <w:p w14:paraId="502CAD64" w14:textId="77777777" w:rsidR="00B57CB0" w:rsidRPr="00B57CB0" w:rsidRDefault="00B57CB0" w:rsidP="00B57CB0">
            <w:pPr>
              <w:ind w:right="-51"/>
              <w:jc w:val="center"/>
            </w:pPr>
            <w:r w:rsidRPr="00B57CB0">
              <w:t>15 633</w:t>
            </w:r>
          </w:p>
        </w:tc>
        <w:tc>
          <w:tcPr>
            <w:tcW w:w="1286" w:type="dxa"/>
            <w:vAlign w:val="center"/>
          </w:tcPr>
          <w:p w14:paraId="5D04B16A" w14:textId="77777777" w:rsidR="00B57CB0" w:rsidRPr="00B57CB0" w:rsidRDefault="00B57CB0" w:rsidP="00B57CB0">
            <w:pPr>
              <w:ind w:right="-51"/>
              <w:jc w:val="center"/>
            </w:pPr>
            <w:r w:rsidRPr="00B57CB0">
              <w:t>246</w:t>
            </w:r>
          </w:p>
        </w:tc>
      </w:tr>
    </w:tbl>
    <w:p w14:paraId="482A3D5B" w14:textId="77777777" w:rsidR="00B57CB0" w:rsidRPr="00B57CB0" w:rsidRDefault="00B57CB0" w:rsidP="00B57CB0">
      <w:pPr>
        <w:ind w:firstLine="851"/>
        <w:jc w:val="right"/>
        <w:rPr>
          <w:bCs/>
          <w:sz w:val="28"/>
          <w:szCs w:val="28"/>
        </w:rPr>
      </w:pPr>
      <w:r w:rsidRPr="00B57CB0">
        <w:rPr>
          <w:bCs/>
          <w:sz w:val="28"/>
          <w:szCs w:val="28"/>
        </w:rPr>
        <w:lastRenderedPageBreak/>
        <w:t>Таблица 20</w:t>
      </w:r>
    </w:p>
    <w:p w14:paraId="1780A587" w14:textId="77777777" w:rsidR="00B57CB0" w:rsidRPr="00B57CB0" w:rsidRDefault="00B57CB0" w:rsidP="00B57CB0">
      <w:pPr>
        <w:ind w:firstLine="851"/>
        <w:jc w:val="center"/>
        <w:rPr>
          <w:bCs/>
          <w:sz w:val="28"/>
          <w:szCs w:val="28"/>
        </w:rPr>
      </w:pPr>
      <w:r w:rsidRPr="00B57CB0">
        <w:rPr>
          <w:bCs/>
          <w:sz w:val="28"/>
          <w:szCs w:val="28"/>
        </w:rPr>
        <w:t xml:space="preserve">Реестр расходов на приобретение энергетических ресурсов, холодной воды </w:t>
      </w:r>
      <w:r w:rsidRPr="00B57CB0">
        <w:rPr>
          <w:bCs/>
          <w:sz w:val="28"/>
          <w:szCs w:val="28"/>
        </w:rPr>
        <w:br/>
        <w:t>и теплоносителя</w:t>
      </w:r>
    </w:p>
    <w:p w14:paraId="3D5ADAE0" w14:textId="77777777" w:rsidR="00B57CB0" w:rsidRPr="00B57CB0" w:rsidRDefault="00B57CB0" w:rsidP="00B57CB0">
      <w:pPr>
        <w:ind w:firstLine="851"/>
        <w:jc w:val="right"/>
        <w:rPr>
          <w:bCs/>
          <w:sz w:val="28"/>
          <w:szCs w:val="28"/>
        </w:rPr>
      </w:pPr>
      <w:r w:rsidRPr="00B57CB0">
        <w:rPr>
          <w:bCs/>
          <w:sz w:val="28"/>
          <w:szCs w:val="28"/>
        </w:rPr>
        <w:t>тыс. руб.</w:t>
      </w:r>
    </w:p>
    <w:tbl>
      <w:tblPr>
        <w:tblStyle w:val="450"/>
        <w:tblW w:w="10055" w:type="dxa"/>
        <w:tblLook w:val="04A0" w:firstRow="1" w:lastRow="0" w:firstColumn="1" w:lastColumn="0" w:noHBand="0" w:noVBand="1"/>
      </w:tblPr>
      <w:tblGrid>
        <w:gridCol w:w="829"/>
        <w:gridCol w:w="4955"/>
        <w:gridCol w:w="1436"/>
        <w:gridCol w:w="1528"/>
        <w:gridCol w:w="1307"/>
      </w:tblGrid>
      <w:tr w:rsidR="00B57CB0" w:rsidRPr="00B57CB0" w14:paraId="4C6162A8" w14:textId="77777777" w:rsidTr="00081178">
        <w:trPr>
          <w:trHeight w:val="800"/>
        </w:trPr>
        <w:tc>
          <w:tcPr>
            <w:tcW w:w="821" w:type="dxa"/>
            <w:vAlign w:val="center"/>
          </w:tcPr>
          <w:p w14:paraId="618B8B01" w14:textId="77777777" w:rsidR="00B57CB0" w:rsidRPr="00B57CB0" w:rsidRDefault="00B57CB0" w:rsidP="00B57CB0">
            <w:pPr>
              <w:ind w:right="-234"/>
              <w:rPr>
                <w:bCs/>
                <w:sz w:val="28"/>
                <w:szCs w:val="28"/>
              </w:rPr>
            </w:pPr>
            <w:r w:rsidRPr="00B57CB0">
              <w:t>№ п/п</w:t>
            </w:r>
          </w:p>
        </w:tc>
        <w:tc>
          <w:tcPr>
            <w:tcW w:w="4963" w:type="dxa"/>
            <w:vAlign w:val="center"/>
          </w:tcPr>
          <w:p w14:paraId="41609814" w14:textId="77777777" w:rsidR="00B57CB0" w:rsidRPr="00B57CB0" w:rsidRDefault="00B57CB0" w:rsidP="00B57CB0">
            <w:pPr>
              <w:ind w:left="-108" w:right="-234"/>
              <w:jc w:val="center"/>
              <w:rPr>
                <w:bCs/>
                <w:sz w:val="28"/>
                <w:szCs w:val="28"/>
              </w:rPr>
            </w:pPr>
            <w:r w:rsidRPr="00B57CB0">
              <w:t>Наименование ресурса</w:t>
            </w:r>
          </w:p>
        </w:tc>
        <w:tc>
          <w:tcPr>
            <w:tcW w:w="1436" w:type="dxa"/>
            <w:vAlign w:val="center"/>
          </w:tcPr>
          <w:p w14:paraId="31B714A1" w14:textId="77777777" w:rsidR="00B57CB0" w:rsidRPr="00B57CB0" w:rsidRDefault="00B57CB0" w:rsidP="00B57CB0">
            <w:pPr>
              <w:ind w:left="-108"/>
              <w:jc w:val="center"/>
              <w:rPr>
                <w:bCs/>
                <w:sz w:val="28"/>
                <w:szCs w:val="28"/>
              </w:rPr>
            </w:pPr>
            <w:r w:rsidRPr="00B57CB0">
              <w:t>Утверждено на 2022 год</w:t>
            </w:r>
          </w:p>
        </w:tc>
        <w:tc>
          <w:tcPr>
            <w:tcW w:w="1528" w:type="dxa"/>
            <w:vAlign w:val="center"/>
          </w:tcPr>
          <w:p w14:paraId="579F2467" w14:textId="77777777" w:rsidR="00B57CB0" w:rsidRPr="00B57CB0" w:rsidRDefault="00B57CB0" w:rsidP="00B57CB0">
            <w:pPr>
              <w:ind w:left="-104"/>
              <w:jc w:val="center"/>
              <w:rPr>
                <w:bCs/>
                <w:sz w:val="28"/>
                <w:szCs w:val="28"/>
              </w:rPr>
            </w:pPr>
            <w:r w:rsidRPr="00B57CB0">
              <w:t>Предложение экспертов на 2023 год</w:t>
            </w:r>
          </w:p>
        </w:tc>
        <w:tc>
          <w:tcPr>
            <w:tcW w:w="1307" w:type="dxa"/>
            <w:vAlign w:val="center"/>
          </w:tcPr>
          <w:p w14:paraId="0F445AF0" w14:textId="77777777" w:rsidR="00B57CB0" w:rsidRPr="00B57CB0" w:rsidRDefault="00B57CB0" w:rsidP="00B57CB0">
            <w:pPr>
              <w:ind w:left="-108" w:right="33"/>
              <w:jc w:val="center"/>
              <w:rPr>
                <w:bCs/>
                <w:sz w:val="28"/>
                <w:szCs w:val="28"/>
              </w:rPr>
            </w:pPr>
            <w:r w:rsidRPr="00B57CB0">
              <w:t>Динамика расходов</w:t>
            </w:r>
          </w:p>
        </w:tc>
      </w:tr>
      <w:tr w:rsidR="00B57CB0" w:rsidRPr="00B57CB0" w14:paraId="4F6D4134" w14:textId="77777777" w:rsidTr="00081178">
        <w:trPr>
          <w:trHeight w:val="262"/>
        </w:trPr>
        <w:tc>
          <w:tcPr>
            <w:tcW w:w="821" w:type="dxa"/>
            <w:vAlign w:val="center"/>
          </w:tcPr>
          <w:p w14:paraId="4F12AD15" w14:textId="77777777" w:rsidR="00B57CB0" w:rsidRPr="00B57CB0" w:rsidRDefault="00B57CB0" w:rsidP="00B57CB0">
            <w:pPr>
              <w:ind w:right="-234"/>
              <w:jc w:val="center"/>
              <w:rPr>
                <w:bCs/>
                <w:sz w:val="28"/>
                <w:szCs w:val="28"/>
              </w:rPr>
            </w:pPr>
            <w:r w:rsidRPr="00B57CB0">
              <w:t>1</w:t>
            </w:r>
          </w:p>
        </w:tc>
        <w:tc>
          <w:tcPr>
            <w:tcW w:w="4963" w:type="dxa"/>
            <w:vAlign w:val="center"/>
          </w:tcPr>
          <w:p w14:paraId="1A86E79B" w14:textId="77777777" w:rsidR="00B57CB0" w:rsidRPr="00B57CB0" w:rsidRDefault="00B57CB0" w:rsidP="00B57CB0">
            <w:pPr>
              <w:ind w:right="-234"/>
              <w:rPr>
                <w:bCs/>
                <w:sz w:val="28"/>
                <w:szCs w:val="28"/>
              </w:rPr>
            </w:pPr>
            <w:r w:rsidRPr="00B57CB0">
              <w:t>Расходы на топливо</w:t>
            </w:r>
          </w:p>
        </w:tc>
        <w:tc>
          <w:tcPr>
            <w:tcW w:w="1436" w:type="dxa"/>
            <w:vAlign w:val="center"/>
          </w:tcPr>
          <w:p w14:paraId="446FEB24" w14:textId="77777777" w:rsidR="00B57CB0" w:rsidRPr="00B57CB0" w:rsidRDefault="00B57CB0" w:rsidP="00B57CB0">
            <w:pPr>
              <w:ind w:right="-51"/>
              <w:jc w:val="center"/>
            </w:pPr>
            <w:r w:rsidRPr="00B57CB0">
              <w:t>9 204</w:t>
            </w:r>
          </w:p>
        </w:tc>
        <w:tc>
          <w:tcPr>
            <w:tcW w:w="1528" w:type="dxa"/>
            <w:vAlign w:val="center"/>
          </w:tcPr>
          <w:p w14:paraId="149CA902" w14:textId="77777777" w:rsidR="00B57CB0" w:rsidRPr="00B57CB0" w:rsidRDefault="00B57CB0" w:rsidP="00B57CB0">
            <w:pPr>
              <w:ind w:right="-51"/>
              <w:jc w:val="center"/>
            </w:pPr>
            <w:r w:rsidRPr="00B57CB0">
              <w:t>7 705</w:t>
            </w:r>
          </w:p>
        </w:tc>
        <w:tc>
          <w:tcPr>
            <w:tcW w:w="1307" w:type="dxa"/>
            <w:vAlign w:val="center"/>
          </w:tcPr>
          <w:p w14:paraId="590C7EE7" w14:textId="77777777" w:rsidR="00B57CB0" w:rsidRPr="00B57CB0" w:rsidRDefault="00B57CB0" w:rsidP="00B57CB0">
            <w:pPr>
              <w:ind w:right="-51"/>
              <w:jc w:val="center"/>
            </w:pPr>
            <w:r w:rsidRPr="00B57CB0">
              <w:t>-1 499</w:t>
            </w:r>
          </w:p>
        </w:tc>
      </w:tr>
      <w:tr w:rsidR="00B57CB0" w:rsidRPr="00B57CB0" w14:paraId="7B30374B" w14:textId="77777777" w:rsidTr="00081178">
        <w:trPr>
          <w:trHeight w:val="262"/>
        </w:trPr>
        <w:tc>
          <w:tcPr>
            <w:tcW w:w="821" w:type="dxa"/>
            <w:vAlign w:val="center"/>
          </w:tcPr>
          <w:p w14:paraId="2D6B4733" w14:textId="77777777" w:rsidR="00B57CB0" w:rsidRPr="00B57CB0" w:rsidRDefault="00B57CB0" w:rsidP="00B57CB0">
            <w:pPr>
              <w:ind w:right="-234"/>
              <w:jc w:val="center"/>
              <w:rPr>
                <w:bCs/>
                <w:sz w:val="28"/>
                <w:szCs w:val="28"/>
              </w:rPr>
            </w:pPr>
            <w:r w:rsidRPr="00B57CB0">
              <w:t>2</w:t>
            </w:r>
          </w:p>
        </w:tc>
        <w:tc>
          <w:tcPr>
            <w:tcW w:w="4963" w:type="dxa"/>
            <w:vAlign w:val="center"/>
          </w:tcPr>
          <w:p w14:paraId="07974B2B" w14:textId="77777777" w:rsidR="00B57CB0" w:rsidRPr="00B57CB0" w:rsidRDefault="00B57CB0" w:rsidP="00B57CB0">
            <w:pPr>
              <w:ind w:right="-234"/>
              <w:rPr>
                <w:bCs/>
                <w:sz w:val="28"/>
                <w:szCs w:val="28"/>
              </w:rPr>
            </w:pPr>
            <w:r w:rsidRPr="00B57CB0">
              <w:t>Расходы на электрическую энергию</w:t>
            </w:r>
          </w:p>
        </w:tc>
        <w:tc>
          <w:tcPr>
            <w:tcW w:w="1436" w:type="dxa"/>
            <w:vAlign w:val="center"/>
          </w:tcPr>
          <w:p w14:paraId="522B69B7" w14:textId="77777777" w:rsidR="00B57CB0" w:rsidRPr="00B57CB0" w:rsidRDefault="00B57CB0" w:rsidP="00B57CB0">
            <w:pPr>
              <w:ind w:right="-51"/>
              <w:jc w:val="center"/>
            </w:pPr>
            <w:r w:rsidRPr="00B57CB0">
              <w:t>5 825</w:t>
            </w:r>
          </w:p>
        </w:tc>
        <w:tc>
          <w:tcPr>
            <w:tcW w:w="1528" w:type="dxa"/>
            <w:vAlign w:val="center"/>
          </w:tcPr>
          <w:p w14:paraId="66837B0D" w14:textId="77777777" w:rsidR="00B57CB0" w:rsidRPr="00B57CB0" w:rsidRDefault="00B57CB0" w:rsidP="00B57CB0">
            <w:pPr>
              <w:ind w:right="-51"/>
              <w:jc w:val="center"/>
            </w:pPr>
            <w:r w:rsidRPr="00B57CB0">
              <w:t>6 156</w:t>
            </w:r>
          </w:p>
        </w:tc>
        <w:tc>
          <w:tcPr>
            <w:tcW w:w="1307" w:type="dxa"/>
            <w:vAlign w:val="center"/>
          </w:tcPr>
          <w:p w14:paraId="5D149F4D" w14:textId="77777777" w:rsidR="00B57CB0" w:rsidRPr="00B57CB0" w:rsidRDefault="00B57CB0" w:rsidP="00B57CB0">
            <w:pPr>
              <w:ind w:right="-51"/>
              <w:jc w:val="center"/>
            </w:pPr>
            <w:r w:rsidRPr="00B57CB0">
              <w:t>331</w:t>
            </w:r>
          </w:p>
        </w:tc>
      </w:tr>
      <w:tr w:rsidR="00B57CB0" w:rsidRPr="00B57CB0" w14:paraId="10398327" w14:textId="77777777" w:rsidTr="00081178">
        <w:trPr>
          <w:trHeight w:val="262"/>
        </w:trPr>
        <w:tc>
          <w:tcPr>
            <w:tcW w:w="821" w:type="dxa"/>
            <w:vAlign w:val="center"/>
          </w:tcPr>
          <w:p w14:paraId="03C62EC9" w14:textId="77777777" w:rsidR="00B57CB0" w:rsidRPr="00B57CB0" w:rsidRDefault="00B57CB0" w:rsidP="00B57CB0">
            <w:pPr>
              <w:ind w:right="-234"/>
              <w:jc w:val="center"/>
              <w:rPr>
                <w:bCs/>
                <w:sz w:val="28"/>
                <w:szCs w:val="28"/>
              </w:rPr>
            </w:pPr>
            <w:r w:rsidRPr="00B57CB0">
              <w:t>3</w:t>
            </w:r>
          </w:p>
        </w:tc>
        <w:tc>
          <w:tcPr>
            <w:tcW w:w="4963" w:type="dxa"/>
            <w:vAlign w:val="center"/>
          </w:tcPr>
          <w:p w14:paraId="64FD9648" w14:textId="77777777" w:rsidR="00B57CB0" w:rsidRPr="00B57CB0" w:rsidRDefault="00B57CB0" w:rsidP="00B57CB0">
            <w:pPr>
              <w:ind w:right="-234"/>
              <w:rPr>
                <w:bCs/>
                <w:sz w:val="28"/>
                <w:szCs w:val="28"/>
              </w:rPr>
            </w:pPr>
            <w:r w:rsidRPr="00B57CB0">
              <w:t>Расходы на тепловую энергию</w:t>
            </w:r>
          </w:p>
        </w:tc>
        <w:tc>
          <w:tcPr>
            <w:tcW w:w="1436" w:type="dxa"/>
            <w:vAlign w:val="center"/>
          </w:tcPr>
          <w:p w14:paraId="6F7B2A03" w14:textId="77777777" w:rsidR="00B57CB0" w:rsidRPr="00B57CB0" w:rsidRDefault="00B57CB0" w:rsidP="00B57CB0">
            <w:pPr>
              <w:ind w:right="-51"/>
              <w:jc w:val="center"/>
            </w:pPr>
            <w:r w:rsidRPr="00B57CB0">
              <w:t>0</w:t>
            </w:r>
          </w:p>
        </w:tc>
        <w:tc>
          <w:tcPr>
            <w:tcW w:w="1528" w:type="dxa"/>
            <w:vAlign w:val="center"/>
          </w:tcPr>
          <w:p w14:paraId="63079778" w14:textId="77777777" w:rsidR="00B57CB0" w:rsidRPr="00B57CB0" w:rsidRDefault="00B57CB0" w:rsidP="00B57CB0">
            <w:pPr>
              <w:ind w:right="-51"/>
              <w:jc w:val="center"/>
            </w:pPr>
            <w:r w:rsidRPr="00B57CB0">
              <w:t>0</w:t>
            </w:r>
          </w:p>
        </w:tc>
        <w:tc>
          <w:tcPr>
            <w:tcW w:w="1307" w:type="dxa"/>
            <w:vAlign w:val="center"/>
          </w:tcPr>
          <w:p w14:paraId="354AC377" w14:textId="77777777" w:rsidR="00B57CB0" w:rsidRPr="00B57CB0" w:rsidRDefault="00B57CB0" w:rsidP="00B57CB0">
            <w:pPr>
              <w:ind w:right="-51"/>
              <w:jc w:val="center"/>
            </w:pPr>
            <w:r w:rsidRPr="00B57CB0">
              <w:t>0</w:t>
            </w:r>
          </w:p>
        </w:tc>
      </w:tr>
      <w:tr w:rsidR="00B57CB0" w:rsidRPr="00B57CB0" w14:paraId="3D907A0E" w14:textId="77777777" w:rsidTr="00081178">
        <w:trPr>
          <w:trHeight w:val="262"/>
        </w:trPr>
        <w:tc>
          <w:tcPr>
            <w:tcW w:w="821" w:type="dxa"/>
            <w:vAlign w:val="center"/>
          </w:tcPr>
          <w:p w14:paraId="09691742" w14:textId="77777777" w:rsidR="00B57CB0" w:rsidRPr="00B57CB0" w:rsidRDefault="00B57CB0" w:rsidP="00B57CB0">
            <w:pPr>
              <w:ind w:right="-234"/>
              <w:jc w:val="center"/>
              <w:rPr>
                <w:bCs/>
                <w:sz w:val="28"/>
                <w:szCs w:val="28"/>
              </w:rPr>
            </w:pPr>
            <w:r w:rsidRPr="00B57CB0">
              <w:t>4</w:t>
            </w:r>
          </w:p>
        </w:tc>
        <w:tc>
          <w:tcPr>
            <w:tcW w:w="4963" w:type="dxa"/>
            <w:vAlign w:val="center"/>
          </w:tcPr>
          <w:p w14:paraId="1FADF946" w14:textId="77777777" w:rsidR="00B57CB0" w:rsidRPr="00B57CB0" w:rsidRDefault="00B57CB0" w:rsidP="00B57CB0">
            <w:pPr>
              <w:ind w:right="-234"/>
              <w:rPr>
                <w:bCs/>
                <w:sz w:val="28"/>
                <w:szCs w:val="28"/>
              </w:rPr>
            </w:pPr>
            <w:r w:rsidRPr="00B57CB0">
              <w:t>Расходы на холодную воду</w:t>
            </w:r>
          </w:p>
        </w:tc>
        <w:tc>
          <w:tcPr>
            <w:tcW w:w="1436" w:type="dxa"/>
            <w:vAlign w:val="center"/>
          </w:tcPr>
          <w:p w14:paraId="7040B20B" w14:textId="77777777" w:rsidR="00B57CB0" w:rsidRPr="00B57CB0" w:rsidRDefault="00B57CB0" w:rsidP="00B57CB0">
            <w:pPr>
              <w:ind w:right="-51"/>
              <w:jc w:val="center"/>
            </w:pPr>
            <w:r w:rsidRPr="00B57CB0">
              <w:t>257</w:t>
            </w:r>
          </w:p>
        </w:tc>
        <w:tc>
          <w:tcPr>
            <w:tcW w:w="1528" w:type="dxa"/>
            <w:vAlign w:val="center"/>
          </w:tcPr>
          <w:p w14:paraId="7CFB3200" w14:textId="77777777" w:rsidR="00B57CB0" w:rsidRPr="00B57CB0" w:rsidRDefault="00B57CB0" w:rsidP="00B57CB0">
            <w:pPr>
              <w:ind w:right="-51"/>
              <w:jc w:val="center"/>
            </w:pPr>
            <w:r w:rsidRPr="00B57CB0">
              <w:t>269</w:t>
            </w:r>
          </w:p>
        </w:tc>
        <w:tc>
          <w:tcPr>
            <w:tcW w:w="1307" w:type="dxa"/>
            <w:vAlign w:val="center"/>
          </w:tcPr>
          <w:p w14:paraId="4BBA1A51" w14:textId="77777777" w:rsidR="00B57CB0" w:rsidRPr="00B57CB0" w:rsidRDefault="00B57CB0" w:rsidP="00B57CB0">
            <w:pPr>
              <w:ind w:right="-51"/>
              <w:jc w:val="center"/>
            </w:pPr>
            <w:r w:rsidRPr="00B57CB0">
              <w:t>12</w:t>
            </w:r>
          </w:p>
        </w:tc>
      </w:tr>
      <w:tr w:rsidR="00B57CB0" w:rsidRPr="00B57CB0" w14:paraId="43553C21" w14:textId="77777777" w:rsidTr="00081178">
        <w:trPr>
          <w:trHeight w:val="262"/>
        </w:trPr>
        <w:tc>
          <w:tcPr>
            <w:tcW w:w="821" w:type="dxa"/>
            <w:vAlign w:val="center"/>
          </w:tcPr>
          <w:p w14:paraId="6AA742C0" w14:textId="77777777" w:rsidR="00B57CB0" w:rsidRPr="00B57CB0" w:rsidRDefault="00B57CB0" w:rsidP="00B57CB0">
            <w:pPr>
              <w:ind w:right="-234"/>
              <w:jc w:val="center"/>
              <w:rPr>
                <w:bCs/>
                <w:sz w:val="28"/>
                <w:szCs w:val="28"/>
              </w:rPr>
            </w:pPr>
            <w:r w:rsidRPr="00B57CB0">
              <w:t>5</w:t>
            </w:r>
          </w:p>
        </w:tc>
        <w:tc>
          <w:tcPr>
            <w:tcW w:w="4963" w:type="dxa"/>
            <w:vAlign w:val="center"/>
          </w:tcPr>
          <w:p w14:paraId="2DB8AD85" w14:textId="77777777" w:rsidR="00B57CB0" w:rsidRPr="00B57CB0" w:rsidRDefault="00B57CB0" w:rsidP="00B57CB0">
            <w:pPr>
              <w:ind w:right="-234"/>
              <w:rPr>
                <w:bCs/>
                <w:sz w:val="28"/>
                <w:szCs w:val="28"/>
              </w:rPr>
            </w:pPr>
            <w:r w:rsidRPr="00B57CB0">
              <w:t>Расходы на теплоноситель</w:t>
            </w:r>
          </w:p>
        </w:tc>
        <w:tc>
          <w:tcPr>
            <w:tcW w:w="1436" w:type="dxa"/>
            <w:vAlign w:val="center"/>
          </w:tcPr>
          <w:p w14:paraId="20E5A521" w14:textId="77777777" w:rsidR="00B57CB0" w:rsidRPr="00B57CB0" w:rsidRDefault="00B57CB0" w:rsidP="00B57CB0">
            <w:pPr>
              <w:ind w:right="-51"/>
              <w:jc w:val="center"/>
            </w:pPr>
            <w:r w:rsidRPr="00B57CB0">
              <w:t>0</w:t>
            </w:r>
          </w:p>
        </w:tc>
        <w:tc>
          <w:tcPr>
            <w:tcW w:w="1528" w:type="dxa"/>
            <w:vAlign w:val="center"/>
          </w:tcPr>
          <w:p w14:paraId="24FCA65A" w14:textId="77777777" w:rsidR="00B57CB0" w:rsidRPr="00B57CB0" w:rsidRDefault="00B57CB0" w:rsidP="00B57CB0">
            <w:pPr>
              <w:ind w:right="-51"/>
              <w:jc w:val="center"/>
            </w:pPr>
            <w:r w:rsidRPr="00B57CB0">
              <w:t>0</w:t>
            </w:r>
          </w:p>
        </w:tc>
        <w:tc>
          <w:tcPr>
            <w:tcW w:w="1307" w:type="dxa"/>
            <w:vAlign w:val="center"/>
          </w:tcPr>
          <w:p w14:paraId="0B86897D" w14:textId="77777777" w:rsidR="00B57CB0" w:rsidRPr="00B57CB0" w:rsidRDefault="00B57CB0" w:rsidP="00B57CB0">
            <w:pPr>
              <w:ind w:right="-51"/>
              <w:jc w:val="center"/>
            </w:pPr>
            <w:r w:rsidRPr="00B57CB0">
              <w:t>0</w:t>
            </w:r>
          </w:p>
        </w:tc>
      </w:tr>
      <w:tr w:rsidR="00B57CB0" w:rsidRPr="00B57CB0" w14:paraId="35271A68" w14:textId="77777777" w:rsidTr="00081178">
        <w:trPr>
          <w:trHeight w:val="262"/>
        </w:trPr>
        <w:tc>
          <w:tcPr>
            <w:tcW w:w="821" w:type="dxa"/>
            <w:vAlign w:val="center"/>
          </w:tcPr>
          <w:p w14:paraId="37F08EE9" w14:textId="77777777" w:rsidR="00B57CB0" w:rsidRPr="00B57CB0" w:rsidRDefault="00B57CB0" w:rsidP="00B57CB0">
            <w:pPr>
              <w:ind w:right="-234"/>
              <w:jc w:val="center"/>
              <w:rPr>
                <w:bCs/>
                <w:sz w:val="28"/>
                <w:szCs w:val="28"/>
              </w:rPr>
            </w:pPr>
            <w:r w:rsidRPr="00B57CB0">
              <w:t>6</w:t>
            </w:r>
          </w:p>
        </w:tc>
        <w:tc>
          <w:tcPr>
            <w:tcW w:w="4963" w:type="dxa"/>
            <w:vAlign w:val="center"/>
          </w:tcPr>
          <w:p w14:paraId="22A76114" w14:textId="77777777" w:rsidR="00B57CB0" w:rsidRPr="00B57CB0" w:rsidRDefault="00B57CB0" w:rsidP="00B57CB0">
            <w:pPr>
              <w:ind w:right="-234"/>
              <w:rPr>
                <w:bCs/>
                <w:sz w:val="28"/>
                <w:szCs w:val="28"/>
              </w:rPr>
            </w:pPr>
            <w:r w:rsidRPr="00B57CB0">
              <w:t>ИТОГО</w:t>
            </w:r>
          </w:p>
        </w:tc>
        <w:tc>
          <w:tcPr>
            <w:tcW w:w="1436" w:type="dxa"/>
            <w:vAlign w:val="center"/>
          </w:tcPr>
          <w:p w14:paraId="0A440D57" w14:textId="77777777" w:rsidR="00B57CB0" w:rsidRPr="00B57CB0" w:rsidRDefault="00B57CB0" w:rsidP="00B57CB0">
            <w:pPr>
              <w:ind w:right="-51"/>
              <w:jc w:val="center"/>
            </w:pPr>
            <w:r w:rsidRPr="00B57CB0">
              <w:t>15 286</w:t>
            </w:r>
          </w:p>
        </w:tc>
        <w:tc>
          <w:tcPr>
            <w:tcW w:w="1528" w:type="dxa"/>
            <w:vAlign w:val="center"/>
          </w:tcPr>
          <w:p w14:paraId="6FC08A9C" w14:textId="77777777" w:rsidR="00B57CB0" w:rsidRPr="00B57CB0" w:rsidRDefault="00B57CB0" w:rsidP="00B57CB0">
            <w:pPr>
              <w:ind w:right="-51"/>
              <w:jc w:val="center"/>
            </w:pPr>
            <w:r w:rsidRPr="00B57CB0">
              <w:t>14 130</w:t>
            </w:r>
          </w:p>
        </w:tc>
        <w:tc>
          <w:tcPr>
            <w:tcW w:w="1307" w:type="dxa"/>
            <w:vAlign w:val="center"/>
          </w:tcPr>
          <w:p w14:paraId="489271DE" w14:textId="77777777" w:rsidR="00B57CB0" w:rsidRPr="00B57CB0" w:rsidRDefault="00B57CB0" w:rsidP="00B57CB0">
            <w:pPr>
              <w:ind w:right="-51"/>
              <w:jc w:val="center"/>
            </w:pPr>
            <w:r w:rsidRPr="00B57CB0">
              <w:t>-1 156</w:t>
            </w:r>
          </w:p>
        </w:tc>
      </w:tr>
    </w:tbl>
    <w:p w14:paraId="382CC992" w14:textId="77777777" w:rsidR="00B57CB0" w:rsidRPr="00B57CB0" w:rsidRDefault="00B57CB0" w:rsidP="00B57CB0">
      <w:pPr>
        <w:ind w:right="-234"/>
        <w:rPr>
          <w:bCs/>
          <w:sz w:val="28"/>
          <w:szCs w:val="28"/>
        </w:rPr>
      </w:pPr>
    </w:p>
    <w:p w14:paraId="293DABF3" w14:textId="77777777" w:rsidR="00B57CB0" w:rsidRPr="00B57CB0" w:rsidRDefault="00B57CB0" w:rsidP="00B57CB0">
      <w:pPr>
        <w:ind w:firstLine="851"/>
        <w:jc w:val="right"/>
        <w:rPr>
          <w:bCs/>
          <w:sz w:val="28"/>
          <w:szCs w:val="28"/>
        </w:rPr>
      </w:pPr>
      <w:r w:rsidRPr="00B57CB0">
        <w:rPr>
          <w:bCs/>
          <w:sz w:val="28"/>
          <w:szCs w:val="28"/>
        </w:rPr>
        <w:t>Таблица 21</w:t>
      </w:r>
    </w:p>
    <w:p w14:paraId="3DFA4ED0" w14:textId="77777777" w:rsidR="00B57CB0" w:rsidRPr="00B57CB0" w:rsidRDefault="00B57CB0" w:rsidP="00B57CB0">
      <w:pPr>
        <w:ind w:firstLine="851"/>
        <w:jc w:val="center"/>
        <w:rPr>
          <w:bCs/>
          <w:sz w:val="28"/>
          <w:szCs w:val="28"/>
        </w:rPr>
      </w:pPr>
      <w:r w:rsidRPr="00B57CB0">
        <w:rPr>
          <w:bCs/>
          <w:sz w:val="28"/>
          <w:szCs w:val="28"/>
        </w:rPr>
        <w:t xml:space="preserve">Расчет необходимой валовой выручки </w:t>
      </w:r>
    </w:p>
    <w:p w14:paraId="46AE4A9E" w14:textId="77777777" w:rsidR="00B57CB0" w:rsidRPr="00B57CB0" w:rsidRDefault="00B57CB0" w:rsidP="00B57CB0">
      <w:pPr>
        <w:jc w:val="right"/>
        <w:rPr>
          <w:bCs/>
          <w:sz w:val="28"/>
          <w:szCs w:val="28"/>
        </w:rPr>
      </w:pPr>
      <w:r w:rsidRPr="00B57CB0">
        <w:rPr>
          <w:bCs/>
          <w:sz w:val="28"/>
          <w:szCs w:val="28"/>
        </w:rPr>
        <w:t>тыс. руб.</w:t>
      </w:r>
    </w:p>
    <w:tbl>
      <w:tblPr>
        <w:tblStyle w:val="450"/>
        <w:tblW w:w="10048" w:type="dxa"/>
        <w:tblLook w:val="04A0" w:firstRow="1" w:lastRow="0" w:firstColumn="1" w:lastColumn="0" w:noHBand="0" w:noVBand="1"/>
      </w:tblPr>
      <w:tblGrid>
        <w:gridCol w:w="829"/>
        <w:gridCol w:w="4911"/>
        <w:gridCol w:w="1485"/>
        <w:gridCol w:w="1553"/>
        <w:gridCol w:w="1270"/>
      </w:tblGrid>
      <w:tr w:rsidR="00B57CB0" w:rsidRPr="00B57CB0" w14:paraId="1B7882DC" w14:textId="77777777" w:rsidTr="00081178">
        <w:trPr>
          <w:trHeight w:val="591"/>
          <w:tblHeader/>
        </w:trPr>
        <w:tc>
          <w:tcPr>
            <w:tcW w:w="829" w:type="dxa"/>
            <w:vAlign w:val="center"/>
          </w:tcPr>
          <w:p w14:paraId="27716D10" w14:textId="77777777" w:rsidR="00B57CB0" w:rsidRPr="00B57CB0" w:rsidRDefault="00B57CB0" w:rsidP="00B57CB0">
            <w:pPr>
              <w:ind w:right="-234"/>
              <w:rPr>
                <w:bCs/>
                <w:sz w:val="28"/>
                <w:szCs w:val="28"/>
              </w:rPr>
            </w:pPr>
            <w:r w:rsidRPr="00B57CB0">
              <w:t>№ п/п</w:t>
            </w:r>
          </w:p>
        </w:tc>
        <w:tc>
          <w:tcPr>
            <w:tcW w:w="4911" w:type="dxa"/>
            <w:vAlign w:val="center"/>
          </w:tcPr>
          <w:p w14:paraId="4571B43D" w14:textId="77777777" w:rsidR="00B57CB0" w:rsidRPr="00B57CB0" w:rsidRDefault="00B57CB0" w:rsidP="00B57CB0">
            <w:pPr>
              <w:ind w:left="-108" w:right="-234"/>
              <w:jc w:val="center"/>
              <w:rPr>
                <w:bCs/>
                <w:sz w:val="28"/>
                <w:szCs w:val="28"/>
              </w:rPr>
            </w:pPr>
            <w:r w:rsidRPr="00B57CB0">
              <w:t>Наименование расхода</w:t>
            </w:r>
          </w:p>
        </w:tc>
        <w:tc>
          <w:tcPr>
            <w:tcW w:w="1485" w:type="dxa"/>
            <w:vAlign w:val="center"/>
          </w:tcPr>
          <w:p w14:paraId="361C4F31" w14:textId="77777777" w:rsidR="00B57CB0" w:rsidRPr="00B57CB0" w:rsidRDefault="00B57CB0" w:rsidP="00B57CB0">
            <w:pPr>
              <w:ind w:left="-108"/>
              <w:jc w:val="center"/>
              <w:rPr>
                <w:bCs/>
                <w:sz w:val="28"/>
                <w:szCs w:val="28"/>
              </w:rPr>
            </w:pPr>
            <w:r w:rsidRPr="00B57CB0">
              <w:t>Утверждено на 2022 год</w:t>
            </w:r>
          </w:p>
        </w:tc>
        <w:tc>
          <w:tcPr>
            <w:tcW w:w="1553" w:type="dxa"/>
            <w:vAlign w:val="center"/>
          </w:tcPr>
          <w:p w14:paraId="7716EC21" w14:textId="77777777" w:rsidR="00B57CB0" w:rsidRPr="00B57CB0" w:rsidRDefault="00B57CB0" w:rsidP="00B57CB0">
            <w:pPr>
              <w:ind w:left="-108"/>
              <w:jc w:val="center"/>
              <w:rPr>
                <w:bCs/>
                <w:sz w:val="28"/>
                <w:szCs w:val="28"/>
              </w:rPr>
            </w:pPr>
            <w:r w:rsidRPr="00B57CB0">
              <w:t>Предложение экспертов на 2023 год</w:t>
            </w:r>
          </w:p>
        </w:tc>
        <w:tc>
          <w:tcPr>
            <w:tcW w:w="1270" w:type="dxa"/>
            <w:vAlign w:val="center"/>
          </w:tcPr>
          <w:p w14:paraId="456DAC51" w14:textId="77777777" w:rsidR="00B57CB0" w:rsidRPr="00B57CB0" w:rsidRDefault="00B57CB0" w:rsidP="00B57CB0">
            <w:pPr>
              <w:jc w:val="center"/>
              <w:rPr>
                <w:bCs/>
                <w:sz w:val="28"/>
                <w:szCs w:val="28"/>
              </w:rPr>
            </w:pPr>
            <w:r w:rsidRPr="00B57CB0">
              <w:t>Динамика расходов</w:t>
            </w:r>
          </w:p>
        </w:tc>
      </w:tr>
      <w:tr w:rsidR="00B57CB0" w:rsidRPr="00B57CB0" w14:paraId="7B1E83DB" w14:textId="77777777" w:rsidTr="00081178">
        <w:trPr>
          <w:trHeight w:val="193"/>
        </w:trPr>
        <w:tc>
          <w:tcPr>
            <w:tcW w:w="829" w:type="dxa"/>
            <w:vAlign w:val="center"/>
          </w:tcPr>
          <w:p w14:paraId="7940E6D1" w14:textId="77777777" w:rsidR="00B57CB0" w:rsidRPr="00B57CB0" w:rsidRDefault="00B57CB0" w:rsidP="00B57CB0">
            <w:pPr>
              <w:ind w:left="-120" w:right="-234"/>
              <w:jc w:val="center"/>
              <w:rPr>
                <w:bCs/>
                <w:sz w:val="28"/>
                <w:szCs w:val="28"/>
              </w:rPr>
            </w:pPr>
            <w:r w:rsidRPr="00B57CB0">
              <w:t>1</w:t>
            </w:r>
          </w:p>
        </w:tc>
        <w:tc>
          <w:tcPr>
            <w:tcW w:w="4911" w:type="dxa"/>
            <w:vAlign w:val="center"/>
          </w:tcPr>
          <w:p w14:paraId="49E3E945" w14:textId="77777777" w:rsidR="00B57CB0" w:rsidRPr="00B57CB0" w:rsidRDefault="00B57CB0" w:rsidP="00B57CB0">
            <w:pPr>
              <w:ind w:right="-234"/>
              <w:rPr>
                <w:bCs/>
                <w:sz w:val="28"/>
                <w:szCs w:val="28"/>
              </w:rPr>
            </w:pPr>
            <w:r w:rsidRPr="00B57CB0">
              <w:t>Операционные (подконтрольные) расходы</w:t>
            </w:r>
          </w:p>
        </w:tc>
        <w:tc>
          <w:tcPr>
            <w:tcW w:w="1485" w:type="dxa"/>
            <w:vAlign w:val="center"/>
          </w:tcPr>
          <w:p w14:paraId="4778D3F5" w14:textId="77777777" w:rsidR="00B57CB0" w:rsidRPr="00B57CB0" w:rsidRDefault="00B57CB0" w:rsidP="00B57CB0">
            <w:pPr>
              <w:ind w:right="-51"/>
              <w:jc w:val="center"/>
              <w:rPr>
                <w:bCs/>
                <w:sz w:val="28"/>
                <w:szCs w:val="28"/>
              </w:rPr>
            </w:pPr>
            <w:r w:rsidRPr="00B57CB0">
              <w:t>33 943</w:t>
            </w:r>
          </w:p>
        </w:tc>
        <w:tc>
          <w:tcPr>
            <w:tcW w:w="1553" w:type="dxa"/>
            <w:vAlign w:val="center"/>
          </w:tcPr>
          <w:p w14:paraId="01683A52" w14:textId="77777777" w:rsidR="00B57CB0" w:rsidRPr="00B57CB0" w:rsidRDefault="00B57CB0" w:rsidP="00B57CB0">
            <w:pPr>
              <w:jc w:val="center"/>
              <w:rPr>
                <w:szCs w:val="20"/>
              </w:rPr>
            </w:pPr>
            <w:r w:rsidRPr="00B57CB0">
              <w:rPr>
                <w:szCs w:val="20"/>
              </w:rPr>
              <w:t>34 194</w:t>
            </w:r>
          </w:p>
        </w:tc>
        <w:tc>
          <w:tcPr>
            <w:tcW w:w="1270" w:type="dxa"/>
            <w:vAlign w:val="center"/>
          </w:tcPr>
          <w:p w14:paraId="169206E0" w14:textId="77777777" w:rsidR="00B57CB0" w:rsidRPr="00B57CB0" w:rsidRDefault="00B57CB0" w:rsidP="00B57CB0">
            <w:pPr>
              <w:jc w:val="center"/>
              <w:rPr>
                <w:szCs w:val="20"/>
              </w:rPr>
            </w:pPr>
            <w:r w:rsidRPr="00B57CB0">
              <w:rPr>
                <w:szCs w:val="20"/>
              </w:rPr>
              <w:t>251</w:t>
            </w:r>
          </w:p>
        </w:tc>
      </w:tr>
      <w:tr w:rsidR="00B57CB0" w:rsidRPr="00B57CB0" w14:paraId="690B03A8" w14:textId="77777777" w:rsidTr="00081178">
        <w:trPr>
          <w:trHeight w:val="193"/>
        </w:trPr>
        <w:tc>
          <w:tcPr>
            <w:tcW w:w="829" w:type="dxa"/>
            <w:vAlign w:val="center"/>
          </w:tcPr>
          <w:p w14:paraId="5CB57503" w14:textId="77777777" w:rsidR="00B57CB0" w:rsidRPr="00B57CB0" w:rsidRDefault="00B57CB0" w:rsidP="00B57CB0">
            <w:pPr>
              <w:ind w:left="-120" w:right="-234"/>
              <w:jc w:val="center"/>
              <w:rPr>
                <w:bCs/>
                <w:sz w:val="28"/>
                <w:szCs w:val="28"/>
              </w:rPr>
            </w:pPr>
            <w:r w:rsidRPr="00B57CB0">
              <w:t>2</w:t>
            </w:r>
          </w:p>
        </w:tc>
        <w:tc>
          <w:tcPr>
            <w:tcW w:w="4911" w:type="dxa"/>
            <w:vAlign w:val="center"/>
          </w:tcPr>
          <w:p w14:paraId="3856CD7B" w14:textId="77777777" w:rsidR="00B57CB0" w:rsidRPr="00B57CB0" w:rsidRDefault="00B57CB0" w:rsidP="00B57CB0">
            <w:pPr>
              <w:ind w:right="-234"/>
              <w:rPr>
                <w:bCs/>
                <w:sz w:val="28"/>
                <w:szCs w:val="28"/>
              </w:rPr>
            </w:pPr>
            <w:r w:rsidRPr="00B57CB0">
              <w:t>Неподконтрольные расходы</w:t>
            </w:r>
          </w:p>
        </w:tc>
        <w:tc>
          <w:tcPr>
            <w:tcW w:w="1485" w:type="dxa"/>
            <w:vAlign w:val="center"/>
          </w:tcPr>
          <w:p w14:paraId="7515B5E8" w14:textId="77777777" w:rsidR="00B57CB0" w:rsidRPr="00B57CB0" w:rsidRDefault="00B57CB0" w:rsidP="00B57CB0">
            <w:pPr>
              <w:jc w:val="center"/>
              <w:rPr>
                <w:bCs/>
                <w:sz w:val="28"/>
                <w:szCs w:val="28"/>
              </w:rPr>
            </w:pPr>
            <w:r w:rsidRPr="00B57CB0">
              <w:t>15 387</w:t>
            </w:r>
          </w:p>
        </w:tc>
        <w:tc>
          <w:tcPr>
            <w:tcW w:w="1553" w:type="dxa"/>
            <w:vAlign w:val="center"/>
          </w:tcPr>
          <w:p w14:paraId="5CF07765" w14:textId="77777777" w:rsidR="00B57CB0" w:rsidRPr="00B57CB0" w:rsidRDefault="00B57CB0" w:rsidP="00B57CB0">
            <w:pPr>
              <w:jc w:val="center"/>
              <w:rPr>
                <w:szCs w:val="20"/>
              </w:rPr>
            </w:pPr>
            <w:r w:rsidRPr="00B57CB0">
              <w:rPr>
                <w:szCs w:val="20"/>
              </w:rPr>
              <w:t>15 633</w:t>
            </w:r>
          </w:p>
        </w:tc>
        <w:tc>
          <w:tcPr>
            <w:tcW w:w="1270" w:type="dxa"/>
            <w:vAlign w:val="center"/>
          </w:tcPr>
          <w:p w14:paraId="1021501C" w14:textId="77777777" w:rsidR="00B57CB0" w:rsidRPr="00B57CB0" w:rsidRDefault="00B57CB0" w:rsidP="00B57CB0">
            <w:pPr>
              <w:jc w:val="center"/>
              <w:rPr>
                <w:szCs w:val="20"/>
              </w:rPr>
            </w:pPr>
            <w:r w:rsidRPr="00B57CB0">
              <w:rPr>
                <w:szCs w:val="20"/>
              </w:rPr>
              <w:t>246</w:t>
            </w:r>
          </w:p>
        </w:tc>
      </w:tr>
      <w:tr w:rsidR="00B57CB0" w:rsidRPr="00B57CB0" w14:paraId="1328AC3C" w14:textId="77777777" w:rsidTr="00081178">
        <w:trPr>
          <w:trHeight w:val="591"/>
        </w:trPr>
        <w:tc>
          <w:tcPr>
            <w:tcW w:w="829" w:type="dxa"/>
            <w:vAlign w:val="center"/>
          </w:tcPr>
          <w:p w14:paraId="66983ACA" w14:textId="77777777" w:rsidR="00B57CB0" w:rsidRPr="00B57CB0" w:rsidRDefault="00B57CB0" w:rsidP="00B57CB0">
            <w:pPr>
              <w:ind w:left="-120" w:right="-234"/>
              <w:jc w:val="center"/>
              <w:rPr>
                <w:bCs/>
                <w:sz w:val="28"/>
                <w:szCs w:val="28"/>
              </w:rPr>
            </w:pPr>
            <w:r w:rsidRPr="00B57CB0">
              <w:t>3</w:t>
            </w:r>
          </w:p>
        </w:tc>
        <w:tc>
          <w:tcPr>
            <w:tcW w:w="4911" w:type="dxa"/>
            <w:vAlign w:val="center"/>
          </w:tcPr>
          <w:p w14:paraId="791453C3" w14:textId="77777777" w:rsidR="00B57CB0" w:rsidRPr="00B57CB0" w:rsidRDefault="00B57CB0" w:rsidP="00B57CB0">
            <w:pPr>
              <w:ind w:right="-234"/>
              <w:rPr>
                <w:bCs/>
                <w:sz w:val="28"/>
                <w:szCs w:val="28"/>
                <w:lang w:val="ru-RU"/>
              </w:rPr>
            </w:pPr>
            <w:r w:rsidRPr="00B57CB0">
              <w:rPr>
                <w:lang w:val="ru-RU"/>
              </w:rPr>
              <w:t>Расходы на приобретение (производство) энергетических ресурсов, холодной воды и теплоносителя</w:t>
            </w:r>
          </w:p>
        </w:tc>
        <w:tc>
          <w:tcPr>
            <w:tcW w:w="1485" w:type="dxa"/>
            <w:vAlign w:val="center"/>
          </w:tcPr>
          <w:p w14:paraId="1BDE4DC3" w14:textId="77777777" w:rsidR="00B57CB0" w:rsidRPr="00B57CB0" w:rsidRDefault="00B57CB0" w:rsidP="00B57CB0">
            <w:pPr>
              <w:jc w:val="center"/>
              <w:rPr>
                <w:bCs/>
                <w:sz w:val="28"/>
                <w:szCs w:val="28"/>
              </w:rPr>
            </w:pPr>
            <w:r w:rsidRPr="00B57CB0">
              <w:t>15 286</w:t>
            </w:r>
          </w:p>
        </w:tc>
        <w:tc>
          <w:tcPr>
            <w:tcW w:w="1553" w:type="dxa"/>
            <w:vAlign w:val="center"/>
          </w:tcPr>
          <w:p w14:paraId="3A59F74D" w14:textId="77777777" w:rsidR="00B57CB0" w:rsidRPr="00B57CB0" w:rsidRDefault="00B57CB0" w:rsidP="00B57CB0">
            <w:pPr>
              <w:jc w:val="center"/>
              <w:rPr>
                <w:szCs w:val="20"/>
              </w:rPr>
            </w:pPr>
            <w:r w:rsidRPr="00B57CB0">
              <w:rPr>
                <w:szCs w:val="20"/>
              </w:rPr>
              <w:t>14 130</w:t>
            </w:r>
          </w:p>
        </w:tc>
        <w:tc>
          <w:tcPr>
            <w:tcW w:w="1270" w:type="dxa"/>
            <w:vAlign w:val="center"/>
          </w:tcPr>
          <w:p w14:paraId="28710710" w14:textId="77777777" w:rsidR="00B57CB0" w:rsidRPr="00B57CB0" w:rsidRDefault="00B57CB0" w:rsidP="00B57CB0">
            <w:pPr>
              <w:jc w:val="center"/>
              <w:rPr>
                <w:szCs w:val="20"/>
              </w:rPr>
            </w:pPr>
            <w:r w:rsidRPr="00B57CB0">
              <w:rPr>
                <w:szCs w:val="20"/>
              </w:rPr>
              <w:t>-1 156</w:t>
            </w:r>
          </w:p>
        </w:tc>
      </w:tr>
      <w:tr w:rsidR="00B57CB0" w:rsidRPr="00B57CB0" w14:paraId="5950C3D8" w14:textId="77777777" w:rsidTr="00081178">
        <w:trPr>
          <w:trHeight w:val="193"/>
        </w:trPr>
        <w:tc>
          <w:tcPr>
            <w:tcW w:w="829" w:type="dxa"/>
            <w:vAlign w:val="center"/>
          </w:tcPr>
          <w:p w14:paraId="1A642ED9" w14:textId="77777777" w:rsidR="00B57CB0" w:rsidRPr="00B57CB0" w:rsidRDefault="00B57CB0" w:rsidP="00B57CB0">
            <w:pPr>
              <w:ind w:left="-120" w:right="-234"/>
              <w:jc w:val="center"/>
              <w:rPr>
                <w:bCs/>
                <w:sz w:val="28"/>
                <w:szCs w:val="28"/>
              </w:rPr>
            </w:pPr>
            <w:r w:rsidRPr="00B57CB0">
              <w:t>4</w:t>
            </w:r>
          </w:p>
        </w:tc>
        <w:tc>
          <w:tcPr>
            <w:tcW w:w="4911" w:type="dxa"/>
            <w:vAlign w:val="center"/>
          </w:tcPr>
          <w:p w14:paraId="10660564" w14:textId="77777777" w:rsidR="00B57CB0" w:rsidRPr="00B57CB0" w:rsidRDefault="00B57CB0" w:rsidP="00B57CB0">
            <w:pPr>
              <w:ind w:right="-234"/>
              <w:rPr>
                <w:bCs/>
                <w:sz w:val="28"/>
                <w:szCs w:val="28"/>
              </w:rPr>
            </w:pPr>
            <w:r w:rsidRPr="00B57CB0">
              <w:t>Прибыль</w:t>
            </w:r>
          </w:p>
        </w:tc>
        <w:tc>
          <w:tcPr>
            <w:tcW w:w="1485" w:type="dxa"/>
            <w:vAlign w:val="center"/>
          </w:tcPr>
          <w:p w14:paraId="34E9768A" w14:textId="77777777" w:rsidR="00B57CB0" w:rsidRPr="00B57CB0" w:rsidRDefault="00B57CB0" w:rsidP="00B57CB0">
            <w:pPr>
              <w:jc w:val="center"/>
              <w:rPr>
                <w:bCs/>
                <w:sz w:val="28"/>
                <w:szCs w:val="28"/>
              </w:rPr>
            </w:pPr>
            <w:r w:rsidRPr="00B57CB0">
              <w:t>9 002</w:t>
            </w:r>
          </w:p>
        </w:tc>
        <w:tc>
          <w:tcPr>
            <w:tcW w:w="1553" w:type="dxa"/>
            <w:vAlign w:val="center"/>
          </w:tcPr>
          <w:p w14:paraId="7B756239" w14:textId="77777777" w:rsidR="00B57CB0" w:rsidRPr="00B57CB0" w:rsidRDefault="00B57CB0" w:rsidP="00B57CB0">
            <w:pPr>
              <w:jc w:val="center"/>
              <w:rPr>
                <w:szCs w:val="20"/>
              </w:rPr>
            </w:pPr>
            <w:r w:rsidRPr="00B57CB0">
              <w:rPr>
                <w:szCs w:val="20"/>
              </w:rPr>
              <w:t>6 664</w:t>
            </w:r>
          </w:p>
        </w:tc>
        <w:tc>
          <w:tcPr>
            <w:tcW w:w="1270" w:type="dxa"/>
            <w:vAlign w:val="center"/>
          </w:tcPr>
          <w:p w14:paraId="61461998" w14:textId="77777777" w:rsidR="00B57CB0" w:rsidRPr="00B57CB0" w:rsidRDefault="00B57CB0" w:rsidP="00B57CB0">
            <w:pPr>
              <w:jc w:val="center"/>
              <w:rPr>
                <w:szCs w:val="20"/>
              </w:rPr>
            </w:pPr>
            <w:r w:rsidRPr="00B57CB0">
              <w:rPr>
                <w:szCs w:val="20"/>
              </w:rPr>
              <w:t>-2 338</w:t>
            </w:r>
          </w:p>
        </w:tc>
      </w:tr>
      <w:tr w:rsidR="00B57CB0" w:rsidRPr="00B57CB0" w14:paraId="79561C47" w14:textId="77777777" w:rsidTr="00081178">
        <w:trPr>
          <w:trHeight w:val="193"/>
        </w:trPr>
        <w:tc>
          <w:tcPr>
            <w:tcW w:w="829" w:type="dxa"/>
            <w:vAlign w:val="center"/>
          </w:tcPr>
          <w:p w14:paraId="0A761754" w14:textId="77777777" w:rsidR="00B57CB0" w:rsidRPr="00B57CB0" w:rsidRDefault="00B57CB0" w:rsidP="00B57CB0">
            <w:pPr>
              <w:ind w:left="-120" w:right="-234"/>
              <w:jc w:val="center"/>
              <w:rPr>
                <w:bCs/>
                <w:sz w:val="28"/>
                <w:szCs w:val="28"/>
              </w:rPr>
            </w:pPr>
            <w:r w:rsidRPr="00B57CB0">
              <w:t>5</w:t>
            </w:r>
          </w:p>
        </w:tc>
        <w:tc>
          <w:tcPr>
            <w:tcW w:w="4911" w:type="dxa"/>
            <w:vAlign w:val="center"/>
          </w:tcPr>
          <w:p w14:paraId="6F69AD88" w14:textId="77777777" w:rsidR="00B57CB0" w:rsidRPr="00B57CB0" w:rsidRDefault="00B57CB0" w:rsidP="00B57CB0">
            <w:pPr>
              <w:ind w:right="-234"/>
              <w:rPr>
                <w:bCs/>
                <w:sz w:val="28"/>
                <w:szCs w:val="28"/>
              </w:rPr>
            </w:pPr>
            <w:r w:rsidRPr="00B57CB0">
              <w:t>Предпринимательская прибыль</w:t>
            </w:r>
          </w:p>
        </w:tc>
        <w:tc>
          <w:tcPr>
            <w:tcW w:w="1485" w:type="dxa"/>
            <w:vAlign w:val="center"/>
          </w:tcPr>
          <w:p w14:paraId="44332734" w14:textId="77777777" w:rsidR="00B57CB0" w:rsidRPr="00B57CB0" w:rsidRDefault="00B57CB0" w:rsidP="00B57CB0">
            <w:pPr>
              <w:jc w:val="center"/>
              <w:rPr>
                <w:bCs/>
                <w:sz w:val="28"/>
                <w:szCs w:val="28"/>
              </w:rPr>
            </w:pPr>
            <w:r w:rsidRPr="00B57CB0">
              <w:rPr>
                <w:szCs w:val="20"/>
              </w:rPr>
              <w:t>2 658</w:t>
            </w:r>
          </w:p>
        </w:tc>
        <w:tc>
          <w:tcPr>
            <w:tcW w:w="1553" w:type="dxa"/>
            <w:vAlign w:val="center"/>
          </w:tcPr>
          <w:p w14:paraId="7973C5D6" w14:textId="77777777" w:rsidR="00B57CB0" w:rsidRPr="00B57CB0" w:rsidRDefault="00B57CB0" w:rsidP="00B57CB0">
            <w:pPr>
              <w:jc w:val="center"/>
              <w:rPr>
                <w:szCs w:val="20"/>
              </w:rPr>
            </w:pPr>
            <w:r w:rsidRPr="00B57CB0">
              <w:rPr>
                <w:szCs w:val="20"/>
              </w:rPr>
              <w:t>2 729</w:t>
            </w:r>
          </w:p>
        </w:tc>
        <w:tc>
          <w:tcPr>
            <w:tcW w:w="1270" w:type="dxa"/>
            <w:vAlign w:val="center"/>
          </w:tcPr>
          <w:p w14:paraId="69799BAD" w14:textId="77777777" w:rsidR="00B57CB0" w:rsidRPr="00B57CB0" w:rsidRDefault="00B57CB0" w:rsidP="00B57CB0">
            <w:pPr>
              <w:jc w:val="center"/>
              <w:rPr>
                <w:szCs w:val="20"/>
              </w:rPr>
            </w:pPr>
            <w:r w:rsidRPr="00B57CB0">
              <w:rPr>
                <w:szCs w:val="20"/>
              </w:rPr>
              <w:t>71</w:t>
            </w:r>
          </w:p>
        </w:tc>
      </w:tr>
      <w:tr w:rsidR="00B57CB0" w:rsidRPr="00B57CB0" w14:paraId="5AFA32F7" w14:textId="77777777" w:rsidTr="00081178">
        <w:trPr>
          <w:trHeight w:val="785"/>
        </w:trPr>
        <w:tc>
          <w:tcPr>
            <w:tcW w:w="829" w:type="dxa"/>
            <w:vAlign w:val="center"/>
          </w:tcPr>
          <w:p w14:paraId="7787C73A" w14:textId="77777777" w:rsidR="00B57CB0" w:rsidRPr="00B57CB0" w:rsidRDefault="00B57CB0" w:rsidP="00B57CB0">
            <w:pPr>
              <w:ind w:left="-120" w:right="-234"/>
              <w:jc w:val="center"/>
              <w:rPr>
                <w:bCs/>
                <w:sz w:val="28"/>
                <w:szCs w:val="28"/>
              </w:rPr>
            </w:pPr>
            <w:r w:rsidRPr="00B57CB0">
              <w:t>6</w:t>
            </w:r>
          </w:p>
        </w:tc>
        <w:tc>
          <w:tcPr>
            <w:tcW w:w="4911" w:type="dxa"/>
            <w:vAlign w:val="center"/>
          </w:tcPr>
          <w:p w14:paraId="2EF2EA97" w14:textId="77777777" w:rsidR="00B57CB0" w:rsidRPr="00B57CB0" w:rsidRDefault="00B57CB0" w:rsidP="00B57CB0">
            <w:pPr>
              <w:ind w:right="-234"/>
              <w:rPr>
                <w:bCs/>
                <w:sz w:val="28"/>
                <w:szCs w:val="28"/>
                <w:lang w:val="ru-RU"/>
              </w:rPr>
            </w:pPr>
            <w:r w:rsidRPr="00B57CB0">
              <w:rPr>
                <w:lang w:val="ru-RU"/>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85" w:type="dxa"/>
            <w:vAlign w:val="center"/>
          </w:tcPr>
          <w:p w14:paraId="381E79B3" w14:textId="77777777" w:rsidR="00B57CB0" w:rsidRPr="00B57CB0" w:rsidRDefault="00B57CB0" w:rsidP="00B57CB0">
            <w:pPr>
              <w:jc w:val="center"/>
              <w:rPr>
                <w:bCs/>
                <w:sz w:val="28"/>
                <w:szCs w:val="28"/>
              </w:rPr>
            </w:pPr>
            <w:r w:rsidRPr="00B57CB0">
              <w:rPr>
                <w:szCs w:val="20"/>
              </w:rPr>
              <w:t>-4 430</w:t>
            </w:r>
          </w:p>
        </w:tc>
        <w:tc>
          <w:tcPr>
            <w:tcW w:w="1553" w:type="dxa"/>
            <w:vAlign w:val="center"/>
          </w:tcPr>
          <w:p w14:paraId="042F8F83" w14:textId="77777777" w:rsidR="00B57CB0" w:rsidRPr="00B57CB0" w:rsidRDefault="00B57CB0" w:rsidP="00B57CB0">
            <w:pPr>
              <w:jc w:val="center"/>
              <w:rPr>
                <w:szCs w:val="20"/>
              </w:rPr>
            </w:pPr>
            <w:r w:rsidRPr="00B57CB0">
              <w:rPr>
                <w:szCs w:val="20"/>
              </w:rPr>
              <w:t>-8 068</w:t>
            </w:r>
          </w:p>
        </w:tc>
        <w:tc>
          <w:tcPr>
            <w:tcW w:w="1270" w:type="dxa"/>
            <w:vAlign w:val="center"/>
          </w:tcPr>
          <w:p w14:paraId="2FA15302" w14:textId="77777777" w:rsidR="00B57CB0" w:rsidRPr="00B57CB0" w:rsidRDefault="00B57CB0" w:rsidP="00B57CB0">
            <w:pPr>
              <w:jc w:val="center"/>
              <w:rPr>
                <w:szCs w:val="20"/>
              </w:rPr>
            </w:pPr>
            <w:r w:rsidRPr="00B57CB0">
              <w:rPr>
                <w:szCs w:val="20"/>
              </w:rPr>
              <w:t>-3 638</w:t>
            </w:r>
          </w:p>
        </w:tc>
      </w:tr>
      <w:tr w:rsidR="00B57CB0" w:rsidRPr="00B57CB0" w14:paraId="17D8F4A7" w14:textId="77777777" w:rsidTr="00081178">
        <w:trPr>
          <w:trHeight w:val="397"/>
        </w:trPr>
        <w:tc>
          <w:tcPr>
            <w:tcW w:w="829" w:type="dxa"/>
            <w:vAlign w:val="center"/>
          </w:tcPr>
          <w:p w14:paraId="4B821342" w14:textId="77777777" w:rsidR="00B57CB0" w:rsidRPr="00B57CB0" w:rsidRDefault="00B57CB0" w:rsidP="00B57CB0">
            <w:pPr>
              <w:ind w:left="-120" w:right="-234"/>
              <w:jc w:val="center"/>
              <w:rPr>
                <w:bCs/>
                <w:sz w:val="28"/>
                <w:szCs w:val="28"/>
              </w:rPr>
            </w:pPr>
            <w:r w:rsidRPr="00B57CB0">
              <w:t>7</w:t>
            </w:r>
          </w:p>
        </w:tc>
        <w:tc>
          <w:tcPr>
            <w:tcW w:w="4911" w:type="dxa"/>
            <w:vAlign w:val="center"/>
          </w:tcPr>
          <w:p w14:paraId="5829A989" w14:textId="77777777" w:rsidR="00B57CB0" w:rsidRPr="00B57CB0" w:rsidRDefault="00B57CB0" w:rsidP="00B57CB0">
            <w:pPr>
              <w:ind w:right="-234"/>
              <w:rPr>
                <w:bCs/>
                <w:sz w:val="28"/>
                <w:szCs w:val="28"/>
                <w:lang w:val="ru-RU"/>
              </w:rPr>
            </w:pPr>
            <w:r w:rsidRPr="00B57CB0">
              <w:rPr>
                <w:lang w:val="ru-RU"/>
              </w:rPr>
              <w:t>Корректировка НВВ в связи с изменением (неисполнением) инвестиционной программы</w:t>
            </w:r>
          </w:p>
        </w:tc>
        <w:tc>
          <w:tcPr>
            <w:tcW w:w="1485" w:type="dxa"/>
            <w:vAlign w:val="center"/>
          </w:tcPr>
          <w:p w14:paraId="5159CF73" w14:textId="77777777" w:rsidR="00B57CB0" w:rsidRPr="00B57CB0" w:rsidRDefault="00B57CB0" w:rsidP="00B57CB0">
            <w:pPr>
              <w:jc w:val="center"/>
              <w:rPr>
                <w:bCs/>
                <w:sz w:val="28"/>
                <w:szCs w:val="28"/>
              </w:rPr>
            </w:pPr>
            <w:r w:rsidRPr="00B57CB0">
              <w:t>-8 072</w:t>
            </w:r>
          </w:p>
        </w:tc>
        <w:tc>
          <w:tcPr>
            <w:tcW w:w="1553" w:type="dxa"/>
            <w:vAlign w:val="center"/>
          </w:tcPr>
          <w:p w14:paraId="7D785114" w14:textId="77777777" w:rsidR="00B57CB0" w:rsidRPr="00B57CB0" w:rsidRDefault="00B57CB0" w:rsidP="00B57CB0">
            <w:pPr>
              <w:jc w:val="center"/>
              <w:rPr>
                <w:szCs w:val="20"/>
              </w:rPr>
            </w:pPr>
            <w:r w:rsidRPr="00B57CB0">
              <w:rPr>
                <w:szCs w:val="20"/>
              </w:rPr>
              <w:t>0</w:t>
            </w:r>
          </w:p>
        </w:tc>
        <w:tc>
          <w:tcPr>
            <w:tcW w:w="1270" w:type="dxa"/>
            <w:vAlign w:val="center"/>
          </w:tcPr>
          <w:p w14:paraId="0BCB7876" w14:textId="77777777" w:rsidR="00B57CB0" w:rsidRPr="00B57CB0" w:rsidRDefault="00B57CB0" w:rsidP="00B57CB0">
            <w:pPr>
              <w:jc w:val="center"/>
              <w:rPr>
                <w:szCs w:val="20"/>
              </w:rPr>
            </w:pPr>
            <w:r w:rsidRPr="00B57CB0">
              <w:rPr>
                <w:szCs w:val="20"/>
              </w:rPr>
              <w:t>8 072</w:t>
            </w:r>
          </w:p>
        </w:tc>
      </w:tr>
      <w:tr w:rsidR="00B57CB0" w:rsidRPr="00B57CB0" w14:paraId="77B8B799" w14:textId="77777777" w:rsidTr="00081178">
        <w:trPr>
          <w:trHeight w:val="182"/>
        </w:trPr>
        <w:tc>
          <w:tcPr>
            <w:tcW w:w="829" w:type="dxa"/>
            <w:vAlign w:val="center"/>
          </w:tcPr>
          <w:p w14:paraId="792E5D77" w14:textId="77777777" w:rsidR="00B57CB0" w:rsidRPr="00B57CB0" w:rsidRDefault="00B57CB0" w:rsidP="00B57CB0">
            <w:pPr>
              <w:ind w:left="-120" w:right="-234"/>
              <w:jc w:val="center"/>
            </w:pPr>
            <w:r w:rsidRPr="00B57CB0">
              <w:t>7</w:t>
            </w:r>
          </w:p>
        </w:tc>
        <w:tc>
          <w:tcPr>
            <w:tcW w:w="4911" w:type="dxa"/>
            <w:vAlign w:val="center"/>
          </w:tcPr>
          <w:p w14:paraId="02C4A448" w14:textId="77777777" w:rsidR="00B57CB0" w:rsidRPr="00B57CB0" w:rsidRDefault="00B57CB0" w:rsidP="00B57CB0">
            <w:pPr>
              <w:ind w:right="-234"/>
            </w:pPr>
            <w:r w:rsidRPr="00B57CB0">
              <w:t>ИТОГО необходимая валовая выручка</w:t>
            </w:r>
          </w:p>
        </w:tc>
        <w:tc>
          <w:tcPr>
            <w:tcW w:w="1485" w:type="dxa"/>
            <w:vAlign w:val="center"/>
          </w:tcPr>
          <w:p w14:paraId="4CDF0FFC" w14:textId="77777777" w:rsidR="00B57CB0" w:rsidRPr="00B57CB0" w:rsidRDefault="00B57CB0" w:rsidP="00B57CB0">
            <w:pPr>
              <w:jc w:val="center"/>
              <w:rPr>
                <w:szCs w:val="20"/>
              </w:rPr>
            </w:pPr>
            <w:r w:rsidRPr="00B57CB0">
              <w:t>63 774</w:t>
            </w:r>
          </w:p>
        </w:tc>
        <w:tc>
          <w:tcPr>
            <w:tcW w:w="1553" w:type="dxa"/>
            <w:vAlign w:val="center"/>
          </w:tcPr>
          <w:p w14:paraId="2475085F" w14:textId="77777777" w:rsidR="00B57CB0" w:rsidRPr="00B57CB0" w:rsidRDefault="00B57CB0" w:rsidP="00B57CB0">
            <w:pPr>
              <w:jc w:val="center"/>
              <w:rPr>
                <w:szCs w:val="20"/>
              </w:rPr>
            </w:pPr>
            <w:r w:rsidRPr="00B57CB0">
              <w:rPr>
                <w:szCs w:val="20"/>
              </w:rPr>
              <w:t>65 282</w:t>
            </w:r>
          </w:p>
        </w:tc>
        <w:tc>
          <w:tcPr>
            <w:tcW w:w="1270" w:type="dxa"/>
            <w:vAlign w:val="center"/>
          </w:tcPr>
          <w:p w14:paraId="38CEFC7A" w14:textId="77777777" w:rsidR="00B57CB0" w:rsidRPr="00B57CB0" w:rsidRDefault="00B57CB0" w:rsidP="00B57CB0">
            <w:pPr>
              <w:jc w:val="center"/>
              <w:rPr>
                <w:szCs w:val="20"/>
              </w:rPr>
            </w:pPr>
            <w:r w:rsidRPr="00B57CB0">
              <w:rPr>
                <w:szCs w:val="20"/>
              </w:rPr>
              <w:t>1 508</w:t>
            </w:r>
          </w:p>
        </w:tc>
      </w:tr>
      <w:bookmarkEnd w:id="101"/>
    </w:tbl>
    <w:p w14:paraId="04685C46" w14:textId="77777777" w:rsidR="00B57CB0" w:rsidRPr="00B57CB0" w:rsidRDefault="00B57CB0" w:rsidP="00B57CB0">
      <w:pPr>
        <w:ind w:right="-234"/>
        <w:rPr>
          <w:bCs/>
          <w:sz w:val="28"/>
          <w:szCs w:val="28"/>
        </w:rPr>
      </w:pPr>
    </w:p>
    <w:p w14:paraId="32A8AE4A" w14:textId="77777777" w:rsidR="00B57CB0" w:rsidRPr="00B57CB0" w:rsidRDefault="00B57CB0" w:rsidP="00B57CB0">
      <w:pPr>
        <w:ind w:right="-234"/>
        <w:rPr>
          <w:bCs/>
          <w:sz w:val="28"/>
          <w:szCs w:val="28"/>
        </w:rPr>
      </w:pPr>
    </w:p>
    <w:p w14:paraId="0C3323F4" w14:textId="77777777" w:rsidR="00B57CB0" w:rsidRPr="00B57CB0" w:rsidRDefault="00B57CB0" w:rsidP="000A33DE">
      <w:pPr>
        <w:numPr>
          <w:ilvl w:val="0"/>
          <w:numId w:val="4"/>
        </w:numPr>
        <w:spacing w:before="240" w:after="60"/>
        <w:ind w:left="0" w:firstLine="851"/>
        <w:contextualSpacing/>
        <w:jc w:val="center"/>
        <w:outlineLvl w:val="0"/>
        <w:rPr>
          <w:rFonts w:eastAsiaTheme="majorEastAsia" w:cstheme="majorBidi"/>
          <w:b/>
          <w:bCs/>
          <w:spacing w:val="-10"/>
          <w:kern w:val="28"/>
          <w:sz w:val="28"/>
          <w:szCs w:val="28"/>
        </w:rPr>
      </w:pPr>
      <w:bookmarkStart w:id="102" w:name="_Toc28159543"/>
      <w:r w:rsidRPr="00B57CB0">
        <w:rPr>
          <w:rFonts w:eastAsiaTheme="majorEastAsia" w:cstheme="majorBidi"/>
          <w:b/>
          <w:bCs/>
          <w:spacing w:val="-10"/>
          <w:kern w:val="28"/>
          <w:sz w:val="28"/>
          <w:szCs w:val="28"/>
        </w:rPr>
        <w:t>Анализ представленных материалов ООО «СибСтройСервис» для определения тарифов на горячую воду в закрытой системе горячего водоснабжения на 2020 - 2024 год</w:t>
      </w:r>
      <w:bookmarkEnd w:id="102"/>
      <w:r w:rsidRPr="00B57CB0">
        <w:rPr>
          <w:rFonts w:eastAsiaTheme="majorEastAsia" w:cstheme="majorBidi"/>
          <w:b/>
          <w:bCs/>
          <w:spacing w:val="-10"/>
          <w:kern w:val="28"/>
          <w:sz w:val="28"/>
          <w:szCs w:val="28"/>
        </w:rPr>
        <w:t>ы в части 2023 года</w:t>
      </w:r>
    </w:p>
    <w:p w14:paraId="20F6FDAB" w14:textId="77777777" w:rsidR="00B57CB0" w:rsidRPr="00B57CB0" w:rsidRDefault="00B57CB0" w:rsidP="00B57CB0">
      <w:pPr>
        <w:ind w:right="142" w:firstLine="851"/>
        <w:contextualSpacing/>
        <w:jc w:val="both"/>
        <w:rPr>
          <w:sz w:val="28"/>
          <w:szCs w:val="28"/>
        </w:rPr>
      </w:pPr>
      <w:r w:rsidRPr="00B57CB0">
        <w:rPr>
          <w:sz w:val="28"/>
          <w:szCs w:val="28"/>
        </w:rPr>
        <w:t>Материалы ООО «СибСтройСервис» по расчету тарифов на 2023 год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w:t>
      </w:r>
    </w:p>
    <w:p w14:paraId="3E6E3B2C" w14:textId="77777777" w:rsidR="00B57CB0" w:rsidRPr="00B57CB0" w:rsidRDefault="00B57CB0" w:rsidP="00B57CB0">
      <w:pPr>
        <w:tabs>
          <w:tab w:val="left" w:pos="1890"/>
        </w:tabs>
        <w:ind w:firstLine="851"/>
        <w:contextualSpacing/>
        <w:jc w:val="both"/>
        <w:rPr>
          <w:color w:val="000000"/>
          <w:sz w:val="28"/>
          <w:szCs w:val="28"/>
        </w:rPr>
      </w:pPr>
      <w:bookmarkStart w:id="103" w:name="_Hlk28155967"/>
      <w:r w:rsidRPr="00B57CB0">
        <w:rPr>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bookmarkEnd w:id="103"/>
      <w:r w:rsidRPr="00B57CB0">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w:t>
      </w:r>
      <w:r w:rsidRPr="00B57CB0">
        <w:rPr>
          <w:color w:val="000000"/>
          <w:sz w:val="28"/>
          <w:szCs w:val="28"/>
        </w:rPr>
        <w:lastRenderedPageBreak/>
        <w:t>предприятием информация является достоверной. Ответственность за достоверность информации несет руководитель предприятия.</w:t>
      </w:r>
    </w:p>
    <w:p w14:paraId="25E0EDB7" w14:textId="77777777" w:rsidR="00B57CB0" w:rsidRPr="00B57CB0" w:rsidRDefault="00B57CB0" w:rsidP="00B57CB0">
      <w:pPr>
        <w:tabs>
          <w:tab w:val="left" w:pos="993"/>
        </w:tabs>
        <w:ind w:firstLine="851"/>
        <w:contextualSpacing/>
        <w:jc w:val="both"/>
        <w:rPr>
          <w:color w:val="000000"/>
          <w:sz w:val="28"/>
          <w:szCs w:val="28"/>
        </w:rPr>
      </w:pPr>
    </w:p>
    <w:p w14:paraId="410C3A15" w14:textId="77777777" w:rsidR="00B57CB0" w:rsidRPr="00B57CB0" w:rsidRDefault="00B57CB0" w:rsidP="000A33DE">
      <w:pPr>
        <w:numPr>
          <w:ilvl w:val="0"/>
          <w:numId w:val="4"/>
        </w:numPr>
        <w:ind w:left="0" w:firstLine="851"/>
        <w:contextualSpacing/>
        <w:jc w:val="center"/>
        <w:outlineLvl w:val="0"/>
        <w:rPr>
          <w:rFonts w:eastAsiaTheme="majorEastAsia" w:cstheme="majorBidi"/>
          <w:b/>
          <w:bCs/>
          <w:spacing w:val="-10"/>
          <w:kern w:val="28"/>
          <w:sz w:val="28"/>
          <w:szCs w:val="28"/>
        </w:rPr>
      </w:pPr>
      <w:bookmarkStart w:id="104" w:name="_Toc28159544"/>
      <w:r w:rsidRPr="00B57CB0">
        <w:rPr>
          <w:rFonts w:eastAsiaTheme="majorEastAsia" w:cstheme="majorBidi"/>
          <w:b/>
          <w:bCs/>
          <w:spacing w:val="-10"/>
          <w:kern w:val="28"/>
          <w:sz w:val="28"/>
          <w:szCs w:val="28"/>
        </w:rPr>
        <w:t>Производственная программа</w:t>
      </w:r>
      <w:bookmarkEnd w:id="104"/>
    </w:p>
    <w:p w14:paraId="0D1CFEBD" w14:textId="77777777" w:rsidR="00B57CB0" w:rsidRPr="00B57CB0" w:rsidRDefault="00B57CB0" w:rsidP="00B57CB0">
      <w:pPr>
        <w:jc w:val="center"/>
        <w:rPr>
          <w:sz w:val="28"/>
          <w:szCs w:val="28"/>
        </w:rPr>
      </w:pPr>
      <w:r w:rsidRPr="00B57CB0">
        <w:rPr>
          <w:sz w:val="28"/>
          <w:szCs w:val="28"/>
        </w:rPr>
        <w:t>Раздел 1. Паспорт производственной программы</w:t>
      </w:r>
    </w:p>
    <w:p w14:paraId="2C655A99" w14:textId="77777777" w:rsidR="00B57CB0" w:rsidRPr="00B57CB0" w:rsidRDefault="00B57CB0" w:rsidP="00B57CB0">
      <w:pPr>
        <w:jc w:val="center"/>
        <w:rPr>
          <w:sz w:val="28"/>
          <w:szCs w:val="28"/>
        </w:rPr>
      </w:pPr>
    </w:p>
    <w:tbl>
      <w:tblPr>
        <w:tblStyle w:val="450"/>
        <w:tblW w:w="10097" w:type="dxa"/>
        <w:tblInd w:w="-147" w:type="dxa"/>
        <w:tblLook w:val="04A0" w:firstRow="1" w:lastRow="0" w:firstColumn="1" w:lastColumn="0" w:noHBand="0" w:noVBand="1"/>
      </w:tblPr>
      <w:tblGrid>
        <w:gridCol w:w="5048"/>
        <w:gridCol w:w="5049"/>
      </w:tblGrid>
      <w:tr w:rsidR="00B57CB0" w:rsidRPr="00B57CB0" w14:paraId="3904876B" w14:textId="77777777" w:rsidTr="00081178">
        <w:trPr>
          <w:trHeight w:val="236"/>
        </w:trPr>
        <w:tc>
          <w:tcPr>
            <w:tcW w:w="5048" w:type="dxa"/>
            <w:vAlign w:val="center"/>
          </w:tcPr>
          <w:p w14:paraId="4751736D" w14:textId="77777777" w:rsidR="00B57CB0" w:rsidRPr="00B57CB0" w:rsidRDefault="00B57CB0" w:rsidP="00B57CB0">
            <w:pPr>
              <w:jc w:val="center"/>
              <w:rPr>
                <w:sz w:val="28"/>
                <w:szCs w:val="28"/>
              </w:rPr>
            </w:pPr>
            <w:r w:rsidRPr="00B57CB0">
              <w:rPr>
                <w:sz w:val="28"/>
                <w:szCs w:val="28"/>
              </w:rPr>
              <w:t>Наименование организации</w:t>
            </w:r>
          </w:p>
        </w:tc>
        <w:tc>
          <w:tcPr>
            <w:tcW w:w="5049" w:type="dxa"/>
            <w:vAlign w:val="center"/>
          </w:tcPr>
          <w:p w14:paraId="1AC60041" w14:textId="77777777" w:rsidR="00B57CB0" w:rsidRPr="00B57CB0" w:rsidRDefault="00B57CB0" w:rsidP="00B57CB0">
            <w:pPr>
              <w:jc w:val="center"/>
              <w:rPr>
                <w:sz w:val="28"/>
                <w:szCs w:val="28"/>
              </w:rPr>
            </w:pPr>
            <w:r w:rsidRPr="00B57CB0">
              <w:rPr>
                <w:bCs/>
                <w:color w:val="000000"/>
                <w:kern w:val="32"/>
                <w:sz w:val="28"/>
                <w:szCs w:val="28"/>
              </w:rPr>
              <w:t xml:space="preserve">ООО «СибСтройСервис» </w:t>
            </w:r>
          </w:p>
        </w:tc>
      </w:tr>
      <w:tr w:rsidR="00B57CB0" w:rsidRPr="00B57CB0" w14:paraId="0C67C58D" w14:textId="77777777" w:rsidTr="00081178">
        <w:trPr>
          <w:trHeight w:val="226"/>
        </w:trPr>
        <w:tc>
          <w:tcPr>
            <w:tcW w:w="5048" w:type="dxa"/>
            <w:vAlign w:val="center"/>
          </w:tcPr>
          <w:p w14:paraId="7DCBEA7C" w14:textId="77777777" w:rsidR="00B57CB0" w:rsidRPr="00B57CB0" w:rsidRDefault="00B57CB0" w:rsidP="00B57CB0">
            <w:pPr>
              <w:jc w:val="center"/>
              <w:rPr>
                <w:sz w:val="28"/>
                <w:szCs w:val="28"/>
              </w:rPr>
            </w:pPr>
            <w:r w:rsidRPr="00B57CB0">
              <w:rPr>
                <w:sz w:val="28"/>
                <w:szCs w:val="28"/>
              </w:rPr>
              <w:t>Юридический адрес, почтовый адрес</w:t>
            </w:r>
          </w:p>
        </w:tc>
        <w:tc>
          <w:tcPr>
            <w:tcW w:w="5049" w:type="dxa"/>
            <w:vAlign w:val="center"/>
          </w:tcPr>
          <w:p w14:paraId="12EF965A" w14:textId="77777777" w:rsidR="00B57CB0" w:rsidRPr="00B57CB0" w:rsidRDefault="00B57CB0" w:rsidP="00B57CB0">
            <w:pPr>
              <w:jc w:val="center"/>
              <w:rPr>
                <w:sz w:val="28"/>
                <w:szCs w:val="28"/>
              </w:rPr>
            </w:pPr>
            <w:r w:rsidRPr="00B57CB0">
              <w:rPr>
                <w:sz w:val="28"/>
                <w:szCs w:val="28"/>
                <w:lang w:val="ru-RU"/>
              </w:rPr>
              <w:t xml:space="preserve">652715, Кемеровская область, </w:t>
            </w:r>
            <w:r w:rsidRPr="00B57CB0">
              <w:rPr>
                <w:sz w:val="28"/>
                <w:szCs w:val="28"/>
                <w:lang w:val="ru-RU"/>
              </w:rPr>
              <w:br/>
              <w:t xml:space="preserve">г. Киселёвск, ул. </w:t>
            </w:r>
            <w:r w:rsidRPr="00B57CB0">
              <w:rPr>
                <w:sz w:val="28"/>
                <w:szCs w:val="28"/>
              </w:rPr>
              <w:t>Краснобродская, д. 5</w:t>
            </w:r>
          </w:p>
        </w:tc>
      </w:tr>
      <w:tr w:rsidR="00B57CB0" w:rsidRPr="00B57CB0" w14:paraId="378BC1B9" w14:textId="77777777" w:rsidTr="00081178">
        <w:trPr>
          <w:trHeight w:val="235"/>
        </w:trPr>
        <w:tc>
          <w:tcPr>
            <w:tcW w:w="5048" w:type="dxa"/>
            <w:vAlign w:val="center"/>
          </w:tcPr>
          <w:p w14:paraId="0412774F" w14:textId="77777777" w:rsidR="00B57CB0" w:rsidRPr="00B57CB0" w:rsidRDefault="00B57CB0" w:rsidP="00B57CB0">
            <w:pPr>
              <w:jc w:val="center"/>
              <w:rPr>
                <w:sz w:val="28"/>
                <w:szCs w:val="28"/>
                <w:lang w:val="ru-RU"/>
              </w:rPr>
            </w:pPr>
            <w:r w:rsidRPr="00B57CB0">
              <w:rPr>
                <w:sz w:val="28"/>
                <w:szCs w:val="28"/>
                <w:lang w:val="ru-RU"/>
              </w:rPr>
              <w:t>Наименование уполномоченного органа, утвердившего производственную программу</w:t>
            </w:r>
          </w:p>
        </w:tc>
        <w:tc>
          <w:tcPr>
            <w:tcW w:w="5049" w:type="dxa"/>
            <w:vAlign w:val="center"/>
          </w:tcPr>
          <w:p w14:paraId="5377D74F" w14:textId="77777777" w:rsidR="00B57CB0" w:rsidRPr="00B57CB0" w:rsidRDefault="00B57CB0" w:rsidP="00B57CB0">
            <w:pPr>
              <w:jc w:val="center"/>
              <w:rPr>
                <w:sz w:val="28"/>
                <w:szCs w:val="28"/>
                <w:lang w:val="ru-RU"/>
              </w:rPr>
            </w:pPr>
            <w:r w:rsidRPr="00B57CB0">
              <w:rPr>
                <w:sz w:val="28"/>
                <w:szCs w:val="28"/>
                <w:lang w:val="ru-RU"/>
              </w:rPr>
              <w:t>Региональная энергетическая комиссия Кемеровской области</w:t>
            </w:r>
          </w:p>
        </w:tc>
      </w:tr>
      <w:tr w:rsidR="00B57CB0" w:rsidRPr="00B57CB0" w14:paraId="2D9CFABC" w14:textId="77777777" w:rsidTr="00081178">
        <w:trPr>
          <w:trHeight w:val="267"/>
        </w:trPr>
        <w:tc>
          <w:tcPr>
            <w:tcW w:w="5048" w:type="dxa"/>
            <w:vAlign w:val="center"/>
          </w:tcPr>
          <w:p w14:paraId="0793AFC0" w14:textId="77777777" w:rsidR="00B57CB0" w:rsidRPr="00B57CB0" w:rsidRDefault="00B57CB0" w:rsidP="00B57CB0">
            <w:pPr>
              <w:jc w:val="center"/>
              <w:rPr>
                <w:sz w:val="28"/>
                <w:szCs w:val="28"/>
                <w:lang w:val="ru-RU"/>
              </w:rPr>
            </w:pPr>
            <w:r w:rsidRPr="00B57CB0">
              <w:rPr>
                <w:sz w:val="28"/>
                <w:szCs w:val="28"/>
                <w:lang w:val="ru-RU"/>
              </w:rPr>
              <w:t>Юридический адрес, почтовый адрес уполномоченного органа, утвердившего производственную программу</w:t>
            </w:r>
          </w:p>
        </w:tc>
        <w:tc>
          <w:tcPr>
            <w:tcW w:w="5049" w:type="dxa"/>
            <w:vAlign w:val="center"/>
          </w:tcPr>
          <w:p w14:paraId="47CA0E8C" w14:textId="77777777" w:rsidR="00B57CB0" w:rsidRPr="00B57CB0" w:rsidRDefault="00B57CB0" w:rsidP="00B57CB0">
            <w:pPr>
              <w:jc w:val="center"/>
              <w:rPr>
                <w:sz w:val="28"/>
                <w:szCs w:val="28"/>
                <w:lang w:val="ru-RU"/>
              </w:rPr>
            </w:pPr>
            <w:r w:rsidRPr="00B57CB0">
              <w:rPr>
                <w:sz w:val="28"/>
                <w:szCs w:val="28"/>
                <w:lang w:val="ru-RU"/>
              </w:rPr>
              <w:t xml:space="preserve">650993, г. Кемерово, </w:t>
            </w:r>
            <w:r w:rsidRPr="00B57CB0">
              <w:rPr>
                <w:sz w:val="28"/>
                <w:szCs w:val="28"/>
                <w:lang w:val="ru-RU"/>
              </w:rPr>
              <w:br/>
              <w:t>ул. Н. Островского, д. 32</w:t>
            </w:r>
          </w:p>
        </w:tc>
      </w:tr>
    </w:tbl>
    <w:p w14:paraId="7A4BCB05" w14:textId="77777777" w:rsidR="00B57CB0" w:rsidRPr="00B57CB0" w:rsidRDefault="00B57CB0" w:rsidP="00B57CB0">
      <w:pPr>
        <w:jc w:val="center"/>
        <w:rPr>
          <w:sz w:val="28"/>
          <w:szCs w:val="28"/>
        </w:rPr>
      </w:pPr>
    </w:p>
    <w:p w14:paraId="48B87F05" w14:textId="77777777" w:rsidR="00B57CB0" w:rsidRPr="00B57CB0" w:rsidRDefault="00B57CB0" w:rsidP="00B57CB0">
      <w:pPr>
        <w:jc w:val="center"/>
        <w:rPr>
          <w:sz w:val="28"/>
          <w:szCs w:val="28"/>
        </w:rPr>
      </w:pPr>
      <w:r w:rsidRPr="00B57CB0">
        <w:rPr>
          <w:bCs/>
          <w:color w:val="000000"/>
          <w:sz w:val="28"/>
          <w:szCs w:val="28"/>
        </w:rPr>
        <w:t xml:space="preserve">Раздел 2. </w:t>
      </w:r>
      <w:r w:rsidRPr="00B57CB0">
        <w:rPr>
          <w:sz w:val="28"/>
          <w:szCs w:val="28"/>
        </w:rPr>
        <w:t xml:space="preserve">Перечень плановых мероприятий по ремонту объектов централизованных систем горячего водоснабжения </w:t>
      </w:r>
    </w:p>
    <w:p w14:paraId="68EDB490" w14:textId="77777777" w:rsidR="00B57CB0" w:rsidRPr="00B57CB0" w:rsidRDefault="00B57CB0" w:rsidP="00B57CB0">
      <w:pPr>
        <w:jc w:val="center"/>
        <w:rPr>
          <w:sz w:val="28"/>
          <w:szCs w:val="28"/>
        </w:rPr>
      </w:pPr>
    </w:p>
    <w:p w14:paraId="0234D8AD" w14:textId="77777777" w:rsidR="00B57CB0" w:rsidRPr="00B57CB0" w:rsidRDefault="00B57CB0" w:rsidP="00B57CB0">
      <w:pPr>
        <w:jc w:val="center"/>
        <w:rPr>
          <w:sz w:val="28"/>
          <w:szCs w:val="28"/>
        </w:rPr>
      </w:pPr>
    </w:p>
    <w:p w14:paraId="40690897" w14:textId="77777777" w:rsidR="00B57CB0" w:rsidRPr="00B57CB0" w:rsidRDefault="00B57CB0" w:rsidP="00B57CB0">
      <w:pPr>
        <w:jc w:val="center"/>
        <w:rPr>
          <w:sz w:val="28"/>
          <w:szCs w:val="28"/>
        </w:rPr>
      </w:pPr>
    </w:p>
    <w:tbl>
      <w:tblPr>
        <w:tblW w:w="10086" w:type="dxa"/>
        <w:tblInd w:w="-147" w:type="dxa"/>
        <w:tblLayout w:type="fixed"/>
        <w:tblCellMar>
          <w:left w:w="28" w:type="dxa"/>
          <w:right w:w="28" w:type="dxa"/>
        </w:tblCellMar>
        <w:tblLook w:val="04A0" w:firstRow="1" w:lastRow="0" w:firstColumn="1" w:lastColumn="0" w:noHBand="0" w:noVBand="1"/>
      </w:tblPr>
      <w:tblGrid>
        <w:gridCol w:w="2240"/>
        <w:gridCol w:w="979"/>
        <w:gridCol w:w="2101"/>
        <w:gridCol w:w="2519"/>
        <w:gridCol w:w="1121"/>
        <w:gridCol w:w="1126"/>
      </w:tblGrid>
      <w:tr w:rsidR="00B57CB0" w:rsidRPr="00B57CB0" w14:paraId="588FB9BD" w14:textId="77777777" w:rsidTr="00081178">
        <w:trPr>
          <w:trHeight w:val="124"/>
        </w:trPr>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187B54FD" w14:textId="77777777" w:rsidR="00B57CB0" w:rsidRPr="00B57CB0" w:rsidRDefault="00B57CB0" w:rsidP="00B57CB0">
            <w:pPr>
              <w:jc w:val="center"/>
              <w:rPr>
                <w:bCs/>
                <w:color w:val="000000"/>
                <w:sz w:val="28"/>
                <w:szCs w:val="28"/>
              </w:rPr>
            </w:pPr>
            <w:r w:rsidRPr="00B57CB0">
              <w:rPr>
                <w:bCs/>
                <w:color w:val="000000"/>
                <w:sz w:val="28"/>
                <w:szCs w:val="28"/>
              </w:rPr>
              <w:t>Наименование мероприятия</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14:paraId="4E782701" w14:textId="77777777" w:rsidR="00B57CB0" w:rsidRPr="00B57CB0" w:rsidRDefault="00B57CB0" w:rsidP="00B57CB0">
            <w:pPr>
              <w:jc w:val="center"/>
              <w:rPr>
                <w:bCs/>
                <w:color w:val="000000"/>
                <w:sz w:val="28"/>
                <w:szCs w:val="28"/>
              </w:rPr>
            </w:pPr>
            <w:r w:rsidRPr="00B57CB0">
              <w:rPr>
                <w:bCs/>
                <w:color w:val="000000"/>
                <w:sz w:val="28"/>
                <w:szCs w:val="28"/>
              </w:rPr>
              <w:t>Срок реали-зации</w:t>
            </w:r>
          </w:p>
        </w:tc>
        <w:tc>
          <w:tcPr>
            <w:tcW w:w="2101" w:type="dxa"/>
            <w:vMerge w:val="restart"/>
            <w:tcBorders>
              <w:top w:val="single" w:sz="4" w:space="0" w:color="auto"/>
              <w:left w:val="single" w:sz="4" w:space="0" w:color="auto"/>
              <w:bottom w:val="single" w:sz="4" w:space="0" w:color="auto"/>
              <w:right w:val="single" w:sz="4" w:space="0" w:color="auto"/>
            </w:tcBorders>
            <w:vAlign w:val="center"/>
            <w:hideMark/>
          </w:tcPr>
          <w:p w14:paraId="727D3AEF" w14:textId="77777777" w:rsidR="00B57CB0" w:rsidRPr="00B57CB0" w:rsidRDefault="00B57CB0" w:rsidP="00B57CB0">
            <w:pPr>
              <w:jc w:val="center"/>
              <w:rPr>
                <w:bCs/>
                <w:color w:val="000000"/>
                <w:sz w:val="28"/>
                <w:szCs w:val="28"/>
              </w:rPr>
            </w:pPr>
            <w:r w:rsidRPr="00B57CB0">
              <w:rPr>
                <w:bCs/>
                <w:color w:val="000000"/>
                <w:sz w:val="28"/>
                <w:szCs w:val="28"/>
              </w:rPr>
              <w:t>Финансовые потребности, тыс. руб., в том числе НДС</w:t>
            </w:r>
          </w:p>
        </w:tc>
        <w:tc>
          <w:tcPr>
            <w:tcW w:w="4764" w:type="dxa"/>
            <w:gridSpan w:val="3"/>
            <w:tcBorders>
              <w:top w:val="single" w:sz="4" w:space="0" w:color="auto"/>
              <w:left w:val="nil"/>
              <w:bottom w:val="single" w:sz="4" w:space="0" w:color="auto"/>
              <w:right w:val="single" w:sz="4" w:space="0" w:color="auto"/>
            </w:tcBorders>
            <w:vAlign w:val="center"/>
            <w:hideMark/>
          </w:tcPr>
          <w:p w14:paraId="494AE067" w14:textId="77777777" w:rsidR="00B57CB0" w:rsidRPr="00B57CB0" w:rsidRDefault="00B57CB0" w:rsidP="00B57CB0">
            <w:pPr>
              <w:jc w:val="center"/>
              <w:rPr>
                <w:bCs/>
                <w:color w:val="000000"/>
                <w:sz w:val="28"/>
                <w:szCs w:val="28"/>
              </w:rPr>
            </w:pPr>
            <w:r w:rsidRPr="00B57CB0">
              <w:rPr>
                <w:bCs/>
                <w:color w:val="000000"/>
                <w:sz w:val="28"/>
                <w:szCs w:val="28"/>
              </w:rPr>
              <w:t>Ожидаемый эффект</w:t>
            </w:r>
          </w:p>
        </w:tc>
      </w:tr>
      <w:tr w:rsidR="00B57CB0" w:rsidRPr="00B57CB0" w14:paraId="1CFB6275" w14:textId="77777777" w:rsidTr="00081178">
        <w:trPr>
          <w:trHeight w:val="458"/>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1CD57E33" w14:textId="77777777" w:rsidR="00B57CB0" w:rsidRPr="00B57CB0" w:rsidRDefault="00B57CB0" w:rsidP="00B57CB0">
            <w:pPr>
              <w:rPr>
                <w:bCs/>
                <w:color w:val="000000"/>
                <w:sz w:val="28"/>
                <w:szCs w:val="28"/>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45572BA4" w14:textId="77777777" w:rsidR="00B57CB0" w:rsidRPr="00B57CB0" w:rsidRDefault="00B57CB0" w:rsidP="00B57CB0">
            <w:pPr>
              <w:rPr>
                <w:bCs/>
                <w:color w:val="000000"/>
                <w:sz w:val="28"/>
                <w:szCs w:val="28"/>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3C320680" w14:textId="77777777" w:rsidR="00B57CB0" w:rsidRPr="00B57CB0" w:rsidRDefault="00B57CB0" w:rsidP="00B57CB0">
            <w:pPr>
              <w:rPr>
                <w:bCs/>
                <w:color w:val="000000"/>
                <w:sz w:val="28"/>
                <w:szCs w:val="28"/>
              </w:rPr>
            </w:pPr>
          </w:p>
        </w:tc>
        <w:tc>
          <w:tcPr>
            <w:tcW w:w="2519" w:type="dxa"/>
            <w:vMerge w:val="restart"/>
            <w:tcBorders>
              <w:top w:val="nil"/>
              <w:left w:val="single" w:sz="4" w:space="0" w:color="auto"/>
              <w:bottom w:val="single" w:sz="4" w:space="0" w:color="auto"/>
              <w:right w:val="single" w:sz="4" w:space="0" w:color="auto"/>
            </w:tcBorders>
            <w:vAlign w:val="center"/>
            <w:hideMark/>
          </w:tcPr>
          <w:p w14:paraId="663020C2" w14:textId="77777777" w:rsidR="00B57CB0" w:rsidRPr="00B57CB0" w:rsidRDefault="00B57CB0" w:rsidP="00B57CB0">
            <w:pPr>
              <w:jc w:val="center"/>
              <w:rPr>
                <w:bCs/>
                <w:color w:val="000000"/>
                <w:sz w:val="28"/>
                <w:szCs w:val="28"/>
              </w:rPr>
            </w:pPr>
            <w:r w:rsidRPr="00B57CB0">
              <w:rPr>
                <w:bCs/>
                <w:color w:val="000000"/>
                <w:sz w:val="28"/>
                <w:szCs w:val="28"/>
              </w:rPr>
              <w:t xml:space="preserve">Наименование </w:t>
            </w:r>
          </w:p>
          <w:p w14:paraId="5F659E86" w14:textId="77777777" w:rsidR="00B57CB0" w:rsidRPr="00B57CB0" w:rsidRDefault="00B57CB0" w:rsidP="00B57CB0">
            <w:pPr>
              <w:jc w:val="center"/>
              <w:rPr>
                <w:bCs/>
                <w:color w:val="000000"/>
                <w:sz w:val="28"/>
                <w:szCs w:val="28"/>
              </w:rPr>
            </w:pPr>
            <w:r w:rsidRPr="00B57CB0">
              <w:rPr>
                <w:bCs/>
                <w:color w:val="000000"/>
                <w:sz w:val="28"/>
                <w:szCs w:val="28"/>
              </w:rPr>
              <w:t>показателя</w:t>
            </w:r>
          </w:p>
        </w:tc>
        <w:tc>
          <w:tcPr>
            <w:tcW w:w="1121" w:type="dxa"/>
            <w:vMerge w:val="restart"/>
            <w:tcBorders>
              <w:top w:val="nil"/>
              <w:left w:val="single" w:sz="4" w:space="0" w:color="auto"/>
              <w:bottom w:val="single" w:sz="4" w:space="0" w:color="auto"/>
              <w:right w:val="single" w:sz="4" w:space="0" w:color="auto"/>
            </w:tcBorders>
            <w:vAlign w:val="center"/>
            <w:hideMark/>
          </w:tcPr>
          <w:p w14:paraId="587F51AC" w14:textId="77777777" w:rsidR="00B57CB0" w:rsidRPr="00B57CB0" w:rsidRDefault="00B57CB0" w:rsidP="00B57CB0">
            <w:pPr>
              <w:jc w:val="center"/>
              <w:rPr>
                <w:bCs/>
                <w:color w:val="000000"/>
                <w:sz w:val="28"/>
                <w:szCs w:val="28"/>
              </w:rPr>
            </w:pPr>
            <w:r w:rsidRPr="00B57CB0">
              <w:rPr>
                <w:bCs/>
                <w:color w:val="000000"/>
                <w:sz w:val="28"/>
                <w:szCs w:val="28"/>
              </w:rPr>
              <w:t>тыс. руб. в год</w:t>
            </w:r>
          </w:p>
        </w:tc>
        <w:tc>
          <w:tcPr>
            <w:tcW w:w="1122" w:type="dxa"/>
            <w:vMerge w:val="restart"/>
            <w:tcBorders>
              <w:top w:val="nil"/>
              <w:left w:val="single" w:sz="4" w:space="0" w:color="auto"/>
              <w:bottom w:val="single" w:sz="4" w:space="0" w:color="auto"/>
              <w:right w:val="single" w:sz="4" w:space="0" w:color="auto"/>
            </w:tcBorders>
            <w:vAlign w:val="center"/>
            <w:hideMark/>
          </w:tcPr>
          <w:p w14:paraId="276D08E8" w14:textId="77777777" w:rsidR="00B57CB0" w:rsidRPr="00B57CB0" w:rsidRDefault="00B57CB0" w:rsidP="00B57CB0">
            <w:pPr>
              <w:jc w:val="center"/>
              <w:rPr>
                <w:bCs/>
                <w:color w:val="000000"/>
                <w:sz w:val="28"/>
                <w:szCs w:val="28"/>
              </w:rPr>
            </w:pPr>
            <w:r w:rsidRPr="00B57CB0">
              <w:rPr>
                <w:bCs/>
                <w:color w:val="000000"/>
                <w:sz w:val="28"/>
                <w:szCs w:val="28"/>
              </w:rPr>
              <w:t>%</w:t>
            </w:r>
          </w:p>
        </w:tc>
      </w:tr>
      <w:tr w:rsidR="00B57CB0" w:rsidRPr="00B57CB0" w14:paraId="54F10EEB" w14:textId="77777777" w:rsidTr="00081178">
        <w:trPr>
          <w:trHeight w:val="458"/>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72FCE27D" w14:textId="77777777" w:rsidR="00B57CB0" w:rsidRPr="00B57CB0" w:rsidRDefault="00B57CB0" w:rsidP="00B57CB0">
            <w:pPr>
              <w:rPr>
                <w:bCs/>
                <w:color w:val="000000"/>
                <w:sz w:val="28"/>
                <w:szCs w:val="28"/>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6A89DA41" w14:textId="77777777" w:rsidR="00B57CB0" w:rsidRPr="00B57CB0" w:rsidRDefault="00B57CB0" w:rsidP="00B57CB0">
            <w:pPr>
              <w:rPr>
                <w:bCs/>
                <w:color w:val="000000"/>
                <w:sz w:val="28"/>
                <w:szCs w:val="28"/>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4586F1C4" w14:textId="77777777" w:rsidR="00B57CB0" w:rsidRPr="00B57CB0" w:rsidRDefault="00B57CB0" w:rsidP="00B57CB0">
            <w:pPr>
              <w:rPr>
                <w:bCs/>
                <w:color w:val="000000"/>
                <w:sz w:val="28"/>
                <w:szCs w:val="28"/>
              </w:rPr>
            </w:pPr>
          </w:p>
        </w:tc>
        <w:tc>
          <w:tcPr>
            <w:tcW w:w="2519" w:type="dxa"/>
            <w:vMerge/>
            <w:tcBorders>
              <w:top w:val="nil"/>
              <w:left w:val="single" w:sz="4" w:space="0" w:color="auto"/>
              <w:bottom w:val="single" w:sz="4" w:space="0" w:color="auto"/>
              <w:right w:val="single" w:sz="4" w:space="0" w:color="auto"/>
            </w:tcBorders>
            <w:vAlign w:val="center"/>
            <w:hideMark/>
          </w:tcPr>
          <w:p w14:paraId="64F5B33C" w14:textId="77777777" w:rsidR="00B57CB0" w:rsidRPr="00B57CB0" w:rsidRDefault="00B57CB0" w:rsidP="00B57CB0">
            <w:pPr>
              <w:rPr>
                <w:bCs/>
                <w:color w:val="000000"/>
                <w:sz w:val="28"/>
                <w:szCs w:val="28"/>
              </w:rPr>
            </w:pPr>
          </w:p>
        </w:tc>
        <w:tc>
          <w:tcPr>
            <w:tcW w:w="1121" w:type="dxa"/>
            <w:vMerge/>
            <w:tcBorders>
              <w:top w:val="nil"/>
              <w:left w:val="single" w:sz="4" w:space="0" w:color="auto"/>
              <w:bottom w:val="single" w:sz="4" w:space="0" w:color="auto"/>
              <w:right w:val="single" w:sz="4" w:space="0" w:color="auto"/>
            </w:tcBorders>
            <w:vAlign w:val="center"/>
            <w:hideMark/>
          </w:tcPr>
          <w:p w14:paraId="40E9E621" w14:textId="77777777" w:rsidR="00B57CB0" w:rsidRPr="00B57CB0" w:rsidRDefault="00B57CB0" w:rsidP="00B57CB0">
            <w:pPr>
              <w:rPr>
                <w:bCs/>
                <w:color w:val="000000"/>
                <w:sz w:val="28"/>
                <w:szCs w:val="28"/>
              </w:rPr>
            </w:pPr>
          </w:p>
        </w:tc>
        <w:tc>
          <w:tcPr>
            <w:tcW w:w="1122" w:type="dxa"/>
            <w:vMerge/>
            <w:tcBorders>
              <w:top w:val="nil"/>
              <w:left w:val="single" w:sz="4" w:space="0" w:color="auto"/>
              <w:bottom w:val="single" w:sz="4" w:space="0" w:color="auto"/>
              <w:right w:val="single" w:sz="4" w:space="0" w:color="auto"/>
            </w:tcBorders>
            <w:vAlign w:val="center"/>
            <w:hideMark/>
          </w:tcPr>
          <w:p w14:paraId="682E57F4" w14:textId="77777777" w:rsidR="00B57CB0" w:rsidRPr="00B57CB0" w:rsidRDefault="00B57CB0" w:rsidP="00B57CB0">
            <w:pPr>
              <w:rPr>
                <w:bCs/>
                <w:color w:val="000000"/>
                <w:sz w:val="28"/>
                <w:szCs w:val="28"/>
              </w:rPr>
            </w:pPr>
          </w:p>
        </w:tc>
      </w:tr>
      <w:tr w:rsidR="00B57CB0" w:rsidRPr="00B57CB0" w14:paraId="3C8AC7AC" w14:textId="77777777" w:rsidTr="00081178">
        <w:trPr>
          <w:trHeight w:val="142"/>
        </w:trPr>
        <w:tc>
          <w:tcPr>
            <w:tcW w:w="10086" w:type="dxa"/>
            <w:gridSpan w:val="6"/>
            <w:tcBorders>
              <w:top w:val="single" w:sz="4" w:space="0" w:color="auto"/>
              <w:left w:val="single" w:sz="4" w:space="0" w:color="auto"/>
              <w:bottom w:val="single" w:sz="4" w:space="0" w:color="auto"/>
              <w:right w:val="single" w:sz="4" w:space="0" w:color="auto"/>
            </w:tcBorders>
            <w:vAlign w:val="center"/>
            <w:hideMark/>
          </w:tcPr>
          <w:p w14:paraId="3ED64110" w14:textId="77777777" w:rsidR="00B57CB0" w:rsidRPr="00B57CB0" w:rsidRDefault="00B57CB0" w:rsidP="00B57CB0">
            <w:pPr>
              <w:jc w:val="center"/>
              <w:rPr>
                <w:color w:val="000000"/>
                <w:sz w:val="28"/>
                <w:szCs w:val="28"/>
              </w:rPr>
            </w:pPr>
            <w:r w:rsidRPr="00B57CB0">
              <w:rPr>
                <w:color w:val="000000"/>
                <w:sz w:val="28"/>
                <w:szCs w:val="28"/>
              </w:rPr>
              <w:t xml:space="preserve">Горячее водоснабжение </w:t>
            </w:r>
          </w:p>
        </w:tc>
      </w:tr>
      <w:tr w:rsidR="00B57CB0" w:rsidRPr="00B57CB0" w14:paraId="24C6ADA3" w14:textId="77777777" w:rsidTr="00081178">
        <w:trPr>
          <w:trHeight w:val="274"/>
        </w:trPr>
        <w:tc>
          <w:tcPr>
            <w:tcW w:w="2240" w:type="dxa"/>
            <w:tcBorders>
              <w:top w:val="single" w:sz="4" w:space="0" w:color="auto"/>
              <w:left w:val="single" w:sz="4" w:space="0" w:color="auto"/>
              <w:bottom w:val="single" w:sz="4" w:space="0" w:color="auto"/>
              <w:right w:val="single" w:sz="4" w:space="0" w:color="auto"/>
            </w:tcBorders>
            <w:vAlign w:val="center"/>
            <w:hideMark/>
          </w:tcPr>
          <w:p w14:paraId="331AE88D" w14:textId="77777777" w:rsidR="00B57CB0" w:rsidRPr="00B57CB0" w:rsidRDefault="00B57CB0" w:rsidP="00B57CB0">
            <w:pPr>
              <w:jc w:val="center"/>
              <w:rPr>
                <w:color w:val="000000"/>
                <w:sz w:val="28"/>
                <w:szCs w:val="28"/>
              </w:rPr>
            </w:pPr>
            <w:r w:rsidRPr="00B57CB0">
              <w:rPr>
                <w:color w:val="000000"/>
                <w:sz w:val="28"/>
                <w:szCs w:val="28"/>
              </w:rPr>
              <w:t>-</w:t>
            </w:r>
          </w:p>
        </w:tc>
        <w:tc>
          <w:tcPr>
            <w:tcW w:w="979" w:type="dxa"/>
            <w:tcBorders>
              <w:top w:val="nil"/>
              <w:left w:val="nil"/>
              <w:bottom w:val="single" w:sz="4" w:space="0" w:color="auto"/>
              <w:right w:val="single" w:sz="4" w:space="0" w:color="auto"/>
            </w:tcBorders>
            <w:vAlign w:val="center"/>
            <w:hideMark/>
          </w:tcPr>
          <w:p w14:paraId="2A58459C" w14:textId="77777777" w:rsidR="00B57CB0" w:rsidRPr="00B57CB0" w:rsidRDefault="00B57CB0" w:rsidP="00B57CB0">
            <w:pPr>
              <w:jc w:val="center"/>
              <w:rPr>
                <w:color w:val="000000"/>
                <w:sz w:val="28"/>
                <w:szCs w:val="28"/>
              </w:rPr>
            </w:pPr>
            <w:r w:rsidRPr="00B57CB0">
              <w:rPr>
                <w:color w:val="000000"/>
                <w:sz w:val="28"/>
                <w:szCs w:val="28"/>
              </w:rPr>
              <w:t>2020</w:t>
            </w:r>
          </w:p>
        </w:tc>
        <w:tc>
          <w:tcPr>
            <w:tcW w:w="2101" w:type="dxa"/>
            <w:tcBorders>
              <w:top w:val="nil"/>
              <w:left w:val="nil"/>
              <w:bottom w:val="single" w:sz="4" w:space="0" w:color="auto"/>
              <w:right w:val="single" w:sz="4" w:space="0" w:color="auto"/>
            </w:tcBorders>
            <w:vAlign w:val="center"/>
            <w:hideMark/>
          </w:tcPr>
          <w:p w14:paraId="17734A17" w14:textId="77777777" w:rsidR="00B57CB0" w:rsidRPr="00B57CB0" w:rsidRDefault="00B57CB0" w:rsidP="00B57CB0">
            <w:pPr>
              <w:jc w:val="center"/>
              <w:rPr>
                <w:color w:val="000000"/>
                <w:sz w:val="28"/>
                <w:szCs w:val="28"/>
              </w:rPr>
            </w:pPr>
            <w:r w:rsidRPr="00B57CB0">
              <w:rPr>
                <w:color w:val="000000"/>
                <w:sz w:val="28"/>
                <w:szCs w:val="28"/>
              </w:rPr>
              <w:t>-</w:t>
            </w:r>
          </w:p>
        </w:tc>
        <w:tc>
          <w:tcPr>
            <w:tcW w:w="2519" w:type="dxa"/>
            <w:tcBorders>
              <w:top w:val="nil"/>
              <w:left w:val="nil"/>
              <w:bottom w:val="single" w:sz="4" w:space="0" w:color="auto"/>
              <w:right w:val="single" w:sz="4" w:space="0" w:color="auto"/>
            </w:tcBorders>
            <w:vAlign w:val="center"/>
            <w:hideMark/>
          </w:tcPr>
          <w:p w14:paraId="3CEE14B8" w14:textId="77777777" w:rsidR="00B57CB0" w:rsidRPr="00B57CB0" w:rsidRDefault="00B57CB0" w:rsidP="00B57CB0">
            <w:pPr>
              <w:jc w:val="center"/>
              <w:rPr>
                <w:color w:val="000000"/>
                <w:sz w:val="28"/>
                <w:szCs w:val="28"/>
              </w:rPr>
            </w:pPr>
            <w:r w:rsidRPr="00B57CB0">
              <w:rPr>
                <w:color w:val="000000"/>
                <w:sz w:val="28"/>
                <w:szCs w:val="28"/>
              </w:rPr>
              <w:t>-</w:t>
            </w:r>
          </w:p>
        </w:tc>
        <w:tc>
          <w:tcPr>
            <w:tcW w:w="1121" w:type="dxa"/>
            <w:tcBorders>
              <w:top w:val="nil"/>
              <w:left w:val="nil"/>
              <w:bottom w:val="single" w:sz="4" w:space="0" w:color="auto"/>
              <w:right w:val="single" w:sz="4" w:space="0" w:color="auto"/>
            </w:tcBorders>
            <w:vAlign w:val="center"/>
            <w:hideMark/>
          </w:tcPr>
          <w:p w14:paraId="149DB1CF" w14:textId="77777777" w:rsidR="00B57CB0" w:rsidRPr="00B57CB0" w:rsidRDefault="00B57CB0" w:rsidP="00B57CB0">
            <w:pPr>
              <w:jc w:val="center"/>
              <w:rPr>
                <w:color w:val="000000"/>
                <w:sz w:val="28"/>
                <w:szCs w:val="28"/>
              </w:rPr>
            </w:pPr>
            <w:r w:rsidRPr="00B57CB0">
              <w:rPr>
                <w:color w:val="000000"/>
                <w:sz w:val="28"/>
                <w:szCs w:val="28"/>
              </w:rPr>
              <w:t>-</w:t>
            </w:r>
          </w:p>
        </w:tc>
        <w:tc>
          <w:tcPr>
            <w:tcW w:w="1122" w:type="dxa"/>
            <w:tcBorders>
              <w:top w:val="nil"/>
              <w:left w:val="nil"/>
              <w:bottom w:val="single" w:sz="4" w:space="0" w:color="auto"/>
              <w:right w:val="single" w:sz="4" w:space="0" w:color="auto"/>
            </w:tcBorders>
            <w:vAlign w:val="center"/>
            <w:hideMark/>
          </w:tcPr>
          <w:p w14:paraId="00BB194F" w14:textId="77777777" w:rsidR="00B57CB0" w:rsidRPr="00B57CB0" w:rsidRDefault="00B57CB0" w:rsidP="00B57CB0">
            <w:pPr>
              <w:jc w:val="center"/>
              <w:rPr>
                <w:color w:val="000000"/>
                <w:sz w:val="28"/>
                <w:szCs w:val="28"/>
              </w:rPr>
            </w:pPr>
            <w:r w:rsidRPr="00B57CB0">
              <w:rPr>
                <w:color w:val="000000"/>
                <w:sz w:val="28"/>
                <w:szCs w:val="28"/>
              </w:rPr>
              <w:t>-</w:t>
            </w:r>
          </w:p>
        </w:tc>
      </w:tr>
      <w:tr w:rsidR="00B57CB0" w:rsidRPr="00B57CB0" w14:paraId="784D0714" w14:textId="77777777" w:rsidTr="00081178">
        <w:trPr>
          <w:trHeight w:val="231"/>
        </w:trPr>
        <w:tc>
          <w:tcPr>
            <w:tcW w:w="2240" w:type="dxa"/>
            <w:tcBorders>
              <w:top w:val="single" w:sz="4" w:space="0" w:color="auto"/>
              <w:left w:val="single" w:sz="4" w:space="0" w:color="auto"/>
              <w:bottom w:val="single" w:sz="4" w:space="0" w:color="auto"/>
              <w:right w:val="single" w:sz="4" w:space="0" w:color="auto"/>
            </w:tcBorders>
          </w:tcPr>
          <w:p w14:paraId="75001A0F" w14:textId="77777777" w:rsidR="00B57CB0" w:rsidRPr="00B57CB0" w:rsidRDefault="00B57CB0" w:rsidP="00B57CB0">
            <w:pPr>
              <w:jc w:val="center"/>
              <w:rPr>
                <w:szCs w:val="20"/>
              </w:rPr>
            </w:pPr>
            <w:r w:rsidRPr="00B57CB0">
              <w:rPr>
                <w:color w:val="000000"/>
                <w:sz w:val="28"/>
                <w:szCs w:val="28"/>
              </w:rPr>
              <w:t>-</w:t>
            </w:r>
          </w:p>
        </w:tc>
        <w:tc>
          <w:tcPr>
            <w:tcW w:w="979" w:type="dxa"/>
            <w:tcBorders>
              <w:top w:val="single" w:sz="4" w:space="0" w:color="auto"/>
              <w:left w:val="nil"/>
              <w:bottom w:val="single" w:sz="4" w:space="0" w:color="auto"/>
              <w:right w:val="single" w:sz="4" w:space="0" w:color="auto"/>
            </w:tcBorders>
            <w:vAlign w:val="center"/>
          </w:tcPr>
          <w:p w14:paraId="1FF4A09C" w14:textId="77777777" w:rsidR="00B57CB0" w:rsidRPr="00B57CB0" w:rsidRDefault="00B57CB0" w:rsidP="00B57CB0">
            <w:pPr>
              <w:jc w:val="center"/>
              <w:rPr>
                <w:color w:val="000000"/>
                <w:sz w:val="28"/>
                <w:szCs w:val="28"/>
              </w:rPr>
            </w:pPr>
            <w:r w:rsidRPr="00B57CB0">
              <w:rPr>
                <w:color w:val="000000"/>
                <w:sz w:val="28"/>
                <w:szCs w:val="28"/>
              </w:rPr>
              <w:t>2021</w:t>
            </w:r>
          </w:p>
        </w:tc>
        <w:tc>
          <w:tcPr>
            <w:tcW w:w="2101" w:type="dxa"/>
            <w:tcBorders>
              <w:top w:val="single" w:sz="4" w:space="0" w:color="auto"/>
              <w:left w:val="nil"/>
              <w:bottom w:val="single" w:sz="4" w:space="0" w:color="auto"/>
              <w:right w:val="single" w:sz="4" w:space="0" w:color="auto"/>
            </w:tcBorders>
          </w:tcPr>
          <w:p w14:paraId="06C232CD" w14:textId="77777777" w:rsidR="00B57CB0" w:rsidRPr="00B57CB0" w:rsidRDefault="00B57CB0" w:rsidP="00B57CB0">
            <w:pPr>
              <w:jc w:val="center"/>
              <w:rPr>
                <w:szCs w:val="20"/>
              </w:rPr>
            </w:pPr>
            <w:r w:rsidRPr="00B57CB0">
              <w:rPr>
                <w:color w:val="000000"/>
                <w:sz w:val="28"/>
                <w:szCs w:val="28"/>
              </w:rPr>
              <w:t>-</w:t>
            </w:r>
          </w:p>
        </w:tc>
        <w:tc>
          <w:tcPr>
            <w:tcW w:w="2519" w:type="dxa"/>
            <w:tcBorders>
              <w:top w:val="single" w:sz="4" w:space="0" w:color="auto"/>
              <w:left w:val="nil"/>
              <w:bottom w:val="single" w:sz="4" w:space="0" w:color="auto"/>
              <w:right w:val="single" w:sz="4" w:space="0" w:color="auto"/>
            </w:tcBorders>
          </w:tcPr>
          <w:p w14:paraId="6323A9CD" w14:textId="77777777" w:rsidR="00B57CB0" w:rsidRPr="00B57CB0" w:rsidRDefault="00B57CB0" w:rsidP="00B57CB0">
            <w:pPr>
              <w:jc w:val="center"/>
              <w:rPr>
                <w:szCs w:val="20"/>
              </w:rPr>
            </w:pPr>
            <w:r w:rsidRPr="00B57CB0">
              <w:rPr>
                <w:color w:val="000000"/>
                <w:sz w:val="28"/>
                <w:szCs w:val="28"/>
              </w:rPr>
              <w:t>-</w:t>
            </w:r>
          </w:p>
        </w:tc>
        <w:tc>
          <w:tcPr>
            <w:tcW w:w="1121" w:type="dxa"/>
            <w:tcBorders>
              <w:top w:val="single" w:sz="4" w:space="0" w:color="auto"/>
              <w:left w:val="nil"/>
              <w:bottom w:val="single" w:sz="4" w:space="0" w:color="auto"/>
              <w:right w:val="single" w:sz="4" w:space="0" w:color="auto"/>
            </w:tcBorders>
          </w:tcPr>
          <w:p w14:paraId="6A361AAD" w14:textId="77777777" w:rsidR="00B57CB0" w:rsidRPr="00B57CB0" w:rsidRDefault="00B57CB0" w:rsidP="00B57CB0">
            <w:pPr>
              <w:jc w:val="center"/>
              <w:rPr>
                <w:szCs w:val="20"/>
              </w:rPr>
            </w:pPr>
            <w:r w:rsidRPr="00B57CB0">
              <w:rPr>
                <w:color w:val="000000"/>
                <w:sz w:val="28"/>
                <w:szCs w:val="28"/>
              </w:rPr>
              <w:t>-</w:t>
            </w:r>
          </w:p>
        </w:tc>
        <w:tc>
          <w:tcPr>
            <w:tcW w:w="1122" w:type="dxa"/>
            <w:tcBorders>
              <w:top w:val="single" w:sz="4" w:space="0" w:color="auto"/>
              <w:left w:val="nil"/>
              <w:bottom w:val="single" w:sz="4" w:space="0" w:color="auto"/>
              <w:right w:val="single" w:sz="4" w:space="0" w:color="auto"/>
            </w:tcBorders>
          </w:tcPr>
          <w:p w14:paraId="38AA4CB1" w14:textId="77777777" w:rsidR="00B57CB0" w:rsidRPr="00B57CB0" w:rsidRDefault="00B57CB0" w:rsidP="00B57CB0">
            <w:pPr>
              <w:jc w:val="center"/>
              <w:rPr>
                <w:szCs w:val="20"/>
              </w:rPr>
            </w:pPr>
            <w:r w:rsidRPr="00B57CB0">
              <w:rPr>
                <w:color w:val="000000"/>
                <w:sz w:val="28"/>
                <w:szCs w:val="28"/>
              </w:rPr>
              <w:t>-</w:t>
            </w:r>
          </w:p>
        </w:tc>
      </w:tr>
      <w:tr w:rsidR="00B57CB0" w:rsidRPr="00B57CB0" w14:paraId="1F009722" w14:textId="77777777" w:rsidTr="00081178">
        <w:trPr>
          <w:trHeight w:val="232"/>
        </w:trPr>
        <w:tc>
          <w:tcPr>
            <w:tcW w:w="2240" w:type="dxa"/>
            <w:tcBorders>
              <w:top w:val="single" w:sz="4" w:space="0" w:color="auto"/>
              <w:left w:val="single" w:sz="4" w:space="0" w:color="auto"/>
              <w:bottom w:val="single" w:sz="4" w:space="0" w:color="auto"/>
              <w:right w:val="single" w:sz="4" w:space="0" w:color="auto"/>
            </w:tcBorders>
          </w:tcPr>
          <w:p w14:paraId="3E156FDE" w14:textId="77777777" w:rsidR="00B57CB0" w:rsidRPr="00B57CB0" w:rsidRDefault="00B57CB0" w:rsidP="00B57CB0">
            <w:pPr>
              <w:jc w:val="center"/>
              <w:rPr>
                <w:szCs w:val="20"/>
              </w:rPr>
            </w:pPr>
            <w:r w:rsidRPr="00B57CB0">
              <w:rPr>
                <w:color w:val="000000"/>
                <w:sz w:val="28"/>
                <w:szCs w:val="28"/>
              </w:rPr>
              <w:t>-</w:t>
            </w:r>
          </w:p>
        </w:tc>
        <w:tc>
          <w:tcPr>
            <w:tcW w:w="979" w:type="dxa"/>
            <w:tcBorders>
              <w:top w:val="single" w:sz="4" w:space="0" w:color="auto"/>
              <w:left w:val="nil"/>
              <w:bottom w:val="single" w:sz="4" w:space="0" w:color="auto"/>
              <w:right w:val="single" w:sz="4" w:space="0" w:color="auto"/>
            </w:tcBorders>
            <w:vAlign w:val="center"/>
          </w:tcPr>
          <w:p w14:paraId="57717D2D" w14:textId="77777777" w:rsidR="00B57CB0" w:rsidRPr="00B57CB0" w:rsidRDefault="00B57CB0" w:rsidP="00B57CB0">
            <w:pPr>
              <w:jc w:val="center"/>
              <w:rPr>
                <w:color w:val="000000"/>
                <w:sz w:val="28"/>
                <w:szCs w:val="28"/>
              </w:rPr>
            </w:pPr>
            <w:r w:rsidRPr="00B57CB0">
              <w:rPr>
                <w:color w:val="000000"/>
                <w:sz w:val="28"/>
                <w:szCs w:val="28"/>
              </w:rPr>
              <w:t>2022</w:t>
            </w:r>
          </w:p>
        </w:tc>
        <w:tc>
          <w:tcPr>
            <w:tcW w:w="2101" w:type="dxa"/>
            <w:tcBorders>
              <w:top w:val="single" w:sz="4" w:space="0" w:color="auto"/>
              <w:left w:val="nil"/>
              <w:bottom w:val="single" w:sz="4" w:space="0" w:color="auto"/>
              <w:right w:val="single" w:sz="4" w:space="0" w:color="auto"/>
            </w:tcBorders>
          </w:tcPr>
          <w:p w14:paraId="37DC05E8" w14:textId="77777777" w:rsidR="00B57CB0" w:rsidRPr="00B57CB0" w:rsidRDefault="00B57CB0" w:rsidP="00B57CB0">
            <w:pPr>
              <w:jc w:val="center"/>
              <w:rPr>
                <w:sz w:val="28"/>
                <w:szCs w:val="28"/>
              </w:rPr>
            </w:pPr>
            <w:r w:rsidRPr="00B57CB0">
              <w:rPr>
                <w:sz w:val="28"/>
                <w:szCs w:val="28"/>
              </w:rPr>
              <w:t>-</w:t>
            </w:r>
          </w:p>
        </w:tc>
        <w:tc>
          <w:tcPr>
            <w:tcW w:w="2519" w:type="dxa"/>
            <w:tcBorders>
              <w:top w:val="single" w:sz="4" w:space="0" w:color="auto"/>
              <w:left w:val="nil"/>
              <w:bottom w:val="single" w:sz="4" w:space="0" w:color="auto"/>
              <w:right w:val="single" w:sz="4" w:space="0" w:color="auto"/>
            </w:tcBorders>
          </w:tcPr>
          <w:p w14:paraId="0EDB77F7" w14:textId="77777777" w:rsidR="00B57CB0" w:rsidRPr="00B57CB0" w:rsidRDefault="00B57CB0" w:rsidP="00B57CB0">
            <w:pPr>
              <w:jc w:val="center"/>
              <w:rPr>
                <w:sz w:val="28"/>
                <w:szCs w:val="28"/>
              </w:rPr>
            </w:pPr>
            <w:r w:rsidRPr="00B57CB0">
              <w:rPr>
                <w:sz w:val="28"/>
                <w:szCs w:val="28"/>
              </w:rPr>
              <w:t>-</w:t>
            </w:r>
          </w:p>
        </w:tc>
        <w:tc>
          <w:tcPr>
            <w:tcW w:w="1121" w:type="dxa"/>
            <w:tcBorders>
              <w:top w:val="single" w:sz="4" w:space="0" w:color="auto"/>
              <w:left w:val="nil"/>
              <w:bottom w:val="single" w:sz="4" w:space="0" w:color="auto"/>
              <w:right w:val="single" w:sz="4" w:space="0" w:color="auto"/>
            </w:tcBorders>
          </w:tcPr>
          <w:p w14:paraId="1495FAAD" w14:textId="77777777" w:rsidR="00B57CB0" w:rsidRPr="00B57CB0" w:rsidRDefault="00B57CB0" w:rsidP="00B57CB0">
            <w:pPr>
              <w:jc w:val="center"/>
              <w:rPr>
                <w:sz w:val="28"/>
                <w:szCs w:val="28"/>
              </w:rPr>
            </w:pPr>
            <w:r w:rsidRPr="00B57CB0">
              <w:rPr>
                <w:sz w:val="28"/>
                <w:szCs w:val="28"/>
              </w:rPr>
              <w:t>-</w:t>
            </w:r>
          </w:p>
        </w:tc>
        <w:tc>
          <w:tcPr>
            <w:tcW w:w="1122" w:type="dxa"/>
            <w:tcBorders>
              <w:top w:val="single" w:sz="4" w:space="0" w:color="auto"/>
              <w:left w:val="nil"/>
              <w:bottom w:val="single" w:sz="4" w:space="0" w:color="auto"/>
              <w:right w:val="single" w:sz="4" w:space="0" w:color="auto"/>
            </w:tcBorders>
          </w:tcPr>
          <w:p w14:paraId="58BE7E50" w14:textId="77777777" w:rsidR="00B57CB0" w:rsidRPr="00B57CB0" w:rsidRDefault="00B57CB0" w:rsidP="00B57CB0">
            <w:pPr>
              <w:jc w:val="center"/>
              <w:rPr>
                <w:sz w:val="28"/>
                <w:szCs w:val="28"/>
              </w:rPr>
            </w:pPr>
            <w:r w:rsidRPr="00B57CB0">
              <w:rPr>
                <w:sz w:val="28"/>
                <w:szCs w:val="28"/>
              </w:rPr>
              <w:t>-</w:t>
            </w:r>
          </w:p>
        </w:tc>
      </w:tr>
      <w:tr w:rsidR="00B57CB0" w:rsidRPr="00B57CB0" w14:paraId="74315246" w14:textId="77777777" w:rsidTr="00081178">
        <w:trPr>
          <w:trHeight w:val="232"/>
        </w:trPr>
        <w:tc>
          <w:tcPr>
            <w:tcW w:w="2240" w:type="dxa"/>
            <w:tcBorders>
              <w:top w:val="single" w:sz="4" w:space="0" w:color="auto"/>
              <w:left w:val="single" w:sz="4" w:space="0" w:color="auto"/>
              <w:bottom w:val="single" w:sz="4" w:space="0" w:color="auto"/>
              <w:right w:val="single" w:sz="4" w:space="0" w:color="auto"/>
            </w:tcBorders>
          </w:tcPr>
          <w:p w14:paraId="74B2C58C" w14:textId="77777777" w:rsidR="00B57CB0" w:rsidRPr="00B57CB0" w:rsidRDefault="00B57CB0" w:rsidP="00B57CB0">
            <w:pPr>
              <w:jc w:val="center"/>
              <w:rPr>
                <w:szCs w:val="20"/>
              </w:rPr>
            </w:pPr>
            <w:r w:rsidRPr="00B57CB0">
              <w:rPr>
                <w:color w:val="000000"/>
                <w:sz w:val="28"/>
                <w:szCs w:val="28"/>
              </w:rPr>
              <w:t>-</w:t>
            </w:r>
          </w:p>
        </w:tc>
        <w:tc>
          <w:tcPr>
            <w:tcW w:w="979" w:type="dxa"/>
            <w:tcBorders>
              <w:top w:val="single" w:sz="4" w:space="0" w:color="auto"/>
              <w:left w:val="nil"/>
              <w:bottom w:val="single" w:sz="4" w:space="0" w:color="auto"/>
              <w:right w:val="single" w:sz="4" w:space="0" w:color="auto"/>
            </w:tcBorders>
            <w:vAlign w:val="center"/>
          </w:tcPr>
          <w:p w14:paraId="09516FAB" w14:textId="77777777" w:rsidR="00B57CB0" w:rsidRPr="00B57CB0" w:rsidRDefault="00B57CB0" w:rsidP="00B57CB0">
            <w:pPr>
              <w:jc w:val="center"/>
              <w:rPr>
                <w:color w:val="000000"/>
                <w:sz w:val="28"/>
                <w:szCs w:val="28"/>
              </w:rPr>
            </w:pPr>
            <w:r w:rsidRPr="00B57CB0">
              <w:rPr>
                <w:color w:val="000000"/>
                <w:sz w:val="28"/>
                <w:szCs w:val="28"/>
              </w:rPr>
              <w:t>2023</w:t>
            </w:r>
          </w:p>
        </w:tc>
        <w:tc>
          <w:tcPr>
            <w:tcW w:w="2101" w:type="dxa"/>
            <w:tcBorders>
              <w:top w:val="single" w:sz="4" w:space="0" w:color="auto"/>
              <w:left w:val="nil"/>
              <w:bottom w:val="single" w:sz="4" w:space="0" w:color="auto"/>
              <w:right w:val="single" w:sz="4" w:space="0" w:color="auto"/>
            </w:tcBorders>
          </w:tcPr>
          <w:p w14:paraId="1435A480" w14:textId="77777777" w:rsidR="00B57CB0" w:rsidRPr="00B57CB0" w:rsidRDefault="00B57CB0" w:rsidP="00B57CB0">
            <w:pPr>
              <w:jc w:val="center"/>
              <w:rPr>
                <w:sz w:val="28"/>
                <w:szCs w:val="28"/>
              </w:rPr>
            </w:pPr>
            <w:r w:rsidRPr="00B57CB0">
              <w:rPr>
                <w:sz w:val="28"/>
                <w:szCs w:val="28"/>
              </w:rPr>
              <w:t>-</w:t>
            </w:r>
          </w:p>
        </w:tc>
        <w:tc>
          <w:tcPr>
            <w:tcW w:w="2519" w:type="dxa"/>
            <w:tcBorders>
              <w:top w:val="single" w:sz="4" w:space="0" w:color="auto"/>
              <w:left w:val="nil"/>
              <w:bottom w:val="single" w:sz="4" w:space="0" w:color="auto"/>
              <w:right w:val="single" w:sz="4" w:space="0" w:color="auto"/>
            </w:tcBorders>
          </w:tcPr>
          <w:p w14:paraId="68F490DF" w14:textId="77777777" w:rsidR="00B57CB0" w:rsidRPr="00B57CB0" w:rsidRDefault="00B57CB0" w:rsidP="00B57CB0">
            <w:pPr>
              <w:jc w:val="center"/>
              <w:rPr>
                <w:sz w:val="28"/>
                <w:szCs w:val="28"/>
              </w:rPr>
            </w:pPr>
            <w:r w:rsidRPr="00B57CB0">
              <w:rPr>
                <w:sz w:val="28"/>
                <w:szCs w:val="28"/>
              </w:rPr>
              <w:t>-</w:t>
            </w:r>
          </w:p>
        </w:tc>
        <w:tc>
          <w:tcPr>
            <w:tcW w:w="1121" w:type="dxa"/>
            <w:tcBorders>
              <w:top w:val="single" w:sz="4" w:space="0" w:color="auto"/>
              <w:left w:val="nil"/>
              <w:bottom w:val="single" w:sz="4" w:space="0" w:color="auto"/>
              <w:right w:val="single" w:sz="4" w:space="0" w:color="auto"/>
            </w:tcBorders>
          </w:tcPr>
          <w:p w14:paraId="0966BB11" w14:textId="77777777" w:rsidR="00B57CB0" w:rsidRPr="00B57CB0" w:rsidRDefault="00B57CB0" w:rsidP="00B57CB0">
            <w:pPr>
              <w:jc w:val="center"/>
              <w:rPr>
                <w:sz w:val="28"/>
                <w:szCs w:val="28"/>
              </w:rPr>
            </w:pPr>
            <w:r w:rsidRPr="00B57CB0">
              <w:rPr>
                <w:sz w:val="28"/>
                <w:szCs w:val="28"/>
              </w:rPr>
              <w:t>-</w:t>
            </w:r>
          </w:p>
        </w:tc>
        <w:tc>
          <w:tcPr>
            <w:tcW w:w="1122" w:type="dxa"/>
            <w:tcBorders>
              <w:top w:val="single" w:sz="4" w:space="0" w:color="auto"/>
              <w:left w:val="nil"/>
              <w:bottom w:val="single" w:sz="4" w:space="0" w:color="auto"/>
              <w:right w:val="single" w:sz="4" w:space="0" w:color="auto"/>
            </w:tcBorders>
          </w:tcPr>
          <w:p w14:paraId="45233EE9" w14:textId="77777777" w:rsidR="00B57CB0" w:rsidRPr="00B57CB0" w:rsidRDefault="00B57CB0" w:rsidP="00B57CB0">
            <w:pPr>
              <w:jc w:val="center"/>
              <w:rPr>
                <w:sz w:val="28"/>
                <w:szCs w:val="28"/>
              </w:rPr>
            </w:pPr>
            <w:r w:rsidRPr="00B57CB0">
              <w:rPr>
                <w:sz w:val="28"/>
                <w:szCs w:val="28"/>
              </w:rPr>
              <w:t>-</w:t>
            </w:r>
          </w:p>
        </w:tc>
      </w:tr>
      <w:tr w:rsidR="00B57CB0" w:rsidRPr="00B57CB0" w14:paraId="41225365" w14:textId="77777777" w:rsidTr="00081178">
        <w:trPr>
          <w:trHeight w:val="232"/>
        </w:trPr>
        <w:tc>
          <w:tcPr>
            <w:tcW w:w="2240" w:type="dxa"/>
            <w:tcBorders>
              <w:top w:val="single" w:sz="4" w:space="0" w:color="auto"/>
              <w:left w:val="single" w:sz="4" w:space="0" w:color="auto"/>
              <w:bottom w:val="single" w:sz="4" w:space="0" w:color="auto"/>
              <w:right w:val="single" w:sz="4" w:space="0" w:color="auto"/>
            </w:tcBorders>
          </w:tcPr>
          <w:p w14:paraId="232E3B45" w14:textId="77777777" w:rsidR="00B57CB0" w:rsidRPr="00B57CB0" w:rsidRDefault="00B57CB0" w:rsidP="00B57CB0">
            <w:pPr>
              <w:jc w:val="center"/>
              <w:rPr>
                <w:szCs w:val="20"/>
              </w:rPr>
            </w:pPr>
            <w:r w:rsidRPr="00B57CB0">
              <w:rPr>
                <w:color w:val="000000"/>
                <w:sz w:val="28"/>
                <w:szCs w:val="28"/>
              </w:rPr>
              <w:t>-</w:t>
            </w:r>
          </w:p>
        </w:tc>
        <w:tc>
          <w:tcPr>
            <w:tcW w:w="979" w:type="dxa"/>
            <w:tcBorders>
              <w:top w:val="single" w:sz="4" w:space="0" w:color="auto"/>
              <w:left w:val="nil"/>
              <w:bottom w:val="single" w:sz="4" w:space="0" w:color="auto"/>
              <w:right w:val="single" w:sz="4" w:space="0" w:color="auto"/>
            </w:tcBorders>
            <w:vAlign w:val="center"/>
          </w:tcPr>
          <w:p w14:paraId="3FA49903" w14:textId="77777777" w:rsidR="00B57CB0" w:rsidRPr="00B57CB0" w:rsidRDefault="00B57CB0" w:rsidP="00B57CB0">
            <w:pPr>
              <w:jc w:val="center"/>
              <w:rPr>
                <w:color w:val="000000"/>
                <w:sz w:val="28"/>
                <w:szCs w:val="28"/>
              </w:rPr>
            </w:pPr>
            <w:r w:rsidRPr="00B57CB0">
              <w:rPr>
                <w:color w:val="000000"/>
                <w:sz w:val="28"/>
                <w:szCs w:val="28"/>
              </w:rPr>
              <w:t>2024</w:t>
            </w:r>
          </w:p>
        </w:tc>
        <w:tc>
          <w:tcPr>
            <w:tcW w:w="2101" w:type="dxa"/>
            <w:tcBorders>
              <w:top w:val="single" w:sz="4" w:space="0" w:color="auto"/>
              <w:left w:val="nil"/>
              <w:bottom w:val="single" w:sz="4" w:space="0" w:color="auto"/>
              <w:right w:val="single" w:sz="4" w:space="0" w:color="auto"/>
            </w:tcBorders>
          </w:tcPr>
          <w:p w14:paraId="288EE4DA" w14:textId="77777777" w:rsidR="00B57CB0" w:rsidRPr="00B57CB0" w:rsidRDefault="00B57CB0" w:rsidP="00B57CB0">
            <w:pPr>
              <w:jc w:val="center"/>
              <w:rPr>
                <w:szCs w:val="20"/>
              </w:rPr>
            </w:pPr>
            <w:r w:rsidRPr="00B57CB0">
              <w:rPr>
                <w:color w:val="000000"/>
                <w:sz w:val="28"/>
                <w:szCs w:val="28"/>
              </w:rPr>
              <w:t>-</w:t>
            </w:r>
          </w:p>
        </w:tc>
        <w:tc>
          <w:tcPr>
            <w:tcW w:w="2519" w:type="dxa"/>
            <w:tcBorders>
              <w:top w:val="single" w:sz="4" w:space="0" w:color="auto"/>
              <w:left w:val="nil"/>
              <w:bottom w:val="single" w:sz="4" w:space="0" w:color="auto"/>
              <w:right w:val="single" w:sz="4" w:space="0" w:color="auto"/>
            </w:tcBorders>
          </w:tcPr>
          <w:p w14:paraId="0CEE5418" w14:textId="77777777" w:rsidR="00B57CB0" w:rsidRPr="00B57CB0" w:rsidRDefault="00B57CB0" w:rsidP="00B57CB0">
            <w:pPr>
              <w:jc w:val="center"/>
              <w:rPr>
                <w:szCs w:val="20"/>
              </w:rPr>
            </w:pPr>
            <w:r w:rsidRPr="00B57CB0">
              <w:rPr>
                <w:color w:val="000000"/>
                <w:sz w:val="28"/>
                <w:szCs w:val="28"/>
              </w:rPr>
              <w:t>-</w:t>
            </w:r>
          </w:p>
        </w:tc>
        <w:tc>
          <w:tcPr>
            <w:tcW w:w="1121" w:type="dxa"/>
            <w:tcBorders>
              <w:top w:val="single" w:sz="4" w:space="0" w:color="auto"/>
              <w:left w:val="nil"/>
              <w:bottom w:val="single" w:sz="4" w:space="0" w:color="auto"/>
              <w:right w:val="single" w:sz="4" w:space="0" w:color="auto"/>
            </w:tcBorders>
          </w:tcPr>
          <w:p w14:paraId="2E1CC87A" w14:textId="77777777" w:rsidR="00B57CB0" w:rsidRPr="00B57CB0" w:rsidRDefault="00B57CB0" w:rsidP="00B57CB0">
            <w:pPr>
              <w:jc w:val="center"/>
              <w:rPr>
                <w:szCs w:val="20"/>
              </w:rPr>
            </w:pPr>
            <w:r w:rsidRPr="00B57CB0">
              <w:rPr>
                <w:color w:val="000000"/>
                <w:sz w:val="28"/>
                <w:szCs w:val="28"/>
              </w:rPr>
              <w:t>-</w:t>
            </w:r>
          </w:p>
        </w:tc>
        <w:tc>
          <w:tcPr>
            <w:tcW w:w="1122" w:type="dxa"/>
            <w:tcBorders>
              <w:top w:val="single" w:sz="4" w:space="0" w:color="auto"/>
              <w:left w:val="nil"/>
              <w:bottom w:val="single" w:sz="4" w:space="0" w:color="auto"/>
              <w:right w:val="single" w:sz="4" w:space="0" w:color="auto"/>
            </w:tcBorders>
          </w:tcPr>
          <w:p w14:paraId="2143CD29" w14:textId="77777777" w:rsidR="00B57CB0" w:rsidRPr="00B57CB0" w:rsidRDefault="00B57CB0" w:rsidP="00B57CB0">
            <w:pPr>
              <w:jc w:val="center"/>
              <w:rPr>
                <w:szCs w:val="20"/>
              </w:rPr>
            </w:pPr>
            <w:r w:rsidRPr="00B57CB0">
              <w:rPr>
                <w:color w:val="000000"/>
                <w:sz w:val="28"/>
                <w:szCs w:val="28"/>
              </w:rPr>
              <w:t>-</w:t>
            </w:r>
          </w:p>
        </w:tc>
      </w:tr>
    </w:tbl>
    <w:p w14:paraId="5CE617B1" w14:textId="77777777" w:rsidR="00B57CB0" w:rsidRPr="00B57CB0" w:rsidRDefault="00B57CB0" w:rsidP="00B57CB0">
      <w:pPr>
        <w:jc w:val="center"/>
        <w:rPr>
          <w:sz w:val="28"/>
          <w:szCs w:val="28"/>
        </w:rPr>
      </w:pPr>
    </w:p>
    <w:p w14:paraId="0227BE84" w14:textId="77777777" w:rsidR="00B57CB0" w:rsidRPr="00B57CB0" w:rsidRDefault="00B57CB0" w:rsidP="00B57CB0">
      <w:pPr>
        <w:ind w:left="-142" w:right="-144"/>
        <w:jc w:val="center"/>
        <w:rPr>
          <w:sz w:val="28"/>
          <w:szCs w:val="28"/>
        </w:rPr>
        <w:sectPr w:rsidR="00B57CB0" w:rsidRPr="00B57CB0" w:rsidSect="00D5407E">
          <w:headerReference w:type="default" r:id="rId32"/>
          <w:headerReference w:type="first" r:id="rId33"/>
          <w:pgSz w:w="11906" w:h="16838" w:code="9"/>
          <w:pgMar w:top="1135" w:right="851" w:bottom="709" w:left="1134" w:header="709" w:footer="709" w:gutter="0"/>
          <w:cols w:space="708"/>
          <w:titlePg/>
          <w:docGrid w:linePitch="360"/>
        </w:sectPr>
      </w:pPr>
    </w:p>
    <w:p w14:paraId="49C47FEE" w14:textId="77777777" w:rsidR="00B57CB0" w:rsidRPr="00B57CB0" w:rsidRDefault="00B57CB0" w:rsidP="00B57CB0">
      <w:pPr>
        <w:ind w:left="-142" w:right="-144"/>
        <w:jc w:val="center"/>
        <w:rPr>
          <w:bCs/>
          <w:color w:val="000000"/>
          <w:sz w:val="28"/>
          <w:szCs w:val="28"/>
        </w:rPr>
      </w:pPr>
      <w:r w:rsidRPr="00B57CB0">
        <w:rPr>
          <w:sz w:val="28"/>
          <w:szCs w:val="28"/>
        </w:rPr>
        <w:lastRenderedPageBreak/>
        <w:t>Раздел 3. Планируемые объемы подачи горячей воды потребителям</w:t>
      </w:r>
      <w:r w:rsidRPr="00B57CB0">
        <w:rPr>
          <w:bCs/>
          <w:color w:val="000000"/>
          <w:sz w:val="28"/>
          <w:szCs w:val="28"/>
        </w:rPr>
        <w:t xml:space="preserve"> </w:t>
      </w:r>
    </w:p>
    <w:p w14:paraId="126CAD3A" w14:textId="77777777" w:rsidR="00B57CB0" w:rsidRPr="00B57CB0" w:rsidRDefault="00B57CB0" w:rsidP="00B57CB0">
      <w:pPr>
        <w:ind w:left="-142" w:right="-144"/>
        <w:jc w:val="center"/>
        <w:rPr>
          <w:szCs w:val="20"/>
        </w:rPr>
      </w:pPr>
      <w:r w:rsidRPr="00B57CB0">
        <w:rPr>
          <w:bCs/>
          <w:kern w:val="32"/>
          <w:sz w:val="28"/>
          <w:szCs w:val="28"/>
        </w:rPr>
        <w:t xml:space="preserve">ООО «СибСтройСервис» </w:t>
      </w:r>
    </w:p>
    <w:p w14:paraId="6E3E336E" w14:textId="77777777" w:rsidR="00B57CB0" w:rsidRPr="00B57CB0" w:rsidRDefault="00B57CB0" w:rsidP="00B57CB0">
      <w:pPr>
        <w:jc w:val="center"/>
        <w:rPr>
          <w:color w:val="FF0000"/>
          <w:sz w:val="28"/>
          <w:szCs w:val="28"/>
        </w:rPr>
      </w:pPr>
    </w:p>
    <w:tbl>
      <w:tblPr>
        <w:tblStyle w:val="450"/>
        <w:tblpPr w:leftFromText="180" w:rightFromText="180" w:vertAnchor="text" w:horzAnchor="margin" w:tblpXSpec="center" w:tblpY="115"/>
        <w:tblW w:w="14742" w:type="dxa"/>
        <w:tblLayout w:type="fixed"/>
        <w:tblLook w:val="04A0" w:firstRow="1" w:lastRow="0" w:firstColumn="1" w:lastColumn="0" w:noHBand="0" w:noVBand="1"/>
      </w:tblPr>
      <w:tblGrid>
        <w:gridCol w:w="846"/>
        <w:gridCol w:w="1701"/>
        <w:gridCol w:w="855"/>
        <w:gridCol w:w="1134"/>
        <w:gridCol w:w="1134"/>
        <w:gridCol w:w="1134"/>
        <w:gridCol w:w="1134"/>
        <w:gridCol w:w="1134"/>
        <w:gridCol w:w="1134"/>
        <w:gridCol w:w="1134"/>
        <w:gridCol w:w="1134"/>
        <w:gridCol w:w="1134"/>
        <w:gridCol w:w="1134"/>
      </w:tblGrid>
      <w:tr w:rsidR="00B57CB0" w:rsidRPr="00B57CB0" w14:paraId="53385ADA" w14:textId="77777777" w:rsidTr="00081178">
        <w:trPr>
          <w:trHeight w:val="681"/>
          <w:tblHeader/>
        </w:trPr>
        <w:tc>
          <w:tcPr>
            <w:tcW w:w="846" w:type="dxa"/>
            <w:vMerge w:val="restart"/>
            <w:vAlign w:val="center"/>
          </w:tcPr>
          <w:p w14:paraId="6347E6FD" w14:textId="77777777" w:rsidR="00B57CB0" w:rsidRPr="00B57CB0" w:rsidRDefault="00B57CB0" w:rsidP="00B57CB0">
            <w:pPr>
              <w:jc w:val="center"/>
              <w:rPr>
                <w:szCs w:val="20"/>
              </w:rPr>
            </w:pPr>
            <w:r w:rsidRPr="00B57CB0">
              <w:rPr>
                <w:szCs w:val="20"/>
              </w:rPr>
              <w:t>№ п/п</w:t>
            </w:r>
          </w:p>
        </w:tc>
        <w:tc>
          <w:tcPr>
            <w:tcW w:w="1701" w:type="dxa"/>
            <w:vMerge w:val="restart"/>
            <w:vAlign w:val="center"/>
          </w:tcPr>
          <w:p w14:paraId="587564A1" w14:textId="77777777" w:rsidR="00B57CB0" w:rsidRPr="00B57CB0" w:rsidRDefault="00B57CB0" w:rsidP="00B57CB0">
            <w:pPr>
              <w:jc w:val="center"/>
              <w:rPr>
                <w:szCs w:val="20"/>
              </w:rPr>
            </w:pPr>
            <w:r w:rsidRPr="00B57CB0">
              <w:rPr>
                <w:szCs w:val="20"/>
              </w:rPr>
              <w:t>Наименова-ние показателя</w:t>
            </w:r>
          </w:p>
        </w:tc>
        <w:tc>
          <w:tcPr>
            <w:tcW w:w="855" w:type="dxa"/>
            <w:vMerge w:val="restart"/>
            <w:vAlign w:val="center"/>
          </w:tcPr>
          <w:p w14:paraId="2AA263D5" w14:textId="77777777" w:rsidR="00B57CB0" w:rsidRPr="00B57CB0" w:rsidRDefault="00B57CB0" w:rsidP="00B57CB0">
            <w:pPr>
              <w:jc w:val="center"/>
              <w:rPr>
                <w:szCs w:val="20"/>
              </w:rPr>
            </w:pPr>
            <w:r w:rsidRPr="00B57CB0">
              <w:rPr>
                <w:szCs w:val="20"/>
              </w:rPr>
              <w:t>Ед. изм.</w:t>
            </w:r>
          </w:p>
        </w:tc>
        <w:tc>
          <w:tcPr>
            <w:tcW w:w="2268" w:type="dxa"/>
            <w:gridSpan w:val="2"/>
            <w:vAlign w:val="center"/>
          </w:tcPr>
          <w:p w14:paraId="32DCB912" w14:textId="77777777" w:rsidR="00B57CB0" w:rsidRPr="00B57CB0" w:rsidRDefault="00B57CB0" w:rsidP="00B57CB0">
            <w:pPr>
              <w:jc w:val="center"/>
              <w:rPr>
                <w:szCs w:val="20"/>
              </w:rPr>
            </w:pPr>
            <w:r w:rsidRPr="00B57CB0">
              <w:rPr>
                <w:szCs w:val="20"/>
              </w:rPr>
              <w:t>2020 год</w:t>
            </w:r>
          </w:p>
        </w:tc>
        <w:tc>
          <w:tcPr>
            <w:tcW w:w="2268" w:type="dxa"/>
            <w:gridSpan w:val="2"/>
            <w:vAlign w:val="center"/>
          </w:tcPr>
          <w:p w14:paraId="58B4C772" w14:textId="77777777" w:rsidR="00B57CB0" w:rsidRPr="00B57CB0" w:rsidRDefault="00B57CB0" w:rsidP="00B57CB0">
            <w:pPr>
              <w:jc w:val="center"/>
              <w:rPr>
                <w:szCs w:val="20"/>
              </w:rPr>
            </w:pPr>
            <w:r w:rsidRPr="00B57CB0">
              <w:rPr>
                <w:szCs w:val="20"/>
              </w:rPr>
              <w:t>2021 год</w:t>
            </w:r>
          </w:p>
        </w:tc>
        <w:tc>
          <w:tcPr>
            <w:tcW w:w="2268" w:type="dxa"/>
            <w:gridSpan w:val="2"/>
            <w:vAlign w:val="center"/>
          </w:tcPr>
          <w:p w14:paraId="2A544D70" w14:textId="77777777" w:rsidR="00B57CB0" w:rsidRPr="00B57CB0" w:rsidRDefault="00B57CB0" w:rsidP="00B57CB0">
            <w:pPr>
              <w:jc w:val="center"/>
              <w:rPr>
                <w:szCs w:val="20"/>
              </w:rPr>
            </w:pPr>
            <w:r w:rsidRPr="00B57CB0">
              <w:rPr>
                <w:szCs w:val="20"/>
              </w:rPr>
              <w:t>2022 год</w:t>
            </w:r>
          </w:p>
        </w:tc>
        <w:tc>
          <w:tcPr>
            <w:tcW w:w="2268" w:type="dxa"/>
            <w:gridSpan w:val="2"/>
            <w:vAlign w:val="center"/>
          </w:tcPr>
          <w:p w14:paraId="7F2B802D" w14:textId="77777777" w:rsidR="00B57CB0" w:rsidRPr="00B57CB0" w:rsidRDefault="00B57CB0" w:rsidP="00B57CB0">
            <w:pPr>
              <w:jc w:val="center"/>
              <w:rPr>
                <w:szCs w:val="20"/>
              </w:rPr>
            </w:pPr>
            <w:r w:rsidRPr="00B57CB0">
              <w:rPr>
                <w:szCs w:val="20"/>
              </w:rPr>
              <w:t>2023 год</w:t>
            </w:r>
          </w:p>
        </w:tc>
        <w:tc>
          <w:tcPr>
            <w:tcW w:w="2268" w:type="dxa"/>
            <w:gridSpan w:val="2"/>
            <w:vAlign w:val="center"/>
          </w:tcPr>
          <w:p w14:paraId="42E12AEB" w14:textId="77777777" w:rsidR="00B57CB0" w:rsidRPr="00B57CB0" w:rsidRDefault="00B57CB0" w:rsidP="00B57CB0">
            <w:pPr>
              <w:jc w:val="center"/>
              <w:rPr>
                <w:szCs w:val="20"/>
              </w:rPr>
            </w:pPr>
            <w:r w:rsidRPr="00B57CB0">
              <w:rPr>
                <w:szCs w:val="20"/>
              </w:rPr>
              <w:t>2024 год</w:t>
            </w:r>
          </w:p>
        </w:tc>
      </w:tr>
      <w:tr w:rsidR="00B57CB0" w:rsidRPr="00B57CB0" w14:paraId="0B31C24D" w14:textId="77777777" w:rsidTr="00081178">
        <w:trPr>
          <w:trHeight w:val="947"/>
          <w:tblHeader/>
        </w:trPr>
        <w:tc>
          <w:tcPr>
            <w:tcW w:w="846" w:type="dxa"/>
            <w:vMerge/>
          </w:tcPr>
          <w:p w14:paraId="34024319" w14:textId="77777777" w:rsidR="00B57CB0" w:rsidRPr="00B57CB0" w:rsidRDefault="00B57CB0" w:rsidP="00B57CB0">
            <w:pPr>
              <w:jc w:val="both"/>
              <w:rPr>
                <w:sz w:val="28"/>
                <w:szCs w:val="28"/>
              </w:rPr>
            </w:pPr>
          </w:p>
        </w:tc>
        <w:tc>
          <w:tcPr>
            <w:tcW w:w="1701" w:type="dxa"/>
            <w:vMerge/>
          </w:tcPr>
          <w:p w14:paraId="55D4F11E" w14:textId="77777777" w:rsidR="00B57CB0" w:rsidRPr="00B57CB0" w:rsidRDefault="00B57CB0" w:rsidP="00B57CB0">
            <w:pPr>
              <w:jc w:val="both"/>
              <w:rPr>
                <w:sz w:val="28"/>
                <w:szCs w:val="28"/>
              </w:rPr>
            </w:pPr>
          </w:p>
        </w:tc>
        <w:tc>
          <w:tcPr>
            <w:tcW w:w="855" w:type="dxa"/>
            <w:vMerge/>
          </w:tcPr>
          <w:p w14:paraId="65330056" w14:textId="77777777" w:rsidR="00B57CB0" w:rsidRPr="00B57CB0" w:rsidRDefault="00B57CB0" w:rsidP="00B57CB0">
            <w:pPr>
              <w:jc w:val="both"/>
              <w:rPr>
                <w:sz w:val="28"/>
                <w:szCs w:val="28"/>
              </w:rPr>
            </w:pPr>
          </w:p>
        </w:tc>
        <w:tc>
          <w:tcPr>
            <w:tcW w:w="1134" w:type="dxa"/>
            <w:vAlign w:val="center"/>
          </w:tcPr>
          <w:p w14:paraId="70A0C76B" w14:textId="77777777" w:rsidR="00B57CB0" w:rsidRPr="00B57CB0" w:rsidRDefault="00B57CB0" w:rsidP="00B57CB0">
            <w:pPr>
              <w:jc w:val="center"/>
              <w:rPr>
                <w:szCs w:val="20"/>
              </w:rPr>
            </w:pPr>
            <w:r w:rsidRPr="00B57CB0">
              <w:rPr>
                <w:szCs w:val="20"/>
              </w:rPr>
              <w:t>с 01.01.    по 30.06.</w:t>
            </w:r>
          </w:p>
        </w:tc>
        <w:tc>
          <w:tcPr>
            <w:tcW w:w="1134" w:type="dxa"/>
            <w:vAlign w:val="center"/>
          </w:tcPr>
          <w:p w14:paraId="630F4E74" w14:textId="77777777" w:rsidR="00B57CB0" w:rsidRPr="00B57CB0" w:rsidRDefault="00B57CB0" w:rsidP="00B57CB0">
            <w:pPr>
              <w:jc w:val="center"/>
              <w:rPr>
                <w:szCs w:val="20"/>
              </w:rPr>
            </w:pPr>
            <w:r w:rsidRPr="00B57CB0">
              <w:rPr>
                <w:szCs w:val="20"/>
              </w:rPr>
              <w:t>с 01.07.     по 31.12.</w:t>
            </w:r>
          </w:p>
        </w:tc>
        <w:tc>
          <w:tcPr>
            <w:tcW w:w="1134" w:type="dxa"/>
            <w:vAlign w:val="center"/>
          </w:tcPr>
          <w:p w14:paraId="5D419846" w14:textId="77777777" w:rsidR="00B57CB0" w:rsidRPr="00B57CB0" w:rsidRDefault="00B57CB0" w:rsidP="00B57CB0">
            <w:pPr>
              <w:jc w:val="center"/>
              <w:rPr>
                <w:szCs w:val="20"/>
              </w:rPr>
            </w:pPr>
            <w:r w:rsidRPr="00B57CB0">
              <w:rPr>
                <w:szCs w:val="20"/>
              </w:rPr>
              <w:t>с 01.01.    по 30.06.</w:t>
            </w:r>
          </w:p>
        </w:tc>
        <w:tc>
          <w:tcPr>
            <w:tcW w:w="1134" w:type="dxa"/>
            <w:vAlign w:val="center"/>
          </w:tcPr>
          <w:p w14:paraId="387B90FE" w14:textId="77777777" w:rsidR="00B57CB0" w:rsidRPr="00B57CB0" w:rsidRDefault="00B57CB0" w:rsidP="00B57CB0">
            <w:pPr>
              <w:jc w:val="center"/>
              <w:rPr>
                <w:szCs w:val="20"/>
              </w:rPr>
            </w:pPr>
            <w:r w:rsidRPr="00B57CB0">
              <w:rPr>
                <w:szCs w:val="20"/>
              </w:rPr>
              <w:t>с 01.07.     по 31.12.</w:t>
            </w:r>
          </w:p>
        </w:tc>
        <w:tc>
          <w:tcPr>
            <w:tcW w:w="1134" w:type="dxa"/>
            <w:vAlign w:val="center"/>
          </w:tcPr>
          <w:p w14:paraId="777638C3" w14:textId="77777777" w:rsidR="00B57CB0" w:rsidRPr="00B57CB0" w:rsidRDefault="00B57CB0" w:rsidP="00B57CB0">
            <w:pPr>
              <w:jc w:val="center"/>
              <w:rPr>
                <w:szCs w:val="20"/>
              </w:rPr>
            </w:pPr>
            <w:r w:rsidRPr="00B57CB0">
              <w:rPr>
                <w:szCs w:val="20"/>
              </w:rPr>
              <w:t>с 01.01.    по 30.06.</w:t>
            </w:r>
          </w:p>
        </w:tc>
        <w:tc>
          <w:tcPr>
            <w:tcW w:w="1134" w:type="dxa"/>
            <w:vAlign w:val="center"/>
          </w:tcPr>
          <w:p w14:paraId="0D6C7E8A" w14:textId="77777777" w:rsidR="00B57CB0" w:rsidRPr="00B57CB0" w:rsidRDefault="00B57CB0" w:rsidP="00B57CB0">
            <w:pPr>
              <w:jc w:val="center"/>
              <w:rPr>
                <w:szCs w:val="20"/>
              </w:rPr>
            </w:pPr>
            <w:r w:rsidRPr="00B57CB0">
              <w:rPr>
                <w:szCs w:val="20"/>
              </w:rPr>
              <w:t>с 01.07.     по 31.12.</w:t>
            </w:r>
          </w:p>
        </w:tc>
        <w:tc>
          <w:tcPr>
            <w:tcW w:w="1134" w:type="dxa"/>
            <w:vAlign w:val="center"/>
          </w:tcPr>
          <w:p w14:paraId="163F249D" w14:textId="77777777" w:rsidR="00B57CB0" w:rsidRPr="00B57CB0" w:rsidRDefault="00B57CB0" w:rsidP="00B57CB0">
            <w:pPr>
              <w:jc w:val="center"/>
              <w:rPr>
                <w:szCs w:val="20"/>
              </w:rPr>
            </w:pPr>
            <w:r w:rsidRPr="00B57CB0">
              <w:rPr>
                <w:szCs w:val="20"/>
              </w:rPr>
              <w:t>с 01.01.   по 30.06.</w:t>
            </w:r>
          </w:p>
        </w:tc>
        <w:tc>
          <w:tcPr>
            <w:tcW w:w="1134" w:type="dxa"/>
            <w:vAlign w:val="center"/>
          </w:tcPr>
          <w:p w14:paraId="0F6C6285" w14:textId="77777777" w:rsidR="00B57CB0" w:rsidRPr="00B57CB0" w:rsidRDefault="00B57CB0" w:rsidP="00B57CB0">
            <w:pPr>
              <w:jc w:val="center"/>
              <w:rPr>
                <w:szCs w:val="20"/>
              </w:rPr>
            </w:pPr>
            <w:r w:rsidRPr="00B57CB0">
              <w:rPr>
                <w:szCs w:val="20"/>
              </w:rPr>
              <w:t>с 01.07.   по 31.12.</w:t>
            </w:r>
          </w:p>
        </w:tc>
        <w:tc>
          <w:tcPr>
            <w:tcW w:w="1134" w:type="dxa"/>
            <w:vAlign w:val="center"/>
          </w:tcPr>
          <w:p w14:paraId="4C0C46BB" w14:textId="77777777" w:rsidR="00B57CB0" w:rsidRPr="00B57CB0" w:rsidRDefault="00B57CB0" w:rsidP="00B57CB0">
            <w:pPr>
              <w:jc w:val="center"/>
              <w:rPr>
                <w:szCs w:val="20"/>
              </w:rPr>
            </w:pPr>
            <w:r w:rsidRPr="00B57CB0">
              <w:rPr>
                <w:szCs w:val="20"/>
              </w:rPr>
              <w:t>с 01.01. по 30.06.</w:t>
            </w:r>
          </w:p>
        </w:tc>
        <w:tc>
          <w:tcPr>
            <w:tcW w:w="1134" w:type="dxa"/>
            <w:vAlign w:val="center"/>
          </w:tcPr>
          <w:p w14:paraId="0E02598A" w14:textId="77777777" w:rsidR="00B57CB0" w:rsidRPr="00B57CB0" w:rsidRDefault="00B57CB0" w:rsidP="00B57CB0">
            <w:pPr>
              <w:jc w:val="center"/>
              <w:rPr>
                <w:szCs w:val="20"/>
              </w:rPr>
            </w:pPr>
            <w:r w:rsidRPr="00B57CB0">
              <w:rPr>
                <w:szCs w:val="20"/>
              </w:rPr>
              <w:t>с 01.07. по 31.12.</w:t>
            </w:r>
          </w:p>
        </w:tc>
      </w:tr>
      <w:tr w:rsidR="00B57CB0" w:rsidRPr="00B57CB0" w14:paraId="50FAA04D" w14:textId="77777777" w:rsidTr="00081178">
        <w:trPr>
          <w:trHeight w:val="543"/>
        </w:trPr>
        <w:tc>
          <w:tcPr>
            <w:tcW w:w="14742" w:type="dxa"/>
            <w:gridSpan w:val="13"/>
          </w:tcPr>
          <w:p w14:paraId="0EF7BC2C" w14:textId="77777777" w:rsidR="00B57CB0" w:rsidRPr="00B57CB0" w:rsidRDefault="00B57CB0" w:rsidP="00B57CB0">
            <w:pPr>
              <w:ind w:left="720"/>
              <w:contextualSpacing/>
              <w:jc w:val="center"/>
              <w:rPr>
                <w:szCs w:val="20"/>
              </w:rPr>
            </w:pPr>
            <w:r w:rsidRPr="00B57CB0">
              <w:rPr>
                <w:szCs w:val="20"/>
              </w:rPr>
              <w:t xml:space="preserve">Горячее водоснабжение </w:t>
            </w:r>
          </w:p>
        </w:tc>
      </w:tr>
      <w:tr w:rsidR="00B57CB0" w:rsidRPr="00B57CB0" w14:paraId="36DC982E" w14:textId="77777777" w:rsidTr="00081178">
        <w:trPr>
          <w:trHeight w:val="1282"/>
        </w:trPr>
        <w:tc>
          <w:tcPr>
            <w:tcW w:w="846" w:type="dxa"/>
            <w:vAlign w:val="center"/>
          </w:tcPr>
          <w:p w14:paraId="39E48C47" w14:textId="77777777" w:rsidR="00B57CB0" w:rsidRPr="00B57CB0" w:rsidRDefault="00B57CB0" w:rsidP="00B57CB0">
            <w:pPr>
              <w:jc w:val="center"/>
              <w:rPr>
                <w:szCs w:val="20"/>
              </w:rPr>
            </w:pPr>
            <w:r w:rsidRPr="00B57CB0">
              <w:rPr>
                <w:szCs w:val="20"/>
              </w:rPr>
              <w:t>1.</w:t>
            </w:r>
          </w:p>
        </w:tc>
        <w:tc>
          <w:tcPr>
            <w:tcW w:w="1701" w:type="dxa"/>
            <w:vAlign w:val="center"/>
          </w:tcPr>
          <w:p w14:paraId="0FE665A0" w14:textId="77777777" w:rsidR="00B57CB0" w:rsidRPr="00B57CB0" w:rsidRDefault="00B57CB0" w:rsidP="00B57CB0">
            <w:pPr>
              <w:jc w:val="center"/>
              <w:rPr>
                <w:szCs w:val="20"/>
                <w:lang w:val="ru-RU"/>
              </w:rPr>
            </w:pPr>
            <w:r w:rsidRPr="00B57CB0">
              <w:rPr>
                <w:szCs w:val="20"/>
                <w:lang w:val="ru-RU"/>
              </w:rPr>
              <w:t>Отпущено горячей воды по категориям потребителей</w:t>
            </w:r>
          </w:p>
        </w:tc>
        <w:tc>
          <w:tcPr>
            <w:tcW w:w="855" w:type="dxa"/>
            <w:vAlign w:val="center"/>
          </w:tcPr>
          <w:p w14:paraId="14D558D6" w14:textId="77777777" w:rsidR="00B57CB0" w:rsidRPr="00B57CB0" w:rsidRDefault="00B57CB0" w:rsidP="00B57CB0">
            <w:pPr>
              <w:jc w:val="center"/>
              <w:rPr>
                <w:szCs w:val="20"/>
                <w:vertAlign w:val="superscript"/>
              </w:rPr>
            </w:pPr>
            <w:r w:rsidRPr="00B57CB0">
              <w:rPr>
                <w:szCs w:val="20"/>
              </w:rPr>
              <w:t>м</w:t>
            </w:r>
            <w:r w:rsidRPr="00B57CB0">
              <w:rPr>
                <w:szCs w:val="20"/>
                <w:vertAlign w:val="superscript"/>
              </w:rPr>
              <w:t>3</w:t>
            </w:r>
          </w:p>
        </w:tc>
        <w:tc>
          <w:tcPr>
            <w:tcW w:w="1134" w:type="dxa"/>
            <w:vAlign w:val="center"/>
          </w:tcPr>
          <w:p w14:paraId="57BDB593" w14:textId="77777777" w:rsidR="00B57CB0" w:rsidRPr="00B57CB0" w:rsidRDefault="00B57CB0" w:rsidP="00B57CB0">
            <w:pPr>
              <w:jc w:val="center"/>
              <w:rPr>
                <w:szCs w:val="20"/>
              </w:rPr>
            </w:pPr>
            <w:r w:rsidRPr="00B57CB0">
              <w:rPr>
                <w:szCs w:val="20"/>
              </w:rPr>
              <w:t>49 676</w:t>
            </w:r>
          </w:p>
        </w:tc>
        <w:tc>
          <w:tcPr>
            <w:tcW w:w="1134" w:type="dxa"/>
            <w:vAlign w:val="center"/>
          </w:tcPr>
          <w:p w14:paraId="23EBAC35" w14:textId="77777777" w:rsidR="00B57CB0" w:rsidRPr="00B57CB0" w:rsidRDefault="00B57CB0" w:rsidP="00B57CB0">
            <w:pPr>
              <w:jc w:val="center"/>
              <w:rPr>
                <w:szCs w:val="20"/>
              </w:rPr>
            </w:pPr>
            <w:r w:rsidRPr="00B57CB0">
              <w:rPr>
                <w:szCs w:val="20"/>
              </w:rPr>
              <w:t>44 818</w:t>
            </w:r>
          </w:p>
        </w:tc>
        <w:tc>
          <w:tcPr>
            <w:tcW w:w="1134" w:type="dxa"/>
            <w:vAlign w:val="center"/>
          </w:tcPr>
          <w:p w14:paraId="233A44FF" w14:textId="77777777" w:rsidR="00B57CB0" w:rsidRPr="00B57CB0" w:rsidRDefault="00B57CB0" w:rsidP="00B57CB0">
            <w:pPr>
              <w:jc w:val="center"/>
              <w:rPr>
                <w:szCs w:val="20"/>
              </w:rPr>
            </w:pPr>
            <w:r w:rsidRPr="00B57CB0">
              <w:rPr>
                <w:szCs w:val="20"/>
              </w:rPr>
              <w:t>49 676</w:t>
            </w:r>
          </w:p>
        </w:tc>
        <w:tc>
          <w:tcPr>
            <w:tcW w:w="1134" w:type="dxa"/>
            <w:vAlign w:val="center"/>
          </w:tcPr>
          <w:p w14:paraId="0D75B904" w14:textId="77777777" w:rsidR="00B57CB0" w:rsidRPr="00B57CB0" w:rsidRDefault="00B57CB0" w:rsidP="00B57CB0">
            <w:pPr>
              <w:jc w:val="center"/>
              <w:rPr>
                <w:szCs w:val="20"/>
              </w:rPr>
            </w:pPr>
            <w:r w:rsidRPr="00B57CB0">
              <w:rPr>
                <w:szCs w:val="20"/>
              </w:rPr>
              <w:t>44 818</w:t>
            </w:r>
          </w:p>
        </w:tc>
        <w:tc>
          <w:tcPr>
            <w:tcW w:w="1134" w:type="dxa"/>
            <w:vAlign w:val="center"/>
          </w:tcPr>
          <w:p w14:paraId="784781C7" w14:textId="77777777" w:rsidR="00B57CB0" w:rsidRPr="00B57CB0" w:rsidRDefault="00B57CB0" w:rsidP="00B57CB0">
            <w:pPr>
              <w:jc w:val="center"/>
              <w:rPr>
                <w:szCs w:val="20"/>
              </w:rPr>
            </w:pPr>
            <w:r w:rsidRPr="00B57CB0">
              <w:rPr>
                <w:szCs w:val="20"/>
              </w:rPr>
              <w:t>49 676</w:t>
            </w:r>
          </w:p>
        </w:tc>
        <w:tc>
          <w:tcPr>
            <w:tcW w:w="1134" w:type="dxa"/>
            <w:vAlign w:val="center"/>
          </w:tcPr>
          <w:p w14:paraId="6A4A9964" w14:textId="77777777" w:rsidR="00B57CB0" w:rsidRPr="00B57CB0" w:rsidRDefault="00B57CB0" w:rsidP="00B57CB0">
            <w:pPr>
              <w:jc w:val="center"/>
              <w:rPr>
                <w:szCs w:val="20"/>
              </w:rPr>
            </w:pPr>
            <w:r w:rsidRPr="00B57CB0">
              <w:rPr>
                <w:szCs w:val="20"/>
              </w:rPr>
              <w:t>44 818</w:t>
            </w:r>
          </w:p>
        </w:tc>
        <w:tc>
          <w:tcPr>
            <w:tcW w:w="1134" w:type="dxa"/>
            <w:vAlign w:val="center"/>
          </w:tcPr>
          <w:p w14:paraId="4AEB72F6" w14:textId="77777777" w:rsidR="00B57CB0" w:rsidRPr="00B57CB0" w:rsidRDefault="00B57CB0" w:rsidP="00B57CB0">
            <w:pPr>
              <w:jc w:val="center"/>
              <w:rPr>
                <w:szCs w:val="20"/>
              </w:rPr>
            </w:pPr>
            <w:r w:rsidRPr="00B57CB0">
              <w:rPr>
                <w:szCs w:val="20"/>
              </w:rPr>
              <w:t>49 676</w:t>
            </w:r>
          </w:p>
        </w:tc>
        <w:tc>
          <w:tcPr>
            <w:tcW w:w="1134" w:type="dxa"/>
            <w:vAlign w:val="center"/>
          </w:tcPr>
          <w:p w14:paraId="45A614D8" w14:textId="77777777" w:rsidR="00B57CB0" w:rsidRPr="00B57CB0" w:rsidRDefault="00B57CB0" w:rsidP="00B57CB0">
            <w:pPr>
              <w:jc w:val="center"/>
              <w:rPr>
                <w:szCs w:val="20"/>
              </w:rPr>
            </w:pPr>
            <w:r w:rsidRPr="00B57CB0">
              <w:rPr>
                <w:szCs w:val="20"/>
              </w:rPr>
              <w:t>44 818</w:t>
            </w:r>
          </w:p>
        </w:tc>
        <w:tc>
          <w:tcPr>
            <w:tcW w:w="1134" w:type="dxa"/>
            <w:vAlign w:val="center"/>
          </w:tcPr>
          <w:p w14:paraId="0F7A7545" w14:textId="77777777" w:rsidR="00B57CB0" w:rsidRPr="00B57CB0" w:rsidRDefault="00B57CB0" w:rsidP="00B57CB0">
            <w:pPr>
              <w:jc w:val="center"/>
              <w:rPr>
                <w:szCs w:val="20"/>
              </w:rPr>
            </w:pPr>
            <w:r w:rsidRPr="00B57CB0">
              <w:rPr>
                <w:szCs w:val="20"/>
              </w:rPr>
              <w:t>49 676</w:t>
            </w:r>
          </w:p>
        </w:tc>
        <w:tc>
          <w:tcPr>
            <w:tcW w:w="1134" w:type="dxa"/>
            <w:vAlign w:val="center"/>
          </w:tcPr>
          <w:p w14:paraId="67F18087" w14:textId="77777777" w:rsidR="00B57CB0" w:rsidRPr="00B57CB0" w:rsidRDefault="00B57CB0" w:rsidP="00B57CB0">
            <w:pPr>
              <w:jc w:val="center"/>
              <w:rPr>
                <w:szCs w:val="20"/>
              </w:rPr>
            </w:pPr>
            <w:r w:rsidRPr="00B57CB0">
              <w:rPr>
                <w:szCs w:val="20"/>
              </w:rPr>
              <w:t>44 818</w:t>
            </w:r>
          </w:p>
        </w:tc>
      </w:tr>
      <w:tr w:rsidR="00B57CB0" w:rsidRPr="00B57CB0" w14:paraId="37407381" w14:textId="77777777" w:rsidTr="00081178">
        <w:trPr>
          <w:trHeight w:val="988"/>
        </w:trPr>
        <w:tc>
          <w:tcPr>
            <w:tcW w:w="846" w:type="dxa"/>
            <w:vAlign w:val="center"/>
          </w:tcPr>
          <w:p w14:paraId="47C6EE15" w14:textId="77777777" w:rsidR="00B57CB0" w:rsidRPr="00B57CB0" w:rsidRDefault="00B57CB0" w:rsidP="00B57CB0">
            <w:pPr>
              <w:jc w:val="center"/>
              <w:rPr>
                <w:szCs w:val="20"/>
              </w:rPr>
            </w:pPr>
            <w:r w:rsidRPr="00B57CB0">
              <w:rPr>
                <w:szCs w:val="20"/>
              </w:rPr>
              <w:t>1.1.</w:t>
            </w:r>
          </w:p>
        </w:tc>
        <w:tc>
          <w:tcPr>
            <w:tcW w:w="1701" w:type="dxa"/>
            <w:vAlign w:val="center"/>
          </w:tcPr>
          <w:p w14:paraId="35A87F82" w14:textId="77777777" w:rsidR="00B57CB0" w:rsidRPr="00B57CB0" w:rsidRDefault="00B57CB0" w:rsidP="00B57CB0">
            <w:pPr>
              <w:jc w:val="center"/>
              <w:rPr>
                <w:szCs w:val="20"/>
              </w:rPr>
            </w:pPr>
            <w:r w:rsidRPr="00B57CB0">
              <w:rPr>
                <w:szCs w:val="20"/>
              </w:rPr>
              <w:t>На потребительс-кий рынок</w:t>
            </w:r>
          </w:p>
        </w:tc>
        <w:tc>
          <w:tcPr>
            <w:tcW w:w="855" w:type="dxa"/>
            <w:vAlign w:val="center"/>
          </w:tcPr>
          <w:p w14:paraId="1C307CF0" w14:textId="77777777" w:rsidR="00B57CB0" w:rsidRPr="00B57CB0" w:rsidRDefault="00B57CB0" w:rsidP="00B57CB0">
            <w:pPr>
              <w:jc w:val="center"/>
              <w:rPr>
                <w:szCs w:val="20"/>
              </w:rPr>
            </w:pPr>
            <w:r w:rsidRPr="00B57CB0">
              <w:rPr>
                <w:szCs w:val="20"/>
              </w:rPr>
              <w:t>м</w:t>
            </w:r>
            <w:r w:rsidRPr="00B57CB0">
              <w:rPr>
                <w:szCs w:val="20"/>
                <w:vertAlign w:val="superscript"/>
              </w:rPr>
              <w:t>3</w:t>
            </w:r>
          </w:p>
        </w:tc>
        <w:tc>
          <w:tcPr>
            <w:tcW w:w="1134" w:type="dxa"/>
            <w:vAlign w:val="center"/>
          </w:tcPr>
          <w:p w14:paraId="0B35CD72" w14:textId="77777777" w:rsidR="00B57CB0" w:rsidRPr="00B57CB0" w:rsidRDefault="00B57CB0" w:rsidP="00B57CB0">
            <w:pPr>
              <w:jc w:val="center"/>
              <w:rPr>
                <w:szCs w:val="20"/>
              </w:rPr>
            </w:pPr>
            <w:r w:rsidRPr="00B57CB0">
              <w:rPr>
                <w:szCs w:val="20"/>
              </w:rPr>
              <w:t>49 676</w:t>
            </w:r>
          </w:p>
        </w:tc>
        <w:tc>
          <w:tcPr>
            <w:tcW w:w="1134" w:type="dxa"/>
            <w:vAlign w:val="center"/>
          </w:tcPr>
          <w:p w14:paraId="2A17421E" w14:textId="77777777" w:rsidR="00B57CB0" w:rsidRPr="00B57CB0" w:rsidRDefault="00B57CB0" w:rsidP="00B57CB0">
            <w:pPr>
              <w:jc w:val="center"/>
              <w:rPr>
                <w:szCs w:val="20"/>
              </w:rPr>
            </w:pPr>
            <w:r w:rsidRPr="00B57CB0">
              <w:rPr>
                <w:szCs w:val="20"/>
              </w:rPr>
              <w:t>44 818</w:t>
            </w:r>
          </w:p>
        </w:tc>
        <w:tc>
          <w:tcPr>
            <w:tcW w:w="1134" w:type="dxa"/>
            <w:vAlign w:val="center"/>
          </w:tcPr>
          <w:p w14:paraId="5950391C" w14:textId="77777777" w:rsidR="00B57CB0" w:rsidRPr="00B57CB0" w:rsidRDefault="00B57CB0" w:rsidP="00B57CB0">
            <w:pPr>
              <w:jc w:val="center"/>
              <w:rPr>
                <w:szCs w:val="20"/>
              </w:rPr>
            </w:pPr>
            <w:r w:rsidRPr="00B57CB0">
              <w:rPr>
                <w:szCs w:val="20"/>
              </w:rPr>
              <w:t>49 676</w:t>
            </w:r>
          </w:p>
        </w:tc>
        <w:tc>
          <w:tcPr>
            <w:tcW w:w="1134" w:type="dxa"/>
            <w:vAlign w:val="center"/>
          </w:tcPr>
          <w:p w14:paraId="75ABDA8F" w14:textId="77777777" w:rsidR="00B57CB0" w:rsidRPr="00B57CB0" w:rsidRDefault="00B57CB0" w:rsidP="00B57CB0">
            <w:pPr>
              <w:jc w:val="center"/>
              <w:rPr>
                <w:szCs w:val="20"/>
              </w:rPr>
            </w:pPr>
            <w:r w:rsidRPr="00B57CB0">
              <w:rPr>
                <w:szCs w:val="20"/>
              </w:rPr>
              <w:t>44 818</w:t>
            </w:r>
          </w:p>
        </w:tc>
        <w:tc>
          <w:tcPr>
            <w:tcW w:w="1134" w:type="dxa"/>
            <w:vAlign w:val="center"/>
          </w:tcPr>
          <w:p w14:paraId="5CEC95A9" w14:textId="77777777" w:rsidR="00B57CB0" w:rsidRPr="00B57CB0" w:rsidRDefault="00B57CB0" w:rsidP="00B57CB0">
            <w:pPr>
              <w:jc w:val="center"/>
              <w:rPr>
                <w:szCs w:val="20"/>
              </w:rPr>
            </w:pPr>
            <w:r w:rsidRPr="00B57CB0">
              <w:rPr>
                <w:szCs w:val="20"/>
              </w:rPr>
              <w:t>49 676</w:t>
            </w:r>
          </w:p>
        </w:tc>
        <w:tc>
          <w:tcPr>
            <w:tcW w:w="1134" w:type="dxa"/>
            <w:vAlign w:val="center"/>
          </w:tcPr>
          <w:p w14:paraId="7B365C04" w14:textId="77777777" w:rsidR="00B57CB0" w:rsidRPr="00B57CB0" w:rsidRDefault="00B57CB0" w:rsidP="00B57CB0">
            <w:pPr>
              <w:jc w:val="center"/>
              <w:rPr>
                <w:szCs w:val="20"/>
              </w:rPr>
            </w:pPr>
            <w:r w:rsidRPr="00B57CB0">
              <w:rPr>
                <w:szCs w:val="20"/>
              </w:rPr>
              <w:t>44 818</w:t>
            </w:r>
          </w:p>
        </w:tc>
        <w:tc>
          <w:tcPr>
            <w:tcW w:w="1134" w:type="dxa"/>
            <w:vAlign w:val="center"/>
          </w:tcPr>
          <w:p w14:paraId="6F750DAC" w14:textId="77777777" w:rsidR="00B57CB0" w:rsidRPr="00B57CB0" w:rsidRDefault="00B57CB0" w:rsidP="00B57CB0">
            <w:pPr>
              <w:jc w:val="center"/>
              <w:rPr>
                <w:szCs w:val="20"/>
              </w:rPr>
            </w:pPr>
            <w:r w:rsidRPr="00B57CB0">
              <w:rPr>
                <w:szCs w:val="20"/>
              </w:rPr>
              <w:t>49 676</w:t>
            </w:r>
          </w:p>
        </w:tc>
        <w:tc>
          <w:tcPr>
            <w:tcW w:w="1134" w:type="dxa"/>
            <w:vAlign w:val="center"/>
          </w:tcPr>
          <w:p w14:paraId="789A6203" w14:textId="77777777" w:rsidR="00B57CB0" w:rsidRPr="00B57CB0" w:rsidRDefault="00B57CB0" w:rsidP="00B57CB0">
            <w:pPr>
              <w:jc w:val="center"/>
              <w:rPr>
                <w:szCs w:val="20"/>
              </w:rPr>
            </w:pPr>
            <w:r w:rsidRPr="00B57CB0">
              <w:rPr>
                <w:szCs w:val="20"/>
              </w:rPr>
              <w:t>44 818</w:t>
            </w:r>
          </w:p>
        </w:tc>
        <w:tc>
          <w:tcPr>
            <w:tcW w:w="1134" w:type="dxa"/>
            <w:vAlign w:val="center"/>
          </w:tcPr>
          <w:p w14:paraId="55AF07E5" w14:textId="77777777" w:rsidR="00B57CB0" w:rsidRPr="00B57CB0" w:rsidRDefault="00B57CB0" w:rsidP="00B57CB0">
            <w:pPr>
              <w:jc w:val="center"/>
              <w:rPr>
                <w:szCs w:val="20"/>
              </w:rPr>
            </w:pPr>
            <w:r w:rsidRPr="00B57CB0">
              <w:rPr>
                <w:szCs w:val="20"/>
              </w:rPr>
              <w:t>49 676</w:t>
            </w:r>
          </w:p>
        </w:tc>
        <w:tc>
          <w:tcPr>
            <w:tcW w:w="1134" w:type="dxa"/>
            <w:vAlign w:val="center"/>
          </w:tcPr>
          <w:p w14:paraId="36CED14E" w14:textId="77777777" w:rsidR="00B57CB0" w:rsidRPr="00B57CB0" w:rsidRDefault="00B57CB0" w:rsidP="00B57CB0">
            <w:pPr>
              <w:jc w:val="center"/>
              <w:rPr>
                <w:szCs w:val="20"/>
              </w:rPr>
            </w:pPr>
            <w:r w:rsidRPr="00B57CB0">
              <w:rPr>
                <w:szCs w:val="20"/>
              </w:rPr>
              <w:t>44 818</w:t>
            </w:r>
          </w:p>
        </w:tc>
      </w:tr>
      <w:tr w:rsidR="00B57CB0" w:rsidRPr="00B57CB0" w14:paraId="2EE713BE" w14:textId="77777777" w:rsidTr="00081178">
        <w:trPr>
          <w:trHeight w:val="835"/>
        </w:trPr>
        <w:tc>
          <w:tcPr>
            <w:tcW w:w="846" w:type="dxa"/>
            <w:vAlign w:val="center"/>
          </w:tcPr>
          <w:p w14:paraId="3E9BF15B" w14:textId="77777777" w:rsidR="00B57CB0" w:rsidRPr="00B57CB0" w:rsidRDefault="00B57CB0" w:rsidP="00B57CB0">
            <w:pPr>
              <w:jc w:val="center"/>
              <w:rPr>
                <w:szCs w:val="20"/>
              </w:rPr>
            </w:pPr>
            <w:r w:rsidRPr="00B57CB0">
              <w:rPr>
                <w:szCs w:val="20"/>
              </w:rPr>
              <w:t>1.1.1.</w:t>
            </w:r>
          </w:p>
        </w:tc>
        <w:tc>
          <w:tcPr>
            <w:tcW w:w="1701" w:type="dxa"/>
            <w:vAlign w:val="center"/>
          </w:tcPr>
          <w:p w14:paraId="7F87138F" w14:textId="77777777" w:rsidR="00B57CB0" w:rsidRPr="00B57CB0" w:rsidRDefault="00B57CB0" w:rsidP="00B57CB0">
            <w:pPr>
              <w:jc w:val="center"/>
              <w:rPr>
                <w:szCs w:val="20"/>
              </w:rPr>
            </w:pPr>
            <w:r w:rsidRPr="00B57CB0">
              <w:rPr>
                <w:szCs w:val="20"/>
              </w:rPr>
              <w:t>Потребителям в жилищном секторе</w:t>
            </w:r>
          </w:p>
        </w:tc>
        <w:tc>
          <w:tcPr>
            <w:tcW w:w="855" w:type="dxa"/>
            <w:vAlign w:val="center"/>
          </w:tcPr>
          <w:p w14:paraId="7C065D8A" w14:textId="77777777" w:rsidR="00B57CB0" w:rsidRPr="00B57CB0" w:rsidRDefault="00B57CB0" w:rsidP="00B57CB0">
            <w:pPr>
              <w:jc w:val="center"/>
              <w:rPr>
                <w:szCs w:val="20"/>
              </w:rPr>
            </w:pPr>
            <w:r w:rsidRPr="00B57CB0">
              <w:rPr>
                <w:szCs w:val="20"/>
              </w:rPr>
              <w:t>м</w:t>
            </w:r>
            <w:r w:rsidRPr="00B57CB0">
              <w:rPr>
                <w:szCs w:val="20"/>
                <w:vertAlign w:val="superscript"/>
              </w:rPr>
              <w:t>3</w:t>
            </w:r>
          </w:p>
        </w:tc>
        <w:tc>
          <w:tcPr>
            <w:tcW w:w="1134" w:type="dxa"/>
            <w:vAlign w:val="center"/>
          </w:tcPr>
          <w:p w14:paraId="1B3F7C6F" w14:textId="77777777" w:rsidR="00B57CB0" w:rsidRPr="00B57CB0" w:rsidRDefault="00B57CB0" w:rsidP="00B57CB0">
            <w:pPr>
              <w:jc w:val="center"/>
              <w:rPr>
                <w:szCs w:val="20"/>
              </w:rPr>
            </w:pPr>
            <w:r w:rsidRPr="00B57CB0">
              <w:rPr>
                <w:szCs w:val="20"/>
              </w:rPr>
              <w:t>49 676</w:t>
            </w:r>
          </w:p>
        </w:tc>
        <w:tc>
          <w:tcPr>
            <w:tcW w:w="1134" w:type="dxa"/>
            <w:vAlign w:val="center"/>
          </w:tcPr>
          <w:p w14:paraId="6D956731" w14:textId="77777777" w:rsidR="00B57CB0" w:rsidRPr="00B57CB0" w:rsidRDefault="00B57CB0" w:rsidP="00B57CB0">
            <w:pPr>
              <w:jc w:val="center"/>
              <w:rPr>
                <w:szCs w:val="20"/>
              </w:rPr>
            </w:pPr>
            <w:r w:rsidRPr="00B57CB0">
              <w:rPr>
                <w:szCs w:val="20"/>
              </w:rPr>
              <w:t>44 818</w:t>
            </w:r>
          </w:p>
        </w:tc>
        <w:tc>
          <w:tcPr>
            <w:tcW w:w="1134" w:type="dxa"/>
            <w:vAlign w:val="center"/>
          </w:tcPr>
          <w:p w14:paraId="17A4BDD6" w14:textId="77777777" w:rsidR="00B57CB0" w:rsidRPr="00B57CB0" w:rsidRDefault="00B57CB0" w:rsidP="00B57CB0">
            <w:pPr>
              <w:jc w:val="center"/>
              <w:rPr>
                <w:szCs w:val="20"/>
              </w:rPr>
            </w:pPr>
            <w:r w:rsidRPr="00B57CB0">
              <w:rPr>
                <w:szCs w:val="20"/>
              </w:rPr>
              <w:t>49 676</w:t>
            </w:r>
          </w:p>
        </w:tc>
        <w:tc>
          <w:tcPr>
            <w:tcW w:w="1134" w:type="dxa"/>
            <w:vAlign w:val="center"/>
          </w:tcPr>
          <w:p w14:paraId="2613781C" w14:textId="77777777" w:rsidR="00B57CB0" w:rsidRPr="00B57CB0" w:rsidRDefault="00B57CB0" w:rsidP="00B57CB0">
            <w:pPr>
              <w:jc w:val="center"/>
              <w:rPr>
                <w:szCs w:val="20"/>
              </w:rPr>
            </w:pPr>
            <w:r w:rsidRPr="00B57CB0">
              <w:rPr>
                <w:szCs w:val="20"/>
              </w:rPr>
              <w:t>44 818</w:t>
            </w:r>
          </w:p>
        </w:tc>
        <w:tc>
          <w:tcPr>
            <w:tcW w:w="1134" w:type="dxa"/>
            <w:vAlign w:val="center"/>
          </w:tcPr>
          <w:p w14:paraId="53F39AF2" w14:textId="77777777" w:rsidR="00B57CB0" w:rsidRPr="00B57CB0" w:rsidRDefault="00B57CB0" w:rsidP="00B57CB0">
            <w:pPr>
              <w:jc w:val="center"/>
              <w:rPr>
                <w:szCs w:val="20"/>
              </w:rPr>
            </w:pPr>
            <w:r w:rsidRPr="00B57CB0">
              <w:rPr>
                <w:szCs w:val="20"/>
              </w:rPr>
              <w:t>49 676</w:t>
            </w:r>
          </w:p>
        </w:tc>
        <w:tc>
          <w:tcPr>
            <w:tcW w:w="1134" w:type="dxa"/>
            <w:vAlign w:val="center"/>
          </w:tcPr>
          <w:p w14:paraId="438C0869" w14:textId="77777777" w:rsidR="00B57CB0" w:rsidRPr="00B57CB0" w:rsidRDefault="00B57CB0" w:rsidP="00B57CB0">
            <w:pPr>
              <w:jc w:val="center"/>
              <w:rPr>
                <w:szCs w:val="20"/>
              </w:rPr>
            </w:pPr>
            <w:r w:rsidRPr="00B57CB0">
              <w:rPr>
                <w:szCs w:val="20"/>
              </w:rPr>
              <w:t>44 818</w:t>
            </w:r>
          </w:p>
        </w:tc>
        <w:tc>
          <w:tcPr>
            <w:tcW w:w="1134" w:type="dxa"/>
            <w:vAlign w:val="center"/>
          </w:tcPr>
          <w:p w14:paraId="6E2B7D75" w14:textId="77777777" w:rsidR="00B57CB0" w:rsidRPr="00B57CB0" w:rsidRDefault="00B57CB0" w:rsidP="00B57CB0">
            <w:pPr>
              <w:jc w:val="center"/>
              <w:rPr>
                <w:szCs w:val="20"/>
              </w:rPr>
            </w:pPr>
            <w:r w:rsidRPr="00B57CB0">
              <w:rPr>
                <w:szCs w:val="20"/>
              </w:rPr>
              <w:t>49 676</w:t>
            </w:r>
          </w:p>
        </w:tc>
        <w:tc>
          <w:tcPr>
            <w:tcW w:w="1134" w:type="dxa"/>
            <w:vAlign w:val="center"/>
          </w:tcPr>
          <w:p w14:paraId="1578DF20" w14:textId="77777777" w:rsidR="00B57CB0" w:rsidRPr="00B57CB0" w:rsidRDefault="00B57CB0" w:rsidP="00B57CB0">
            <w:pPr>
              <w:jc w:val="center"/>
              <w:rPr>
                <w:szCs w:val="20"/>
              </w:rPr>
            </w:pPr>
            <w:r w:rsidRPr="00B57CB0">
              <w:rPr>
                <w:szCs w:val="20"/>
              </w:rPr>
              <w:t>44 818</w:t>
            </w:r>
          </w:p>
        </w:tc>
        <w:tc>
          <w:tcPr>
            <w:tcW w:w="1134" w:type="dxa"/>
            <w:vAlign w:val="center"/>
          </w:tcPr>
          <w:p w14:paraId="59149E93" w14:textId="77777777" w:rsidR="00B57CB0" w:rsidRPr="00B57CB0" w:rsidRDefault="00B57CB0" w:rsidP="00B57CB0">
            <w:pPr>
              <w:jc w:val="center"/>
              <w:rPr>
                <w:szCs w:val="20"/>
              </w:rPr>
            </w:pPr>
            <w:r w:rsidRPr="00B57CB0">
              <w:rPr>
                <w:szCs w:val="20"/>
              </w:rPr>
              <w:t>49 676</w:t>
            </w:r>
          </w:p>
        </w:tc>
        <w:tc>
          <w:tcPr>
            <w:tcW w:w="1134" w:type="dxa"/>
            <w:vAlign w:val="center"/>
          </w:tcPr>
          <w:p w14:paraId="07143FFA" w14:textId="77777777" w:rsidR="00B57CB0" w:rsidRPr="00B57CB0" w:rsidRDefault="00B57CB0" w:rsidP="00B57CB0">
            <w:pPr>
              <w:jc w:val="center"/>
              <w:rPr>
                <w:szCs w:val="20"/>
              </w:rPr>
            </w:pPr>
            <w:r w:rsidRPr="00B57CB0">
              <w:rPr>
                <w:szCs w:val="20"/>
              </w:rPr>
              <w:t>44 818</w:t>
            </w:r>
          </w:p>
        </w:tc>
      </w:tr>
      <w:tr w:rsidR="00B57CB0" w:rsidRPr="00B57CB0" w14:paraId="490F43E2" w14:textId="77777777" w:rsidTr="00081178">
        <w:trPr>
          <w:trHeight w:val="561"/>
        </w:trPr>
        <w:tc>
          <w:tcPr>
            <w:tcW w:w="846" w:type="dxa"/>
            <w:vAlign w:val="center"/>
          </w:tcPr>
          <w:p w14:paraId="71ED2328" w14:textId="77777777" w:rsidR="00B57CB0" w:rsidRPr="00B57CB0" w:rsidRDefault="00B57CB0" w:rsidP="00B57CB0">
            <w:pPr>
              <w:jc w:val="center"/>
              <w:rPr>
                <w:szCs w:val="20"/>
              </w:rPr>
            </w:pPr>
            <w:r w:rsidRPr="00B57CB0">
              <w:rPr>
                <w:szCs w:val="20"/>
              </w:rPr>
              <w:t>1.1.2.</w:t>
            </w:r>
          </w:p>
        </w:tc>
        <w:tc>
          <w:tcPr>
            <w:tcW w:w="1701" w:type="dxa"/>
            <w:vAlign w:val="center"/>
          </w:tcPr>
          <w:p w14:paraId="316AAC25" w14:textId="77777777" w:rsidR="00B57CB0" w:rsidRPr="00B57CB0" w:rsidRDefault="00B57CB0" w:rsidP="00B57CB0">
            <w:pPr>
              <w:jc w:val="center"/>
              <w:rPr>
                <w:szCs w:val="20"/>
              </w:rPr>
            </w:pPr>
            <w:r w:rsidRPr="00B57CB0">
              <w:rPr>
                <w:szCs w:val="20"/>
              </w:rPr>
              <w:t>Бюджетным организациям</w:t>
            </w:r>
          </w:p>
        </w:tc>
        <w:tc>
          <w:tcPr>
            <w:tcW w:w="855" w:type="dxa"/>
            <w:vAlign w:val="center"/>
          </w:tcPr>
          <w:p w14:paraId="645ACF98" w14:textId="77777777" w:rsidR="00B57CB0" w:rsidRPr="00B57CB0" w:rsidRDefault="00B57CB0" w:rsidP="00B57CB0">
            <w:pPr>
              <w:jc w:val="center"/>
              <w:rPr>
                <w:szCs w:val="20"/>
              </w:rPr>
            </w:pPr>
            <w:r w:rsidRPr="00B57CB0">
              <w:rPr>
                <w:szCs w:val="20"/>
              </w:rPr>
              <w:t>м</w:t>
            </w:r>
            <w:r w:rsidRPr="00B57CB0">
              <w:rPr>
                <w:szCs w:val="20"/>
                <w:vertAlign w:val="superscript"/>
              </w:rPr>
              <w:t>3</w:t>
            </w:r>
          </w:p>
        </w:tc>
        <w:tc>
          <w:tcPr>
            <w:tcW w:w="1134" w:type="dxa"/>
            <w:vAlign w:val="center"/>
          </w:tcPr>
          <w:p w14:paraId="0ADAF75A" w14:textId="77777777" w:rsidR="00B57CB0" w:rsidRPr="00B57CB0" w:rsidRDefault="00B57CB0" w:rsidP="00B57CB0">
            <w:pPr>
              <w:jc w:val="center"/>
              <w:rPr>
                <w:szCs w:val="20"/>
              </w:rPr>
            </w:pPr>
            <w:r w:rsidRPr="00B57CB0">
              <w:rPr>
                <w:szCs w:val="20"/>
              </w:rPr>
              <w:t>-</w:t>
            </w:r>
          </w:p>
        </w:tc>
        <w:tc>
          <w:tcPr>
            <w:tcW w:w="1134" w:type="dxa"/>
            <w:vAlign w:val="center"/>
          </w:tcPr>
          <w:p w14:paraId="0D4FF836" w14:textId="77777777" w:rsidR="00B57CB0" w:rsidRPr="00B57CB0" w:rsidRDefault="00B57CB0" w:rsidP="00B57CB0">
            <w:pPr>
              <w:jc w:val="center"/>
              <w:rPr>
                <w:szCs w:val="20"/>
              </w:rPr>
            </w:pPr>
            <w:r w:rsidRPr="00B57CB0">
              <w:rPr>
                <w:szCs w:val="20"/>
              </w:rPr>
              <w:t>-</w:t>
            </w:r>
          </w:p>
        </w:tc>
        <w:tc>
          <w:tcPr>
            <w:tcW w:w="1134" w:type="dxa"/>
            <w:vAlign w:val="center"/>
          </w:tcPr>
          <w:p w14:paraId="4FF1F227" w14:textId="77777777" w:rsidR="00B57CB0" w:rsidRPr="00B57CB0" w:rsidRDefault="00B57CB0" w:rsidP="00B57CB0">
            <w:pPr>
              <w:jc w:val="center"/>
              <w:rPr>
                <w:szCs w:val="20"/>
              </w:rPr>
            </w:pPr>
            <w:r w:rsidRPr="00B57CB0">
              <w:rPr>
                <w:szCs w:val="20"/>
              </w:rPr>
              <w:t>-</w:t>
            </w:r>
          </w:p>
        </w:tc>
        <w:tc>
          <w:tcPr>
            <w:tcW w:w="1134" w:type="dxa"/>
            <w:vAlign w:val="center"/>
          </w:tcPr>
          <w:p w14:paraId="0FE3A766" w14:textId="77777777" w:rsidR="00B57CB0" w:rsidRPr="00B57CB0" w:rsidRDefault="00B57CB0" w:rsidP="00B57CB0">
            <w:pPr>
              <w:jc w:val="center"/>
              <w:rPr>
                <w:szCs w:val="20"/>
              </w:rPr>
            </w:pPr>
            <w:r w:rsidRPr="00B57CB0">
              <w:rPr>
                <w:szCs w:val="20"/>
              </w:rPr>
              <w:t>-</w:t>
            </w:r>
          </w:p>
        </w:tc>
        <w:tc>
          <w:tcPr>
            <w:tcW w:w="1134" w:type="dxa"/>
            <w:vAlign w:val="center"/>
          </w:tcPr>
          <w:p w14:paraId="2B99B6BE" w14:textId="77777777" w:rsidR="00B57CB0" w:rsidRPr="00B57CB0" w:rsidRDefault="00B57CB0" w:rsidP="00B57CB0">
            <w:pPr>
              <w:jc w:val="center"/>
              <w:rPr>
                <w:szCs w:val="20"/>
              </w:rPr>
            </w:pPr>
            <w:r w:rsidRPr="00B57CB0">
              <w:rPr>
                <w:szCs w:val="20"/>
              </w:rPr>
              <w:t>-</w:t>
            </w:r>
          </w:p>
        </w:tc>
        <w:tc>
          <w:tcPr>
            <w:tcW w:w="1134" w:type="dxa"/>
            <w:vAlign w:val="center"/>
          </w:tcPr>
          <w:p w14:paraId="430463D3" w14:textId="77777777" w:rsidR="00B57CB0" w:rsidRPr="00B57CB0" w:rsidRDefault="00B57CB0" w:rsidP="00B57CB0">
            <w:pPr>
              <w:jc w:val="center"/>
              <w:rPr>
                <w:szCs w:val="20"/>
              </w:rPr>
            </w:pPr>
            <w:r w:rsidRPr="00B57CB0">
              <w:rPr>
                <w:szCs w:val="20"/>
              </w:rPr>
              <w:t>-</w:t>
            </w:r>
          </w:p>
        </w:tc>
        <w:tc>
          <w:tcPr>
            <w:tcW w:w="1134" w:type="dxa"/>
            <w:vAlign w:val="center"/>
          </w:tcPr>
          <w:p w14:paraId="1A767676" w14:textId="77777777" w:rsidR="00B57CB0" w:rsidRPr="00B57CB0" w:rsidRDefault="00B57CB0" w:rsidP="00B57CB0">
            <w:pPr>
              <w:jc w:val="center"/>
              <w:rPr>
                <w:szCs w:val="20"/>
              </w:rPr>
            </w:pPr>
            <w:r w:rsidRPr="00B57CB0">
              <w:rPr>
                <w:szCs w:val="20"/>
              </w:rPr>
              <w:t>-</w:t>
            </w:r>
          </w:p>
        </w:tc>
        <w:tc>
          <w:tcPr>
            <w:tcW w:w="1134" w:type="dxa"/>
            <w:vAlign w:val="center"/>
          </w:tcPr>
          <w:p w14:paraId="4DAB5A6B" w14:textId="77777777" w:rsidR="00B57CB0" w:rsidRPr="00B57CB0" w:rsidRDefault="00B57CB0" w:rsidP="00B57CB0">
            <w:pPr>
              <w:jc w:val="center"/>
              <w:rPr>
                <w:szCs w:val="20"/>
              </w:rPr>
            </w:pPr>
            <w:r w:rsidRPr="00B57CB0">
              <w:rPr>
                <w:szCs w:val="20"/>
              </w:rPr>
              <w:t>-</w:t>
            </w:r>
          </w:p>
        </w:tc>
        <w:tc>
          <w:tcPr>
            <w:tcW w:w="1134" w:type="dxa"/>
            <w:vAlign w:val="center"/>
          </w:tcPr>
          <w:p w14:paraId="41B894A3" w14:textId="77777777" w:rsidR="00B57CB0" w:rsidRPr="00B57CB0" w:rsidRDefault="00B57CB0" w:rsidP="00B57CB0">
            <w:pPr>
              <w:jc w:val="center"/>
              <w:rPr>
                <w:szCs w:val="20"/>
              </w:rPr>
            </w:pPr>
            <w:r w:rsidRPr="00B57CB0">
              <w:rPr>
                <w:szCs w:val="20"/>
              </w:rPr>
              <w:t>-</w:t>
            </w:r>
          </w:p>
        </w:tc>
        <w:tc>
          <w:tcPr>
            <w:tcW w:w="1134" w:type="dxa"/>
            <w:vAlign w:val="center"/>
          </w:tcPr>
          <w:p w14:paraId="612AFBEB" w14:textId="77777777" w:rsidR="00B57CB0" w:rsidRPr="00B57CB0" w:rsidRDefault="00B57CB0" w:rsidP="00B57CB0">
            <w:pPr>
              <w:jc w:val="center"/>
              <w:rPr>
                <w:szCs w:val="20"/>
              </w:rPr>
            </w:pPr>
            <w:r w:rsidRPr="00B57CB0">
              <w:rPr>
                <w:szCs w:val="20"/>
              </w:rPr>
              <w:t>-</w:t>
            </w:r>
          </w:p>
        </w:tc>
      </w:tr>
      <w:tr w:rsidR="00B57CB0" w:rsidRPr="00B57CB0" w14:paraId="0E266F46" w14:textId="77777777" w:rsidTr="00081178">
        <w:trPr>
          <w:trHeight w:val="546"/>
        </w:trPr>
        <w:tc>
          <w:tcPr>
            <w:tcW w:w="846" w:type="dxa"/>
            <w:vAlign w:val="center"/>
          </w:tcPr>
          <w:p w14:paraId="69AC02F3" w14:textId="77777777" w:rsidR="00B57CB0" w:rsidRPr="00B57CB0" w:rsidRDefault="00B57CB0" w:rsidP="00B57CB0">
            <w:pPr>
              <w:jc w:val="center"/>
              <w:rPr>
                <w:szCs w:val="20"/>
              </w:rPr>
            </w:pPr>
            <w:r w:rsidRPr="00B57CB0">
              <w:rPr>
                <w:szCs w:val="20"/>
              </w:rPr>
              <w:t>1.1.3.</w:t>
            </w:r>
          </w:p>
        </w:tc>
        <w:tc>
          <w:tcPr>
            <w:tcW w:w="1701" w:type="dxa"/>
            <w:vAlign w:val="center"/>
          </w:tcPr>
          <w:p w14:paraId="06FA19EB" w14:textId="77777777" w:rsidR="00B57CB0" w:rsidRPr="00B57CB0" w:rsidRDefault="00B57CB0" w:rsidP="00B57CB0">
            <w:pPr>
              <w:jc w:val="center"/>
              <w:rPr>
                <w:szCs w:val="20"/>
              </w:rPr>
            </w:pPr>
            <w:r w:rsidRPr="00B57CB0">
              <w:rPr>
                <w:szCs w:val="20"/>
              </w:rPr>
              <w:t>Прочим потребителям</w:t>
            </w:r>
          </w:p>
        </w:tc>
        <w:tc>
          <w:tcPr>
            <w:tcW w:w="855" w:type="dxa"/>
            <w:vAlign w:val="center"/>
          </w:tcPr>
          <w:p w14:paraId="43C10697" w14:textId="77777777" w:rsidR="00B57CB0" w:rsidRPr="00B57CB0" w:rsidRDefault="00B57CB0" w:rsidP="00B57CB0">
            <w:pPr>
              <w:jc w:val="center"/>
              <w:rPr>
                <w:szCs w:val="20"/>
              </w:rPr>
            </w:pPr>
            <w:r w:rsidRPr="00B57CB0">
              <w:rPr>
                <w:szCs w:val="20"/>
              </w:rPr>
              <w:t>м</w:t>
            </w:r>
            <w:r w:rsidRPr="00B57CB0">
              <w:rPr>
                <w:szCs w:val="20"/>
                <w:vertAlign w:val="superscript"/>
              </w:rPr>
              <w:t>3</w:t>
            </w:r>
          </w:p>
        </w:tc>
        <w:tc>
          <w:tcPr>
            <w:tcW w:w="1134" w:type="dxa"/>
            <w:vAlign w:val="center"/>
          </w:tcPr>
          <w:p w14:paraId="5F26ADDD" w14:textId="77777777" w:rsidR="00B57CB0" w:rsidRPr="00B57CB0" w:rsidRDefault="00B57CB0" w:rsidP="00B57CB0">
            <w:pPr>
              <w:jc w:val="center"/>
              <w:rPr>
                <w:szCs w:val="20"/>
              </w:rPr>
            </w:pPr>
            <w:r w:rsidRPr="00B57CB0">
              <w:rPr>
                <w:szCs w:val="20"/>
              </w:rPr>
              <w:t>-</w:t>
            </w:r>
          </w:p>
        </w:tc>
        <w:tc>
          <w:tcPr>
            <w:tcW w:w="1134" w:type="dxa"/>
            <w:vAlign w:val="center"/>
          </w:tcPr>
          <w:p w14:paraId="69E8DD69" w14:textId="77777777" w:rsidR="00B57CB0" w:rsidRPr="00B57CB0" w:rsidRDefault="00B57CB0" w:rsidP="00B57CB0">
            <w:pPr>
              <w:jc w:val="center"/>
              <w:rPr>
                <w:szCs w:val="20"/>
              </w:rPr>
            </w:pPr>
            <w:r w:rsidRPr="00B57CB0">
              <w:rPr>
                <w:szCs w:val="20"/>
              </w:rPr>
              <w:t>-</w:t>
            </w:r>
          </w:p>
        </w:tc>
        <w:tc>
          <w:tcPr>
            <w:tcW w:w="1134" w:type="dxa"/>
            <w:vAlign w:val="center"/>
          </w:tcPr>
          <w:p w14:paraId="2582F517" w14:textId="77777777" w:rsidR="00B57CB0" w:rsidRPr="00B57CB0" w:rsidRDefault="00B57CB0" w:rsidP="00B57CB0">
            <w:pPr>
              <w:jc w:val="center"/>
              <w:rPr>
                <w:szCs w:val="20"/>
              </w:rPr>
            </w:pPr>
            <w:r w:rsidRPr="00B57CB0">
              <w:rPr>
                <w:szCs w:val="20"/>
              </w:rPr>
              <w:t>-</w:t>
            </w:r>
          </w:p>
        </w:tc>
        <w:tc>
          <w:tcPr>
            <w:tcW w:w="1134" w:type="dxa"/>
            <w:vAlign w:val="center"/>
          </w:tcPr>
          <w:p w14:paraId="2C013512" w14:textId="77777777" w:rsidR="00B57CB0" w:rsidRPr="00B57CB0" w:rsidRDefault="00B57CB0" w:rsidP="00B57CB0">
            <w:pPr>
              <w:jc w:val="center"/>
              <w:rPr>
                <w:szCs w:val="20"/>
              </w:rPr>
            </w:pPr>
            <w:r w:rsidRPr="00B57CB0">
              <w:rPr>
                <w:szCs w:val="20"/>
              </w:rPr>
              <w:t>-</w:t>
            </w:r>
          </w:p>
        </w:tc>
        <w:tc>
          <w:tcPr>
            <w:tcW w:w="1134" w:type="dxa"/>
            <w:vAlign w:val="center"/>
          </w:tcPr>
          <w:p w14:paraId="455DB27B" w14:textId="77777777" w:rsidR="00B57CB0" w:rsidRPr="00B57CB0" w:rsidRDefault="00B57CB0" w:rsidP="00B57CB0">
            <w:pPr>
              <w:jc w:val="center"/>
              <w:rPr>
                <w:szCs w:val="20"/>
              </w:rPr>
            </w:pPr>
            <w:r w:rsidRPr="00B57CB0">
              <w:rPr>
                <w:szCs w:val="20"/>
              </w:rPr>
              <w:t>-</w:t>
            </w:r>
          </w:p>
        </w:tc>
        <w:tc>
          <w:tcPr>
            <w:tcW w:w="1134" w:type="dxa"/>
            <w:vAlign w:val="center"/>
          </w:tcPr>
          <w:p w14:paraId="3694E257" w14:textId="77777777" w:rsidR="00B57CB0" w:rsidRPr="00B57CB0" w:rsidRDefault="00B57CB0" w:rsidP="00B57CB0">
            <w:pPr>
              <w:jc w:val="center"/>
              <w:rPr>
                <w:szCs w:val="20"/>
              </w:rPr>
            </w:pPr>
            <w:r w:rsidRPr="00B57CB0">
              <w:rPr>
                <w:szCs w:val="20"/>
              </w:rPr>
              <w:t>-</w:t>
            </w:r>
          </w:p>
        </w:tc>
        <w:tc>
          <w:tcPr>
            <w:tcW w:w="1134" w:type="dxa"/>
            <w:vAlign w:val="center"/>
          </w:tcPr>
          <w:p w14:paraId="08BBEC4A" w14:textId="77777777" w:rsidR="00B57CB0" w:rsidRPr="00B57CB0" w:rsidRDefault="00B57CB0" w:rsidP="00B57CB0">
            <w:pPr>
              <w:jc w:val="center"/>
              <w:rPr>
                <w:szCs w:val="20"/>
              </w:rPr>
            </w:pPr>
            <w:r w:rsidRPr="00B57CB0">
              <w:rPr>
                <w:szCs w:val="20"/>
              </w:rPr>
              <w:t>-</w:t>
            </w:r>
          </w:p>
        </w:tc>
        <w:tc>
          <w:tcPr>
            <w:tcW w:w="1134" w:type="dxa"/>
            <w:vAlign w:val="center"/>
          </w:tcPr>
          <w:p w14:paraId="2C648DB4" w14:textId="77777777" w:rsidR="00B57CB0" w:rsidRPr="00B57CB0" w:rsidRDefault="00B57CB0" w:rsidP="00B57CB0">
            <w:pPr>
              <w:jc w:val="center"/>
              <w:rPr>
                <w:szCs w:val="20"/>
              </w:rPr>
            </w:pPr>
            <w:r w:rsidRPr="00B57CB0">
              <w:rPr>
                <w:szCs w:val="20"/>
              </w:rPr>
              <w:t>-</w:t>
            </w:r>
          </w:p>
        </w:tc>
        <w:tc>
          <w:tcPr>
            <w:tcW w:w="1134" w:type="dxa"/>
            <w:vAlign w:val="center"/>
          </w:tcPr>
          <w:p w14:paraId="289CFC6C" w14:textId="77777777" w:rsidR="00B57CB0" w:rsidRPr="00B57CB0" w:rsidRDefault="00B57CB0" w:rsidP="00B57CB0">
            <w:pPr>
              <w:jc w:val="center"/>
              <w:rPr>
                <w:szCs w:val="20"/>
              </w:rPr>
            </w:pPr>
            <w:r w:rsidRPr="00B57CB0">
              <w:rPr>
                <w:szCs w:val="20"/>
              </w:rPr>
              <w:t>-</w:t>
            </w:r>
          </w:p>
        </w:tc>
        <w:tc>
          <w:tcPr>
            <w:tcW w:w="1134" w:type="dxa"/>
            <w:vAlign w:val="center"/>
          </w:tcPr>
          <w:p w14:paraId="298C8065" w14:textId="77777777" w:rsidR="00B57CB0" w:rsidRPr="00B57CB0" w:rsidRDefault="00B57CB0" w:rsidP="00B57CB0">
            <w:pPr>
              <w:jc w:val="center"/>
              <w:rPr>
                <w:szCs w:val="20"/>
              </w:rPr>
            </w:pPr>
            <w:r w:rsidRPr="00B57CB0">
              <w:rPr>
                <w:szCs w:val="20"/>
              </w:rPr>
              <w:t>-</w:t>
            </w:r>
          </w:p>
        </w:tc>
      </w:tr>
      <w:tr w:rsidR="00B57CB0" w:rsidRPr="00B57CB0" w14:paraId="2627B94F" w14:textId="77777777" w:rsidTr="00081178">
        <w:trPr>
          <w:trHeight w:val="850"/>
        </w:trPr>
        <w:tc>
          <w:tcPr>
            <w:tcW w:w="846" w:type="dxa"/>
            <w:vAlign w:val="center"/>
          </w:tcPr>
          <w:p w14:paraId="738775F7" w14:textId="77777777" w:rsidR="00B57CB0" w:rsidRPr="00B57CB0" w:rsidRDefault="00B57CB0" w:rsidP="00B57CB0">
            <w:pPr>
              <w:jc w:val="center"/>
              <w:rPr>
                <w:szCs w:val="20"/>
              </w:rPr>
            </w:pPr>
            <w:r w:rsidRPr="00B57CB0">
              <w:rPr>
                <w:szCs w:val="20"/>
              </w:rPr>
              <w:t>1.2.</w:t>
            </w:r>
          </w:p>
        </w:tc>
        <w:tc>
          <w:tcPr>
            <w:tcW w:w="1701" w:type="dxa"/>
            <w:vAlign w:val="center"/>
          </w:tcPr>
          <w:p w14:paraId="2EC58502" w14:textId="77777777" w:rsidR="00B57CB0" w:rsidRPr="00B57CB0" w:rsidRDefault="00B57CB0" w:rsidP="00B57CB0">
            <w:pPr>
              <w:jc w:val="center"/>
              <w:rPr>
                <w:szCs w:val="20"/>
              </w:rPr>
            </w:pPr>
            <w:r w:rsidRPr="00B57CB0">
              <w:rPr>
                <w:szCs w:val="20"/>
              </w:rPr>
              <w:t>На собственные нужды производства</w:t>
            </w:r>
          </w:p>
        </w:tc>
        <w:tc>
          <w:tcPr>
            <w:tcW w:w="855" w:type="dxa"/>
            <w:vAlign w:val="center"/>
          </w:tcPr>
          <w:p w14:paraId="6A8C765D" w14:textId="77777777" w:rsidR="00B57CB0" w:rsidRPr="00B57CB0" w:rsidRDefault="00B57CB0" w:rsidP="00B57CB0">
            <w:pPr>
              <w:jc w:val="center"/>
              <w:rPr>
                <w:szCs w:val="20"/>
              </w:rPr>
            </w:pPr>
            <w:r w:rsidRPr="00B57CB0">
              <w:rPr>
                <w:szCs w:val="20"/>
              </w:rPr>
              <w:t>м</w:t>
            </w:r>
            <w:r w:rsidRPr="00B57CB0">
              <w:rPr>
                <w:szCs w:val="20"/>
                <w:vertAlign w:val="superscript"/>
              </w:rPr>
              <w:t>3</w:t>
            </w:r>
          </w:p>
        </w:tc>
        <w:tc>
          <w:tcPr>
            <w:tcW w:w="1134" w:type="dxa"/>
            <w:vAlign w:val="center"/>
          </w:tcPr>
          <w:p w14:paraId="29A5C96B" w14:textId="77777777" w:rsidR="00B57CB0" w:rsidRPr="00B57CB0" w:rsidRDefault="00B57CB0" w:rsidP="00B57CB0">
            <w:pPr>
              <w:jc w:val="center"/>
              <w:rPr>
                <w:szCs w:val="20"/>
              </w:rPr>
            </w:pPr>
            <w:r w:rsidRPr="00B57CB0">
              <w:rPr>
                <w:szCs w:val="20"/>
              </w:rPr>
              <w:t>-</w:t>
            </w:r>
          </w:p>
        </w:tc>
        <w:tc>
          <w:tcPr>
            <w:tcW w:w="1134" w:type="dxa"/>
            <w:vAlign w:val="center"/>
          </w:tcPr>
          <w:p w14:paraId="582CDC78" w14:textId="77777777" w:rsidR="00B57CB0" w:rsidRPr="00B57CB0" w:rsidRDefault="00B57CB0" w:rsidP="00B57CB0">
            <w:pPr>
              <w:jc w:val="center"/>
              <w:rPr>
                <w:szCs w:val="20"/>
              </w:rPr>
            </w:pPr>
            <w:r w:rsidRPr="00B57CB0">
              <w:rPr>
                <w:szCs w:val="20"/>
              </w:rPr>
              <w:t>-</w:t>
            </w:r>
          </w:p>
        </w:tc>
        <w:tc>
          <w:tcPr>
            <w:tcW w:w="1134" w:type="dxa"/>
            <w:vAlign w:val="center"/>
          </w:tcPr>
          <w:p w14:paraId="4C12D630" w14:textId="77777777" w:rsidR="00B57CB0" w:rsidRPr="00B57CB0" w:rsidRDefault="00B57CB0" w:rsidP="00B57CB0">
            <w:pPr>
              <w:jc w:val="center"/>
              <w:rPr>
                <w:szCs w:val="20"/>
              </w:rPr>
            </w:pPr>
            <w:r w:rsidRPr="00B57CB0">
              <w:rPr>
                <w:szCs w:val="20"/>
              </w:rPr>
              <w:t>-</w:t>
            </w:r>
          </w:p>
        </w:tc>
        <w:tc>
          <w:tcPr>
            <w:tcW w:w="1134" w:type="dxa"/>
            <w:vAlign w:val="center"/>
          </w:tcPr>
          <w:p w14:paraId="09AFCD2D" w14:textId="77777777" w:rsidR="00B57CB0" w:rsidRPr="00B57CB0" w:rsidRDefault="00B57CB0" w:rsidP="00B57CB0">
            <w:pPr>
              <w:jc w:val="center"/>
              <w:rPr>
                <w:szCs w:val="20"/>
              </w:rPr>
            </w:pPr>
            <w:r w:rsidRPr="00B57CB0">
              <w:rPr>
                <w:szCs w:val="20"/>
              </w:rPr>
              <w:t>-</w:t>
            </w:r>
          </w:p>
        </w:tc>
        <w:tc>
          <w:tcPr>
            <w:tcW w:w="1134" w:type="dxa"/>
            <w:vAlign w:val="center"/>
          </w:tcPr>
          <w:p w14:paraId="385EF3BE" w14:textId="77777777" w:rsidR="00B57CB0" w:rsidRPr="00B57CB0" w:rsidRDefault="00B57CB0" w:rsidP="00B57CB0">
            <w:pPr>
              <w:jc w:val="center"/>
              <w:rPr>
                <w:szCs w:val="20"/>
              </w:rPr>
            </w:pPr>
            <w:r w:rsidRPr="00B57CB0">
              <w:rPr>
                <w:szCs w:val="20"/>
              </w:rPr>
              <w:t>-</w:t>
            </w:r>
          </w:p>
        </w:tc>
        <w:tc>
          <w:tcPr>
            <w:tcW w:w="1134" w:type="dxa"/>
            <w:vAlign w:val="center"/>
          </w:tcPr>
          <w:p w14:paraId="2DB982F0" w14:textId="77777777" w:rsidR="00B57CB0" w:rsidRPr="00B57CB0" w:rsidRDefault="00B57CB0" w:rsidP="00B57CB0">
            <w:pPr>
              <w:jc w:val="center"/>
              <w:rPr>
                <w:szCs w:val="20"/>
              </w:rPr>
            </w:pPr>
            <w:r w:rsidRPr="00B57CB0">
              <w:rPr>
                <w:szCs w:val="20"/>
              </w:rPr>
              <w:t>-</w:t>
            </w:r>
          </w:p>
        </w:tc>
        <w:tc>
          <w:tcPr>
            <w:tcW w:w="1134" w:type="dxa"/>
            <w:vAlign w:val="center"/>
          </w:tcPr>
          <w:p w14:paraId="40E0EC88" w14:textId="77777777" w:rsidR="00B57CB0" w:rsidRPr="00B57CB0" w:rsidRDefault="00B57CB0" w:rsidP="00B57CB0">
            <w:pPr>
              <w:jc w:val="center"/>
              <w:rPr>
                <w:szCs w:val="20"/>
              </w:rPr>
            </w:pPr>
            <w:r w:rsidRPr="00B57CB0">
              <w:rPr>
                <w:szCs w:val="20"/>
              </w:rPr>
              <w:t>-</w:t>
            </w:r>
          </w:p>
        </w:tc>
        <w:tc>
          <w:tcPr>
            <w:tcW w:w="1134" w:type="dxa"/>
            <w:vAlign w:val="center"/>
          </w:tcPr>
          <w:p w14:paraId="0FDEF1DB" w14:textId="77777777" w:rsidR="00B57CB0" w:rsidRPr="00B57CB0" w:rsidRDefault="00B57CB0" w:rsidP="00B57CB0">
            <w:pPr>
              <w:jc w:val="center"/>
              <w:rPr>
                <w:szCs w:val="20"/>
              </w:rPr>
            </w:pPr>
            <w:r w:rsidRPr="00B57CB0">
              <w:rPr>
                <w:szCs w:val="20"/>
              </w:rPr>
              <w:t>-</w:t>
            </w:r>
          </w:p>
        </w:tc>
        <w:tc>
          <w:tcPr>
            <w:tcW w:w="1134" w:type="dxa"/>
            <w:vAlign w:val="center"/>
          </w:tcPr>
          <w:p w14:paraId="76F106DE" w14:textId="77777777" w:rsidR="00B57CB0" w:rsidRPr="00B57CB0" w:rsidRDefault="00B57CB0" w:rsidP="00B57CB0">
            <w:pPr>
              <w:jc w:val="center"/>
              <w:rPr>
                <w:szCs w:val="20"/>
              </w:rPr>
            </w:pPr>
            <w:r w:rsidRPr="00B57CB0">
              <w:rPr>
                <w:szCs w:val="20"/>
              </w:rPr>
              <w:t>-</w:t>
            </w:r>
          </w:p>
        </w:tc>
        <w:tc>
          <w:tcPr>
            <w:tcW w:w="1134" w:type="dxa"/>
            <w:vAlign w:val="center"/>
          </w:tcPr>
          <w:p w14:paraId="17A16837" w14:textId="77777777" w:rsidR="00B57CB0" w:rsidRPr="00B57CB0" w:rsidRDefault="00B57CB0" w:rsidP="00B57CB0">
            <w:pPr>
              <w:jc w:val="center"/>
              <w:rPr>
                <w:szCs w:val="20"/>
              </w:rPr>
            </w:pPr>
            <w:r w:rsidRPr="00B57CB0">
              <w:rPr>
                <w:szCs w:val="20"/>
              </w:rPr>
              <w:t>-</w:t>
            </w:r>
          </w:p>
        </w:tc>
      </w:tr>
    </w:tbl>
    <w:p w14:paraId="5CFCCF6F" w14:textId="77777777" w:rsidR="00B57CB0" w:rsidRPr="00B57CB0" w:rsidRDefault="00B57CB0" w:rsidP="00B57CB0">
      <w:pPr>
        <w:jc w:val="center"/>
        <w:rPr>
          <w:color w:val="FF0000"/>
          <w:sz w:val="28"/>
          <w:szCs w:val="28"/>
        </w:rPr>
        <w:sectPr w:rsidR="00B57CB0" w:rsidRPr="00B57CB0" w:rsidSect="001C340B">
          <w:pgSz w:w="16838" w:h="11906" w:orient="landscape" w:code="9"/>
          <w:pgMar w:top="1136" w:right="851" w:bottom="851" w:left="709" w:header="709" w:footer="709" w:gutter="0"/>
          <w:cols w:space="708"/>
          <w:titlePg/>
          <w:docGrid w:linePitch="360"/>
        </w:sectPr>
      </w:pPr>
    </w:p>
    <w:p w14:paraId="69AEB6F4" w14:textId="77777777" w:rsidR="00B57CB0" w:rsidRPr="00B57CB0" w:rsidRDefault="00B57CB0" w:rsidP="00B57CB0">
      <w:pPr>
        <w:jc w:val="center"/>
        <w:rPr>
          <w:bCs/>
          <w:color w:val="000000"/>
          <w:sz w:val="28"/>
          <w:szCs w:val="28"/>
        </w:rPr>
      </w:pPr>
      <w:r w:rsidRPr="00B57CB0">
        <w:rPr>
          <w:bCs/>
          <w:color w:val="000000"/>
          <w:sz w:val="28"/>
          <w:szCs w:val="28"/>
        </w:rPr>
        <w:lastRenderedPageBreak/>
        <w:t>Раздел 4. Объем финансовых потребностей, необходимых</w:t>
      </w:r>
    </w:p>
    <w:p w14:paraId="6EADA27A" w14:textId="77777777" w:rsidR="00B57CB0" w:rsidRPr="00B57CB0" w:rsidRDefault="00B57CB0" w:rsidP="00B57CB0">
      <w:pPr>
        <w:jc w:val="center"/>
        <w:rPr>
          <w:bCs/>
          <w:color w:val="000000"/>
          <w:sz w:val="28"/>
          <w:szCs w:val="28"/>
        </w:rPr>
      </w:pPr>
      <w:r w:rsidRPr="00B57CB0">
        <w:rPr>
          <w:bCs/>
          <w:color w:val="000000"/>
          <w:sz w:val="28"/>
          <w:szCs w:val="28"/>
        </w:rPr>
        <w:t xml:space="preserve"> для реализации производственной программы </w:t>
      </w:r>
      <w:r w:rsidRPr="00B57CB0">
        <w:rPr>
          <w:bCs/>
          <w:color w:val="000000"/>
          <w:sz w:val="28"/>
          <w:szCs w:val="28"/>
        </w:rPr>
        <w:br/>
      </w:r>
      <w:r w:rsidRPr="00B57CB0">
        <w:rPr>
          <w:bCs/>
          <w:kern w:val="32"/>
          <w:sz w:val="28"/>
          <w:szCs w:val="28"/>
        </w:rPr>
        <w:t xml:space="preserve">ООО «СибСтройСервис» </w:t>
      </w:r>
    </w:p>
    <w:p w14:paraId="163F1B7B" w14:textId="77777777" w:rsidR="00B57CB0" w:rsidRPr="00B57CB0" w:rsidRDefault="00B57CB0" w:rsidP="00B57CB0">
      <w:pPr>
        <w:rPr>
          <w:sz w:val="28"/>
          <w:szCs w:val="28"/>
        </w:rPr>
      </w:pPr>
    </w:p>
    <w:tbl>
      <w:tblPr>
        <w:tblStyle w:val="450"/>
        <w:tblpPr w:leftFromText="180" w:rightFromText="180" w:vertAnchor="text" w:horzAnchor="margin" w:tblpXSpec="center" w:tblpY="33"/>
        <w:tblW w:w="14455" w:type="dxa"/>
        <w:tblLook w:val="04A0" w:firstRow="1" w:lastRow="0" w:firstColumn="1" w:lastColumn="0" w:noHBand="0" w:noVBand="1"/>
      </w:tblPr>
      <w:tblGrid>
        <w:gridCol w:w="2509"/>
        <w:gridCol w:w="1195"/>
        <w:gridCol w:w="1195"/>
        <w:gridCol w:w="1195"/>
        <w:gridCol w:w="1194"/>
        <w:gridCol w:w="1194"/>
        <w:gridCol w:w="1195"/>
        <w:gridCol w:w="1194"/>
        <w:gridCol w:w="1195"/>
        <w:gridCol w:w="1194"/>
        <w:gridCol w:w="1195"/>
      </w:tblGrid>
      <w:tr w:rsidR="00B57CB0" w:rsidRPr="00B57CB0" w14:paraId="4D189DC8" w14:textId="77777777" w:rsidTr="00081178">
        <w:trPr>
          <w:trHeight w:val="332"/>
        </w:trPr>
        <w:tc>
          <w:tcPr>
            <w:tcW w:w="2509" w:type="dxa"/>
            <w:vMerge w:val="restart"/>
            <w:vAlign w:val="center"/>
          </w:tcPr>
          <w:p w14:paraId="0E0E0C96" w14:textId="77777777" w:rsidR="00B57CB0" w:rsidRPr="00B57CB0" w:rsidRDefault="00B57CB0" w:rsidP="00B57CB0">
            <w:pPr>
              <w:jc w:val="center"/>
              <w:rPr>
                <w:bCs/>
                <w:color w:val="000000"/>
                <w:sz w:val="28"/>
                <w:szCs w:val="28"/>
              </w:rPr>
            </w:pPr>
            <w:r w:rsidRPr="00B57CB0">
              <w:rPr>
                <w:bCs/>
                <w:color w:val="000000"/>
                <w:sz w:val="28"/>
                <w:szCs w:val="28"/>
              </w:rPr>
              <w:t>Наименование показателя</w:t>
            </w:r>
          </w:p>
        </w:tc>
        <w:tc>
          <w:tcPr>
            <w:tcW w:w="2390" w:type="dxa"/>
            <w:gridSpan w:val="2"/>
          </w:tcPr>
          <w:p w14:paraId="4C05943C" w14:textId="77777777" w:rsidR="00B57CB0" w:rsidRPr="00B57CB0" w:rsidRDefault="00B57CB0" w:rsidP="00B57CB0">
            <w:pPr>
              <w:jc w:val="center"/>
              <w:rPr>
                <w:sz w:val="28"/>
                <w:szCs w:val="28"/>
              </w:rPr>
            </w:pPr>
            <w:r w:rsidRPr="00B57CB0">
              <w:rPr>
                <w:sz w:val="28"/>
                <w:szCs w:val="28"/>
              </w:rPr>
              <w:t>2020 год</w:t>
            </w:r>
          </w:p>
        </w:tc>
        <w:tc>
          <w:tcPr>
            <w:tcW w:w="2389" w:type="dxa"/>
            <w:gridSpan w:val="2"/>
          </w:tcPr>
          <w:p w14:paraId="0D148F0D" w14:textId="77777777" w:rsidR="00B57CB0" w:rsidRPr="00B57CB0" w:rsidRDefault="00B57CB0" w:rsidP="00B57CB0">
            <w:pPr>
              <w:jc w:val="center"/>
              <w:rPr>
                <w:sz w:val="28"/>
                <w:szCs w:val="28"/>
              </w:rPr>
            </w:pPr>
            <w:r w:rsidRPr="00B57CB0">
              <w:rPr>
                <w:sz w:val="28"/>
                <w:szCs w:val="28"/>
              </w:rPr>
              <w:t>2021 год</w:t>
            </w:r>
          </w:p>
        </w:tc>
        <w:tc>
          <w:tcPr>
            <w:tcW w:w="2389" w:type="dxa"/>
            <w:gridSpan w:val="2"/>
          </w:tcPr>
          <w:p w14:paraId="68C0A39C" w14:textId="77777777" w:rsidR="00B57CB0" w:rsidRPr="00B57CB0" w:rsidRDefault="00B57CB0" w:rsidP="00B57CB0">
            <w:pPr>
              <w:jc w:val="center"/>
              <w:rPr>
                <w:sz w:val="28"/>
                <w:szCs w:val="28"/>
              </w:rPr>
            </w:pPr>
            <w:r w:rsidRPr="00B57CB0">
              <w:rPr>
                <w:sz w:val="28"/>
                <w:szCs w:val="28"/>
              </w:rPr>
              <w:t>2022 год</w:t>
            </w:r>
          </w:p>
        </w:tc>
        <w:tc>
          <w:tcPr>
            <w:tcW w:w="2389" w:type="dxa"/>
            <w:gridSpan w:val="2"/>
          </w:tcPr>
          <w:p w14:paraId="41519939" w14:textId="77777777" w:rsidR="00B57CB0" w:rsidRPr="00B57CB0" w:rsidRDefault="00B57CB0" w:rsidP="00B57CB0">
            <w:pPr>
              <w:jc w:val="center"/>
              <w:rPr>
                <w:sz w:val="28"/>
                <w:szCs w:val="28"/>
              </w:rPr>
            </w:pPr>
            <w:r w:rsidRPr="00B57CB0">
              <w:rPr>
                <w:sz w:val="28"/>
                <w:szCs w:val="28"/>
              </w:rPr>
              <w:t>2023 год</w:t>
            </w:r>
          </w:p>
        </w:tc>
        <w:tc>
          <w:tcPr>
            <w:tcW w:w="2389" w:type="dxa"/>
            <w:gridSpan w:val="2"/>
          </w:tcPr>
          <w:p w14:paraId="726FFBB7" w14:textId="77777777" w:rsidR="00B57CB0" w:rsidRPr="00B57CB0" w:rsidRDefault="00B57CB0" w:rsidP="00B57CB0">
            <w:pPr>
              <w:jc w:val="center"/>
              <w:rPr>
                <w:sz w:val="28"/>
                <w:szCs w:val="28"/>
              </w:rPr>
            </w:pPr>
            <w:r w:rsidRPr="00B57CB0">
              <w:rPr>
                <w:sz w:val="28"/>
                <w:szCs w:val="28"/>
              </w:rPr>
              <w:t>2024 год</w:t>
            </w:r>
          </w:p>
        </w:tc>
      </w:tr>
      <w:tr w:rsidR="00B57CB0" w:rsidRPr="00B57CB0" w14:paraId="17646CDC" w14:textId="77777777" w:rsidTr="00081178">
        <w:trPr>
          <w:trHeight w:val="585"/>
        </w:trPr>
        <w:tc>
          <w:tcPr>
            <w:tcW w:w="2509" w:type="dxa"/>
            <w:vMerge/>
          </w:tcPr>
          <w:p w14:paraId="4469D6B3" w14:textId="77777777" w:rsidR="00B57CB0" w:rsidRPr="00B57CB0" w:rsidRDefault="00B57CB0" w:rsidP="00B57CB0">
            <w:pPr>
              <w:jc w:val="center"/>
              <w:rPr>
                <w:bCs/>
                <w:color w:val="000000"/>
                <w:sz w:val="28"/>
                <w:szCs w:val="28"/>
              </w:rPr>
            </w:pPr>
          </w:p>
        </w:tc>
        <w:tc>
          <w:tcPr>
            <w:tcW w:w="1195" w:type="dxa"/>
          </w:tcPr>
          <w:p w14:paraId="2B5E7116" w14:textId="77777777" w:rsidR="00B57CB0" w:rsidRPr="00B57CB0" w:rsidRDefault="00B57CB0" w:rsidP="00B57CB0">
            <w:pPr>
              <w:jc w:val="center"/>
              <w:rPr>
                <w:sz w:val="28"/>
                <w:szCs w:val="28"/>
              </w:rPr>
            </w:pPr>
            <w:r w:rsidRPr="00B57CB0">
              <w:rPr>
                <w:sz w:val="28"/>
                <w:szCs w:val="28"/>
              </w:rPr>
              <w:t>с 01.01.    по 30.06.</w:t>
            </w:r>
          </w:p>
        </w:tc>
        <w:tc>
          <w:tcPr>
            <w:tcW w:w="1195" w:type="dxa"/>
          </w:tcPr>
          <w:p w14:paraId="61252D96" w14:textId="77777777" w:rsidR="00B57CB0" w:rsidRPr="00B57CB0" w:rsidRDefault="00B57CB0" w:rsidP="00B57CB0">
            <w:pPr>
              <w:jc w:val="center"/>
              <w:rPr>
                <w:sz w:val="28"/>
                <w:szCs w:val="28"/>
              </w:rPr>
            </w:pPr>
            <w:r w:rsidRPr="00B57CB0">
              <w:rPr>
                <w:sz w:val="28"/>
                <w:szCs w:val="28"/>
              </w:rPr>
              <w:t>с 01.07.     по 31.12.</w:t>
            </w:r>
          </w:p>
        </w:tc>
        <w:tc>
          <w:tcPr>
            <w:tcW w:w="1195" w:type="dxa"/>
          </w:tcPr>
          <w:p w14:paraId="6A52B01A" w14:textId="77777777" w:rsidR="00B57CB0" w:rsidRPr="00B57CB0" w:rsidRDefault="00B57CB0" w:rsidP="00B57CB0">
            <w:pPr>
              <w:jc w:val="center"/>
              <w:rPr>
                <w:sz w:val="28"/>
                <w:szCs w:val="28"/>
              </w:rPr>
            </w:pPr>
            <w:r w:rsidRPr="00B57CB0">
              <w:rPr>
                <w:sz w:val="28"/>
                <w:szCs w:val="28"/>
              </w:rPr>
              <w:t>с 01.01.    по 30.06.</w:t>
            </w:r>
          </w:p>
        </w:tc>
        <w:tc>
          <w:tcPr>
            <w:tcW w:w="1194" w:type="dxa"/>
          </w:tcPr>
          <w:p w14:paraId="013AC2C5" w14:textId="77777777" w:rsidR="00B57CB0" w:rsidRPr="00B57CB0" w:rsidRDefault="00B57CB0" w:rsidP="00B57CB0">
            <w:pPr>
              <w:jc w:val="center"/>
              <w:rPr>
                <w:sz w:val="28"/>
                <w:szCs w:val="28"/>
              </w:rPr>
            </w:pPr>
            <w:r w:rsidRPr="00B57CB0">
              <w:rPr>
                <w:sz w:val="28"/>
                <w:szCs w:val="28"/>
              </w:rPr>
              <w:t>с 01.07.     по 31.12.</w:t>
            </w:r>
          </w:p>
        </w:tc>
        <w:tc>
          <w:tcPr>
            <w:tcW w:w="1194" w:type="dxa"/>
          </w:tcPr>
          <w:p w14:paraId="464EB391" w14:textId="77777777" w:rsidR="00B57CB0" w:rsidRPr="00B57CB0" w:rsidRDefault="00B57CB0" w:rsidP="00B57CB0">
            <w:pPr>
              <w:jc w:val="center"/>
              <w:rPr>
                <w:sz w:val="28"/>
                <w:szCs w:val="28"/>
              </w:rPr>
            </w:pPr>
            <w:r w:rsidRPr="00B57CB0">
              <w:rPr>
                <w:sz w:val="28"/>
                <w:szCs w:val="28"/>
              </w:rPr>
              <w:t>с 01.01.    по 30.06.</w:t>
            </w:r>
          </w:p>
        </w:tc>
        <w:tc>
          <w:tcPr>
            <w:tcW w:w="1195" w:type="dxa"/>
          </w:tcPr>
          <w:p w14:paraId="544B9DC3" w14:textId="77777777" w:rsidR="00B57CB0" w:rsidRPr="00B57CB0" w:rsidRDefault="00B57CB0" w:rsidP="00B57CB0">
            <w:pPr>
              <w:jc w:val="center"/>
              <w:rPr>
                <w:sz w:val="28"/>
                <w:szCs w:val="28"/>
              </w:rPr>
            </w:pPr>
            <w:r w:rsidRPr="00B57CB0">
              <w:rPr>
                <w:sz w:val="28"/>
                <w:szCs w:val="28"/>
              </w:rPr>
              <w:t>с 01.07.     по 31.12.</w:t>
            </w:r>
          </w:p>
        </w:tc>
        <w:tc>
          <w:tcPr>
            <w:tcW w:w="1194" w:type="dxa"/>
          </w:tcPr>
          <w:p w14:paraId="73F03035" w14:textId="77777777" w:rsidR="00B57CB0" w:rsidRPr="00B57CB0" w:rsidRDefault="00B57CB0" w:rsidP="00B57CB0">
            <w:pPr>
              <w:jc w:val="center"/>
              <w:rPr>
                <w:sz w:val="28"/>
                <w:szCs w:val="28"/>
              </w:rPr>
            </w:pPr>
            <w:r w:rsidRPr="00B57CB0">
              <w:rPr>
                <w:sz w:val="28"/>
                <w:szCs w:val="28"/>
              </w:rPr>
              <w:t>с 01.01.   по 30.06.</w:t>
            </w:r>
          </w:p>
        </w:tc>
        <w:tc>
          <w:tcPr>
            <w:tcW w:w="1195" w:type="dxa"/>
          </w:tcPr>
          <w:p w14:paraId="60765072" w14:textId="77777777" w:rsidR="00B57CB0" w:rsidRPr="00B57CB0" w:rsidRDefault="00B57CB0" w:rsidP="00B57CB0">
            <w:pPr>
              <w:jc w:val="center"/>
              <w:rPr>
                <w:sz w:val="28"/>
                <w:szCs w:val="28"/>
              </w:rPr>
            </w:pPr>
            <w:r w:rsidRPr="00B57CB0">
              <w:rPr>
                <w:sz w:val="28"/>
                <w:szCs w:val="28"/>
              </w:rPr>
              <w:t>с 01.07.   по 31.12.</w:t>
            </w:r>
          </w:p>
        </w:tc>
        <w:tc>
          <w:tcPr>
            <w:tcW w:w="1194" w:type="dxa"/>
          </w:tcPr>
          <w:p w14:paraId="35F91489" w14:textId="77777777" w:rsidR="00B57CB0" w:rsidRPr="00B57CB0" w:rsidRDefault="00B57CB0" w:rsidP="00B57CB0">
            <w:pPr>
              <w:jc w:val="center"/>
              <w:rPr>
                <w:sz w:val="28"/>
                <w:szCs w:val="28"/>
              </w:rPr>
            </w:pPr>
            <w:r w:rsidRPr="00B57CB0">
              <w:rPr>
                <w:sz w:val="28"/>
                <w:szCs w:val="28"/>
              </w:rPr>
              <w:t>с 01.01. по 30.06.</w:t>
            </w:r>
          </w:p>
        </w:tc>
        <w:tc>
          <w:tcPr>
            <w:tcW w:w="1195" w:type="dxa"/>
          </w:tcPr>
          <w:p w14:paraId="2F958D8F" w14:textId="77777777" w:rsidR="00B57CB0" w:rsidRPr="00B57CB0" w:rsidRDefault="00B57CB0" w:rsidP="00B57CB0">
            <w:pPr>
              <w:jc w:val="center"/>
              <w:rPr>
                <w:sz w:val="28"/>
                <w:szCs w:val="28"/>
              </w:rPr>
            </w:pPr>
            <w:r w:rsidRPr="00B57CB0">
              <w:rPr>
                <w:sz w:val="28"/>
                <w:szCs w:val="28"/>
              </w:rPr>
              <w:t>с 01.07. по 31.12.</w:t>
            </w:r>
          </w:p>
        </w:tc>
      </w:tr>
      <w:tr w:rsidR="00B57CB0" w:rsidRPr="00B57CB0" w14:paraId="02169B8C" w14:textId="77777777" w:rsidTr="00081178">
        <w:trPr>
          <w:trHeight w:val="2722"/>
        </w:trPr>
        <w:tc>
          <w:tcPr>
            <w:tcW w:w="2509" w:type="dxa"/>
            <w:vAlign w:val="center"/>
          </w:tcPr>
          <w:p w14:paraId="02B0F976" w14:textId="77777777" w:rsidR="00B57CB0" w:rsidRPr="00B57CB0" w:rsidRDefault="00B57CB0" w:rsidP="00B57CB0">
            <w:pPr>
              <w:jc w:val="center"/>
              <w:rPr>
                <w:bCs/>
                <w:color w:val="000000"/>
                <w:sz w:val="28"/>
                <w:szCs w:val="28"/>
                <w:lang w:val="ru-RU"/>
              </w:rPr>
            </w:pPr>
            <w:r w:rsidRPr="00B57CB0">
              <w:rPr>
                <w:sz w:val="28"/>
                <w:szCs w:val="28"/>
                <w:lang w:val="ru-RU"/>
              </w:rPr>
              <w:t>Финансовые потребности, необходимые для реализации производственной программы в сфере горячего водоснабжения</w:t>
            </w:r>
          </w:p>
        </w:tc>
        <w:tc>
          <w:tcPr>
            <w:tcW w:w="1195" w:type="dxa"/>
            <w:vAlign w:val="center"/>
          </w:tcPr>
          <w:p w14:paraId="5A5EC68F" w14:textId="77777777" w:rsidR="00B57CB0" w:rsidRPr="00B57CB0" w:rsidRDefault="00B57CB0" w:rsidP="00B57CB0">
            <w:pPr>
              <w:jc w:val="center"/>
              <w:rPr>
                <w:bCs/>
                <w:color w:val="000000"/>
                <w:szCs w:val="20"/>
              </w:rPr>
            </w:pPr>
            <w:r w:rsidRPr="00B57CB0">
              <w:rPr>
                <w:szCs w:val="20"/>
              </w:rPr>
              <w:t>572,52</w:t>
            </w:r>
          </w:p>
        </w:tc>
        <w:tc>
          <w:tcPr>
            <w:tcW w:w="1195" w:type="dxa"/>
            <w:vAlign w:val="center"/>
          </w:tcPr>
          <w:p w14:paraId="00F4399E" w14:textId="77777777" w:rsidR="00B57CB0" w:rsidRPr="00B57CB0" w:rsidRDefault="00B57CB0" w:rsidP="00B57CB0">
            <w:pPr>
              <w:jc w:val="center"/>
              <w:rPr>
                <w:bCs/>
                <w:color w:val="000000"/>
                <w:szCs w:val="20"/>
              </w:rPr>
            </w:pPr>
            <w:r w:rsidRPr="00B57CB0">
              <w:rPr>
                <w:szCs w:val="20"/>
              </w:rPr>
              <w:t>705,66</w:t>
            </w:r>
          </w:p>
        </w:tc>
        <w:tc>
          <w:tcPr>
            <w:tcW w:w="1195" w:type="dxa"/>
            <w:vAlign w:val="center"/>
          </w:tcPr>
          <w:p w14:paraId="34530877" w14:textId="77777777" w:rsidR="00B57CB0" w:rsidRPr="00B57CB0" w:rsidRDefault="00B57CB0" w:rsidP="00B57CB0">
            <w:pPr>
              <w:jc w:val="center"/>
              <w:rPr>
                <w:bCs/>
                <w:color w:val="000000"/>
                <w:szCs w:val="20"/>
              </w:rPr>
            </w:pPr>
            <w:r w:rsidRPr="00B57CB0">
              <w:rPr>
                <w:szCs w:val="20"/>
              </w:rPr>
              <w:t>782,15</w:t>
            </w:r>
          </w:p>
        </w:tc>
        <w:tc>
          <w:tcPr>
            <w:tcW w:w="1194" w:type="dxa"/>
            <w:vAlign w:val="center"/>
          </w:tcPr>
          <w:p w14:paraId="70787B32" w14:textId="77777777" w:rsidR="00B57CB0" w:rsidRPr="00B57CB0" w:rsidRDefault="00B57CB0" w:rsidP="00B57CB0">
            <w:pPr>
              <w:jc w:val="center"/>
              <w:rPr>
                <w:bCs/>
                <w:color w:val="000000"/>
                <w:szCs w:val="20"/>
              </w:rPr>
            </w:pPr>
            <w:r w:rsidRPr="00B57CB0">
              <w:rPr>
                <w:szCs w:val="20"/>
              </w:rPr>
              <w:t>733,89</w:t>
            </w:r>
          </w:p>
        </w:tc>
        <w:tc>
          <w:tcPr>
            <w:tcW w:w="1194" w:type="dxa"/>
            <w:vAlign w:val="center"/>
          </w:tcPr>
          <w:p w14:paraId="591B1AD2" w14:textId="77777777" w:rsidR="00B57CB0" w:rsidRPr="00B57CB0" w:rsidRDefault="00B57CB0" w:rsidP="00B57CB0">
            <w:pPr>
              <w:jc w:val="center"/>
              <w:rPr>
                <w:szCs w:val="20"/>
              </w:rPr>
            </w:pPr>
            <w:r w:rsidRPr="00B57CB0">
              <w:rPr>
                <w:szCs w:val="20"/>
              </w:rPr>
              <w:t>1 479,85</w:t>
            </w:r>
          </w:p>
        </w:tc>
        <w:tc>
          <w:tcPr>
            <w:tcW w:w="1195" w:type="dxa"/>
            <w:vAlign w:val="center"/>
          </w:tcPr>
          <w:p w14:paraId="7FE0D0DD" w14:textId="77777777" w:rsidR="00B57CB0" w:rsidRPr="00B57CB0" w:rsidRDefault="00B57CB0" w:rsidP="00B57CB0">
            <w:pPr>
              <w:jc w:val="center"/>
              <w:rPr>
                <w:szCs w:val="20"/>
              </w:rPr>
            </w:pPr>
            <w:r w:rsidRPr="00B57CB0">
              <w:rPr>
                <w:szCs w:val="20"/>
              </w:rPr>
              <w:t>1 415,35</w:t>
            </w:r>
          </w:p>
        </w:tc>
        <w:tc>
          <w:tcPr>
            <w:tcW w:w="1194" w:type="dxa"/>
            <w:vAlign w:val="center"/>
          </w:tcPr>
          <w:p w14:paraId="6EB9A1AC" w14:textId="77777777" w:rsidR="00B57CB0" w:rsidRPr="00B57CB0" w:rsidRDefault="00B57CB0" w:rsidP="00B57CB0">
            <w:pPr>
              <w:jc w:val="center"/>
              <w:rPr>
                <w:szCs w:val="20"/>
              </w:rPr>
            </w:pPr>
            <w:r w:rsidRPr="00B57CB0">
              <w:rPr>
                <w:szCs w:val="20"/>
              </w:rPr>
              <w:t>1 568,77</w:t>
            </w:r>
          </w:p>
        </w:tc>
        <w:tc>
          <w:tcPr>
            <w:tcW w:w="1195" w:type="dxa"/>
            <w:vAlign w:val="center"/>
          </w:tcPr>
          <w:p w14:paraId="627C3932" w14:textId="77777777" w:rsidR="00B57CB0" w:rsidRPr="00B57CB0" w:rsidRDefault="00B57CB0" w:rsidP="00B57CB0">
            <w:pPr>
              <w:jc w:val="center"/>
              <w:rPr>
                <w:szCs w:val="20"/>
              </w:rPr>
            </w:pPr>
            <w:r w:rsidRPr="00B57CB0">
              <w:rPr>
                <w:szCs w:val="20"/>
              </w:rPr>
              <w:t>1 471,97</w:t>
            </w:r>
          </w:p>
        </w:tc>
        <w:tc>
          <w:tcPr>
            <w:tcW w:w="1194" w:type="dxa"/>
            <w:vAlign w:val="center"/>
          </w:tcPr>
          <w:p w14:paraId="52AB1ACA" w14:textId="77777777" w:rsidR="00B57CB0" w:rsidRPr="00B57CB0" w:rsidRDefault="00B57CB0" w:rsidP="00B57CB0">
            <w:pPr>
              <w:jc w:val="center"/>
              <w:rPr>
                <w:bCs/>
                <w:color w:val="000000"/>
                <w:szCs w:val="20"/>
              </w:rPr>
            </w:pPr>
            <w:r w:rsidRPr="00B57CB0">
              <w:rPr>
                <w:szCs w:val="20"/>
              </w:rPr>
              <w:t>879,81</w:t>
            </w:r>
          </w:p>
        </w:tc>
        <w:tc>
          <w:tcPr>
            <w:tcW w:w="1195" w:type="dxa"/>
            <w:vAlign w:val="center"/>
          </w:tcPr>
          <w:p w14:paraId="092F993E" w14:textId="77777777" w:rsidR="00B57CB0" w:rsidRPr="00B57CB0" w:rsidRDefault="00B57CB0" w:rsidP="00B57CB0">
            <w:pPr>
              <w:jc w:val="center"/>
              <w:rPr>
                <w:bCs/>
                <w:color w:val="000000"/>
                <w:szCs w:val="20"/>
              </w:rPr>
            </w:pPr>
            <w:r w:rsidRPr="00B57CB0">
              <w:rPr>
                <w:szCs w:val="20"/>
              </w:rPr>
              <w:t>825,52</w:t>
            </w:r>
          </w:p>
        </w:tc>
      </w:tr>
    </w:tbl>
    <w:p w14:paraId="3859E9EE" w14:textId="77777777" w:rsidR="00B57CB0" w:rsidRPr="00B57CB0" w:rsidRDefault="00B57CB0" w:rsidP="00B57CB0">
      <w:pPr>
        <w:jc w:val="center"/>
        <w:rPr>
          <w:sz w:val="28"/>
          <w:szCs w:val="28"/>
        </w:rPr>
      </w:pPr>
    </w:p>
    <w:p w14:paraId="6C701F69" w14:textId="77777777" w:rsidR="00B57CB0" w:rsidRPr="00B57CB0" w:rsidRDefault="00B57CB0" w:rsidP="00B57CB0">
      <w:pPr>
        <w:rPr>
          <w:sz w:val="28"/>
          <w:szCs w:val="28"/>
        </w:rPr>
        <w:sectPr w:rsidR="00B57CB0" w:rsidRPr="00B57CB0" w:rsidSect="00857A95">
          <w:pgSz w:w="16838" w:h="11906" w:orient="landscape" w:code="9"/>
          <w:pgMar w:top="851" w:right="851" w:bottom="851" w:left="709" w:header="709" w:footer="709" w:gutter="0"/>
          <w:cols w:space="708"/>
          <w:titlePg/>
          <w:docGrid w:linePitch="360"/>
        </w:sectPr>
      </w:pPr>
    </w:p>
    <w:p w14:paraId="2471E8B8" w14:textId="77777777" w:rsidR="00B57CB0" w:rsidRPr="00B57CB0" w:rsidRDefault="00B57CB0" w:rsidP="00B57CB0">
      <w:pPr>
        <w:rPr>
          <w:bCs/>
          <w:color w:val="000000"/>
          <w:sz w:val="28"/>
          <w:szCs w:val="28"/>
        </w:rPr>
      </w:pPr>
    </w:p>
    <w:p w14:paraId="40F9B223" w14:textId="77777777" w:rsidR="00B57CB0" w:rsidRPr="00B57CB0" w:rsidRDefault="00B57CB0" w:rsidP="00B57CB0">
      <w:pPr>
        <w:ind w:firstLine="851"/>
        <w:jc w:val="center"/>
        <w:rPr>
          <w:bCs/>
          <w:color w:val="000000"/>
          <w:sz w:val="28"/>
          <w:szCs w:val="28"/>
        </w:rPr>
      </w:pPr>
      <w:r w:rsidRPr="00B57CB0">
        <w:rPr>
          <w:bCs/>
          <w:color w:val="000000"/>
          <w:sz w:val="28"/>
          <w:szCs w:val="28"/>
        </w:rPr>
        <w:t>Раздел 5. График реализации мероприятий производственной</w:t>
      </w:r>
    </w:p>
    <w:p w14:paraId="4633B3A5" w14:textId="77777777" w:rsidR="00B57CB0" w:rsidRPr="00B57CB0" w:rsidRDefault="00B57CB0" w:rsidP="00B57CB0">
      <w:pPr>
        <w:ind w:firstLine="1134"/>
        <w:jc w:val="center"/>
        <w:rPr>
          <w:bCs/>
          <w:color w:val="000000"/>
          <w:sz w:val="28"/>
          <w:szCs w:val="28"/>
        </w:rPr>
      </w:pPr>
      <w:r w:rsidRPr="00B57CB0">
        <w:rPr>
          <w:bCs/>
          <w:color w:val="000000"/>
          <w:sz w:val="28"/>
          <w:szCs w:val="28"/>
        </w:rPr>
        <w:t xml:space="preserve"> программы </w:t>
      </w:r>
      <w:r w:rsidRPr="00B57CB0">
        <w:rPr>
          <w:bCs/>
          <w:kern w:val="32"/>
          <w:sz w:val="28"/>
          <w:szCs w:val="28"/>
        </w:rPr>
        <w:t xml:space="preserve">ООО «СибСтройСервис» </w:t>
      </w:r>
    </w:p>
    <w:p w14:paraId="487F8CFE" w14:textId="77777777" w:rsidR="00B57CB0" w:rsidRPr="00B57CB0" w:rsidRDefault="00B57CB0" w:rsidP="00B57CB0">
      <w:pPr>
        <w:ind w:firstLine="1134"/>
        <w:jc w:val="center"/>
        <w:rPr>
          <w:bCs/>
          <w:color w:val="000000"/>
          <w:sz w:val="28"/>
          <w:szCs w:val="28"/>
        </w:rPr>
      </w:pPr>
    </w:p>
    <w:p w14:paraId="6050D41F" w14:textId="77777777" w:rsidR="00B57CB0" w:rsidRPr="00B57CB0" w:rsidRDefault="00B57CB0" w:rsidP="00B57CB0">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B57CB0" w:rsidRPr="00B57CB0" w14:paraId="23990961" w14:textId="77777777" w:rsidTr="00081178">
        <w:trPr>
          <w:trHeight w:val="874"/>
        </w:trPr>
        <w:tc>
          <w:tcPr>
            <w:tcW w:w="4966" w:type="dxa"/>
            <w:tcBorders>
              <w:top w:val="single" w:sz="4" w:space="0" w:color="auto"/>
              <w:left w:val="single" w:sz="4" w:space="0" w:color="auto"/>
              <w:bottom w:val="single" w:sz="4" w:space="0" w:color="auto"/>
              <w:right w:val="single" w:sz="4" w:space="0" w:color="auto"/>
            </w:tcBorders>
            <w:noWrap/>
            <w:vAlign w:val="center"/>
            <w:hideMark/>
          </w:tcPr>
          <w:p w14:paraId="17E6A007" w14:textId="77777777" w:rsidR="00B57CB0" w:rsidRPr="00B57CB0" w:rsidRDefault="00B57CB0" w:rsidP="00B57CB0">
            <w:pPr>
              <w:jc w:val="center"/>
              <w:rPr>
                <w:sz w:val="28"/>
                <w:szCs w:val="28"/>
              </w:rPr>
            </w:pPr>
            <w:r w:rsidRPr="00B57CB0">
              <w:rPr>
                <w:sz w:val="28"/>
                <w:szCs w:val="28"/>
              </w:rPr>
              <w:t>Наименование мероприятия</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595DC34" w14:textId="77777777" w:rsidR="00B57CB0" w:rsidRPr="00B57CB0" w:rsidRDefault="00B57CB0" w:rsidP="00B57CB0">
            <w:pPr>
              <w:jc w:val="center"/>
              <w:rPr>
                <w:sz w:val="28"/>
                <w:szCs w:val="28"/>
              </w:rPr>
            </w:pPr>
            <w:r w:rsidRPr="00B57CB0">
              <w:rPr>
                <w:sz w:val="28"/>
                <w:szCs w:val="28"/>
              </w:rPr>
              <w:t>Дата начала реализации мероприятий</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12D5815" w14:textId="77777777" w:rsidR="00B57CB0" w:rsidRPr="00B57CB0" w:rsidRDefault="00B57CB0" w:rsidP="00B57CB0">
            <w:pPr>
              <w:jc w:val="center"/>
              <w:rPr>
                <w:sz w:val="28"/>
                <w:szCs w:val="28"/>
              </w:rPr>
            </w:pPr>
            <w:r w:rsidRPr="00B57CB0">
              <w:rPr>
                <w:sz w:val="28"/>
                <w:szCs w:val="28"/>
              </w:rPr>
              <w:t>Дата окончания реализации мероприятий</w:t>
            </w:r>
          </w:p>
        </w:tc>
      </w:tr>
      <w:tr w:rsidR="00B57CB0" w:rsidRPr="00B57CB0" w14:paraId="56F0B0DB" w14:textId="77777777" w:rsidTr="00081178">
        <w:trPr>
          <w:trHeight w:val="941"/>
        </w:trPr>
        <w:tc>
          <w:tcPr>
            <w:tcW w:w="4966" w:type="dxa"/>
            <w:tcBorders>
              <w:top w:val="single" w:sz="4" w:space="0" w:color="auto"/>
              <w:left w:val="single" w:sz="4" w:space="0" w:color="auto"/>
              <w:bottom w:val="single" w:sz="4" w:space="0" w:color="auto"/>
              <w:right w:val="single" w:sz="4" w:space="0" w:color="auto"/>
            </w:tcBorders>
            <w:noWrap/>
            <w:vAlign w:val="center"/>
            <w:hideMark/>
          </w:tcPr>
          <w:p w14:paraId="4109895B" w14:textId="77777777" w:rsidR="00B57CB0" w:rsidRPr="00B57CB0" w:rsidRDefault="00B57CB0" w:rsidP="00B57CB0">
            <w:pPr>
              <w:rPr>
                <w:sz w:val="28"/>
                <w:szCs w:val="28"/>
              </w:rPr>
            </w:pPr>
            <w:r w:rsidRPr="00B57CB0">
              <w:rPr>
                <w:sz w:val="28"/>
                <w:szCs w:val="28"/>
              </w:rPr>
              <w:t>Бесперебойное горячее водоснабжение</w:t>
            </w:r>
          </w:p>
        </w:tc>
        <w:tc>
          <w:tcPr>
            <w:tcW w:w="2315" w:type="dxa"/>
            <w:tcBorders>
              <w:top w:val="single" w:sz="4" w:space="0" w:color="auto"/>
              <w:left w:val="single" w:sz="4" w:space="0" w:color="auto"/>
              <w:bottom w:val="single" w:sz="4" w:space="0" w:color="auto"/>
              <w:right w:val="single" w:sz="4" w:space="0" w:color="auto"/>
            </w:tcBorders>
            <w:noWrap/>
            <w:vAlign w:val="center"/>
            <w:hideMark/>
          </w:tcPr>
          <w:p w14:paraId="25E74DF7" w14:textId="77777777" w:rsidR="00B57CB0" w:rsidRPr="00B57CB0" w:rsidRDefault="00B57CB0" w:rsidP="00B57CB0">
            <w:pPr>
              <w:jc w:val="center"/>
              <w:rPr>
                <w:sz w:val="28"/>
                <w:szCs w:val="28"/>
              </w:rPr>
            </w:pPr>
            <w:r w:rsidRPr="00B57CB0">
              <w:rPr>
                <w:sz w:val="28"/>
                <w:szCs w:val="28"/>
              </w:rPr>
              <w:t>01.01.2020 </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35A6B168" w14:textId="77777777" w:rsidR="00B57CB0" w:rsidRPr="00B57CB0" w:rsidRDefault="00B57CB0" w:rsidP="00B57CB0">
            <w:pPr>
              <w:jc w:val="center"/>
              <w:rPr>
                <w:sz w:val="28"/>
                <w:szCs w:val="28"/>
              </w:rPr>
            </w:pPr>
            <w:r w:rsidRPr="00B57CB0">
              <w:rPr>
                <w:sz w:val="28"/>
                <w:szCs w:val="28"/>
              </w:rPr>
              <w:t>31.12.2024</w:t>
            </w:r>
          </w:p>
        </w:tc>
      </w:tr>
    </w:tbl>
    <w:p w14:paraId="6ABDA5BC" w14:textId="77777777" w:rsidR="00B57CB0" w:rsidRPr="00B57CB0" w:rsidRDefault="00B57CB0" w:rsidP="00B57CB0">
      <w:pPr>
        <w:jc w:val="both"/>
        <w:rPr>
          <w:sz w:val="28"/>
          <w:szCs w:val="28"/>
        </w:rPr>
      </w:pPr>
    </w:p>
    <w:p w14:paraId="088C17E2" w14:textId="77777777" w:rsidR="00B57CB0" w:rsidRPr="00B57CB0" w:rsidRDefault="00B57CB0" w:rsidP="00B57CB0">
      <w:pPr>
        <w:jc w:val="both"/>
        <w:rPr>
          <w:sz w:val="28"/>
          <w:szCs w:val="28"/>
        </w:rPr>
      </w:pPr>
    </w:p>
    <w:p w14:paraId="017CF2E0" w14:textId="77777777" w:rsidR="00B57CB0" w:rsidRPr="00B57CB0" w:rsidRDefault="00B57CB0" w:rsidP="00B57CB0">
      <w:pPr>
        <w:jc w:val="both"/>
        <w:rPr>
          <w:sz w:val="28"/>
          <w:szCs w:val="28"/>
        </w:rPr>
      </w:pPr>
    </w:p>
    <w:p w14:paraId="317E3093" w14:textId="77777777" w:rsidR="00B57CB0" w:rsidRPr="00B57CB0" w:rsidRDefault="00B57CB0" w:rsidP="00B57CB0">
      <w:pPr>
        <w:jc w:val="both"/>
        <w:rPr>
          <w:sz w:val="28"/>
          <w:szCs w:val="28"/>
        </w:rPr>
      </w:pPr>
    </w:p>
    <w:p w14:paraId="511A4FE5" w14:textId="77777777" w:rsidR="00B57CB0" w:rsidRPr="00B57CB0" w:rsidRDefault="00B57CB0" w:rsidP="00B57CB0">
      <w:pPr>
        <w:jc w:val="both"/>
        <w:rPr>
          <w:sz w:val="28"/>
          <w:szCs w:val="28"/>
        </w:rPr>
      </w:pPr>
    </w:p>
    <w:p w14:paraId="7977D705" w14:textId="77777777" w:rsidR="00B57CB0" w:rsidRPr="00B57CB0" w:rsidRDefault="00B57CB0" w:rsidP="00B57CB0">
      <w:pPr>
        <w:jc w:val="both"/>
        <w:rPr>
          <w:sz w:val="28"/>
          <w:szCs w:val="28"/>
        </w:rPr>
      </w:pPr>
    </w:p>
    <w:p w14:paraId="0580E6A3" w14:textId="77777777" w:rsidR="00B57CB0" w:rsidRPr="00B57CB0" w:rsidRDefault="00B57CB0" w:rsidP="00B57CB0">
      <w:pPr>
        <w:jc w:val="both"/>
        <w:rPr>
          <w:sz w:val="28"/>
          <w:szCs w:val="28"/>
        </w:rPr>
      </w:pPr>
    </w:p>
    <w:p w14:paraId="3D1CAC98" w14:textId="77777777" w:rsidR="00B57CB0" w:rsidRPr="00B57CB0" w:rsidRDefault="00B57CB0" w:rsidP="00B57CB0">
      <w:pPr>
        <w:jc w:val="both"/>
        <w:rPr>
          <w:sz w:val="28"/>
          <w:szCs w:val="28"/>
        </w:rPr>
      </w:pPr>
    </w:p>
    <w:p w14:paraId="10161199" w14:textId="77777777" w:rsidR="00B57CB0" w:rsidRPr="00B57CB0" w:rsidRDefault="00B57CB0" w:rsidP="00B57CB0">
      <w:pPr>
        <w:jc w:val="both"/>
        <w:rPr>
          <w:sz w:val="28"/>
          <w:szCs w:val="28"/>
        </w:rPr>
      </w:pPr>
    </w:p>
    <w:p w14:paraId="39ADCDE9" w14:textId="77777777" w:rsidR="00B57CB0" w:rsidRPr="00B57CB0" w:rsidRDefault="00B57CB0" w:rsidP="00B57CB0">
      <w:pPr>
        <w:jc w:val="both"/>
        <w:rPr>
          <w:sz w:val="28"/>
          <w:szCs w:val="28"/>
        </w:rPr>
      </w:pPr>
    </w:p>
    <w:p w14:paraId="5BC12761" w14:textId="77777777" w:rsidR="00B57CB0" w:rsidRPr="00B57CB0" w:rsidRDefault="00B57CB0" w:rsidP="00B57CB0">
      <w:pPr>
        <w:jc w:val="both"/>
        <w:rPr>
          <w:sz w:val="28"/>
          <w:szCs w:val="28"/>
        </w:rPr>
        <w:sectPr w:rsidR="00B57CB0" w:rsidRPr="00B57CB0" w:rsidSect="00DD53CB">
          <w:pgSz w:w="11906" w:h="16838" w:code="9"/>
          <w:pgMar w:top="851" w:right="851" w:bottom="709" w:left="1134" w:header="709" w:footer="709" w:gutter="0"/>
          <w:cols w:space="708"/>
          <w:docGrid w:linePitch="360"/>
        </w:sectPr>
      </w:pPr>
    </w:p>
    <w:p w14:paraId="1C1095DF" w14:textId="77777777" w:rsidR="00B57CB0" w:rsidRPr="00B57CB0" w:rsidRDefault="00B57CB0" w:rsidP="00B57CB0">
      <w:pPr>
        <w:ind w:left="-142" w:firstLine="993"/>
        <w:jc w:val="center"/>
        <w:rPr>
          <w:bCs/>
          <w:color w:val="000000"/>
          <w:sz w:val="28"/>
          <w:szCs w:val="28"/>
        </w:rPr>
      </w:pPr>
      <w:r w:rsidRPr="00B57CB0">
        <w:rPr>
          <w:sz w:val="28"/>
          <w:szCs w:val="28"/>
        </w:rPr>
        <w:lastRenderedPageBreak/>
        <w:t xml:space="preserve">Раздел 6. </w:t>
      </w:r>
      <w:r w:rsidRPr="00B57CB0">
        <w:rPr>
          <w:bCs/>
          <w:color w:val="000000"/>
          <w:sz w:val="28"/>
          <w:szCs w:val="28"/>
        </w:rPr>
        <w:t xml:space="preserve">Показатели надежности, качества, </w:t>
      </w:r>
    </w:p>
    <w:p w14:paraId="4352597D" w14:textId="77777777" w:rsidR="00B57CB0" w:rsidRPr="00B57CB0" w:rsidRDefault="00B57CB0" w:rsidP="00B57CB0">
      <w:pPr>
        <w:ind w:left="851"/>
        <w:jc w:val="center"/>
        <w:rPr>
          <w:bCs/>
          <w:color w:val="000000"/>
          <w:sz w:val="28"/>
          <w:szCs w:val="28"/>
        </w:rPr>
      </w:pPr>
      <w:r w:rsidRPr="00B57CB0">
        <w:rPr>
          <w:bCs/>
          <w:color w:val="000000"/>
          <w:sz w:val="28"/>
          <w:szCs w:val="28"/>
        </w:rPr>
        <w:t xml:space="preserve">энергетической эффективности объектов систем </w:t>
      </w:r>
      <w:r w:rsidRPr="00B57CB0">
        <w:rPr>
          <w:sz w:val="28"/>
          <w:szCs w:val="28"/>
        </w:rPr>
        <w:t>горячего водоснабжения</w:t>
      </w:r>
    </w:p>
    <w:tbl>
      <w:tblPr>
        <w:tblStyle w:val="450"/>
        <w:tblpPr w:leftFromText="180" w:rightFromText="180" w:vertAnchor="page" w:horzAnchor="margin" w:tblpY="3421"/>
        <w:tblW w:w="14921" w:type="dxa"/>
        <w:tblLayout w:type="fixed"/>
        <w:tblLook w:val="04A0" w:firstRow="1" w:lastRow="0" w:firstColumn="1" w:lastColumn="0" w:noHBand="0" w:noVBand="1"/>
      </w:tblPr>
      <w:tblGrid>
        <w:gridCol w:w="773"/>
        <w:gridCol w:w="4029"/>
        <w:gridCol w:w="1387"/>
        <w:gridCol w:w="1393"/>
        <w:gridCol w:w="1393"/>
        <w:gridCol w:w="1309"/>
        <w:gridCol w:w="1883"/>
        <w:gridCol w:w="1393"/>
        <w:gridCol w:w="1361"/>
      </w:tblGrid>
      <w:tr w:rsidR="00B57CB0" w:rsidRPr="00B57CB0" w14:paraId="07A6C0B7" w14:textId="77777777" w:rsidTr="00081178">
        <w:trPr>
          <w:trHeight w:val="1179"/>
        </w:trPr>
        <w:tc>
          <w:tcPr>
            <w:tcW w:w="773" w:type="dxa"/>
            <w:vAlign w:val="center"/>
          </w:tcPr>
          <w:p w14:paraId="493FE335" w14:textId="77777777" w:rsidR="00B57CB0" w:rsidRPr="00B57CB0" w:rsidRDefault="00B57CB0" w:rsidP="00B57CB0">
            <w:pPr>
              <w:jc w:val="center"/>
              <w:rPr>
                <w:bCs/>
                <w:color w:val="000000"/>
                <w:sz w:val="28"/>
                <w:szCs w:val="28"/>
              </w:rPr>
            </w:pPr>
            <w:r w:rsidRPr="00B57CB0">
              <w:rPr>
                <w:bCs/>
                <w:color w:val="000000"/>
                <w:sz w:val="28"/>
                <w:szCs w:val="28"/>
              </w:rPr>
              <w:t>№ п/п</w:t>
            </w:r>
          </w:p>
        </w:tc>
        <w:tc>
          <w:tcPr>
            <w:tcW w:w="4029" w:type="dxa"/>
            <w:vAlign w:val="center"/>
          </w:tcPr>
          <w:p w14:paraId="32FC3714" w14:textId="77777777" w:rsidR="00B57CB0" w:rsidRPr="00B57CB0" w:rsidRDefault="00B57CB0" w:rsidP="00B57CB0">
            <w:pPr>
              <w:jc w:val="center"/>
              <w:rPr>
                <w:bCs/>
                <w:color w:val="000000"/>
                <w:sz w:val="28"/>
                <w:szCs w:val="28"/>
              </w:rPr>
            </w:pPr>
            <w:r w:rsidRPr="00B57CB0">
              <w:rPr>
                <w:bCs/>
                <w:color w:val="000000"/>
                <w:sz w:val="28"/>
                <w:szCs w:val="28"/>
              </w:rPr>
              <w:t>Наименование показателя</w:t>
            </w:r>
          </w:p>
        </w:tc>
        <w:tc>
          <w:tcPr>
            <w:tcW w:w="1387" w:type="dxa"/>
            <w:vAlign w:val="center"/>
          </w:tcPr>
          <w:p w14:paraId="10D9D768" w14:textId="77777777" w:rsidR="00B57CB0" w:rsidRPr="00B57CB0" w:rsidRDefault="00B57CB0" w:rsidP="00B57CB0">
            <w:pPr>
              <w:jc w:val="center"/>
              <w:rPr>
                <w:bCs/>
                <w:color w:val="000000"/>
                <w:sz w:val="28"/>
                <w:szCs w:val="28"/>
              </w:rPr>
            </w:pPr>
            <w:r w:rsidRPr="00B57CB0">
              <w:rPr>
                <w:bCs/>
                <w:color w:val="000000"/>
                <w:sz w:val="28"/>
                <w:szCs w:val="28"/>
              </w:rPr>
              <w:t>Факт 2018 год</w:t>
            </w:r>
          </w:p>
        </w:tc>
        <w:tc>
          <w:tcPr>
            <w:tcW w:w="1393" w:type="dxa"/>
            <w:vAlign w:val="center"/>
          </w:tcPr>
          <w:p w14:paraId="10295BCB" w14:textId="77777777" w:rsidR="00B57CB0" w:rsidRPr="00B57CB0" w:rsidRDefault="00B57CB0" w:rsidP="00B57CB0">
            <w:pPr>
              <w:jc w:val="center"/>
              <w:rPr>
                <w:bCs/>
                <w:color w:val="000000"/>
                <w:sz w:val="28"/>
                <w:szCs w:val="28"/>
              </w:rPr>
            </w:pPr>
            <w:r w:rsidRPr="00B57CB0">
              <w:rPr>
                <w:bCs/>
                <w:color w:val="000000"/>
                <w:sz w:val="28"/>
                <w:szCs w:val="28"/>
              </w:rPr>
              <w:t>Факт 2019 год</w:t>
            </w:r>
          </w:p>
        </w:tc>
        <w:tc>
          <w:tcPr>
            <w:tcW w:w="1393" w:type="dxa"/>
            <w:vAlign w:val="center"/>
          </w:tcPr>
          <w:p w14:paraId="1DB33844" w14:textId="77777777" w:rsidR="00B57CB0" w:rsidRPr="00B57CB0" w:rsidRDefault="00B57CB0" w:rsidP="00B57CB0">
            <w:pPr>
              <w:jc w:val="center"/>
              <w:rPr>
                <w:bCs/>
                <w:color w:val="000000"/>
                <w:sz w:val="28"/>
                <w:szCs w:val="28"/>
              </w:rPr>
            </w:pPr>
            <w:r w:rsidRPr="00B57CB0">
              <w:rPr>
                <w:bCs/>
                <w:color w:val="000000"/>
                <w:sz w:val="28"/>
                <w:szCs w:val="28"/>
              </w:rPr>
              <w:t>Факт 2020 год</w:t>
            </w:r>
          </w:p>
        </w:tc>
        <w:tc>
          <w:tcPr>
            <w:tcW w:w="1309" w:type="dxa"/>
            <w:vAlign w:val="center"/>
          </w:tcPr>
          <w:p w14:paraId="7F82410C" w14:textId="77777777" w:rsidR="00B57CB0" w:rsidRPr="00B57CB0" w:rsidRDefault="00B57CB0" w:rsidP="00B57CB0">
            <w:pPr>
              <w:jc w:val="center"/>
              <w:rPr>
                <w:bCs/>
                <w:color w:val="000000"/>
                <w:sz w:val="28"/>
                <w:szCs w:val="28"/>
              </w:rPr>
            </w:pPr>
            <w:r w:rsidRPr="00B57CB0">
              <w:rPr>
                <w:bCs/>
                <w:color w:val="000000"/>
                <w:sz w:val="28"/>
                <w:szCs w:val="28"/>
              </w:rPr>
              <w:t>Факт</w:t>
            </w:r>
          </w:p>
          <w:p w14:paraId="430659FA" w14:textId="77777777" w:rsidR="00B57CB0" w:rsidRPr="00B57CB0" w:rsidRDefault="00B57CB0" w:rsidP="00B57CB0">
            <w:pPr>
              <w:jc w:val="center"/>
              <w:rPr>
                <w:bCs/>
                <w:color w:val="000000"/>
                <w:sz w:val="28"/>
                <w:szCs w:val="28"/>
              </w:rPr>
            </w:pPr>
            <w:r w:rsidRPr="00B57CB0">
              <w:rPr>
                <w:bCs/>
                <w:color w:val="000000"/>
                <w:sz w:val="28"/>
                <w:szCs w:val="28"/>
              </w:rPr>
              <w:t>2021 год</w:t>
            </w:r>
          </w:p>
        </w:tc>
        <w:tc>
          <w:tcPr>
            <w:tcW w:w="1883" w:type="dxa"/>
            <w:vAlign w:val="center"/>
          </w:tcPr>
          <w:p w14:paraId="65B6A5F5" w14:textId="77777777" w:rsidR="00B57CB0" w:rsidRPr="00B57CB0" w:rsidRDefault="00B57CB0" w:rsidP="00B57CB0">
            <w:pPr>
              <w:jc w:val="center"/>
              <w:rPr>
                <w:sz w:val="28"/>
                <w:szCs w:val="28"/>
              </w:rPr>
            </w:pPr>
            <w:r w:rsidRPr="00B57CB0">
              <w:rPr>
                <w:bCs/>
                <w:color w:val="000000"/>
                <w:sz w:val="28"/>
                <w:szCs w:val="28"/>
              </w:rPr>
              <w:t xml:space="preserve">Ожидаемые значения </w:t>
            </w:r>
            <w:r w:rsidRPr="00B57CB0">
              <w:rPr>
                <w:sz w:val="28"/>
                <w:szCs w:val="28"/>
              </w:rPr>
              <w:t xml:space="preserve"> 2022 год</w:t>
            </w:r>
          </w:p>
        </w:tc>
        <w:tc>
          <w:tcPr>
            <w:tcW w:w="1393" w:type="dxa"/>
            <w:vAlign w:val="center"/>
          </w:tcPr>
          <w:p w14:paraId="2B09958D" w14:textId="77777777" w:rsidR="00B57CB0" w:rsidRPr="00B57CB0" w:rsidRDefault="00B57CB0" w:rsidP="00B57CB0">
            <w:pPr>
              <w:jc w:val="center"/>
              <w:rPr>
                <w:sz w:val="28"/>
                <w:szCs w:val="28"/>
              </w:rPr>
            </w:pPr>
            <w:r w:rsidRPr="00B57CB0">
              <w:rPr>
                <w:sz w:val="28"/>
                <w:szCs w:val="28"/>
              </w:rPr>
              <w:t>План 2023 год</w:t>
            </w:r>
          </w:p>
        </w:tc>
        <w:tc>
          <w:tcPr>
            <w:tcW w:w="1361" w:type="dxa"/>
            <w:vAlign w:val="center"/>
          </w:tcPr>
          <w:p w14:paraId="29BB0B21" w14:textId="77777777" w:rsidR="00B57CB0" w:rsidRPr="00B57CB0" w:rsidRDefault="00B57CB0" w:rsidP="00B57CB0">
            <w:pPr>
              <w:jc w:val="center"/>
              <w:rPr>
                <w:bCs/>
                <w:color w:val="000000"/>
                <w:sz w:val="28"/>
                <w:szCs w:val="28"/>
              </w:rPr>
            </w:pPr>
            <w:r w:rsidRPr="00B57CB0">
              <w:rPr>
                <w:bCs/>
                <w:color w:val="000000"/>
                <w:sz w:val="28"/>
                <w:szCs w:val="28"/>
              </w:rPr>
              <w:t>План 2024 год</w:t>
            </w:r>
          </w:p>
        </w:tc>
      </w:tr>
      <w:tr w:rsidR="00B57CB0" w:rsidRPr="00B57CB0" w14:paraId="26F8685E" w14:textId="77777777" w:rsidTr="00081178">
        <w:trPr>
          <w:trHeight w:val="576"/>
        </w:trPr>
        <w:tc>
          <w:tcPr>
            <w:tcW w:w="773" w:type="dxa"/>
            <w:vAlign w:val="center"/>
          </w:tcPr>
          <w:p w14:paraId="233BEA26" w14:textId="77777777" w:rsidR="00B57CB0" w:rsidRPr="00B57CB0" w:rsidRDefault="00B57CB0" w:rsidP="00B57CB0">
            <w:pPr>
              <w:jc w:val="center"/>
              <w:rPr>
                <w:bCs/>
                <w:color w:val="000000"/>
                <w:sz w:val="28"/>
                <w:szCs w:val="28"/>
              </w:rPr>
            </w:pPr>
            <w:r w:rsidRPr="00B57CB0">
              <w:rPr>
                <w:bCs/>
                <w:color w:val="000000"/>
                <w:sz w:val="28"/>
                <w:szCs w:val="28"/>
              </w:rPr>
              <w:t>1.</w:t>
            </w:r>
          </w:p>
        </w:tc>
        <w:tc>
          <w:tcPr>
            <w:tcW w:w="4029" w:type="dxa"/>
            <w:vAlign w:val="center"/>
          </w:tcPr>
          <w:p w14:paraId="4C927A16" w14:textId="77777777" w:rsidR="00B57CB0" w:rsidRPr="00B57CB0" w:rsidRDefault="00B57CB0" w:rsidP="00B57CB0">
            <w:pPr>
              <w:jc w:val="center"/>
              <w:rPr>
                <w:color w:val="000000" w:themeColor="text1"/>
                <w:sz w:val="22"/>
                <w:szCs w:val="22"/>
              </w:rPr>
            </w:pPr>
            <w:r w:rsidRPr="00B57CB0">
              <w:rPr>
                <w:sz w:val="28"/>
                <w:szCs w:val="28"/>
              </w:rPr>
              <w:t>Показатели качества горячей воды</w:t>
            </w:r>
          </w:p>
        </w:tc>
        <w:tc>
          <w:tcPr>
            <w:tcW w:w="1387" w:type="dxa"/>
            <w:vAlign w:val="center"/>
          </w:tcPr>
          <w:p w14:paraId="2A62865E"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93" w:type="dxa"/>
            <w:vAlign w:val="center"/>
          </w:tcPr>
          <w:p w14:paraId="20C99EF7"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93" w:type="dxa"/>
            <w:vAlign w:val="center"/>
          </w:tcPr>
          <w:p w14:paraId="71E422E6"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09" w:type="dxa"/>
            <w:vAlign w:val="center"/>
          </w:tcPr>
          <w:p w14:paraId="581BC219"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883" w:type="dxa"/>
            <w:vAlign w:val="center"/>
          </w:tcPr>
          <w:p w14:paraId="3BF20C54" w14:textId="77777777" w:rsidR="00B57CB0" w:rsidRPr="00B57CB0" w:rsidRDefault="00B57CB0" w:rsidP="00B57CB0">
            <w:pPr>
              <w:jc w:val="center"/>
              <w:rPr>
                <w:sz w:val="28"/>
                <w:szCs w:val="28"/>
              </w:rPr>
            </w:pPr>
            <w:r w:rsidRPr="00B57CB0">
              <w:rPr>
                <w:sz w:val="28"/>
                <w:szCs w:val="28"/>
              </w:rPr>
              <w:t>-</w:t>
            </w:r>
          </w:p>
        </w:tc>
        <w:tc>
          <w:tcPr>
            <w:tcW w:w="1393" w:type="dxa"/>
            <w:vAlign w:val="center"/>
          </w:tcPr>
          <w:p w14:paraId="4FCFC4C9" w14:textId="77777777" w:rsidR="00B57CB0" w:rsidRPr="00B57CB0" w:rsidRDefault="00B57CB0" w:rsidP="00B57CB0">
            <w:pPr>
              <w:jc w:val="center"/>
              <w:rPr>
                <w:sz w:val="28"/>
                <w:szCs w:val="28"/>
              </w:rPr>
            </w:pPr>
            <w:r w:rsidRPr="00B57CB0">
              <w:rPr>
                <w:sz w:val="28"/>
                <w:szCs w:val="28"/>
              </w:rPr>
              <w:t>-</w:t>
            </w:r>
          </w:p>
        </w:tc>
        <w:tc>
          <w:tcPr>
            <w:tcW w:w="1361" w:type="dxa"/>
            <w:vAlign w:val="center"/>
          </w:tcPr>
          <w:p w14:paraId="70BD3DCA" w14:textId="77777777" w:rsidR="00B57CB0" w:rsidRPr="00B57CB0" w:rsidRDefault="00B57CB0" w:rsidP="00B57CB0">
            <w:pPr>
              <w:jc w:val="center"/>
              <w:rPr>
                <w:bCs/>
                <w:color w:val="000000"/>
                <w:sz w:val="28"/>
                <w:szCs w:val="28"/>
              </w:rPr>
            </w:pPr>
            <w:r w:rsidRPr="00B57CB0">
              <w:rPr>
                <w:bCs/>
                <w:color w:val="000000"/>
                <w:sz w:val="28"/>
                <w:szCs w:val="28"/>
              </w:rPr>
              <w:t>-</w:t>
            </w:r>
          </w:p>
        </w:tc>
      </w:tr>
      <w:tr w:rsidR="00B57CB0" w:rsidRPr="00B57CB0" w14:paraId="5D8C0438" w14:textId="77777777" w:rsidTr="00081178">
        <w:trPr>
          <w:trHeight w:val="878"/>
        </w:trPr>
        <w:tc>
          <w:tcPr>
            <w:tcW w:w="773" w:type="dxa"/>
            <w:vAlign w:val="center"/>
          </w:tcPr>
          <w:p w14:paraId="22C8ACE6" w14:textId="77777777" w:rsidR="00B57CB0" w:rsidRPr="00B57CB0" w:rsidRDefault="00B57CB0" w:rsidP="00B57CB0">
            <w:pPr>
              <w:jc w:val="center"/>
              <w:rPr>
                <w:bCs/>
                <w:color w:val="000000"/>
                <w:sz w:val="28"/>
                <w:szCs w:val="28"/>
              </w:rPr>
            </w:pPr>
            <w:r w:rsidRPr="00B57CB0">
              <w:rPr>
                <w:bCs/>
                <w:color w:val="000000"/>
                <w:sz w:val="28"/>
                <w:szCs w:val="28"/>
              </w:rPr>
              <w:t>2.</w:t>
            </w:r>
          </w:p>
        </w:tc>
        <w:tc>
          <w:tcPr>
            <w:tcW w:w="4029" w:type="dxa"/>
            <w:vAlign w:val="center"/>
          </w:tcPr>
          <w:p w14:paraId="079DC9BA" w14:textId="77777777" w:rsidR="00B57CB0" w:rsidRPr="00B57CB0" w:rsidRDefault="00B57CB0" w:rsidP="00B57CB0">
            <w:pPr>
              <w:jc w:val="center"/>
              <w:rPr>
                <w:bCs/>
                <w:color w:val="000000"/>
                <w:sz w:val="28"/>
                <w:szCs w:val="28"/>
                <w:lang w:val="ru-RU"/>
              </w:rPr>
            </w:pPr>
            <w:r w:rsidRPr="00B57CB0">
              <w:rPr>
                <w:sz w:val="28"/>
                <w:szCs w:val="28"/>
                <w:lang w:val="ru-RU"/>
              </w:rPr>
              <w:t>Показатели надежности и бесперебойности горячего водоснабжения</w:t>
            </w:r>
          </w:p>
        </w:tc>
        <w:tc>
          <w:tcPr>
            <w:tcW w:w="1387" w:type="dxa"/>
            <w:vAlign w:val="center"/>
          </w:tcPr>
          <w:p w14:paraId="4B5093B3"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93" w:type="dxa"/>
            <w:vAlign w:val="center"/>
          </w:tcPr>
          <w:p w14:paraId="6D3F1D88"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93" w:type="dxa"/>
            <w:vAlign w:val="center"/>
          </w:tcPr>
          <w:p w14:paraId="295CCCA4"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09" w:type="dxa"/>
            <w:vAlign w:val="center"/>
          </w:tcPr>
          <w:p w14:paraId="68236826"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883" w:type="dxa"/>
            <w:vAlign w:val="center"/>
          </w:tcPr>
          <w:p w14:paraId="315F58F7" w14:textId="77777777" w:rsidR="00B57CB0" w:rsidRPr="00B57CB0" w:rsidRDefault="00B57CB0" w:rsidP="00B57CB0">
            <w:pPr>
              <w:jc w:val="center"/>
              <w:rPr>
                <w:sz w:val="28"/>
                <w:szCs w:val="28"/>
              </w:rPr>
            </w:pPr>
            <w:r w:rsidRPr="00B57CB0">
              <w:rPr>
                <w:sz w:val="28"/>
                <w:szCs w:val="28"/>
              </w:rPr>
              <w:t>-</w:t>
            </w:r>
          </w:p>
        </w:tc>
        <w:tc>
          <w:tcPr>
            <w:tcW w:w="1393" w:type="dxa"/>
            <w:vAlign w:val="center"/>
          </w:tcPr>
          <w:p w14:paraId="31E4C96F" w14:textId="77777777" w:rsidR="00B57CB0" w:rsidRPr="00B57CB0" w:rsidRDefault="00B57CB0" w:rsidP="00B57CB0">
            <w:pPr>
              <w:jc w:val="center"/>
              <w:rPr>
                <w:sz w:val="28"/>
                <w:szCs w:val="28"/>
              </w:rPr>
            </w:pPr>
            <w:r w:rsidRPr="00B57CB0">
              <w:rPr>
                <w:sz w:val="28"/>
                <w:szCs w:val="28"/>
              </w:rPr>
              <w:t>-</w:t>
            </w:r>
          </w:p>
        </w:tc>
        <w:tc>
          <w:tcPr>
            <w:tcW w:w="1361" w:type="dxa"/>
            <w:vAlign w:val="center"/>
          </w:tcPr>
          <w:p w14:paraId="311068AA" w14:textId="77777777" w:rsidR="00B57CB0" w:rsidRPr="00B57CB0" w:rsidRDefault="00B57CB0" w:rsidP="00B57CB0">
            <w:pPr>
              <w:jc w:val="center"/>
              <w:rPr>
                <w:bCs/>
                <w:color w:val="000000"/>
                <w:sz w:val="28"/>
                <w:szCs w:val="28"/>
              </w:rPr>
            </w:pPr>
            <w:r w:rsidRPr="00B57CB0">
              <w:rPr>
                <w:bCs/>
                <w:color w:val="000000"/>
                <w:sz w:val="28"/>
                <w:szCs w:val="28"/>
              </w:rPr>
              <w:t>-</w:t>
            </w:r>
          </w:p>
        </w:tc>
      </w:tr>
      <w:tr w:rsidR="00B57CB0" w:rsidRPr="00B57CB0" w14:paraId="34905DAD" w14:textId="77777777" w:rsidTr="00081178">
        <w:trPr>
          <w:trHeight w:val="878"/>
        </w:trPr>
        <w:tc>
          <w:tcPr>
            <w:tcW w:w="773" w:type="dxa"/>
            <w:vAlign w:val="center"/>
          </w:tcPr>
          <w:p w14:paraId="5F8AB69A" w14:textId="77777777" w:rsidR="00B57CB0" w:rsidRPr="00B57CB0" w:rsidRDefault="00B57CB0" w:rsidP="00B57CB0">
            <w:pPr>
              <w:jc w:val="center"/>
              <w:rPr>
                <w:bCs/>
                <w:color w:val="000000"/>
                <w:sz w:val="28"/>
                <w:szCs w:val="28"/>
              </w:rPr>
            </w:pPr>
            <w:r w:rsidRPr="00B57CB0">
              <w:rPr>
                <w:bCs/>
                <w:color w:val="000000"/>
                <w:sz w:val="28"/>
                <w:szCs w:val="28"/>
              </w:rPr>
              <w:t>3.</w:t>
            </w:r>
          </w:p>
        </w:tc>
        <w:tc>
          <w:tcPr>
            <w:tcW w:w="4029" w:type="dxa"/>
            <w:vAlign w:val="center"/>
          </w:tcPr>
          <w:p w14:paraId="678C1F1D" w14:textId="77777777" w:rsidR="00B57CB0" w:rsidRPr="00B57CB0" w:rsidRDefault="00B57CB0" w:rsidP="00B57CB0">
            <w:pPr>
              <w:jc w:val="center"/>
              <w:rPr>
                <w:bCs/>
                <w:color w:val="000000"/>
                <w:sz w:val="28"/>
                <w:szCs w:val="28"/>
                <w:lang w:val="ru-RU"/>
              </w:rPr>
            </w:pPr>
            <w:r w:rsidRPr="00B57CB0">
              <w:rPr>
                <w:sz w:val="28"/>
                <w:szCs w:val="28"/>
                <w:lang w:val="ru-RU"/>
              </w:rPr>
              <w:t>Показатели энергетической эффективности использования ресурсов</w:t>
            </w:r>
          </w:p>
        </w:tc>
        <w:tc>
          <w:tcPr>
            <w:tcW w:w="1387" w:type="dxa"/>
            <w:vAlign w:val="center"/>
          </w:tcPr>
          <w:p w14:paraId="05928E54"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93" w:type="dxa"/>
            <w:vAlign w:val="center"/>
          </w:tcPr>
          <w:p w14:paraId="626AEA7B"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93" w:type="dxa"/>
            <w:vAlign w:val="center"/>
          </w:tcPr>
          <w:p w14:paraId="3AB252D7"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309" w:type="dxa"/>
            <w:vAlign w:val="center"/>
          </w:tcPr>
          <w:p w14:paraId="6620D9FF" w14:textId="77777777" w:rsidR="00B57CB0" w:rsidRPr="00B57CB0" w:rsidRDefault="00B57CB0" w:rsidP="00B57CB0">
            <w:pPr>
              <w:jc w:val="center"/>
              <w:rPr>
                <w:bCs/>
                <w:color w:val="000000"/>
                <w:sz w:val="28"/>
                <w:szCs w:val="28"/>
              </w:rPr>
            </w:pPr>
            <w:r w:rsidRPr="00B57CB0">
              <w:rPr>
                <w:bCs/>
                <w:color w:val="000000"/>
                <w:sz w:val="28"/>
                <w:szCs w:val="28"/>
              </w:rPr>
              <w:t>-</w:t>
            </w:r>
          </w:p>
        </w:tc>
        <w:tc>
          <w:tcPr>
            <w:tcW w:w="1883" w:type="dxa"/>
            <w:vAlign w:val="center"/>
          </w:tcPr>
          <w:p w14:paraId="1557E7F4" w14:textId="77777777" w:rsidR="00B57CB0" w:rsidRPr="00B57CB0" w:rsidRDefault="00B57CB0" w:rsidP="00B57CB0">
            <w:pPr>
              <w:jc w:val="center"/>
              <w:rPr>
                <w:sz w:val="28"/>
                <w:szCs w:val="28"/>
              </w:rPr>
            </w:pPr>
            <w:r w:rsidRPr="00B57CB0">
              <w:rPr>
                <w:sz w:val="28"/>
                <w:szCs w:val="28"/>
              </w:rPr>
              <w:t>-</w:t>
            </w:r>
          </w:p>
        </w:tc>
        <w:tc>
          <w:tcPr>
            <w:tcW w:w="1393" w:type="dxa"/>
            <w:vAlign w:val="center"/>
          </w:tcPr>
          <w:p w14:paraId="686A26B9" w14:textId="77777777" w:rsidR="00B57CB0" w:rsidRPr="00B57CB0" w:rsidRDefault="00B57CB0" w:rsidP="00B57CB0">
            <w:pPr>
              <w:jc w:val="center"/>
              <w:rPr>
                <w:sz w:val="28"/>
                <w:szCs w:val="28"/>
              </w:rPr>
            </w:pPr>
            <w:r w:rsidRPr="00B57CB0">
              <w:rPr>
                <w:sz w:val="28"/>
                <w:szCs w:val="28"/>
              </w:rPr>
              <w:t>-</w:t>
            </w:r>
          </w:p>
        </w:tc>
        <w:tc>
          <w:tcPr>
            <w:tcW w:w="1361" w:type="dxa"/>
            <w:vAlign w:val="center"/>
          </w:tcPr>
          <w:p w14:paraId="4B5C720E" w14:textId="77777777" w:rsidR="00B57CB0" w:rsidRPr="00B57CB0" w:rsidRDefault="00B57CB0" w:rsidP="00B57CB0">
            <w:pPr>
              <w:jc w:val="center"/>
              <w:rPr>
                <w:bCs/>
                <w:color w:val="000000"/>
                <w:sz w:val="28"/>
                <w:szCs w:val="28"/>
              </w:rPr>
            </w:pPr>
            <w:r w:rsidRPr="00B57CB0">
              <w:rPr>
                <w:bCs/>
                <w:color w:val="000000"/>
                <w:sz w:val="28"/>
                <w:szCs w:val="28"/>
              </w:rPr>
              <w:t>-</w:t>
            </w:r>
          </w:p>
        </w:tc>
      </w:tr>
    </w:tbl>
    <w:p w14:paraId="2166807A" w14:textId="77777777" w:rsidR="00B57CB0" w:rsidRPr="00B57CB0" w:rsidRDefault="00B57CB0" w:rsidP="00B57CB0">
      <w:pPr>
        <w:ind w:left="-567"/>
        <w:jc w:val="center"/>
        <w:rPr>
          <w:bCs/>
          <w:color w:val="000000"/>
          <w:sz w:val="28"/>
          <w:szCs w:val="28"/>
        </w:rPr>
        <w:sectPr w:rsidR="00B57CB0" w:rsidRPr="00B57CB0" w:rsidSect="006F4999">
          <w:pgSz w:w="16838" w:h="11906" w:orient="landscape" w:code="9"/>
          <w:pgMar w:top="1560" w:right="851" w:bottom="851" w:left="1134" w:header="709" w:footer="709" w:gutter="0"/>
          <w:cols w:space="708"/>
          <w:titlePg/>
          <w:docGrid w:linePitch="360"/>
        </w:sectPr>
      </w:pPr>
    </w:p>
    <w:p w14:paraId="745B9EDC" w14:textId="77777777" w:rsidR="00B57CB0" w:rsidRPr="00B57CB0" w:rsidRDefault="00B57CB0" w:rsidP="00B57CB0">
      <w:pPr>
        <w:ind w:firstLine="851"/>
        <w:jc w:val="center"/>
        <w:rPr>
          <w:bCs/>
          <w:color w:val="000000"/>
          <w:sz w:val="28"/>
          <w:szCs w:val="28"/>
        </w:rPr>
      </w:pPr>
    </w:p>
    <w:p w14:paraId="79EA5641" w14:textId="77777777" w:rsidR="00B57CB0" w:rsidRPr="00B57CB0" w:rsidRDefault="00B57CB0" w:rsidP="00B57CB0">
      <w:pPr>
        <w:ind w:firstLine="851"/>
        <w:jc w:val="center"/>
        <w:rPr>
          <w:bCs/>
          <w:color w:val="000000"/>
          <w:sz w:val="28"/>
          <w:szCs w:val="28"/>
        </w:rPr>
      </w:pPr>
      <w:r w:rsidRPr="00B57CB0">
        <w:rPr>
          <w:bCs/>
          <w:color w:val="000000"/>
          <w:sz w:val="28"/>
          <w:szCs w:val="28"/>
        </w:rPr>
        <w:t>Раздел 7. Расчет эффективности производственной программы</w:t>
      </w:r>
    </w:p>
    <w:p w14:paraId="2DFBF107" w14:textId="77777777" w:rsidR="00B57CB0" w:rsidRPr="00B57CB0" w:rsidRDefault="00B57CB0" w:rsidP="00B57CB0">
      <w:pPr>
        <w:ind w:left="-567"/>
        <w:jc w:val="center"/>
        <w:rPr>
          <w:bCs/>
          <w:color w:val="000000"/>
          <w:sz w:val="28"/>
          <w:szCs w:val="28"/>
        </w:rPr>
      </w:pPr>
    </w:p>
    <w:tbl>
      <w:tblPr>
        <w:tblStyle w:val="450"/>
        <w:tblW w:w="10210" w:type="dxa"/>
        <w:tblInd w:w="-289" w:type="dxa"/>
        <w:tblLayout w:type="fixed"/>
        <w:tblLook w:val="04A0" w:firstRow="1" w:lastRow="0" w:firstColumn="1" w:lastColumn="0" w:noHBand="0" w:noVBand="1"/>
      </w:tblPr>
      <w:tblGrid>
        <w:gridCol w:w="699"/>
        <w:gridCol w:w="3077"/>
        <w:gridCol w:w="1678"/>
        <w:gridCol w:w="2518"/>
        <w:gridCol w:w="2238"/>
      </w:tblGrid>
      <w:tr w:rsidR="00B57CB0" w:rsidRPr="00B57CB0" w14:paraId="52579C52" w14:textId="77777777" w:rsidTr="00081178">
        <w:trPr>
          <w:trHeight w:val="1263"/>
        </w:trPr>
        <w:tc>
          <w:tcPr>
            <w:tcW w:w="699" w:type="dxa"/>
            <w:vAlign w:val="center"/>
          </w:tcPr>
          <w:p w14:paraId="355A654C" w14:textId="77777777" w:rsidR="00B57CB0" w:rsidRPr="00B57CB0" w:rsidRDefault="00B57CB0" w:rsidP="00B57CB0">
            <w:pPr>
              <w:jc w:val="center"/>
              <w:rPr>
                <w:bCs/>
                <w:color w:val="000000"/>
                <w:sz w:val="28"/>
                <w:szCs w:val="28"/>
              </w:rPr>
            </w:pPr>
            <w:r w:rsidRPr="00B57CB0">
              <w:rPr>
                <w:bCs/>
                <w:color w:val="000000"/>
                <w:sz w:val="28"/>
                <w:szCs w:val="28"/>
              </w:rPr>
              <w:t>№ п/п</w:t>
            </w:r>
          </w:p>
        </w:tc>
        <w:tc>
          <w:tcPr>
            <w:tcW w:w="3077" w:type="dxa"/>
            <w:vAlign w:val="center"/>
          </w:tcPr>
          <w:p w14:paraId="67ECE096" w14:textId="77777777" w:rsidR="00B57CB0" w:rsidRPr="00B57CB0" w:rsidRDefault="00B57CB0" w:rsidP="00B57CB0">
            <w:pPr>
              <w:jc w:val="center"/>
              <w:rPr>
                <w:bCs/>
                <w:color w:val="000000"/>
                <w:sz w:val="28"/>
                <w:szCs w:val="28"/>
              </w:rPr>
            </w:pPr>
            <w:r w:rsidRPr="00B57CB0">
              <w:rPr>
                <w:bCs/>
                <w:color w:val="000000"/>
                <w:sz w:val="28"/>
                <w:szCs w:val="28"/>
              </w:rPr>
              <w:t>Наименование показателя</w:t>
            </w:r>
          </w:p>
        </w:tc>
        <w:tc>
          <w:tcPr>
            <w:tcW w:w="1678" w:type="dxa"/>
            <w:vAlign w:val="center"/>
          </w:tcPr>
          <w:p w14:paraId="0570BB61" w14:textId="77777777" w:rsidR="00B57CB0" w:rsidRPr="00B57CB0" w:rsidRDefault="00B57CB0" w:rsidP="00B57CB0">
            <w:pPr>
              <w:jc w:val="center"/>
              <w:rPr>
                <w:bCs/>
                <w:color w:val="000000"/>
                <w:sz w:val="28"/>
                <w:szCs w:val="28"/>
                <w:lang w:val="ru-RU"/>
              </w:rPr>
            </w:pPr>
            <w:r w:rsidRPr="00B57CB0">
              <w:rPr>
                <w:bCs/>
                <w:color w:val="000000"/>
                <w:sz w:val="28"/>
                <w:szCs w:val="28"/>
                <w:lang w:val="ru-RU"/>
              </w:rPr>
              <w:t>Значение показателя в базовом периоде 2020 год</w:t>
            </w:r>
          </w:p>
        </w:tc>
        <w:tc>
          <w:tcPr>
            <w:tcW w:w="2518" w:type="dxa"/>
            <w:vAlign w:val="center"/>
          </w:tcPr>
          <w:p w14:paraId="50D12665" w14:textId="77777777" w:rsidR="00B57CB0" w:rsidRPr="00B57CB0" w:rsidRDefault="00B57CB0" w:rsidP="00B57CB0">
            <w:pPr>
              <w:jc w:val="center"/>
              <w:rPr>
                <w:bCs/>
                <w:color w:val="000000"/>
                <w:sz w:val="28"/>
                <w:szCs w:val="28"/>
                <w:lang w:val="ru-RU"/>
              </w:rPr>
            </w:pPr>
            <w:r w:rsidRPr="00B57CB0">
              <w:rPr>
                <w:bCs/>
                <w:color w:val="000000"/>
                <w:sz w:val="28"/>
                <w:szCs w:val="28"/>
                <w:lang w:val="ru-RU"/>
              </w:rPr>
              <w:t>Планируемое значение показателя по итогам реализации производственной программы 2024 год</w:t>
            </w:r>
          </w:p>
        </w:tc>
        <w:tc>
          <w:tcPr>
            <w:tcW w:w="2238" w:type="dxa"/>
            <w:vAlign w:val="center"/>
          </w:tcPr>
          <w:p w14:paraId="02BAC657" w14:textId="77777777" w:rsidR="00B57CB0" w:rsidRPr="00B57CB0" w:rsidRDefault="00B57CB0" w:rsidP="00B57CB0">
            <w:pPr>
              <w:ind w:left="-110" w:right="-101"/>
              <w:jc w:val="center"/>
              <w:rPr>
                <w:bCs/>
                <w:color w:val="000000"/>
                <w:sz w:val="28"/>
                <w:szCs w:val="28"/>
                <w:lang w:val="ru-RU"/>
              </w:rPr>
            </w:pPr>
            <w:r w:rsidRPr="00B57CB0">
              <w:rPr>
                <w:bCs/>
                <w:color w:val="000000"/>
                <w:sz w:val="28"/>
                <w:szCs w:val="28"/>
                <w:lang w:val="ru-RU"/>
              </w:rPr>
              <w:t xml:space="preserve">Эффективность производственной программы, </w:t>
            </w:r>
            <w:r w:rsidRPr="00B57CB0">
              <w:rPr>
                <w:bCs/>
                <w:color w:val="000000"/>
                <w:sz w:val="28"/>
                <w:szCs w:val="28"/>
                <w:lang w:val="ru-RU"/>
              </w:rPr>
              <w:br/>
              <w:t>тыс. руб.</w:t>
            </w:r>
          </w:p>
        </w:tc>
      </w:tr>
      <w:tr w:rsidR="00B57CB0" w:rsidRPr="00B57CB0" w14:paraId="4B373526" w14:textId="77777777" w:rsidTr="00081178">
        <w:trPr>
          <w:trHeight w:val="731"/>
        </w:trPr>
        <w:tc>
          <w:tcPr>
            <w:tcW w:w="699" w:type="dxa"/>
            <w:vAlign w:val="center"/>
          </w:tcPr>
          <w:p w14:paraId="0614CFC9" w14:textId="77777777" w:rsidR="00B57CB0" w:rsidRPr="00B57CB0" w:rsidRDefault="00B57CB0" w:rsidP="00B57CB0">
            <w:pPr>
              <w:jc w:val="center"/>
              <w:rPr>
                <w:bCs/>
                <w:color w:val="000000"/>
                <w:sz w:val="28"/>
                <w:szCs w:val="28"/>
              </w:rPr>
            </w:pPr>
            <w:r w:rsidRPr="00B57CB0">
              <w:rPr>
                <w:bCs/>
                <w:color w:val="000000"/>
                <w:sz w:val="28"/>
                <w:szCs w:val="28"/>
              </w:rPr>
              <w:t>1.</w:t>
            </w:r>
          </w:p>
        </w:tc>
        <w:tc>
          <w:tcPr>
            <w:tcW w:w="3077" w:type="dxa"/>
            <w:vAlign w:val="center"/>
          </w:tcPr>
          <w:p w14:paraId="6773FBE7" w14:textId="77777777" w:rsidR="00B57CB0" w:rsidRPr="00B57CB0" w:rsidRDefault="00B57CB0" w:rsidP="00B57CB0">
            <w:pPr>
              <w:jc w:val="center"/>
              <w:rPr>
                <w:sz w:val="28"/>
                <w:szCs w:val="28"/>
              </w:rPr>
            </w:pPr>
            <w:r w:rsidRPr="00B57CB0">
              <w:rPr>
                <w:sz w:val="28"/>
                <w:szCs w:val="28"/>
              </w:rPr>
              <w:t>Показатели качества горячей воды</w:t>
            </w:r>
          </w:p>
        </w:tc>
        <w:tc>
          <w:tcPr>
            <w:tcW w:w="1678" w:type="dxa"/>
            <w:vAlign w:val="center"/>
          </w:tcPr>
          <w:p w14:paraId="6793BB5C" w14:textId="77777777" w:rsidR="00B57CB0" w:rsidRPr="00B57CB0" w:rsidRDefault="00B57CB0" w:rsidP="00B57CB0">
            <w:pPr>
              <w:jc w:val="center"/>
              <w:rPr>
                <w:bCs/>
                <w:color w:val="000000"/>
                <w:sz w:val="28"/>
                <w:szCs w:val="28"/>
              </w:rPr>
            </w:pPr>
            <w:r w:rsidRPr="00B57CB0">
              <w:rPr>
                <w:bCs/>
                <w:color w:val="000000"/>
                <w:sz w:val="28"/>
                <w:szCs w:val="28"/>
              </w:rPr>
              <w:t>-</w:t>
            </w:r>
          </w:p>
        </w:tc>
        <w:tc>
          <w:tcPr>
            <w:tcW w:w="2518" w:type="dxa"/>
            <w:vAlign w:val="center"/>
          </w:tcPr>
          <w:p w14:paraId="2987AE96" w14:textId="77777777" w:rsidR="00B57CB0" w:rsidRPr="00B57CB0" w:rsidRDefault="00B57CB0" w:rsidP="00B57CB0">
            <w:pPr>
              <w:jc w:val="center"/>
              <w:rPr>
                <w:bCs/>
                <w:color w:val="000000"/>
                <w:sz w:val="28"/>
                <w:szCs w:val="28"/>
              </w:rPr>
            </w:pPr>
            <w:r w:rsidRPr="00B57CB0">
              <w:rPr>
                <w:bCs/>
                <w:color w:val="000000"/>
                <w:sz w:val="28"/>
                <w:szCs w:val="28"/>
              </w:rPr>
              <w:t>-</w:t>
            </w:r>
          </w:p>
        </w:tc>
        <w:tc>
          <w:tcPr>
            <w:tcW w:w="2238" w:type="dxa"/>
            <w:vAlign w:val="center"/>
          </w:tcPr>
          <w:p w14:paraId="55417520" w14:textId="77777777" w:rsidR="00B57CB0" w:rsidRPr="00B57CB0" w:rsidRDefault="00B57CB0" w:rsidP="00B57CB0">
            <w:pPr>
              <w:jc w:val="center"/>
              <w:rPr>
                <w:bCs/>
                <w:color w:val="000000"/>
                <w:sz w:val="28"/>
                <w:szCs w:val="28"/>
              </w:rPr>
            </w:pPr>
            <w:r w:rsidRPr="00B57CB0">
              <w:rPr>
                <w:bCs/>
                <w:color w:val="000000"/>
                <w:sz w:val="28"/>
                <w:szCs w:val="28"/>
              </w:rPr>
              <w:t>-</w:t>
            </w:r>
          </w:p>
        </w:tc>
      </w:tr>
      <w:tr w:rsidR="00B57CB0" w:rsidRPr="00B57CB0" w14:paraId="5F2C984A" w14:textId="77777777" w:rsidTr="00081178">
        <w:trPr>
          <w:trHeight w:val="835"/>
        </w:trPr>
        <w:tc>
          <w:tcPr>
            <w:tcW w:w="699" w:type="dxa"/>
            <w:tcBorders>
              <w:bottom w:val="single" w:sz="4" w:space="0" w:color="auto"/>
            </w:tcBorders>
            <w:vAlign w:val="center"/>
          </w:tcPr>
          <w:p w14:paraId="1FFEDB8F" w14:textId="77777777" w:rsidR="00B57CB0" w:rsidRPr="00B57CB0" w:rsidRDefault="00B57CB0" w:rsidP="00B57CB0">
            <w:pPr>
              <w:jc w:val="center"/>
              <w:rPr>
                <w:bCs/>
                <w:color w:val="000000"/>
                <w:sz w:val="28"/>
                <w:szCs w:val="28"/>
              </w:rPr>
            </w:pPr>
            <w:r w:rsidRPr="00B57CB0">
              <w:rPr>
                <w:bCs/>
                <w:color w:val="000000"/>
                <w:sz w:val="28"/>
                <w:szCs w:val="28"/>
              </w:rPr>
              <w:t>2.</w:t>
            </w:r>
          </w:p>
        </w:tc>
        <w:tc>
          <w:tcPr>
            <w:tcW w:w="3077" w:type="dxa"/>
            <w:tcBorders>
              <w:bottom w:val="single" w:sz="4" w:space="0" w:color="auto"/>
            </w:tcBorders>
            <w:vAlign w:val="center"/>
          </w:tcPr>
          <w:p w14:paraId="0F39ADE1" w14:textId="77777777" w:rsidR="00B57CB0" w:rsidRPr="00B57CB0" w:rsidRDefault="00B57CB0" w:rsidP="00B57CB0">
            <w:pPr>
              <w:jc w:val="center"/>
              <w:rPr>
                <w:sz w:val="28"/>
                <w:szCs w:val="28"/>
                <w:lang w:val="ru-RU"/>
              </w:rPr>
            </w:pPr>
            <w:r w:rsidRPr="00B57CB0">
              <w:rPr>
                <w:sz w:val="28"/>
                <w:szCs w:val="28"/>
                <w:lang w:val="ru-RU"/>
              </w:rPr>
              <w:t>Показатели надежности и бесперебойности горячего водоснабжения</w:t>
            </w:r>
          </w:p>
        </w:tc>
        <w:tc>
          <w:tcPr>
            <w:tcW w:w="1678" w:type="dxa"/>
            <w:tcBorders>
              <w:bottom w:val="single" w:sz="4" w:space="0" w:color="auto"/>
            </w:tcBorders>
            <w:vAlign w:val="center"/>
          </w:tcPr>
          <w:p w14:paraId="32D05BAB" w14:textId="77777777" w:rsidR="00B57CB0" w:rsidRPr="00B57CB0" w:rsidRDefault="00B57CB0" w:rsidP="00B57CB0">
            <w:pPr>
              <w:jc w:val="center"/>
              <w:rPr>
                <w:bCs/>
                <w:color w:val="000000"/>
                <w:sz w:val="28"/>
                <w:szCs w:val="28"/>
              </w:rPr>
            </w:pPr>
            <w:r w:rsidRPr="00B57CB0">
              <w:rPr>
                <w:bCs/>
                <w:color w:val="000000"/>
                <w:sz w:val="28"/>
                <w:szCs w:val="28"/>
              </w:rPr>
              <w:t>-</w:t>
            </w:r>
          </w:p>
        </w:tc>
        <w:tc>
          <w:tcPr>
            <w:tcW w:w="2518" w:type="dxa"/>
            <w:tcBorders>
              <w:bottom w:val="single" w:sz="4" w:space="0" w:color="auto"/>
            </w:tcBorders>
            <w:vAlign w:val="center"/>
          </w:tcPr>
          <w:p w14:paraId="7E597B2B" w14:textId="77777777" w:rsidR="00B57CB0" w:rsidRPr="00B57CB0" w:rsidRDefault="00B57CB0" w:rsidP="00B57CB0">
            <w:pPr>
              <w:jc w:val="center"/>
              <w:rPr>
                <w:bCs/>
                <w:color w:val="000000"/>
                <w:sz w:val="28"/>
                <w:szCs w:val="28"/>
              </w:rPr>
            </w:pPr>
            <w:r w:rsidRPr="00B57CB0">
              <w:rPr>
                <w:bCs/>
                <w:color w:val="000000"/>
                <w:sz w:val="28"/>
                <w:szCs w:val="28"/>
              </w:rPr>
              <w:t>-</w:t>
            </w:r>
          </w:p>
        </w:tc>
        <w:tc>
          <w:tcPr>
            <w:tcW w:w="2238" w:type="dxa"/>
            <w:tcBorders>
              <w:bottom w:val="single" w:sz="4" w:space="0" w:color="auto"/>
            </w:tcBorders>
            <w:vAlign w:val="center"/>
          </w:tcPr>
          <w:p w14:paraId="49D72ED6" w14:textId="77777777" w:rsidR="00B57CB0" w:rsidRPr="00B57CB0" w:rsidRDefault="00B57CB0" w:rsidP="00B57CB0">
            <w:pPr>
              <w:jc w:val="center"/>
              <w:rPr>
                <w:bCs/>
                <w:color w:val="000000"/>
                <w:sz w:val="28"/>
                <w:szCs w:val="28"/>
              </w:rPr>
            </w:pPr>
            <w:r w:rsidRPr="00B57CB0">
              <w:rPr>
                <w:bCs/>
                <w:color w:val="000000"/>
                <w:sz w:val="28"/>
                <w:szCs w:val="28"/>
              </w:rPr>
              <w:t>-</w:t>
            </w:r>
          </w:p>
        </w:tc>
      </w:tr>
      <w:tr w:rsidR="00B57CB0" w:rsidRPr="00B57CB0" w14:paraId="4AD3CCA5" w14:textId="77777777" w:rsidTr="00081178">
        <w:trPr>
          <w:trHeight w:val="823"/>
        </w:trPr>
        <w:tc>
          <w:tcPr>
            <w:tcW w:w="699" w:type="dxa"/>
            <w:tcBorders>
              <w:bottom w:val="single" w:sz="4" w:space="0" w:color="auto"/>
            </w:tcBorders>
            <w:vAlign w:val="center"/>
          </w:tcPr>
          <w:p w14:paraId="4CDB32D6" w14:textId="77777777" w:rsidR="00B57CB0" w:rsidRPr="00B57CB0" w:rsidRDefault="00B57CB0" w:rsidP="00B57CB0">
            <w:pPr>
              <w:jc w:val="center"/>
              <w:rPr>
                <w:bCs/>
                <w:color w:val="000000"/>
                <w:sz w:val="28"/>
                <w:szCs w:val="28"/>
              </w:rPr>
            </w:pPr>
            <w:r w:rsidRPr="00B57CB0">
              <w:rPr>
                <w:bCs/>
                <w:color w:val="000000"/>
                <w:sz w:val="28"/>
                <w:szCs w:val="28"/>
              </w:rPr>
              <w:t>3.</w:t>
            </w:r>
          </w:p>
        </w:tc>
        <w:tc>
          <w:tcPr>
            <w:tcW w:w="3077" w:type="dxa"/>
            <w:tcBorders>
              <w:bottom w:val="single" w:sz="4" w:space="0" w:color="auto"/>
            </w:tcBorders>
            <w:vAlign w:val="center"/>
          </w:tcPr>
          <w:p w14:paraId="103A216C" w14:textId="77777777" w:rsidR="00B57CB0" w:rsidRPr="00B57CB0" w:rsidRDefault="00B57CB0" w:rsidP="00B57CB0">
            <w:pPr>
              <w:jc w:val="center"/>
              <w:rPr>
                <w:bCs/>
                <w:color w:val="000000"/>
                <w:sz w:val="28"/>
                <w:szCs w:val="28"/>
                <w:lang w:val="ru-RU"/>
              </w:rPr>
            </w:pPr>
            <w:r w:rsidRPr="00B57CB0">
              <w:rPr>
                <w:bCs/>
                <w:color w:val="000000"/>
                <w:sz w:val="28"/>
                <w:szCs w:val="28"/>
                <w:lang w:val="ru-RU"/>
              </w:rPr>
              <w:t>Показатели энергетической эффективности использования ресурсов</w:t>
            </w:r>
          </w:p>
        </w:tc>
        <w:tc>
          <w:tcPr>
            <w:tcW w:w="1678" w:type="dxa"/>
            <w:tcBorders>
              <w:bottom w:val="single" w:sz="4" w:space="0" w:color="auto"/>
            </w:tcBorders>
            <w:vAlign w:val="center"/>
          </w:tcPr>
          <w:p w14:paraId="2120F25F" w14:textId="77777777" w:rsidR="00B57CB0" w:rsidRPr="00B57CB0" w:rsidRDefault="00B57CB0" w:rsidP="00B57CB0">
            <w:pPr>
              <w:jc w:val="center"/>
              <w:rPr>
                <w:bCs/>
                <w:color w:val="000000"/>
                <w:sz w:val="28"/>
                <w:szCs w:val="28"/>
              </w:rPr>
            </w:pPr>
            <w:r w:rsidRPr="00B57CB0">
              <w:rPr>
                <w:bCs/>
                <w:color w:val="000000"/>
                <w:sz w:val="28"/>
                <w:szCs w:val="28"/>
              </w:rPr>
              <w:t>-</w:t>
            </w:r>
          </w:p>
        </w:tc>
        <w:tc>
          <w:tcPr>
            <w:tcW w:w="2518" w:type="dxa"/>
            <w:tcBorders>
              <w:bottom w:val="single" w:sz="4" w:space="0" w:color="auto"/>
            </w:tcBorders>
            <w:vAlign w:val="center"/>
          </w:tcPr>
          <w:p w14:paraId="07FEDA97" w14:textId="77777777" w:rsidR="00B57CB0" w:rsidRPr="00B57CB0" w:rsidRDefault="00B57CB0" w:rsidP="00B57CB0">
            <w:pPr>
              <w:jc w:val="center"/>
              <w:rPr>
                <w:bCs/>
                <w:color w:val="000000"/>
                <w:sz w:val="28"/>
                <w:szCs w:val="28"/>
              </w:rPr>
            </w:pPr>
            <w:r w:rsidRPr="00B57CB0">
              <w:rPr>
                <w:bCs/>
                <w:color w:val="000000"/>
                <w:sz w:val="28"/>
                <w:szCs w:val="28"/>
              </w:rPr>
              <w:t>-</w:t>
            </w:r>
          </w:p>
        </w:tc>
        <w:tc>
          <w:tcPr>
            <w:tcW w:w="2238" w:type="dxa"/>
            <w:tcBorders>
              <w:bottom w:val="single" w:sz="4" w:space="0" w:color="auto"/>
            </w:tcBorders>
            <w:vAlign w:val="center"/>
          </w:tcPr>
          <w:p w14:paraId="57148F8C" w14:textId="77777777" w:rsidR="00B57CB0" w:rsidRPr="00B57CB0" w:rsidRDefault="00B57CB0" w:rsidP="00B57CB0">
            <w:pPr>
              <w:jc w:val="center"/>
              <w:rPr>
                <w:bCs/>
                <w:color w:val="000000"/>
                <w:sz w:val="28"/>
                <w:szCs w:val="28"/>
              </w:rPr>
            </w:pPr>
            <w:r w:rsidRPr="00B57CB0">
              <w:rPr>
                <w:bCs/>
                <w:color w:val="000000"/>
                <w:sz w:val="28"/>
                <w:szCs w:val="28"/>
              </w:rPr>
              <w:t>-</w:t>
            </w:r>
          </w:p>
        </w:tc>
      </w:tr>
    </w:tbl>
    <w:p w14:paraId="3A5EA72A" w14:textId="77777777" w:rsidR="00B57CB0" w:rsidRPr="00B57CB0" w:rsidRDefault="00B57CB0" w:rsidP="00B57CB0">
      <w:pPr>
        <w:ind w:left="-567"/>
        <w:jc w:val="center"/>
        <w:rPr>
          <w:bCs/>
          <w:color w:val="000000"/>
          <w:sz w:val="28"/>
          <w:szCs w:val="28"/>
        </w:rPr>
        <w:sectPr w:rsidR="00B57CB0" w:rsidRPr="00B57CB0" w:rsidSect="006F4999">
          <w:headerReference w:type="default" r:id="rId34"/>
          <w:pgSz w:w="11906" w:h="16838" w:code="9"/>
          <w:pgMar w:top="851" w:right="284" w:bottom="1134" w:left="1134" w:header="709" w:footer="709" w:gutter="0"/>
          <w:cols w:space="708"/>
          <w:docGrid w:linePitch="360"/>
        </w:sectPr>
      </w:pPr>
    </w:p>
    <w:p w14:paraId="5C3FCC33" w14:textId="77777777" w:rsidR="00B57CB0" w:rsidRPr="00B57CB0" w:rsidRDefault="00B57CB0" w:rsidP="00B57CB0">
      <w:pPr>
        <w:ind w:left="-426"/>
        <w:jc w:val="center"/>
        <w:rPr>
          <w:bCs/>
          <w:color w:val="000000"/>
          <w:sz w:val="28"/>
          <w:szCs w:val="28"/>
        </w:rPr>
      </w:pPr>
      <w:bookmarkStart w:id="105" w:name="_Hlk112745015"/>
      <w:r w:rsidRPr="00B57CB0">
        <w:rPr>
          <w:bCs/>
          <w:color w:val="000000"/>
          <w:sz w:val="28"/>
          <w:szCs w:val="28"/>
        </w:rPr>
        <w:lastRenderedPageBreak/>
        <w:t>Раздел 8. Отчет об исполнении производственной программы за 2018-2021 гг.</w:t>
      </w:r>
    </w:p>
    <w:bookmarkEnd w:id="105"/>
    <w:p w14:paraId="1689A77B" w14:textId="77777777" w:rsidR="00B57CB0" w:rsidRPr="00B57CB0" w:rsidRDefault="00B57CB0" w:rsidP="00B57CB0">
      <w:pPr>
        <w:ind w:left="-567"/>
        <w:jc w:val="center"/>
        <w:rPr>
          <w:bCs/>
          <w:color w:val="000000"/>
          <w:sz w:val="28"/>
          <w:szCs w:val="28"/>
        </w:rPr>
      </w:pPr>
    </w:p>
    <w:p w14:paraId="39EAE330" w14:textId="77777777" w:rsidR="00B57CB0" w:rsidRPr="00B57CB0" w:rsidRDefault="00B57CB0" w:rsidP="00B57CB0">
      <w:pPr>
        <w:ind w:left="-567"/>
        <w:jc w:val="center"/>
        <w:rPr>
          <w:bCs/>
          <w:color w:val="000000"/>
          <w:sz w:val="28"/>
          <w:szCs w:val="28"/>
        </w:rPr>
      </w:pPr>
    </w:p>
    <w:tbl>
      <w:tblPr>
        <w:tblStyle w:val="450"/>
        <w:tblW w:w="15285" w:type="dxa"/>
        <w:tblInd w:w="-318" w:type="dxa"/>
        <w:tblLook w:val="04A0" w:firstRow="1" w:lastRow="0" w:firstColumn="1" w:lastColumn="0" w:noHBand="0" w:noVBand="1"/>
      </w:tblPr>
      <w:tblGrid>
        <w:gridCol w:w="3261"/>
        <w:gridCol w:w="3006"/>
        <w:gridCol w:w="3006"/>
        <w:gridCol w:w="3006"/>
        <w:gridCol w:w="3006"/>
      </w:tblGrid>
      <w:tr w:rsidR="00B57CB0" w:rsidRPr="00B57CB0" w14:paraId="41395A5E" w14:textId="77777777" w:rsidTr="00081178">
        <w:tc>
          <w:tcPr>
            <w:tcW w:w="3261" w:type="dxa"/>
            <w:vAlign w:val="center"/>
          </w:tcPr>
          <w:p w14:paraId="031A898C" w14:textId="77777777" w:rsidR="00B57CB0" w:rsidRPr="00B57CB0" w:rsidRDefault="00B57CB0" w:rsidP="00B57CB0">
            <w:pPr>
              <w:jc w:val="center"/>
              <w:rPr>
                <w:bCs/>
                <w:color w:val="000000"/>
                <w:sz w:val="28"/>
                <w:szCs w:val="28"/>
              </w:rPr>
            </w:pPr>
            <w:bookmarkStart w:id="106" w:name="_Hlk112745033"/>
            <w:r w:rsidRPr="00B57CB0">
              <w:rPr>
                <w:bCs/>
                <w:color w:val="000000"/>
                <w:sz w:val="28"/>
                <w:szCs w:val="28"/>
              </w:rPr>
              <w:t>Наименование показателя</w:t>
            </w:r>
          </w:p>
        </w:tc>
        <w:tc>
          <w:tcPr>
            <w:tcW w:w="3006" w:type="dxa"/>
            <w:vAlign w:val="center"/>
          </w:tcPr>
          <w:p w14:paraId="2C1B82EC" w14:textId="77777777" w:rsidR="00B57CB0" w:rsidRPr="00B57CB0" w:rsidRDefault="00B57CB0" w:rsidP="00B57CB0">
            <w:pPr>
              <w:jc w:val="center"/>
              <w:rPr>
                <w:bCs/>
                <w:color w:val="000000"/>
                <w:sz w:val="28"/>
                <w:szCs w:val="28"/>
                <w:lang w:val="ru-RU"/>
              </w:rPr>
            </w:pPr>
            <w:r w:rsidRPr="00B57CB0">
              <w:rPr>
                <w:bCs/>
                <w:color w:val="000000"/>
                <w:sz w:val="28"/>
                <w:szCs w:val="28"/>
                <w:lang w:val="ru-RU"/>
              </w:rPr>
              <w:t xml:space="preserve">Фактическое значение показателя </w:t>
            </w:r>
          </w:p>
          <w:p w14:paraId="367A6104" w14:textId="77777777" w:rsidR="00B57CB0" w:rsidRPr="00B57CB0" w:rsidRDefault="00B57CB0" w:rsidP="00B57CB0">
            <w:pPr>
              <w:jc w:val="center"/>
              <w:rPr>
                <w:bCs/>
                <w:color w:val="000000"/>
                <w:sz w:val="28"/>
                <w:szCs w:val="28"/>
                <w:lang w:val="ru-RU"/>
              </w:rPr>
            </w:pPr>
            <w:r w:rsidRPr="00B57CB0">
              <w:rPr>
                <w:bCs/>
                <w:color w:val="000000"/>
                <w:sz w:val="28"/>
                <w:szCs w:val="28"/>
                <w:lang w:val="ru-RU"/>
              </w:rPr>
              <w:t xml:space="preserve">за 2018 год, </w:t>
            </w:r>
          </w:p>
          <w:p w14:paraId="0FE8B9A9" w14:textId="77777777" w:rsidR="00B57CB0" w:rsidRPr="00B57CB0" w:rsidRDefault="00B57CB0" w:rsidP="00B57CB0">
            <w:pPr>
              <w:jc w:val="center"/>
              <w:rPr>
                <w:bCs/>
                <w:color w:val="000000"/>
                <w:sz w:val="28"/>
                <w:szCs w:val="28"/>
              </w:rPr>
            </w:pPr>
            <w:r w:rsidRPr="00B57CB0">
              <w:rPr>
                <w:bCs/>
                <w:color w:val="000000"/>
                <w:sz w:val="28"/>
                <w:szCs w:val="28"/>
              </w:rPr>
              <w:t>тыс. руб.</w:t>
            </w:r>
          </w:p>
        </w:tc>
        <w:tc>
          <w:tcPr>
            <w:tcW w:w="3006" w:type="dxa"/>
          </w:tcPr>
          <w:p w14:paraId="6E274EC0" w14:textId="77777777" w:rsidR="00B57CB0" w:rsidRPr="00B57CB0" w:rsidRDefault="00B57CB0" w:rsidP="00B57CB0">
            <w:pPr>
              <w:jc w:val="center"/>
              <w:rPr>
                <w:bCs/>
                <w:color w:val="000000"/>
                <w:sz w:val="28"/>
                <w:szCs w:val="28"/>
                <w:lang w:val="ru-RU"/>
              </w:rPr>
            </w:pPr>
            <w:r w:rsidRPr="00B57CB0">
              <w:rPr>
                <w:bCs/>
                <w:color w:val="000000"/>
                <w:sz w:val="28"/>
                <w:szCs w:val="28"/>
                <w:lang w:val="ru-RU"/>
              </w:rPr>
              <w:t xml:space="preserve">Фактическое значение показателя </w:t>
            </w:r>
          </w:p>
          <w:p w14:paraId="75050B17" w14:textId="77777777" w:rsidR="00B57CB0" w:rsidRPr="00B57CB0" w:rsidRDefault="00B57CB0" w:rsidP="00B57CB0">
            <w:pPr>
              <w:jc w:val="center"/>
              <w:rPr>
                <w:bCs/>
                <w:color w:val="000000"/>
                <w:sz w:val="28"/>
                <w:szCs w:val="28"/>
                <w:lang w:val="ru-RU"/>
              </w:rPr>
            </w:pPr>
            <w:r w:rsidRPr="00B57CB0">
              <w:rPr>
                <w:bCs/>
                <w:color w:val="000000"/>
                <w:sz w:val="28"/>
                <w:szCs w:val="28"/>
                <w:lang w:val="ru-RU"/>
              </w:rPr>
              <w:t xml:space="preserve">за 2019 год, </w:t>
            </w:r>
          </w:p>
          <w:p w14:paraId="5D876E8F" w14:textId="77777777" w:rsidR="00B57CB0" w:rsidRPr="00B57CB0" w:rsidRDefault="00B57CB0" w:rsidP="00B57CB0">
            <w:pPr>
              <w:jc w:val="center"/>
              <w:rPr>
                <w:bCs/>
                <w:color w:val="000000"/>
                <w:sz w:val="28"/>
                <w:szCs w:val="28"/>
              </w:rPr>
            </w:pPr>
            <w:r w:rsidRPr="00B57CB0">
              <w:rPr>
                <w:bCs/>
                <w:color w:val="000000"/>
                <w:sz w:val="28"/>
                <w:szCs w:val="28"/>
              </w:rPr>
              <w:t>тыс. руб.</w:t>
            </w:r>
          </w:p>
        </w:tc>
        <w:tc>
          <w:tcPr>
            <w:tcW w:w="3006" w:type="dxa"/>
          </w:tcPr>
          <w:p w14:paraId="2FA951DF" w14:textId="77777777" w:rsidR="00B57CB0" w:rsidRPr="00B57CB0" w:rsidRDefault="00B57CB0" w:rsidP="00B57CB0">
            <w:pPr>
              <w:jc w:val="center"/>
              <w:rPr>
                <w:bCs/>
                <w:color w:val="000000"/>
                <w:sz w:val="28"/>
                <w:szCs w:val="28"/>
                <w:lang w:val="ru-RU"/>
              </w:rPr>
            </w:pPr>
            <w:r w:rsidRPr="00B57CB0">
              <w:rPr>
                <w:bCs/>
                <w:color w:val="000000"/>
                <w:sz w:val="28"/>
                <w:szCs w:val="28"/>
                <w:lang w:val="ru-RU"/>
              </w:rPr>
              <w:t xml:space="preserve">Фактическое значение показателя </w:t>
            </w:r>
          </w:p>
          <w:p w14:paraId="0DB69D66" w14:textId="77777777" w:rsidR="00B57CB0" w:rsidRPr="00B57CB0" w:rsidRDefault="00B57CB0" w:rsidP="00B57CB0">
            <w:pPr>
              <w:jc w:val="center"/>
              <w:rPr>
                <w:bCs/>
                <w:color w:val="000000"/>
                <w:sz w:val="28"/>
                <w:szCs w:val="28"/>
                <w:lang w:val="ru-RU"/>
              </w:rPr>
            </w:pPr>
            <w:r w:rsidRPr="00B57CB0">
              <w:rPr>
                <w:bCs/>
                <w:color w:val="000000"/>
                <w:sz w:val="28"/>
                <w:szCs w:val="28"/>
                <w:lang w:val="ru-RU"/>
              </w:rPr>
              <w:t xml:space="preserve">за 2020 год, </w:t>
            </w:r>
          </w:p>
          <w:p w14:paraId="31C10D2D" w14:textId="77777777" w:rsidR="00B57CB0" w:rsidRPr="00B57CB0" w:rsidRDefault="00B57CB0" w:rsidP="00B57CB0">
            <w:pPr>
              <w:jc w:val="center"/>
              <w:rPr>
                <w:bCs/>
                <w:color w:val="000000"/>
                <w:sz w:val="28"/>
                <w:szCs w:val="28"/>
              </w:rPr>
            </w:pPr>
            <w:r w:rsidRPr="00B57CB0">
              <w:rPr>
                <w:bCs/>
                <w:color w:val="000000"/>
                <w:sz w:val="28"/>
                <w:szCs w:val="28"/>
              </w:rPr>
              <w:t>тыс. руб.</w:t>
            </w:r>
          </w:p>
        </w:tc>
        <w:tc>
          <w:tcPr>
            <w:tcW w:w="3006" w:type="dxa"/>
          </w:tcPr>
          <w:p w14:paraId="562336E3" w14:textId="77777777" w:rsidR="00B57CB0" w:rsidRPr="00B57CB0" w:rsidRDefault="00B57CB0" w:rsidP="00B57CB0">
            <w:pPr>
              <w:jc w:val="center"/>
              <w:rPr>
                <w:bCs/>
                <w:color w:val="000000"/>
                <w:sz w:val="28"/>
                <w:szCs w:val="28"/>
                <w:lang w:val="ru-RU"/>
              </w:rPr>
            </w:pPr>
            <w:r w:rsidRPr="00B57CB0">
              <w:rPr>
                <w:bCs/>
                <w:color w:val="000000"/>
                <w:sz w:val="28"/>
                <w:szCs w:val="28"/>
                <w:lang w:val="ru-RU"/>
              </w:rPr>
              <w:t xml:space="preserve">Фактическое значение показателя </w:t>
            </w:r>
          </w:p>
          <w:p w14:paraId="1FFD7D81" w14:textId="77777777" w:rsidR="00B57CB0" w:rsidRPr="00B57CB0" w:rsidRDefault="00B57CB0" w:rsidP="00B57CB0">
            <w:pPr>
              <w:jc w:val="center"/>
              <w:rPr>
                <w:bCs/>
                <w:color w:val="000000"/>
                <w:sz w:val="28"/>
                <w:szCs w:val="28"/>
                <w:lang w:val="ru-RU"/>
              </w:rPr>
            </w:pPr>
            <w:r w:rsidRPr="00B57CB0">
              <w:rPr>
                <w:bCs/>
                <w:color w:val="000000"/>
                <w:sz w:val="28"/>
                <w:szCs w:val="28"/>
                <w:lang w:val="ru-RU"/>
              </w:rPr>
              <w:t xml:space="preserve">за 2021 год, </w:t>
            </w:r>
          </w:p>
          <w:p w14:paraId="5AC48BF0" w14:textId="77777777" w:rsidR="00B57CB0" w:rsidRPr="00B57CB0" w:rsidRDefault="00B57CB0" w:rsidP="00B57CB0">
            <w:pPr>
              <w:jc w:val="center"/>
              <w:rPr>
                <w:bCs/>
                <w:color w:val="000000"/>
                <w:sz w:val="28"/>
                <w:szCs w:val="28"/>
              </w:rPr>
            </w:pPr>
            <w:r w:rsidRPr="00B57CB0">
              <w:rPr>
                <w:bCs/>
                <w:color w:val="000000"/>
                <w:sz w:val="28"/>
                <w:szCs w:val="28"/>
              </w:rPr>
              <w:t>тыс. руб.</w:t>
            </w:r>
          </w:p>
        </w:tc>
      </w:tr>
      <w:tr w:rsidR="00B57CB0" w:rsidRPr="00B57CB0" w14:paraId="1C46FE1E" w14:textId="77777777" w:rsidTr="00081178">
        <w:tc>
          <w:tcPr>
            <w:tcW w:w="3261" w:type="dxa"/>
            <w:vAlign w:val="center"/>
          </w:tcPr>
          <w:p w14:paraId="504C9C5E" w14:textId="77777777" w:rsidR="00B57CB0" w:rsidRPr="00B57CB0" w:rsidRDefault="00B57CB0" w:rsidP="00B57CB0">
            <w:pPr>
              <w:jc w:val="center"/>
              <w:rPr>
                <w:bCs/>
                <w:sz w:val="28"/>
                <w:szCs w:val="28"/>
              </w:rPr>
            </w:pPr>
            <w:r w:rsidRPr="00B57CB0">
              <w:rPr>
                <w:sz w:val="28"/>
                <w:szCs w:val="28"/>
              </w:rPr>
              <w:t>Горячее водоснабжение</w:t>
            </w:r>
          </w:p>
        </w:tc>
        <w:tc>
          <w:tcPr>
            <w:tcW w:w="3006" w:type="dxa"/>
            <w:vAlign w:val="center"/>
          </w:tcPr>
          <w:p w14:paraId="2617A249" w14:textId="77777777" w:rsidR="00B57CB0" w:rsidRPr="00B57CB0" w:rsidRDefault="00B57CB0" w:rsidP="00B57CB0">
            <w:pPr>
              <w:jc w:val="center"/>
              <w:rPr>
                <w:bCs/>
                <w:sz w:val="28"/>
                <w:szCs w:val="28"/>
              </w:rPr>
            </w:pPr>
            <w:r w:rsidRPr="00B57CB0">
              <w:rPr>
                <w:bCs/>
                <w:sz w:val="28"/>
                <w:szCs w:val="28"/>
              </w:rPr>
              <w:t>-</w:t>
            </w:r>
          </w:p>
        </w:tc>
        <w:tc>
          <w:tcPr>
            <w:tcW w:w="3006" w:type="dxa"/>
          </w:tcPr>
          <w:p w14:paraId="73B97FB7" w14:textId="77777777" w:rsidR="00B57CB0" w:rsidRPr="00B57CB0" w:rsidRDefault="00B57CB0" w:rsidP="00B57CB0">
            <w:pPr>
              <w:jc w:val="center"/>
              <w:rPr>
                <w:bCs/>
                <w:sz w:val="28"/>
                <w:szCs w:val="28"/>
              </w:rPr>
            </w:pPr>
            <w:r w:rsidRPr="00B57CB0">
              <w:rPr>
                <w:bCs/>
                <w:sz w:val="28"/>
                <w:szCs w:val="28"/>
              </w:rPr>
              <w:t>-</w:t>
            </w:r>
          </w:p>
        </w:tc>
        <w:tc>
          <w:tcPr>
            <w:tcW w:w="3006" w:type="dxa"/>
          </w:tcPr>
          <w:p w14:paraId="2E658E56" w14:textId="77777777" w:rsidR="00B57CB0" w:rsidRPr="00B57CB0" w:rsidRDefault="00B57CB0" w:rsidP="00B57CB0">
            <w:pPr>
              <w:jc w:val="center"/>
              <w:rPr>
                <w:bCs/>
                <w:sz w:val="28"/>
                <w:szCs w:val="28"/>
              </w:rPr>
            </w:pPr>
            <w:r w:rsidRPr="00B57CB0">
              <w:rPr>
                <w:bCs/>
                <w:sz w:val="28"/>
                <w:szCs w:val="28"/>
              </w:rPr>
              <w:t>-</w:t>
            </w:r>
          </w:p>
        </w:tc>
        <w:tc>
          <w:tcPr>
            <w:tcW w:w="3006" w:type="dxa"/>
          </w:tcPr>
          <w:p w14:paraId="091240A7" w14:textId="77777777" w:rsidR="00B57CB0" w:rsidRPr="00B57CB0" w:rsidRDefault="00B57CB0" w:rsidP="00B57CB0">
            <w:pPr>
              <w:jc w:val="center"/>
              <w:rPr>
                <w:bCs/>
                <w:sz w:val="28"/>
                <w:szCs w:val="28"/>
              </w:rPr>
            </w:pPr>
            <w:r w:rsidRPr="00B57CB0">
              <w:rPr>
                <w:bCs/>
                <w:sz w:val="28"/>
                <w:szCs w:val="28"/>
              </w:rPr>
              <w:t>-</w:t>
            </w:r>
          </w:p>
        </w:tc>
      </w:tr>
      <w:bookmarkEnd w:id="106"/>
    </w:tbl>
    <w:p w14:paraId="6A8F8842" w14:textId="77777777" w:rsidR="00B57CB0" w:rsidRPr="00B57CB0" w:rsidRDefault="00B57CB0" w:rsidP="00B57CB0">
      <w:pPr>
        <w:ind w:left="-567"/>
        <w:jc w:val="center"/>
        <w:rPr>
          <w:bCs/>
          <w:color w:val="000000"/>
          <w:sz w:val="28"/>
          <w:szCs w:val="28"/>
        </w:rPr>
        <w:sectPr w:rsidR="00B57CB0" w:rsidRPr="00B57CB0" w:rsidSect="008634B4">
          <w:pgSz w:w="16838" w:h="11906" w:orient="landscape" w:code="9"/>
          <w:pgMar w:top="1134" w:right="851" w:bottom="284" w:left="1134" w:header="709" w:footer="709" w:gutter="0"/>
          <w:cols w:space="708"/>
          <w:docGrid w:linePitch="360"/>
        </w:sectPr>
      </w:pPr>
    </w:p>
    <w:p w14:paraId="1F6B3122" w14:textId="77777777" w:rsidR="00B57CB0" w:rsidRPr="00B57CB0" w:rsidRDefault="00B57CB0" w:rsidP="00B57CB0">
      <w:pPr>
        <w:jc w:val="center"/>
        <w:rPr>
          <w:bCs/>
          <w:color w:val="000000"/>
          <w:sz w:val="28"/>
          <w:szCs w:val="28"/>
        </w:rPr>
      </w:pPr>
      <w:bookmarkStart w:id="107" w:name="_Hlk112745105"/>
      <w:r w:rsidRPr="00B57CB0">
        <w:rPr>
          <w:bCs/>
          <w:color w:val="000000"/>
          <w:sz w:val="28"/>
          <w:szCs w:val="28"/>
        </w:rPr>
        <w:lastRenderedPageBreak/>
        <w:t>Раздел 9. Мероприятия, направленные на повышение качества обслуживания абонентов</w:t>
      </w:r>
    </w:p>
    <w:bookmarkEnd w:id="107"/>
    <w:p w14:paraId="6E48A111" w14:textId="77777777" w:rsidR="00B57CB0" w:rsidRPr="00B57CB0" w:rsidRDefault="00B57CB0" w:rsidP="00B57CB0">
      <w:pPr>
        <w:ind w:left="-567"/>
        <w:jc w:val="center"/>
        <w:rPr>
          <w:bCs/>
          <w:color w:val="000000"/>
          <w:sz w:val="28"/>
          <w:szCs w:val="28"/>
        </w:rPr>
      </w:pPr>
    </w:p>
    <w:p w14:paraId="73580075" w14:textId="77777777" w:rsidR="00B57CB0" w:rsidRPr="00B57CB0" w:rsidRDefault="00B57CB0" w:rsidP="00B57CB0">
      <w:pPr>
        <w:ind w:left="-567"/>
        <w:jc w:val="center"/>
        <w:rPr>
          <w:bCs/>
          <w:color w:val="000000"/>
          <w:sz w:val="28"/>
          <w:szCs w:val="28"/>
        </w:rPr>
      </w:pPr>
    </w:p>
    <w:tbl>
      <w:tblPr>
        <w:tblStyle w:val="450"/>
        <w:tblW w:w="9923" w:type="dxa"/>
        <w:tblInd w:w="-5" w:type="dxa"/>
        <w:tblLook w:val="04A0" w:firstRow="1" w:lastRow="0" w:firstColumn="1" w:lastColumn="0" w:noHBand="0" w:noVBand="1"/>
      </w:tblPr>
      <w:tblGrid>
        <w:gridCol w:w="5935"/>
        <w:gridCol w:w="3988"/>
      </w:tblGrid>
      <w:tr w:rsidR="00B57CB0" w:rsidRPr="00B57CB0" w14:paraId="1CB5CA3D" w14:textId="77777777" w:rsidTr="00081178">
        <w:trPr>
          <w:trHeight w:val="748"/>
        </w:trPr>
        <w:tc>
          <w:tcPr>
            <w:tcW w:w="5935" w:type="dxa"/>
            <w:vAlign w:val="center"/>
          </w:tcPr>
          <w:p w14:paraId="12168F4E" w14:textId="77777777" w:rsidR="00B57CB0" w:rsidRPr="00B57CB0" w:rsidRDefault="00B57CB0" w:rsidP="00B57CB0">
            <w:pPr>
              <w:jc w:val="center"/>
              <w:rPr>
                <w:bCs/>
                <w:color w:val="000000"/>
                <w:sz w:val="28"/>
                <w:szCs w:val="28"/>
              </w:rPr>
            </w:pPr>
            <w:bookmarkStart w:id="108" w:name="_Hlk112745118"/>
            <w:r w:rsidRPr="00B57CB0">
              <w:rPr>
                <w:bCs/>
                <w:color w:val="000000"/>
                <w:sz w:val="28"/>
                <w:szCs w:val="28"/>
              </w:rPr>
              <w:t>Наименование мероприятия</w:t>
            </w:r>
          </w:p>
        </w:tc>
        <w:tc>
          <w:tcPr>
            <w:tcW w:w="3988" w:type="dxa"/>
            <w:vAlign w:val="center"/>
          </w:tcPr>
          <w:p w14:paraId="06844E20" w14:textId="77777777" w:rsidR="00B57CB0" w:rsidRPr="00B57CB0" w:rsidRDefault="00B57CB0" w:rsidP="00B57CB0">
            <w:pPr>
              <w:jc w:val="center"/>
              <w:rPr>
                <w:bCs/>
                <w:color w:val="000000"/>
                <w:sz w:val="28"/>
                <w:szCs w:val="28"/>
              </w:rPr>
            </w:pPr>
            <w:r w:rsidRPr="00B57CB0">
              <w:rPr>
                <w:bCs/>
                <w:color w:val="000000"/>
                <w:sz w:val="28"/>
                <w:szCs w:val="28"/>
              </w:rPr>
              <w:t>Период проведения мероприятий</w:t>
            </w:r>
          </w:p>
        </w:tc>
      </w:tr>
      <w:tr w:rsidR="00B57CB0" w:rsidRPr="00B57CB0" w14:paraId="726B47B4" w14:textId="77777777" w:rsidTr="00081178">
        <w:trPr>
          <w:trHeight w:val="405"/>
        </w:trPr>
        <w:tc>
          <w:tcPr>
            <w:tcW w:w="5935" w:type="dxa"/>
            <w:vAlign w:val="center"/>
          </w:tcPr>
          <w:p w14:paraId="051C4AE0" w14:textId="77777777" w:rsidR="00B57CB0" w:rsidRPr="00B57CB0" w:rsidRDefault="00B57CB0" w:rsidP="00B57CB0">
            <w:pPr>
              <w:jc w:val="center"/>
              <w:rPr>
                <w:bCs/>
                <w:sz w:val="28"/>
                <w:szCs w:val="28"/>
              </w:rPr>
            </w:pPr>
            <w:r w:rsidRPr="00B57CB0">
              <w:rPr>
                <w:bCs/>
                <w:sz w:val="28"/>
                <w:szCs w:val="28"/>
              </w:rPr>
              <w:t>-</w:t>
            </w:r>
          </w:p>
        </w:tc>
        <w:tc>
          <w:tcPr>
            <w:tcW w:w="3988" w:type="dxa"/>
            <w:vAlign w:val="center"/>
          </w:tcPr>
          <w:p w14:paraId="29711625" w14:textId="77777777" w:rsidR="00B57CB0" w:rsidRPr="00B57CB0" w:rsidRDefault="00B57CB0" w:rsidP="00B57CB0">
            <w:pPr>
              <w:jc w:val="center"/>
              <w:rPr>
                <w:bCs/>
                <w:sz w:val="28"/>
                <w:szCs w:val="28"/>
              </w:rPr>
            </w:pPr>
            <w:r w:rsidRPr="00B57CB0">
              <w:rPr>
                <w:bCs/>
                <w:sz w:val="28"/>
                <w:szCs w:val="28"/>
              </w:rPr>
              <w:t>-</w:t>
            </w:r>
          </w:p>
        </w:tc>
      </w:tr>
      <w:bookmarkEnd w:id="108"/>
    </w:tbl>
    <w:p w14:paraId="18AAC26C" w14:textId="77777777" w:rsidR="00B57CB0" w:rsidRPr="00B57CB0" w:rsidRDefault="00B57CB0" w:rsidP="00B57CB0">
      <w:pPr>
        <w:jc w:val="both"/>
        <w:rPr>
          <w:sz w:val="28"/>
          <w:szCs w:val="28"/>
        </w:rPr>
        <w:sectPr w:rsidR="00B57CB0" w:rsidRPr="00B57CB0" w:rsidSect="00857A95">
          <w:pgSz w:w="11906" w:h="16838" w:code="9"/>
          <w:pgMar w:top="851" w:right="284" w:bottom="1134" w:left="1134" w:header="709" w:footer="709" w:gutter="0"/>
          <w:cols w:space="708"/>
          <w:docGrid w:linePitch="360"/>
        </w:sectPr>
      </w:pPr>
    </w:p>
    <w:p w14:paraId="69F170CA" w14:textId="77777777" w:rsidR="00B57CB0" w:rsidRPr="00B57CB0" w:rsidRDefault="00B57CB0" w:rsidP="000A33DE">
      <w:pPr>
        <w:keepNext/>
        <w:numPr>
          <w:ilvl w:val="0"/>
          <w:numId w:val="4"/>
        </w:numPr>
        <w:ind w:left="0" w:firstLine="851"/>
        <w:jc w:val="center"/>
        <w:outlineLvl w:val="0"/>
        <w:rPr>
          <w:b/>
          <w:bCs/>
          <w:sz w:val="28"/>
          <w:szCs w:val="28"/>
        </w:rPr>
      </w:pPr>
      <w:r w:rsidRPr="00B57CB0">
        <w:rPr>
          <w:b/>
          <w:bCs/>
          <w:sz w:val="28"/>
          <w:szCs w:val="28"/>
        </w:rPr>
        <w:lastRenderedPageBreak/>
        <w:t>Расчет тарифов на горячую воду в закрытой системе горячего водоснабжения.</w:t>
      </w:r>
    </w:p>
    <w:p w14:paraId="6E80E121" w14:textId="77777777" w:rsidR="00B57CB0" w:rsidRPr="00B57CB0" w:rsidRDefault="00B57CB0" w:rsidP="00B57CB0">
      <w:pPr>
        <w:ind w:firstLine="851"/>
        <w:contextualSpacing/>
        <w:jc w:val="both"/>
        <w:rPr>
          <w:sz w:val="28"/>
          <w:szCs w:val="28"/>
        </w:rPr>
      </w:pPr>
      <w:r w:rsidRPr="00B57CB0">
        <w:rPr>
          <w:sz w:val="28"/>
          <w:szCs w:val="28"/>
        </w:rPr>
        <w:t xml:space="preserve">В соответствии с пунктом 4 статьи 31 Федерального закона № 416-ФЗ </w:t>
      </w:r>
      <w:r w:rsidRPr="00B57CB0">
        <w:rPr>
          <w:sz w:val="28"/>
          <w:szCs w:val="28"/>
        </w:rPr>
        <w:br/>
        <w:t>«О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61499078" w14:textId="77777777" w:rsidR="00B57CB0" w:rsidRPr="00B57CB0" w:rsidRDefault="00B57CB0" w:rsidP="00B57CB0">
      <w:pPr>
        <w:ind w:firstLine="851"/>
        <w:contextualSpacing/>
        <w:jc w:val="both"/>
        <w:rPr>
          <w:sz w:val="28"/>
          <w:szCs w:val="28"/>
        </w:rPr>
      </w:pPr>
      <w:r w:rsidRPr="00B57CB0">
        <w:rPr>
          <w:sz w:val="28"/>
          <w:szCs w:val="28"/>
        </w:rPr>
        <w:t xml:space="preserve">Предложение предприятия по расчету двухкомпонентного тарифа </w:t>
      </w:r>
      <w:r w:rsidRPr="00B57CB0">
        <w:rPr>
          <w:sz w:val="28"/>
          <w:szCs w:val="28"/>
        </w:rPr>
        <w:br/>
        <w:t>на горячую воду в закрытой системе горячего водоснабжения включает:</w:t>
      </w:r>
    </w:p>
    <w:p w14:paraId="5E383192" w14:textId="77777777" w:rsidR="00B57CB0" w:rsidRPr="00B57CB0" w:rsidRDefault="00B57CB0" w:rsidP="00B57CB0">
      <w:pPr>
        <w:ind w:firstLine="851"/>
        <w:contextualSpacing/>
        <w:jc w:val="both"/>
        <w:rPr>
          <w:sz w:val="28"/>
          <w:szCs w:val="28"/>
        </w:rPr>
      </w:pPr>
      <w:r w:rsidRPr="00B57CB0">
        <w:rPr>
          <w:sz w:val="28"/>
          <w:szCs w:val="28"/>
        </w:rPr>
        <w:t>- компонент на тепловую энергию;</w:t>
      </w:r>
    </w:p>
    <w:p w14:paraId="2CD2900C" w14:textId="77777777" w:rsidR="00B57CB0" w:rsidRPr="00B57CB0" w:rsidRDefault="00B57CB0" w:rsidP="00B57CB0">
      <w:pPr>
        <w:ind w:firstLine="851"/>
        <w:contextualSpacing/>
        <w:jc w:val="both"/>
        <w:rPr>
          <w:sz w:val="28"/>
          <w:szCs w:val="28"/>
        </w:rPr>
      </w:pPr>
      <w:r w:rsidRPr="00B57CB0">
        <w:rPr>
          <w:sz w:val="28"/>
          <w:szCs w:val="28"/>
        </w:rPr>
        <w:t>- компонент на холодную воду.</w:t>
      </w:r>
    </w:p>
    <w:p w14:paraId="24ECE651" w14:textId="77777777" w:rsidR="00B57CB0" w:rsidRPr="00B57CB0" w:rsidRDefault="00B57CB0" w:rsidP="00B57CB0">
      <w:pPr>
        <w:ind w:firstLine="851"/>
        <w:contextualSpacing/>
        <w:jc w:val="both"/>
        <w:rPr>
          <w:sz w:val="28"/>
          <w:szCs w:val="28"/>
        </w:rPr>
      </w:pPr>
      <w:r w:rsidRPr="00B57CB0">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2F4C6F9E" w14:textId="77777777" w:rsidR="00B57CB0" w:rsidRPr="00B57CB0" w:rsidRDefault="00B57CB0" w:rsidP="00B57CB0">
      <w:pPr>
        <w:ind w:firstLine="851"/>
        <w:contextualSpacing/>
        <w:jc w:val="both"/>
        <w:rPr>
          <w:sz w:val="28"/>
          <w:szCs w:val="28"/>
        </w:rPr>
      </w:pPr>
      <w:r w:rsidRPr="00B57CB0">
        <w:rPr>
          <w:sz w:val="28"/>
          <w:szCs w:val="28"/>
        </w:rPr>
        <w:t xml:space="preserve">Тарифы на тепловую энергию для ООО «СибСтройСервис», реализуемую на потребительском рынке </w:t>
      </w:r>
      <w:bookmarkStart w:id="109" w:name="_Hlk85728886"/>
      <w:r w:rsidRPr="00B57CB0">
        <w:rPr>
          <w:sz w:val="28"/>
          <w:szCs w:val="28"/>
        </w:rPr>
        <w:t>Киселевского городского округа</w:t>
      </w:r>
      <w:bookmarkEnd w:id="109"/>
      <w:r w:rsidRPr="00B57CB0">
        <w:rPr>
          <w:sz w:val="28"/>
          <w:szCs w:val="28"/>
        </w:rPr>
        <w:t xml:space="preserve">, установлен постановлением Региональной энергетической комиссии Кузбасса от 05.12.2019 </w:t>
      </w:r>
      <w:r w:rsidRPr="00B57CB0">
        <w:rPr>
          <w:sz w:val="28"/>
          <w:szCs w:val="28"/>
        </w:rPr>
        <w:br/>
        <w:t xml:space="preserve">№ 560 «Об установлении долгосрочных параметров регулирования и долгосрочных тарифов ООО «СибСтройСервис», на тепловую энергию, реализуемую на потребительском рынке Киселевского городского округа, на 2020-2024 годы». </w:t>
      </w:r>
      <w:r w:rsidRPr="00B57CB0">
        <w:rPr>
          <w:sz w:val="28"/>
          <w:szCs w:val="28"/>
        </w:rPr>
        <w:br/>
        <w:t xml:space="preserve">(в ред. от 15.12.2020 № 580, в ред. от 21.10.2021 № 437). </w:t>
      </w:r>
    </w:p>
    <w:p w14:paraId="2262D119" w14:textId="77777777" w:rsidR="00B57CB0" w:rsidRPr="00B57CB0" w:rsidRDefault="00B57CB0" w:rsidP="00B57CB0">
      <w:pPr>
        <w:ind w:firstLine="851"/>
        <w:contextualSpacing/>
        <w:jc w:val="both"/>
        <w:rPr>
          <w:sz w:val="28"/>
          <w:szCs w:val="28"/>
        </w:rPr>
      </w:pPr>
      <w:r w:rsidRPr="00B57CB0">
        <w:rPr>
          <w:sz w:val="28"/>
          <w:szCs w:val="28"/>
        </w:rPr>
        <w:t xml:space="preserve">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22.</w:t>
      </w:r>
    </w:p>
    <w:p w14:paraId="43FC779C" w14:textId="77777777" w:rsidR="00B57CB0" w:rsidRPr="00B57CB0" w:rsidRDefault="00B57CB0" w:rsidP="00B57CB0">
      <w:pPr>
        <w:contextualSpacing/>
        <w:jc w:val="both"/>
        <w:rPr>
          <w:sz w:val="28"/>
          <w:szCs w:val="28"/>
        </w:rPr>
      </w:pPr>
    </w:p>
    <w:p w14:paraId="4785791B" w14:textId="77777777" w:rsidR="00B57CB0" w:rsidRPr="00B57CB0" w:rsidRDefault="00B57CB0" w:rsidP="00B57CB0">
      <w:pPr>
        <w:ind w:firstLine="851"/>
        <w:contextualSpacing/>
        <w:jc w:val="right"/>
        <w:rPr>
          <w:sz w:val="22"/>
          <w:szCs w:val="22"/>
        </w:rPr>
      </w:pPr>
      <w:r w:rsidRPr="00B57CB0">
        <w:rPr>
          <w:sz w:val="28"/>
          <w:szCs w:val="28"/>
        </w:rPr>
        <w:t>Таблица 22</w:t>
      </w:r>
    </w:p>
    <w:p w14:paraId="6683EE0D" w14:textId="77777777" w:rsidR="00B57CB0" w:rsidRPr="00B57CB0" w:rsidRDefault="00B57CB0" w:rsidP="00B57CB0">
      <w:pPr>
        <w:ind w:firstLine="851"/>
        <w:contextualSpacing/>
        <w:jc w:val="right"/>
        <w:rPr>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941"/>
      </w:tblGrid>
      <w:tr w:rsidR="00B57CB0" w:rsidRPr="00B57CB0" w14:paraId="2E99555C" w14:textId="77777777" w:rsidTr="00081178">
        <w:trPr>
          <w:trHeight w:val="189"/>
          <w:jc w:val="center"/>
        </w:trPr>
        <w:tc>
          <w:tcPr>
            <w:tcW w:w="2977" w:type="dxa"/>
            <w:shd w:val="clear" w:color="auto" w:fill="auto"/>
          </w:tcPr>
          <w:p w14:paraId="6E50627B" w14:textId="77777777" w:rsidR="00B57CB0" w:rsidRPr="00B57CB0" w:rsidRDefault="00B57CB0" w:rsidP="00B57CB0">
            <w:pPr>
              <w:jc w:val="center"/>
              <w:rPr>
                <w:sz w:val="28"/>
                <w:szCs w:val="28"/>
                <w:lang w:eastAsia="en-US"/>
              </w:rPr>
            </w:pPr>
            <w:r w:rsidRPr="00B57CB0">
              <w:rPr>
                <w:sz w:val="28"/>
                <w:szCs w:val="28"/>
                <w:lang w:eastAsia="en-US"/>
              </w:rPr>
              <w:t>Период</w:t>
            </w:r>
          </w:p>
        </w:tc>
        <w:tc>
          <w:tcPr>
            <w:tcW w:w="6941" w:type="dxa"/>
            <w:shd w:val="clear" w:color="auto" w:fill="auto"/>
            <w:vAlign w:val="center"/>
          </w:tcPr>
          <w:p w14:paraId="1CDEE8E5" w14:textId="77777777" w:rsidR="00B57CB0" w:rsidRPr="00B57CB0" w:rsidRDefault="00B57CB0" w:rsidP="00B57CB0">
            <w:pPr>
              <w:jc w:val="center"/>
              <w:rPr>
                <w:sz w:val="28"/>
                <w:szCs w:val="28"/>
                <w:lang w:eastAsia="en-US"/>
              </w:rPr>
            </w:pPr>
            <w:r w:rsidRPr="00B57CB0">
              <w:rPr>
                <w:sz w:val="28"/>
                <w:szCs w:val="28"/>
                <w:lang w:eastAsia="en-US"/>
              </w:rPr>
              <w:t>Тариф на тепловую энергию, руб./Гкал (без НДС)</w:t>
            </w:r>
          </w:p>
        </w:tc>
      </w:tr>
      <w:tr w:rsidR="00B57CB0" w:rsidRPr="00B57CB0" w14:paraId="3696AA76" w14:textId="77777777" w:rsidTr="00081178">
        <w:trPr>
          <w:trHeight w:val="189"/>
          <w:jc w:val="center"/>
        </w:trPr>
        <w:tc>
          <w:tcPr>
            <w:tcW w:w="2977" w:type="dxa"/>
            <w:shd w:val="clear" w:color="auto" w:fill="auto"/>
          </w:tcPr>
          <w:p w14:paraId="4B6C7ECA" w14:textId="77777777" w:rsidR="00B57CB0" w:rsidRPr="00B57CB0" w:rsidRDefault="00B57CB0" w:rsidP="00B57CB0">
            <w:pPr>
              <w:jc w:val="center"/>
              <w:rPr>
                <w:sz w:val="28"/>
                <w:szCs w:val="28"/>
                <w:lang w:eastAsia="en-US"/>
              </w:rPr>
            </w:pPr>
            <w:r w:rsidRPr="00B57CB0">
              <w:rPr>
                <w:sz w:val="28"/>
                <w:szCs w:val="28"/>
                <w:lang w:eastAsia="en-US"/>
              </w:rPr>
              <w:t>с 01.01.2023</w:t>
            </w:r>
          </w:p>
        </w:tc>
        <w:tc>
          <w:tcPr>
            <w:tcW w:w="6941" w:type="dxa"/>
            <w:shd w:val="clear" w:color="auto" w:fill="auto"/>
            <w:vAlign w:val="center"/>
          </w:tcPr>
          <w:p w14:paraId="1C48F974" w14:textId="77777777" w:rsidR="00B57CB0" w:rsidRPr="00B57CB0" w:rsidRDefault="00B57CB0" w:rsidP="00B57CB0">
            <w:pPr>
              <w:jc w:val="center"/>
              <w:rPr>
                <w:sz w:val="28"/>
                <w:szCs w:val="28"/>
                <w:lang w:eastAsia="en-US"/>
              </w:rPr>
            </w:pPr>
            <w:r w:rsidRPr="00B57CB0">
              <w:rPr>
                <w:sz w:val="28"/>
                <w:szCs w:val="28"/>
                <w:lang w:eastAsia="en-US"/>
              </w:rPr>
              <w:t>3 154,19</w:t>
            </w:r>
          </w:p>
        </w:tc>
      </w:tr>
      <w:tr w:rsidR="00B57CB0" w:rsidRPr="00B57CB0" w14:paraId="255486DD" w14:textId="77777777" w:rsidTr="00081178">
        <w:trPr>
          <w:trHeight w:val="189"/>
          <w:jc w:val="center"/>
        </w:trPr>
        <w:tc>
          <w:tcPr>
            <w:tcW w:w="2977" w:type="dxa"/>
            <w:shd w:val="clear" w:color="auto" w:fill="auto"/>
          </w:tcPr>
          <w:p w14:paraId="4D164A1B" w14:textId="77777777" w:rsidR="00B57CB0" w:rsidRPr="00B57CB0" w:rsidRDefault="00B57CB0" w:rsidP="00B57CB0">
            <w:pPr>
              <w:jc w:val="center"/>
              <w:rPr>
                <w:sz w:val="28"/>
                <w:szCs w:val="28"/>
                <w:lang w:eastAsia="en-US"/>
              </w:rPr>
            </w:pPr>
            <w:r w:rsidRPr="00B57CB0">
              <w:rPr>
                <w:sz w:val="28"/>
                <w:szCs w:val="28"/>
                <w:lang w:eastAsia="en-US"/>
              </w:rPr>
              <w:t>с 01.07.2023</w:t>
            </w:r>
          </w:p>
        </w:tc>
        <w:tc>
          <w:tcPr>
            <w:tcW w:w="6941" w:type="dxa"/>
            <w:shd w:val="clear" w:color="auto" w:fill="auto"/>
            <w:vAlign w:val="center"/>
          </w:tcPr>
          <w:p w14:paraId="6B25D475" w14:textId="77777777" w:rsidR="00B57CB0" w:rsidRPr="00B57CB0" w:rsidRDefault="00B57CB0" w:rsidP="00B57CB0">
            <w:pPr>
              <w:jc w:val="center"/>
              <w:rPr>
                <w:sz w:val="28"/>
                <w:szCs w:val="28"/>
                <w:lang w:eastAsia="en-US"/>
              </w:rPr>
            </w:pPr>
            <w:r w:rsidRPr="00B57CB0">
              <w:rPr>
                <w:sz w:val="28"/>
                <w:szCs w:val="28"/>
                <w:lang w:eastAsia="en-US"/>
              </w:rPr>
              <w:t>3 437,69</w:t>
            </w:r>
          </w:p>
        </w:tc>
      </w:tr>
    </w:tbl>
    <w:p w14:paraId="36C69797" w14:textId="77777777" w:rsidR="00B57CB0" w:rsidRPr="00B57CB0" w:rsidRDefault="00B57CB0" w:rsidP="00B57CB0">
      <w:pPr>
        <w:ind w:firstLine="851"/>
        <w:contextualSpacing/>
        <w:jc w:val="right"/>
        <w:rPr>
          <w:sz w:val="28"/>
          <w:szCs w:val="28"/>
        </w:rPr>
      </w:pPr>
    </w:p>
    <w:p w14:paraId="7BB24462" w14:textId="77777777" w:rsidR="00B57CB0" w:rsidRPr="00B57CB0" w:rsidRDefault="00B57CB0" w:rsidP="00B57CB0">
      <w:pPr>
        <w:ind w:firstLine="851"/>
        <w:contextualSpacing/>
        <w:jc w:val="both"/>
        <w:rPr>
          <w:sz w:val="28"/>
          <w:szCs w:val="28"/>
        </w:rPr>
      </w:pPr>
      <w:r w:rsidRPr="00B57CB0">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0662B2F8" w14:textId="1CD5244A" w:rsidR="00B57CB0" w:rsidRPr="00B57CB0" w:rsidRDefault="00B57CB0" w:rsidP="00B57CB0">
      <w:pPr>
        <w:ind w:firstLine="851"/>
        <w:contextualSpacing/>
        <w:jc w:val="both"/>
        <w:rPr>
          <w:sz w:val="28"/>
          <w:szCs w:val="28"/>
        </w:rPr>
      </w:pPr>
      <w:r w:rsidRPr="00B57CB0">
        <w:rPr>
          <w:sz w:val="28"/>
          <w:szCs w:val="28"/>
        </w:rPr>
        <w:t xml:space="preserve">В соответствии с пунктом 90 Основ ценообразования в сфере водоснабжения и водоотведения, значения компонента на холодную воду приняты в соответствии с постановлением региональной энергетической комиссии Кемеровской области </w:t>
      </w:r>
      <w:r w:rsidRPr="00B57CB0">
        <w:rPr>
          <w:sz w:val="28"/>
          <w:szCs w:val="28"/>
        </w:rPr>
        <w:br/>
        <w:t>№ 405 от 07.10.2021 (в редакции постановления региональной энергетической комиссии Кемеровской области от 17.12.2020 № 602) с учетом индекса изменения стоимости водоснабжения на 2023 104,0 % и представлены в таблице 23.</w:t>
      </w:r>
      <w:r w:rsidRPr="00B57CB0">
        <w:rPr>
          <w:sz w:val="28"/>
          <w:szCs w:val="28"/>
        </w:rPr>
        <w:br w:type="page"/>
      </w:r>
    </w:p>
    <w:p w14:paraId="1378791D" w14:textId="77777777" w:rsidR="00B57CB0" w:rsidRPr="00B57CB0" w:rsidRDefault="00B57CB0" w:rsidP="00B57CB0">
      <w:pPr>
        <w:ind w:firstLine="851"/>
        <w:contextualSpacing/>
        <w:jc w:val="right"/>
        <w:rPr>
          <w:sz w:val="28"/>
          <w:szCs w:val="28"/>
        </w:rPr>
      </w:pPr>
      <w:r w:rsidRPr="00B57CB0">
        <w:rPr>
          <w:sz w:val="28"/>
          <w:szCs w:val="28"/>
        </w:rPr>
        <w:lastRenderedPageBreak/>
        <w:t>Таблица 23</w:t>
      </w:r>
    </w:p>
    <w:tbl>
      <w:tblPr>
        <w:tblStyle w:val="41"/>
        <w:tblpPr w:leftFromText="180" w:rightFromText="180" w:vertAnchor="text" w:horzAnchor="margin" w:tblpX="-10" w:tblpY="202"/>
        <w:tblW w:w="5026" w:type="pct"/>
        <w:tblLook w:val="04A0" w:firstRow="1" w:lastRow="0" w:firstColumn="1" w:lastColumn="0" w:noHBand="0" w:noVBand="1"/>
      </w:tblPr>
      <w:tblGrid>
        <w:gridCol w:w="4589"/>
        <w:gridCol w:w="4633"/>
      </w:tblGrid>
      <w:tr w:rsidR="00B57CB0" w:rsidRPr="00B57CB0" w14:paraId="49361580" w14:textId="77777777" w:rsidTr="00081178">
        <w:trPr>
          <w:trHeight w:val="565"/>
        </w:trPr>
        <w:tc>
          <w:tcPr>
            <w:tcW w:w="2488" w:type="pct"/>
            <w:vMerge w:val="restart"/>
            <w:vAlign w:val="center"/>
            <w:hideMark/>
          </w:tcPr>
          <w:p w14:paraId="0FCB022C" w14:textId="77777777" w:rsidR="00B57CB0" w:rsidRPr="00B57CB0" w:rsidRDefault="00B57CB0" w:rsidP="00B57CB0">
            <w:pPr>
              <w:ind w:right="85"/>
              <w:contextualSpacing/>
              <w:rPr>
                <w:sz w:val="28"/>
                <w:szCs w:val="28"/>
              </w:rPr>
            </w:pPr>
            <w:r w:rsidRPr="00B57CB0">
              <w:rPr>
                <w:sz w:val="28"/>
                <w:szCs w:val="28"/>
              </w:rPr>
              <w:t>Период</w:t>
            </w:r>
          </w:p>
        </w:tc>
        <w:tc>
          <w:tcPr>
            <w:tcW w:w="2512" w:type="pct"/>
            <w:vMerge w:val="restart"/>
            <w:vAlign w:val="center"/>
            <w:hideMark/>
          </w:tcPr>
          <w:p w14:paraId="7A1F01C4" w14:textId="77777777" w:rsidR="00B57CB0" w:rsidRPr="00B57CB0" w:rsidRDefault="00B57CB0" w:rsidP="00B57CB0">
            <w:pPr>
              <w:ind w:right="85"/>
              <w:contextualSpacing/>
              <w:rPr>
                <w:sz w:val="28"/>
                <w:szCs w:val="28"/>
              </w:rPr>
            </w:pPr>
            <w:r w:rsidRPr="00B57CB0">
              <w:rPr>
                <w:sz w:val="28"/>
                <w:szCs w:val="28"/>
              </w:rPr>
              <w:t>Компонент на холодную воду для прочих потребителей,</w:t>
            </w:r>
          </w:p>
          <w:p w14:paraId="1293BFE9" w14:textId="77777777" w:rsidR="00B57CB0" w:rsidRPr="00B57CB0" w:rsidRDefault="00B57CB0" w:rsidP="00B57CB0">
            <w:pPr>
              <w:ind w:right="85"/>
              <w:contextualSpacing/>
              <w:rPr>
                <w:sz w:val="28"/>
                <w:szCs w:val="28"/>
              </w:rPr>
            </w:pPr>
            <w:r w:rsidRPr="00B57CB0">
              <w:rPr>
                <w:sz w:val="28"/>
                <w:szCs w:val="28"/>
              </w:rPr>
              <w:t>руб./м</w:t>
            </w:r>
            <w:r w:rsidRPr="00B57CB0">
              <w:rPr>
                <w:sz w:val="28"/>
                <w:szCs w:val="28"/>
                <w:vertAlign w:val="superscript"/>
              </w:rPr>
              <w:t>3</w:t>
            </w:r>
            <w:r w:rsidRPr="00B57CB0">
              <w:rPr>
                <w:sz w:val="28"/>
                <w:szCs w:val="28"/>
              </w:rPr>
              <w:t xml:space="preserve"> (без НДС)</w:t>
            </w:r>
          </w:p>
        </w:tc>
      </w:tr>
      <w:tr w:rsidR="00B57CB0" w:rsidRPr="00B57CB0" w14:paraId="56BDB05B" w14:textId="77777777" w:rsidTr="00081178">
        <w:trPr>
          <w:trHeight w:val="630"/>
        </w:trPr>
        <w:tc>
          <w:tcPr>
            <w:tcW w:w="2488" w:type="pct"/>
            <w:vMerge/>
            <w:vAlign w:val="center"/>
            <w:hideMark/>
          </w:tcPr>
          <w:p w14:paraId="3AE3B0C2" w14:textId="77777777" w:rsidR="00B57CB0" w:rsidRPr="00B57CB0" w:rsidRDefault="00B57CB0" w:rsidP="00B57CB0">
            <w:pPr>
              <w:ind w:firstLine="851"/>
              <w:contextualSpacing/>
              <w:rPr>
                <w:sz w:val="28"/>
                <w:szCs w:val="28"/>
              </w:rPr>
            </w:pPr>
          </w:p>
        </w:tc>
        <w:tc>
          <w:tcPr>
            <w:tcW w:w="2512" w:type="pct"/>
            <w:vMerge/>
            <w:vAlign w:val="center"/>
            <w:hideMark/>
          </w:tcPr>
          <w:p w14:paraId="4C00D379" w14:textId="77777777" w:rsidR="00B57CB0" w:rsidRPr="00B57CB0" w:rsidRDefault="00B57CB0" w:rsidP="00B57CB0">
            <w:pPr>
              <w:ind w:firstLine="851"/>
              <w:contextualSpacing/>
              <w:rPr>
                <w:sz w:val="28"/>
                <w:szCs w:val="28"/>
              </w:rPr>
            </w:pPr>
          </w:p>
        </w:tc>
      </w:tr>
      <w:tr w:rsidR="00B57CB0" w:rsidRPr="00B57CB0" w14:paraId="42297E49" w14:textId="77777777" w:rsidTr="00081178">
        <w:trPr>
          <w:trHeight w:val="93"/>
        </w:trPr>
        <w:tc>
          <w:tcPr>
            <w:tcW w:w="2488" w:type="pct"/>
            <w:vAlign w:val="center"/>
          </w:tcPr>
          <w:p w14:paraId="46238660" w14:textId="77777777" w:rsidR="00B57CB0" w:rsidRPr="00B57CB0" w:rsidRDefault="00B57CB0" w:rsidP="00B57CB0">
            <w:pPr>
              <w:ind w:firstLine="22"/>
              <w:contextualSpacing/>
              <w:rPr>
                <w:sz w:val="28"/>
                <w:szCs w:val="28"/>
              </w:rPr>
            </w:pPr>
            <w:r w:rsidRPr="00B57CB0">
              <w:rPr>
                <w:sz w:val="28"/>
                <w:szCs w:val="28"/>
              </w:rPr>
              <w:t>с 01.01.2023</w:t>
            </w:r>
          </w:p>
        </w:tc>
        <w:tc>
          <w:tcPr>
            <w:tcW w:w="2512" w:type="pct"/>
            <w:vAlign w:val="center"/>
          </w:tcPr>
          <w:p w14:paraId="5BE6D941" w14:textId="77777777" w:rsidR="00B57CB0" w:rsidRPr="00B57CB0" w:rsidRDefault="00B57CB0" w:rsidP="00B57CB0">
            <w:pPr>
              <w:ind w:firstLine="22"/>
              <w:contextualSpacing/>
              <w:rPr>
                <w:sz w:val="28"/>
                <w:szCs w:val="28"/>
              </w:rPr>
            </w:pPr>
            <w:r w:rsidRPr="00B57CB0">
              <w:rPr>
                <w:sz w:val="28"/>
                <w:szCs w:val="28"/>
              </w:rPr>
              <w:t>31,58</w:t>
            </w:r>
          </w:p>
        </w:tc>
      </w:tr>
      <w:tr w:rsidR="00B57CB0" w:rsidRPr="00B57CB0" w14:paraId="62458A1F" w14:textId="77777777" w:rsidTr="00081178">
        <w:trPr>
          <w:trHeight w:val="93"/>
        </w:trPr>
        <w:tc>
          <w:tcPr>
            <w:tcW w:w="2488" w:type="pct"/>
            <w:vAlign w:val="center"/>
          </w:tcPr>
          <w:p w14:paraId="4CDE9108" w14:textId="77777777" w:rsidR="00B57CB0" w:rsidRPr="00B57CB0" w:rsidRDefault="00B57CB0" w:rsidP="00B57CB0">
            <w:pPr>
              <w:ind w:firstLine="22"/>
              <w:contextualSpacing/>
              <w:rPr>
                <w:sz w:val="28"/>
                <w:szCs w:val="28"/>
              </w:rPr>
            </w:pPr>
            <w:r w:rsidRPr="00B57CB0">
              <w:rPr>
                <w:sz w:val="28"/>
                <w:szCs w:val="28"/>
              </w:rPr>
              <w:t>с 01.07.2023</w:t>
            </w:r>
          </w:p>
        </w:tc>
        <w:tc>
          <w:tcPr>
            <w:tcW w:w="2512" w:type="pct"/>
            <w:vAlign w:val="center"/>
          </w:tcPr>
          <w:p w14:paraId="116EC9EF" w14:textId="77777777" w:rsidR="00B57CB0" w:rsidRPr="00B57CB0" w:rsidRDefault="00B57CB0" w:rsidP="00B57CB0">
            <w:pPr>
              <w:ind w:firstLine="22"/>
              <w:contextualSpacing/>
              <w:rPr>
                <w:sz w:val="28"/>
                <w:szCs w:val="28"/>
              </w:rPr>
            </w:pPr>
            <w:r w:rsidRPr="00B57CB0">
              <w:rPr>
                <w:sz w:val="28"/>
                <w:szCs w:val="28"/>
              </w:rPr>
              <w:t>32,84</w:t>
            </w:r>
          </w:p>
        </w:tc>
      </w:tr>
    </w:tbl>
    <w:p w14:paraId="20D0BF39" w14:textId="77777777" w:rsidR="00B57CB0" w:rsidRPr="00B57CB0" w:rsidRDefault="00B57CB0" w:rsidP="00B57CB0">
      <w:pPr>
        <w:ind w:firstLine="851"/>
        <w:contextualSpacing/>
        <w:rPr>
          <w:sz w:val="28"/>
          <w:szCs w:val="28"/>
        </w:rPr>
      </w:pPr>
    </w:p>
    <w:p w14:paraId="0344C022" w14:textId="77777777" w:rsidR="00B57CB0" w:rsidRPr="00B57CB0" w:rsidRDefault="00B57CB0" w:rsidP="00B57CB0">
      <w:pPr>
        <w:ind w:firstLine="851"/>
        <w:contextualSpacing/>
        <w:jc w:val="both"/>
        <w:rPr>
          <w:sz w:val="28"/>
          <w:szCs w:val="28"/>
        </w:rPr>
      </w:pPr>
      <w:r w:rsidRPr="00B57CB0">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B57CB0">
        <w:rPr>
          <w:color w:val="000000"/>
          <w:sz w:val="28"/>
          <w:szCs w:val="28"/>
        </w:rPr>
        <w:t>Киселевского городского округа</w:t>
      </w:r>
      <w:r w:rsidRPr="00B57CB0">
        <w:rPr>
          <w:sz w:val="28"/>
          <w:szCs w:val="28"/>
        </w:rPr>
        <w:t>, на 2023 год для ООО «СибСтройСервис» представлены в таблице № 24.</w:t>
      </w:r>
    </w:p>
    <w:p w14:paraId="7F8B8455" w14:textId="77777777" w:rsidR="00B57CB0" w:rsidRPr="00B57CB0" w:rsidRDefault="00B57CB0" w:rsidP="00B57CB0">
      <w:pPr>
        <w:ind w:firstLine="851"/>
        <w:contextualSpacing/>
        <w:jc w:val="right"/>
        <w:rPr>
          <w:i/>
          <w:iCs/>
          <w:szCs w:val="28"/>
        </w:rPr>
      </w:pPr>
      <w:r w:rsidRPr="00B57CB0">
        <w:rPr>
          <w:sz w:val="28"/>
          <w:szCs w:val="28"/>
        </w:rPr>
        <w:t>Таблица 24</w:t>
      </w:r>
    </w:p>
    <w:tbl>
      <w:tblPr>
        <w:tblW w:w="101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4"/>
        <w:gridCol w:w="1490"/>
        <w:gridCol w:w="1417"/>
        <w:gridCol w:w="2127"/>
        <w:gridCol w:w="1559"/>
        <w:gridCol w:w="1415"/>
      </w:tblGrid>
      <w:tr w:rsidR="00B57CB0" w:rsidRPr="00B57CB0" w14:paraId="25C25001" w14:textId="77777777" w:rsidTr="00081178">
        <w:trPr>
          <w:trHeight w:val="1039"/>
          <w:jc w:val="center"/>
        </w:trPr>
        <w:tc>
          <w:tcPr>
            <w:tcW w:w="2124" w:type="dxa"/>
            <w:vMerge w:val="restart"/>
            <w:tcBorders>
              <w:top w:val="single" w:sz="2" w:space="0" w:color="auto"/>
              <w:left w:val="single" w:sz="2" w:space="0" w:color="auto"/>
              <w:bottom w:val="single" w:sz="2" w:space="0" w:color="auto"/>
              <w:right w:val="single" w:sz="2" w:space="0" w:color="auto"/>
            </w:tcBorders>
            <w:vAlign w:val="center"/>
            <w:hideMark/>
          </w:tcPr>
          <w:p w14:paraId="2660A2A0" w14:textId="77777777" w:rsidR="00B57CB0" w:rsidRPr="00B57CB0" w:rsidRDefault="00B57CB0" w:rsidP="00B57CB0">
            <w:pPr>
              <w:tabs>
                <w:tab w:val="left" w:pos="3052"/>
              </w:tabs>
              <w:ind w:left="-108" w:right="-108"/>
              <w:jc w:val="center"/>
              <w:rPr>
                <w:sz w:val="22"/>
                <w:szCs w:val="22"/>
              </w:rPr>
            </w:pPr>
            <w:r w:rsidRPr="00B57CB0">
              <w:rPr>
                <w:sz w:val="22"/>
                <w:szCs w:val="22"/>
              </w:rPr>
              <w:t>Наименование регулируемой организации</w:t>
            </w:r>
          </w:p>
        </w:tc>
        <w:tc>
          <w:tcPr>
            <w:tcW w:w="1490" w:type="dxa"/>
            <w:vMerge w:val="restart"/>
            <w:tcBorders>
              <w:top w:val="single" w:sz="2" w:space="0" w:color="auto"/>
              <w:left w:val="single" w:sz="2" w:space="0" w:color="auto"/>
              <w:bottom w:val="single" w:sz="2" w:space="0" w:color="auto"/>
              <w:right w:val="single" w:sz="2" w:space="0" w:color="auto"/>
            </w:tcBorders>
            <w:vAlign w:val="center"/>
            <w:hideMark/>
          </w:tcPr>
          <w:p w14:paraId="644B9456" w14:textId="77777777" w:rsidR="00B57CB0" w:rsidRPr="00B57CB0" w:rsidRDefault="00B57CB0" w:rsidP="00B57CB0">
            <w:pPr>
              <w:ind w:left="-108" w:firstLine="47"/>
              <w:jc w:val="center"/>
              <w:rPr>
                <w:sz w:val="22"/>
                <w:szCs w:val="22"/>
              </w:rPr>
            </w:pPr>
            <w:r w:rsidRPr="00B57CB0">
              <w:rPr>
                <w:sz w:val="22"/>
                <w:szCs w:val="22"/>
              </w:rPr>
              <w:t>Период</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42869AA2" w14:textId="77777777" w:rsidR="00B57CB0" w:rsidRPr="00B57CB0" w:rsidRDefault="00B57CB0" w:rsidP="00B57CB0">
            <w:pPr>
              <w:ind w:left="-108" w:right="-104" w:firstLine="3"/>
              <w:jc w:val="center"/>
              <w:rPr>
                <w:sz w:val="22"/>
                <w:szCs w:val="22"/>
              </w:rPr>
            </w:pPr>
            <w:r w:rsidRPr="00B57CB0">
              <w:rPr>
                <w:sz w:val="22"/>
                <w:szCs w:val="22"/>
              </w:rPr>
              <w:t>Компонент на холодную воду для населения,</w:t>
            </w:r>
          </w:p>
          <w:p w14:paraId="40E70833" w14:textId="77777777" w:rsidR="00B57CB0" w:rsidRPr="00B57CB0" w:rsidRDefault="00B57CB0" w:rsidP="00B57CB0">
            <w:pPr>
              <w:ind w:left="-108" w:right="-104" w:firstLine="3"/>
              <w:jc w:val="center"/>
              <w:rPr>
                <w:sz w:val="22"/>
                <w:szCs w:val="22"/>
              </w:rPr>
            </w:pPr>
            <w:r w:rsidRPr="00B57CB0">
              <w:rPr>
                <w:sz w:val="22"/>
                <w:szCs w:val="22"/>
              </w:rPr>
              <w:t>руб./м</w:t>
            </w:r>
            <w:r w:rsidRPr="00B57CB0">
              <w:rPr>
                <w:sz w:val="22"/>
                <w:szCs w:val="22"/>
                <w:vertAlign w:val="superscript"/>
              </w:rPr>
              <w:t xml:space="preserve">3 </w:t>
            </w:r>
          </w:p>
          <w:p w14:paraId="7A327413" w14:textId="77777777" w:rsidR="00B57CB0" w:rsidRPr="00B57CB0" w:rsidRDefault="00B57CB0" w:rsidP="00B57CB0">
            <w:pPr>
              <w:tabs>
                <w:tab w:val="left" w:pos="3052"/>
              </w:tabs>
              <w:ind w:left="-108" w:right="-104" w:firstLine="3"/>
              <w:jc w:val="center"/>
              <w:rPr>
                <w:sz w:val="22"/>
                <w:szCs w:val="22"/>
              </w:rPr>
            </w:pPr>
            <w:r w:rsidRPr="00B57CB0">
              <w:rPr>
                <w:sz w:val="22"/>
                <w:szCs w:val="22"/>
              </w:rPr>
              <w:t>(с НДС)</w:t>
            </w:r>
          </w:p>
        </w:tc>
        <w:tc>
          <w:tcPr>
            <w:tcW w:w="2127" w:type="dxa"/>
            <w:vMerge w:val="restart"/>
            <w:tcBorders>
              <w:top w:val="single" w:sz="2" w:space="0" w:color="auto"/>
              <w:left w:val="single" w:sz="2" w:space="0" w:color="auto"/>
              <w:bottom w:val="single" w:sz="2" w:space="0" w:color="auto"/>
              <w:right w:val="single" w:sz="4" w:space="0" w:color="auto"/>
            </w:tcBorders>
            <w:vAlign w:val="center"/>
            <w:hideMark/>
          </w:tcPr>
          <w:p w14:paraId="7C9BFE26" w14:textId="77777777" w:rsidR="00B57CB0" w:rsidRPr="00B57CB0" w:rsidRDefault="00B57CB0" w:rsidP="00B57CB0">
            <w:pPr>
              <w:ind w:left="-108" w:right="-104" w:firstLine="3"/>
              <w:jc w:val="center"/>
              <w:rPr>
                <w:sz w:val="22"/>
                <w:szCs w:val="22"/>
              </w:rPr>
            </w:pPr>
            <w:r w:rsidRPr="00B57CB0">
              <w:rPr>
                <w:sz w:val="22"/>
                <w:szCs w:val="22"/>
              </w:rPr>
              <w:t>Компонент на холодную воду для прочих потребителей,</w:t>
            </w:r>
          </w:p>
          <w:p w14:paraId="077204C0" w14:textId="77777777" w:rsidR="00B57CB0" w:rsidRPr="00B57CB0" w:rsidRDefault="00B57CB0" w:rsidP="00B57CB0">
            <w:pPr>
              <w:ind w:left="-108" w:right="-104" w:firstLine="3"/>
              <w:jc w:val="center"/>
              <w:rPr>
                <w:sz w:val="22"/>
                <w:szCs w:val="22"/>
              </w:rPr>
            </w:pPr>
            <w:r w:rsidRPr="00B57CB0">
              <w:rPr>
                <w:sz w:val="22"/>
                <w:szCs w:val="22"/>
              </w:rPr>
              <w:t>руб./ м</w:t>
            </w:r>
            <w:r w:rsidRPr="00B57CB0">
              <w:rPr>
                <w:sz w:val="22"/>
                <w:szCs w:val="22"/>
                <w:vertAlign w:val="superscript"/>
              </w:rPr>
              <w:t>3</w:t>
            </w:r>
          </w:p>
          <w:p w14:paraId="3C2CE07D" w14:textId="77777777" w:rsidR="00B57CB0" w:rsidRPr="00B57CB0" w:rsidRDefault="00B57CB0" w:rsidP="00B57CB0">
            <w:pPr>
              <w:tabs>
                <w:tab w:val="left" w:pos="3052"/>
              </w:tabs>
              <w:ind w:left="-108" w:right="-151"/>
              <w:jc w:val="center"/>
              <w:rPr>
                <w:sz w:val="22"/>
                <w:szCs w:val="22"/>
              </w:rPr>
            </w:pPr>
            <w:r w:rsidRPr="00B57CB0">
              <w:rPr>
                <w:sz w:val="22"/>
                <w:szCs w:val="22"/>
              </w:rPr>
              <w:t>(без НДС)</w:t>
            </w:r>
          </w:p>
        </w:tc>
        <w:tc>
          <w:tcPr>
            <w:tcW w:w="2974" w:type="dxa"/>
            <w:gridSpan w:val="2"/>
            <w:tcBorders>
              <w:top w:val="single" w:sz="2" w:space="0" w:color="auto"/>
              <w:left w:val="single" w:sz="4" w:space="0" w:color="auto"/>
              <w:right w:val="single" w:sz="2" w:space="0" w:color="auto"/>
            </w:tcBorders>
            <w:vAlign w:val="center"/>
            <w:hideMark/>
          </w:tcPr>
          <w:p w14:paraId="20ACF1BB" w14:textId="77777777" w:rsidR="00B57CB0" w:rsidRPr="00B57CB0" w:rsidRDefault="00B57CB0" w:rsidP="00B57CB0">
            <w:pPr>
              <w:tabs>
                <w:tab w:val="left" w:pos="3052"/>
              </w:tabs>
              <w:jc w:val="center"/>
              <w:rPr>
                <w:sz w:val="22"/>
                <w:szCs w:val="22"/>
              </w:rPr>
            </w:pPr>
            <w:r w:rsidRPr="00B57CB0">
              <w:rPr>
                <w:sz w:val="22"/>
                <w:szCs w:val="22"/>
              </w:rPr>
              <w:t>Компонент на тепловую энергию</w:t>
            </w:r>
          </w:p>
        </w:tc>
      </w:tr>
      <w:tr w:rsidR="00B57CB0" w:rsidRPr="00B57CB0" w14:paraId="2296020A" w14:textId="77777777" w:rsidTr="00081178">
        <w:trPr>
          <w:trHeight w:val="1085"/>
          <w:jc w:val="center"/>
        </w:trPr>
        <w:tc>
          <w:tcPr>
            <w:tcW w:w="2124" w:type="dxa"/>
            <w:vMerge/>
            <w:tcBorders>
              <w:top w:val="single" w:sz="2" w:space="0" w:color="auto"/>
              <w:left w:val="single" w:sz="2" w:space="0" w:color="auto"/>
              <w:bottom w:val="single" w:sz="2" w:space="0" w:color="auto"/>
              <w:right w:val="single" w:sz="2" w:space="0" w:color="auto"/>
            </w:tcBorders>
            <w:vAlign w:val="center"/>
            <w:hideMark/>
          </w:tcPr>
          <w:p w14:paraId="2A83EB44" w14:textId="77777777" w:rsidR="00B57CB0" w:rsidRPr="00B57CB0" w:rsidRDefault="00B57CB0" w:rsidP="00B57CB0">
            <w:pPr>
              <w:rPr>
                <w:sz w:val="22"/>
                <w:szCs w:val="22"/>
              </w:rPr>
            </w:pPr>
          </w:p>
        </w:tc>
        <w:tc>
          <w:tcPr>
            <w:tcW w:w="1490" w:type="dxa"/>
            <w:vMerge/>
            <w:tcBorders>
              <w:top w:val="single" w:sz="2" w:space="0" w:color="auto"/>
              <w:left w:val="single" w:sz="2" w:space="0" w:color="auto"/>
              <w:bottom w:val="single" w:sz="2" w:space="0" w:color="auto"/>
              <w:right w:val="single" w:sz="2" w:space="0" w:color="auto"/>
            </w:tcBorders>
            <w:vAlign w:val="center"/>
            <w:hideMark/>
          </w:tcPr>
          <w:p w14:paraId="21E54C53" w14:textId="77777777" w:rsidR="00B57CB0" w:rsidRPr="00B57CB0" w:rsidRDefault="00B57CB0" w:rsidP="00B57CB0">
            <w:pPr>
              <w:rPr>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74ADBD9A" w14:textId="77777777" w:rsidR="00B57CB0" w:rsidRPr="00B57CB0" w:rsidRDefault="00B57CB0" w:rsidP="00B57CB0">
            <w:pPr>
              <w:rPr>
                <w:sz w:val="22"/>
                <w:szCs w:val="22"/>
              </w:rPr>
            </w:pPr>
          </w:p>
        </w:tc>
        <w:tc>
          <w:tcPr>
            <w:tcW w:w="2127" w:type="dxa"/>
            <w:vMerge/>
            <w:tcBorders>
              <w:top w:val="single" w:sz="2" w:space="0" w:color="auto"/>
              <w:left w:val="single" w:sz="2" w:space="0" w:color="auto"/>
              <w:bottom w:val="single" w:sz="2" w:space="0" w:color="auto"/>
              <w:right w:val="single" w:sz="4" w:space="0" w:color="auto"/>
            </w:tcBorders>
            <w:vAlign w:val="center"/>
            <w:hideMark/>
          </w:tcPr>
          <w:p w14:paraId="484FB8A7" w14:textId="77777777" w:rsidR="00B57CB0" w:rsidRPr="00B57CB0" w:rsidRDefault="00B57CB0" w:rsidP="00B57CB0">
            <w:pPr>
              <w:rPr>
                <w:sz w:val="22"/>
                <w:szCs w:val="22"/>
              </w:rPr>
            </w:pPr>
          </w:p>
        </w:tc>
        <w:tc>
          <w:tcPr>
            <w:tcW w:w="1559" w:type="dxa"/>
            <w:tcBorders>
              <w:top w:val="single" w:sz="2" w:space="0" w:color="auto"/>
              <w:left w:val="single" w:sz="4" w:space="0" w:color="auto"/>
              <w:bottom w:val="single" w:sz="2" w:space="0" w:color="auto"/>
              <w:right w:val="single" w:sz="2" w:space="0" w:color="auto"/>
            </w:tcBorders>
            <w:vAlign w:val="center"/>
            <w:hideMark/>
          </w:tcPr>
          <w:p w14:paraId="356BB450" w14:textId="77777777" w:rsidR="00B57CB0" w:rsidRPr="00B57CB0" w:rsidRDefault="00B57CB0" w:rsidP="00B57CB0">
            <w:pPr>
              <w:tabs>
                <w:tab w:val="left" w:pos="3052"/>
              </w:tabs>
              <w:ind w:left="-108" w:right="-151"/>
              <w:jc w:val="center"/>
              <w:rPr>
                <w:sz w:val="22"/>
                <w:szCs w:val="22"/>
              </w:rPr>
            </w:pPr>
            <w:r w:rsidRPr="00B57CB0">
              <w:rPr>
                <w:sz w:val="22"/>
                <w:szCs w:val="22"/>
              </w:rPr>
              <w:t>Одноставочный, руб./Гкал</w:t>
            </w:r>
          </w:p>
          <w:p w14:paraId="7FF12C23" w14:textId="77777777" w:rsidR="00B57CB0" w:rsidRPr="00B57CB0" w:rsidRDefault="00B57CB0" w:rsidP="00B57CB0">
            <w:pPr>
              <w:jc w:val="center"/>
              <w:rPr>
                <w:sz w:val="22"/>
                <w:szCs w:val="22"/>
              </w:rPr>
            </w:pPr>
            <w:r w:rsidRPr="00B57CB0">
              <w:rPr>
                <w:sz w:val="22"/>
                <w:szCs w:val="22"/>
              </w:rPr>
              <w:t xml:space="preserve"> (без НДС)</w:t>
            </w:r>
          </w:p>
        </w:tc>
        <w:tc>
          <w:tcPr>
            <w:tcW w:w="1415" w:type="dxa"/>
            <w:tcBorders>
              <w:top w:val="single" w:sz="2" w:space="0" w:color="auto"/>
              <w:left w:val="single" w:sz="2" w:space="0" w:color="auto"/>
              <w:bottom w:val="single" w:sz="2" w:space="0" w:color="auto"/>
              <w:right w:val="single" w:sz="2" w:space="0" w:color="auto"/>
            </w:tcBorders>
            <w:vAlign w:val="center"/>
            <w:hideMark/>
          </w:tcPr>
          <w:p w14:paraId="62373B11" w14:textId="77777777" w:rsidR="00B57CB0" w:rsidRPr="00B57CB0" w:rsidRDefault="00B57CB0" w:rsidP="00B57CB0">
            <w:pPr>
              <w:ind w:left="-120" w:right="-112"/>
              <w:jc w:val="center"/>
              <w:rPr>
                <w:sz w:val="22"/>
                <w:szCs w:val="22"/>
              </w:rPr>
            </w:pPr>
            <w:r w:rsidRPr="00B57CB0">
              <w:rPr>
                <w:sz w:val="22"/>
                <w:szCs w:val="22"/>
              </w:rPr>
              <w:t>Одноставочный, руб./Гкал</w:t>
            </w:r>
          </w:p>
          <w:p w14:paraId="7BE1DADB" w14:textId="77777777" w:rsidR="00B57CB0" w:rsidRPr="00B57CB0" w:rsidRDefault="00B57CB0" w:rsidP="00B57CB0">
            <w:pPr>
              <w:ind w:left="-120" w:right="-112"/>
              <w:jc w:val="center"/>
              <w:rPr>
                <w:sz w:val="22"/>
                <w:szCs w:val="22"/>
              </w:rPr>
            </w:pPr>
            <w:r w:rsidRPr="00B57CB0">
              <w:rPr>
                <w:sz w:val="22"/>
                <w:szCs w:val="22"/>
              </w:rPr>
              <w:t>(с НДС)</w:t>
            </w:r>
          </w:p>
        </w:tc>
      </w:tr>
      <w:tr w:rsidR="00B57CB0" w:rsidRPr="00B57CB0" w14:paraId="6A0D1F2F" w14:textId="77777777" w:rsidTr="00081178">
        <w:trPr>
          <w:trHeight w:val="415"/>
          <w:jc w:val="center"/>
        </w:trPr>
        <w:tc>
          <w:tcPr>
            <w:tcW w:w="2124" w:type="dxa"/>
            <w:vMerge w:val="restart"/>
            <w:tcBorders>
              <w:top w:val="single" w:sz="2" w:space="0" w:color="auto"/>
              <w:left w:val="single" w:sz="2" w:space="0" w:color="auto"/>
              <w:bottom w:val="single" w:sz="2" w:space="0" w:color="auto"/>
              <w:right w:val="single" w:sz="2" w:space="0" w:color="auto"/>
            </w:tcBorders>
            <w:vAlign w:val="center"/>
            <w:hideMark/>
          </w:tcPr>
          <w:p w14:paraId="6FD9047C" w14:textId="77777777" w:rsidR="00B57CB0" w:rsidRPr="00B57CB0" w:rsidRDefault="00B57CB0" w:rsidP="00B57CB0">
            <w:pPr>
              <w:tabs>
                <w:tab w:val="left" w:pos="3052"/>
              </w:tabs>
              <w:jc w:val="center"/>
              <w:rPr>
                <w:bCs/>
                <w:kern w:val="32"/>
                <w:sz w:val="22"/>
                <w:szCs w:val="22"/>
              </w:rPr>
            </w:pPr>
            <w:r w:rsidRPr="00B57CB0">
              <w:rPr>
                <w:bCs/>
                <w:kern w:val="32"/>
                <w:sz w:val="22"/>
                <w:szCs w:val="22"/>
              </w:rPr>
              <w:t>ООО «СибСтройСервис»</w:t>
            </w:r>
          </w:p>
        </w:tc>
        <w:tc>
          <w:tcPr>
            <w:tcW w:w="1490" w:type="dxa"/>
            <w:tcBorders>
              <w:top w:val="single" w:sz="2" w:space="0" w:color="auto"/>
              <w:left w:val="single" w:sz="2" w:space="0" w:color="auto"/>
              <w:bottom w:val="single" w:sz="2" w:space="0" w:color="auto"/>
              <w:right w:val="single" w:sz="2" w:space="0" w:color="auto"/>
            </w:tcBorders>
            <w:vAlign w:val="center"/>
            <w:hideMark/>
          </w:tcPr>
          <w:p w14:paraId="738DF47E" w14:textId="77777777" w:rsidR="00B57CB0" w:rsidRPr="00B57CB0" w:rsidRDefault="00B57CB0" w:rsidP="00B57CB0">
            <w:pPr>
              <w:tabs>
                <w:tab w:val="left" w:pos="3052"/>
              </w:tabs>
              <w:ind w:hanging="108"/>
              <w:jc w:val="center"/>
            </w:pPr>
            <w:r w:rsidRPr="00B57CB0">
              <w:t>с 01.01.2023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971E6" w14:textId="77777777" w:rsidR="00B57CB0" w:rsidRPr="00B57CB0" w:rsidRDefault="00B57CB0" w:rsidP="00B57CB0">
            <w:pPr>
              <w:jc w:val="center"/>
            </w:pPr>
            <w:r w:rsidRPr="00B57CB0">
              <w:t>37,90</w:t>
            </w:r>
          </w:p>
        </w:tc>
        <w:tc>
          <w:tcPr>
            <w:tcW w:w="2127" w:type="dxa"/>
            <w:tcBorders>
              <w:top w:val="nil"/>
              <w:left w:val="nil"/>
              <w:bottom w:val="single" w:sz="4" w:space="0" w:color="auto"/>
              <w:right w:val="single" w:sz="4" w:space="0" w:color="auto"/>
            </w:tcBorders>
            <w:vAlign w:val="center"/>
            <w:hideMark/>
          </w:tcPr>
          <w:p w14:paraId="41C33C3A" w14:textId="77777777" w:rsidR="00B57CB0" w:rsidRPr="00B57CB0" w:rsidRDefault="00B57CB0" w:rsidP="00B57CB0">
            <w:pPr>
              <w:jc w:val="center"/>
            </w:pPr>
            <w:r w:rsidRPr="00B57CB0">
              <w:t>31,58</w:t>
            </w:r>
          </w:p>
        </w:tc>
        <w:tc>
          <w:tcPr>
            <w:tcW w:w="1559" w:type="dxa"/>
            <w:tcBorders>
              <w:top w:val="nil"/>
              <w:left w:val="nil"/>
              <w:bottom w:val="single" w:sz="4" w:space="0" w:color="auto"/>
              <w:right w:val="single" w:sz="4" w:space="0" w:color="auto"/>
            </w:tcBorders>
            <w:vAlign w:val="center"/>
            <w:hideMark/>
          </w:tcPr>
          <w:p w14:paraId="79EA5555" w14:textId="77777777" w:rsidR="00B57CB0" w:rsidRPr="00B57CB0" w:rsidRDefault="00B57CB0" w:rsidP="00B57CB0">
            <w:pPr>
              <w:jc w:val="center"/>
            </w:pPr>
            <w:r w:rsidRPr="00B57CB0">
              <w:t>3 154,19</w:t>
            </w:r>
          </w:p>
        </w:tc>
        <w:tc>
          <w:tcPr>
            <w:tcW w:w="1415" w:type="dxa"/>
            <w:tcBorders>
              <w:top w:val="single" w:sz="2" w:space="0" w:color="auto"/>
              <w:left w:val="single" w:sz="2" w:space="0" w:color="auto"/>
              <w:bottom w:val="single" w:sz="2" w:space="0" w:color="auto"/>
              <w:right w:val="single" w:sz="2" w:space="0" w:color="auto"/>
            </w:tcBorders>
            <w:vAlign w:val="center"/>
            <w:hideMark/>
          </w:tcPr>
          <w:p w14:paraId="2DD89D09" w14:textId="77777777" w:rsidR="00B57CB0" w:rsidRPr="00B57CB0" w:rsidRDefault="00B57CB0" w:rsidP="00B57CB0">
            <w:pPr>
              <w:jc w:val="center"/>
            </w:pPr>
            <w:r w:rsidRPr="00B57CB0">
              <w:t>3 785,03</w:t>
            </w:r>
          </w:p>
        </w:tc>
      </w:tr>
      <w:tr w:rsidR="00B57CB0" w:rsidRPr="00B57CB0" w14:paraId="0588A3CB" w14:textId="77777777" w:rsidTr="00081178">
        <w:trPr>
          <w:trHeight w:val="407"/>
          <w:jc w:val="center"/>
        </w:trPr>
        <w:tc>
          <w:tcPr>
            <w:tcW w:w="2124" w:type="dxa"/>
            <w:vMerge/>
            <w:tcBorders>
              <w:top w:val="single" w:sz="2" w:space="0" w:color="auto"/>
              <w:left w:val="single" w:sz="2" w:space="0" w:color="auto"/>
              <w:bottom w:val="single" w:sz="2" w:space="0" w:color="auto"/>
              <w:right w:val="single" w:sz="2" w:space="0" w:color="auto"/>
            </w:tcBorders>
            <w:vAlign w:val="center"/>
            <w:hideMark/>
          </w:tcPr>
          <w:p w14:paraId="147241C4" w14:textId="77777777" w:rsidR="00B57CB0" w:rsidRPr="00B57CB0" w:rsidRDefault="00B57CB0" w:rsidP="00B57CB0">
            <w:pPr>
              <w:rPr>
                <w:bCs/>
                <w:kern w:val="32"/>
                <w:sz w:val="22"/>
                <w:szCs w:val="22"/>
              </w:rPr>
            </w:pPr>
          </w:p>
        </w:tc>
        <w:tc>
          <w:tcPr>
            <w:tcW w:w="1490" w:type="dxa"/>
            <w:tcBorders>
              <w:top w:val="single" w:sz="2" w:space="0" w:color="auto"/>
              <w:left w:val="single" w:sz="2" w:space="0" w:color="auto"/>
              <w:bottom w:val="single" w:sz="2" w:space="0" w:color="auto"/>
              <w:right w:val="single" w:sz="2" w:space="0" w:color="auto"/>
            </w:tcBorders>
            <w:vAlign w:val="center"/>
            <w:hideMark/>
          </w:tcPr>
          <w:p w14:paraId="7E51C10F" w14:textId="77777777" w:rsidR="00B57CB0" w:rsidRPr="00B57CB0" w:rsidRDefault="00B57CB0" w:rsidP="00B57CB0">
            <w:pPr>
              <w:tabs>
                <w:tab w:val="left" w:pos="3052"/>
              </w:tabs>
              <w:ind w:hanging="108"/>
              <w:jc w:val="center"/>
            </w:pPr>
            <w:r w:rsidRPr="00B57CB0">
              <w:t>с 01.07.2023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6859E2" w14:textId="77777777" w:rsidR="00B57CB0" w:rsidRPr="00B57CB0" w:rsidRDefault="00B57CB0" w:rsidP="00B57CB0">
            <w:pPr>
              <w:jc w:val="center"/>
            </w:pPr>
            <w:r w:rsidRPr="00B57CB0">
              <w:t>39,41</w:t>
            </w:r>
          </w:p>
        </w:tc>
        <w:tc>
          <w:tcPr>
            <w:tcW w:w="2127" w:type="dxa"/>
            <w:tcBorders>
              <w:top w:val="single" w:sz="2" w:space="0" w:color="auto"/>
              <w:left w:val="single" w:sz="2" w:space="0" w:color="auto"/>
              <w:bottom w:val="single" w:sz="2" w:space="0" w:color="auto"/>
              <w:right w:val="single" w:sz="2" w:space="0" w:color="auto"/>
            </w:tcBorders>
            <w:vAlign w:val="center"/>
            <w:hideMark/>
          </w:tcPr>
          <w:p w14:paraId="3B4CE946" w14:textId="77777777" w:rsidR="00B57CB0" w:rsidRPr="00B57CB0" w:rsidRDefault="00B57CB0" w:rsidP="00B57CB0">
            <w:pPr>
              <w:jc w:val="center"/>
            </w:pPr>
            <w:r w:rsidRPr="00B57CB0">
              <w:t>32,84</w:t>
            </w:r>
          </w:p>
        </w:tc>
        <w:tc>
          <w:tcPr>
            <w:tcW w:w="1559" w:type="dxa"/>
            <w:tcBorders>
              <w:top w:val="single" w:sz="2" w:space="0" w:color="auto"/>
              <w:left w:val="single" w:sz="2" w:space="0" w:color="auto"/>
              <w:bottom w:val="single" w:sz="2" w:space="0" w:color="auto"/>
              <w:right w:val="single" w:sz="2" w:space="0" w:color="auto"/>
            </w:tcBorders>
            <w:vAlign w:val="center"/>
            <w:hideMark/>
          </w:tcPr>
          <w:p w14:paraId="109E08C9" w14:textId="77777777" w:rsidR="00B57CB0" w:rsidRPr="00B57CB0" w:rsidRDefault="00B57CB0" w:rsidP="00B57CB0">
            <w:pPr>
              <w:jc w:val="center"/>
              <w:rPr>
                <w:color w:val="000000"/>
              </w:rPr>
            </w:pPr>
            <w:r w:rsidRPr="00B57CB0">
              <w:t>3 437,69</w:t>
            </w:r>
          </w:p>
        </w:tc>
        <w:tc>
          <w:tcPr>
            <w:tcW w:w="1415" w:type="dxa"/>
            <w:tcBorders>
              <w:top w:val="single" w:sz="2" w:space="0" w:color="auto"/>
              <w:left w:val="single" w:sz="2" w:space="0" w:color="auto"/>
              <w:bottom w:val="single" w:sz="2" w:space="0" w:color="auto"/>
              <w:right w:val="single" w:sz="2" w:space="0" w:color="auto"/>
            </w:tcBorders>
            <w:vAlign w:val="center"/>
            <w:hideMark/>
          </w:tcPr>
          <w:p w14:paraId="19C3BF25" w14:textId="77777777" w:rsidR="00B57CB0" w:rsidRPr="00B57CB0" w:rsidRDefault="00B57CB0" w:rsidP="00B57CB0">
            <w:pPr>
              <w:jc w:val="center"/>
            </w:pPr>
            <w:r w:rsidRPr="00B57CB0">
              <w:t>4 125,23</w:t>
            </w:r>
          </w:p>
        </w:tc>
      </w:tr>
    </w:tbl>
    <w:p w14:paraId="660062CF" w14:textId="77777777" w:rsidR="00B57CB0" w:rsidRPr="00B57CB0" w:rsidRDefault="00B57CB0" w:rsidP="00B57CB0">
      <w:pPr>
        <w:tabs>
          <w:tab w:val="left" w:pos="0"/>
        </w:tabs>
        <w:ind w:left="8222"/>
        <w:jc w:val="center"/>
        <w:rPr>
          <w:sz w:val="28"/>
          <w:szCs w:val="28"/>
        </w:rPr>
      </w:pPr>
    </w:p>
    <w:p w14:paraId="37DB84A7" w14:textId="77777777" w:rsidR="00B57CB0" w:rsidRPr="00B57CB0" w:rsidRDefault="00B57CB0" w:rsidP="00B57CB0">
      <w:pPr>
        <w:tabs>
          <w:tab w:val="left" w:pos="0"/>
        </w:tabs>
        <w:ind w:left="8222"/>
        <w:jc w:val="center"/>
        <w:rPr>
          <w:sz w:val="28"/>
          <w:szCs w:val="28"/>
        </w:rPr>
      </w:pPr>
    </w:p>
    <w:p w14:paraId="7B7CD241" w14:textId="77777777" w:rsidR="00B57CB0" w:rsidRPr="00B57CB0" w:rsidRDefault="00B57CB0" w:rsidP="00B57CB0">
      <w:pPr>
        <w:tabs>
          <w:tab w:val="left" w:pos="0"/>
        </w:tabs>
        <w:ind w:left="8222"/>
        <w:jc w:val="center"/>
        <w:rPr>
          <w:sz w:val="28"/>
          <w:szCs w:val="28"/>
        </w:rPr>
      </w:pPr>
    </w:p>
    <w:p w14:paraId="0B8AAAE9" w14:textId="77777777" w:rsidR="00DB3EF7" w:rsidRDefault="00DB3EF7" w:rsidP="00DB3EF7">
      <w:pPr>
        <w:tabs>
          <w:tab w:val="left" w:pos="5580"/>
          <w:tab w:val="left" w:pos="9498"/>
        </w:tabs>
        <w:ind w:right="-569"/>
      </w:pPr>
    </w:p>
    <w:p w14:paraId="51BD7C3C" w14:textId="77777777" w:rsidR="00DB3EF7" w:rsidRDefault="00DB3EF7" w:rsidP="00DB3EF7">
      <w:pPr>
        <w:tabs>
          <w:tab w:val="left" w:pos="5580"/>
          <w:tab w:val="left" w:pos="9498"/>
        </w:tabs>
        <w:ind w:left="-2884" w:right="-569" w:firstLine="8696"/>
      </w:pPr>
    </w:p>
    <w:p w14:paraId="48927BE4" w14:textId="77777777" w:rsidR="00DB3EF7" w:rsidRDefault="00DB3EF7" w:rsidP="00DB3EF7">
      <w:pPr>
        <w:tabs>
          <w:tab w:val="left" w:pos="5580"/>
          <w:tab w:val="left" w:pos="9498"/>
        </w:tabs>
        <w:ind w:left="-2884" w:right="-569" w:firstLine="8696"/>
      </w:pPr>
    </w:p>
    <w:p w14:paraId="0A7C59FB" w14:textId="6D53F2B2" w:rsidR="00DB3EF7" w:rsidRDefault="00DB3EF7" w:rsidP="00DB3EF7">
      <w:pPr>
        <w:tabs>
          <w:tab w:val="left" w:pos="5580"/>
          <w:tab w:val="left" w:pos="9498"/>
        </w:tabs>
        <w:ind w:left="-2884" w:right="-569" w:firstLine="8696"/>
        <w:sectPr w:rsidR="00DB3EF7" w:rsidSect="000E6120">
          <w:headerReference w:type="even" r:id="rId35"/>
          <w:headerReference w:type="default" r:id="rId36"/>
          <w:footerReference w:type="even" r:id="rId37"/>
          <w:footerReference w:type="default" r:id="rId38"/>
          <w:pgSz w:w="11906" w:h="16838" w:code="9"/>
          <w:pgMar w:top="1164" w:right="1134" w:bottom="567" w:left="1588" w:header="680" w:footer="403" w:gutter="0"/>
          <w:cols w:space="708"/>
          <w:titlePg/>
          <w:docGrid w:linePitch="360"/>
        </w:sectPr>
      </w:pPr>
    </w:p>
    <w:p w14:paraId="7E22BA79" w14:textId="77777777" w:rsidR="00DB3EF7" w:rsidRDefault="00DB3EF7" w:rsidP="00DB3EF7">
      <w:pPr>
        <w:tabs>
          <w:tab w:val="left" w:pos="5580"/>
          <w:tab w:val="left" w:pos="9498"/>
        </w:tabs>
        <w:ind w:left="-2884" w:right="-569" w:firstLine="8696"/>
      </w:pPr>
    </w:p>
    <w:p w14:paraId="5844478B" w14:textId="509F4DE6" w:rsidR="00DB3EF7" w:rsidRPr="00D00103" w:rsidRDefault="00DB3EF7" w:rsidP="00DB3EF7">
      <w:pPr>
        <w:tabs>
          <w:tab w:val="left" w:pos="5580"/>
          <w:tab w:val="left" w:pos="9498"/>
        </w:tabs>
        <w:ind w:left="-2884" w:right="-569" w:firstLine="8696"/>
      </w:pPr>
      <w:r w:rsidRPr="00D00103">
        <w:t xml:space="preserve">Приложение № </w:t>
      </w:r>
      <w:r>
        <w:t>1</w:t>
      </w:r>
      <w:r>
        <w:t>2</w:t>
      </w:r>
      <w:r w:rsidRPr="00D00103">
        <w:t xml:space="preserve"> к протоколу № </w:t>
      </w:r>
      <w:r>
        <w:t>58</w:t>
      </w:r>
    </w:p>
    <w:p w14:paraId="4E7985EC" w14:textId="77777777" w:rsidR="00DB3EF7" w:rsidRPr="00D00103" w:rsidRDefault="00DB3EF7" w:rsidP="00DB3EF7">
      <w:pPr>
        <w:tabs>
          <w:tab w:val="left" w:pos="5580"/>
          <w:tab w:val="left" w:pos="9498"/>
        </w:tabs>
        <w:ind w:left="-2884" w:right="-569" w:firstLine="8696"/>
      </w:pPr>
      <w:r w:rsidRPr="00D00103">
        <w:t>заседания правления Региональной</w:t>
      </w:r>
    </w:p>
    <w:p w14:paraId="27139430" w14:textId="77777777" w:rsidR="00DB3EF7" w:rsidRPr="00D00103" w:rsidRDefault="00DB3EF7" w:rsidP="00DB3EF7">
      <w:pPr>
        <w:tabs>
          <w:tab w:val="left" w:pos="5580"/>
          <w:tab w:val="left" w:pos="9498"/>
        </w:tabs>
        <w:ind w:left="-2884" w:right="-569" w:firstLine="8696"/>
      </w:pPr>
      <w:r w:rsidRPr="00D00103">
        <w:t>энергетической комиссии</w:t>
      </w:r>
    </w:p>
    <w:p w14:paraId="3528CD08" w14:textId="77777777" w:rsidR="00DB3EF7" w:rsidRDefault="00DB3EF7" w:rsidP="00DB3EF7">
      <w:pPr>
        <w:tabs>
          <w:tab w:val="left" w:pos="5580"/>
          <w:tab w:val="left" w:pos="9498"/>
        </w:tabs>
        <w:ind w:left="-2884" w:right="-569" w:firstLine="8696"/>
      </w:pPr>
      <w:r w:rsidRPr="00D00103">
        <w:t xml:space="preserve">Кузбасса от </w:t>
      </w:r>
      <w:r>
        <w:t>08</w:t>
      </w:r>
      <w:r w:rsidRPr="00D00103">
        <w:t>.0</w:t>
      </w:r>
      <w:r>
        <w:t>9</w:t>
      </w:r>
      <w:r w:rsidRPr="00D00103">
        <w:t>.2022</w:t>
      </w:r>
    </w:p>
    <w:p w14:paraId="7B61808F" w14:textId="77777777" w:rsidR="00DB3EF7" w:rsidRDefault="00DB3EF7" w:rsidP="00DB3EF7">
      <w:pPr>
        <w:ind w:left="-1276" w:right="-1134" w:firstLine="709"/>
        <w:jc w:val="center"/>
        <w:rPr>
          <w:b/>
          <w:bCs/>
          <w:sz w:val="28"/>
          <w:szCs w:val="28"/>
        </w:rPr>
      </w:pPr>
    </w:p>
    <w:p w14:paraId="022EDC32" w14:textId="2DDFBCFA" w:rsidR="00DB3EF7" w:rsidRPr="007B6260" w:rsidRDefault="00DB3EF7" w:rsidP="00DB3EF7">
      <w:pPr>
        <w:ind w:left="-1276" w:right="-1134" w:firstLine="709"/>
        <w:jc w:val="center"/>
        <w:rPr>
          <w:b/>
          <w:bCs/>
          <w:color w:val="000000"/>
          <w:kern w:val="32"/>
          <w:sz w:val="28"/>
          <w:szCs w:val="28"/>
        </w:rPr>
      </w:pPr>
      <w:r>
        <w:rPr>
          <w:b/>
          <w:bCs/>
          <w:sz w:val="28"/>
          <w:szCs w:val="28"/>
        </w:rPr>
        <w:t xml:space="preserve">Долгосрочные </w:t>
      </w:r>
      <w:r>
        <w:rPr>
          <w:b/>
          <w:bCs/>
          <w:sz w:val="28"/>
          <w:szCs w:val="28"/>
          <w:lang w:val="x-none"/>
        </w:rPr>
        <w:t xml:space="preserve">тарифы </w:t>
      </w:r>
      <w:r>
        <w:rPr>
          <w:b/>
          <w:bCs/>
          <w:color w:val="000000"/>
          <w:kern w:val="32"/>
          <w:sz w:val="28"/>
          <w:szCs w:val="28"/>
        </w:rPr>
        <w:t>ООО «СибСтройСервис»</w:t>
      </w:r>
      <w:r>
        <w:rPr>
          <w:b/>
          <w:bCs/>
          <w:color w:val="000000"/>
          <w:kern w:val="32"/>
          <w:sz w:val="28"/>
          <w:szCs w:val="28"/>
        </w:rPr>
        <w:br/>
        <w:t xml:space="preserve"> на тепловую энергию, </w:t>
      </w:r>
      <w:r>
        <w:rPr>
          <w:b/>
          <w:bCs/>
          <w:color w:val="000000"/>
          <w:kern w:val="32"/>
          <w:sz w:val="28"/>
          <w:szCs w:val="28"/>
          <w:lang w:val="x-none"/>
        </w:rPr>
        <w:t>реализуем</w:t>
      </w:r>
      <w:r>
        <w:rPr>
          <w:b/>
          <w:bCs/>
          <w:color w:val="000000"/>
          <w:kern w:val="32"/>
          <w:sz w:val="28"/>
          <w:szCs w:val="28"/>
        </w:rPr>
        <w:t xml:space="preserve">ую </w:t>
      </w:r>
      <w:r>
        <w:rPr>
          <w:b/>
          <w:bCs/>
          <w:color w:val="000000"/>
          <w:kern w:val="32"/>
          <w:sz w:val="28"/>
          <w:szCs w:val="28"/>
          <w:lang w:val="x-none"/>
        </w:rPr>
        <w:t>на потребительском рынке</w:t>
      </w:r>
      <w:r>
        <w:rPr>
          <w:b/>
          <w:bCs/>
          <w:color w:val="000000"/>
          <w:kern w:val="32"/>
          <w:sz w:val="28"/>
          <w:szCs w:val="28"/>
          <w:lang w:val="x-none"/>
        </w:rPr>
        <w:br/>
      </w:r>
      <w:r>
        <w:rPr>
          <w:b/>
          <w:bCs/>
          <w:color w:val="000000"/>
          <w:kern w:val="32"/>
          <w:sz w:val="28"/>
          <w:szCs w:val="28"/>
        </w:rPr>
        <w:t xml:space="preserve"> Киселевского городского округа, на период с 01.01.2020 по 31.12.2024</w:t>
      </w:r>
    </w:p>
    <w:tbl>
      <w:tblPr>
        <w:tblpPr w:leftFromText="180" w:rightFromText="180" w:vertAnchor="text" w:horzAnchor="margin" w:tblpXSpec="center" w:tblpY="339"/>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009"/>
        <w:gridCol w:w="1389"/>
        <w:gridCol w:w="1020"/>
        <w:gridCol w:w="830"/>
        <w:gridCol w:w="967"/>
        <w:gridCol w:w="831"/>
        <w:gridCol w:w="968"/>
        <w:gridCol w:w="1083"/>
      </w:tblGrid>
      <w:tr w:rsidR="00DB3EF7" w14:paraId="1D772CE7" w14:textId="77777777" w:rsidTr="00081178">
        <w:trPr>
          <w:trHeight w:val="258"/>
        </w:trPr>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5AC21A6B" w14:textId="77777777" w:rsidR="00DB3EF7" w:rsidRDefault="00DB3EF7" w:rsidP="00081178">
            <w:pPr>
              <w:ind w:right="-2"/>
              <w:jc w:val="center"/>
              <w:rPr>
                <w:sz w:val="22"/>
                <w:szCs w:val="22"/>
              </w:rPr>
            </w:pPr>
            <w:r>
              <w:rPr>
                <w:sz w:val="22"/>
                <w:szCs w:val="22"/>
              </w:rPr>
              <w:t>Наиме-нование регули-руемой органи-зации</w:t>
            </w: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14:paraId="637C53D0" w14:textId="77777777" w:rsidR="00DB3EF7" w:rsidRDefault="00DB3EF7" w:rsidP="00081178">
            <w:pPr>
              <w:ind w:right="-2"/>
              <w:jc w:val="center"/>
              <w:rPr>
                <w:sz w:val="22"/>
                <w:szCs w:val="22"/>
              </w:rPr>
            </w:pPr>
            <w:r>
              <w:rPr>
                <w:sz w:val="22"/>
                <w:szCs w:val="22"/>
              </w:rPr>
              <w:t>Вид тарифа</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33A83458" w14:textId="77777777" w:rsidR="00DB3EF7" w:rsidRDefault="00DB3EF7" w:rsidP="00081178">
            <w:pPr>
              <w:ind w:right="-2"/>
              <w:jc w:val="center"/>
              <w:rPr>
                <w:sz w:val="22"/>
                <w:szCs w:val="22"/>
              </w:rPr>
            </w:pPr>
            <w:r>
              <w:rPr>
                <w:sz w:val="22"/>
                <w:szCs w:val="22"/>
              </w:rPr>
              <w:t>Период</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56ECEF61" w14:textId="77777777" w:rsidR="00DB3EF7" w:rsidRDefault="00DB3EF7" w:rsidP="00081178">
            <w:pPr>
              <w:ind w:right="-2"/>
              <w:jc w:val="center"/>
              <w:rPr>
                <w:sz w:val="22"/>
                <w:szCs w:val="22"/>
              </w:rPr>
            </w:pPr>
            <w:r>
              <w:rPr>
                <w:sz w:val="22"/>
                <w:szCs w:val="22"/>
              </w:rPr>
              <w:t>Вода</w:t>
            </w:r>
          </w:p>
        </w:tc>
        <w:tc>
          <w:tcPr>
            <w:tcW w:w="3596" w:type="dxa"/>
            <w:gridSpan w:val="4"/>
            <w:tcBorders>
              <w:top w:val="single" w:sz="4" w:space="0" w:color="auto"/>
              <w:left w:val="single" w:sz="4" w:space="0" w:color="auto"/>
              <w:bottom w:val="single" w:sz="4" w:space="0" w:color="auto"/>
              <w:right w:val="single" w:sz="4" w:space="0" w:color="auto"/>
            </w:tcBorders>
            <w:vAlign w:val="center"/>
            <w:hideMark/>
          </w:tcPr>
          <w:p w14:paraId="5AA84D27" w14:textId="77777777" w:rsidR="00DB3EF7" w:rsidRDefault="00DB3EF7" w:rsidP="00081178">
            <w:pPr>
              <w:ind w:right="-2"/>
              <w:jc w:val="center"/>
              <w:rPr>
                <w:sz w:val="22"/>
                <w:szCs w:val="22"/>
              </w:rPr>
            </w:pPr>
            <w:r>
              <w:rPr>
                <w:sz w:val="22"/>
                <w:szCs w:val="22"/>
              </w:rPr>
              <w:t>Отборный пар давлением</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05A4C71C" w14:textId="77777777" w:rsidR="00DB3EF7" w:rsidRDefault="00DB3EF7" w:rsidP="00081178">
            <w:pPr>
              <w:ind w:left="-108" w:right="-2" w:hanging="1"/>
              <w:jc w:val="center"/>
              <w:rPr>
                <w:sz w:val="22"/>
                <w:szCs w:val="22"/>
              </w:rPr>
            </w:pPr>
            <w:r>
              <w:rPr>
                <w:sz w:val="22"/>
                <w:szCs w:val="22"/>
              </w:rPr>
              <w:t>Острый</w:t>
            </w:r>
            <w:r>
              <w:rPr>
                <w:sz w:val="22"/>
                <w:szCs w:val="22"/>
              </w:rPr>
              <w:br/>
              <w:t>и редуци-рован-ный пар</w:t>
            </w:r>
          </w:p>
        </w:tc>
      </w:tr>
      <w:tr w:rsidR="00DB3EF7" w14:paraId="67500B58" w14:textId="77777777" w:rsidTr="00081178">
        <w:trPr>
          <w:trHeight w:val="1277"/>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00026872"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776D9EAC" w14:textId="77777777" w:rsidR="00DB3EF7" w:rsidRDefault="00DB3EF7" w:rsidP="00081178">
            <w:pPr>
              <w:rPr>
                <w:sz w:val="22"/>
                <w:szCs w:val="22"/>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36D34B5" w14:textId="77777777" w:rsidR="00DB3EF7" w:rsidRDefault="00DB3EF7" w:rsidP="00081178">
            <w:pPr>
              <w:rPr>
                <w:sz w:val="22"/>
                <w:szCs w:val="22"/>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F8BCDB5" w14:textId="77777777" w:rsidR="00DB3EF7" w:rsidRDefault="00DB3EF7" w:rsidP="00081178">
            <w:pPr>
              <w:rPr>
                <w:sz w:val="22"/>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15F7D4F" w14:textId="77777777" w:rsidR="00DB3EF7" w:rsidRDefault="00DB3EF7" w:rsidP="00081178">
            <w:pPr>
              <w:ind w:right="-2"/>
              <w:jc w:val="center"/>
              <w:rPr>
                <w:sz w:val="22"/>
                <w:szCs w:val="22"/>
                <w:vertAlign w:val="superscript"/>
              </w:rPr>
            </w:pPr>
            <w:r>
              <w:rPr>
                <w:sz w:val="22"/>
                <w:szCs w:val="22"/>
              </w:rPr>
              <w:t>от 1,2 до 2,5 кг/см</w:t>
            </w:r>
            <w:r>
              <w:rPr>
                <w:sz w:val="22"/>
                <w:szCs w:val="22"/>
                <w:vertAlign w:val="superscript"/>
              </w:rPr>
              <w:t>2</w:t>
            </w:r>
          </w:p>
        </w:tc>
        <w:tc>
          <w:tcPr>
            <w:tcW w:w="967" w:type="dxa"/>
            <w:tcBorders>
              <w:top w:val="single" w:sz="4" w:space="0" w:color="auto"/>
              <w:left w:val="single" w:sz="4" w:space="0" w:color="auto"/>
              <w:bottom w:val="single" w:sz="4" w:space="0" w:color="auto"/>
              <w:right w:val="single" w:sz="4" w:space="0" w:color="auto"/>
            </w:tcBorders>
            <w:vAlign w:val="center"/>
            <w:hideMark/>
          </w:tcPr>
          <w:p w14:paraId="07571067" w14:textId="77777777" w:rsidR="00DB3EF7" w:rsidRDefault="00DB3EF7" w:rsidP="00081178">
            <w:pPr>
              <w:ind w:right="-2"/>
              <w:jc w:val="center"/>
              <w:rPr>
                <w:sz w:val="22"/>
                <w:szCs w:val="22"/>
              </w:rPr>
            </w:pPr>
            <w:r>
              <w:rPr>
                <w:sz w:val="22"/>
                <w:szCs w:val="22"/>
              </w:rPr>
              <w:t>от 2,5 до 7,0 кг/см</w:t>
            </w:r>
            <w:r>
              <w:rPr>
                <w:sz w:val="22"/>
                <w:szCs w:val="22"/>
                <w:vertAlign w:val="superscript"/>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321CE495" w14:textId="77777777" w:rsidR="00DB3EF7" w:rsidRDefault="00DB3EF7" w:rsidP="00081178">
            <w:pPr>
              <w:ind w:right="-2"/>
              <w:jc w:val="center"/>
              <w:rPr>
                <w:sz w:val="22"/>
                <w:szCs w:val="22"/>
              </w:rPr>
            </w:pPr>
            <w:r>
              <w:rPr>
                <w:sz w:val="22"/>
                <w:szCs w:val="22"/>
              </w:rPr>
              <w:t>от 7,0 до 13,0 кг/см</w:t>
            </w:r>
            <w:r>
              <w:rPr>
                <w:sz w:val="22"/>
                <w:szCs w:val="22"/>
                <w:vertAlign w:val="superscript"/>
              </w:rPr>
              <w:t>2</w:t>
            </w:r>
          </w:p>
        </w:tc>
        <w:tc>
          <w:tcPr>
            <w:tcW w:w="968" w:type="dxa"/>
            <w:tcBorders>
              <w:top w:val="single" w:sz="4" w:space="0" w:color="auto"/>
              <w:left w:val="single" w:sz="4" w:space="0" w:color="auto"/>
              <w:bottom w:val="single" w:sz="4" w:space="0" w:color="auto"/>
              <w:right w:val="single" w:sz="4" w:space="0" w:color="auto"/>
            </w:tcBorders>
            <w:vAlign w:val="center"/>
            <w:hideMark/>
          </w:tcPr>
          <w:p w14:paraId="197A0591" w14:textId="77777777" w:rsidR="00DB3EF7" w:rsidRDefault="00DB3EF7" w:rsidP="00081178">
            <w:pPr>
              <w:ind w:right="-2" w:hanging="108"/>
              <w:jc w:val="center"/>
              <w:rPr>
                <w:sz w:val="22"/>
                <w:szCs w:val="22"/>
              </w:rPr>
            </w:pPr>
            <w:r>
              <w:rPr>
                <w:sz w:val="22"/>
                <w:szCs w:val="22"/>
              </w:rPr>
              <w:t>свыше 13,0 кг/см</w:t>
            </w:r>
            <w:r>
              <w:rPr>
                <w:sz w:val="22"/>
                <w:szCs w:val="22"/>
                <w:vertAlign w:val="superscript"/>
              </w:rPr>
              <w:t>2</w:t>
            </w: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7934528E" w14:textId="77777777" w:rsidR="00DB3EF7" w:rsidRDefault="00DB3EF7" w:rsidP="00081178">
            <w:pPr>
              <w:rPr>
                <w:sz w:val="22"/>
                <w:szCs w:val="22"/>
              </w:rPr>
            </w:pPr>
          </w:p>
        </w:tc>
      </w:tr>
      <w:tr w:rsidR="00DB3EF7" w14:paraId="1A2FA487" w14:textId="77777777" w:rsidTr="00081178">
        <w:trPr>
          <w:trHeight w:val="163"/>
        </w:trPr>
        <w:tc>
          <w:tcPr>
            <w:tcW w:w="1247" w:type="dxa"/>
            <w:tcBorders>
              <w:top w:val="single" w:sz="4" w:space="0" w:color="auto"/>
              <w:left w:val="single" w:sz="4" w:space="0" w:color="auto"/>
              <w:bottom w:val="single" w:sz="4" w:space="0" w:color="auto"/>
              <w:right w:val="single" w:sz="4" w:space="0" w:color="auto"/>
            </w:tcBorders>
            <w:vAlign w:val="center"/>
            <w:hideMark/>
          </w:tcPr>
          <w:p w14:paraId="04D00F41" w14:textId="77777777" w:rsidR="00DB3EF7" w:rsidRDefault="00DB3EF7" w:rsidP="00081178">
            <w:pPr>
              <w:ind w:left="-142" w:right="-73"/>
              <w:jc w:val="center"/>
              <w:rPr>
                <w:bCs/>
                <w:color w:val="000000"/>
                <w:kern w:val="32"/>
              </w:rPr>
            </w:pPr>
            <w:r>
              <w:rPr>
                <w:bCs/>
                <w:color w:val="000000"/>
                <w:kern w:val="32"/>
              </w:rPr>
              <w:t>1</w:t>
            </w:r>
          </w:p>
        </w:tc>
        <w:tc>
          <w:tcPr>
            <w:tcW w:w="2009" w:type="dxa"/>
            <w:tcBorders>
              <w:top w:val="single" w:sz="4" w:space="0" w:color="auto"/>
              <w:left w:val="single" w:sz="4" w:space="0" w:color="auto"/>
              <w:bottom w:val="single" w:sz="4" w:space="0" w:color="auto"/>
              <w:right w:val="single" w:sz="4" w:space="0" w:color="auto"/>
            </w:tcBorders>
            <w:hideMark/>
          </w:tcPr>
          <w:p w14:paraId="3CE5F3C0" w14:textId="77777777" w:rsidR="00DB3EF7" w:rsidRDefault="00DB3EF7" w:rsidP="00081178">
            <w:pPr>
              <w:ind w:right="-111"/>
              <w:jc w:val="center"/>
              <w:rPr>
                <w:sz w:val="22"/>
                <w:szCs w:val="22"/>
              </w:rPr>
            </w:pPr>
            <w:r>
              <w:rPr>
                <w:sz w:val="22"/>
                <w:szCs w:val="22"/>
              </w:rPr>
              <w:t>2</w:t>
            </w:r>
          </w:p>
        </w:tc>
        <w:tc>
          <w:tcPr>
            <w:tcW w:w="1389" w:type="dxa"/>
            <w:tcBorders>
              <w:top w:val="single" w:sz="4" w:space="0" w:color="auto"/>
              <w:left w:val="single" w:sz="4" w:space="0" w:color="auto"/>
              <w:bottom w:val="single" w:sz="4" w:space="0" w:color="auto"/>
              <w:right w:val="single" w:sz="4" w:space="0" w:color="auto"/>
            </w:tcBorders>
            <w:hideMark/>
          </w:tcPr>
          <w:p w14:paraId="5CC4DCFF" w14:textId="77777777" w:rsidR="00DB3EF7" w:rsidRDefault="00DB3EF7" w:rsidP="00081178">
            <w:pPr>
              <w:ind w:right="-111"/>
              <w:jc w:val="center"/>
              <w:rPr>
                <w:sz w:val="22"/>
                <w:szCs w:val="22"/>
              </w:rPr>
            </w:pPr>
            <w:r>
              <w:rPr>
                <w:sz w:val="22"/>
                <w:szCs w:val="22"/>
              </w:rPr>
              <w:t>3</w:t>
            </w:r>
          </w:p>
        </w:tc>
        <w:tc>
          <w:tcPr>
            <w:tcW w:w="1020" w:type="dxa"/>
            <w:tcBorders>
              <w:top w:val="single" w:sz="4" w:space="0" w:color="auto"/>
              <w:left w:val="single" w:sz="4" w:space="0" w:color="auto"/>
              <w:bottom w:val="single" w:sz="4" w:space="0" w:color="auto"/>
              <w:right w:val="single" w:sz="4" w:space="0" w:color="auto"/>
            </w:tcBorders>
            <w:hideMark/>
          </w:tcPr>
          <w:p w14:paraId="075F1116" w14:textId="77777777" w:rsidR="00DB3EF7" w:rsidRDefault="00DB3EF7" w:rsidP="00081178">
            <w:pPr>
              <w:ind w:right="-111"/>
              <w:jc w:val="center"/>
              <w:rPr>
                <w:sz w:val="22"/>
                <w:szCs w:val="22"/>
              </w:rPr>
            </w:pPr>
            <w:r>
              <w:rPr>
                <w:sz w:val="22"/>
                <w:szCs w:val="22"/>
              </w:rPr>
              <w:t>4</w:t>
            </w:r>
          </w:p>
        </w:tc>
        <w:tc>
          <w:tcPr>
            <w:tcW w:w="830" w:type="dxa"/>
            <w:tcBorders>
              <w:top w:val="single" w:sz="4" w:space="0" w:color="auto"/>
              <w:left w:val="single" w:sz="4" w:space="0" w:color="auto"/>
              <w:bottom w:val="single" w:sz="4" w:space="0" w:color="auto"/>
              <w:right w:val="single" w:sz="4" w:space="0" w:color="auto"/>
            </w:tcBorders>
            <w:hideMark/>
          </w:tcPr>
          <w:p w14:paraId="651F226D" w14:textId="77777777" w:rsidR="00DB3EF7" w:rsidRDefault="00DB3EF7" w:rsidP="00081178">
            <w:pPr>
              <w:ind w:right="-111"/>
              <w:jc w:val="center"/>
              <w:rPr>
                <w:sz w:val="22"/>
                <w:szCs w:val="22"/>
              </w:rPr>
            </w:pPr>
            <w:r>
              <w:rPr>
                <w:sz w:val="22"/>
                <w:szCs w:val="22"/>
              </w:rPr>
              <w:t>5</w:t>
            </w:r>
          </w:p>
        </w:tc>
        <w:tc>
          <w:tcPr>
            <w:tcW w:w="967" w:type="dxa"/>
            <w:tcBorders>
              <w:top w:val="single" w:sz="4" w:space="0" w:color="auto"/>
              <w:left w:val="single" w:sz="4" w:space="0" w:color="auto"/>
              <w:bottom w:val="single" w:sz="4" w:space="0" w:color="auto"/>
              <w:right w:val="single" w:sz="4" w:space="0" w:color="auto"/>
            </w:tcBorders>
            <w:hideMark/>
          </w:tcPr>
          <w:p w14:paraId="76789A98" w14:textId="77777777" w:rsidR="00DB3EF7" w:rsidRDefault="00DB3EF7" w:rsidP="00081178">
            <w:pPr>
              <w:ind w:right="-111"/>
              <w:jc w:val="center"/>
              <w:rPr>
                <w:sz w:val="22"/>
                <w:szCs w:val="22"/>
              </w:rPr>
            </w:pPr>
            <w:r>
              <w:rPr>
                <w:sz w:val="22"/>
                <w:szCs w:val="22"/>
              </w:rPr>
              <w:t>6</w:t>
            </w:r>
          </w:p>
        </w:tc>
        <w:tc>
          <w:tcPr>
            <w:tcW w:w="831" w:type="dxa"/>
            <w:tcBorders>
              <w:top w:val="single" w:sz="4" w:space="0" w:color="auto"/>
              <w:left w:val="single" w:sz="4" w:space="0" w:color="auto"/>
              <w:bottom w:val="single" w:sz="4" w:space="0" w:color="auto"/>
              <w:right w:val="single" w:sz="4" w:space="0" w:color="auto"/>
            </w:tcBorders>
            <w:hideMark/>
          </w:tcPr>
          <w:p w14:paraId="0BCFA1BF" w14:textId="77777777" w:rsidR="00DB3EF7" w:rsidRDefault="00DB3EF7" w:rsidP="00081178">
            <w:pPr>
              <w:ind w:right="-111"/>
              <w:jc w:val="center"/>
              <w:rPr>
                <w:sz w:val="22"/>
                <w:szCs w:val="22"/>
              </w:rPr>
            </w:pPr>
            <w:r>
              <w:rPr>
                <w:sz w:val="22"/>
                <w:szCs w:val="22"/>
              </w:rPr>
              <w:t>7</w:t>
            </w:r>
          </w:p>
        </w:tc>
        <w:tc>
          <w:tcPr>
            <w:tcW w:w="968" w:type="dxa"/>
            <w:tcBorders>
              <w:top w:val="single" w:sz="4" w:space="0" w:color="auto"/>
              <w:left w:val="single" w:sz="4" w:space="0" w:color="auto"/>
              <w:bottom w:val="single" w:sz="4" w:space="0" w:color="auto"/>
              <w:right w:val="single" w:sz="4" w:space="0" w:color="auto"/>
            </w:tcBorders>
            <w:hideMark/>
          </w:tcPr>
          <w:p w14:paraId="377CDED9" w14:textId="77777777" w:rsidR="00DB3EF7" w:rsidRDefault="00DB3EF7" w:rsidP="00081178">
            <w:pPr>
              <w:ind w:right="-111"/>
              <w:jc w:val="center"/>
              <w:rPr>
                <w:sz w:val="22"/>
                <w:szCs w:val="22"/>
              </w:rPr>
            </w:pPr>
            <w:r>
              <w:rPr>
                <w:sz w:val="22"/>
                <w:szCs w:val="22"/>
              </w:rPr>
              <w:t>8</w:t>
            </w:r>
          </w:p>
        </w:tc>
        <w:tc>
          <w:tcPr>
            <w:tcW w:w="1083" w:type="dxa"/>
            <w:tcBorders>
              <w:top w:val="single" w:sz="4" w:space="0" w:color="auto"/>
              <w:left w:val="single" w:sz="4" w:space="0" w:color="auto"/>
              <w:bottom w:val="single" w:sz="4" w:space="0" w:color="auto"/>
              <w:right w:val="single" w:sz="4" w:space="0" w:color="auto"/>
            </w:tcBorders>
            <w:hideMark/>
          </w:tcPr>
          <w:p w14:paraId="4C7E0917" w14:textId="77777777" w:rsidR="00DB3EF7" w:rsidRDefault="00DB3EF7" w:rsidP="00081178">
            <w:pPr>
              <w:ind w:right="-111"/>
              <w:jc w:val="center"/>
              <w:rPr>
                <w:sz w:val="22"/>
                <w:szCs w:val="22"/>
              </w:rPr>
            </w:pPr>
            <w:r>
              <w:rPr>
                <w:sz w:val="22"/>
                <w:szCs w:val="22"/>
              </w:rPr>
              <w:t>9</w:t>
            </w:r>
          </w:p>
        </w:tc>
      </w:tr>
      <w:tr w:rsidR="00DB3EF7" w14:paraId="59A8F5E4" w14:textId="77777777" w:rsidTr="00081178">
        <w:trPr>
          <w:trHeight w:val="168"/>
        </w:trPr>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30C79B79" w14:textId="77777777" w:rsidR="00DB3EF7" w:rsidRDefault="00DB3EF7" w:rsidP="00081178">
            <w:pPr>
              <w:ind w:left="-142" w:right="-73"/>
              <w:jc w:val="center"/>
              <w:rPr>
                <w:sz w:val="22"/>
                <w:szCs w:val="22"/>
              </w:rPr>
            </w:pPr>
            <w:r>
              <w:rPr>
                <w:bCs/>
                <w:color w:val="000000"/>
                <w:kern w:val="32"/>
              </w:rPr>
              <w:t>ООО «СибСтрой-Сервис»</w:t>
            </w:r>
          </w:p>
        </w:tc>
        <w:tc>
          <w:tcPr>
            <w:tcW w:w="9097" w:type="dxa"/>
            <w:gridSpan w:val="8"/>
            <w:tcBorders>
              <w:top w:val="single" w:sz="4" w:space="0" w:color="auto"/>
              <w:left w:val="single" w:sz="4" w:space="0" w:color="auto"/>
              <w:bottom w:val="single" w:sz="4" w:space="0" w:color="auto"/>
              <w:right w:val="single" w:sz="4" w:space="0" w:color="auto"/>
            </w:tcBorders>
            <w:hideMark/>
          </w:tcPr>
          <w:p w14:paraId="74A42EEB" w14:textId="77777777" w:rsidR="00DB3EF7" w:rsidRDefault="00DB3EF7" w:rsidP="00081178">
            <w:pPr>
              <w:ind w:right="-2"/>
              <w:jc w:val="center"/>
              <w:rPr>
                <w:sz w:val="22"/>
                <w:szCs w:val="22"/>
              </w:rPr>
            </w:pPr>
            <w:r>
              <w:rPr>
                <w:sz w:val="22"/>
                <w:szCs w:val="22"/>
              </w:rPr>
              <w:t>Для потребителей в случае отсутствия дифференциации тарифов по схеме подключения (без НДС)</w:t>
            </w:r>
          </w:p>
        </w:tc>
      </w:tr>
      <w:tr w:rsidR="00DB3EF7" w14:paraId="0CC2D9BC" w14:textId="77777777" w:rsidTr="00081178">
        <w:trPr>
          <w:trHeight w:val="273"/>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41EE03DE" w14:textId="77777777" w:rsidR="00DB3EF7" w:rsidRDefault="00DB3EF7" w:rsidP="00081178">
            <w:pPr>
              <w:rPr>
                <w:sz w:val="22"/>
                <w:szCs w:val="22"/>
              </w:rPr>
            </w:pP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14:paraId="631745E5" w14:textId="77777777" w:rsidR="00DB3EF7" w:rsidRDefault="00DB3EF7" w:rsidP="00081178">
            <w:pPr>
              <w:ind w:right="-2"/>
              <w:jc w:val="center"/>
              <w:rPr>
                <w:sz w:val="22"/>
                <w:szCs w:val="22"/>
              </w:rPr>
            </w:pPr>
            <w:r>
              <w:rPr>
                <w:sz w:val="22"/>
                <w:szCs w:val="22"/>
              </w:rPr>
              <w:t>Одноставочный</w:t>
            </w:r>
          </w:p>
          <w:p w14:paraId="0EE151C3" w14:textId="77777777" w:rsidR="00DB3EF7" w:rsidRDefault="00DB3EF7" w:rsidP="00081178">
            <w:pPr>
              <w:ind w:right="-2"/>
              <w:jc w:val="center"/>
              <w:rPr>
                <w:sz w:val="22"/>
                <w:szCs w:val="22"/>
              </w:rPr>
            </w:pPr>
            <w:r>
              <w:rPr>
                <w:sz w:val="22"/>
                <w:szCs w:val="22"/>
              </w:rPr>
              <w:t>руб./Гкал</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50A6B12" w14:textId="77777777" w:rsidR="00DB3EF7" w:rsidRDefault="00DB3EF7" w:rsidP="00081178">
            <w:pPr>
              <w:jc w:val="center"/>
              <w:rPr>
                <w:sz w:val="22"/>
                <w:szCs w:val="22"/>
              </w:rPr>
            </w:pPr>
            <w:r>
              <w:rPr>
                <w:sz w:val="22"/>
                <w:szCs w:val="22"/>
              </w:rPr>
              <w:t>с 01.01.2020</w:t>
            </w:r>
          </w:p>
        </w:tc>
        <w:tc>
          <w:tcPr>
            <w:tcW w:w="1020" w:type="dxa"/>
            <w:tcBorders>
              <w:top w:val="single" w:sz="4" w:space="0" w:color="auto"/>
              <w:left w:val="single" w:sz="4" w:space="0" w:color="auto"/>
              <w:bottom w:val="single" w:sz="4" w:space="0" w:color="auto"/>
              <w:right w:val="single" w:sz="4" w:space="0" w:color="auto"/>
            </w:tcBorders>
            <w:hideMark/>
          </w:tcPr>
          <w:p w14:paraId="2BBA8B73" w14:textId="77777777" w:rsidR="00DB3EF7" w:rsidRPr="001660AB" w:rsidRDefault="00DB3EF7" w:rsidP="00081178">
            <w:pPr>
              <w:jc w:val="center"/>
              <w:rPr>
                <w:sz w:val="22"/>
                <w:szCs w:val="22"/>
              </w:rPr>
            </w:pPr>
            <w:r w:rsidRPr="001660AB">
              <w:rPr>
                <w:sz w:val="22"/>
                <w:szCs w:val="22"/>
              </w:rPr>
              <w:t>3 250,93</w:t>
            </w:r>
          </w:p>
        </w:tc>
        <w:tc>
          <w:tcPr>
            <w:tcW w:w="830" w:type="dxa"/>
            <w:tcBorders>
              <w:top w:val="single" w:sz="4" w:space="0" w:color="auto"/>
              <w:left w:val="single" w:sz="4" w:space="0" w:color="auto"/>
              <w:bottom w:val="single" w:sz="4" w:space="0" w:color="auto"/>
              <w:right w:val="single" w:sz="4" w:space="0" w:color="auto"/>
            </w:tcBorders>
            <w:vAlign w:val="center"/>
            <w:hideMark/>
          </w:tcPr>
          <w:p w14:paraId="2E8482A3" w14:textId="77777777" w:rsidR="00DB3EF7" w:rsidRDefault="00DB3EF7" w:rsidP="00081178">
            <w:pPr>
              <w:ind w:right="-2"/>
              <w:jc w:val="center"/>
              <w:rPr>
                <w:sz w:val="22"/>
                <w:szCs w:val="22"/>
                <w:lang w:val="en-US"/>
              </w:rPr>
            </w:pPr>
            <w:r>
              <w:rPr>
                <w:sz w:val="22"/>
                <w:szCs w:val="22"/>
                <w:lang w:val="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2C94621C"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53849D2B"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218E6206"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E534D21" w14:textId="77777777" w:rsidR="00DB3EF7" w:rsidRDefault="00DB3EF7" w:rsidP="00081178">
            <w:pPr>
              <w:ind w:right="-2"/>
              <w:jc w:val="center"/>
              <w:rPr>
                <w:sz w:val="22"/>
                <w:szCs w:val="22"/>
                <w:lang w:val="en-US"/>
              </w:rPr>
            </w:pPr>
            <w:r>
              <w:rPr>
                <w:sz w:val="22"/>
                <w:szCs w:val="22"/>
                <w:lang w:val="en-US"/>
              </w:rPr>
              <w:t>x</w:t>
            </w:r>
          </w:p>
        </w:tc>
      </w:tr>
      <w:tr w:rsidR="00DB3EF7" w14:paraId="63E8DB74" w14:textId="77777777" w:rsidTr="00081178">
        <w:trPr>
          <w:trHeight w:val="273"/>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2A27C6C2"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5300C290"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5F34F018" w14:textId="77777777" w:rsidR="00DB3EF7" w:rsidRDefault="00DB3EF7" w:rsidP="00081178">
            <w:pPr>
              <w:jc w:val="center"/>
              <w:rPr>
                <w:sz w:val="22"/>
                <w:szCs w:val="22"/>
              </w:rPr>
            </w:pPr>
            <w:r>
              <w:rPr>
                <w:sz w:val="22"/>
                <w:szCs w:val="22"/>
              </w:rPr>
              <w:t>с 01.07.2020</w:t>
            </w:r>
          </w:p>
        </w:tc>
        <w:tc>
          <w:tcPr>
            <w:tcW w:w="1020" w:type="dxa"/>
            <w:tcBorders>
              <w:top w:val="single" w:sz="4" w:space="0" w:color="auto"/>
              <w:left w:val="single" w:sz="4" w:space="0" w:color="auto"/>
              <w:bottom w:val="single" w:sz="4" w:space="0" w:color="auto"/>
              <w:right w:val="single" w:sz="4" w:space="0" w:color="auto"/>
            </w:tcBorders>
            <w:hideMark/>
          </w:tcPr>
          <w:p w14:paraId="0CEBA422" w14:textId="77777777" w:rsidR="00DB3EF7" w:rsidRPr="001660AB" w:rsidRDefault="00DB3EF7" w:rsidP="00081178">
            <w:pPr>
              <w:jc w:val="center"/>
              <w:rPr>
                <w:sz w:val="22"/>
                <w:szCs w:val="22"/>
              </w:rPr>
            </w:pPr>
            <w:r w:rsidRPr="001660AB">
              <w:rPr>
                <w:sz w:val="22"/>
                <w:szCs w:val="22"/>
              </w:rPr>
              <w:t>3 250,93</w:t>
            </w:r>
          </w:p>
        </w:tc>
        <w:tc>
          <w:tcPr>
            <w:tcW w:w="830" w:type="dxa"/>
            <w:tcBorders>
              <w:top w:val="single" w:sz="4" w:space="0" w:color="auto"/>
              <w:left w:val="single" w:sz="4" w:space="0" w:color="auto"/>
              <w:bottom w:val="single" w:sz="4" w:space="0" w:color="auto"/>
              <w:right w:val="single" w:sz="4" w:space="0" w:color="auto"/>
            </w:tcBorders>
            <w:vAlign w:val="center"/>
            <w:hideMark/>
          </w:tcPr>
          <w:p w14:paraId="470476E8"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115271DC"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22E6B4A7"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07AD3932"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B77F46E" w14:textId="77777777" w:rsidR="00DB3EF7" w:rsidRDefault="00DB3EF7" w:rsidP="00081178">
            <w:pPr>
              <w:ind w:right="-2"/>
              <w:jc w:val="center"/>
              <w:rPr>
                <w:sz w:val="22"/>
                <w:szCs w:val="22"/>
                <w:lang w:val="en-US"/>
              </w:rPr>
            </w:pPr>
            <w:r>
              <w:rPr>
                <w:sz w:val="22"/>
                <w:szCs w:val="22"/>
                <w:lang w:val="en-US"/>
              </w:rPr>
              <w:t>x</w:t>
            </w:r>
          </w:p>
        </w:tc>
      </w:tr>
      <w:tr w:rsidR="00DB3EF7" w14:paraId="54D1473F" w14:textId="77777777" w:rsidTr="00081178">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7737D385"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33BA821D"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151E627D" w14:textId="77777777" w:rsidR="00DB3EF7" w:rsidRDefault="00DB3EF7" w:rsidP="00081178">
            <w:pPr>
              <w:jc w:val="center"/>
              <w:rPr>
                <w:sz w:val="22"/>
                <w:szCs w:val="22"/>
              </w:rPr>
            </w:pPr>
            <w:r>
              <w:rPr>
                <w:sz w:val="22"/>
                <w:szCs w:val="22"/>
              </w:rPr>
              <w:t>с 01.01.2021</w:t>
            </w:r>
          </w:p>
        </w:tc>
        <w:tc>
          <w:tcPr>
            <w:tcW w:w="1020" w:type="dxa"/>
            <w:tcBorders>
              <w:top w:val="single" w:sz="4" w:space="0" w:color="auto"/>
              <w:left w:val="single" w:sz="4" w:space="0" w:color="auto"/>
              <w:bottom w:val="single" w:sz="4" w:space="0" w:color="auto"/>
              <w:right w:val="single" w:sz="4" w:space="0" w:color="auto"/>
            </w:tcBorders>
            <w:hideMark/>
          </w:tcPr>
          <w:p w14:paraId="49B5019E" w14:textId="77777777" w:rsidR="00DB3EF7" w:rsidRPr="001660AB" w:rsidRDefault="00DB3EF7" w:rsidP="00081178">
            <w:pPr>
              <w:jc w:val="center"/>
              <w:rPr>
                <w:sz w:val="22"/>
                <w:szCs w:val="22"/>
              </w:rPr>
            </w:pPr>
            <w:r>
              <w:rPr>
                <w:sz w:val="22"/>
                <w:szCs w:val="22"/>
              </w:rPr>
              <w:t>3 092,92</w:t>
            </w:r>
          </w:p>
        </w:tc>
        <w:tc>
          <w:tcPr>
            <w:tcW w:w="830" w:type="dxa"/>
            <w:tcBorders>
              <w:top w:val="single" w:sz="4" w:space="0" w:color="auto"/>
              <w:left w:val="single" w:sz="4" w:space="0" w:color="auto"/>
              <w:bottom w:val="single" w:sz="4" w:space="0" w:color="auto"/>
              <w:right w:val="single" w:sz="4" w:space="0" w:color="auto"/>
            </w:tcBorders>
            <w:vAlign w:val="center"/>
            <w:hideMark/>
          </w:tcPr>
          <w:p w14:paraId="400BEAAE"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2436FEB6"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6CD65C5D"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76A24A3A"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B068962" w14:textId="77777777" w:rsidR="00DB3EF7" w:rsidRDefault="00DB3EF7" w:rsidP="00081178">
            <w:pPr>
              <w:ind w:right="-2"/>
              <w:jc w:val="center"/>
              <w:rPr>
                <w:sz w:val="22"/>
                <w:szCs w:val="22"/>
                <w:lang w:val="en-US"/>
              </w:rPr>
            </w:pPr>
            <w:r>
              <w:rPr>
                <w:sz w:val="22"/>
                <w:szCs w:val="22"/>
                <w:lang w:val="en-US"/>
              </w:rPr>
              <w:t>x</w:t>
            </w:r>
          </w:p>
        </w:tc>
      </w:tr>
      <w:tr w:rsidR="00DB3EF7" w14:paraId="45D80698" w14:textId="77777777" w:rsidTr="00081178">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7BA72322"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55FBDB18"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3A10F86B" w14:textId="77777777" w:rsidR="00DB3EF7" w:rsidRDefault="00DB3EF7" w:rsidP="00081178">
            <w:pPr>
              <w:jc w:val="center"/>
              <w:rPr>
                <w:sz w:val="22"/>
                <w:szCs w:val="22"/>
              </w:rPr>
            </w:pPr>
            <w:r>
              <w:rPr>
                <w:sz w:val="22"/>
                <w:szCs w:val="22"/>
              </w:rPr>
              <w:t>с 01.07.2021</w:t>
            </w:r>
          </w:p>
        </w:tc>
        <w:tc>
          <w:tcPr>
            <w:tcW w:w="1020" w:type="dxa"/>
            <w:tcBorders>
              <w:top w:val="single" w:sz="4" w:space="0" w:color="auto"/>
              <w:left w:val="single" w:sz="4" w:space="0" w:color="auto"/>
              <w:bottom w:val="single" w:sz="4" w:space="0" w:color="auto"/>
              <w:right w:val="single" w:sz="4" w:space="0" w:color="auto"/>
            </w:tcBorders>
            <w:hideMark/>
          </w:tcPr>
          <w:p w14:paraId="3816EC66" w14:textId="77777777" w:rsidR="00DB3EF7" w:rsidRPr="001660AB" w:rsidRDefault="00DB3EF7" w:rsidP="00081178">
            <w:pPr>
              <w:jc w:val="center"/>
              <w:rPr>
                <w:sz w:val="22"/>
                <w:szCs w:val="22"/>
              </w:rPr>
            </w:pPr>
            <w:r>
              <w:rPr>
                <w:sz w:val="22"/>
                <w:szCs w:val="22"/>
              </w:rPr>
              <w:t>3 092,92</w:t>
            </w:r>
          </w:p>
        </w:tc>
        <w:tc>
          <w:tcPr>
            <w:tcW w:w="830" w:type="dxa"/>
            <w:tcBorders>
              <w:top w:val="single" w:sz="4" w:space="0" w:color="auto"/>
              <w:left w:val="single" w:sz="4" w:space="0" w:color="auto"/>
              <w:bottom w:val="single" w:sz="4" w:space="0" w:color="auto"/>
              <w:right w:val="single" w:sz="4" w:space="0" w:color="auto"/>
            </w:tcBorders>
            <w:hideMark/>
          </w:tcPr>
          <w:p w14:paraId="6277E27D"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2C38C2A8"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18907A6E"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79B587CD"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4427CC5E" w14:textId="77777777" w:rsidR="00DB3EF7" w:rsidRDefault="00DB3EF7" w:rsidP="00081178">
            <w:pPr>
              <w:jc w:val="center"/>
            </w:pPr>
            <w:r>
              <w:t>x</w:t>
            </w:r>
          </w:p>
        </w:tc>
      </w:tr>
      <w:tr w:rsidR="00DB3EF7" w14:paraId="15AA02E8" w14:textId="77777777" w:rsidTr="00081178">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0B81C3E6"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0C44F765"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4CD390F1" w14:textId="77777777" w:rsidR="00DB3EF7" w:rsidRDefault="00DB3EF7" w:rsidP="00081178">
            <w:pPr>
              <w:jc w:val="center"/>
              <w:rPr>
                <w:sz w:val="22"/>
                <w:szCs w:val="22"/>
              </w:rPr>
            </w:pPr>
            <w:r>
              <w:rPr>
                <w:sz w:val="22"/>
                <w:szCs w:val="22"/>
              </w:rPr>
              <w:t>с 01.01.2022</w:t>
            </w:r>
          </w:p>
        </w:tc>
        <w:tc>
          <w:tcPr>
            <w:tcW w:w="1020" w:type="dxa"/>
            <w:tcBorders>
              <w:top w:val="single" w:sz="4" w:space="0" w:color="auto"/>
              <w:left w:val="single" w:sz="4" w:space="0" w:color="auto"/>
              <w:bottom w:val="single" w:sz="4" w:space="0" w:color="auto"/>
              <w:right w:val="single" w:sz="4" w:space="0" w:color="auto"/>
            </w:tcBorders>
            <w:hideMark/>
          </w:tcPr>
          <w:p w14:paraId="6B6C50AE" w14:textId="77777777" w:rsidR="00DB3EF7" w:rsidRPr="001660AB" w:rsidRDefault="00DB3EF7" w:rsidP="00081178">
            <w:pPr>
              <w:jc w:val="center"/>
              <w:rPr>
                <w:sz w:val="22"/>
                <w:szCs w:val="22"/>
              </w:rPr>
            </w:pPr>
            <w:r>
              <w:rPr>
                <w:sz w:val="22"/>
                <w:szCs w:val="22"/>
              </w:rPr>
              <w:t>3 092,92</w:t>
            </w:r>
          </w:p>
        </w:tc>
        <w:tc>
          <w:tcPr>
            <w:tcW w:w="830" w:type="dxa"/>
            <w:tcBorders>
              <w:top w:val="single" w:sz="4" w:space="0" w:color="auto"/>
              <w:left w:val="single" w:sz="4" w:space="0" w:color="auto"/>
              <w:bottom w:val="single" w:sz="4" w:space="0" w:color="auto"/>
              <w:right w:val="single" w:sz="4" w:space="0" w:color="auto"/>
            </w:tcBorders>
            <w:hideMark/>
          </w:tcPr>
          <w:p w14:paraId="356008F7"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4044B8FB"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27795971"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7568F8DF"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57208563" w14:textId="77777777" w:rsidR="00DB3EF7" w:rsidRDefault="00DB3EF7" w:rsidP="00081178">
            <w:pPr>
              <w:jc w:val="center"/>
            </w:pPr>
            <w:r>
              <w:t>x</w:t>
            </w:r>
          </w:p>
        </w:tc>
      </w:tr>
      <w:tr w:rsidR="00DB3EF7" w14:paraId="240EE581" w14:textId="77777777" w:rsidTr="00081178">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363E2CE3"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0A4CD98F"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4142F54D" w14:textId="77777777" w:rsidR="00DB3EF7" w:rsidRDefault="00DB3EF7" w:rsidP="00081178">
            <w:pPr>
              <w:jc w:val="center"/>
              <w:rPr>
                <w:sz w:val="22"/>
                <w:szCs w:val="22"/>
              </w:rPr>
            </w:pPr>
            <w:r>
              <w:rPr>
                <w:sz w:val="22"/>
                <w:szCs w:val="22"/>
              </w:rPr>
              <w:t>с 01.07.2022</w:t>
            </w:r>
          </w:p>
        </w:tc>
        <w:tc>
          <w:tcPr>
            <w:tcW w:w="1020" w:type="dxa"/>
            <w:tcBorders>
              <w:top w:val="single" w:sz="4" w:space="0" w:color="auto"/>
              <w:left w:val="single" w:sz="4" w:space="0" w:color="auto"/>
              <w:bottom w:val="single" w:sz="4" w:space="0" w:color="auto"/>
              <w:right w:val="single" w:sz="4" w:space="0" w:color="auto"/>
            </w:tcBorders>
            <w:hideMark/>
          </w:tcPr>
          <w:p w14:paraId="40C96736" w14:textId="77777777" w:rsidR="00DB3EF7" w:rsidRPr="001660AB" w:rsidRDefault="00DB3EF7" w:rsidP="00081178">
            <w:pPr>
              <w:jc w:val="center"/>
              <w:rPr>
                <w:sz w:val="22"/>
                <w:szCs w:val="22"/>
              </w:rPr>
            </w:pPr>
            <w:r>
              <w:rPr>
                <w:sz w:val="22"/>
                <w:szCs w:val="22"/>
              </w:rPr>
              <w:t>3 154,19</w:t>
            </w:r>
          </w:p>
        </w:tc>
        <w:tc>
          <w:tcPr>
            <w:tcW w:w="830" w:type="dxa"/>
            <w:tcBorders>
              <w:top w:val="single" w:sz="4" w:space="0" w:color="auto"/>
              <w:left w:val="single" w:sz="4" w:space="0" w:color="auto"/>
              <w:bottom w:val="single" w:sz="4" w:space="0" w:color="auto"/>
              <w:right w:val="single" w:sz="4" w:space="0" w:color="auto"/>
            </w:tcBorders>
            <w:hideMark/>
          </w:tcPr>
          <w:p w14:paraId="09894D19"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735F80AF"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31D8BA27"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626A3851"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1FFF6693" w14:textId="77777777" w:rsidR="00DB3EF7" w:rsidRDefault="00DB3EF7" w:rsidP="00081178">
            <w:pPr>
              <w:jc w:val="center"/>
            </w:pPr>
            <w:r>
              <w:t>x</w:t>
            </w:r>
          </w:p>
        </w:tc>
      </w:tr>
      <w:tr w:rsidR="00DB3EF7" w14:paraId="4A981278" w14:textId="77777777" w:rsidTr="00081178">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6A874001"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61AF64C4"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20B99D74" w14:textId="77777777" w:rsidR="00DB3EF7" w:rsidRDefault="00DB3EF7" w:rsidP="00081178">
            <w:pPr>
              <w:jc w:val="center"/>
              <w:rPr>
                <w:sz w:val="22"/>
                <w:szCs w:val="22"/>
              </w:rPr>
            </w:pPr>
            <w:r>
              <w:rPr>
                <w:sz w:val="22"/>
                <w:szCs w:val="22"/>
              </w:rPr>
              <w:t>с 01.01.2023</w:t>
            </w:r>
          </w:p>
        </w:tc>
        <w:tc>
          <w:tcPr>
            <w:tcW w:w="1020" w:type="dxa"/>
            <w:tcBorders>
              <w:top w:val="single" w:sz="4" w:space="0" w:color="auto"/>
              <w:left w:val="single" w:sz="4" w:space="0" w:color="auto"/>
              <w:bottom w:val="single" w:sz="4" w:space="0" w:color="auto"/>
              <w:right w:val="single" w:sz="4" w:space="0" w:color="auto"/>
            </w:tcBorders>
            <w:hideMark/>
          </w:tcPr>
          <w:p w14:paraId="0BDA3459" w14:textId="77777777" w:rsidR="00DB3EF7" w:rsidRPr="001660AB" w:rsidRDefault="00DB3EF7" w:rsidP="00081178">
            <w:pPr>
              <w:jc w:val="center"/>
              <w:rPr>
                <w:sz w:val="22"/>
                <w:szCs w:val="22"/>
              </w:rPr>
            </w:pPr>
            <w:r>
              <w:rPr>
                <w:sz w:val="22"/>
                <w:szCs w:val="22"/>
              </w:rPr>
              <w:t>3 154,19</w:t>
            </w:r>
          </w:p>
        </w:tc>
        <w:tc>
          <w:tcPr>
            <w:tcW w:w="830" w:type="dxa"/>
            <w:tcBorders>
              <w:top w:val="single" w:sz="4" w:space="0" w:color="auto"/>
              <w:left w:val="single" w:sz="4" w:space="0" w:color="auto"/>
              <w:bottom w:val="single" w:sz="4" w:space="0" w:color="auto"/>
              <w:right w:val="single" w:sz="4" w:space="0" w:color="auto"/>
            </w:tcBorders>
            <w:hideMark/>
          </w:tcPr>
          <w:p w14:paraId="4D16FF91"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0657313A"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5A081F7D"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04ACD8B4"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76022025" w14:textId="77777777" w:rsidR="00DB3EF7" w:rsidRDefault="00DB3EF7" w:rsidP="00081178">
            <w:pPr>
              <w:jc w:val="center"/>
            </w:pPr>
            <w:r>
              <w:t>x</w:t>
            </w:r>
          </w:p>
        </w:tc>
      </w:tr>
      <w:tr w:rsidR="00DB3EF7" w14:paraId="623034D0" w14:textId="77777777" w:rsidTr="00081178">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47095624"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C3A8708"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7C5B2395" w14:textId="77777777" w:rsidR="00DB3EF7" w:rsidRDefault="00DB3EF7" w:rsidP="00081178">
            <w:pPr>
              <w:jc w:val="center"/>
              <w:rPr>
                <w:sz w:val="22"/>
                <w:szCs w:val="22"/>
              </w:rPr>
            </w:pPr>
            <w:r>
              <w:rPr>
                <w:sz w:val="22"/>
                <w:szCs w:val="22"/>
              </w:rPr>
              <w:t>с 01.07.2023</w:t>
            </w:r>
          </w:p>
        </w:tc>
        <w:tc>
          <w:tcPr>
            <w:tcW w:w="1020" w:type="dxa"/>
            <w:tcBorders>
              <w:top w:val="single" w:sz="4" w:space="0" w:color="auto"/>
              <w:left w:val="single" w:sz="4" w:space="0" w:color="auto"/>
              <w:bottom w:val="single" w:sz="4" w:space="0" w:color="auto"/>
              <w:right w:val="single" w:sz="4" w:space="0" w:color="auto"/>
            </w:tcBorders>
            <w:hideMark/>
          </w:tcPr>
          <w:p w14:paraId="4F70F7A0" w14:textId="77777777" w:rsidR="00DB3EF7" w:rsidRPr="001660AB" w:rsidRDefault="00DB3EF7" w:rsidP="00081178">
            <w:pPr>
              <w:jc w:val="center"/>
              <w:rPr>
                <w:sz w:val="22"/>
                <w:szCs w:val="22"/>
              </w:rPr>
            </w:pPr>
            <w:r>
              <w:rPr>
                <w:sz w:val="22"/>
                <w:szCs w:val="22"/>
              </w:rPr>
              <w:t>3 437,69</w:t>
            </w:r>
          </w:p>
        </w:tc>
        <w:tc>
          <w:tcPr>
            <w:tcW w:w="830" w:type="dxa"/>
            <w:tcBorders>
              <w:top w:val="single" w:sz="4" w:space="0" w:color="auto"/>
              <w:left w:val="single" w:sz="4" w:space="0" w:color="auto"/>
              <w:bottom w:val="single" w:sz="4" w:space="0" w:color="auto"/>
              <w:right w:val="single" w:sz="4" w:space="0" w:color="auto"/>
            </w:tcBorders>
            <w:hideMark/>
          </w:tcPr>
          <w:p w14:paraId="3BD88F90"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7E086A5D"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23E576EF"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3510801F"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5510022C" w14:textId="77777777" w:rsidR="00DB3EF7" w:rsidRDefault="00DB3EF7" w:rsidP="00081178">
            <w:pPr>
              <w:jc w:val="center"/>
            </w:pPr>
            <w:r>
              <w:t>x</w:t>
            </w:r>
          </w:p>
        </w:tc>
      </w:tr>
      <w:tr w:rsidR="00DB3EF7" w14:paraId="758D09FF" w14:textId="77777777" w:rsidTr="00081178">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6E66FFCD"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00705F6D"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72098720" w14:textId="77777777" w:rsidR="00DB3EF7" w:rsidRDefault="00DB3EF7" w:rsidP="00081178">
            <w:pPr>
              <w:jc w:val="center"/>
              <w:rPr>
                <w:sz w:val="22"/>
                <w:szCs w:val="22"/>
              </w:rPr>
            </w:pPr>
            <w:r>
              <w:rPr>
                <w:sz w:val="22"/>
                <w:szCs w:val="22"/>
              </w:rPr>
              <w:t>с 01.01.2024</w:t>
            </w:r>
          </w:p>
        </w:tc>
        <w:tc>
          <w:tcPr>
            <w:tcW w:w="1020" w:type="dxa"/>
            <w:tcBorders>
              <w:top w:val="single" w:sz="4" w:space="0" w:color="auto"/>
              <w:left w:val="single" w:sz="4" w:space="0" w:color="auto"/>
              <w:bottom w:val="single" w:sz="4" w:space="0" w:color="auto"/>
              <w:right w:val="single" w:sz="4" w:space="0" w:color="auto"/>
            </w:tcBorders>
            <w:hideMark/>
          </w:tcPr>
          <w:p w14:paraId="7291CF1C" w14:textId="77777777" w:rsidR="00DB3EF7" w:rsidRPr="001660AB" w:rsidRDefault="00DB3EF7" w:rsidP="00081178">
            <w:pPr>
              <w:jc w:val="center"/>
              <w:rPr>
                <w:sz w:val="22"/>
                <w:szCs w:val="22"/>
              </w:rPr>
            </w:pPr>
            <w:r w:rsidRPr="001660AB">
              <w:rPr>
                <w:sz w:val="22"/>
                <w:szCs w:val="22"/>
              </w:rPr>
              <w:t>3 568,20</w:t>
            </w:r>
          </w:p>
        </w:tc>
        <w:tc>
          <w:tcPr>
            <w:tcW w:w="830" w:type="dxa"/>
            <w:tcBorders>
              <w:top w:val="single" w:sz="4" w:space="0" w:color="auto"/>
              <w:left w:val="single" w:sz="4" w:space="0" w:color="auto"/>
              <w:bottom w:val="single" w:sz="4" w:space="0" w:color="auto"/>
              <w:right w:val="single" w:sz="4" w:space="0" w:color="auto"/>
            </w:tcBorders>
            <w:vAlign w:val="center"/>
            <w:hideMark/>
          </w:tcPr>
          <w:p w14:paraId="5EC34D8C"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0582CEC0"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06425BE4"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3ACBFFE3"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F247AEF" w14:textId="77777777" w:rsidR="00DB3EF7" w:rsidRDefault="00DB3EF7" w:rsidP="00081178">
            <w:pPr>
              <w:ind w:right="-2"/>
              <w:jc w:val="center"/>
              <w:rPr>
                <w:sz w:val="22"/>
                <w:szCs w:val="22"/>
                <w:lang w:val="en-US"/>
              </w:rPr>
            </w:pPr>
            <w:r>
              <w:rPr>
                <w:sz w:val="22"/>
                <w:szCs w:val="22"/>
                <w:lang w:val="en-US"/>
              </w:rPr>
              <w:t>x</w:t>
            </w:r>
          </w:p>
        </w:tc>
      </w:tr>
      <w:tr w:rsidR="00DB3EF7" w14:paraId="373C7DDC" w14:textId="77777777" w:rsidTr="00081178">
        <w:trPr>
          <w:trHeight w:val="242"/>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3EC58069"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39DC10E4"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4A80BF03" w14:textId="77777777" w:rsidR="00DB3EF7" w:rsidRDefault="00DB3EF7" w:rsidP="00081178">
            <w:pPr>
              <w:jc w:val="center"/>
              <w:rPr>
                <w:sz w:val="22"/>
                <w:szCs w:val="22"/>
              </w:rPr>
            </w:pPr>
            <w:r>
              <w:rPr>
                <w:sz w:val="22"/>
                <w:szCs w:val="22"/>
              </w:rPr>
              <w:t>с 01.07.2024</w:t>
            </w:r>
          </w:p>
        </w:tc>
        <w:tc>
          <w:tcPr>
            <w:tcW w:w="1020" w:type="dxa"/>
            <w:tcBorders>
              <w:top w:val="single" w:sz="4" w:space="0" w:color="auto"/>
              <w:left w:val="single" w:sz="4" w:space="0" w:color="auto"/>
              <w:bottom w:val="single" w:sz="4" w:space="0" w:color="auto"/>
              <w:right w:val="single" w:sz="4" w:space="0" w:color="auto"/>
            </w:tcBorders>
            <w:hideMark/>
          </w:tcPr>
          <w:p w14:paraId="482CBB2B" w14:textId="77777777" w:rsidR="00DB3EF7" w:rsidRPr="001660AB" w:rsidRDefault="00DB3EF7" w:rsidP="00081178">
            <w:pPr>
              <w:jc w:val="center"/>
              <w:rPr>
                <w:sz w:val="22"/>
                <w:szCs w:val="22"/>
              </w:rPr>
            </w:pPr>
            <w:r w:rsidRPr="001660AB">
              <w:rPr>
                <w:sz w:val="22"/>
                <w:szCs w:val="22"/>
              </w:rPr>
              <w:t>3 898,03</w:t>
            </w:r>
          </w:p>
        </w:tc>
        <w:tc>
          <w:tcPr>
            <w:tcW w:w="830" w:type="dxa"/>
            <w:tcBorders>
              <w:top w:val="single" w:sz="4" w:space="0" w:color="auto"/>
              <w:left w:val="single" w:sz="4" w:space="0" w:color="auto"/>
              <w:bottom w:val="single" w:sz="4" w:space="0" w:color="auto"/>
              <w:right w:val="single" w:sz="4" w:space="0" w:color="auto"/>
            </w:tcBorders>
            <w:vAlign w:val="center"/>
            <w:hideMark/>
          </w:tcPr>
          <w:p w14:paraId="77153BBB"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04A17058"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405F99BD"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2E99C339"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BE33A32" w14:textId="77777777" w:rsidR="00DB3EF7" w:rsidRDefault="00DB3EF7" w:rsidP="00081178">
            <w:pPr>
              <w:ind w:right="-2"/>
              <w:jc w:val="center"/>
              <w:rPr>
                <w:sz w:val="22"/>
                <w:szCs w:val="22"/>
                <w:lang w:val="en-US"/>
              </w:rPr>
            </w:pPr>
            <w:r>
              <w:rPr>
                <w:sz w:val="22"/>
                <w:szCs w:val="22"/>
                <w:lang w:val="en-US"/>
              </w:rPr>
              <w:t>x</w:t>
            </w:r>
          </w:p>
        </w:tc>
      </w:tr>
      <w:tr w:rsidR="00DB3EF7" w14:paraId="070F44C5" w14:textId="77777777" w:rsidTr="00081178">
        <w:trPr>
          <w:trHeight w:val="21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26B537C4" w14:textId="77777777" w:rsidR="00DB3EF7" w:rsidRDefault="00DB3EF7" w:rsidP="00081178">
            <w:pPr>
              <w:rPr>
                <w:sz w:val="22"/>
                <w:szCs w:val="22"/>
              </w:rPr>
            </w:pPr>
          </w:p>
        </w:tc>
        <w:tc>
          <w:tcPr>
            <w:tcW w:w="2009" w:type="dxa"/>
            <w:tcBorders>
              <w:top w:val="single" w:sz="4" w:space="0" w:color="auto"/>
              <w:left w:val="single" w:sz="4" w:space="0" w:color="auto"/>
              <w:bottom w:val="single" w:sz="4" w:space="0" w:color="auto"/>
              <w:right w:val="single" w:sz="4" w:space="0" w:color="auto"/>
            </w:tcBorders>
            <w:hideMark/>
          </w:tcPr>
          <w:p w14:paraId="112921B0" w14:textId="77777777" w:rsidR="00DB3EF7" w:rsidRDefault="00DB3EF7" w:rsidP="00081178">
            <w:pPr>
              <w:ind w:right="-2"/>
              <w:jc w:val="center"/>
              <w:rPr>
                <w:sz w:val="22"/>
                <w:szCs w:val="22"/>
              </w:rPr>
            </w:pPr>
            <w:r>
              <w:rPr>
                <w:sz w:val="22"/>
                <w:szCs w:val="22"/>
              </w:rPr>
              <w:t>Двухставочный</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1FE1B5A" w14:textId="77777777" w:rsidR="00DB3EF7" w:rsidRDefault="00DB3EF7" w:rsidP="00081178">
            <w:pPr>
              <w:jc w:val="center"/>
              <w:rPr>
                <w:sz w:val="22"/>
                <w:szCs w:val="22"/>
              </w:rPr>
            </w:pPr>
            <w:r>
              <w:rPr>
                <w:sz w:val="22"/>
                <w:szCs w:val="22"/>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C6C314C" w14:textId="77777777" w:rsidR="00DB3EF7" w:rsidRDefault="00DB3EF7" w:rsidP="00081178">
            <w:pPr>
              <w:jc w:val="center"/>
              <w:rPr>
                <w:sz w:val="22"/>
                <w:szCs w:val="22"/>
              </w:rPr>
            </w:pPr>
            <w:r>
              <w:rPr>
                <w:sz w:val="22"/>
                <w:szCs w:val="22"/>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1DAC1624"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6DDA1B46"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63552F1C"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55FD278D"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BE33904" w14:textId="77777777" w:rsidR="00DB3EF7" w:rsidRDefault="00DB3EF7" w:rsidP="00081178">
            <w:pPr>
              <w:ind w:right="-2"/>
              <w:jc w:val="center"/>
              <w:rPr>
                <w:sz w:val="22"/>
                <w:szCs w:val="22"/>
                <w:lang w:val="en-US"/>
              </w:rPr>
            </w:pPr>
            <w:r>
              <w:rPr>
                <w:sz w:val="22"/>
                <w:szCs w:val="22"/>
                <w:lang w:val="en-US"/>
              </w:rPr>
              <w:t>x</w:t>
            </w:r>
          </w:p>
        </w:tc>
      </w:tr>
      <w:tr w:rsidR="00DB3EF7" w14:paraId="18D54742" w14:textId="77777777" w:rsidTr="00081178">
        <w:trPr>
          <w:trHeight w:val="517"/>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6FCDE5D9" w14:textId="77777777" w:rsidR="00DB3EF7" w:rsidRDefault="00DB3EF7" w:rsidP="00081178">
            <w:pPr>
              <w:rPr>
                <w:sz w:val="22"/>
                <w:szCs w:val="22"/>
              </w:rPr>
            </w:pPr>
          </w:p>
        </w:tc>
        <w:tc>
          <w:tcPr>
            <w:tcW w:w="2009" w:type="dxa"/>
            <w:tcBorders>
              <w:top w:val="single" w:sz="4" w:space="0" w:color="auto"/>
              <w:left w:val="single" w:sz="4" w:space="0" w:color="auto"/>
              <w:bottom w:val="single" w:sz="4" w:space="0" w:color="auto"/>
              <w:right w:val="single" w:sz="4" w:space="0" w:color="auto"/>
            </w:tcBorders>
            <w:hideMark/>
          </w:tcPr>
          <w:p w14:paraId="48F79D15" w14:textId="77777777" w:rsidR="00DB3EF7" w:rsidRDefault="00DB3EF7" w:rsidP="00081178">
            <w:pPr>
              <w:ind w:right="-2"/>
              <w:jc w:val="center"/>
              <w:rPr>
                <w:sz w:val="22"/>
                <w:szCs w:val="22"/>
              </w:rPr>
            </w:pPr>
            <w:r>
              <w:rPr>
                <w:sz w:val="22"/>
                <w:szCs w:val="22"/>
              </w:rPr>
              <w:t>Ставка за тепловую энергию, руб./Гкал</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E521428" w14:textId="77777777" w:rsidR="00DB3EF7" w:rsidRDefault="00DB3EF7" w:rsidP="00081178">
            <w:pPr>
              <w:jc w:val="center"/>
              <w:rPr>
                <w:sz w:val="22"/>
                <w:szCs w:val="22"/>
              </w:rPr>
            </w:pPr>
            <w:r>
              <w:rPr>
                <w:sz w:val="22"/>
                <w:szCs w:val="22"/>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DDC2118" w14:textId="77777777" w:rsidR="00DB3EF7" w:rsidRDefault="00DB3EF7" w:rsidP="00081178">
            <w:pPr>
              <w:jc w:val="center"/>
              <w:rPr>
                <w:sz w:val="22"/>
                <w:szCs w:val="22"/>
              </w:rPr>
            </w:pPr>
            <w:r>
              <w:rPr>
                <w:sz w:val="22"/>
                <w:szCs w:val="22"/>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50EE5209"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61CE0593"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37B8BE3B"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6B181"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FB47410" w14:textId="77777777" w:rsidR="00DB3EF7" w:rsidRDefault="00DB3EF7" w:rsidP="00081178">
            <w:pPr>
              <w:ind w:right="-2"/>
              <w:jc w:val="center"/>
              <w:rPr>
                <w:sz w:val="22"/>
                <w:szCs w:val="22"/>
                <w:lang w:val="en-US"/>
              </w:rPr>
            </w:pPr>
            <w:r>
              <w:rPr>
                <w:sz w:val="22"/>
                <w:szCs w:val="22"/>
                <w:lang w:val="en-US"/>
              </w:rPr>
              <w:t>x</w:t>
            </w:r>
          </w:p>
        </w:tc>
      </w:tr>
      <w:tr w:rsidR="00DB3EF7" w14:paraId="63193A7D" w14:textId="77777777" w:rsidTr="00081178">
        <w:trPr>
          <w:trHeight w:val="782"/>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491B605B" w14:textId="77777777" w:rsidR="00DB3EF7" w:rsidRDefault="00DB3EF7" w:rsidP="00081178">
            <w:pPr>
              <w:rPr>
                <w:sz w:val="22"/>
                <w:szCs w:val="22"/>
              </w:rPr>
            </w:pPr>
          </w:p>
        </w:tc>
        <w:tc>
          <w:tcPr>
            <w:tcW w:w="2009" w:type="dxa"/>
            <w:tcBorders>
              <w:top w:val="single" w:sz="4" w:space="0" w:color="auto"/>
              <w:left w:val="single" w:sz="4" w:space="0" w:color="auto"/>
              <w:bottom w:val="single" w:sz="4" w:space="0" w:color="auto"/>
              <w:right w:val="single" w:sz="4" w:space="0" w:color="auto"/>
            </w:tcBorders>
            <w:vAlign w:val="center"/>
            <w:hideMark/>
          </w:tcPr>
          <w:p w14:paraId="3A4C516F" w14:textId="77777777" w:rsidR="00DB3EF7" w:rsidRDefault="00DB3EF7" w:rsidP="00081178">
            <w:pPr>
              <w:tabs>
                <w:tab w:val="left" w:pos="2011"/>
              </w:tabs>
              <w:ind w:left="-118" w:right="-2"/>
              <w:jc w:val="center"/>
              <w:rPr>
                <w:sz w:val="22"/>
                <w:szCs w:val="22"/>
              </w:rPr>
            </w:pPr>
            <w:r>
              <w:rPr>
                <w:sz w:val="22"/>
                <w:szCs w:val="22"/>
              </w:rPr>
              <w:t>Ставка за содержание тепловой мощности,</w:t>
            </w:r>
          </w:p>
          <w:p w14:paraId="1CDCE904" w14:textId="77777777" w:rsidR="00DB3EF7" w:rsidRDefault="00DB3EF7" w:rsidP="00081178">
            <w:pPr>
              <w:ind w:right="-139"/>
              <w:jc w:val="center"/>
              <w:rPr>
                <w:sz w:val="22"/>
                <w:szCs w:val="22"/>
              </w:rPr>
            </w:pPr>
            <w:r>
              <w:rPr>
                <w:sz w:val="22"/>
                <w:szCs w:val="22"/>
              </w:rPr>
              <w:t>тыс. руб./Гкал/ч в мес.</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1E40230" w14:textId="77777777" w:rsidR="00DB3EF7" w:rsidRDefault="00DB3EF7" w:rsidP="00081178">
            <w:pPr>
              <w:jc w:val="center"/>
              <w:rPr>
                <w:sz w:val="22"/>
                <w:szCs w:val="22"/>
              </w:rPr>
            </w:pPr>
            <w:r>
              <w:rPr>
                <w:sz w:val="22"/>
                <w:szCs w:val="22"/>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334CD13" w14:textId="77777777" w:rsidR="00DB3EF7" w:rsidRDefault="00DB3EF7" w:rsidP="00081178">
            <w:pPr>
              <w:jc w:val="center"/>
              <w:rPr>
                <w:sz w:val="22"/>
                <w:szCs w:val="22"/>
              </w:rPr>
            </w:pPr>
            <w:r>
              <w:rPr>
                <w:sz w:val="22"/>
                <w:szCs w:val="22"/>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1BABF904"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2F7CE141"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64DA3A13"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22F2E556"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B54E670" w14:textId="77777777" w:rsidR="00DB3EF7" w:rsidRDefault="00DB3EF7" w:rsidP="00081178">
            <w:pPr>
              <w:ind w:right="-2"/>
              <w:jc w:val="center"/>
              <w:rPr>
                <w:sz w:val="22"/>
                <w:szCs w:val="22"/>
                <w:lang w:val="en-US"/>
              </w:rPr>
            </w:pPr>
            <w:r>
              <w:rPr>
                <w:sz w:val="22"/>
                <w:szCs w:val="22"/>
                <w:lang w:val="en-US"/>
              </w:rPr>
              <w:t>x</w:t>
            </w:r>
          </w:p>
        </w:tc>
      </w:tr>
      <w:tr w:rsidR="00DB3EF7" w14:paraId="7D7F5134" w14:textId="77777777" w:rsidTr="00081178">
        <w:trPr>
          <w:trHeight w:val="258"/>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59E5CB83" w14:textId="77777777" w:rsidR="00DB3EF7" w:rsidRDefault="00DB3EF7" w:rsidP="00081178">
            <w:pPr>
              <w:rPr>
                <w:sz w:val="22"/>
                <w:szCs w:val="22"/>
              </w:rPr>
            </w:pPr>
          </w:p>
        </w:tc>
        <w:tc>
          <w:tcPr>
            <w:tcW w:w="9097" w:type="dxa"/>
            <w:gridSpan w:val="8"/>
            <w:tcBorders>
              <w:top w:val="single" w:sz="4" w:space="0" w:color="auto"/>
              <w:left w:val="single" w:sz="4" w:space="0" w:color="auto"/>
              <w:bottom w:val="single" w:sz="4" w:space="0" w:color="auto"/>
              <w:right w:val="single" w:sz="4" w:space="0" w:color="auto"/>
            </w:tcBorders>
            <w:vAlign w:val="center"/>
            <w:hideMark/>
          </w:tcPr>
          <w:p w14:paraId="5FBD5554" w14:textId="77777777" w:rsidR="00DB3EF7" w:rsidRDefault="00DB3EF7" w:rsidP="00081178">
            <w:pPr>
              <w:ind w:right="-2"/>
              <w:jc w:val="center"/>
              <w:rPr>
                <w:sz w:val="22"/>
                <w:szCs w:val="22"/>
              </w:rPr>
            </w:pPr>
            <w:r>
              <w:rPr>
                <w:sz w:val="22"/>
                <w:szCs w:val="22"/>
              </w:rPr>
              <w:t>Население (тарифы указываются с учетом НДС) *</w:t>
            </w:r>
          </w:p>
        </w:tc>
      </w:tr>
      <w:tr w:rsidR="00DB3EF7" w14:paraId="50859D75" w14:textId="77777777" w:rsidTr="00081178">
        <w:trPr>
          <w:trHeight w:val="228"/>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185B21FE" w14:textId="77777777" w:rsidR="00DB3EF7" w:rsidRDefault="00DB3EF7" w:rsidP="00081178">
            <w:pPr>
              <w:rPr>
                <w:sz w:val="22"/>
                <w:szCs w:val="22"/>
              </w:rPr>
            </w:pP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14:paraId="7B33C88A" w14:textId="77777777" w:rsidR="00DB3EF7" w:rsidRDefault="00DB3EF7" w:rsidP="00081178">
            <w:pPr>
              <w:ind w:right="-2"/>
              <w:jc w:val="center"/>
              <w:rPr>
                <w:sz w:val="22"/>
                <w:szCs w:val="22"/>
              </w:rPr>
            </w:pPr>
            <w:r>
              <w:rPr>
                <w:sz w:val="22"/>
                <w:szCs w:val="22"/>
              </w:rPr>
              <w:t>Одноставочный</w:t>
            </w:r>
          </w:p>
          <w:p w14:paraId="0CA149FA" w14:textId="77777777" w:rsidR="00DB3EF7" w:rsidRDefault="00DB3EF7" w:rsidP="00081178">
            <w:pPr>
              <w:ind w:right="-2"/>
              <w:jc w:val="center"/>
              <w:rPr>
                <w:sz w:val="22"/>
                <w:szCs w:val="22"/>
              </w:rPr>
            </w:pPr>
            <w:r>
              <w:rPr>
                <w:sz w:val="22"/>
                <w:szCs w:val="22"/>
              </w:rPr>
              <w:t>руб./Гкал</w:t>
            </w:r>
          </w:p>
        </w:tc>
        <w:tc>
          <w:tcPr>
            <w:tcW w:w="1389" w:type="dxa"/>
            <w:tcBorders>
              <w:top w:val="single" w:sz="4" w:space="0" w:color="auto"/>
              <w:left w:val="single" w:sz="4" w:space="0" w:color="auto"/>
              <w:bottom w:val="single" w:sz="4" w:space="0" w:color="auto"/>
              <w:right w:val="single" w:sz="4" w:space="0" w:color="auto"/>
            </w:tcBorders>
            <w:hideMark/>
          </w:tcPr>
          <w:p w14:paraId="229FA868" w14:textId="77777777" w:rsidR="00DB3EF7" w:rsidRDefault="00DB3EF7" w:rsidP="00081178">
            <w:pPr>
              <w:jc w:val="center"/>
              <w:rPr>
                <w:sz w:val="22"/>
                <w:szCs w:val="22"/>
              </w:rPr>
            </w:pPr>
            <w:r>
              <w:rPr>
                <w:sz w:val="22"/>
                <w:szCs w:val="22"/>
              </w:rPr>
              <w:t>с 01.01.2020</w:t>
            </w:r>
          </w:p>
        </w:tc>
        <w:tc>
          <w:tcPr>
            <w:tcW w:w="1020" w:type="dxa"/>
            <w:tcBorders>
              <w:top w:val="single" w:sz="4" w:space="0" w:color="auto"/>
              <w:left w:val="single" w:sz="4" w:space="0" w:color="auto"/>
              <w:bottom w:val="single" w:sz="4" w:space="0" w:color="auto"/>
              <w:right w:val="single" w:sz="4" w:space="0" w:color="auto"/>
            </w:tcBorders>
            <w:hideMark/>
          </w:tcPr>
          <w:p w14:paraId="620C542D" w14:textId="77777777" w:rsidR="00DB3EF7" w:rsidRPr="001660AB" w:rsidRDefault="00DB3EF7" w:rsidP="00081178">
            <w:pPr>
              <w:jc w:val="center"/>
              <w:rPr>
                <w:sz w:val="22"/>
                <w:szCs w:val="22"/>
              </w:rPr>
            </w:pPr>
            <w:r w:rsidRPr="001660AB">
              <w:rPr>
                <w:sz w:val="22"/>
                <w:szCs w:val="22"/>
              </w:rPr>
              <w:t>3 901,12</w:t>
            </w:r>
          </w:p>
        </w:tc>
        <w:tc>
          <w:tcPr>
            <w:tcW w:w="830" w:type="dxa"/>
            <w:tcBorders>
              <w:top w:val="single" w:sz="4" w:space="0" w:color="auto"/>
              <w:left w:val="single" w:sz="4" w:space="0" w:color="auto"/>
              <w:bottom w:val="single" w:sz="4" w:space="0" w:color="auto"/>
              <w:right w:val="single" w:sz="4" w:space="0" w:color="auto"/>
            </w:tcBorders>
            <w:vAlign w:val="center"/>
            <w:hideMark/>
          </w:tcPr>
          <w:p w14:paraId="0E063D9C" w14:textId="77777777" w:rsidR="00DB3EF7" w:rsidRDefault="00DB3EF7" w:rsidP="00081178">
            <w:pPr>
              <w:ind w:right="-2"/>
              <w:jc w:val="center"/>
              <w:rPr>
                <w:sz w:val="22"/>
                <w:szCs w:val="22"/>
                <w:lang w:val="en-US"/>
              </w:rPr>
            </w:pPr>
            <w:r>
              <w:rPr>
                <w:sz w:val="22"/>
                <w:szCs w:val="22"/>
                <w:lang w:val="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2076356F"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71EC99CB"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1CD502F9"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2DFD89C" w14:textId="77777777" w:rsidR="00DB3EF7" w:rsidRDefault="00DB3EF7" w:rsidP="00081178">
            <w:pPr>
              <w:ind w:right="-2"/>
              <w:jc w:val="center"/>
              <w:rPr>
                <w:sz w:val="22"/>
                <w:szCs w:val="22"/>
                <w:lang w:val="en-US"/>
              </w:rPr>
            </w:pPr>
            <w:r>
              <w:rPr>
                <w:sz w:val="22"/>
                <w:szCs w:val="22"/>
                <w:lang w:val="en-US"/>
              </w:rPr>
              <w:t>x</w:t>
            </w:r>
          </w:p>
        </w:tc>
      </w:tr>
      <w:tr w:rsidR="00DB3EF7" w14:paraId="626BE8FE" w14:textId="77777777" w:rsidTr="00081178">
        <w:trPr>
          <w:trHeight w:val="182"/>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30F6619A"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770B3173"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0375072F" w14:textId="77777777" w:rsidR="00DB3EF7" w:rsidRDefault="00DB3EF7" w:rsidP="00081178">
            <w:pPr>
              <w:jc w:val="center"/>
              <w:rPr>
                <w:sz w:val="22"/>
                <w:szCs w:val="22"/>
              </w:rPr>
            </w:pPr>
            <w:r>
              <w:rPr>
                <w:sz w:val="22"/>
                <w:szCs w:val="22"/>
              </w:rPr>
              <w:t>с 01.07.2020</w:t>
            </w:r>
          </w:p>
        </w:tc>
        <w:tc>
          <w:tcPr>
            <w:tcW w:w="1020" w:type="dxa"/>
            <w:tcBorders>
              <w:top w:val="single" w:sz="4" w:space="0" w:color="auto"/>
              <w:left w:val="single" w:sz="4" w:space="0" w:color="auto"/>
              <w:bottom w:val="single" w:sz="4" w:space="0" w:color="auto"/>
              <w:right w:val="single" w:sz="4" w:space="0" w:color="auto"/>
            </w:tcBorders>
            <w:hideMark/>
          </w:tcPr>
          <w:p w14:paraId="3BA15A09" w14:textId="77777777" w:rsidR="00DB3EF7" w:rsidRPr="001660AB" w:rsidRDefault="00DB3EF7" w:rsidP="00081178">
            <w:pPr>
              <w:jc w:val="center"/>
              <w:rPr>
                <w:sz w:val="22"/>
                <w:szCs w:val="22"/>
              </w:rPr>
            </w:pPr>
            <w:r w:rsidRPr="001660AB">
              <w:rPr>
                <w:sz w:val="22"/>
                <w:szCs w:val="22"/>
              </w:rPr>
              <w:t>3 901,12</w:t>
            </w:r>
          </w:p>
        </w:tc>
        <w:tc>
          <w:tcPr>
            <w:tcW w:w="830" w:type="dxa"/>
            <w:tcBorders>
              <w:top w:val="single" w:sz="4" w:space="0" w:color="auto"/>
              <w:left w:val="single" w:sz="4" w:space="0" w:color="auto"/>
              <w:bottom w:val="single" w:sz="4" w:space="0" w:color="auto"/>
              <w:right w:val="single" w:sz="4" w:space="0" w:color="auto"/>
            </w:tcBorders>
            <w:vAlign w:val="center"/>
            <w:hideMark/>
          </w:tcPr>
          <w:p w14:paraId="3807DB72"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207A6587"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1295BFF7"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15F22AFE"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66817F6" w14:textId="77777777" w:rsidR="00DB3EF7" w:rsidRDefault="00DB3EF7" w:rsidP="00081178">
            <w:pPr>
              <w:ind w:right="-2"/>
              <w:jc w:val="center"/>
              <w:rPr>
                <w:sz w:val="22"/>
                <w:szCs w:val="22"/>
                <w:lang w:val="en-US"/>
              </w:rPr>
            </w:pPr>
            <w:r>
              <w:rPr>
                <w:sz w:val="22"/>
                <w:szCs w:val="22"/>
                <w:lang w:val="en-US"/>
              </w:rPr>
              <w:t>x</w:t>
            </w:r>
          </w:p>
        </w:tc>
      </w:tr>
      <w:tr w:rsidR="00DB3EF7" w14:paraId="4A65D832" w14:textId="77777777" w:rsidTr="00081178">
        <w:trPr>
          <w:trHeight w:val="136"/>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60D6540E"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196379A0"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183DAF1E" w14:textId="77777777" w:rsidR="00DB3EF7" w:rsidRDefault="00DB3EF7" w:rsidP="00081178">
            <w:pPr>
              <w:jc w:val="center"/>
              <w:rPr>
                <w:sz w:val="22"/>
                <w:szCs w:val="22"/>
              </w:rPr>
            </w:pPr>
            <w:r>
              <w:rPr>
                <w:sz w:val="22"/>
                <w:szCs w:val="22"/>
              </w:rPr>
              <w:t>с 01.01.2021</w:t>
            </w:r>
          </w:p>
        </w:tc>
        <w:tc>
          <w:tcPr>
            <w:tcW w:w="1020" w:type="dxa"/>
            <w:tcBorders>
              <w:top w:val="single" w:sz="4" w:space="0" w:color="auto"/>
              <w:left w:val="single" w:sz="4" w:space="0" w:color="auto"/>
              <w:bottom w:val="single" w:sz="4" w:space="0" w:color="auto"/>
              <w:right w:val="single" w:sz="4" w:space="0" w:color="auto"/>
            </w:tcBorders>
            <w:hideMark/>
          </w:tcPr>
          <w:p w14:paraId="1173CA06" w14:textId="77777777" w:rsidR="00DB3EF7" w:rsidRPr="001660AB" w:rsidRDefault="00DB3EF7" w:rsidP="00081178">
            <w:pPr>
              <w:jc w:val="center"/>
              <w:rPr>
                <w:sz w:val="22"/>
                <w:szCs w:val="22"/>
              </w:rPr>
            </w:pPr>
            <w:r>
              <w:rPr>
                <w:sz w:val="22"/>
                <w:szCs w:val="22"/>
              </w:rPr>
              <w:t>3 711,50</w:t>
            </w:r>
          </w:p>
        </w:tc>
        <w:tc>
          <w:tcPr>
            <w:tcW w:w="830" w:type="dxa"/>
            <w:tcBorders>
              <w:top w:val="single" w:sz="4" w:space="0" w:color="auto"/>
              <w:left w:val="single" w:sz="4" w:space="0" w:color="auto"/>
              <w:bottom w:val="single" w:sz="4" w:space="0" w:color="auto"/>
              <w:right w:val="single" w:sz="4" w:space="0" w:color="auto"/>
            </w:tcBorders>
            <w:hideMark/>
          </w:tcPr>
          <w:p w14:paraId="2219FD88"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5A200A78"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1A3E830D"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6B363AF3"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1A806315" w14:textId="77777777" w:rsidR="00DB3EF7" w:rsidRDefault="00DB3EF7" w:rsidP="00081178">
            <w:pPr>
              <w:jc w:val="center"/>
            </w:pPr>
            <w:r>
              <w:t>x</w:t>
            </w:r>
          </w:p>
        </w:tc>
      </w:tr>
      <w:tr w:rsidR="00DB3EF7" w14:paraId="5E88D998" w14:textId="77777777" w:rsidTr="00081178">
        <w:trPr>
          <w:trHeight w:val="136"/>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4023DF83"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3B428D44"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03323A08" w14:textId="77777777" w:rsidR="00DB3EF7" w:rsidRDefault="00DB3EF7" w:rsidP="00081178">
            <w:pPr>
              <w:jc w:val="center"/>
              <w:rPr>
                <w:sz w:val="22"/>
                <w:szCs w:val="22"/>
              </w:rPr>
            </w:pPr>
            <w:r>
              <w:rPr>
                <w:sz w:val="22"/>
                <w:szCs w:val="22"/>
              </w:rPr>
              <w:t>с 01.07.2021</w:t>
            </w:r>
          </w:p>
        </w:tc>
        <w:tc>
          <w:tcPr>
            <w:tcW w:w="1020" w:type="dxa"/>
            <w:tcBorders>
              <w:top w:val="single" w:sz="4" w:space="0" w:color="auto"/>
              <w:left w:val="single" w:sz="4" w:space="0" w:color="auto"/>
              <w:bottom w:val="single" w:sz="4" w:space="0" w:color="auto"/>
              <w:right w:val="single" w:sz="4" w:space="0" w:color="auto"/>
            </w:tcBorders>
            <w:hideMark/>
          </w:tcPr>
          <w:p w14:paraId="38E8ED98" w14:textId="77777777" w:rsidR="00DB3EF7" w:rsidRPr="001660AB" w:rsidRDefault="00DB3EF7" w:rsidP="00081178">
            <w:pPr>
              <w:jc w:val="center"/>
              <w:rPr>
                <w:sz w:val="22"/>
                <w:szCs w:val="22"/>
              </w:rPr>
            </w:pPr>
            <w:r>
              <w:rPr>
                <w:sz w:val="22"/>
                <w:szCs w:val="22"/>
              </w:rPr>
              <w:t>3 711,50</w:t>
            </w:r>
          </w:p>
        </w:tc>
        <w:tc>
          <w:tcPr>
            <w:tcW w:w="830" w:type="dxa"/>
            <w:tcBorders>
              <w:top w:val="single" w:sz="4" w:space="0" w:color="auto"/>
              <w:left w:val="single" w:sz="4" w:space="0" w:color="auto"/>
              <w:bottom w:val="single" w:sz="4" w:space="0" w:color="auto"/>
              <w:right w:val="single" w:sz="4" w:space="0" w:color="auto"/>
            </w:tcBorders>
            <w:hideMark/>
          </w:tcPr>
          <w:p w14:paraId="5AEFABE6"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37A27291"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6E12009C"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43AE5C01"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130C6B9B" w14:textId="77777777" w:rsidR="00DB3EF7" w:rsidRDefault="00DB3EF7" w:rsidP="00081178">
            <w:pPr>
              <w:jc w:val="center"/>
            </w:pPr>
            <w:r>
              <w:t>x</w:t>
            </w:r>
          </w:p>
        </w:tc>
      </w:tr>
      <w:tr w:rsidR="00DB3EF7" w14:paraId="3CDFEB89" w14:textId="77777777" w:rsidTr="00081178">
        <w:trPr>
          <w:trHeight w:val="136"/>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43109694"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6E6D76FE"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787AD632" w14:textId="77777777" w:rsidR="00DB3EF7" w:rsidRDefault="00DB3EF7" w:rsidP="00081178">
            <w:pPr>
              <w:jc w:val="center"/>
              <w:rPr>
                <w:sz w:val="22"/>
                <w:szCs w:val="22"/>
              </w:rPr>
            </w:pPr>
            <w:r>
              <w:rPr>
                <w:sz w:val="22"/>
                <w:szCs w:val="22"/>
              </w:rPr>
              <w:t>с 01.01.2022</w:t>
            </w:r>
          </w:p>
        </w:tc>
        <w:tc>
          <w:tcPr>
            <w:tcW w:w="1020" w:type="dxa"/>
            <w:tcBorders>
              <w:top w:val="single" w:sz="4" w:space="0" w:color="auto"/>
              <w:left w:val="single" w:sz="4" w:space="0" w:color="auto"/>
              <w:bottom w:val="single" w:sz="4" w:space="0" w:color="auto"/>
              <w:right w:val="single" w:sz="4" w:space="0" w:color="auto"/>
            </w:tcBorders>
            <w:hideMark/>
          </w:tcPr>
          <w:p w14:paraId="1B7839F9" w14:textId="77777777" w:rsidR="00DB3EF7" w:rsidRPr="001660AB" w:rsidRDefault="00DB3EF7" w:rsidP="00081178">
            <w:pPr>
              <w:jc w:val="center"/>
              <w:rPr>
                <w:sz w:val="22"/>
                <w:szCs w:val="22"/>
              </w:rPr>
            </w:pPr>
            <w:r>
              <w:rPr>
                <w:sz w:val="22"/>
                <w:szCs w:val="22"/>
              </w:rPr>
              <w:t>3 711,50</w:t>
            </w:r>
          </w:p>
        </w:tc>
        <w:tc>
          <w:tcPr>
            <w:tcW w:w="830" w:type="dxa"/>
            <w:tcBorders>
              <w:top w:val="single" w:sz="4" w:space="0" w:color="auto"/>
              <w:left w:val="single" w:sz="4" w:space="0" w:color="auto"/>
              <w:bottom w:val="single" w:sz="4" w:space="0" w:color="auto"/>
              <w:right w:val="single" w:sz="4" w:space="0" w:color="auto"/>
            </w:tcBorders>
            <w:hideMark/>
          </w:tcPr>
          <w:p w14:paraId="6E54B808"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4324FC0C"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7CE63CFC"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27BE8D94"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544A2E52" w14:textId="77777777" w:rsidR="00DB3EF7" w:rsidRDefault="00DB3EF7" w:rsidP="00081178">
            <w:pPr>
              <w:jc w:val="center"/>
            </w:pPr>
            <w:r>
              <w:t>x</w:t>
            </w:r>
          </w:p>
        </w:tc>
      </w:tr>
      <w:tr w:rsidR="00DB3EF7" w14:paraId="6C5EE46B" w14:textId="77777777" w:rsidTr="00081178">
        <w:trPr>
          <w:trHeight w:val="136"/>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755BC840" w14:textId="77777777" w:rsidR="00DB3EF7" w:rsidRDefault="00DB3EF7" w:rsidP="00081178">
            <w:pPr>
              <w:rPr>
                <w:sz w:val="22"/>
                <w:szCs w:val="22"/>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5D1E2527" w14:textId="77777777" w:rsidR="00DB3EF7" w:rsidRDefault="00DB3EF7" w:rsidP="00081178">
            <w:pPr>
              <w:rPr>
                <w:sz w:val="22"/>
                <w:szCs w:val="22"/>
              </w:rPr>
            </w:pPr>
          </w:p>
        </w:tc>
        <w:tc>
          <w:tcPr>
            <w:tcW w:w="1389" w:type="dxa"/>
            <w:tcBorders>
              <w:top w:val="single" w:sz="4" w:space="0" w:color="auto"/>
              <w:left w:val="single" w:sz="4" w:space="0" w:color="auto"/>
              <w:bottom w:val="single" w:sz="4" w:space="0" w:color="auto"/>
              <w:right w:val="single" w:sz="4" w:space="0" w:color="auto"/>
            </w:tcBorders>
            <w:hideMark/>
          </w:tcPr>
          <w:p w14:paraId="68842434" w14:textId="77777777" w:rsidR="00DB3EF7" w:rsidRDefault="00DB3EF7" w:rsidP="00081178">
            <w:pPr>
              <w:jc w:val="center"/>
              <w:rPr>
                <w:sz w:val="22"/>
                <w:szCs w:val="22"/>
              </w:rPr>
            </w:pPr>
            <w:r>
              <w:rPr>
                <w:sz w:val="22"/>
                <w:szCs w:val="22"/>
              </w:rPr>
              <w:t>с 01.07.2022</w:t>
            </w:r>
          </w:p>
        </w:tc>
        <w:tc>
          <w:tcPr>
            <w:tcW w:w="1020" w:type="dxa"/>
            <w:tcBorders>
              <w:top w:val="single" w:sz="4" w:space="0" w:color="auto"/>
              <w:left w:val="single" w:sz="4" w:space="0" w:color="auto"/>
              <w:bottom w:val="single" w:sz="4" w:space="0" w:color="auto"/>
              <w:right w:val="single" w:sz="4" w:space="0" w:color="auto"/>
            </w:tcBorders>
            <w:hideMark/>
          </w:tcPr>
          <w:p w14:paraId="306DD355" w14:textId="77777777" w:rsidR="00DB3EF7" w:rsidRPr="001660AB" w:rsidRDefault="00DB3EF7" w:rsidP="00081178">
            <w:pPr>
              <w:jc w:val="center"/>
              <w:rPr>
                <w:sz w:val="22"/>
                <w:szCs w:val="22"/>
              </w:rPr>
            </w:pPr>
            <w:r>
              <w:rPr>
                <w:sz w:val="22"/>
                <w:szCs w:val="22"/>
              </w:rPr>
              <w:t>3 785,03</w:t>
            </w:r>
          </w:p>
        </w:tc>
        <w:tc>
          <w:tcPr>
            <w:tcW w:w="830" w:type="dxa"/>
            <w:tcBorders>
              <w:top w:val="single" w:sz="4" w:space="0" w:color="auto"/>
              <w:left w:val="single" w:sz="4" w:space="0" w:color="auto"/>
              <w:bottom w:val="single" w:sz="4" w:space="0" w:color="auto"/>
              <w:right w:val="single" w:sz="4" w:space="0" w:color="auto"/>
            </w:tcBorders>
            <w:hideMark/>
          </w:tcPr>
          <w:p w14:paraId="005121B3" w14:textId="77777777" w:rsidR="00DB3EF7" w:rsidRDefault="00DB3EF7" w:rsidP="00081178">
            <w:pPr>
              <w:jc w:val="center"/>
            </w:pPr>
            <w:r>
              <w:t>x</w:t>
            </w:r>
          </w:p>
        </w:tc>
        <w:tc>
          <w:tcPr>
            <w:tcW w:w="967" w:type="dxa"/>
            <w:tcBorders>
              <w:top w:val="single" w:sz="4" w:space="0" w:color="auto"/>
              <w:left w:val="single" w:sz="4" w:space="0" w:color="auto"/>
              <w:bottom w:val="single" w:sz="4" w:space="0" w:color="auto"/>
              <w:right w:val="single" w:sz="4" w:space="0" w:color="auto"/>
            </w:tcBorders>
            <w:hideMark/>
          </w:tcPr>
          <w:p w14:paraId="43867DE2" w14:textId="77777777" w:rsidR="00DB3EF7" w:rsidRDefault="00DB3EF7" w:rsidP="00081178">
            <w:pPr>
              <w:jc w:val="center"/>
            </w:pPr>
            <w:r>
              <w:t>x</w:t>
            </w:r>
          </w:p>
        </w:tc>
        <w:tc>
          <w:tcPr>
            <w:tcW w:w="831" w:type="dxa"/>
            <w:tcBorders>
              <w:top w:val="single" w:sz="4" w:space="0" w:color="auto"/>
              <w:left w:val="single" w:sz="4" w:space="0" w:color="auto"/>
              <w:bottom w:val="single" w:sz="4" w:space="0" w:color="auto"/>
              <w:right w:val="single" w:sz="4" w:space="0" w:color="auto"/>
            </w:tcBorders>
            <w:hideMark/>
          </w:tcPr>
          <w:p w14:paraId="1998273D" w14:textId="77777777" w:rsidR="00DB3EF7" w:rsidRDefault="00DB3EF7" w:rsidP="00081178">
            <w:pPr>
              <w:jc w:val="center"/>
            </w:pPr>
            <w:r>
              <w:t>x</w:t>
            </w:r>
          </w:p>
        </w:tc>
        <w:tc>
          <w:tcPr>
            <w:tcW w:w="968" w:type="dxa"/>
            <w:tcBorders>
              <w:top w:val="single" w:sz="4" w:space="0" w:color="auto"/>
              <w:left w:val="single" w:sz="4" w:space="0" w:color="auto"/>
              <w:bottom w:val="single" w:sz="4" w:space="0" w:color="auto"/>
              <w:right w:val="single" w:sz="4" w:space="0" w:color="auto"/>
            </w:tcBorders>
            <w:hideMark/>
          </w:tcPr>
          <w:p w14:paraId="7D2612BE" w14:textId="77777777" w:rsidR="00DB3EF7" w:rsidRDefault="00DB3EF7" w:rsidP="00081178">
            <w:pPr>
              <w:jc w:val="center"/>
            </w:pPr>
            <w:r>
              <w:t>x</w:t>
            </w:r>
          </w:p>
        </w:tc>
        <w:tc>
          <w:tcPr>
            <w:tcW w:w="1083" w:type="dxa"/>
            <w:tcBorders>
              <w:top w:val="single" w:sz="4" w:space="0" w:color="auto"/>
              <w:left w:val="single" w:sz="4" w:space="0" w:color="auto"/>
              <w:bottom w:val="single" w:sz="4" w:space="0" w:color="auto"/>
              <w:right w:val="single" w:sz="4" w:space="0" w:color="auto"/>
            </w:tcBorders>
            <w:hideMark/>
          </w:tcPr>
          <w:p w14:paraId="38A9FD15" w14:textId="77777777" w:rsidR="00DB3EF7" w:rsidRDefault="00DB3EF7" w:rsidP="00081178">
            <w:pPr>
              <w:jc w:val="center"/>
            </w:pPr>
            <w:r>
              <w:t>x</w:t>
            </w:r>
          </w:p>
        </w:tc>
      </w:tr>
      <w:tr w:rsidR="00DB3EF7" w14:paraId="70A5C5B9" w14:textId="77777777" w:rsidTr="00081178">
        <w:trPr>
          <w:trHeight w:val="243"/>
        </w:trPr>
        <w:tc>
          <w:tcPr>
            <w:tcW w:w="1247" w:type="dxa"/>
            <w:tcBorders>
              <w:top w:val="single" w:sz="4" w:space="0" w:color="auto"/>
              <w:left w:val="single" w:sz="4" w:space="0" w:color="auto"/>
              <w:bottom w:val="single" w:sz="4" w:space="0" w:color="auto"/>
              <w:right w:val="single" w:sz="4" w:space="0" w:color="auto"/>
            </w:tcBorders>
            <w:vAlign w:val="center"/>
          </w:tcPr>
          <w:p w14:paraId="0F6DDC41" w14:textId="77777777" w:rsidR="00DB3EF7" w:rsidRDefault="00DB3EF7" w:rsidP="00081178">
            <w:pPr>
              <w:ind w:left="-142" w:right="-70"/>
              <w:jc w:val="center"/>
            </w:pPr>
            <w:r>
              <w:rPr>
                <w:bCs/>
                <w:color w:val="000000"/>
                <w:kern w:val="32"/>
              </w:rPr>
              <w:t>1</w:t>
            </w:r>
          </w:p>
        </w:tc>
        <w:tc>
          <w:tcPr>
            <w:tcW w:w="2009" w:type="dxa"/>
            <w:tcBorders>
              <w:top w:val="single" w:sz="4" w:space="0" w:color="auto"/>
              <w:left w:val="single" w:sz="4" w:space="0" w:color="auto"/>
              <w:bottom w:val="single" w:sz="4" w:space="0" w:color="auto"/>
              <w:right w:val="single" w:sz="4" w:space="0" w:color="auto"/>
            </w:tcBorders>
          </w:tcPr>
          <w:p w14:paraId="04A75500" w14:textId="77777777" w:rsidR="00DB3EF7" w:rsidRDefault="00DB3EF7" w:rsidP="00081178">
            <w:pPr>
              <w:ind w:right="-2"/>
              <w:jc w:val="center"/>
              <w:rPr>
                <w:sz w:val="22"/>
                <w:szCs w:val="22"/>
              </w:rPr>
            </w:pPr>
            <w:r>
              <w:rPr>
                <w:sz w:val="22"/>
                <w:szCs w:val="22"/>
              </w:rPr>
              <w:t>2</w:t>
            </w:r>
          </w:p>
        </w:tc>
        <w:tc>
          <w:tcPr>
            <w:tcW w:w="1389" w:type="dxa"/>
            <w:tcBorders>
              <w:top w:val="single" w:sz="4" w:space="0" w:color="auto"/>
              <w:left w:val="single" w:sz="4" w:space="0" w:color="auto"/>
              <w:bottom w:val="single" w:sz="4" w:space="0" w:color="auto"/>
              <w:right w:val="single" w:sz="4" w:space="0" w:color="auto"/>
            </w:tcBorders>
          </w:tcPr>
          <w:p w14:paraId="22749AFF" w14:textId="77777777" w:rsidR="00DB3EF7" w:rsidRDefault="00DB3EF7" w:rsidP="00081178">
            <w:pPr>
              <w:jc w:val="center"/>
              <w:rPr>
                <w:sz w:val="22"/>
                <w:szCs w:val="22"/>
              </w:rPr>
            </w:pPr>
            <w:r>
              <w:rPr>
                <w:sz w:val="22"/>
                <w:szCs w:val="22"/>
              </w:rPr>
              <w:t>3</w:t>
            </w:r>
          </w:p>
        </w:tc>
        <w:tc>
          <w:tcPr>
            <w:tcW w:w="1020" w:type="dxa"/>
            <w:tcBorders>
              <w:top w:val="single" w:sz="4" w:space="0" w:color="auto"/>
              <w:left w:val="single" w:sz="4" w:space="0" w:color="auto"/>
              <w:bottom w:val="single" w:sz="4" w:space="0" w:color="auto"/>
              <w:right w:val="single" w:sz="4" w:space="0" w:color="auto"/>
            </w:tcBorders>
          </w:tcPr>
          <w:p w14:paraId="6E6AF2BD" w14:textId="77777777" w:rsidR="00DB3EF7" w:rsidRDefault="00DB3EF7" w:rsidP="00081178">
            <w:pPr>
              <w:jc w:val="center"/>
              <w:rPr>
                <w:sz w:val="22"/>
                <w:szCs w:val="22"/>
              </w:rPr>
            </w:pPr>
            <w:r>
              <w:rPr>
                <w:sz w:val="22"/>
                <w:szCs w:val="22"/>
              </w:rPr>
              <w:t>4</w:t>
            </w:r>
          </w:p>
        </w:tc>
        <w:tc>
          <w:tcPr>
            <w:tcW w:w="830" w:type="dxa"/>
            <w:tcBorders>
              <w:top w:val="single" w:sz="4" w:space="0" w:color="auto"/>
              <w:left w:val="single" w:sz="4" w:space="0" w:color="auto"/>
              <w:bottom w:val="single" w:sz="4" w:space="0" w:color="auto"/>
              <w:right w:val="single" w:sz="4" w:space="0" w:color="auto"/>
            </w:tcBorders>
          </w:tcPr>
          <w:p w14:paraId="17EF2F27" w14:textId="77777777" w:rsidR="00DB3EF7" w:rsidRDefault="00DB3EF7" w:rsidP="00081178">
            <w:pPr>
              <w:jc w:val="center"/>
              <w:rPr>
                <w:sz w:val="22"/>
                <w:szCs w:val="22"/>
              </w:rPr>
            </w:pPr>
            <w:r>
              <w:rPr>
                <w:sz w:val="22"/>
                <w:szCs w:val="22"/>
              </w:rPr>
              <w:t>5</w:t>
            </w:r>
          </w:p>
        </w:tc>
        <w:tc>
          <w:tcPr>
            <w:tcW w:w="967" w:type="dxa"/>
            <w:tcBorders>
              <w:top w:val="single" w:sz="4" w:space="0" w:color="auto"/>
              <w:left w:val="single" w:sz="4" w:space="0" w:color="auto"/>
              <w:bottom w:val="single" w:sz="4" w:space="0" w:color="auto"/>
              <w:right w:val="single" w:sz="4" w:space="0" w:color="auto"/>
            </w:tcBorders>
          </w:tcPr>
          <w:p w14:paraId="4DF0B3A0" w14:textId="77777777" w:rsidR="00DB3EF7" w:rsidRDefault="00DB3EF7" w:rsidP="00081178">
            <w:pPr>
              <w:ind w:right="-2"/>
              <w:jc w:val="center"/>
              <w:rPr>
                <w:sz w:val="22"/>
                <w:szCs w:val="22"/>
                <w:lang w:val="en-US"/>
              </w:rPr>
            </w:pPr>
            <w:r>
              <w:rPr>
                <w:sz w:val="22"/>
                <w:szCs w:val="22"/>
              </w:rPr>
              <w:t>6</w:t>
            </w:r>
          </w:p>
        </w:tc>
        <w:tc>
          <w:tcPr>
            <w:tcW w:w="831" w:type="dxa"/>
            <w:tcBorders>
              <w:top w:val="single" w:sz="4" w:space="0" w:color="auto"/>
              <w:left w:val="single" w:sz="4" w:space="0" w:color="auto"/>
              <w:bottom w:val="single" w:sz="4" w:space="0" w:color="auto"/>
              <w:right w:val="single" w:sz="4" w:space="0" w:color="auto"/>
            </w:tcBorders>
          </w:tcPr>
          <w:p w14:paraId="2627CD67" w14:textId="77777777" w:rsidR="00DB3EF7" w:rsidRDefault="00DB3EF7" w:rsidP="00081178">
            <w:pPr>
              <w:ind w:right="-2"/>
              <w:jc w:val="center"/>
              <w:rPr>
                <w:sz w:val="22"/>
                <w:szCs w:val="22"/>
                <w:lang w:val="en-US"/>
              </w:rPr>
            </w:pPr>
            <w:r>
              <w:rPr>
                <w:sz w:val="22"/>
                <w:szCs w:val="22"/>
              </w:rPr>
              <w:t>7</w:t>
            </w:r>
          </w:p>
        </w:tc>
        <w:tc>
          <w:tcPr>
            <w:tcW w:w="968" w:type="dxa"/>
            <w:tcBorders>
              <w:top w:val="single" w:sz="4" w:space="0" w:color="auto"/>
              <w:left w:val="single" w:sz="4" w:space="0" w:color="auto"/>
              <w:bottom w:val="single" w:sz="4" w:space="0" w:color="auto"/>
              <w:right w:val="single" w:sz="4" w:space="0" w:color="auto"/>
            </w:tcBorders>
          </w:tcPr>
          <w:p w14:paraId="5FFFBECF" w14:textId="77777777" w:rsidR="00DB3EF7" w:rsidRDefault="00DB3EF7" w:rsidP="00081178">
            <w:pPr>
              <w:ind w:right="-2"/>
              <w:jc w:val="center"/>
              <w:rPr>
                <w:sz w:val="22"/>
                <w:szCs w:val="22"/>
                <w:lang w:val="en-US"/>
              </w:rPr>
            </w:pPr>
            <w:r>
              <w:rPr>
                <w:sz w:val="22"/>
                <w:szCs w:val="22"/>
              </w:rPr>
              <w:t>8</w:t>
            </w:r>
          </w:p>
        </w:tc>
        <w:tc>
          <w:tcPr>
            <w:tcW w:w="1083" w:type="dxa"/>
            <w:tcBorders>
              <w:top w:val="single" w:sz="4" w:space="0" w:color="auto"/>
              <w:left w:val="single" w:sz="4" w:space="0" w:color="auto"/>
              <w:bottom w:val="single" w:sz="4" w:space="0" w:color="auto"/>
              <w:right w:val="single" w:sz="4" w:space="0" w:color="auto"/>
            </w:tcBorders>
          </w:tcPr>
          <w:p w14:paraId="7147F598" w14:textId="77777777" w:rsidR="00DB3EF7" w:rsidRDefault="00DB3EF7" w:rsidP="00081178">
            <w:pPr>
              <w:ind w:right="-2"/>
              <w:jc w:val="center"/>
              <w:rPr>
                <w:sz w:val="22"/>
                <w:szCs w:val="22"/>
                <w:lang w:val="en-US"/>
              </w:rPr>
            </w:pPr>
            <w:r>
              <w:rPr>
                <w:sz w:val="22"/>
                <w:szCs w:val="22"/>
              </w:rPr>
              <w:t>9</w:t>
            </w:r>
          </w:p>
        </w:tc>
      </w:tr>
      <w:tr w:rsidR="00DB3EF7" w14:paraId="5B04110E" w14:textId="77777777" w:rsidTr="00081178">
        <w:trPr>
          <w:trHeight w:val="243"/>
        </w:trPr>
        <w:tc>
          <w:tcPr>
            <w:tcW w:w="1247" w:type="dxa"/>
            <w:vMerge w:val="restart"/>
            <w:tcBorders>
              <w:top w:val="single" w:sz="4" w:space="0" w:color="auto"/>
              <w:left w:val="single" w:sz="4" w:space="0" w:color="auto"/>
              <w:right w:val="single" w:sz="4" w:space="0" w:color="auto"/>
            </w:tcBorders>
            <w:vAlign w:val="center"/>
          </w:tcPr>
          <w:p w14:paraId="229F2DA4" w14:textId="77777777" w:rsidR="00DB3EF7" w:rsidRDefault="00DB3EF7" w:rsidP="00081178">
            <w:pPr>
              <w:ind w:left="-142" w:right="-70"/>
              <w:jc w:val="center"/>
            </w:pPr>
          </w:p>
        </w:tc>
        <w:tc>
          <w:tcPr>
            <w:tcW w:w="2009" w:type="dxa"/>
            <w:vMerge w:val="restart"/>
            <w:tcBorders>
              <w:top w:val="single" w:sz="4" w:space="0" w:color="auto"/>
              <w:left w:val="single" w:sz="4" w:space="0" w:color="auto"/>
              <w:right w:val="single" w:sz="4" w:space="0" w:color="auto"/>
            </w:tcBorders>
            <w:vAlign w:val="center"/>
          </w:tcPr>
          <w:p w14:paraId="4FA6A18D" w14:textId="77777777" w:rsidR="00DB3EF7" w:rsidRDefault="00DB3EF7" w:rsidP="00081178">
            <w:pPr>
              <w:ind w:right="-2"/>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4690882C" w14:textId="77777777" w:rsidR="00DB3EF7" w:rsidRDefault="00DB3EF7" w:rsidP="00081178">
            <w:pPr>
              <w:jc w:val="center"/>
              <w:rPr>
                <w:sz w:val="22"/>
                <w:szCs w:val="22"/>
              </w:rPr>
            </w:pPr>
            <w:r>
              <w:rPr>
                <w:sz w:val="22"/>
                <w:szCs w:val="22"/>
              </w:rPr>
              <w:t>с 01.01.2023</w:t>
            </w:r>
          </w:p>
        </w:tc>
        <w:tc>
          <w:tcPr>
            <w:tcW w:w="1020" w:type="dxa"/>
            <w:tcBorders>
              <w:top w:val="single" w:sz="4" w:space="0" w:color="auto"/>
              <w:left w:val="single" w:sz="4" w:space="0" w:color="auto"/>
              <w:bottom w:val="single" w:sz="4" w:space="0" w:color="auto"/>
              <w:right w:val="single" w:sz="4" w:space="0" w:color="auto"/>
            </w:tcBorders>
          </w:tcPr>
          <w:p w14:paraId="31C4D3AE" w14:textId="77777777" w:rsidR="00DB3EF7" w:rsidRDefault="00DB3EF7" w:rsidP="00081178">
            <w:pPr>
              <w:jc w:val="center"/>
              <w:rPr>
                <w:sz w:val="22"/>
                <w:szCs w:val="22"/>
              </w:rPr>
            </w:pPr>
            <w:r>
              <w:rPr>
                <w:sz w:val="22"/>
                <w:szCs w:val="22"/>
              </w:rPr>
              <w:t>3 785,03</w:t>
            </w:r>
          </w:p>
        </w:tc>
        <w:tc>
          <w:tcPr>
            <w:tcW w:w="830" w:type="dxa"/>
            <w:tcBorders>
              <w:top w:val="single" w:sz="4" w:space="0" w:color="auto"/>
              <w:left w:val="single" w:sz="4" w:space="0" w:color="auto"/>
              <w:bottom w:val="single" w:sz="4" w:space="0" w:color="auto"/>
              <w:right w:val="single" w:sz="4" w:space="0" w:color="auto"/>
            </w:tcBorders>
            <w:vAlign w:val="center"/>
          </w:tcPr>
          <w:p w14:paraId="66F98FED"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tcPr>
          <w:p w14:paraId="0F136F83"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tcPr>
          <w:p w14:paraId="77A9A417"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tcPr>
          <w:p w14:paraId="42090CB4"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tcPr>
          <w:p w14:paraId="70392317" w14:textId="77777777" w:rsidR="00DB3EF7" w:rsidRDefault="00DB3EF7" w:rsidP="00081178">
            <w:pPr>
              <w:ind w:right="-2"/>
              <w:jc w:val="center"/>
              <w:rPr>
                <w:sz w:val="22"/>
                <w:szCs w:val="22"/>
                <w:lang w:val="en-US"/>
              </w:rPr>
            </w:pPr>
            <w:r>
              <w:rPr>
                <w:sz w:val="22"/>
                <w:szCs w:val="22"/>
                <w:lang w:val="en-US"/>
              </w:rPr>
              <w:t>x</w:t>
            </w:r>
          </w:p>
        </w:tc>
      </w:tr>
      <w:tr w:rsidR="00DB3EF7" w14:paraId="781C627A" w14:textId="77777777" w:rsidTr="00081178">
        <w:trPr>
          <w:trHeight w:val="243"/>
        </w:trPr>
        <w:tc>
          <w:tcPr>
            <w:tcW w:w="1247" w:type="dxa"/>
            <w:vMerge/>
            <w:tcBorders>
              <w:left w:val="single" w:sz="4" w:space="0" w:color="auto"/>
              <w:right w:val="single" w:sz="4" w:space="0" w:color="auto"/>
            </w:tcBorders>
            <w:vAlign w:val="center"/>
          </w:tcPr>
          <w:p w14:paraId="460F2EE9" w14:textId="77777777" w:rsidR="00DB3EF7" w:rsidRDefault="00DB3EF7" w:rsidP="00081178">
            <w:pPr>
              <w:ind w:left="-142" w:right="-70"/>
              <w:jc w:val="center"/>
            </w:pPr>
          </w:p>
        </w:tc>
        <w:tc>
          <w:tcPr>
            <w:tcW w:w="2009" w:type="dxa"/>
            <w:vMerge/>
            <w:tcBorders>
              <w:left w:val="single" w:sz="4" w:space="0" w:color="auto"/>
              <w:right w:val="single" w:sz="4" w:space="0" w:color="auto"/>
            </w:tcBorders>
            <w:vAlign w:val="center"/>
          </w:tcPr>
          <w:p w14:paraId="4F877EE7" w14:textId="77777777" w:rsidR="00DB3EF7" w:rsidRDefault="00DB3EF7" w:rsidP="00081178">
            <w:pPr>
              <w:ind w:right="-2"/>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C1C5117" w14:textId="77777777" w:rsidR="00DB3EF7" w:rsidRDefault="00DB3EF7" w:rsidP="00081178">
            <w:pPr>
              <w:jc w:val="center"/>
              <w:rPr>
                <w:sz w:val="22"/>
                <w:szCs w:val="22"/>
              </w:rPr>
            </w:pPr>
            <w:r>
              <w:rPr>
                <w:sz w:val="22"/>
                <w:szCs w:val="22"/>
              </w:rPr>
              <w:t>с 01.07.2023</w:t>
            </w:r>
          </w:p>
        </w:tc>
        <w:tc>
          <w:tcPr>
            <w:tcW w:w="1020" w:type="dxa"/>
            <w:tcBorders>
              <w:top w:val="single" w:sz="4" w:space="0" w:color="auto"/>
              <w:left w:val="single" w:sz="4" w:space="0" w:color="auto"/>
              <w:bottom w:val="single" w:sz="4" w:space="0" w:color="auto"/>
              <w:right w:val="single" w:sz="4" w:space="0" w:color="auto"/>
            </w:tcBorders>
          </w:tcPr>
          <w:p w14:paraId="055FABC9" w14:textId="77777777" w:rsidR="00DB3EF7" w:rsidRDefault="00DB3EF7" w:rsidP="00081178">
            <w:pPr>
              <w:jc w:val="center"/>
              <w:rPr>
                <w:sz w:val="22"/>
                <w:szCs w:val="22"/>
              </w:rPr>
            </w:pPr>
            <w:r>
              <w:rPr>
                <w:sz w:val="22"/>
                <w:szCs w:val="22"/>
              </w:rPr>
              <w:t>4 125,23</w:t>
            </w:r>
          </w:p>
        </w:tc>
        <w:tc>
          <w:tcPr>
            <w:tcW w:w="830" w:type="dxa"/>
            <w:tcBorders>
              <w:top w:val="single" w:sz="4" w:space="0" w:color="auto"/>
              <w:left w:val="single" w:sz="4" w:space="0" w:color="auto"/>
              <w:bottom w:val="single" w:sz="4" w:space="0" w:color="auto"/>
              <w:right w:val="single" w:sz="4" w:space="0" w:color="auto"/>
            </w:tcBorders>
            <w:vAlign w:val="center"/>
          </w:tcPr>
          <w:p w14:paraId="424DFBFC"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tcPr>
          <w:p w14:paraId="44C8D4B4"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tcPr>
          <w:p w14:paraId="6794D548"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tcPr>
          <w:p w14:paraId="53C70778"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tcPr>
          <w:p w14:paraId="1576580B" w14:textId="77777777" w:rsidR="00DB3EF7" w:rsidRDefault="00DB3EF7" w:rsidP="00081178">
            <w:pPr>
              <w:ind w:right="-2"/>
              <w:jc w:val="center"/>
              <w:rPr>
                <w:sz w:val="22"/>
                <w:szCs w:val="22"/>
                <w:lang w:val="en-US"/>
              </w:rPr>
            </w:pPr>
            <w:r>
              <w:rPr>
                <w:sz w:val="22"/>
                <w:szCs w:val="22"/>
                <w:lang w:val="en-US"/>
              </w:rPr>
              <w:t>x</w:t>
            </w:r>
          </w:p>
        </w:tc>
      </w:tr>
      <w:tr w:rsidR="00DB3EF7" w14:paraId="017AAF9C" w14:textId="77777777" w:rsidTr="00081178">
        <w:trPr>
          <w:trHeight w:val="243"/>
        </w:trPr>
        <w:tc>
          <w:tcPr>
            <w:tcW w:w="1247" w:type="dxa"/>
            <w:vMerge/>
            <w:tcBorders>
              <w:left w:val="single" w:sz="4" w:space="0" w:color="auto"/>
              <w:right w:val="single" w:sz="4" w:space="0" w:color="auto"/>
            </w:tcBorders>
            <w:vAlign w:val="center"/>
          </w:tcPr>
          <w:p w14:paraId="73FAE345" w14:textId="77777777" w:rsidR="00DB3EF7" w:rsidRDefault="00DB3EF7" w:rsidP="00081178">
            <w:pPr>
              <w:ind w:left="-142" w:right="-70"/>
              <w:jc w:val="center"/>
            </w:pPr>
          </w:p>
        </w:tc>
        <w:tc>
          <w:tcPr>
            <w:tcW w:w="2009" w:type="dxa"/>
            <w:vMerge/>
            <w:tcBorders>
              <w:left w:val="single" w:sz="4" w:space="0" w:color="auto"/>
              <w:right w:val="single" w:sz="4" w:space="0" w:color="auto"/>
            </w:tcBorders>
            <w:vAlign w:val="center"/>
          </w:tcPr>
          <w:p w14:paraId="7AEDBF21" w14:textId="77777777" w:rsidR="00DB3EF7" w:rsidRDefault="00DB3EF7" w:rsidP="00081178">
            <w:pPr>
              <w:ind w:right="-2"/>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0DCA58F1" w14:textId="77777777" w:rsidR="00DB3EF7" w:rsidRDefault="00DB3EF7" w:rsidP="00081178">
            <w:pPr>
              <w:jc w:val="center"/>
              <w:rPr>
                <w:sz w:val="22"/>
                <w:szCs w:val="22"/>
              </w:rPr>
            </w:pPr>
            <w:r>
              <w:rPr>
                <w:sz w:val="22"/>
                <w:szCs w:val="22"/>
              </w:rPr>
              <w:t>с 01.01.2024</w:t>
            </w:r>
          </w:p>
        </w:tc>
        <w:tc>
          <w:tcPr>
            <w:tcW w:w="1020" w:type="dxa"/>
            <w:tcBorders>
              <w:top w:val="single" w:sz="4" w:space="0" w:color="auto"/>
              <w:left w:val="single" w:sz="4" w:space="0" w:color="auto"/>
              <w:bottom w:val="single" w:sz="4" w:space="0" w:color="auto"/>
              <w:right w:val="single" w:sz="4" w:space="0" w:color="auto"/>
            </w:tcBorders>
          </w:tcPr>
          <w:p w14:paraId="26C2C415" w14:textId="77777777" w:rsidR="00DB3EF7" w:rsidRDefault="00DB3EF7" w:rsidP="00081178">
            <w:pPr>
              <w:jc w:val="center"/>
              <w:rPr>
                <w:sz w:val="22"/>
                <w:szCs w:val="22"/>
              </w:rPr>
            </w:pPr>
            <w:r w:rsidRPr="001660AB">
              <w:rPr>
                <w:sz w:val="22"/>
                <w:szCs w:val="22"/>
              </w:rPr>
              <w:t>4 281,84</w:t>
            </w:r>
          </w:p>
        </w:tc>
        <w:tc>
          <w:tcPr>
            <w:tcW w:w="830" w:type="dxa"/>
            <w:tcBorders>
              <w:top w:val="single" w:sz="4" w:space="0" w:color="auto"/>
              <w:left w:val="single" w:sz="4" w:space="0" w:color="auto"/>
              <w:bottom w:val="single" w:sz="4" w:space="0" w:color="auto"/>
              <w:right w:val="single" w:sz="4" w:space="0" w:color="auto"/>
            </w:tcBorders>
            <w:vAlign w:val="center"/>
          </w:tcPr>
          <w:p w14:paraId="18E92BC1"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tcPr>
          <w:p w14:paraId="44404196"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tcPr>
          <w:p w14:paraId="7020F35A"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tcPr>
          <w:p w14:paraId="3B24B80F"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tcPr>
          <w:p w14:paraId="0AB5F4BD" w14:textId="77777777" w:rsidR="00DB3EF7" w:rsidRDefault="00DB3EF7" w:rsidP="00081178">
            <w:pPr>
              <w:ind w:right="-2"/>
              <w:jc w:val="center"/>
              <w:rPr>
                <w:sz w:val="22"/>
                <w:szCs w:val="22"/>
                <w:lang w:val="en-US"/>
              </w:rPr>
            </w:pPr>
            <w:r>
              <w:rPr>
                <w:sz w:val="22"/>
                <w:szCs w:val="22"/>
                <w:lang w:val="en-US"/>
              </w:rPr>
              <w:t>x</w:t>
            </w:r>
          </w:p>
        </w:tc>
      </w:tr>
      <w:tr w:rsidR="00DB3EF7" w14:paraId="6E1F4D28" w14:textId="77777777" w:rsidTr="00081178">
        <w:trPr>
          <w:trHeight w:val="243"/>
        </w:trPr>
        <w:tc>
          <w:tcPr>
            <w:tcW w:w="1247" w:type="dxa"/>
            <w:vMerge/>
            <w:tcBorders>
              <w:left w:val="single" w:sz="4" w:space="0" w:color="auto"/>
              <w:right w:val="single" w:sz="4" w:space="0" w:color="auto"/>
            </w:tcBorders>
            <w:vAlign w:val="center"/>
          </w:tcPr>
          <w:p w14:paraId="5AAFA8F2" w14:textId="77777777" w:rsidR="00DB3EF7" w:rsidRDefault="00DB3EF7" w:rsidP="00081178">
            <w:pPr>
              <w:ind w:left="-142" w:right="-70"/>
              <w:jc w:val="center"/>
            </w:pPr>
          </w:p>
        </w:tc>
        <w:tc>
          <w:tcPr>
            <w:tcW w:w="2009" w:type="dxa"/>
            <w:vMerge/>
            <w:tcBorders>
              <w:left w:val="single" w:sz="4" w:space="0" w:color="auto"/>
              <w:bottom w:val="single" w:sz="4" w:space="0" w:color="auto"/>
              <w:right w:val="single" w:sz="4" w:space="0" w:color="auto"/>
            </w:tcBorders>
            <w:vAlign w:val="center"/>
          </w:tcPr>
          <w:p w14:paraId="1FF12B60" w14:textId="77777777" w:rsidR="00DB3EF7" w:rsidRDefault="00DB3EF7" w:rsidP="00081178">
            <w:pPr>
              <w:ind w:right="-2"/>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0219D08E" w14:textId="77777777" w:rsidR="00DB3EF7" w:rsidRDefault="00DB3EF7" w:rsidP="00081178">
            <w:pPr>
              <w:jc w:val="center"/>
              <w:rPr>
                <w:sz w:val="22"/>
                <w:szCs w:val="22"/>
              </w:rPr>
            </w:pPr>
            <w:r>
              <w:rPr>
                <w:sz w:val="22"/>
                <w:szCs w:val="22"/>
              </w:rPr>
              <w:t>с 01.07.2024</w:t>
            </w:r>
          </w:p>
        </w:tc>
        <w:tc>
          <w:tcPr>
            <w:tcW w:w="1020" w:type="dxa"/>
            <w:tcBorders>
              <w:top w:val="single" w:sz="4" w:space="0" w:color="auto"/>
              <w:left w:val="single" w:sz="4" w:space="0" w:color="auto"/>
              <w:bottom w:val="single" w:sz="4" w:space="0" w:color="auto"/>
              <w:right w:val="single" w:sz="4" w:space="0" w:color="auto"/>
            </w:tcBorders>
          </w:tcPr>
          <w:p w14:paraId="3362806C" w14:textId="77777777" w:rsidR="00DB3EF7" w:rsidRDefault="00DB3EF7" w:rsidP="00081178">
            <w:pPr>
              <w:jc w:val="center"/>
              <w:rPr>
                <w:sz w:val="22"/>
                <w:szCs w:val="22"/>
              </w:rPr>
            </w:pPr>
            <w:r w:rsidRPr="001660AB">
              <w:rPr>
                <w:sz w:val="22"/>
                <w:szCs w:val="22"/>
              </w:rPr>
              <w:t>4 677,64</w:t>
            </w:r>
          </w:p>
        </w:tc>
        <w:tc>
          <w:tcPr>
            <w:tcW w:w="830" w:type="dxa"/>
            <w:tcBorders>
              <w:top w:val="single" w:sz="4" w:space="0" w:color="auto"/>
              <w:left w:val="single" w:sz="4" w:space="0" w:color="auto"/>
              <w:bottom w:val="single" w:sz="4" w:space="0" w:color="auto"/>
              <w:right w:val="single" w:sz="4" w:space="0" w:color="auto"/>
            </w:tcBorders>
            <w:vAlign w:val="center"/>
          </w:tcPr>
          <w:p w14:paraId="64E588D9"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tcPr>
          <w:p w14:paraId="54BFE6F7"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tcPr>
          <w:p w14:paraId="610C6E6A"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tcPr>
          <w:p w14:paraId="34F4CCCC"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tcPr>
          <w:p w14:paraId="2E61845A" w14:textId="77777777" w:rsidR="00DB3EF7" w:rsidRDefault="00DB3EF7" w:rsidP="00081178">
            <w:pPr>
              <w:ind w:right="-2"/>
              <w:jc w:val="center"/>
              <w:rPr>
                <w:sz w:val="22"/>
                <w:szCs w:val="22"/>
                <w:lang w:val="en-US"/>
              </w:rPr>
            </w:pPr>
            <w:r>
              <w:rPr>
                <w:sz w:val="22"/>
                <w:szCs w:val="22"/>
                <w:lang w:val="en-US"/>
              </w:rPr>
              <w:t>x</w:t>
            </w:r>
          </w:p>
        </w:tc>
      </w:tr>
      <w:tr w:rsidR="00DB3EF7" w14:paraId="5FF2F90A" w14:textId="77777777" w:rsidTr="00081178">
        <w:trPr>
          <w:trHeight w:val="243"/>
        </w:trPr>
        <w:tc>
          <w:tcPr>
            <w:tcW w:w="1247" w:type="dxa"/>
            <w:vMerge/>
            <w:tcBorders>
              <w:left w:val="single" w:sz="4" w:space="0" w:color="auto"/>
              <w:right w:val="single" w:sz="4" w:space="0" w:color="auto"/>
            </w:tcBorders>
            <w:vAlign w:val="center"/>
          </w:tcPr>
          <w:p w14:paraId="41DFD6EA" w14:textId="77777777" w:rsidR="00DB3EF7" w:rsidRDefault="00DB3EF7" w:rsidP="00081178">
            <w:pPr>
              <w:ind w:left="-142" w:right="-70"/>
              <w:jc w:val="center"/>
            </w:pPr>
          </w:p>
        </w:tc>
        <w:tc>
          <w:tcPr>
            <w:tcW w:w="2009" w:type="dxa"/>
            <w:tcBorders>
              <w:top w:val="single" w:sz="4" w:space="0" w:color="auto"/>
              <w:left w:val="single" w:sz="4" w:space="0" w:color="auto"/>
              <w:bottom w:val="single" w:sz="4" w:space="0" w:color="auto"/>
              <w:right w:val="single" w:sz="4" w:space="0" w:color="auto"/>
            </w:tcBorders>
            <w:vAlign w:val="center"/>
            <w:hideMark/>
          </w:tcPr>
          <w:p w14:paraId="4344B1B0" w14:textId="77777777" w:rsidR="00DB3EF7" w:rsidRDefault="00DB3EF7" w:rsidP="00081178">
            <w:pPr>
              <w:ind w:right="-2"/>
              <w:jc w:val="center"/>
              <w:rPr>
                <w:sz w:val="22"/>
                <w:szCs w:val="22"/>
              </w:rPr>
            </w:pPr>
            <w:r>
              <w:rPr>
                <w:sz w:val="22"/>
                <w:szCs w:val="22"/>
              </w:rPr>
              <w:t>Двухставочный</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D618F3E" w14:textId="77777777" w:rsidR="00DB3EF7" w:rsidRDefault="00DB3EF7" w:rsidP="00081178">
            <w:pPr>
              <w:jc w:val="center"/>
              <w:rPr>
                <w:sz w:val="22"/>
                <w:szCs w:val="22"/>
              </w:rPr>
            </w:pPr>
            <w:r>
              <w:rPr>
                <w:sz w:val="22"/>
                <w:szCs w:val="22"/>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62C12359" w14:textId="77777777" w:rsidR="00DB3EF7" w:rsidRDefault="00DB3EF7" w:rsidP="00081178">
            <w:pPr>
              <w:jc w:val="center"/>
              <w:rPr>
                <w:sz w:val="22"/>
                <w:szCs w:val="22"/>
              </w:rPr>
            </w:pPr>
            <w:r>
              <w:rPr>
                <w:sz w:val="22"/>
                <w:szCs w:val="22"/>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267607C4"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1914BC67"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4B8C78DC"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670567A9"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566B322" w14:textId="77777777" w:rsidR="00DB3EF7" w:rsidRDefault="00DB3EF7" w:rsidP="00081178">
            <w:pPr>
              <w:ind w:right="-2"/>
              <w:jc w:val="center"/>
              <w:rPr>
                <w:sz w:val="22"/>
                <w:szCs w:val="22"/>
                <w:lang w:val="en-US"/>
              </w:rPr>
            </w:pPr>
            <w:r>
              <w:rPr>
                <w:sz w:val="22"/>
                <w:szCs w:val="22"/>
                <w:lang w:val="en-US"/>
              </w:rPr>
              <w:t>x</w:t>
            </w:r>
          </w:p>
        </w:tc>
      </w:tr>
      <w:tr w:rsidR="00DB3EF7" w14:paraId="01DB7C19" w14:textId="77777777" w:rsidTr="00081178">
        <w:trPr>
          <w:trHeight w:val="517"/>
        </w:trPr>
        <w:tc>
          <w:tcPr>
            <w:tcW w:w="1247" w:type="dxa"/>
            <w:vMerge/>
            <w:tcBorders>
              <w:left w:val="single" w:sz="4" w:space="0" w:color="auto"/>
              <w:right w:val="single" w:sz="4" w:space="0" w:color="auto"/>
            </w:tcBorders>
            <w:vAlign w:val="center"/>
            <w:hideMark/>
          </w:tcPr>
          <w:p w14:paraId="0748DEBC" w14:textId="77777777" w:rsidR="00DB3EF7" w:rsidRDefault="00DB3EF7" w:rsidP="00081178"/>
        </w:tc>
        <w:tc>
          <w:tcPr>
            <w:tcW w:w="2009" w:type="dxa"/>
            <w:tcBorders>
              <w:top w:val="single" w:sz="4" w:space="0" w:color="auto"/>
              <w:left w:val="single" w:sz="4" w:space="0" w:color="auto"/>
              <w:bottom w:val="single" w:sz="4" w:space="0" w:color="auto"/>
              <w:right w:val="single" w:sz="4" w:space="0" w:color="auto"/>
            </w:tcBorders>
            <w:vAlign w:val="center"/>
            <w:hideMark/>
          </w:tcPr>
          <w:p w14:paraId="11958D91" w14:textId="77777777" w:rsidR="00DB3EF7" w:rsidRDefault="00DB3EF7" w:rsidP="00081178">
            <w:pPr>
              <w:ind w:right="-2"/>
              <w:jc w:val="center"/>
              <w:rPr>
                <w:sz w:val="22"/>
                <w:szCs w:val="22"/>
              </w:rPr>
            </w:pPr>
            <w:r>
              <w:rPr>
                <w:sz w:val="22"/>
                <w:szCs w:val="22"/>
              </w:rPr>
              <w:t>Ставка за тепловую энегрию, руб./Гкал</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164C127" w14:textId="77777777" w:rsidR="00DB3EF7" w:rsidRDefault="00DB3EF7" w:rsidP="00081178">
            <w:pPr>
              <w:jc w:val="center"/>
              <w:rPr>
                <w:sz w:val="22"/>
                <w:szCs w:val="22"/>
              </w:rPr>
            </w:pPr>
            <w:r>
              <w:rPr>
                <w:sz w:val="22"/>
                <w:szCs w:val="22"/>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152C7F8" w14:textId="77777777" w:rsidR="00DB3EF7" w:rsidRDefault="00DB3EF7" w:rsidP="00081178">
            <w:pPr>
              <w:jc w:val="center"/>
              <w:rPr>
                <w:sz w:val="22"/>
                <w:szCs w:val="22"/>
              </w:rPr>
            </w:pPr>
            <w:r>
              <w:rPr>
                <w:sz w:val="22"/>
                <w:szCs w:val="22"/>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5FCE1D8E"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0150ADBA"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0F256F0C"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2A21D4DC"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EEFD56C" w14:textId="77777777" w:rsidR="00DB3EF7" w:rsidRDefault="00DB3EF7" w:rsidP="00081178">
            <w:pPr>
              <w:ind w:right="-2"/>
              <w:jc w:val="center"/>
              <w:rPr>
                <w:sz w:val="22"/>
                <w:szCs w:val="22"/>
                <w:lang w:val="en-US"/>
              </w:rPr>
            </w:pPr>
            <w:r>
              <w:rPr>
                <w:sz w:val="22"/>
                <w:szCs w:val="22"/>
                <w:lang w:val="en-US"/>
              </w:rPr>
              <w:t>x</w:t>
            </w:r>
          </w:p>
        </w:tc>
      </w:tr>
      <w:tr w:rsidR="00DB3EF7" w14:paraId="56730E87" w14:textId="77777777" w:rsidTr="00081178">
        <w:trPr>
          <w:trHeight w:val="1293"/>
        </w:trPr>
        <w:tc>
          <w:tcPr>
            <w:tcW w:w="1247" w:type="dxa"/>
            <w:vMerge/>
            <w:tcBorders>
              <w:left w:val="single" w:sz="4" w:space="0" w:color="auto"/>
              <w:bottom w:val="single" w:sz="4" w:space="0" w:color="auto"/>
              <w:right w:val="single" w:sz="4" w:space="0" w:color="auto"/>
            </w:tcBorders>
            <w:vAlign w:val="center"/>
            <w:hideMark/>
          </w:tcPr>
          <w:p w14:paraId="5C347D82" w14:textId="77777777" w:rsidR="00DB3EF7" w:rsidRDefault="00DB3EF7" w:rsidP="00081178"/>
        </w:tc>
        <w:tc>
          <w:tcPr>
            <w:tcW w:w="2009" w:type="dxa"/>
            <w:tcBorders>
              <w:top w:val="single" w:sz="4" w:space="0" w:color="auto"/>
              <w:left w:val="single" w:sz="4" w:space="0" w:color="auto"/>
              <w:bottom w:val="single" w:sz="4" w:space="0" w:color="auto"/>
              <w:right w:val="single" w:sz="4" w:space="0" w:color="auto"/>
            </w:tcBorders>
            <w:vAlign w:val="center"/>
            <w:hideMark/>
          </w:tcPr>
          <w:p w14:paraId="64BFC76F" w14:textId="77777777" w:rsidR="00DB3EF7" w:rsidRDefault="00DB3EF7" w:rsidP="00081178">
            <w:pPr>
              <w:ind w:right="-2"/>
              <w:jc w:val="center"/>
              <w:rPr>
                <w:sz w:val="22"/>
                <w:szCs w:val="22"/>
              </w:rPr>
            </w:pPr>
            <w:r>
              <w:rPr>
                <w:sz w:val="22"/>
                <w:szCs w:val="22"/>
              </w:rPr>
              <w:t>Ставка за содержание тепловой мощности,</w:t>
            </w:r>
          </w:p>
          <w:p w14:paraId="2C52CAB0" w14:textId="77777777" w:rsidR="00DB3EF7" w:rsidRDefault="00DB3EF7" w:rsidP="00081178">
            <w:pPr>
              <w:ind w:right="-2"/>
              <w:jc w:val="center"/>
              <w:rPr>
                <w:sz w:val="22"/>
                <w:szCs w:val="22"/>
              </w:rPr>
            </w:pPr>
            <w:r>
              <w:rPr>
                <w:sz w:val="22"/>
                <w:szCs w:val="22"/>
              </w:rPr>
              <w:t xml:space="preserve"> тыс. руб./Гкал/ч</w:t>
            </w:r>
          </w:p>
          <w:p w14:paraId="7F3681D9" w14:textId="77777777" w:rsidR="00DB3EF7" w:rsidRDefault="00DB3EF7" w:rsidP="00081178">
            <w:pPr>
              <w:ind w:right="-2"/>
              <w:jc w:val="center"/>
              <w:rPr>
                <w:sz w:val="22"/>
                <w:szCs w:val="22"/>
              </w:rPr>
            </w:pPr>
            <w:r>
              <w:rPr>
                <w:sz w:val="22"/>
                <w:szCs w:val="22"/>
              </w:rPr>
              <w:t>в мес.</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9205FB6" w14:textId="77777777" w:rsidR="00DB3EF7" w:rsidRDefault="00DB3EF7" w:rsidP="00081178">
            <w:pPr>
              <w:jc w:val="center"/>
              <w:rPr>
                <w:sz w:val="22"/>
                <w:szCs w:val="22"/>
              </w:rPr>
            </w:pPr>
            <w:r>
              <w:rPr>
                <w:sz w:val="22"/>
                <w:szCs w:val="22"/>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A04A8F4" w14:textId="77777777" w:rsidR="00DB3EF7" w:rsidRDefault="00DB3EF7" w:rsidP="00081178">
            <w:pPr>
              <w:jc w:val="center"/>
              <w:rPr>
                <w:sz w:val="22"/>
                <w:szCs w:val="22"/>
              </w:rPr>
            </w:pPr>
            <w:r>
              <w:rPr>
                <w:sz w:val="22"/>
                <w:szCs w:val="22"/>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3FD25854" w14:textId="77777777" w:rsidR="00DB3EF7" w:rsidRDefault="00DB3EF7" w:rsidP="00081178">
            <w:pPr>
              <w:jc w:val="center"/>
              <w:rPr>
                <w:sz w:val="22"/>
                <w:szCs w:val="22"/>
              </w:rPr>
            </w:pPr>
            <w:r>
              <w:rPr>
                <w:sz w:val="22"/>
                <w:szCs w:val="22"/>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0393777F" w14:textId="77777777" w:rsidR="00DB3EF7" w:rsidRDefault="00DB3EF7" w:rsidP="00081178">
            <w:pPr>
              <w:ind w:right="-2"/>
              <w:jc w:val="center"/>
              <w:rPr>
                <w:sz w:val="22"/>
                <w:szCs w:val="22"/>
                <w:lang w:val="en-US"/>
              </w:rPr>
            </w:pPr>
            <w:r>
              <w:rPr>
                <w:sz w:val="22"/>
                <w:szCs w:val="22"/>
                <w:lang w:val="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4B5BE29B" w14:textId="77777777" w:rsidR="00DB3EF7" w:rsidRDefault="00DB3EF7" w:rsidP="00081178">
            <w:pPr>
              <w:ind w:right="-2"/>
              <w:jc w:val="center"/>
              <w:rPr>
                <w:sz w:val="22"/>
                <w:szCs w:val="22"/>
                <w:lang w:val="en-US"/>
              </w:rPr>
            </w:pPr>
            <w:r>
              <w:rPr>
                <w:sz w:val="22"/>
                <w:szCs w:val="22"/>
                <w:lang w:val="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1F11393D" w14:textId="77777777" w:rsidR="00DB3EF7" w:rsidRDefault="00DB3EF7" w:rsidP="00081178">
            <w:pPr>
              <w:ind w:right="-2"/>
              <w:jc w:val="center"/>
              <w:rPr>
                <w:sz w:val="22"/>
                <w:szCs w:val="22"/>
                <w:lang w:val="en-US"/>
              </w:rPr>
            </w:pPr>
            <w:r>
              <w:rPr>
                <w:sz w:val="22"/>
                <w:szCs w:val="22"/>
                <w:lang w:val="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2CDA655" w14:textId="77777777" w:rsidR="00DB3EF7" w:rsidRDefault="00DB3EF7" w:rsidP="00081178">
            <w:pPr>
              <w:ind w:right="-2"/>
              <w:jc w:val="center"/>
              <w:rPr>
                <w:sz w:val="22"/>
                <w:szCs w:val="22"/>
                <w:lang w:val="en-US"/>
              </w:rPr>
            </w:pPr>
            <w:r>
              <w:rPr>
                <w:sz w:val="22"/>
                <w:szCs w:val="22"/>
                <w:lang w:val="en-US"/>
              </w:rPr>
              <w:t>x</w:t>
            </w:r>
          </w:p>
        </w:tc>
      </w:tr>
    </w:tbl>
    <w:p w14:paraId="1701306E" w14:textId="77777777" w:rsidR="00DB3EF7" w:rsidRDefault="00DB3EF7" w:rsidP="00DB3EF7">
      <w:pPr>
        <w:ind w:left="-1134" w:right="-1134" w:firstLine="708"/>
        <w:jc w:val="both"/>
        <w:rPr>
          <w:sz w:val="28"/>
          <w:szCs w:val="28"/>
        </w:rPr>
      </w:pPr>
    </w:p>
    <w:p w14:paraId="23ABA835" w14:textId="77777777" w:rsidR="00DB3EF7" w:rsidRDefault="00DB3EF7" w:rsidP="00DB3EF7">
      <w:pPr>
        <w:ind w:left="-851" w:right="-739" w:firstLine="708"/>
        <w:jc w:val="both"/>
        <w:rPr>
          <w:color w:val="000000"/>
          <w:sz w:val="28"/>
          <w:szCs w:val="28"/>
        </w:rPr>
      </w:pPr>
      <w:r>
        <w:rPr>
          <w:sz w:val="28"/>
          <w:szCs w:val="28"/>
        </w:rPr>
        <w:t>* Выделяется в целях реализации пункта 6 статьи 168 Налогового кодекса Российской Федерации (часть вторая).</w:t>
      </w:r>
    </w:p>
    <w:p w14:paraId="0B60AE3B" w14:textId="77777777" w:rsidR="00DB3EF7" w:rsidRPr="00387EA4" w:rsidRDefault="00DB3EF7" w:rsidP="00DB3EF7">
      <w:pPr>
        <w:tabs>
          <w:tab w:val="left" w:pos="0"/>
        </w:tabs>
        <w:ind w:left="5387" w:right="-739"/>
        <w:jc w:val="right"/>
        <w:rPr>
          <w:sz w:val="28"/>
          <w:szCs w:val="28"/>
        </w:rPr>
      </w:pPr>
      <w:r>
        <w:rPr>
          <w:sz w:val="28"/>
          <w:szCs w:val="28"/>
        </w:rPr>
        <w:t>».</w:t>
      </w:r>
    </w:p>
    <w:p w14:paraId="1708D106" w14:textId="77777777" w:rsidR="00DB3EF7" w:rsidRDefault="00DB3EF7" w:rsidP="00DB3EF7">
      <w:pPr>
        <w:ind w:right="-455"/>
        <w:rPr>
          <w:b/>
          <w:bCs/>
          <w:sz w:val="28"/>
          <w:szCs w:val="28"/>
        </w:rPr>
      </w:pPr>
    </w:p>
    <w:p w14:paraId="551BE876" w14:textId="77777777" w:rsidR="00B57CB0" w:rsidRDefault="00B57CB0" w:rsidP="00DA796A">
      <w:pPr>
        <w:jc w:val="both"/>
        <w:rPr>
          <w:sz w:val="28"/>
          <w:szCs w:val="28"/>
        </w:rPr>
        <w:sectPr w:rsidR="00B57CB0" w:rsidSect="000E6120">
          <w:pgSz w:w="11906" w:h="16838" w:code="9"/>
          <w:pgMar w:top="1164" w:right="1134" w:bottom="567" w:left="1588" w:header="680" w:footer="403" w:gutter="0"/>
          <w:cols w:space="708"/>
          <w:titlePg/>
          <w:docGrid w:linePitch="360"/>
        </w:sectPr>
      </w:pPr>
    </w:p>
    <w:p w14:paraId="2AB1E05E" w14:textId="64C1B804" w:rsidR="00B57CB0" w:rsidRPr="00D00103" w:rsidRDefault="00B57CB0" w:rsidP="00B57CB0">
      <w:pPr>
        <w:tabs>
          <w:tab w:val="left" w:pos="5580"/>
          <w:tab w:val="left" w:pos="9498"/>
        </w:tabs>
        <w:ind w:left="-2884" w:right="-569" w:firstLine="8696"/>
      </w:pPr>
      <w:r w:rsidRPr="00D00103">
        <w:lastRenderedPageBreak/>
        <w:t xml:space="preserve">Приложение № </w:t>
      </w:r>
      <w:r>
        <w:t>1</w:t>
      </w:r>
      <w:r>
        <w:t>3</w:t>
      </w:r>
      <w:r w:rsidRPr="00D00103">
        <w:t xml:space="preserve"> к протоколу № </w:t>
      </w:r>
      <w:r>
        <w:t>58</w:t>
      </w:r>
    </w:p>
    <w:p w14:paraId="04F94667" w14:textId="77777777" w:rsidR="00B57CB0" w:rsidRPr="00D00103" w:rsidRDefault="00B57CB0" w:rsidP="00B57CB0">
      <w:pPr>
        <w:tabs>
          <w:tab w:val="left" w:pos="5580"/>
          <w:tab w:val="left" w:pos="9498"/>
        </w:tabs>
        <w:ind w:left="-2884" w:right="-569" w:firstLine="8696"/>
      </w:pPr>
      <w:r w:rsidRPr="00D00103">
        <w:t>заседания правления Региональной</w:t>
      </w:r>
    </w:p>
    <w:p w14:paraId="6A0E7F22" w14:textId="77777777" w:rsidR="00B57CB0" w:rsidRPr="00D00103" w:rsidRDefault="00B57CB0" w:rsidP="00B57CB0">
      <w:pPr>
        <w:tabs>
          <w:tab w:val="left" w:pos="5580"/>
          <w:tab w:val="left" w:pos="9498"/>
        </w:tabs>
        <w:ind w:left="-2884" w:right="-569" w:firstLine="8696"/>
      </w:pPr>
      <w:r w:rsidRPr="00D00103">
        <w:t>энергетической комиссии</w:t>
      </w:r>
    </w:p>
    <w:p w14:paraId="49303183" w14:textId="72000440" w:rsidR="00B57CB0" w:rsidRDefault="00B57CB0" w:rsidP="00B57CB0">
      <w:pPr>
        <w:tabs>
          <w:tab w:val="left" w:pos="5580"/>
          <w:tab w:val="left" w:pos="9498"/>
        </w:tabs>
        <w:ind w:left="-2884" w:right="-569" w:firstLine="8696"/>
      </w:pPr>
      <w:r w:rsidRPr="00D00103">
        <w:t xml:space="preserve">Кузбасса от </w:t>
      </w:r>
      <w:r>
        <w:t>08</w:t>
      </w:r>
      <w:r w:rsidRPr="00D00103">
        <w:t>.0</w:t>
      </w:r>
      <w:r>
        <w:t>9</w:t>
      </w:r>
      <w:r w:rsidRPr="00D00103">
        <w:t>.2022</w:t>
      </w:r>
    </w:p>
    <w:p w14:paraId="05AFEEAF" w14:textId="77777777" w:rsidR="00B57CB0" w:rsidRDefault="00B57CB0" w:rsidP="00B57CB0">
      <w:pPr>
        <w:tabs>
          <w:tab w:val="left" w:pos="5580"/>
          <w:tab w:val="left" w:pos="9498"/>
        </w:tabs>
        <w:ind w:left="-2884" w:right="-569" w:firstLine="8696"/>
      </w:pPr>
    </w:p>
    <w:p w14:paraId="112E6E01" w14:textId="77777777" w:rsidR="00B57CB0" w:rsidRPr="00B57CB0" w:rsidRDefault="00B57CB0" w:rsidP="00B57CB0">
      <w:pPr>
        <w:tabs>
          <w:tab w:val="left" w:pos="3052"/>
        </w:tabs>
        <w:ind w:left="-426" w:right="-285" w:firstLine="568"/>
        <w:jc w:val="center"/>
        <w:rPr>
          <w:b/>
          <w:lang w:eastAsia="en-US"/>
        </w:rPr>
      </w:pPr>
      <w:r w:rsidRPr="00B57CB0">
        <w:rPr>
          <w:b/>
          <w:bCs/>
          <w:sz w:val="28"/>
          <w:szCs w:val="28"/>
        </w:rPr>
        <w:t xml:space="preserve">Производственная программа ООО «СибСтройСервис» </w:t>
      </w:r>
      <w:r w:rsidRPr="00B57CB0">
        <w:rPr>
          <w:b/>
          <w:bCs/>
          <w:sz w:val="28"/>
          <w:szCs w:val="28"/>
        </w:rPr>
        <w:br/>
      </w:r>
      <w:r w:rsidRPr="00B57CB0">
        <w:rPr>
          <w:b/>
          <w:bCs/>
          <w:kern w:val="32"/>
          <w:sz w:val="28"/>
          <w:szCs w:val="28"/>
          <w:lang w:eastAsia="en-US"/>
        </w:rPr>
        <w:t xml:space="preserve"> </w:t>
      </w:r>
      <w:r w:rsidRPr="00B57CB0">
        <w:rPr>
          <w:b/>
          <w:bCs/>
          <w:sz w:val="28"/>
          <w:szCs w:val="28"/>
        </w:rPr>
        <w:t xml:space="preserve">в сфере горячего водоснабжения в закрытой системе теплоснабжения, </w:t>
      </w:r>
      <w:r w:rsidRPr="00B57CB0">
        <w:rPr>
          <w:b/>
          <w:bCs/>
          <w:sz w:val="28"/>
          <w:szCs w:val="28"/>
        </w:rPr>
        <w:br/>
        <w:t>на период с 01.01.2020 по 31.12.2024</w:t>
      </w:r>
    </w:p>
    <w:p w14:paraId="3D3EC653" w14:textId="77777777" w:rsidR="00B57CB0" w:rsidRPr="00B57CB0" w:rsidRDefault="00B57CB0" w:rsidP="00B57CB0">
      <w:pPr>
        <w:rPr>
          <w:b/>
          <w:lang w:eastAsia="en-US"/>
        </w:rPr>
      </w:pPr>
    </w:p>
    <w:p w14:paraId="2C4B2D34" w14:textId="77777777" w:rsidR="00B57CB0" w:rsidRPr="00B57CB0" w:rsidRDefault="00B57CB0" w:rsidP="00B57CB0">
      <w:pPr>
        <w:rPr>
          <w:lang w:eastAsia="en-US"/>
        </w:rPr>
      </w:pPr>
    </w:p>
    <w:p w14:paraId="5B11EF91" w14:textId="77777777" w:rsidR="00B57CB0" w:rsidRPr="00B57CB0" w:rsidRDefault="00B57CB0" w:rsidP="00B57CB0">
      <w:pPr>
        <w:jc w:val="center"/>
        <w:rPr>
          <w:sz w:val="28"/>
          <w:szCs w:val="28"/>
        </w:rPr>
      </w:pPr>
      <w:r w:rsidRPr="00B57CB0">
        <w:rPr>
          <w:sz w:val="28"/>
          <w:szCs w:val="28"/>
        </w:rPr>
        <w:t>Раздел 1. Паспорт производственной программы</w:t>
      </w:r>
    </w:p>
    <w:p w14:paraId="5A20790C" w14:textId="77777777" w:rsidR="00B57CB0" w:rsidRPr="00B57CB0" w:rsidRDefault="00B57CB0" w:rsidP="00B57CB0">
      <w:pPr>
        <w:jc w:val="center"/>
        <w:rPr>
          <w:sz w:val="28"/>
          <w:szCs w:val="28"/>
        </w:rPr>
      </w:pPr>
    </w:p>
    <w:tbl>
      <w:tblPr>
        <w:tblStyle w:val="ae"/>
        <w:tblW w:w="10207" w:type="dxa"/>
        <w:tblInd w:w="-147" w:type="dxa"/>
        <w:tblLook w:val="04A0" w:firstRow="1" w:lastRow="0" w:firstColumn="1" w:lastColumn="0" w:noHBand="0" w:noVBand="1"/>
      </w:tblPr>
      <w:tblGrid>
        <w:gridCol w:w="5103"/>
        <w:gridCol w:w="5104"/>
      </w:tblGrid>
      <w:tr w:rsidR="00B57CB0" w:rsidRPr="00B57CB0" w14:paraId="6F3BB0A0" w14:textId="77777777" w:rsidTr="00081178">
        <w:trPr>
          <w:trHeight w:val="1221"/>
        </w:trPr>
        <w:tc>
          <w:tcPr>
            <w:tcW w:w="5103" w:type="dxa"/>
            <w:vAlign w:val="center"/>
          </w:tcPr>
          <w:p w14:paraId="2AD0A65D" w14:textId="77777777" w:rsidR="00B57CB0" w:rsidRPr="00B57CB0" w:rsidRDefault="00B57CB0" w:rsidP="00B57CB0">
            <w:pPr>
              <w:jc w:val="center"/>
              <w:rPr>
                <w:sz w:val="28"/>
                <w:szCs w:val="28"/>
              </w:rPr>
            </w:pPr>
            <w:r w:rsidRPr="00B57CB0">
              <w:rPr>
                <w:sz w:val="28"/>
                <w:szCs w:val="28"/>
              </w:rPr>
              <w:t>Наименование организации</w:t>
            </w:r>
          </w:p>
        </w:tc>
        <w:tc>
          <w:tcPr>
            <w:tcW w:w="5104" w:type="dxa"/>
            <w:vAlign w:val="center"/>
          </w:tcPr>
          <w:p w14:paraId="218B11EF" w14:textId="77777777" w:rsidR="00B57CB0" w:rsidRPr="00B57CB0" w:rsidRDefault="00B57CB0" w:rsidP="00B57CB0">
            <w:pPr>
              <w:jc w:val="center"/>
              <w:rPr>
                <w:sz w:val="28"/>
                <w:szCs w:val="28"/>
              </w:rPr>
            </w:pPr>
            <w:r w:rsidRPr="00B57CB0">
              <w:rPr>
                <w:bCs/>
                <w:color w:val="000000"/>
                <w:kern w:val="32"/>
                <w:sz w:val="28"/>
                <w:szCs w:val="28"/>
              </w:rPr>
              <w:t xml:space="preserve">ООО «СибСтройСервис» </w:t>
            </w:r>
          </w:p>
        </w:tc>
      </w:tr>
      <w:tr w:rsidR="00B57CB0" w:rsidRPr="00B57CB0" w14:paraId="45A6E826" w14:textId="77777777" w:rsidTr="00081178">
        <w:trPr>
          <w:trHeight w:val="1168"/>
        </w:trPr>
        <w:tc>
          <w:tcPr>
            <w:tcW w:w="5103" w:type="dxa"/>
            <w:vAlign w:val="center"/>
          </w:tcPr>
          <w:p w14:paraId="5FF3C9CF" w14:textId="77777777" w:rsidR="00B57CB0" w:rsidRPr="00B57CB0" w:rsidRDefault="00B57CB0" w:rsidP="00B57CB0">
            <w:pPr>
              <w:jc w:val="center"/>
              <w:rPr>
                <w:sz w:val="28"/>
                <w:szCs w:val="28"/>
              </w:rPr>
            </w:pPr>
            <w:r w:rsidRPr="00B57CB0">
              <w:rPr>
                <w:sz w:val="28"/>
                <w:szCs w:val="28"/>
              </w:rPr>
              <w:t>Юридический адрес, почтовый адрес</w:t>
            </w:r>
          </w:p>
        </w:tc>
        <w:tc>
          <w:tcPr>
            <w:tcW w:w="5104" w:type="dxa"/>
            <w:vAlign w:val="center"/>
          </w:tcPr>
          <w:p w14:paraId="2691E264" w14:textId="77777777" w:rsidR="00B57CB0" w:rsidRPr="00B57CB0" w:rsidRDefault="00B57CB0" w:rsidP="00B57CB0">
            <w:pPr>
              <w:jc w:val="center"/>
              <w:rPr>
                <w:sz w:val="28"/>
                <w:szCs w:val="28"/>
              </w:rPr>
            </w:pPr>
            <w:r w:rsidRPr="00B57CB0">
              <w:rPr>
                <w:sz w:val="28"/>
                <w:szCs w:val="28"/>
              </w:rPr>
              <w:t xml:space="preserve">652715, Кемеровская область, </w:t>
            </w:r>
            <w:r w:rsidRPr="00B57CB0">
              <w:rPr>
                <w:sz w:val="28"/>
                <w:szCs w:val="28"/>
              </w:rPr>
              <w:br/>
              <w:t>г. Киселёвск, ул. Краснобродская, д. 5</w:t>
            </w:r>
          </w:p>
        </w:tc>
      </w:tr>
      <w:tr w:rsidR="00B57CB0" w:rsidRPr="00B57CB0" w14:paraId="349CFEBF" w14:textId="77777777" w:rsidTr="00081178">
        <w:trPr>
          <w:trHeight w:val="1210"/>
        </w:trPr>
        <w:tc>
          <w:tcPr>
            <w:tcW w:w="5103" w:type="dxa"/>
            <w:vAlign w:val="center"/>
          </w:tcPr>
          <w:p w14:paraId="2F24E122" w14:textId="77777777" w:rsidR="00B57CB0" w:rsidRPr="00B57CB0" w:rsidRDefault="00B57CB0" w:rsidP="00B57CB0">
            <w:pPr>
              <w:jc w:val="center"/>
              <w:rPr>
                <w:sz w:val="28"/>
                <w:szCs w:val="28"/>
              </w:rPr>
            </w:pPr>
            <w:r w:rsidRPr="00B57CB0">
              <w:rPr>
                <w:sz w:val="28"/>
                <w:szCs w:val="28"/>
              </w:rPr>
              <w:t>Наименование уполномоченного органа, утвердившего производственную программу</w:t>
            </w:r>
          </w:p>
        </w:tc>
        <w:tc>
          <w:tcPr>
            <w:tcW w:w="5104" w:type="dxa"/>
            <w:vAlign w:val="center"/>
          </w:tcPr>
          <w:p w14:paraId="34DD9B56" w14:textId="77777777" w:rsidR="00B57CB0" w:rsidRPr="00B57CB0" w:rsidRDefault="00B57CB0" w:rsidP="00B57CB0">
            <w:pPr>
              <w:jc w:val="center"/>
              <w:rPr>
                <w:sz w:val="28"/>
                <w:szCs w:val="28"/>
              </w:rPr>
            </w:pPr>
            <w:r w:rsidRPr="00B57CB0">
              <w:rPr>
                <w:sz w:val="28"/>
                <w:szCs w:val="28"/>
              </w:rPr>
              <w:t>Региональная энергетическая комиссия Кемеровской области</w:t>
            </w:r>
          </w:p>
        </w:tc>
      </w:tr>
      <w:tr w:rsidR="00B57CB0" w:rsidRPr="00B57CB0" w14:paraId="34EE1BEB" w14:textId="77777777" w:rsidTr="00081178">
        <w:trPr>
          <w:trHeight w:val="1379"/>
        </w:trPr>
        <w:tc>
          <w:tcPr>
            <w:tcW w:w="5103" w:type="dxa"/>
            <w:vAlign w:val="center"/>
          </w:tcPr>
          <w:p w14:paraId="05E5AA53" w14:textId="77777777" w:rsidR="00B57CB0" w:rsidRPr="00B57CB0" w:rsidRDefault="00B57CB0" w:rsidP="00B57CB0">
            <w:pPr>
              <w:jc w:val="center"/>
              <w:rPr>
                <w:sz w:val="28"/>
                <w:szCs w:val="28"/>
              </w:rPr>
            </w:pPr>
            <w:r w:rsidRPr="00B57CB0">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56C3E9D3" w14:textId="77777777" w:rsidR="00B57CB0" w:rsidRPr="00B57CB0" w:rsidRDefault="00B57CB0" w:rsidP="00B57CB0">
            <w:pPr>
              <w:jc w:val="center"/>
              <w:rPr>
                <w:sz w:val="28"/>
                <w:szCs w:val="28"/>
              </w:rPr>
            </w:pPr>
            <w:r w:rsidRPr="00B57CB0">
              <w:rPr>
                <w:sz w:val="28"/>
                <w:szCs w:val="28"/>
              </w:rPr>
              <w:t xml:space="preserve">650000, г. Кемерово, </w:t>
            </w:r>
            <w:r w:rsidRPr="00B57CB0">
              <w:rPr>
                <w:sz w:val="28"/>
                <w:szCs w:val="28"/>
              </w:rPr>
              <w:br/>
              <w:t>ул. Н. Островского, д. 32</w:t>
            </w:r>
          </w:p>
        </w:tc>
      </w:tr>
    </w:tbl>
    <w:p w14:paraId="2DB1DF2A" w14:textId="77777777" w:rsidR="00B57CB0" w:rsidRPr="00B57CB0" w:rsidRDefault="00B57CB0" w:rsidP="00B57CB0">
      <w:pPr>
        <w:jc w:val="center"/>
        <w:rPr>
          <w:sz w:val="28"/>
          <w:szCs w:val="28"/>
        </w:rPr>
      </w:pPr>
    </w:p>
    <w:p w14:paraId="1BCB0B1A" w14:textId="77777777" w:rsidR="00B57CB0" w:rsidRPr="00B57CB0" w:rsidRDefault="00B57CB0" w:rsidP="00B57CB0">
      <w:pPr>
        <w:jc w:val="center"/>
        <w:rPr>
          <w:sz w:val="28"/>
          <w:szCs w:val="28"/>
        </w:rPr>
      </w:pPr>
    </w:p>
    <w:p w14:paraId="5775AACD" w14:textId="77777777" w:rsidR="00B57CB0" w:rsidRPr="00B57CB0" w:rsidRDefault="00B57CB0" w:rsidP="00B57CB0">
      <w:pPr>
        <w:jc w:val="center"/>
        <w:rPr>
          <w:sz w:val="28"/>
          <w:szCs w:val="28"/>
        </w:rPr>
      </w:pPr>
    </w:p>
    <w:p w14:paraId="582669D1" w14:textId="77777777" w:rsidR="00B57CB0" w:rsidRPr="00B57CB0" w:rsidRDefault="00B57CB0" w:rsidP="00B57CB0">
      <w:pPr>
        <w:jc w:val="center"/>
        <w:rPr>
          <w:sz w:val="28"/>
          <w:szCs w:val="28"/>
        </w:rPr>
      </w:pPr>
    </w:p>
    <w:p w14:paraId="54B64D9E" w14:textId="77777777" w:rsidR="00B57CB0" w:rsidRPr="00B57CB0" w:rsidRDefault="00B57CB0" w:rsidP="00B57CB0">
      <w:pPr>
        <w:jc w:val="center"/>
        <w:rPr>
          <w:sz w:val="28"/>
          <w:szCs w:val="28"/>
        </w:rPr>
      </w:pPr>
    </w:p>
    <w:p w14:paraId="70CC864E" w14:textId="77777777" w:rsidR="00B57CB0" w:rsidRPr="00B57CB0" w:rsidRDefault="00B57CB0" w:rsidP="00B57CB0">
      <w:pPr>
        <w:jc w:val="center"/>
        <w:rPr>
          <w:sz w:val="28"/>
          <w:szCs w:val="28"/>
        </w:rPr>
      </w:pPr>
    </w:p>
    <w:p w14:paraId="71494B5B" w14:textId="77777777" w:rsidR="00B57CB0" w:rsidRPr="00B57CB0" w:rsidRDefault="00B57CB0" w:rsidP="00B57CB0">
      <w:pPr>
        <w:jc w:val="center"/>
        <w:rPr>
          <w:sz w:val="28"/>
          <w:szCs w:val="28"/>
        </w:rPr>
      </w:pPr>
    </w:p>
    <w:p w14:paraId="23DCC6FD" w14:textId="77777777" w:rsidR="00B57CB0" w:rsidRPr="00B57CB0" w:rsidRDefault="00B57CB0" w:rsidP="00B57CB0">
      <w:pPr>
        <w:jc w:val="center"/>
        <w:rPr>
          <w:sz w:val="28"/>
          <w:szCs w:val="28"/>
        </w:rPr>
      </w:pPr>
    </w:p>
    <w:p w14:paraId="67CAA529" w14:textId="77777777" w:rsidR="00B57CB0" w:rsidRPr="00B57CB0" w:rsidRDefault="00B57CB0" w:rsidP="00B57CB0">
      <w:pPr>
        <w:jc w:val="center"/>
        <w:rPr>
          <w:sz w:val="28"/>
          <w:szCs w:val="28"/>
        </w:rPr>
      </w:pPr>
    </w:p>
    <w:p w14:paraId="642EFA26" w14:textId="77777777" w:rsidR="00B57CB0" w:rsidRPr="00B57CB0" w:rsidRDefault="00B57CB0" w:rsidP="00B57CB0">
      <w:pPr>
        <w:jc w:val="center"/>
        <w:rPr>
          <w:sz w:val="28"/>
          <w:szCs w:val="28"/>
        </w:rPr>
      </w:pPr>
    </w:p>
    <w:p w14:paraId="0EBADFC9" w14:textId="77777777" w:rsidR="00B57CB0" w:rsidRDefault="00B57CB0" w:rsidP="00B57CB0">
      <w:pPr>
        <w:jc w:val="center"/>
        <w:rPr>
          <w:sz w:val="28"/>
          <w:szCs w:val="28"/>
        </w:rPr>
        <w:sectPr w:rsidR="00B57CB0" w:rsidSect="00B57BA7">
          <w:headerReference w:type="default" r:id="rId39"/>
          <w:headerReference w:type="first" r:id="rId40"/>
          <w:pgSz w:w="11906" w:h="16838" w:code="9"/>
          <w:pgMar w:top="851" w:right="851" w:bottom="709" w:left="1134" w:header="709" w:footer="709" w:gutter="0"/>
          <w:cols w:space="708"/>
          <w:titlePg/>
          <w:docGrid w:linePitch="360"/>
        </w:sectPr>
      </w:pPr>
    </w:p>
    <w:p w14:paraId="793F5EFD" w14:textId="77777777" w:rsidR="00B57CB0" w:rsidRPr="00B57CB0" w:rsidRDefault="00B57CB0" w:rsidP="00B57CB0">
      <w:pPr>
        <w:jc w:val="center"/>
        <w:rPr>
          <w:sz w:val="28"/>
          <w:szCs w:val="28"/>
        </w:rPr>
      </w:pPr>
    </w:p>
    <w:p w14:paraId="0F2C124A" w14:textId="77777777" w:rsidR="00B57CB0" w:rsidRPr="00B57CB0" w:rsidRDefault="00B57CB0" w:rsidP="00B57CB0">
      <w:pPr>
        <w:jc w:val="center"/>
        <w:rPr>
          <w:sz w:val="28"/>
          <w:szCs w:val="28"/>
        </w:rPr>
      </w:pPr>
      <w:r w:rsidRPr="00B57CB0">
        <w:rPr>
          <w:bCs/>
          <w:color w:val="000000"/>
          <w:sz w:val="28"/>
          <w:szCs w:val="28"/>
        </w:rPr>
        <w:t xml:space="preserve">Раздел 2. </w:t>
      </w:r>
      <w:r w:rsidRPr="00B57CB0">
        <w:rPr>
          <w:sz w:val="28"/>
          <w:szCs w:val="28"/>
        </w:rPr>
        <w:t xml:space="preserve">Перечень плановых мероприятий по ремонту объектов централизованных систем горячего водоснабжения </w:t>
      </w:r>
    </w:p>
    <w:p w14:paraId="28C65675" w14:textId="77777777" w:rsidR="00B57CB0" w:rsidRPr="00B57CB0" w:rsidRDefault="00B57CB0" w:rsidP="00B57CB0">
      <w:pPr>
        <w:jc w:val="center"/>
        <w:rPr>
          <w:sz w:val="28"/>
          <w:szCs w:val="28"/>
        </w:rPr>
      </w:pPr>
    </w:p>
    <w:tbl>
      <w:tblPr>
        <w:tblW w:w="10207" w:type="dxa"/>
        <w:tblInd w:w="-147"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1134"/>
      </w:tblGrid>
      <w:tr w:rsidR="00B57CB0" w:rsidRPr="00B57CB0" w14:paraId="60A2EF8E" w14:textId="77777777" w:rsidTr="00081178">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BEF9B79" w14:textId="77777777" w:rsidR="00B57CB0" w:rsidRPr="00B57CB0" w:rsidRDefault="00B57CB0" w:rsidP="00B57CB0">
            <w:pPr>
              <w:jc w:val="center"/>
              <w:rPr>
                <w:bCs/>
                <w:color w:val="000000"/>
                <w:sz w:val="28"/>
                <w:szCs w:val="28"/>
              </w:rPr>
            </w:pPr>
            <w:r w:rsidRPr="00B57CB0">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22C4A0D" w14:textId="77777777" w:rsidR="00B57CB0" w:rsidRPr="00B57CB0" w:rsidRDefault="00B57CB0" w:rsidP="00B57CB0">
            <w:pPr>
              <w:jc w:val="center"/>
              <w:rPr>
                <w:bCs/>
                <w:color w:val="000000"/>
                <w:sz w:val="28"/>
                <w:szCs w:val="28"/>
              </w:rPr>
            </w:pPr>
            <w:r w:rsidRPr="00B57CB0">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8218713" w14:textId="77777777" w:rsidR="00B57CB0" w:rsidRPr="00B57CB0" w:rsidRDefault="00B57CB0" w:rsidP="00B57CB0">
            <w:pPr>
              <w:jc w:val="center"/>
              <w:rPr>
                <w:bCs/>
                <w:color w:val="000000"/>
                <w:sz w:val="28"/>
                <w:szCs w:val="28"/>
              </w:rPr>
            </w:pPr>
            <w:r w:rsidRPr="00B57CB0">
              <w:rPr>
                <w:bCs/>
                <w:color w:val="000000"/>
                <w:sz w:val="28"/>
                <w:szCs w:val="28"/>
              </w:rPr>
              <w:t>Финансовые потребности, тыс. руб., в том числе НДС</w:t>
            </w:r>
          </w:p>
        </w:tc>
        <w:tc>
          <w:tcPr>
            <w:tcW w:w="4820" w:type="dxa"/>
            <w:gridSpan w:val="3"/>
            <w:tcBorders>
              <w:top w:val="single" w:sz="4" w:space="0" w:color="auto"/>
              <w:left w:val="nil"/>
              <w:bottom w:val="single" w:sz="4" w:space="0" w:color="auto"/>
              <w:right w:val="single" w:sz="4" w:space="0" w:color="auto"/>
            </w:tcBorders>
            <w:vAlign w:val="center"/>
            <w:hideMark/>
          </w:tcPr>
          <w:p w14:paraId="4947C024" w14:textId="77777777" w:rsidR="00B57CB0" w:rsidRPr="00B57CB0" w:rsidRDefault="00B57CB0" w:rsidP="00B57CB0">
            <w:pPr>
              <w:jc w:val="center"/>
              <w:rPr>
                <w:bCs/>
                <w:color w:val="000000"/>
                <w:sz w:val="28"/>
                <w:szCs w:val="28"/>
              </w:rPr>
            </w:pPr>
            <w:r w:rsidRPr="00B57CB0">
              <w:rPr>
                <w:bCs/>
                <w:color w:val="000000"/>
                <w:sz w:val="28"/>
                <w:szCs w:val="28"/>
              </w:rPr>
              <w:t>Ожидаемый эффект</w:t>
            </w:r>
          </w:p>
        </w:tc>
      </w:tr>
      <w:tr w:rsidR="00B57CB0" w:rsidRPr="00B57CB0" w14:paraId="4DF259A9" w14:textId="77777777" w:rsidTr="00081178">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5CD098E" w14:textId="77777777" w:rsidR="00B57CB0" w:rsidRPr="00B57CB0" w:rsidRDefault="00B57CB0" w:rsidP="00B57CB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F466CE" w14:textId="77777777" w:rsidR="00B57CB0" w:rsidRPr="00B57CB0" w:rsidRDefault="00B57CB0" w:rsidP="00B57CB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C1894A0" w14:textId="77777777" w:rsidR="00B57CB0" w:rsidRPr="00B57CB0" w:rsidRDefault="00B57CB0" w:rsidP="00B57CB0">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260A82E9" w14:textId="77777777" w:rsidR="00B57CB0" w:rsidRPr="00B57CB0" w:rsidRDefault="00B57CB0" w:rsidP="00B57CB0">
            <w:pPr>
              <w:jc w:val="center"/>
              <w:rPr>
                <w:bCs/>
                <w:color w:val="000000"/>
                <w:sz w:val="28"/>
                <w:szCs w:val="28"/>
              </w:rPr>
            </w:pPr>
            <w:r w:rsidRPr="00B57CB0">
              <w:rPr>
                <w:bCs/>
                <w:color w:val="000000"/>
                <w:sz w:val="28"/>
                <w:szCs w:val="28"/>
              </w:rPr>
              <w:t xml:space="preserve">Наименование </w:t>
            </w:r>
          </w:p>
          <w:p w14:paraId="7C4CF4BD" w14:textId="77777777" w:rsidR="00B57CB0" w:rsidRPr="00B57CB0" w:rsidRDefault="00B57CB0" w:rsidP="00B57CB0">
            <w:pPr>
              <w:jc w:val="center"/>
              <w:rPr>
                <w:bCs/>
                <w:color w:val="000000"/>
                <w:sz w:val="28"/>
                <w:szCs w:val="28"/>
              </w:rPr>
            </w:pPr>
            <w:r w:rsidRPr="00B57CB0">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2F55FD88" w14:textId="77777777" w:rsidR="00B57CB0" w:rsidRPr="00B57CB0" w:rsidRDefault="00B57CB0" w:rsidP="00B57CB0">
            <w:pPr>
              <w:jc w:val="center"/>
              <w:rPr>
                <w:bCs/>
                <w:color w:val="000000"/>
                <w:sz w:val="28"/>
                <w:szCs w:val="28"/>
              </w:rPr>
            </w:pPr>
            <w:r w:rsidRPr="00B57CB0">
              <w:rPr>
                <w:bCs/>
                <w:color w:val="000000"/>
                <w:sz w:val="28"/>
                <w:szCs w:val="28"/>
              </w:rPr>
              <w:t>тыс. руб. в год</w:t>
            </w:r>
          </w:p>
        </w:tc>
        <w:tc>
          <w:tcPr>
            <w:tcW w:w="1134" w:type="dxa"/>
            <w:vMerge w:val="restart"/>
            <w:tcBorders>
              <w:top w:val="nil"/>
              <w:left w:val="single" w:sz="4" w:space="0" w:color="auto"/>
              <w:bottom w:val="single" w:sz="4" w:space="0" w:color="auto"/>
              <w:right w:val="single" w:sz="4" w:space="0" w:color="auto"/>
            </w:tcBorders>
            <w:vAlign w:val="center"/>
            <w:hideMark/>
          </w:tcPr>
          <w:p w14:paraId="10EC2273" w14:textId="77777777" w:rsidR="00B57CB0" w:rsidRPr="00B57CB0" w:rsidRDefault="00B57CB0" w:rsidP="00B57CB0">
            <w:pPr>
              <w:jc w:val="center"/>
              <w:rPr>
                <w:bCs/>
                <w:color w:val="000000"/>
                <w:sz w:val="28"/>
                <w:szCs w:val="28"/>
              </w:rPr>
            </w:pPr>
            <w:r w:rsidRPr="00B57CB0">
              <w:rPr>
                <w:bCs/>
                <w:color w:val="000000"/>
                <w:sz w:val="28"/>
                <w:szCs w:val="28"/>
              </w:rPr>
              <w:t>%</w:t>
            </w:r>
          </w:p>
        </w:tc>
      </w:tr>
      <w:tr w:rsidR="00B57CB0" w:rsidRPr="00B57CB0" w14:paraId="43542CE6" w14:textId="77777777" w:rsidTr="00081178">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56697F6" w14:textId="77777777" w:rsidR="00B57CB0" w:rsidRPr="00B57CB0" w:rsidRDefault="00B57CB0" w:rsidP="00B57CB0">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E0A3F7" w14:textId="77777777" w:rsidR="00B57CB0" w:rsidRPr="00B57CB0" w:rsidRDefault="00B57CB0" w:rsidP="00B57CB0">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3FF0E46" w14:textId="77777777" w:rsidR="00B57CB0" w:rsidRPr="00B57CB0" w:rsidRDefault="00B57CB0" w:rsidP="00B57CB0">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AD38193" w14:textId="77777777" w:rsidR="00B57CB0" w:rsidRPr="00B57CB0" w:rsidRDefault="00B57CB0" w:rsidP="00B57CB0">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2F1EBEB1" w14:textId="77777777" w:rsidR="00B57CB0" w:rsidRPr="00B57CB0" w:rsidRDefault="00B57CB0" w:rsidP="00B57CB0">
            <w:pPr>
              <w:rPr>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14:paraId="4986616B" w14:textId="77777777" w:rsidR="00B57CB0" w:rsidRPr="00B57CB0" w:rsidRDefault="00B57CB0" w:rsidP="00B57CB0">
            <w:pPr>
              <w:rPr>
                <w:bCs/>
                <w:color w:val="000000"/>
                <w:sz w:val="28"/>
                <w:szCs w:val="28"/>
              </w:rPr>
            </w:pPr>
          </w:p>
        </w:tc>
      </w:tr>
      <w:tr w:rsidR="00B57CB0" w:rsidRPr="00B57CB0" w14:paraId="557D9D87" w14:textId="77777777" w:rsidTr="00081178">
        <w:trPr>
          <w:trHeight w:val="343"/>
        </w:trPr>
        <w:tc>
          <w:tcPr>
            <w:tcW w:w="10207" w:type="dxa"/>
            <w:gridSpan w:val="6"/>
            <w:tcBorders>
              <w:top w:val="single" w:sz="4" w:space="0" w:color="auto"/>
              <w:left w:val="single" w:sz="4" w:space="0" w:color="auto"/>
              <w:bottom w:val="single" w:sz="4" w:space="0" w:color="auto"/>
              <w:right w:val="single" w:sz="4" w:space="0" w:color="auto"/>
            </w:tcBorders>
            <w:vAlign w:val="center"/>
            <w:hideMark/>
          </w:tcPr>
          <w:p w14:paraId="0F4B4408" w14:textId="77777777" w:rsidR="00B57CB0" w:rsidRPr="00B57CB0" w:rsidRDefault="00B57CB0" w:rsidP="00B57CB0">
            <w:pPr>
              <w:jc w:val="center"/>
              <w:rPr>
                <w:color w:val="000000"/>
                <w:sz w:val="28"/>
                <w:szCs w:val="28"/>
              </w:rPr>
            </w:pPr>
            <w:r w:rsidRPr="00B57CB0">
              <w:rPr>
                <w:color w:val="000000"/>
                <w:sz w:val="28"/>
                <w:szCs w:val="28"/>
              </w:rPr>
              <w:t xml:space="preserve">Горячее водоснабжение </w:t>
            </w:r>
          </w:p>
        </w:tc>
      </w:tr>
      <w:tr w:rsidR="00B57CB0" w:rsidRPr="00B57CB0" w14:paraId="5374744A" w14:textId="77777777" w:rsidTr="00081178">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4F112DD7" w14:textId="77777777" w:rsidR="00B57CB0" w:rsidRPr="00B57CB0" w:rsidRDefault="00B57CB0" w:rsidP="00B57CB0">
            <w:pPr>
              <w:jc w:val="center"/>
              <w:rPr>
                <w:color w:val="000000"/>
                <w:sz w:val="28"/>
                <w:szCs w:val="28"/>
              </w:rPr>
            </w:pPr>
            <w:r w:rsidRPr="00B57CB0">
              <w:rPr>
                <w:color w:val="000000"/>
                <w:sz w:val="28"/>
                <w:szCs w:val="28"/>
              </w:rPr>
              <w:t>-</w:t>
            </w:r>
          </w:p>
        </w:tc>
        <w:tc>
          <w:tcPr>
            <w:tcW w:w="992" w:type="dxa"/>
            <w:tcBorders>
              <w:top w:val="nil"/>
              <w:left w:val="nil"/>
              <w:bottom w:val="single" w:sz="4" w:space="0" w:color="auto"/>
              <w:right w:val="single" w:sz="4" w:space="0" w:color="auto"/>
            </w:tcBorders>
            <w:vAlign w:val="center"/>
            <w:hideMark/>
          </w:tcPr>
          <w:p w14:paraId="61187D3A" w14:textId="77777777" w:rsidR="00B57CB0" w:rsidRPr="00B57CB0" w:rsidRDefault="00B57CB0" w:rsidP="00B57CB0">
            <w:pPr>
              <w:jc w:val="center"/>
              <w:rPr>
                <w:color w:val="000000"/>
                <w:sz w:val="28"/>
                <w:szCs w:val="28"/>
              </w:rPr>
            </w:pPr>
            <w:r w:rsidRPr="00B57CB0">
              <w:rPr>
                <w:color w:val="000000"/>
                <w:sz w:val="28"/>
                <w:szCs w:val="28"/>
              </w:rPr>
              <w:t>2020</w:t>
            </w:r>
          </w:p>
        </w:tc>
        <w:tc>
          <w:tcPr>
            <w:tcW w:w="2127" w:type="dxa"/>
            <w:tcBorders>
              <w:top w:val="nil"/>
              <w:left w:val="nil"/>
              <w:bottom w:val="single" w:sz="4" w:space="0" w:color="auto"/>
              <w:right w:val="single" w:sz="4" w:space="0" w:color="auto"/>
            </w:tcBorders>
            <w:vAlign w:val="center"/>
            <w:hideMark/>
          </w:tcPr>
          <w:p w14:paraId="0388F809" w14:textId="77777777" w:rsidR="00B57CB0" w:rsidRPr="00B57CB0" w:rsidRDefault="00B57CB0" w:rsidP="00B57CB0">
            <w:pPr>
              <w:jc w:val="center"/>
              <w:rPr>
                <w:color w:val="000000"/>
                <w:sz w:val="28"/>
                <w:szCs w:val="28"/>
              </w:rPr>
            </w:pPr>
            <w:r w:rsidRPr="00B57CB0">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38A01C34" w14:textId="77777777" w:rsidR="00B57CB0" w:rsidRPr="00B57CB0" w:rsidRDefault="00B57CB0" w:rsidP="00B57CB0">
            <w:pPr>
              <w:jc w:val="center"/>
              <w:rPr>
                <w:color w:val="000000"/>
                <w:sz w:val="28"/>
                <w:szCs w:val="28"/>
              </w:rPr>
            </w:pPr>
            <w:r w:rsidRPr="00B57CB0">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7166D3CD" w14:textId="77777777" w:rsidR="00B57CB0" w:rsidRPr="00B57CB0" w:rsidRDefault="00B57CB0" w:rsidP="00B57CB0">
            <w:pPr>
              <w:jc w:val="center"/>
              <w:rPr>
                <w:color w:val="000000"/>
                <w:sz w:val="28"/>
                <w:szCs w:val="28"/>
              </w:rPr>
            </w:pPr>
            <w:r w:rsidRPr="00B57CB0">
              <w:rPr>
                <w:color w:val="000000"/>
                <w:sz w:val="28"/>
                <w:szCs w:val="28"/>
              </w:rPr>
              <w:t>-</w:t>
            </w:r>
          </w:p>
        </w:tc>
        <w:tc>
          <w:tcPr>
            <w:tcW w:w="1134" w:type="dxa"/>
            <w:tcBorders>
              <w:top w:val="nil"/>
              <w:left w:val="nil"/>
              <w:bottom w:val="single" w:sz="4" w:space="0" w:color="auto"/>
              <w:right w:val="single" w:sz="4" w:space="0" w:color="auto"/>
            </w:tcBorders>
            <w:vAlign w:val="center"/>
            <w:hideMark/>
          </w:tcPr>
          <w:p w14:paraId="10D8424E" w14:textId="77777777" w:rsidR="00B57CB0" w:rsidRPr="00B57CB0" w:rsidRDefault="00B57CB0" w:rsidP="00B57CB0">
            <w:pPr>
              <w:jc w:val="center"/>
              <w:rPr>
                <w:color w:val="000000"/>
                <w:sz w:val="28"/>
                <w:szCs w:val="28"/>
              </w:rPr>
            </w:pPr>
            <w:r w:rsidRPr="00B57CB0">
              <w:rPr>
                <w:color w:val="000000"/>
                <w:sz w:val="28"/>
                <w:szCs w:val="28"/>
              </w:rPr>
              <w:t>-</w:t>
            </w:r>
          </w:p>
        </w:tc>
      </w:tr>
      <w:tr w:rsidR="00B57CB0" w:rsidRPr="00B57CB0" w14:paraId="49D37424" w14:textId="77777777" w:rsidTr="00081178">
        <w:trPr>
          <w:trHeight w:val="557"/>
        </w:trPr>
        <w:tc>
          <w:tcPr>
            <w:tcW w:w="2268" w:type="dxa"/>
            <w:tcBorders>
              <w:top w:val="single" w:sz="4" w:space="0" w:color="auto"/>
              <w:left w:val="single" w:sz="4" w:space="0" w:color="auto"/>
              <w:bottom w:val="single" w:sz="4" w:space="0" w:color="auto"/>
              <w:right w:val="single" w:sz="4" w:space="0" w:color="auto"/>
            </w:tcBorders>
          </w:tcPr>
          <w:p w14:paraId="359E1F70" w14:textId="77777777" w:rsidR="00B57CB0" w:rsidRPr="00B57CB0" w:rsidRDefault="00B57CB0" w:rsidP="00B57CB0">
            <w:pPr>
              <w:jc w:val="center"/>
              <w:rPr>
                <w:lang w:eastAsia="en-US"/>
              </w:rPr>
            </w:pPr>
            <w:r w:rsidRPr="00B57CB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E28DC63" w14:textId="77777777" w:rsidR="00B57CB0" w:rsidRPr="00B57CB0" w:rsidRDefault="00B57CB0" w:rsidP="00B57CB0">
            <w:pPr>
              <w:jc w:val="center"/>
              <w:rPr>
                <w:color w:val="000000"/>
                <w:sz w:val="28"/>
                <w:szCs w:val="28"/>
              </w:rPr>
            </w:pPr>
            <w:r w:rsidRPr="00B57CB0">
              <w:rPr>
                <w:color w:val="000000"/>
                <w:sz w:val="28"/>
                <w:szCs w:val="28"/>
              </w:rPr>
              <w:t>2021</w:t>
            </w:r>
          </w:p>
        </w:tc>
        <w:tc>
          <w:tcPr>
            <w:tcW w:w="2127" w:type="dxa"/>
            <w:tcBorders>
              <w:top w:val="single" w:sz="4" w:space="0" w:color="auto"/>
              <w:left w:val="nil"/>
              <w:bottom w:val="single" w:sz="4" w:space="0" w:color="auto"/>
              <w:right w:val="single" w:sz="4" w:space="0" w:color="auto"/>
            </w:tcBorders>
          </w:tcPr>
          <w:p w14:paraId="509B8D7E" w14:textId="77777777" w:rsidR="00B57CB0" w:rsidRPr="00B57CB0" w:rsidRDefault="00B57CB0" w:rsidP="00B57CB0">
            <w:pPr>
              <w:jc w:val="center"/>
              <w:rPr>
                <w:lang w:eastAsia="en-US"/>
              </w:rPr>
            </w:pPr>
            <w:r w:rsidRPr="00B57CB0">
              <w:rPr>
                <w:color w:val="000000"/>
                <w:sz w:val="28"/>
                <w:szCs w:val="28"/>
              </w:rPr>
              <w:t>-</w:t>
            </w:r>
          </w:p>
        </w:tc>
        <w:tc>
          <w:tcPr>
            <w:tcW w:w="2550" w:type="dxa"/>
            <w:tcBorders>
              <w:top w:val="single" w:sz="4" w:space="0" w:color="auto"/>
              <w:left w:val="nil"/>
              <w:bottom w:val="single" w:sz="4" w:space="0" w:color="auto"/>
              <w:right w:val="single" w:sz="4" w:space="0" w:color="auto"/>
            </w:tcBorders>
          </w:tcPr>
          <w:p w14:paraId="7A8FF835" w14:textId="77777777" w:rsidR="00B57CB0" w:rsidRPr="00B57CB0" w:rsidRDefault="00B57CB0" w:rsidP="00B57CB0">
            <w:pPr>
              <w:jc w:val="center"/>
              <w:rPr>
                <w:lang w:eastAsia="en-US"/>
              </w:rPr>
            </w:pPr>
            <w:r w:rsidRPr="00B57CB0">
              <w:rPr>
                <w:color w:val="000000"/>
                <w:sz w:val="28"/>
                <w:szCs w:val="28"/>
              </w:rPr>
              <w:t>-</w:t>
            </w:r>
          </w:p>
        </w:tc>
        <w:tc>
          <w:tcPr>
            <w:tcW w:w="1136" w:type="dxa"/>
            <w:tcBorders>
              <w:top w:val="single" w:sz="4" w:space="0" w:color="auto"/>
              <w:left w:val="nil"/>
              <w:bottom w:val="single" w:sz="4" w:space="0" w:color="auto"/>
              <w:right w:val="single" w:sz="4" w:space="0" w:color="auto"/>
            </w:tcBorders>
          </w:tcPr>
          <w:p w14:paraId="0031F681" w14:textId="77777777" w:rsidR="00B57CB0" w:rsidRPr="00B57CB0" w:rsidRDefault="00B57CB0" w:rsidP="00B57CB0">
            <w:pPr>
              <w:jc w:val="center"/>
              <w:rPr>
                <w:lang w:eastAsia="en-US"/>
              </w:rPr>
            </w:pPr>
            <w:r w:rsidRPr="00B57CB0">
              <w:rPr>
                <w:color w:val="000000"/>
                <w:sz w:val="28"/>
                <w:szCs w:val="28"/>
              </w:rPr>
              <w:t>-</w:t>
            </w:r>
          </w:p>
        </w:tc>
        <w:tc>
          <w:tcPr>
            <w:tcW w:w="1134" w:type="dxa"/>
            <w:tcBorders>
              <w:top w:val="single" w:sz="4" w:space="0" w:color="auto"/>
              <w:left w:val="nil"/>
              <w:bottom w:val="single" w:sz="4" w:space="0" w:color="auto"/>
              <w:right w:val="single" w:sz="4" w:space="0" w:color="auto"/>
            </w:tcBorders>
          </w:tcPr>
          <w:p w14:paraId="17CA600C" w14:textId="77777777" w:rsidR="00B57CB0" w:rsidRPr="00B57CB0" w:rsidRDefault="00B57CB0" w:rsidP="00B57CB0">
            <w:pPr>
              <w:jc w:val="center"/>
              <w:rPr>
                <w:lang w:eastAsia="en-US"/>
              </w:rPr>
            </w:pPr>
            <w:r w:rsidRPr="00B57CB0">
              <w:rPr>
                <w:color w:val="000000"/>
                <w:sz w:val="28"/>
                <w:szCs w:val="28"/>
              </w:rPr>
              <w:t>-</w:t>
            </w:r>
          </w:p>
        </w:tc>
      </w:tr>
      <w:tr w:rsidR="00B57CB0" w:rsidRPr="00B57CB0" w14:paraId="4C56A077" w14:textId="77777777" w:rsidTr="00081178">
        <w:trPr>
          <w:trHeight w:val="562"/>
        </w:trPr>
        <w:tc>
          <w:tcPr>
            <w:tcW w:w="2268" w:type="dxa"/>
            <w:tcBorders>
              <w:top w:val="single" w:sz="4" w:space="0" w:color="auto"/>
              <w:left w:val="single" w:sz="4" w:space="0" w:color="auto"/>
              <w:bottom w:val="single" w:sz="4" w:space="0" w:color="auto"/>
              <w:right w:val="single" w:sz="4" w:space="0" w:color="auto"/>
            </w:tcBorders>
          </w:tcPr>
          <w:p w14:paraId="501B71BC" w14:textId="77777777" w:rsidR="00B57CB0" w:rsidRPr="00B57CB0" w:rsidRDefault="00B57CB0" w:rsidP="00B57CB0">
            <w:pPr>
              <w:jc w:val="center"/>
              <w:rPr>
                <w:lang w:eastAsia="en-US"/>
              </w:rPr>
            </w:pPr>
            <w:r w:rsidRPr="00B57CB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7E7117D" w14:textId="77777777" w:rsidR="00B57CB0" w:rsidRPr="00B57CB0" w:rsidRDefault="00B57CB0" w:rsidP="00B57CB0">
            <w:pPr>
              <w:jc w:val="center"/>
              <w:rPr>
                <w:color w:val="000000"/>
                <w:sz w:val="28"/>
                <w:szCs w:val="28"/>
              </w:rPr>
            </w:pPr>
            <w:r w:rsidRPr="00B57CB0">
              <w:rPr>
                <w:color w:val="000000"/>
                <w:sz w:val="28"/>
                <w:szCs w:val="28"/>
              </w:rPr>
              <w:t>2022</w:t>
            </w:r>
          </w:p>
        </w:tc>
        <w:tc>
          <w:tcPr>
            <w:tcW w:w="2127" w:type="dxa"/>
            <w:tcBorders>
              <w:top w:val="single" w:sz="4" w:space="0" w:color="auto"/>
              <w:left w:val="nil"/>
              <w:bottom w:val="single" w:sz="4" w:space="0" w:color="auto"/>
              <w:right w:val="single" w:sz="4" w:space="0" w:color="auto"/>
            </w:tcBorders>
          </w:tcPr>
          <w:p w14:paraId="0696BA3C" w14:textId="77777777" w:rsidR="00B57CB0" w:rsidRPr="00B57CB0" w:rsidRDefault="00B57CB0" w:rsidP="00B57CB0">
            <w:pPr>
              <w:jc w:val="center"/>
              <w:rPr>
                <w:sz w:val="28"/>
                <w:szCs w:val="28"/>
                <w:lang w:eastAsia="en-US"/>
              </w:rPr>
            </w:pPr>
            <w:r w:rsidRPr="00B57CB0">
              <w:rPr>
                <w:sz w:val="28"/>
                <w:szCs w:val="28"/>
                <w:lang w:eastAsia="en-US"/>
              </w:rPr>
              <w:t>-</w:t>
            </w:r>
          </w:p>
        </w:tc>
        <w:tc>
          <w:tcPr>
            <w:tcW w:w="2550" w:type="dxa"/>
            <w:tcBorders>
              <w:top w:val="single" w:sz="4" w:space="0" w:color="auto"/>
              <w:left w:val="nil"/>
              <w:bottom w:val="single" w:sz="4" w:space="0" w:color="auto"/>
              <w:right w:val="single" w:sz="4" w:space="0" w:color="auto"/>
            </w:tcBorders>
          </w:tcPr>
          <w:p w14:paraId="5F7350C2" w14:textId="77777777" w:rsidR="00B57CB0" w:rsidRPr="00B57CB0" w:rsidRDefault="00B57CB0" w:rsidP="00B57CB0">
            <w:pPr>
              <w:jc w:val="center"/>
              <w:rPr>
                <w:sz w:val="28"/>
                <w:szCs w:val="28"/>
                <w:lang w:eastAsia="en-US"/>
              </w:rPr>
            </w:pPr>
            <w:r w:rsidRPr="00B57CB0">
              <w:rPr>
                <w:sz w:val="28"/>
                <w:szCs w:val="28"/>
                <w:lang w:eastAsia="en-US"/>
              </w:rPr>
              <w:t>-</w:t>
            </w:r>
          </w:p>
        </w:tc>
        <w:tc>
          <w:tcPr>
            <w:tcW w:w="1136" w:type="dxa"/>
            <w:tcBorders>
              <w:top w:val="single" w:sz="4" w:space="0" w:color="auto"/>
              <w:left w:val="nil"/>
              <w:bottom w:val="single" w:sz="4" w:space="0" w:color="auto"/>
              <w:right w:val="single" w:sz="4" w:space="0" w:color="auto"/>
            </w:tcBorders>
          </w:tcPr>
          <w:p w14:paraId="65EE0ED2" w14:textId="77777777" w:rsidR="00B57CB0" w:rsidRPr="00B57CB0" w:rsidRDefault="00B57CB0" w:rsidP="00B57CB0">
            <w:pPr>
              <w:jc w:val="center"/>
              <w:rPr>
                <w:sz w:val="28"/>
                <w:szCs w:val="28"/>
                <w:lang w:eastAsia="en-US"/>
              </w:rPr>
            </w:pPr>
            <w:r w:rsidRPr="00B57CB0">
              <w:rPr>
                <w:sz w:val="28"/>
                <w:szCs w:val="28"/>
                <w:lang w:eastAsia="en-US"/>
              </w:rPr>
              <w:t>-</w:t>
            </w:r>
          </w:p>
        </w:tc>
        <w:tc>
          <w:tcPr>
            <w:tcW w:w="1134" w:type="dxa"/>
            <w:tcBorders>
              <w:top w:val="single" w:sz="4" w:space="0" w:color="auto"/>
              <w:left w:val="nil"/>
              <w:bottom w:val="single" w:sz="4" w:space="0" w:color="auto"/>
              <w:right w:val="single" w:sz="4" w:space="0" w:color="auto"/>
            </w:tcBorders>
          </w:tcPr>
          <w:p w14:paraId="78BB8127" w14:textId="77777777" w:rsidR="00B57CB0" w:rsidRPr="00B57CB0" w:rsidRDefault="00B57CB0" w:rsidP="00B57CB0">
            <w:pPr>
              <w:jc w:val="center"/>
              <w:rPr>
                <w:sz w:val="28"/>
                <w:szCs w:val="28"/>
                <w:lang w:eastAsia="en-US"/>
              </w:rPr>
            </w:pPr>
            <w:r w:rsidRPr="00B57CB0">
              <w:rPr>
                <w:sz w:val="28"/>
                <w:szCs w:val="28"/>
                <w:lang w:eastAsia="en-US"/>
              </w:rPr>
              <w:t>-</w:t>
            </w:r>
          </w:p>
        </w:tc>
      </w:tr>
      <w:tr w:rsidR="00B57CB0" w:rsidRPr="00B57CB0" w14:paraId="776FE9A6" w14:textId="77777777" w:rsidTr="00081178">
        <w:trPr>
          <w:trHeight w:val="562"/>
        </w:trPr>
        <w:tc>
          <w:tcPr>
            <w:tcW w:w="2268" w:type="dxa"/>
            <w:tcBorders>
              <w:top w:val="single" w:sz="4" w:space="0" w:color="auto"/>
              <w:left w:val="single" w:sz="4" w:space="0" w:color="auto"/>
              <w:bottom w:val="single" w:sz="4" w:space="0" w:color="auto"/>
              <w:right w:val="single" w:sz="4" w:space="0" w:color="auto"/>
            </w:tcBorders>
          </w:tcPr>
          <w:p w14:paraId="3256D344" w14:textId="77777777" w:rsidR="00B57CB0" w:rsidRPr="00B57CB0" w:rsidRDefault="00B57CB0" w:rsidP="00B57CB0">
            <w:pPr>
              <w:jc w:val="center"/>
              <w:rPr>
                <w:lang w:eastAsia="en-US"/>
              </w:rPr>
            </w:pPr>
            <w:r w:rsidRPr="00B57CB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7F3AFF8" w14:textId="77777777" w:rsidR="00B57CB0" w:rsidRPr="00B57CB0" w:rsidRDefault="00B57CB0" w:rsidP="00B57CB0">
            <w:pPr>
              <w:jc w:val="center"/>
              <w:rPr>
                <w:color w:val="000000"/>
                <w:sz w:val="28"/>
                <w:szCs w:val="28"/>
              </w:rPr>
            </w:pPr>
            <w:r w:rsidRPr="00B57CB0">
              <w:rPr>
                <w:color w:val="000000"/>
                <w:sz w:val="28"/>
                <w:szCs w:val="28"/>
              </w:rPr>
              <w:t>2023</w:t>
            </w:r>
          </w:p>
        </w:tc>
        <w:tc>
          <w:tcPr>
            <w:tcW w:w="2127" w:type="dxa"/>
            <w:tcBorders>
              <w:top w:val="single" w:sz="4" w:space="0" w:color="auto"/>
              <w:left w:val="nil"/>
              <w:bottom w:val="single" w:sz="4" w:space="0" w:color="auto"/>
              <w:right w:val="single" w:sz="4" w:space="0" w:color="auto"/>
            </w:tcBorders>
          </w:tcPr>
          <w:p w14:paraId="6AB295E2" w14:textId="77777777" w:rsidR="00B57CB0" w:rsidRPr="00B57CB0" w:rsidRDefault="00B57CB0" w:rsidP="00B57CB0">
            <w:pPr>
              <w:jc w:val="center"/>
              <w:rPr>
                <w:sz w:val="28"/>
                <w:szCs w:val="28"/>
                <w:lang w:eastAsia="en-US"/>
              </w:rPr>
            </w:pPr>
            <w:r w:rsidRPr="00B57CB0">
              <w:rPr>
                <w:sz w:val="28"/>
                <w:szCs w:val="28"/>
                <w:lang w:eastAsia="en-US"/>
              </w:rPr>
              <w:t>-</w:t>
            </w:r>
          </w:p>
        </w:tc>
        <w:tc>
          <w:tcPr>
            <w:tcW w:w="2550" w:type="dxa"/>
            <w:tcBorders>
              <w:top w:val="single" w:sz="4" w:space="0" w:color="auto"/>
              <w:left w:val="nil"/>
              <w:bottom w:val="single" w:sz="4" w:space="0" w:color="auto"/>
              <w:right w:val="single" w:sz="4" w:space="0" w:color="auto"/>
            </w:tcBorders>
          </w:tcPr>
          <w:p w14:paraId="602CE24E" w14:textId="77777777" w:rsidR="00B57CB0" w:rsidRPr="00B57CB0" w:rsidRDefault="00B57CB0" w:rsidP="00B57CB0">
            <w:pPr>
              <w:jc w:val="center"/>
              <w:rPr>
                <w:sz w:val="28"/>
                <w:szCs w:val="28"/>
                <w:lang w:eastAsia="en-US"/>
              </w:rPr>
            </w:pPr>
            <w:r w:rsidRPr="00B57CB0">
              <w:rPr>
                <w:sz w:val="28"/>
                <w:szCs w:val="28"/>
                <w:lang w:eastAsia="en-US"/>
              </w:rPr>
              <w:t>-</w:t>
            </w:r>
          </w:p>
        </w:tc>
        <w:tc>
          <w:tcPr>
            <w:tcW w:w="1136" w:type="dxa"/>
            <w:tcBorders>
              <w:top w:val="single" w:sz="4" w:space="0" w:color="auto"/>
              <w:left w:val="nil"/>
              <w:bottom w:val="single" w:sz="4" w:space="0" w:color="auto"/>
              <w:right w:val="single" w:sz="4" w:space="0" w:color="auto"/>
            </w:tcBorders>
          </w:tcPr>
          <w:p w14:paraId="34F2B70F" w14:textId="77777777" w:rsidR="00B57CB0" w:rsidRPr="00B57CB0" w:rsidRDefault="00B57CB0" w:rsidP="00B57CB0">
            <w:pPr>
              <w:jc w:val="center"/>
              <w:rPr>
                <w:sz w:val="28"/>
                <w:szCs w:val="28"/>
                <w:lang w:eastAsia="en-US"/>
              </w:rPr>
            </w:pPr>
            <w:r w:rsidRPr="00B57CB0">
              <w:rPr>
                <w:sz w:val="28"/>
                <w:szCs w:val="28"/>
                <w:lang w:eastAsia="en-US"/>
              </w:rPr>
              <w:t>-</w:t>
            </w:r>
          </w:p>
        </w:tc>
        <w:tc>
          <w:tcPr>
            <w:tcW w:w="1134" w:type="dxa"/>
            <w:tcBorders>
              <w:top w:val="single" w:sz="4" w:space="0" w:color="auto"/>
              <w:left w:val="nil"/>
              <w:bottom w:val="single" w:sz="4" w:space="0" w:color="auto"/>
              <w:right w:val="single" w:sz="4" w:space="0" w:color="auto"/>
            </w:tcBorders>
          </w:tcPr>
          <w:p w14:paraId="5E65836E" w14:textId="77777777" w:rsidR="00B57CB0" w:rsidRPr="00B57CB0" w:rsidRDefault="00B57CB0" w:rsidP="00B57CB0">
            <w:pPr>
              <w:jc w:val="center"/>
              <w:rPr>
                <w:sz w:val="28"/>
                <w:szCs w:val="28"/>
                <w:lang w:eastAsia="en-US"/>
              </w:rPr>
            </w:pPr>
            <w:r w:rsidRPr="00B57CB0">
              <w:rPr>
                <w:sz w:val="28"/>
                <w:szCs w:val="28"/>
                <w:lang w:eastAsia="en-US"/>
              </w:rPr>
              <w:t>-</w:t>
            </w:r>
          </w:p>
        </w:tc>
      </w:tr>
      <w:tr w:rsidR="00B57CB0" w:rsidRPr="00B57CB0" w14:paraId="1B1F7E74" w14:textId="77777777" w:rsidTr="00081178">
        <w:trPr>
          <w:trHeight w:val="562"/>
        </w:trPr>
        <w:tc>
          <w:tcPr>
            <w:tcW w:w="2268" w:type="dxa"/>
            <w:tcBorders>
              <w:top w:val="single" w:sz="4" w:space="0" w:color="auto"/>
              <w:left w:val="single" w:sz="4" w:space="0" w:color="auto"/>
              <w:bottom w:val="single" w:sz="4" w:space="0" w:color="auto"/>
              <w:right w:val="single" w:sz="4" w:space="0" w:color="auto"/>
            </w:tcBorders>
          </w:tcPr>
          <w:p w14:paraId="1B638B94" w14:textId="77777777" w:rsidR="00B57CB0" w:rsidRPr="00B57CB0" w:rsidRDefault="00B57CB0" w:rsidP="00B57CB0">
            <w:pPr>
              <w:jc w:val="center"/>
              <w:rPr>
                <w:lang w:eastAsia="en-US"/>
              </w:rPr>
            </w:pPr>
            <w:r w:rsidRPr="00B57CB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4EE736C" w14:textId="77777777" w:rsidR="00B57CB0" w:rsidRPr="00B57CB0" w:rsidRDefault="00B57CB0" w:rsidP="00B57CB0">
            <w:pPr>
              <w:jc w:val="center"/>
              <w:rPr>
                <w:color w:val="000000"/>
                <w:sz w:val="28"/>
                <w:szCs w:val="28"/>
              </w:rPr>
            </w:pPr>
            <w:r w:rsidRPr="00B57CB0">
              <w:rPr>
                <w:color w:val="000000"/>
                <w:sz w:val="28"/>
                <w:szCs w:val="28"/>
              </w:rPr>
              <w:t>2024</w:t>
            </w:r>
          </w:p>
        </w:tc>
        <w:tc>
          <w:tcPr>
            <w:tcW w:w="2127" w:type="dxa"/>
            <w:tcBorders>
              <w:top w:val="single" w:sz="4" w:space="0" w:color="auto"/>
              <w:left w:val="nil"/>
              <w:bottom w:val="single" w:sz="4" w:space="0" w:color="auto"/>
              <w:right w:val="single" w:sz="4" w:space="0" w:color="auto"/>
            </w:tcBorders>
          </w:tcPr>
          <w:p w14:paraId="5ACEDB16" w14:textId="77777777" w:rsidR="00B57CB0" w:rsidRPr="00B57CB0" w:rsidRDefault="00B57CB0" w:rsidP="00B57CB0">
            <w:pPr>
              <w:jc w:val="center"/>
              <w:rPr>
                <w:lang w:eastAsia="en-US"/>
              </w:rPr>
            </w:pPr>
            <w:r w:rsidRPr="00B57CB0">
              <w:rPr>
                <w:color w:val="000000"/>
                <w:sz w:val="28"/>
                <w:szCs w:val="28"/>
              </w:rPr>
              <w:t>-</w:t>
            </w:r>
          </w:p>
        </w:tc>
        <w:tc>
          <w:tcPr>
            <w:tcW w:w="2550" w:type="dxa"/>
            <w:tcBorders>
              <w:top w:val="single" w:sz="4" w:space="0" w:color="auto"/>
              <w:left w:val="nil"/>
              <w:bottom w:val="single" w:sz="4" w:space="0" w:color="auto"/>
              <w:right w:val="single" w:sz="4" w:space="0" w:color="auto"/>
            </w:tcBorders>
          </w:tcPr>
          <w:p w14:paraId="4CB7C790" w14:textId="77777777" w:rsidR="00B57CB0" w:rsidRPr="00B57CB0" w:rsidRDefault="00B57CB0" w:rsidP="00B57CB0">
            <w:pPr>
              <w:jc w:val="center"/>
              <w:rPr>
                <w:lang w:eastAsia="en-US"/>
              </w:rPr>
            </w:pPr>
            <w:r w:rsidRPr="00B57CB0">
              <w:rPr>
                <w:color w:val="000000"/>
                <w:sz w:val="28"/>
                <w:szCs w:val="28"/>
              </w:rPr>
              <w:t>-</w:t>
            </w:r>
          </w:p>
        </w:tc>
        <w:tc>
          <w:tcPr>
            <w:tcW w:w="1136" w:type="dxa"/>
            <w:tcBorders>
              <w:top w:val="single" w:sz="4" w:space="0" w:color="auto"/>
              <w:left w:val="nil"/>
              <w:bottom w:val="single" w:sz="4" w:space="0" w:color="auto"/>
              <w:right w:val="single" w:sz="4" w:space="0" w:color="auto"/>
            </w:tcBorders>
          </w:tcPr>
          <w:p w14:paraId="416FC0B8" w14:textId="77777777" w:rsidR="00B57CB0" w:rsidRPr="00B57CB0" w:rsidRDefault="00B57CB0" w:rsidP="00B57CB0">
            <w:pPr>
              <w:jc w:val="center"/>
              <w:rPr>
                <w:lang w:eastAsia="en-US"/>
              </w:rPr>
            </w:pPr>
            <w:r w:rsidRPr="00B57CB0">
              <w:rPr>
                <w:color w:val="000000"/>
                <w:sz w:val="28"/>
                <w:szCs w:val="28"/>
              </w:rPr>
              <w:t>-</w:t>
            </w:r>
          </w:p>
        </w:tc>
        <w:tc>
          <w:tcPr>
            <w:tcW w:w="1134" w:type="dxa"/>
            <w:tcBorders>
              <w:top w:val="single" w:sz="4" w:space="0" w:color="auto"/>
              <w:left w:val="nil"/>
              <w:bottom w:val="single" w:sz="4" w:space="0" w:color="auto"/>
              <w:right w:val="single" w:sz="4" w:space="0" w:color="auto"/>
            </w:tcBorders>
          </w:tcPr>
          <w:p w14:paraId="774131C6" w14:textId="77777777" w:rsidR="00B57CB0" w:rsidRPr="00B57CB0" w:rsidRDefault="00B57CB0" w:rsidP="00B57CB0">
            <w:pPr>
              <w:jc w:val="center"/>
              <w:rPr>
                <w:lang w:eastAsia="en-US"/>
              </w:rPr>
            </w:pPr>
            <w:r w:rsidRPr="00B57CB0">
              <w:rPr>
                <w:color w:val="000000"/>
                <w:sz w:val="28"/>
                <w:szCs w:val="28"/>
              </w:rPr>
              <w:t>-</w:t>
            </w:r>
          </w:p>
        </w:tc>
      </w:tr>
    </w:tbl>
    <w:p w14:paraId="2242F5FE" w14:textId="77777777" w:rsidR="00B57CB0" w:rsidRPr="00B57CB0" w:rsidRDefault="00B57CB0" w:rsidP="00B57CB0">
      <w:pPr>
        <w:jc w:val="center"/>
        <w:rPr>
          <w:sz w:val="28"/>
          <w:szCs w:val="28"/>
        </w:rPr>
      </w:pPr>
    </w:p>
    <w:p w14:paraId="7DE3E08B" w14:textId="77777777" w:rsidR="00B57CB0" w:rsidRPr="00B57CB0" w:rsidRDefault="00B57CB0" w:rsidP="00B57CB0">
      <w:pPr>
        <w:ind w:left="-142" w:right="-144"/>
        <w:jc w:val="center"/>
        <w:rPr>
          <w:sz w:val="28"/>
          <w:szCs w:val="28"/>
        </w:rPr>
        <w:sectPr w:rsidR="00B57CB0" w:rsidRPr="00B57CB0" w:rsidSect="00B57BA7">
          <w:pgSz w:w="11906" w:h="16838" w:code="9"/>
          <w:pgMar w:top="851" w:right="851" w:bottom="709" w:left="1134" w:header="709" w:footer="709" w:gutter="0"/>
          <w:cols w:space="708"/>
          <w:titlePg/>
          <w:docGrid w:linePitch="360"/>
        </w:sectPr>
      </w:pPr>
    </w:p>
    <w:p w14:paraId="2A2A3B72" w14:textId="77777777" w:rsidR="00B57CB0" w:rsidRPr="00B57CB0" w:rsidRDefault="00B57CB0" w:rsidP="00B57CB0">
      <w:pPr>
        <w:ind w:left="-142" w:right="-144"/>
        <w:jc w:val="center"/>
        <w:rPr>
          <w:bCs/>
          <w:color w:val="000000"/>
          <w:sz w:val="28"/>
          <w:szCs w:val="28"/>
        </w:rPr>
      </w:pPr>
      <w:r w:rsidRPr="00B57CB0">
        <w:rPr>
          <w:sz w:val="28"/>
          <w:szCs w:val="28"/>
        </w:rPr>
        <w:lastRenderedPageBreak/>
        <w:t xml:space="preserve">Раздел 3. Планируемые объемы </w:t>
      </w:r>
      <w:r w:rsidRPr="00B57CB0">
        <w:rPr>
          <w:sz w:val="28"/>
          <w:szCs w:val="28"/>
          <w:lang w:eastAsia="en-US"/>
        </w:rPr>
        <w:t>подачи горячей воды потребителям</w:t>
      </w:r>
      <w:r w:rsidRPr="00B57CB0">
        <w:rPr>
          <w:bCs/>
          <w:color w:val="000000"/>
          <w:sz w:val="28"/>
          <w:szCs w:val="28"/>
        </w:rPr>
        <w:t xml:space="preserve"> </w:t>
      </w:r>
    </w:p>
    <w:p w14:paraId="31373D23" w14:textId="77777777" w:rsidR="00B57CB0" w:rsidRPr="00B57CB0" w:rsidRDefault="00B57CB0" w:rsidP="00B57CB0">
      <w:pPr>
        <w:ind w:left="-142" w:right="-144"/>
        <w:jc w:val="center"/>
        <w:rPr>
          <w:bCs/>
          <w:kern w:val="32"/>
          <w:sz w:val="28"/>
          <w:szCs w:val="28"/>
          <w:lang w:eastAsia="en-US"/>
        </w:rPr>
      </w:pPr>
      <w:r w:rsidRPr="00B57CB0">
        <w:rPr>
          <w:bCs/>
          <w:kern w:val="32"/>
          <w:sz w:val="28"/>
          <w:szCs w:val="28"/>
          <w:lang w:eastAsia="en-US"/>
        </w:rPr>
        <w:t xml:space="preserve">ООО «СибСтройСервис» </w:t>
      </w:r>
    </w:p>
    <w:tbl>
      <w:tblPr>
        <w:tblStyle w:val="ae"/>
        <w:tblpPr w:leftFromText="180" w:rightFromText="180" w:vertAnchor="text" w:horzAnchor="margin" w:tblpXSpec="center" w:tblpY="115"/>
        <w:tblW w:w="15046" w:type="dxa"/>
        <w:tblLayout w:type="fixed"/>
        <w:tblLook w:val="04A0" w:firstRow="1" w:lastRow="0" w:firstColumn="1" w:lastColumn="0" w:noHBand="0" w:noVBand="1"/>
      </w:tblPr>
      <w:tblGrid>
        <w:gridCol w:w="857"/>
        <w:gridCol w:w="1724"/>
        <w:gridCol w:w="865"/>
        <w:gridCol w:w="1148"/>
        <w:gridCol w:w="1153"/>
        <w:gridCol w:w="1150"/>
        <w:gridCol w:w="1153"/>
        <w:gridCol w:w="1150"/>
        <w:gridCol w:w="1153"/>
        <w:gridCol w:w="1150"/>
        <w:gridCol w:w="1153"/>
        <w:gridCol w:w="1150"/>
        <w:gridCol w:w="1240"/>
      </w:tblGrid>
      <w:tr w:rsidR="00B57CB0" w:rsidRPr="00B57CB0" w14:paraId="6329E848" w14:textId="77777777" w:rsidTr="00081178">
        <w:trPr>
          <w:trHeight w:val="127"/>
          <w:tblHeader/>
        </w:trPr>
        <w:tc>
          <w:tcPr>
            <w:tcW w:w="857" w:type="dxa"/>
            <w:vMerge w:val="restart"/>
            <w:vAlign w:val="center"/>
          </w:tcPr>
          <w:p w14:paraId="2F312E73" w14:textId="77777777" w:rsidR="00B57CB0" w:rsidRPr="00B57CB0" w:rsidRDefault="00B57CB0" w:rsidP="00B57CB0">
            <w:pPr>
              <w:jc w:val="center"/>
            </w:pPr>
            <w:r w:rsidRPr="00B57CB0">
              <w:t>№ п/п</w:t>
            </w:r>
          </w:p>
        </w:tc>
        <w:tc>
          <w:tcPr>
            <w:tcW w:w="1724" w:type="dxa"/>
            <w:vMerge w:val="restart"/>
            <w:vAlign w:val="center"/>
          </w:tcPr>
          <w:p w14:paraId="0CCFB73D" w14:textId="77777777" w:rsidR="00B57CB0" w:rsidRPr="00B57CB0" w:rsidRDefault="00B57CB0" w:rsidP="00B57CB0">
            <w:pPr>
              <w:jc w:val="center"/>
            </w:pPr>
            <w:r w:rsidRPr="00B57CB0">
              <w:t>Наименова-ние показателя</w:t>
            </w:r>
          </w:p>
        </w:tc>
        <w:tc>
          <w:tcPr>
            <w:tcW w:w="865" w:type="dxa"/>
            <w:vMerge w:val="restart"/>
            <w:vAlign w:val="center"/>
          </w:tcPr>
          <w:p w14:paraId="17B56140" w14:textId="77777777" w:rsidR="00B57CB0" w:rsidRPr="00B57CB0" w:rsidRDefault="00B57CB0" w:rsidP="00B57CB0">
            <w:pPr>
              <w:jc w:val="center"/>
            </w:pPr>
            <w:r w:rsidRPr="00B57CB0">
              <w:t>Ед. изм.</w:t>
            </w:r>
          </w:p>
        </w:tc>
        <w:tc>
          <w:tcPr>
            <w:tcW w:w="2301" w:type="dxa"/>
            <w:gridSpan w:val="2"/>
            <w:vAlign w:val="center"/>
          </w:tcPr>
          <w:p w14:paraId="24608FAC" w14:textId="77777777" w:rsidR="00B57CB0" w:rsidRPr="00B57CB0" w:rsidRDefault="00B57CB0" w:rsidP="00B57CB0">
            <w:pPr>
              <w:jc w:val="center"/>
            </w:pPr>
            <w:r w:rsidRPr="00B57CB0">
              <w:t>2020 год</w:t>
            </w:r>
          </w:p>
        </w:tc>
        <w:tc>
          <w:tcPr>
            <w:tcW w:w="2303" w:type="dxa"/>
            <w:gridSpan w:val="2"/>
            <w:vAlign w:val="center"/>
          </w:tcPr>
          <w:p w14:paraId="27746E89" w14:textId="77777777" w:rsidR="00B57CB0" w:rsidRPr="00B57CB0" w:rsidRDefault="00B57CB0" w:rsidP="00B57CB0">
            <w:pPr>
              <w:jc w:val="center"/>
            </w:pPr>
            <w:r w:rsidRPr="00B57CB0">
              <w:t>2021 год</w:t>
            </w:r>
          </w:p>
        </w:tc>
        <w:tc>
          <w:tcPr>
            <w:tcW w:w="2303" w:type="dxa"/>
            <w:gridSpan w:val="2"/>
            <w:vAlign w:val="center"/>
          </w:tcPr>
          <w:p w14:paraId="38C14853" w14:textId="77777777" w:rsidR="00B57CB0" w:rsidRPr="00B57CB0" w:rsidRDefault="00B57CB0" w:rsidP="00B57CB0">
            <w:pPr>
              <w:jc w:val="center"/>
            </w:pPr>
            <w:r w:rsidRPr="00B57CB0">
              <w:t>2022 год</w:t>
            </w:r>
          </w:p>
        </w:tc>
        <w:tc>
          <w:tcPr>
            <w:tcW w:w="2303" w:type="dxa"/>
            <w:gridSpan w:val="2"/>
            <w:vAlign w:val="center"/>
          </w:tcPr>
          <w:p w14:paraId="6A0067B9" w14:textId="77777777" w:rsidR="00B57CB0" w:rsidRPr="00B57CB0" w:rsidRDefault="00B57CB0" w:rsidP="00B57CB0">
            <w:pPr>
              <w:jc w:val="center"/>
            </w:pPr>
            <w:r w:rsidRPr="00B57CB0">
              <w:t>2023 год</w:t>
            </w:r>
          </w:p>
        </w:tc>
        <w:tc>
          <w:tcPr>
            <w:tcW w:w="2386" w:type="dxa"/>
            <w:gridSpan w:val="2"/>
            <w:vAlign w:val="center"/>
          </w:tcPr>
          <w:p w14:paraId="2C9820AA" w14:textId="77777777" w:rsidR="00B57CB0" w:rsidRPr="00B57CB0" w:rsidRDefault="00B57CB0" w:rsidP="00B57CB0">
            <w:pPr>
              <w:jc w:val="center"/>
            </w:pPr>
            <w:r w:rsidRPr="00B57CB0">
              <w:t>2024 год</w:t>
            </w:r>
          </w:p>
        </w:tc>
      </w:tr>
      <w:tr w:rsidR="00B57CB0" w:rsidRPr="00B57CB0" w14:paraId="18F1896C" w14:textId="77777777" w:rsidTr="00081178">
        <w:trPr>
          <w:trHeight w:val="177"/>
          <w:tblHeader/>
        </w:trPr>
        <w:tc>
          <w:tcPr>
            <w:tcW w:w="857" w:type="dxa"/>
            <w:vMerge/>
          </w:tcPr>
          <w:p w14:paraId="59C0F9C8" w14:textId="77777777" w:rsidR="00B57CB0" w:rsidRPr="00B57CB0" w:rsidRDefault="00B57CB0" w:rsidP="00B57CB0">
            <w:pPr>
              <w:jc w:val="both"/>
              <w:rPr>
                <w:sz w:val="28"/>
                <w:szCs w:val="28"/>
              </w:rPr>
            </w:pPr>
          </w:p>
        </w:tc>
        <w:tc>
          <w:tcPr>
            <w:tcW w:w="1724" w:type="dxa"/>
            <w:vMerge/>
          </w:tcPr>
          <w:p w14:paraId="5B3B4F83" w14:textId="77777777" w:rsidR="00B57CB0" w:rsidRPr="00B57CB0" w:rsidRDefault="00B57CB0" w:rsidP="00B57CB0">
            <w:pPr>
              <w:jc w:val="both"/>
              <w:rPr>
                <w:sz w:val="28"/>
                <w:szCs w:val="28"/>
              </w:rPr>
            </w:pPr>
          </w:p>
        </w:tc>
        <w:tc>
          <w:tcPr>
            <w:tcW w:w="865" w:type="dxa"/>
            <w:vMerge/>
          </w:tcPr>
          <w:p w14:paraId="0D6636F9" w14:textId="77777777" w:rsidR="00B57CB0" w:rsidRPr="00B57CB0" w:rsidRDefault="00B57CB0" w:rsidP="00B57CB0">
            <w:pPr>
              <w:jc w:val="both"/>
              <w:rPr>
                <w:sz w:val="28"/>
                <w:szCs w:val="28"/>
              </w:rPr>
            </w:pPr>
          </w:p>
        </w:tc>
        <w:tc>
          <w:tcPr>
            <w:tcW w:w="1148" w:type="dxa"/>
            <w:vAlign w:val="center"/>
          </w:tcPr>
          <w:p w14:paraId="2557B4E4" w14:textId="77777777" w:rsidR="00B57CB0" w:rsidRPr="00B57CB0" w:rsidRDefault="00B57CB0" w:rsidP="00B57CB0">
            <w:pPr>
              <w:jc w:val="center"/>
            </w:pPr>
            <w:r w:rsidRPr="00B57CB0">
              <w:t>с 01.01.    по 30.06.</w:t>
            </w:r>
          </w:p>
        </w:tc>
        <w:tc>
          <w:tcPr>
            <w:tcW w:w="1152" w:type="dxa"/>
            <w:vAlign w:val="center"/>
          </w:tcPr>
          <w:p w14:paraId="30C35EC7" w14:textId="77777777" w:rsidR="00B57CB0" w:rsidRPr="00B57CB0" w:rsidRDefault="00B57CB0" w:rsidP="00B57CB0">
            <w:pPr>
              <w:jc w:val="center"/>
            </w:pPr>
            <w:r w:rsidRPr="00B57CB0">
              <w:t>с 01.07.     по 31.12.</w:t>
            </w:r>
          </w:p>
        </w:tc>
        <w:tc>
          <w:tcPr>
            <w:tcW w:w="1150" w:type="dxa"/>
            <w:vAlign w:val="center"/>
          </w:tcPr>
          <w:p w14:paraId="5217CADD" w14:textId="77777777" w:rsidR="00B57CB0" w:rsidRPr="00B57CB0" w:rsidRDefault="00B57CB0" w:rsidP="00B57CB0">
            <w:pPr>
              <w:jc w:val="center"/>
            </w:pPr>
            <w:r w:rsidRPr="00B57CB0">
              <w:t>с 01.01.    по 30.06.</w:t>
            </w:r>
          </w:p>
        </w:tc>
        <w:tc>
          <w:tcPr>
            <w:tcW w:w="1152" w:type="dxa"/>
            <w:vAlign w:val="center"/>
          </w:tcPr>
          <w:p w14:paraId="75CE6091" w14:textId="77777777" w:rsidR="00B57CB0" w:rsidRPr="00B57CB0" w:rsidRDefault="00B57CB0" w:rsidP="00B57CB0">
            <w:pPr>
              <w:jc w:val="center"/>
            </w:pPr>
            <w:r w:rsidRPr="00B57CB0">
              <w:t>с 01.07.     по 31.12.</w:t>
            </w:r>
          </w:p>
        </w:tc>
        <w:tc>
          <w:tcPr>
            <w:tcW w:w="1150" w:type="dxa"/>
            <w:vAlign w:val="center"/>
          </w:tcPr>
          <w:p w14:paraId="095B842E" w14:textId="77777777" w:rsidR="00B57CB0" w:rsidRPr="00B57CB0" w:rsidRDefault="00B57CB0" w:rsidP="00B57CB0">
            <w:pPr>
              <w:jc w:val="center"/>
            </w:pPr>
            <w:r w:rsidRPr="00B57CB0">
              <w:t>с 01.01.    по 30.06.</w:t>
            </w:r>
          </w:p>
        </w:tc>
        <w:tc>
          <w:tcPr>
            <w:tcW w:w="1152" w:type="dxa"/>
            <w:vAlign w:val="center"/>
          </w:tcPr>
          <w:p w14:paraId="16EA8299" w14:textId="77777777" w:rsidR="00B57CB0" w:rsidRPr="00B57CB0" w:rsidRDefault="00B57CB0" w:rsidP="00B57CB0">
            <w:pPr>
              <w:jc w:val="center"/>
            </w:pPr>
            <w:r w:rsidRPr="00B57CB0">
              <w:t>с 01.07.     по 31.12.</w:t>
            </w:r>
          </w:p>
        </w:tc>
        <w:tc>
          <w:tcPr>
            <w:tcW w:w="1150" w:type="dxa"/>
            <w:vAlign w:val="center"/>
          </w:tcPr>
          <w:p w14:paraId="3DA0EFAA" w14:textId="77777777" w:rsidR="00B57CB0" w:rsidRPr="00B57CB0" w:rsidRDefault="00B57CB0" w:rsidP="00B57CB0">
            <w:pPr>
              <w:jc w:val="center"/>
            </w:pPr>
            <w:r w:rsidRPr="00B57CB0">
              <w:t>с 01.01.   по 30.06.</w:t>
            </w:r>
          </w:p>
        </w:tc>
        <w:tc>
          <w:tcPr>
            <w:tcW w:w="1152" w:type="dxa"/>
            <w:vAlign w:val="center"/>
          </w:tcPr>
          <w:p w14:paraId="62171C8E" w14:textId="77777777" w:rsidR="00B57CB0" w:rsidRPr="00B57CB0" w:rsidRDefault="00B57CB0" w:rsidP="00B57CB0">
            <w:pPr>
              <w:jc w:val="center"/>
            </w:pPr>
            <w:r w:rsidRPr="00B57CB0">
              <w:t>с 01.07.   по 31.12.</w:t>
            </w:r>
          </w:p>
        </w:tc>
        <w:tc>
          <w:tcPr>
            <w:tcW w:w="1150" w:type="dxa"/>
            <w:vAlign w:val="center"/>
          </w:tcPr>
          <w:p w14:paraId="2BAF5E96" w14:textId="77777777" w:rsidR="00B57CB0" w:rsidRPr="00B57CB0" w:rsidRDefault="00B57CB0" w:rsidP="00B57CB0">
            <w:pPr>
              <w:jc w:val="center"/>
            </w:pPr>
            <w:r w:rsidRPr="00B57CB0">
              <w:t>с 01.01. по 30.06.</w:t>
            </w:r>
          </w:p>
        </w:tc>
        <w:tc>
          <w:tcPr>
            <w:tcW w:w="1235" w:type="dxa"/>
            <w:vAlign w:val="center"/>
          </w:tcPr>
          <w:p w14:paraId="01CC62A8" w14:textId="77777777" w:rsidR="00B57CB0" w:rsidRPr="00B57CB0" w:rsidRDefault="00B57CB0" w:rsidP="00B57CB0">
            <w:pPr>
              <w:jc w:val="center"/>
            </w:pPr>
            <w:r w:rsidRPr="00B57CB0">
              <w:t>с 01.07. по 31.12.</w:t>
            </w:r>
          </w:p>
        </w:tc>
      </w:tr>
      <w:tr w:rsidR="00B57CB0" w:rsidRPr="00B57CB0" w14:paraId="5C9A1E30" w14:textId="77777777" w:rsidTr="00081178">
        <w:trPr>
          <w:trHeight w:val="101"/>
        </w:trPr>
        <w:tc>
          <w:tcPr>
            <w:tcW w:w="15046" w:type="dxa"/>
            <w:gridSpan w:val="13"/>
          </w:tcPr>
          <w:p w14:paraId="0531A52B" w14:textId="77777777" w:rsidR="00B57CB0" w:rsidRPr="00B57CB0" w:rsidRDefault="00B57CB0" w:rsidP="00B57CB0">
            <w:pPr>
              <w:ind w:left="720"/>
              <w:contextualSpacing/>
              <w:jc w:val="center"/>
            </w:pPr>
            <w:r w:rsidRPr="00B57CB0">
              <w:t xml:space="preserve">Горячее водоснабжение </w:t>
            </w:r>
          </w:p>
        </w:tc>
      </w:tr>
      <w:tr w:rsidR="00B57CB0" w:rsidRPr="00B57CB0" w14:paraId="69B8C6B3" w14:textId="77777777" w:rsidTr="00081178">
        <w:trPr>
          <w:trHeight w:val="240"/>
        </w:trPr>
        <w:tc>
          <w:tcPr>
            <w:tcW w:w="857" w:type="dxa"/>
            <w:vAlign w:val="center"/>
          </w:tcPr>
          <w:p w14:paraId="1F8500CA" w14:textId="77777777" w:rsidR="00B57CB0" w:rsidRPr="00B57CB0" w:rsidRDefault="00B57CB0" w:rsidP="00B57CB0">
            <w:pPr>
              <w:jc w:val="center"/>
            </w:pPr>
            <w:r w:rsidRPr="00B57CB0">
              <w:t>1.</w:t>
            </w:r>
          </w:p>
        </w:tc>
        <w:tc>
          <w:tcPr>
            <w:tcW w:w="1724" w:type="dxa"/>
            <w:vAlign w:val="center"/>
          </w:tcPr>
          <w:p w14:paraId="4C7C07B2" w14:textId="77777777" w:rsidR="00B57CB0" w:rsidRPr="00B57CB0" w:rsidRDefault="00B57CB0" w:rsidP="00B57CB0">
            <w:pPr>
              <w:jc w:val="center"/>
            </w:pPr>
            <w:r w:rsidRPr="00B57CB0">
              <w:t>Отпущено горячей воды по категориям потребителей</w:t>
            </w:r>
          </w:p>
        </w:tc>
        <w:tc>
          <w:tcPr>
            <w:tcW w:w="865" w:type="dxa"/>
            <w:vAlign w:val="center"/>
          </w:tcPr>
          <w:p w14:paraId="4D4007FD" w14:textId="77777777" w:rsidR="00B57CB0" w:rsidRPr="00B57CB0" w:rsidRDefault="00B57CB0" w:rsidP="00B57CB0">
            <w:pPr>
              <w:jc w:val="center"/>
              <w:rPr>
                <w:vertAlign w:val="superscript"/>
              </w:rPr>
            </w:pPr>
            <w:r w:rsidRPr="00B57CB0">
              <w:t>м</w:t>
            </w:r>
            <w:r w:rsidRPr="00B57CB0">
              <w:rPr>
                <w:vertAlign w:val="superscript"/>
              </w:rPr>
              <w:t>3</w:t>
            </w:r>
          </w:p>
        </w:tc>
        <w:tc>
          <w:tcPr>
            <w:tcW w:w="1148" w:type="dxa"/>
            <w:vAlign w:val="center"/>
          </w:tcPr>
          <w:p w14:paraId="2C7F43F6" w14:textId="77777777" w:rsidR="00B57CB0" w:rsidRPr="00B57CB0" w:rsidRDefault="00B57CB0" w:rsidP="00B57CB0">
            <w:pPr>
              <w:jc w:val="center"/>
            </w:pPr>
            <w:r w:rsidRPr="00B57CB0">
              <w:t>49 676</w:t>
            </w:r>
          </w:p>
        </w:tc>
        <w:tc>
          <w:tcPr>
            <w:tcW w:w="1152" w:type="dxa"/>
            <w:vAlign w:val="center"/>
          </w:tcPr>
          <w:p w14:paraId="295F000C" w14:textId="77777777" w:rsidR="00B57CB0" w:rsidRPr="00B57CB0" w:rsidRDefault="00B57CB0" w:rsidP="00B57CB0">
            <w:pPr>
              <w:jc w:val="center"/>
            </w:pPr>
            <w:r w:rsidRPr="00B57CB0">
              <w:t>44 818</w:t>
            </w:r>
          </w:p>
        </w:tc>
        <w:tc>
          <w:tcPr>
            <w:tcW w:w="1150" w:type="dxa"/>
            <w:vAlign w:val="center"/>
          </w:tcPr>
          <w:p w14:paraId="3C91915E" w14:textId="77777777" w:rsidR="00B57CB0" w:rsidRPr="00B57CB0" w:rsidRDefault="00B57CB0" w:rsidP="00B57CB0">
            <w:pPr>
              <w:jc w:val="center"/>
            </w:pPr>
            <w:r w:rsidRPr="00B57CB0">
              <w:t>49 676</w:t>
            </w:r>
          </w:p>
        </w:tc>
        <w:tc>
          <w:tcPr>
            <w:tcW w:w="1152" w:type="dxa"/>
            <w:vAlign w:val="center"/>
          </w:tcPr>
          <w:p w14:paraId="3782A827" w14:textId="77777777" w:rsidR="00B57CB0" w:rsidRPr="00B57CB0" w:rsidRDefault="00B57CB0" w:rsidP="00B57CB0">
            <w:pPr>
              <w:jc w:val="center"/>
            </w:pPr>
            <w:r w:rsidRPr="00B57CB0">
              <w:t>44 818</w:t>
            </w:r>
          </w:p>
        </w:tc>
        <w:tc>
          <w:tcPr>
            <w:tcW w:w="1150" w:type="dxa"/>
            <w:vAlign w:val="center"/>
          </w:tcPr>
          <w:p w14:paraId="2A79B450" w14:textId="77777777" w:rsidR="00B57CB0" w:rsidRPr="00B57CB0" w:rsidRDefault="00B57CB0" w:rsidP="00B57CB0">
            <w:pPr>
              <w:jc w:val="center"/>
            </w:pPr>
            <w:r w:rsidRPr="00B57CB0">
              <w:t>49 676</w:t>
            </w:r>
          </w:p>
        </w:tc>
        <w:tc>
          <w:tcPr>
            <w:tcW w:w="1152" w:type="dxa"/>
            <w:vAlign w:val="center"/>
          </w:tcPr>
          <w:p w14:paraId="1A073A3B" w14:textId="77777777" w:rsidR="00B57CB0" w:rsidRPr="00B57CB0" w:rsidRDefault="00B57CB0" w:rsidP="00B57CB0">
            <w:pPr>
              <w:jc w:val="center"/>
            </w:pPr>
            <w:r w:rsidRPr="00B57CB0">
              <w:t>44 818</w:t>
            </w:r>
          </w:p>
        </w:tc>
        <w:tc>
          <w:tcPr>
            <w:tcW w:w="1150" w:type="dxa"/>
            <w:vAlign w:val="center"/>
          </w:tcPr>
          <w:p w14:paraId="2251A2C2" w14:textId="77777777" w:rsidR="00B57CB0" w:rsidRPr="00B57CB0" w:rsidRDefault="00B57CB0" w:rsidP="00B57CB0">
            <w:pPr>
              <w:jc w:val="center"/>
            </w:pPr>
            <w:r w:rsidRPr="00B57CB0">
              <w:t>49 676</w:t>
            </w:r>
          </w:p>
        </w:tc>
        <w:tc>
          <w:tcPr>
            <w:tcW w:w="1152" w:type="dxa"/>
            <w:vAlign w:val="center"/>
          </w:tcPr>
          <w:p w14:paraId="30DD9E3B" w14:textId="77777777" w:rsidR="00B57CB0" w:rsidRPr="00B57CB0" w:rsidRDefault="00B57CB0" w:rsidP="00B57CB0">
            <w:pPr>
              <w:jc w:val="center"/>
            </w:pPr>
            <w:r w:rsidRPr="00B57CB0">
              <w:t>44 818</w:t>
            </w:r>
          </w:p>
        </w:tc>
        <w:tc>
          <w:tcPr>
            <w:tcW w:w="1150" w:type="dxa"/>
            <w:vAlign w:val="center"/>
          </w:tcPr>
          <w:p w14:paraId="410C084A" w14:textId="77777777" w:rsidR="00B57CB0" w:rsidRPr="00B57CB0" w:rsidRDefault="00B57CB0" w:rsidP="00B57CB0">
            <w:pPr>
              <w:jc w:val="center"/>
            </w:pPr>
            <w:r w:rsidRPr="00B57CB0">
              <w:t>49 676</w:t>
            </w:r>
          </w:p>
        </w:tc>
        <w:tc>
          <w:tcPr>
            <w:tcW w:w="1235" w:type="dxa"/>
            <w:vAlign w:val="center"/>
          </w:tcPr>
          <w:p w14:paraId="05A6C3F8" w14:textId="77777777" w:rsidR="00B57CB0" w:rsidRPr="00B57CB0" w:rsidRDefault="00B57CB0" w:rsidP="00B57CB0">
            <w:pPr>
              <w:jc w:val="center"/>
            </w:pPr>
            <w:r w:rsidRPr="00B57CB0">
              <w:t>44 818</w:t>
            </w:r>
          </w:p>
        </w:tc>
      </w:tr>
      <w:tr w:rsidR="00B57CB0" w:rsidRPr="00B57CB0" w14:paraId="0A7992D5" w14:textId="77777777" w:rsidTr="00081178">
        <w:trPr>
          <w:trHeight w:val="184"/>
        </w:trPr>
        <w:tc>
          <w:tcPr>
            <w:tcW w:w="857" w:type="dxa"/>
            <w:vAlign w:val="center"/>
          </w:tcPr>
          <w:p w14:paraId="70ABB769" w14:textId="77777777" w:rsidR="00B57CB0" w:rsidRPr="00B57CB0" w:rsidRDefault="00B57CB0" w:rsidP="00B57CB0">
            <w:pPr>
              <w:jc w:val="center"/>
            </w:pPr>
            <w:r w:rsidRPr="00B57CB0">
              <w:t>1.1.</w:t>
            </w:r>
          </w:p>
        </w:tc>
        <w:tc>
          <w:tcPr>
            <w:tcW w:w="1724" w:type="dxa"/>
            <w:vAlign w:val="center"/>
          </w:tcPr>
          <w:p w14:paraId="06A8370D" w14:textId="77777777" w:rsidR="00B57CB0" w:rsidRPr="00B57CB0" w:rsidRDefault="00B57CB0" w:rsidP="00B57CB0">
            <w:pPr>
              <w:jc w:val="center"/>
            </w:pPr>
            <w:r w:rsidRPr="00B57CB0">
              <w:t>На потребительс-кий рынок</w:t>
            </w:r>
          </w:p>
        </w:tc>
        <w:tc>
          <w:tcPr>
            <w:tcW w:w="865" w:type="dxa"/>
            <w:vAlign w:val="center"/>
          </w:tcPr>
          <w:p w14:paraId="7E54A398" w14:textId="77777777" w:rsidR="00B57CB0" w:rsidRPr="00B57CB0" w:rsidRDefault="00B57CB0" w:rsidP="00B57CB0">
            <w:pPr>
              <w:jc w:val="center"/>
            </w:pPr>
            <w:r w:rsidRPr="00B57CB0">
              <w:t>м</w:t>
            </w:r>
            <w:r w:rsidRPr="00B57CB0">
              <w:rPr>
                <w:vertAlign w:val="superscript"/>
              </w:rPr>
              <w:t>3</w:t>
            </w:r>
          </w:p>
        </w:tc>
        <w:tc>
          <w:tcPr>
            <w:tcW w:w="1148" w:type="dxa"/>
            <w:vAlign w:val="center"/>
          </w:tcPr>
          <w:p w14:paraId="1014EF10" w14:textId="77777777" w:rsidR="00B57CB0" w:rsidRPr="00B57CB0" w:rsidRDefault="00B57CB0" w:rsidP="00B57CB0">
            <w:pPr>
              <w:jc w:val="center"/>
            </w:pPr>
            <w:r w:rsidRPr="00B57CB0">
              <w:t>49 676</w:t>
            </w:r>
          </w:p>
        </w:tc>
        <w:tc>
          <w:tcPr>
            <w:tcW w:w="1152" w:type="dxa"/>
            <w:vAlign w:val="center"/>
          </w:tcPr>
          <w:p w14:paraId="0E240192" w14:textId="77777777" w:rsidR="00B57CB0" w:rsidRPr="00B57CB0" w:rsidRDefault="00B57CB0" w:rsidP="00B57CB0">
            <w:pPr>
              <w:jc w:val="center"/>
            </w:pPr>
            <w:r w:rsidRPr="00B57CB0">
              <w:t>44 818</w:t>
            </w:r>
          </w:p>
        </w:tc>
        <w:tc>
          <w:tcPr>
            <w:tcW w:w="1150" w:type="dxa"/>
            <w:vAlign w:val="center"/>
          </w:tcPr>
          <w:p w14:paraId="165CFFD4" w14:textId="77777777" w:rsidR="00B57CB0" w:rsidRPr="00B57CB0" w:rsidRDefault="00B57CB0" w:rsidP="00B57CB0">
            <w:pPr>
              <w:jc w:val="center"/>
            </w:pPr>
            <w:r w:rsidRPr="00B57CB0">
              <w:t>49 676</w:t>
            </w:r>
          </w:p>
        </w:tc>
        <w:tc>
          <w:tcPr>
            <w:tcW w:w="1152" w:type="dxa"/>
            <w:vAlign w:val="center"/>
          </w:tcPr>
          <w:p w14:paraId="08CF2DED" w14:textId="77777777" w:rsidR="00B57CB0" w:rsidRPr="00B57CB0" w:rsidRDefault="00B57CB0" w:rsidP="00B57CB0">
            <w:pPr>
              <w:jc w:val="center"/>
            </w:pPr>
            <w:r w:rsidRPr="00B57CB0">
              <w:t>44 818</w:t>
            </w:r>
          </w:p>
        </w:tc>
        <w:tc>
          <w:tcPr>
            <w:tcW w:w="1150" w:type="dxa"/>
            <w:vAlign w:val="center"/>
          </w:tcPr>
          <w:p w14:paraId="0F21A2A2" w14:textId="77777777" w:rsidR="00B57CB0" w:rsidRPr="00B57CB0" w:rsidRDefault="00B57CB0" w:rsidP="00B57CB0">
            <w:pPr>
              <w:jc w:val="center"/>
            </w:pPr>
            <w:r w:rsidRPr="00B57CB0">
              <w:t>49 676</w:t>
            </w:r>
          </w:p>
        </w:tc>
        <w:tc>
          <w:tcPr>
            <w:tcW w:w="1152" w:type="dxa"/>
            <w:vAlign w:val="center"/>
          </w:tcPr>
          <w:p w14:paraId="1868E9E9" w14:textId="77777777" w:rsidR="00B57CB0" w:rsidRPr="00B57CB0" w:rsidRDefault="00B57CB0" w:rsidP="00B57CB0">
            <w:pPr>
              <w:jc w:val="center"/>
            </w:pPr>
            <w:r w:rsidRPr="00B57CB0">
              <w:t>44 818</w:t>
            </w:r>
          </w:p>
        </w:tc>
        <w:tc>
          <w:tcPr>
            <w:tcW w:w="1150" w:type="dxa"/>
            <w:vAlign w:val="center"/>
          </w:tcPr>
          <w:p w14:paraId="0BE246F2" w14:textId="77777777" w:rsidR="00B57CB0" w:rsidRPr="00B57CB0" w:rsidRDefault="00B57CB0" w:rsidP="00B57CB0">
            <w:pPr>
              <w:jc w:val="center"/>
            </w:pPr>
            <w:r w:rsidRPr="00B57CB0">
              <w:t>49 676</w:t>
            </w:r>
          </w:p>
        </w:tc>
        <w:tc>
          <w:tcPr>
            <w:tcW w:w="1152" w:type="dxa"/>
            <w:vAlign w:val="center"/>
          </w:tcPr>
          <w:p w14:paraId="02C86758" w14:textId="77777777" w:rsidR="00B57CB0" w:rsidRPr="00B57CB0" w:rsidRDefault="00B57CB0" w:rsidP="00B57CB0">
            <w:pPr>
              <w:jc w:val="center"/>
            </w:pPr>
            <w:r w:rsidRPr="00B57CB0">
              <w:t>44 818</w:t>
            </w:r>
          </w:p>
        </w:tc>
        <w:tc>
          <w:tcPr>
            <w:tcW w:w="1150" w:type="dxa"/>
            <w:vAlign w:val="center"/>
          </w:tcPr>
          <w:p w14:paraId="5D313BA3" w14:textId="77777777" w:rsidR="00B57CB0" w:rsidRPr="00B57CB0" w:rsidRDefault="00B57CB0" w:rsidP="00B57CB0">
            <w:pPr>
              <w:jc w:val="center"/>
            </w:pPr>
            <w:r w:rsidRPr="00B57CB0">
              <w:t>49 676</w:t>
            </w:r>
          </w:p>
        </w:tc>
        <w:tc>
          <w:tcPr>
            <w:tcW w:w="1235" w:type="dxa"/>
            <w:vAlign w:val="center"/>
          </w:tcPr>
          <w:p w14:paraId="44C9BD8D" w14:textId="77777777" w:rsidR="00B57CB0" w:rsidRPr="00B57CB0" w:rsidRDefault="00B57CB0" w:rsidP="00B57CB0">
            <w:pPr>
              <w:jc w:val="center"/>
            </w:pPr>
            <w:r w:rsidRPr="00B57CB0">
              <w:t>44 818</w:t>
            </w:r>
          </w:p>
        </w:tc>
      </w:tr>
      <w:tr w:rsidR="00B57CB0" w:rsidRPr="00B57CB0" w14:paraId="3A22E0CD" w14:textId="77777777" w:rsidTr="00081178">
        <w:trPr>
          <w:trHeight w:val="156"/>
        </w:trPr>
        <w:tc>
          <w:tcPr>
            <w:tcW w:w="857" w:type="dxa"/>
            <w:vAlign w:val="center"/>
          </w:tcPr>
          <w:p w14:paraId="7502A93A" w14:textId="77777777" w:rsidR="00B57CB0" w:rsidRPr="00B57CB0" w:rsidRDefault="00B57CB0" w:rsidP="00B57CB0">
            <w:pPr>
              <w:jc w:val="center"/>
            </w:pPr>
            <w:r w:rsidRPr="00B57CB0">
              <w:t>1.1.1.</w:t>
            </w:r>
          </w:p>
        </w:tc>
        <w:tc>
          <w:tcPr>
            <w:tcW w:w="1724" w:type="dxa"/>
            <w:vAlign w:val="center"/>
          </w:tcPr>
          <w:p w14:paraId="02230A97" w14:textId="77777777" w:rsidR="00B57CB0" w:rsidRPr="00B57CB0" w:rsidRDefault="00B57CB0" w:rsidP="00B57CB0">
            <w:pPr>
              <w:jc w:val="center"/>
            </w:pPr>
            <w:r w:rsidRPr="00B57CB0">
              <w:t>Потребителям в жилищном секторе</w:t>
            </w:r>
          </w:p>
        </w:tc>
        <w:tc>
          <w:tcPr>
            <w:tcW w:w="865" w:type="dxa"/>
            <w:vAlign w:val="center"/>
          </w:tcPr>
          <w:p w14:paraId="1559E15B" w14:textId="77777777" w:rsidR="00B57CB0" w:rsidRPr="00B57CB0" w:rsidRDefault="00B57CB0" w:rsidP="00B57CB0">
            <w:pPr>
              <w:jc w:val="center"/>
            </w:pPr>
            <w:r w:rsidRPr="00B57CB0">
              <w:t>м</w:t>
            </w:r>
            <w:r w:rsidRPr="00B57CB0">
              <w:rPr>
                <w:vertAlign w:val="superscript"/>
              </w:rPr>
              <w:t>3</w:t>
            </w:r>
          </w:p>
        </w:tc>
        <w:tc>
          <w:tcPr>
            <w:tcW w:w="1148" w:type="dxa"/>
            <w:vAlign w:val="center"/>
          </w:tcPr>
          <w:p w14:paraId="342710C4" w14:textId="77777777" w:rsidR="00B57CB0" w:rsidRPr="00B57CB0" w:rsidRDefault="00B57CB0" w:rsidP="00B57CB0">
            <w:pPr>
              <w:jc w:val="center"/>
            </w:pPr>
            <w:r w:rsidRPr="00B57CB0">
              <w:t>49 676</w:t>
            </w:r>
          </w:p>
        </w:tc>
        <w:tc>
          <w:tcPr>
            <w:tcW w:w="1152" w:type="dxa"/>
            <w:vAlign w:val="center"/>
          </w:tcPr>
          <w:p w14:paraId="59BAFC3A" w14:textId="77777777" w:rsidR="00B57CB0" w:rsidRPr="00B57CB0" w:rsidRDefault="00B57CB0" w:rsidP="00B57CB0">
            <w:pPr>
              <w:jc w:val="center"/>
            </w:pPr>
            <w:r w:rsidRPr="00B57CB0">
              <w:t>44 818</w:t>
            </w:r>
          </w:p>
        </w:tc>
        <w:tc>
          <w:tcPr>
            <w:tcW w:w="1150" w:type="dxa"/>
            <w:vAlign w:val="center"/>
          </w:tcPr>
          <w:p w14:paraId="756B32C8" w14:textId="77777777" w:rsidR="00B57CB0" w:rsidRPr="00B57CB0" w:rsidRDefault="00B57CB0" w:rsidP="00B57CB0">
            <w:pPr>
              <w:jc w:val="center"/>
            </w:pPr>
            <w:r w:rsidRPr="00B57CB0">
              <w:t>49 676</w:t>
            </w:r>
          </w:p>
        </w:tc>
        <w:tc>
          <w:tcPr>
            <w:tcW w:w="1152" w:type="dxa"/>
            <w:vAlign w:val="center"/>
          </w:tcPr>
          <w:p w14:paraId="2C880A35" w14:textId="77777777" w:rsidR="00B57CB0" w:rsidRPr="00B57CB0" w:rsidRDefault="00B57CB0" w:rsidP="00B57CB0">
            <w:pPr>
              <w:jc w:val="center"/>
            </w:pPr>
            <w:r w:rsidRPr="00B57CB0">
              <w:t>44 818</w:t>
            </w:r>
          </w:p>
        </w:tc>
        <w:tc>
          <w:tcPr>
            <w:tcW w:w="1150" w:type="dxa"/>
            <w:vAlign w:val="center"/>
          </w:tcPr>
          <w:p w14:paraId="79FC6E4A" w14:textId="77777777" w:rsidR="00B57CB0" w:rsidRPr="00B57CB0" w:rsidRDefault="00B57CB0" w:rsidP="00B57CB0">
            <w:pPr>
              <w:jc w:val="center"/>
            </w:pPr>
            <w:r w:rsidRPr="00B57CB0">
              <w:t>49 676</w:t>
            </w:r>
          </w:p>
        </w:tc>
        <w:tc>
          <w:tcPr>
            <w:tcW w:w="1152" w:type="dxa"/>
            <w:vAlign w:val="center"/>
          </w:tcPr>
          <w:p w14:paraId="64200152" w14:textId="77777777" w:rsidR="00B57CB0" w:rsidRPr="00B57CB0" w:rsidRDefault="00B57CB0" w:rsidP="00B57CB0">
            <w:pPr>
              <w:jc w:val="center"/>
            </w:pPr>
            <w:r w:rsidRPr="00B57CB0">
              <w:t>44 818</w:t>
            </w:r>
          </w:p>
        </w:tc>
        <w:tc>
          <w:tcPr>
            <w:tcW w:w="1150" w:type="dxa"/>
            <w:vAlign w:val="center"/>
          </w:tcPr>
          <w:p w14:paraId="3ADF8B1E" w14:textId="77777777" w:rsidR="00B57CB0" w:rsidRPr="00B57CB0" w:rsidRDefault="00B57CB0" w:rsidP="00B57CB0">
            <w:pPr>
              <w:jc w:val="center"/>
            </w:pPr>
            <w:r w:rsidRPr="00B57CB0">
              <w:t>49 676</w:t>
            </w:r>
          </w:p>
        </w:tc>
        <w:tc>
          <w:tcPr>
            <w:tcW w:w="1152" w:type="dxa"/>
            <w:vAlign w:val="center"/>
          </w:tcPr>
          <w:p w14:paraId="2CE8E00E" w14:textId="77777777" w:rsidR="00B57CB0" w:rsidRPr="00B57CB0" w:rsidRDefault="00B57CB0" w:rsidP="00B57CB0">
            <w:pPr>
              <w:jc w:val="center"/>
            </w:pPr>
            <w:r w:rsidRPr="00B57CB0">
              <w:t>44 818</w:t>
            </w:r>
          </w:p>
        </w:tc>
        <w:tc>
          <w:tcPr>
            <w:tcW w:w="1150" w:type="dxa"/>
            <w:vAlign w:val="center"/>
          </w:tcPr>
          <w:p w14:paraId="7CE850F9" w14:textId="77777777" w:rsidR="00B57CB0" w:rsidRPr="00B57CB0" w:rsidRDefault="00B57CB0" w:rsidP="00B57CB0">
            <w:pPr>
              <w:jc w:val="center"/>
            </w:pPr>
            <w:r w:rsidRPr="00B57CB0">
              <w:t>49 676</w:t>
            </w:r>
          </w:p>
        </w:tc>
        <w:tc>
          <w:tcPr>
            <w:tcW w:w="1235" w:type="dxa"/>
            <w:vAlign w:val="center"/>
          </w:tcPr>
          <w:p w14:paraId="77776321" w14:textId="77777777" w:rsidR="00B57CB0" w:rsidRPr="00B57CB0" w:rsidRDefault="00B57CB0" w:rsidP="00B57CB0">
            <w:pPr>
              <w:jc w:val="center"/>
            </w:pPr>
            <w:r w:rsidRPr="00B57CB0">
              <w:t>44 818</w:t>
            </w:r>
          </w:p>
        </w:tc>
      </w:tr>
      <w:tr w:rsidR="00B57CB0" w:rsidRPr="00B57CB0" w14:paraId="04558C03" w14:textId="77777777" w:rsidTr="00081178">
        <w:trPr>
          <w:trHeight w:val="104"/>
        </w:trPr>
        <w:tc>
          <w:tcPr>
            <w:tcW w:w="857" w:type="dxa"/>
            <w:vAlign w:val="center"/>
          </w:tcPr>
          <w:p w14:paraId="6716DD08" w14:textId="77777777" w:rsidR="00B57CB0" w:rsidRPr="00B57CB0" w:rsidRDefault="00B57CB0" w:rsidP="00B57CB0">
            <w:pPr>
              <w:jc w:val="center"/>
            </w:pPr>
            <w:r w:rsidRPr="00B57CB0">
              <w:t>1.1.2.</w:t>
            </w:r>
          </w:p>
        </w:tc>
        <w:tc>
          <w:tcPr>
            <w:tcW w:w="1724" w:type="dxa"/>
            <w:vAlign w:val="center"/>
          </w:tcPr>
          <w:p w14:paraId="732A5D76" w14:textId="77777777" w:rsidR="00B57CB0" w:rsidRPr="00B57CB0" w:rsidRDefault="00B57CB0" w:rsidP="00B57CB0">
            <w:pPr>
              <w:jc w:val="center"/>
            </w:pPr>
            <w:r w:rsidRPr="00B57CB0">
              <w:t>Бюджетным организациям</w:t>
            </w:r>
          </w:p>
        </w:tc>
        <w:tc>
          <w:tcPr>
            <w:tcW w:w="865" w:type="dxa"/>
            <w:vAlign w:val="center"/>
          </w:tcPr>
          <w:p w14:paraId="3B5064BD" w14:textId="77777777" w:rsidR="00B57CB0" w:rsidRPr="00B57CB0" w:rsidRDefault="00B57CB0" w:rsidP="00B57CB0">
            <w:pPr>
              <w:jc w:val="center"/>
            </w:pPr>
            <w:r w:rsidRPr="00B57CB0">
              <w:t>м</w:t>
            </w:r>
            <w:r w:rsidRPr="00B57CB0">
              <w:rPr>
                <w:vertAlign w:val="superscript"/>
              </w:rPr>
              <w:t>3</w:t>
            </w:r>
          </w:p>
        </w:tc>
        <w:tc>
          <w:tcPr>
            <w:tcW w:w="1148" w:type="dxa"/>
            <w:vAlign w:val="center"/>
          </w:tcPr>
          <w:p w14:paraId="16357DA8" w14:textId="77777777" w:rsidR="00B57CB0" w:rsidRPr="00B57CB0" w:rsidRDefault="00B57CB0" w:rsidP="00B57CB0">
            <w:pPr>
              <w:jc w:val="center"/>
            </w:pPr>
            <w:r w:rsidRPr="00B57CB0">
              <w:t>-</w:t>
            </w:r>
          </w:p>
        </w:tc>
        <w:tc>
          <w:tcPr>
            <w:tcW w:w="1152" w:type="dxa"/>
            <w:vAlign w:val="center"/>
          </w:tcPr>
          <w:p w14:paraId="1D224517" w14:textId="77777777" w:rsidR="00B57CB0" w:rsidRPr="00B57CB0" w:rsidRDefault="00B57CB0" w:rsidP="00B57CB0">
            <w:pPr>
              <w:jc w:val="center"/>
            </w:pPr>
            <w:r w:rsidRPr="00B57CB0">
              <w:t>-</w:t>
            </w:r>
          </w:p>
        </w:tc>
        <w:tc>
          <w:tcPr>
            <w:tcW w:w="1150" w:type="dxa"/>
            <w:vAlign w:val="center"/>
          </w:tcPr>
          <w:p w14:paraId="46C13987" w14:textId="77777777" w:rsidR="00B57CB0" w:rsidRPr="00B57CB0" w:rsidRDefault="00B57CB0" w:rsidP="00B57CB0">
            <w:pPr>
              <w:jc w:val="center"/>
            </w:pPr>
            <w:r w:rsidRPr="00B57CB0">
              <w:t>-</w:t>
            </w:r>
          </w:p>
        </w:tc>
        <w:tc>
          <w:tcPr>
            <w:tcW w:w="1152" w:type="dxa"/>
            <w:vAlign w:val="center"/>
          </w:tcPr>
          <w:p w14:paraId="7DC8D664" w14:textId="77777777" w:rsidR="00B57CB0" w:rsidRPr="00B57CB0" w:rsidRDefault="00B57CB0" w:rsidP="00B57CB0">
            <w:pPr>
              <w:jc w:val="center"/>
            </w:pPr>
            <w:r w:rsidRPr="00B57CB0">
              <w:t>-</w:t>
            </w:r>
          </w:p>
        </w:tc>
        <w:tc>
          <w:tcPr>
            <w:tcW w:w="1150" w:type="dxa"/>
            <w:vAlign w:val="center"/>
          </w:tcPr>
          <w:p w14:paraId="1CD5BF2E" w14:textId="77777777" w:rsidR="00B57CB0" w:rsidRPr="00B57CB0" w:rsidRDefault="00B57CB0" w:rsidP="00B57CB0">
            <w:pPr>
              <w:jc w:val="center"/>
            </w:pPr>
            <w:r w:rsidRPr="00B57CB0">
              <w:t>-</w:t>
            </w:r>
          </w:p>
        </w:tc>
        <w:tc>
          <w:tcPr>
            <w:tcW w:w="1152" w:type="dxa"/>
            <w:vAlign w:val="center"/>
          </w:tcPr>
          <w:p w14:paraId="4F13FD22" w14:textId="77777777" w:rsidR="00B57CB0" w:rsidRPr="00B57CB0" w:rsidRDefault="00B57CB0" w:rsidP="00B57CB0">
            <w:pPr>
              <w:jc w:val="center"/>
            </w:pPr>
            <w:r w:rsidRPr="00B57CB0">
              <w:t>-</w:t>
            </w:r>
          </w:p>
        </w:tc>
        <w:tc>
          <w:tcPr>
            <w:tcW w:w="1150" w:type="dxa"/>
            <w:vAlign w:val="center"/>
          </w:tcPr>
          <w:p w14:paraId="4CE2EEBF" w14:textId="77777777" w:rsidR="00B57CB0" w:rsidRPr="00B57CB0" w:rsidRDefault="00B57CB0" w:rsidP="00B57CB0">
            <w:pPr>
              <w:jc w:val="center"/>
            </w:pPr>
            <w:r w:rsidRPr="00B57CB0">
              <w:t>-</w:t>
            </w:r>
          </w:p>
        </w:tc>
        <w:tc>
          <w:tcPr>
            <w:tcW w:w="1152" w:type="dxa"/>
            <w:vAlign w:val="center"/>
          </w:tcPr>
          <w:p w14:paraId="38EDF6B8" w14:textId="77777777" w:rsidR="00B57CB0" w:rsidRPr="00B57CB0" w:rsidRDefault="00B57CB0" w:rsidP="00B57CB0">
            <w:pPr>
              <w:jc w:val="center"/>
            </w:pPr>
            <w:r w:rsidRPr="00B57CB0">
              <w:t>-</w:t>
            </w:r>
          </w:p>
        </w:tc>
        <w:tc>
          <w:tcPr>
            <w:tcW w:w="1150" w:type="dxa"/>
            <w:vAlign w:val="center"/>
          </w:tcPr>
          <w:p w14:paraId="1C1EC8D0" w14:textId="77777777" w:rsidR="00B57CB0" w:rsidRPr="00B57CB0" w:rsidRDefault="00B57CB0" w:rsidP="00B57CB0">
            <w:pPr>
              <w:jc w:val="center"/>
            </w:pPr>
            <w:r w:rsidRPr="00B57CB0">
              <w:t>-</w:t>
            </w:r>
          </w:p>
        </w:tc>
        <w:tc>
          <w:tcPr>
            <w:tcW w:w="1235" w:type="dxa"/>
            <w:vAlign w:val="center"/>
          </w:tcPr>
          <w:p w14:paraId="640A907A" w14:textId="77777777" w:rsidR="00B57CB0" w:rsidRPr="00B57CB0" w:rsidRDefault="00B57CB0" w:rsidP="00B57CB0">
            <w:pPr>
              <w:jc w:val="center"/>
            </w:pPr>
            <w:r w:rsidRPr="00B57CB0">
              <w:t>-</w:t>
            </w:r>
          </w:p>
        </w:tc>
      </w:tr>
      <w:tr w:rsidR="00B57CB0" w:rsidRPr="00B57CB0" w14:paraId="74CB7C6F" w14:textId="77777777" w:rsidTr="00081178">
        <w:trPr>
          <w:trHeight w:val="101"/>
        </w:trPr>
        <w:tc>
          <w:tcPr>
            <w:tcW w:w="857" w:type="dxa"/>
            <w:vAlign w:val="center"/>
          </w:tcPr>
          <w:p w14:paraId="60E913F2" w14:textId="77777777" w:rsidR="00B57CB0" w:rsidRPr="00B57CB0" w:rsidRDefault="00B57CB0" w:rsidP="00B57CB0">
            <w:pPr>
              <w:jc w:val="center"/>
            </w:pPr>
            <w:r w:rsidRPr="00B57CB0">
              <w:t>1.1.3.</w:t>
            </w:r>
          </w:p>
        </w:tc>
        <w:tc>
          <w:tcPr>
            <w:tcW w:w="1724" w:type="dxa"/>
            <w:vAlign w:val="center"/>
          </w:tcPr>
          <w:p w14:paraId="68AF2858" w14:textId="77777777" w:rsidR="00B57CB0" w:rsidRPr="00B57CB0" w:rsidRDefault="00B57CB0" w:rsidP="00B57CB0">
            <w:pPr>
              <w:jc w:val="center"/>
            </w:pPr>
            <w:r w:rsidRPr="00B57CB0">
              <w:t>Прочим потребителям</w:t>
            </w:r>
          </w:p>
        </w:tc>
        <w:tc>
          <w:tcPr>
            <w:tcW w:w="865" w:type="dxa"/>
            <w:vAlign w:val="center"/>
          </w:tcPr>
          <w:p w14:paraId="22AB945C" w14:textId="77777777" w:rsidR="00B57CB0" w:rsidRPr="00B57CB0" w:rsidRDefault="00B57CB0" w:rsidP="00B57CB0">
            <w:pPr>
              <w:jc w:val="center"/>
            </w:pPr>
            <w:r w:rsidRPr="00B57CB0">
              <w:t>м</w:t>
            </w:r>
            <w:r w:rsidRPr="00B57CB0">
              <w:rPr>
                <w:vertAlign w:val="superscript"/>
              </w:rPr>
              <w:t>3</w:t>
            </w:r>
          </w:p>
        </w:tc>
        <w:tc>
          <w:tcPr>
            <w:tcW w:w="1148" w:type="dxa"/>
            <w:vAlign w:val="center"/>
          </w:tcPr>
          <w:p w14:paraId="2B673F7A" w14:textId="77777777" w:rsidR="00B57CB0" w:rsidRPr="00B57CB0" w:rsidRDefault="00B57CB0" w:rsidP="00B57CB0">
            <w:pPr>
              <w:jc w:val="center"/>
            </w:pPr>
            <w:r w:rsidRPr="00B57CB0">
              <w:t>-</w:t>
            </w:r>
          </w:p>
        </w:tc>
        <w:tc>
          <w:tcPr>
            <w:tcW w:w="1152" w:type="dxa"/>
            <w:vAlign w:val="center"/>
          </w:tcPr>
          <w:p w14:paraId="32FAEBAF" w14:textId="77777777" w:rsidR="00B57CB0" w:rsidRPr="00B57CB0" w:rsidRDefault="00B57CB0" w:rsidP="00B57CB0">
            <w:pPr>
              <w:jc w:val="center"/>
            </w:pPr>
            <w:r w:rsidRPr="00B57CB0">
              <w:t>-</w:t>
            </w:r>
          </w:p>
        </w:tc>
        <w:tc>
          <w:tcPr>
            <w:tcW w:w="1150" w:type="dxa"/>
            <w:vAlign w:val="center"/>
          </w:tcPr>
          <w:p w14:paraId="5F307389" w14:textId="77777777" w:rsidR="00B57CB0" w:rsidRPr="00B57CB0" w:rsidRDefault="00B57CB0" w:rsidP="00B57CB0">
            <w:pPr>
              <w:jc w:val="center"/>
            </w:pPr>
            <w:r w:rsidRPr="00B57CB0">
              <w:t>-</w:t>
            </w:r>
          </w:p>
        </w:tc>
        <w:tc>
          <w:tcPr>
            <w:tcW w:w="1152" w:type="dxa"/>
            <w:vAlign w:val="center"/>
          </w:tcPr>
          <w:p w14:paraId="60CD3C3D" w14:textId="77777777" w:rsidR="00B57CB0" w:rsidRPr="00B57CB0" w:rsidRDefault="00B57CB0" w:rsidP="00B57CB0">
            <w:pPr>
              <w:jc w:val="center"/>
            </w:pPr>
            <w:r w:rsidRPr="00B57CB0">
              <w:t>-</w:t>
            </w:r>
          </w:p>
        </w:tc>
        <w:tc>
          <w:tcPr>
            <w:tcW w:w="1150" w:type="dxa"/>
            <w:vAlign w:val="center"/>
          </w:tcPr>
          <w:p w14:paraId="3C8CD876" w14:textId="77777777" w:rsidR="00B57CB0" w:rsidRPr="00B57CB0" w:rsidRDefault="00B57CB0" w:rsidP="00B57CB0">
            <w:pPr>
              <w:jc w:val="center"/>
            </w:pPr>
            <w:r w:rsidRPr="00B57CB0">
              <w:t>-</w:t>
            </w:r>
          </w:p>
        </w:tc>
        <w:tc>
          <w:tcPr>
            <w:tcW w:w="1152" w:type="dxa"/>
            <w:vAlign w:val="center"/>
          </w:tcPr>
          <w:p w14:paraId="0258FAB7" w14:textId="77777777" w:rsidR="00B57CB0" w:rsidRPr="00B57CB0" w:rsidRDefault="00B57CB0" w:rsidP="00B57CB0">
            <w:pPr>
              <w:jc w:val="center"/>
            </w:pPr>
            <w:r w:rsidRPr="00B57CB0">
              <w:t>-</w:t>
            </w:r>
          </w:p>
        </w:tc>
        <w:tc>
          <w:tcPr>
            <w:tcW w:w="1150" w:type="dxa"/>
            <w:vAlign w:val="center"/>
          </w:tcPr>
          <w:p w14:paraId="2A96FBC6" w14:textId="77777777" w:rsidR="00B57CB0" w:rsidRPr="00B57CB0" w:rsidRDefault="00B57CB0" w:rsidP="00B57CB0">
            <w:pPr>
              <w:jc w:val="center"/>
            </w:pPr>
            <w:r w:rsidRPr="00B57CB0">
              <w:t>-</w:t>
            </w:r>
          </w:p>
        </w:tc>
        <w:tc>
          <w:tcPr>
            <w:tcW w:w="1152" w:type="dxa"/>
            <w:vAlign w:val="center"/>
          </w:tcPr>
          <w:p w14:paraId="7D45A4BC" w14:textId="77777777" w:rsidR="00B57CB0" w:rsidRPr="00B57CB0" w:rsidRDefault="00B57CB0" w:rsidP="00B57CB0">
            <w:pPr>
              <w:jc w:val="center"/>
            </w:pPr>
            <w:r w:rsidRPr="00B57CB0">
              <w:t>-</w:t>
            </w:r>
          </w:p>
        </w:tc>
        <w:tc>
          <w:tcPr>
            <w:tcW w:w="1150" w:type="dxa"/>
            <w:vAlign w:val="center"/>
          </w:tcPr>
          <w:p w14:paraId="73CDADEA" w14:textId="77777777" w:rsidR="00B57CB0" w:rsidRPr="00B57CB0" w:rsidRDefault="00B57CB0" w:rsidP="00B57CB0">
            <w:pPr>
              <w:jc w:val="center"/>
            </w:pPr>
            <w:r w:rsidRPr="00B57CB0">
              <w:t>-</w:t>
            </w:r>
          </w:p>
        </w:tc>
        <w:tc>
          <w:tcPr>
            <w:tcW w:w="1235" w:type="dxa"/>
            <w:vAlign w:val="center"/>
          </w:tcPr>
          <w:p w14:paraId="3495E052" w14:textId="77777777" w:rsidR="00B57CB0" w:rsidRPr="00B57CB0" w:rsidRDefault="00B57CB0" w:rsidP="00B57CB0">
            <w:pPr>
              <w:jc w:val="center"/>
            </w:pPr>
            <w:r w:rsidRPr="00B57CB0">
              <w:t>-</w:t>
            </w:r>
          </w:p>
        </w:tc>
      </w:tr>
      <w:tr w:rsidR="00B57CB0" w:rsidRPr="00B57CB0" w14:paraId="154195BF" w14:textId="77777777" w:rsidTr="00081178">
        <w:trPr>
          <w:trHeight w:val="158"/>
        </w:trPr>
        <w:tc>
          <w:tcPr>
            <w:tcW w:w="857" w:type="dxa"/>
            <w:vAlign w:val="center"/>
          </w:tcPr>
          <w:p w14:paraId="3D719593" w14:textId="77777777" w:rsidR="00B57CB0" w:rsidRPr="00B57CB0" w:rsidRDefault="00B57CB0" w:rsidP="00B57CB0">
            <w:pPr>
              <w:jc w:val="center"/>
            </w:pPr>
            <w:r w:rsidRPr="00B57CB0">
              <w:t>1.2.</w:t>
            </w:r>
          </w:p>
        </w:tc>
        <w:tc>
          <w:tcPr>
            <w:tcW w:w="1724" w:type="dxa"/>
            <w:vAlign w:val="center"/>
          </w:tcPr>
          <w:p w14:paraId="49840DEE" w14:textId="77777777" w:rsidR="00B57CB0" w:rsidRPr="00B57CB0" w:rsidRDefault="00B57CB0" w:rsidP="00B57CB0">
            <w:pPr>
              <w:jc w:val="center"/>
            </w:pPr>
            <w:r w:rsidRPr="00B57CB0">
              <w:t>На собственные нужды производства</w:t>
            </w:r>
          </w:p>
        </w:tc>
        <w:tc>
          <w:tcPr>
            <w:tcW w:w="865" w:type="dxa"/>
            <w:vAlign w:val="center"/>
          </w:tcPr>
          <w:p w14:paraId="6A174205" w14:textId="77777777" w:rsidR="00B57CB0" w:rsidRPr="00B57CB0" w:rsidRDefault="00B57CB0" w:rsidP="00B57CB0">
            <w:pPr>
              <w:jc w:val="center"/>
            </w:pPr>
            <w:r w:rsidRPr="00B57CB0">
              <w:t>м</w:t>
            </w:r>
            <w:r w:rsidRPr="00B57CB0">
              <w:rPr>
                <w:vertAlign w:val="superscript"/>
              </w:rPr>
              <w:t>3</w:t>
            </w:r>
          </w:p>
        </w:tc>
        <w:tc>
          <w:tcPr>
            <w:tcW w:w="1148" w:type="dxa"/>
            <w:vAlign w:val="center"/>
          </w:tcPr>
          <w:p w14:paraId="194C9C80" w14:textId="77777777" w:rsidR="00B57CB0" w:rsidRPr="00B57CB0" w:rsidRDefault="00B57CB0" w:rsidP="00B57CB0">
            <w:pPr>
              <w:jc w:val="center"/>
            </w:pPr>
            <w:r w:rsidRPr="00B57CB0">
              <w:t>-</w:t>
            </w:r>
          </w:p>
        </w:tc>
        <w:tc>
          <w:tcPr>
            <w:tcW w:w="1152" w:type="dxa"/>
            <w:vAlign w:val="center"/>
          </w:tcPr>
          <w:p w14:paraId="2B1C9672" w14:textId="77777777" w:rsidR="00B57CB0" w:rsidRPr="00B57CB0" w:rsidRDefault="00B57CB0" w:rsidP="00B57CB0">
            <w:pPr>
              <w:jc w:val="center"/>
            </w:pPr>
            <w:r w:rsidRPr="00B57CB0">
              <w:t>-</w:t>
            </w:r>
          </w:p>
        </w:tc>
        <w:tc>
          <w:tcPr>
            <w:tcW w:w="1150" w:type="dxa"/>
            <w:vAlign w:val="center"/>
          </w:tcPr>
          <w:p w14:paraId="02C452E2" w14:textId="77777777" w:rsidR="00B57CB0" w:rsidRPr="00B57CB0" w:rsidRDefault="00B57CB0" w:rsidP="00B57CB0">
            <w:pPr>
              <w:jc w:val="center"/>
            </w:pPr>
            <w:r w:rsidRPr="00B57CB0">
              <w:t>-</w:t>
            </w:r>
          </w:p>
        </w:tc>
        <w:tc>
          <w:tcPr>
            <w:tcW w:w="1152" w:type="dxa"/>
            <w:vAlign w:val="center"/>
          </w:tcPr>
          <w:p w14:paraId="40AC55CF" w14:textId="77777777" w:rsidR="00B57CB0" w:rsidRPr="00B57CB0" w:rsidRDefault="00B57CB0" w:rsidP="00B57CB0">
            <w:pPr>
              <w:jc w:val="center"/>
            </w:pPr>
            <w:r w:rsidRPr="00B57CB0">
              <w:t>-</w:t>
            </w:r>
          </w:p>
        </w:tc>
        <w:tc>
          <w:tcPr>
            <w:tcW w:w="1150" w:type="dxa"/>
            <w:vAlign w:val="center"/>
          </w:tcPr>
          <w:p w14:paraId="2E64B866" w14:textId="77777777" w:rsidR="00B57CB0" w:rsidRPr="00B57CB0" w:rsidRDefault="00B57CB0" w:rsidP="00B57CB0">
            <w:pPr>
              <w:jc w:val="center"/>
            </w:pPr>
            <w:r w:rsidRPr="00B57CB0">
              <w:t>-</w:t>
            </w:r>
          </w:p>
        </w:tc>
        <w:tc>
          <w:tcPr>
            <w:tcW w:w="1152" w:type="dxa"/>
            <w:vAlign w:val="center"/>
          </w:tcPr>
          <w:p w14:paraId="6902F57F" w14:textId="77777777" w:rsidR="00B57CB0" w:rsidRPr="00B57CB0" w:rsidRDefault="00B57CB0" w:rsidP="00B57CB0">
            <w:pPr>
              <w:jc w:val="center"/>
            </w:pPr>
            <w:r w:rsidRPr="00B57CB0">
              <w:t>-</w:t>
            </w:r>
          </w:p>
        </w:tc>
        <w:tc>
          <w:tcPr>
            <w:tcW w:w="1150" w:type="dxa"/>
            <w:vAlign w:val="center"/>
          </w:tcPr>
          <w:p w14:paraId="3190FE2D" w14:textId="77777777" w:rsidR="00B57CB0" w:rsidRPr="00B57CB0" w:rsidRDefault="00B57CB0" w:rsidP="00B57CB0">
            <w:pPr>
              <w:jc w:val="center"/>
            </w:pPr>
            <w:r w:rsidRPr="00B57CB0">
              <w:t>-</w:t>
            </w:r>
          </w:p>
        </w:tc>
        <w:tc>
          <w:tcPr>
            <w:tcW w:w="1152" w:type="dxa"/>
            <w:vAlign w:val="center"/>
          </w:tcPr>
          <w:p w14:paraId="2273D38D" w14:textId="77777777" w:rsidR="00B57CB0" w:rsidRPr="00B57CB0" w:rsidRDefault="00B57CB0" w:rsidP="00B57CB0">
            <w:pPr>
              <w:jc w:val="center"/>
            </w:pPr>
            <w:r w:rsidRPr="00B57CB0">
              <w:t>-</w:t>
            </w:r>
          </w:p>
        </w:tc>
        <w:tc>
          <w:tcPr>
            <w:tcW w:w="1150" w:type="dxa"/>
            <w:vAlign w:val="center"/>
          </w:tcPr>
          <w:p w14:paraId="50877B79" w14:textId="77777777" w:rsidR="00B57CB0" w:rsidRPr="00B57CB0" w:rsidRDefault="00B57CB0" w:rsidP="00B57CB0">
            <w:pPr>
              <w:jc w:val="center"/>
            </w:pPr>
            <w:r w:rsidRPr="00B57CB0">
              <w:t>-</w:t>
            </w:r>
          </w:p>
        </w:tc>
        <w:tc>
          <w:tcPr>
            <w:tcW w:w="1235" w:type="dxa"/>
            <w:vAlign w:val="center"/>
          </w:tcPr>
          <w:p w14:paraId="7898B416" w14:textId="77777777" w:rsidR="00B57CB0" w:rsidRPr="00B57CB0" w:rsidRDefault="00B57CB0" w:rsidP="00B57CB0">
            <w:pPr>
              <w:jc w:val="center"/>
            </w:pPr>
            <w:r w:rsidRPr="00B57CB0">
              <w:t>-</w:t>
            </w:r>
          </w:p>
        </w:tc>
      </w:tr>
    </w:tbl>
    <w:p w14:paraId="101A8DA4" w14:textId="77777777" w:rsidR="00B57CB0" w:rsidRPr="00B57CB0" w:rsidRDefault="00B57CB0" w:rsidP="00B57CB0">
      <w:pPr>
        <w:ind w:left="-142" w:right="-144"/>
        <w:jc w:val="center"/>
        <w:rPr>
          <w:lang w:eastAsia="en-US"/>
        </w:rPr>
      </w:pPr>
    </w:p>
    <w:p w14:paraId="65B88A78" w14:textId="77777777" w:rsidR="00B57CB0" w:rsidRPr="00B57CB0" w:rsidRDefault="00B57CB0" w:rsidP="00B57CB0">
      <w:pPr>
        <w:spacing w:after="200" w:line="276" w:lineRule="auto"/>
        <w:rPr>
          <w:bCs/>
          <w:color w:val="000000"/>
          <w:sz w:val="28"/>
          <w:szCs w:val="28"/>
        </w:rPr>
      </w:pPr>
      <w:r w:rsidRPr="00B57CB0">
        <w:rPr>
          <w:bCs/>
          <w:color w:val="000000"/>
          <w:sz w:val="28"/>
          <w:szCs w:val="28"/>
        </w:rPr>
        <w:br w:type="page"/>
      </w:r>
    </w:p>
    <w:p w14:paraId="73A4F8C7" w14:textId="77777777" w:rsidR="00B57CB0" w:rsidRPr="00B57CB0" w:rsidRDefault="00B57CB0" w:rsidP="00B57CB0">
      <w:pPr>
        <w:jc w:val="center"/>
        <w:rPr>
          <w:bCs/>
          <w:color w:val="000000"/>
          <w:sz w:val="28"/>
          <w:szCs w:val="28"/>
        </w:rPr>
      </w:pPr>
      <w:r w:rsidRPr="00B57CB0">
        <w:rPr>
          <w:bCs/>
          <w:color w:val="000000"/>
          <w:sz w:val="28"/>
          <w:szCs w:val="28"/>
        </w:rPr>
        <w:lastRenderedPageBreak/>
        <w:t>Раздел 4. Объем финансовых потребностей, необходимых</w:t>
      </w:r>
    </w:p>
    <w:p w14:paraId="1AE8ECAC" w14:textId="77777777" w:rsidR="00B57CB0" w:rsidRPr="00B57CB0" w:rsidRDefault="00B57CB0" w:rsidP="00B57CB0">
      <w:pPr>
        <w:jc w:val="center"/>
        <w:rPr>
          <w:bCs/>
          <w:color w:val="000000"/>
          <w:sz w:val="28"/>
          <w:szCs w:val="28"/>
        </w:rPr>
      </w:pPr>
      <w:r w:rsidRPr="00B57CB0">
        <w:rPr>
          <w:bCs/>
          <w:color w:val="000000"/>
          <w:sz w:val="28"/>
          <w:szCs w:val="28"/>
        </w:rPr>
        <w:t xml:space="preserve"> для реализации производственной программы </w:t>
      </w:r>
      <w:r w:rsidRPr="00B57CB0">
        <w:rPr>
          <w:bCs/>
          <w:color w:val="000000"/>
          <w:sz w:val="28"/>
          <w:szCs w:val="28"/>
        </w:rPr>
        <w:br/>
      </w:r>
      <w:r w:rsidRPr="00B57CB0">
        <w:rPr>
          <w:bCs/>
          <w:kern w:val="32"/>
          <w:sz w:val="28"/>
          <w:szCs w:val="28"/>
          <w:lang w:eastAsia="en-US"/>
        </w:rPr>
        <w:t xml:space="preserve">ООО «СибСтройСервис» </w:t>
      </w:r>
    </w:p>
    <w:p w14:paraId="74CC380E" w14:textId="77777777" w:rsidR="00B57CB0" w:rsidRPr="00B57CB0" w:rsidRDefault="00B57CB0" w:rsidP="00B57CB0">
      <w:pPr>
        <w:rPr>
          <w:sz w:val="28"/>
          <w:szCs w:val="28"/>
        </w:rPr>
      </w:pPr>
    </w:p>
    <w:tbl>
      <w:tblPr>
        <w:tblStyle w:val="ae"/>
        <w:tblpPr w:leftFromText="180" w:rightFromText="180" w:vertAnchor="text" w:horzAnchor="margin" w:tblpXSpec="center" w:tblpY="33"/>
        <w:tblW w:w="14455" w:type="dxa"/>
        <w:tblLook w:val="04A0" w:firstRow="1" w:lastRow="0" w:firstColumn="1" w:lastColumn="0" w:noHBand="0" w:noVBand="1"/>
      </w:tblPr>
      <w:tblGrid>
        <w:gridCol w:w="2509"/>
        <w:gridCol w:w="1195"/>
        <w:gridCol w:w="1195"/>
        <w:gridCol w:w="1195"/>
        <w:gridCol w:w="1194"/>
        <w:gridCol w:w="1194"/>
        <w:gridCol w:w="1195"/>
        <w:gridCol w:w="1194"/>
        <w:gridCol w:w="1195"/>
        <w:gridCol w:w="1194"/>
        <w:gridCol w:w="1195"/>
      </w:tblGrid>
      <w:tr w:rsidR="00B57CB0" w:rsidRPr="00B57CB0" w14:paraId="217394A7" w14:textId="77777777" w:rsidTr="00081178">
        <w:trPr>
          <w:trHeight w:val="332"/>
        </w:trPr>
        <w:tc>
          <w:tcPr>
            <w:tcW w:w="2509" w:type="dxa"/>
            <w:vMerge w:val="restart"/>
            <w:vAlign w:val="center"/>
          </w:tcPr>
          <w:p w14:paraId="598F6C6B" w14:textId="77777777" w:rsidR="00B57CB0" w:rsidRPr="00B57CB0" w:rsidRDefault="00B57CB0" w:rsidP="00B57CB0">
            <w:pPr>
              <w:jc w:val="center"/>
              <w:rPr>
                <w:bCs/>
                <w:color w:val="000000"/>
                <w:sz w:val="28"/>
                <w:szCs w:val="28"/>
              </w:rPr>
            </w:pPr>
            <w:r w:rsidRPr="00B57CB0">
              <w:rPr>
                <w:bCs/>
                <w:color w:val="000000"/>
                <w:sz w:val="28"/>
                <w:szCs w:val="28"/>
              </w:rPr>
              <w:t>Наименование показателя</w:t>
            </w:r>
          </w:p>
        </w:tc>
        <w:tc>
          <w:tcPr>
            <w:tcW w:w="2390" w:type="dxa"/>
            <w:gridSpan w:val="2"/>
          </w:tcPr>
          <w:p w14:paraId="6E3F1E1C" w14:textId="77777777" w:rsidR="00B57CB0" w:rsidRPr="00B57CB0" w:rsidRDefault="00B57CB0" w:rsidP="00B57CB0">
            <w:pPr>
              <w:jc w:val="center"/>
              <w:rPr>
                <w:sz w:val="28"/>
                <w:szCs w:val="28"/>
              </w:rPr>
            </w:pPr>
            <w:r w:rsidRPr="00B57CB0">
              <w:rPr>
                <w:sz w:val="28"/>
                <w:szCs w:val="28"/>
              </w:rPr>
              <w:t>2020 год</w:t>
            </w:r>
          </w:p>
        </w:tc>
        <w:tc>
          <w:tcPr>
            <w:tcW w:w="2389" w:type="dxa"/>
            <w:gridSpan w:val="2"/>
          </w:tcPr>
          <w:p w14:paraId="0672FED4" w14:textId="77777777" w:rsidR="00B57CB0" w:rsidRPr="00B57CB0" w:rsidRDefault="00B57CB0" w:rsidP="00B57CB0">
            <w:pPr>
              <w:jc w:val="center"/>
              <w:rPr>
                <w:sz w:val="28"/>
                <w:szCs w:val="28"/>
              </w:rPr>
            </w:pPr>
            <w:r w:rsidRPr="00B57CB0">
              <w:rPr>
                <w:sz w:val="28"/>
                <w:szCs w:val="28"/>
              </w:rPr>
              <w:t>2021 год</w:t>
            </w:r>
          </w:p>
        </w:tc>
        <w:tc>
          <w:tcPr>
            <w:tcW w:w="2389" w:type="dxa"/>
            <w:gridSpan w:val="2"/>
          </w:tcPr>
          <w:p w14:paraId="04A6B8CD" w14:textId="77777777" w:rsidR="00B57CB0" w:rsidRPr="00B57CB0" w:rsidRDefault="00B57CB0" w:rsidP="00B57CB0">
            <w:pPr>
              <w:jc w:val="center"/>
              <w:rPr>
                <w:sz w:val="28"/>
                <w:szCs w:val="28"/>
              </w:rPr>
            </w:pPr>
            <w:r w:rsidRPr="00B57CB0">
              <w:rPr>
                <w:sz w:val="28"/>
                <w:szCs w:val="28"/>
              </w:rPr>
              <w:t>2022 год</w:t>
            </w:r>
          </w:p>
        </w:tc>
        <w:tc>
          <w:tcPr>
            <w:tcW w:w="2389" w:type="dxa"/>
            <w:gridSpan w:val="2"/>
          </w:tcPr>
          <w:p w14:paraId="0B0C4347" w14:textId="77777777" w:rsidR="00B57CB0" w:rsidRPr="00B57CB0" w:rsidRDefault="00B57CB0" w:rsidP="00B57CB0">
            <w:pPr>
              <w:jc w:val="center"/>
              <w:rPr>
                <w:sz w:val="28"/>
                <w:szCs w:val="28"/>
              </w:rPr>
            </w:pPr>
            <w:r w:rsidRPr="00B57CB0">
              <w:rPr>
                <w:sz w:val="28"/>
                <w:szCs w:val="28"/>
              </w:rPr>
              <w:t>2023 год</w:t>
            </w:r>
          </w:p>
        </w:tc>
        <w:tc>
          <w:tcPr>
            <w:tcW w:w="2389" w:type="dxa"/>
            <w:gridSpan w:val="2"/>
          </w:tcPr>
          <w:p w14:paraId="707DB41C" w14:textId="77777777" w:rsidR="00B57CB0" w:rsidRPr="00B57CB0" w:rsidRDefault="00B57CB0" w:rsidP="00B57CB0">
            <w:pPr>
              <w:jc w:val="center"/>
              <w:rPr>
                <w:sz w:val="28"/>
                <w:szCs w:val="28"/>
              </w:rPr>
            </w:pPr>
            <w:r w:rsidRPr="00B57CB0">
              <w:rPr>
                <w:sz w:val="28"/>
                <w:szCs w:val="28"/>
              </w:rPr>
              <w:t>2024 год</w:t>
            </w:r>
          </w:p>
        </w:tc>
      </w:tr>
      <w:tr w:rsidR="00B57CB0" w:rsidRPr="00B57CB0" w14:paraId="4D2D700E" w14:textId="77777777" w:rsidTr="00081178">
        <w:trPr>
          <w:trHeight w:val="585"/>
        </w:trPr>
        <w:tc>
          <w:tcPr>
            <w:tcW w:w="2509" w:type="dxa"/>
            <w:vMerge/>
          </w:tcPr>
          <w:p w14:paraId="6A1A9585" w14:textId="77777777" w:rsidR="00B57CB0" w:rsidRPr="00B57CB0" w:rsidRDefault="00B57CB0" w:rsidP="00B57CB0">
            <w:pPr>
              <w:jc w:val="center"/>
              <w:rPr>
                <w:bCs/>
                <w:color w:val="000000"/>
                <w:sz w:val="28"/>
                <w:szCs w:val="28"/>
              </w:rPr>
            </w:pPr>
          </w:p>
        </w:tc>
        <w:tc>
          <w:tcPr>
            <w:tcW w:w="1195" w:type="dxa"/>
          </w:tcPr>
          <w:p w14:paraId="18E6FAC4" w14:textId="77777777" w:rsidR="00B57CB0" w:rsidRPr="00B57CB0" w:rsidRDefault="00B57CB0" w:rsidP="00B57CB0">
            <w:pPr>
              <w:jc w:val="center"/>
              <w:rPr>
                <w:sz w:val="28"/>
                <w:szCs w:val="28"/>
              </w:rPr>
            </w:pPr>
            <w:r w:rsidRPr="00B57CB0">
              <w:rPr>
                <w:sz w:val="28"/>
                <w:szCs w:val="28"/>
              </w:rPr>
              <w:t>с 01.01.    по 30.06.</w:t>
            </w:r>
          </w:p>
        </w:tc>
        <w:tc>
          <w:tcPr>
            <w:tcW w:w="1195" w:type="dxa"/>
          </w:tcPr>
          <w:p w14:paraId="702EF6CF" w14:textId="77777777" w:rsidR="00B57CB0" w:rsidRPr="00B57CB0" w:rsidRDefault="00B57CB0" w:rsidP="00B57CB0">
            <w:pPr>
              <w:jc w:val="center"/>
              <w:rPr>
                <w:sz w:val="28"/>
                <w:szCs w:val="28"/>
              </w:rPr>
            </w:pPr>
            <w:r w:rsidRPr="00B57CB0">
              <w:rPr>
                <w:sz w:val="28"/>
                <w:szCs w:val="28"/>
              </w:rPr>
              <w:t>с 01.07.     по 31.12.</w:t>
            </w:r>
          </w:p>
        </w:tc>
        <w:tc>
          <w:tcPr>
            <w:tcW w:w="1195" w:type="dxa"/>
          </w:tcPr>
          <w:p w14:paraId="54BF5996" w14:textId="77777777" w:rsidR="00B57CB0" w:rsidRPr="00B57CB0" w:rsidRDefault="00B57CB0" w:rsidP="00B57CB0">
            <w:pPr>
              <w:jc w:val="center"/>
              <w:rPr>
                <w:sz w:val="28"/>
                <w:szCs w:val="28"/>
              </w:rPr>
            </w:pPr>
            <w:r w:rsidRPr="00B57CB0">
              <w:rPr>
                <w:sz w:val="28"/>
                <w:szCs w:val="28"/>
              </w:rPr>
              <w:t>с 01.01.    по 30.06.</w:t>
            </w:r>
          </w:p>
        </w:tc>
        <w:tc>
          <w:tcPr>
            <w:tcW w:w="1194" w:type="dxa"/>
          </w:tcPr>
          <w:p w14:paraId="4BDCA908" w14:textId="77777777" w:rsidR="00B57CB0" w:rsidRPr="00B57CB0" w:rsidRDefault="00B57CB0" w:rsidP="00B57CB0">
            <w:pPr>
              <w:jc w:val="center"/>
              <w:rPr>
                <w:sz w:val="28"/>
                <w:szCs w:val="28"/>
              </w:rPr>
            </w:pPr>
            <w:r w:rsidRPr="00B57CB0">
              <w:rPr>
                <w:sz w:val="28"/>
                <w:szCs w:val="28"/>
              </w:rPr>
              <w:t>с 01.07.     по 31.12.</w:t>
            </w:r>
          </w:p>
        </w:tc>
        <w:tc>
          <w:tcPr>
            <w:tcW w:w="1194" w:type="dxa"/>
          </w:tcPr>
          <w:p w14:paraId="6B4D7411" w14:textId="77777777" w:rsidR="00B57CB0" w:rsidRPr="00B57CB0" w:rsidRDefault="00B57CB0" w:rsidP="00B57CB0">
            <w:pPr>
              <w:jc w:val="center"/>
              <w:rPr>
                <w:sz w:val="28"/>
                <w:szCs w:val="28"/>
              </w:rPr>
            </w:pPr>
            <w:r w:rsidRPr="00B57CB0">
              <w:rPr>
                <w:sz w:val="28"/>
                <w:szCs w:val="28"/>
              </w:rPr>
              <w:t>с 01.01.    по 30.06.</w:t>
            </w:r>
          </w:p>
        </w:tc>
        <w:tc>
          <w:tcPr>
            <w:tcW w:w="1195" w:type="dxa"/>
          </w:tcPr>
          <w:p w14:paraId="156A9A0D" w14:textId="77777777" w:rsidR="00B57CB0" w:rsidRPr="00B57CB0" w:rsidRDefault="00B57CB0" w:rsidP="00B57CB0">
            <w:pPr>
              <w:jc w:val="center"/>
              <w:rPr>
                <w:sz w:val="28"/>
                <w:szCs w:val="28"/>
              </w:rPr>
            </w:pPr>
            <w:r w:rsidRPr="00B57CB0">
              <w:rPr>
                <w:sz w:val="28"/>
                <w:szCs w:val="28"/>
              </w:rPr>
              <w:t>с 01.07.     по 31.12.</w:t>
            </w:r>
          </w:p>
        </w:tc>
        <w:tc>
          <w:tcPr>
            <w:tcW w:w="1194" w:type="dxa"/>
          </w:tcPr>
          <w:p w14:paraId="35A4B186" w14:textId="77777777" w:rsidR="00B57CB0" w:rsidRPr="00B57CB0" w:rsidRDefault="00B57CB0" w:rsidP="00B57CB0">
            <w:pPr>
              <w:jc w:val="center"/>
              <w:rPr>
                <w:sz w:val="28"/>
                <w:szCs w:val="28"/>
              </w:rPr>
            </w:pPr>
            <w:r w:rsidRPr="00B57CB0">
              <w:rPr>
                <w:sz w:val="28"/>
                <w:szCs w:val="28"/>
              </w:rPr>
              <w:t>с 01.01.   по 30.06.</w:t>
            </w:r>
          </w:p>
        </w:tc>
        <w:tc>
          <w:tcPr>
            <w:tcW w:w="1195" w:type="dxa"/>
          </w:tcPr>
          <w:p w14:paraId="0A3B427E" w14:textId="77777777" w:rsidR="00B57CB0" w:rsidRPr="00B57CB0" w:rsidRDefault="00B57CB0" w:rsidP="00B57CB0">
            <w:pPr>
              <w:jc w:val="center"/>
              <w:rPr>
                <w:sz w:val="28"/>
                <w:szCs w:val="28"/>
              </w:rPr>
            </w:pPr>
            <w:r w:rsidRPr="00B57CB0">
              <w:rPr>
                <w:sz w:val="28"/>
                <w:szCs w:val="28"/>
              </w:rPr>
              <w:t>с 01.07.   по 31.12.</w:t>
            </w:r>
          </w:p>
        </w:tc>
        <w:tc>
          <w:tcPr>
            <w:tcW w:w="1194" w:type="dxa"/>
          </w:tcPr>
          <w:p w14:paraId="1E7282F7" w14:textId="77777777" w:rsidR="00B57CB0" w:rsidRPr="00B57CB0" w:rsidRDefault="00B57CB0" w:rsidP="00B57CB0">
            <w:pPr>
              <w:jc w:val="center"/>
              <w:rPr>
                <w:sz w:val="28"/>
                <w:szCs w:val="28"/>
              </w:rPr>
            </w:pPr>
            <w:r w:rsidRPr="00B57CB0">
              <w:rPr>
                <w:sz w:val="28"/>
                <w:szCs w:val="28"/>
              </w:rPr>
              <w:t>с 01.01. по 30.06.</w:t>
            </w:r>
          </w:p>
        </w:tc>
        <w:tc>
          <w:tcPr>
            <w:tcW w:w="1195" w:type="dxa"/>
          </w:tcPr>
          <w:p w14:paraId="2A16F122" w14:textId="77777777" w:rsidR="00B57CB0" w:rsidRPr="00B57CB0" w:rsidRDefault="00B57CB0" w:rsidP="00B57CB0">
            <w:pPr>
              <w:jc w:val="center"/>
              <w:rPr>
                <w:sz w:val="28"/>
                <w:szCs w:val="28"/>
              </w:rPr>
            </w:pPr>
            <w:r w:rsidRPr="00B57CB0">
              <w:rPr>
                <w:sz w:val="28"/>
                <w:szCs w:val="28"/>
              </w:rPr>
              <w:t>с 01.07. по 31.12.</w:t>
            </w:r>
          </w:p>
        </w:tc>
      </w:tr>
      <w:tr w:rsidR="00B57CB0" w:rsidRPr="00B57CB0" w14:paraId="339CDA77" w14:textId="77777777" w:rsidTr="00081178">
        <w:trPr>
          <w:trHeight w:val="2722"/>
        </w:trPr>
        <w:tc>
          <w:tcPr>
            <w:tcW w:w="2509" w:type="dxa"/>
            <w:vAlign w:val="center"/>
          </w:tcPr>
          <w:p w14:paraId="6330A698" w14:textId="77777777" w:rsidR="00B57CB0" w:rsidRPr="00B57CB0" w:rsidRDefault="00B57CB0" w:rsidP="00B57CB0">
            <w:pPr>
              <w:jc w:val="center"/>
              <w:rPr>
                <w:bCs/>
                <w:color w:val="000000"/>
                <w:sz w:val="28"/>
                <w:szCs w:val="28"/>
              </w:rPr>
            </w:pPr>
            <w:r w:rsidRPr="00B57CB0">
              <w:rPr>
                <w:sz w:val="28"/>
                <w:szCs w:val="28"/>
              </w:rPr>
              <w:t>Финансовые потребности, необходимые для реализации производственной программы в сфере горячего водоснабжения</w:t>
            </w:r>
          </w:p>
        </w:tc>
        <w:tc>
          <w:tcPr>
            <w:tcW w:w="1195" w:type="dxa"/>
            <w:vAlign w:val="center"/>
          </w:tcPr>
          <w:p w14:paraId="5C74096E" w14:textId="77777777" w:rsidR="00B57CB0" w:rsidRPr="00B57CB0" w:rsidRDefault="00B57CB0" w:rsidP="00B57CB0">
            <w:pPr>
              <w:jc w:val="center"/>
              <w:rPr>
                <w:bCs/>
                <w:color w:val="000000"/>
              </w:rPr>
            </w:pPr>
            <w:r w:rsidRPr="00B57CB0">
              <w:t>572,52</w:t>
            </w:r>
          </w:p>
        </w:tc>
        <w:tc>
          <w:tcPr>
            <w:tcW w:w="1195" w:type="dxa"/>
            <w:vAlign w:val="center"/>
          </w:tcPr>
          <w:p w14:paraId="6A9AB699" w14:textId="77777777" w:rsidR="00B57CB0" w:rsidRPr="00B57CB0" w:rsidRDefault="00B57CB0" w:rsidP="00B57CB0">
            <w:pPr>
              <w:jc w:val="center"/>
              <w:rPr>
                <w:bCs/>
                <w:color w:val="000000"/>
              </w:rPr>
            </w:pPr>
            <w:r w:rsidRPr="00B57CB0">
              <w:t>705,66</w:t>
            </w:r>
          </w:p>
        </w:tc>
        <w:tc>
          <w:tcPr>
            <w:tcW w:w="1195" w:type="dxa"/>
            <w:vAlign w:val="center"/>
          </w:tcPr>
          <w:p w14:paraId="4C5BEC2A" w14:textId="77777777" w:rsidR="00B57CB0" w:rsidRPr="00B57CB0" w:rsidRDefault="00B57CB0" w:rsidP="00B57CB0">
            <w:pPr>
              <w:jc w:val="center"/>
              <w:rPr>
                <w:bCs/>
                <w:color w:val="000000"/>
              </w:rPr>
            </w:pPr>
            <w:r w:rsidRPr="00B57CB0">
              <w:t>782,15</w:t>
            </w:r>
          </w:p>
        </w:tc>
        <w:tc>
          <w:tcPr>
            <w:tcW w:w="1194" w:type="dxa"/>
            <w:vAlign w:val="center"/>
          </w:tcPr>
          <w:p w14:paraId="7D7FE643" w14:textId="77777777" w:rsidR="00B57CB0" w:rsidRPr="00B57CB0" w:rsidRDefault="00B57CB0" w:rsidP="00B57CB0">
            <w:pPr>
              <w:jc w:val="center"/>
              <w:rPr>
                <w:bCs/>
                <w:color w:val="000000"/>
              </w:rPr>
            </w:pPr>
            <w:r w:rsidRPr="00B57CB0">
              <w:t>733,89</w:t>
            </w:r>
          </w:p>
        </w:tc>
        <w:tc>
          <w:tcPr>
            <w:tcW w:w="1194" w:type="dxa"/>
            <w:vAlign w:val="center"/>
          </w:tcPr>
          <w:p w14:paraId="2EB1A4D5" w14:textId="77777777" w:rsidR="00B57CB0" w:rsidRPr="00B57CB0" w:rsidRDefault="00B57CB0" w:rsidP="00B57CB0">
            <w:pPr>
              <w:jc w:val="center"/>
            </w:pPr>
            <w:r w:rsidRPr="00B57CB0">
              <w:t>1 479,85</w:t>
            </w:r>
          </w:p>
        </w:tc>
        <w:tc>
          <w:tcPr>
            <w:tcW w:w="1195" w:type="dxa"/>
            <w:vAlign w:val="center"/>
          </w:tcPr>
          <w:p w14:paraId="700D4908" w14:textId="77777777" w:rsidR="00B57CB0" w:rsidRPr="00B57CB0" w:rsidRDefault="00B57CB0" w:rsidP="00B57CB0">
            <w:pPr>
              <w:jc w:val="center"/>
            </w:pPr>
            <w:r w:rsidRPr="00B57CB0">
              <w:t>1 415,35</w:t>
            </w:r>
          </w:p>
        </w:tc>
        <w:tc>
          <w:tcPr>
            <w:tcW w:w="1194" w:type="dxa"/>
            <w:vAlign w:val="center"/>
          </w:tcPr>
          <w:p w14:paraId="48B7A6F3" w14:textId="77777777" w:rsidR="00B57CB0" w:rsidRPr="00B57CB0" w:rsidRDefault="00B57CB0" w:rsidP="00B57CB0">
            <w:pPr>
              <w:jc w:val="center"/>
            </w:pPr>
            <w:r w:rsidRPr="00B57CB0">
              <w:t>1 568,77</w:t>
            </w:r>
          </w:p>
        </w:tc>
        <w:tc>
          <w:tcPr>
            <w:tcW w:w="1195" w:type="dxa"/>
            <w:vAlign w:val="center"/>
          </w:tcPr>
          <w:p w14:paraId="488C999C" w14:textId="77777777" w:rsidR="00B57CB0" w:rsidRPr="00B57CB0" w:rsidRDefault="00B57CB0" w:rsidP="00B57CB0">
            <w:pPr>
              <w:jc w:val="center"/>
            </w:pPr>
            <w:r w:rsidRPr="00B57CB0">
              <w:t>1 471,97</w:t>
            </w:r>
          </w:p>
        </w:tc>
        <w:tc>
          <w:tcPr>
            <w:tcW w:w="1194" w:type="dxa"/>
            <w:vAlign w:val="center"/>
          </w:tcPr>
          <w:p w14:paraId="54EDCDA3" w14:textId="77777777" w:rsidR="00B57CB0" w:rsidRPr="00B57CB0" w:rsidRDefault="00B57CB0" w:rsidP="00B57CB0">
            <w:pPr>
              <w:jc w:val="center"/>
              <w:rPr>
                <w:bCs/>
                <w:color w:val="000000"/>
              </w:rPr>
            </w:pPr>
            <w:r w:rsidRPr="00B57CB0">
              <w:t>879,81</w:t>
            </w:r>
          </w:p>
        </w:tc>
        <w:tc>
          <w:tcPr>
            <w:tcW w:w="1195" w:type="dxa"/>
            <w:vAlign w:val="center"/>
          </w:tcPr>
          <w:p w14:paraId="41F6C97F" w14:textId="77777777" w:rsidR="00B57CB0" w:rsidRPr="00B57CB0" w:rsidRDefault="00B57CB0" w:rsidP="00B57CB0">
            <w:pPr>
              <w:jc w:val="center"/>
              <w:rPr>
                <w:bCs/>
                <w:color w:val="000000"/>
              </w:rPr>
            </w:pPr>
            <w:r w:rsidRPr="00B57CB0">
              <w:t>825,52</w:t>
            </w:r>
          </w:p>
        </w:tc>
      </w:tr>
    </w:tbl>
    <w:p w14:paraId="2375CC17" w14:textId="77777777" w:rsidR="00B57CB0" w:rsidRPr="00B57CB0" w:rsidRDefault="00B57CB0" w:rsidP="00B57CB0">
      <w:pPr>
        <w:jc w:val="center"/>
        <w:rPr>
          <w:sz w:val="28"/>
          <w:szCs w:val="28"/>
        </w:rPr>
      </w:pPr>
    </w:p>
    <w:p w14:paraId="7923656B" w14:textId="77777777" w:rsidR="00B57CB0" w:rsidRPr="00B57CB0" w:rsidRDefault="00B57CB0" w:rsidP="00B57CB0">
      <w:pPr>
        <w:rPr>
          <w:sz w:val="28"/>
          <w:szCs w:val="28"/>
        </w:rPr>
        <w:sectPr w:rsidR="00B57CB0" w:rsidRPr="00B57CB0" w:rsidSect="00B57BA7">
          <w:pgSz w:w="16838" w:h="11906" w:orient="landscape" w:code="9"/>
          <w:pgMar w:top="1107" w:right="851" w:bottom="851" w:left="1134" w:header="709" w:footer="709" w:gutter="0"/>
          <w:cols w:space="708"/>
          <w:docGrid w:linePitch="360"/>
        </w:sectPr>
      </w:pPr>
    </w:p>
    <w:p w14:paraId="5DF6BC9F" w14:textId="77777777" w:rsidR="00B57CB0" w:rsidRPr="00B57CB0" w:rsidRDefault="00B57CB0" w:rsidP="00B57CB0">
      <w:pPr>
        <w:ind w:firstLine="851"/>
        <w:jc w:val="center"/>
        <w:rPr>
          <w:bCs/>
          <w:color w:val="000000"/>
          <w:sz w:val="28"/>
          <w:szCs w:val="28"/>
        </w:rPr>
      </w:pPr>
      <w:r w:rsidRPr="00B57CB0">
        <w:rPr>
          <w:bCs/>
          <w:color w:val="000000"/>
          <w:sz w:val="28"/>
          <w:szCs w:val="28"/>
        </w:rPr>
        <w:lastRenderedPageBreak/>
        <w:t>Раздел 5. График реализации мероприятий производственной</w:t>
      </w:r>
    </w:p>
    <w:p w14:paraId="5DAEF840" w14:textId="77777777" w:rsidR="00B57CB0" w:rsidRPr="00B57CB0" w:rsidRDefault="00B57CB0" w:rsidP="00B57CB0">
      <w:pPr>
        <w:ind w:left="-567" w:firstLine="1134"/>
        <w:jc w:val="center"/>
        <w:rPr>
          <w:bCs/>
          <w:kern w:val="32"/>
          <w:sz w:val="28"/>
          <w:szCs w:val="28"/>
          <w:lang w:eastAsia="en-US"/>
        </w:rPr>
      </w:pPr>
      <w:r w:rsidRPr="00B57CB0">
        <w:rPr>
          <w:bCs/>
          <w:color w:val="000000"/>
          <w:sz w:val="28"/>
          <w:szCs w:val="28"/>
        </w:rPr>
        <w:t xml:space="preserve"> программы </w:t>
      </w:r>
      <w:r w:rsidRPr="00B57CB0">
        <w:rPr>
          <w:bCs/>
          <w:kern w:val="32"/>
          <w:sz w:val="28"/>
          <w:szCs w:val="28"/>
          <w:lang w:eastAsia="en-US"/>
        </w:rPr>
        <w:t xml:space="preserve">ООО «СибСтройСервис» </w:t>
      </w:r>
    </w:p>
    <w:p w14:paraId="1C769CF3" w14:textId="77777777" w:rsidR="00B57CB0" w:rsidRPr="00B57CB0" w:rsidRDefault="00B57CB0" w:rsidP="00B57CB0">
      <w:pPr>
        <w:ind w:left="-567" w:firstLine="1134"/>
        <w:jc w:val="center"/>
        <w:rPr>
          <w:bCs/>
          <w:kern w:val="32"/>
          <w:sz w:val="28"/>
          <w:szCs w:val="28"/>
          <w:lang w:eastAsia="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2454"/>
        <w:gridCol w:w="2222"/>
      </w:tblGrid>
      <w:tr w:rsidR="00B57CB0" w:rsidRPr="00B57CB0" w14:paraId="41216C42" w14:textId="77777777" w:rsidTr="00081178">
        <w:trPr>
          <w:trHeight w:val="757"/>
        </w:trPr>
        <w:tc>
          <w:tcPr>
            <w:tcW w:w="5270" w:type="dxa"/>
            <w:tcBorders>
              <w:top w:val="single" w:sz="4" w:space="0" w:color="auto"/>
              <w:left w:val="single" w:sz="4" w:space="0" w:color="auto"/>
              <w:bottom w:val="single" w:sz="4" w:space="0" w:color="auto"/>
              <w:right w:val="single" w:sz="4" w:space="0" w:color="auto"/>
            </w:tcBorders>
            <w:noWrap/>
            <w:vAlign w:val="center"/>
            <w:hideMark/>
          </w:tcPr>
          <w:p w14:paraId="0D6FC6C2" w14:textId="77777777" w:rsidR="00B57CB0" w:rsidRPr="00B57CB0" w:rsidRDefault="00B57CB0" w:rsidP="00B57CB0">
            <w:pPr>
              <w:jc w:val="center"/>
              <w:rPr>
                <w:sz w:val="28"/>
                <w:szCs w:val="28"/>
              </w:rPr>
            </w:pPr>
            <w:r w:rsidRPr="00B57CB0">
              <w:rPr>
                <w:sz w:val="28"/>
                <w:szCs w:val="28"/>
              </w:rPr>
              <w:t>Наименование мероприятия</w:t>
            </w:r>
          </w:p>
        </w:tc>
        <w:tc>
          <w:tcPr>
            <w:tcW w:w="2454" w:type="dxa"/>
            <w:tcBorders>
              <w:top w:val="single" w:sz="4" w:space="0" w:color="auto"/>
              <w:left w:val="single" w:sz="4" w:space="0" w:color="auto"/>
              <w:bottom w:val="single" w:sz="4" w:space="0" w:color="auto"/>
              <w:right w:val="single" w:sz="4" w:space="0" w:color="auto"/>
            </w:tcBorders>
            <w:vAlign w:val="center"/>
            <w:hideMark/>
          </w:tcPr>
          <w:p w14:paraId="1428C7F6" w14:textId="77777777" w:rsidR="00B57CB0" w:rsidRPr="00B57CB0" w:rsidRDefault="00B57CB0" w:rsidP="00B57CB0">
            <w:pPr>
              <w:jc w:val="center"/>
              <w:rPr>
                <w:sz w:val="28"/>
                <w:szCs w:val="28"/>
              </w:rPr>
            </w:pPr>
            <w:r w:rsidRPr="00B57CB0">
              <w:rPr>
                <w:sz w:val="28"/>
                <w:szCs w:val="28"/>
              </w:rPr>
              <w:t>Дата начала реализации мероприятий</w:t>
            </w:r>
          </w:p>
        </w:tc>
        <w:tc>
          <w:tcPr>
            <w:tcW w:w="2222" w:type="dxa"/>
            <w:tcBorders>
              <w:top w:val="single" w:sz="4" w:space="0" w:color="auto"/>
              <w:left w:val="single" w:sz="4" w:space="0" w:color="auto"/>
              <w:bottom w:val="single" w:sz="4" w:space="0" w:color="auto"/>
              <w:right w:val="single" w:sz="4" w:space="0" w:color="auto"/>
            </w:tcBorders>
            <w:vAlign w:val="center"/>
            <w:hideMark/>
          </w:tcPr>
          <w:p w14:paraId="7B8BE6C7" w14:textId="77777777" w:rsidR="00B57CB0" w:rsidRPr="00B57CB0" w:rsidRDefault="00B57CB0" w:rsidP="00B57CB0">
            <w:pPr>
              <w:jc w:val="center"/>
              <w:rPr>
                <w:sz w:val="28"/>
                <w:szCs w:val="28"/>
              </w:rPr>
            </w:pPr>
            <w:r w:rsidRPr="00B57CB0">
              <w:rPr>
                <w:sz w:val="28"/>
                <w:szCs w:val="28"/>
              </w:rPr>
              <w:t>Дата окончания реализации мероприятий</w:t>
            </w:r>
          </w:p>
        </w:tc>
      </w:tr>
      <w:tr w:rsidR="00B57CB0" w:rsidRPr="00B57CB0" w14:paraId="026B4451" w14:textId="77777777" w:rsidTr="00081178">
        <w:trPr>
          <w:trHeight w:val="816"/>
        </w:trPr>
        <w:tc>
          <w:tcPr>
            <w:tcW w:w="5270" w:type="dxa"/>
            <w:tcBorders>
              <w:top w:val="single" w:sz="4" w:space="0" w:color="auto"/>
              <w:left w:val="single" w:sz="4" w:space="0" w:color="auto"/>
              <w:bottom w:val="single" w:sz="4" w:space="0" w:color="auto"/>
              <w:right w:val="single" w:sz="4" w:space="0" w:color="auto"/>
            </w:tcBorders>
            <w:noWrap/>
            <w:vAlign w:val="center"/>
            <w:hideMark/>
          </w:tcPr>
          <w:p w14:paraId="3A430581" w14:textId="77777777" w:rsidR="00B57CB0" w:rsidRPr="00B57CB0" w:rsidRDefault="00B57CB0" w:rsidP="00B57CB0">
            <w:pPr>
              <w:rPr>
                <w:sz w:val="28"/>
                <w:szCs w:val="28"/>
              </w:rPr>
            </w:pPr>
            <w:r w:rsidRPr="00B57CB0">
              <w:rPr>
                <w:sz w:val="28"/>
                <w:szCs w:val="28"/>
              </w:rPr>
              <w:t>Бесперебойное горячее водоснабжение</w:t>
            </w:r>
          </w:p>
        </w:tc>
        <w:tc>
          <w:tcPr>
            <w:tcW w:w="2454" w:type="dxa"/>
            <w:tcBorders>
              <w:top w:val="single" w:sz="4" w:space="0" w:color="auto"/>
              <w:left w:val="single" w:sz="4" w:space="0" w:color="auto"/>
              <w:bottom w:val="single" w:sz="4" w:space="0" w:color="auto"/>
              <w:right w:val="single" w:sz="4" w:space="0" w:color="auto"/>
            </w:tcBorders>
            <w:noWrap/>
            <w:vAlign w:val="center"/>
            <w:hideMark/>
          </w:tcPr>
          <w:p w14:paraId="3837046C" w14:textId="77777777" w:rsidR="00B57CB0" w:rsidRPr="00B57CB0" w:rsidRDefault="00B57CB0" w:rsidP="00B57CB0">
            <w:pPr>
              <w:jc w:val="center"/>
              <w:rPr>
                <w:sz w:val="28"/>
                <w:szCs w:val="28"/>
              </w:rPr>
            </w:pPr>
            <w:r w:rsidRPr="00B57CB0">
              <w:rPr>
                <w:sz w:val="28"/>
                <w:szCs w:val="28"/>
              </w:rPr>
              <w:t>01.01.2020 </w:t>
            </w:r>
          </w:p>
        </w:tc>
        <w:tc>
          <w:tcPr>
            <w:tcW w:w="2222" w:type="dxa"/>
            <w:tcBorders>
              <w:top w:val="single" w:sz="4" w:space="0" w:color="auto"/>
              <w:left w:val="single" w:sz="4" w:space="0" w:color="auto"/>
              <w:bottom w:val="single" w:sz="4" w:space="0" w:color="auto"/>
              <w:right w:val="single" w:sz="4" w:space="0" w:color="auto"/>
            </w:tcBorders>
            <w:noWrap/>
            <w:vAlign w:val="center"/>
            <w:hideMark/>
          </w:tcPr>
          <w:p w14:paraId="31B185EB" w14:textId="77777777" w:rsidR="00B57CB0" w:rsidRPr="00B57CB0" w:rsidRDefault="00B57CB0" w:rsidP="00B57CB0">
            <w:pPr>
              <w:jc w:val="center"/>
              <w:rPr>
                <w:sz w:val="28"/>
                <w:szCs w:val="28"/>
              </w:rPr>
            </w:pPr>
            <w:r w:rsidRPr="00B57CB0">
              <w:rPr>
                <w:sz w:val="28"/>
                <w:szCs w:val="28"/>
              </w:rPr>
              <w:t>31.12.2024</w:t>
            </w:r>
          </w:p>
        </w:tc>
      </w:tr>
    </w:tbl>
    <w:p w14:paraId="682896E3" w14:textId="77777777" w:rsidR="00B57CB0" w:rsidRPr="00B57CB0" w:rsidRDefault="00B57CB0" w:rsidP="00B57CB0">
      <w:pPr>
        <w:ind w:left="-567" w:firstLine="1134"/>
        <w:jc w:val="center"/>
        <w:rPr>
          <w:sz w:val="28"/>
          <w:szCs w:val="28"/>
          <w:lang w:eastAsia="en-US"/>
        </w:rPr>
      </w:pPr>
    </w:p>
    <w:p w14:paraId="78317CE6" w14:textId="77777777" w:rsidR="00B57CB0" w:rsidRPr="00B57CB0" w:rsidRDefault="00B57CB0" w:rsidP="00B57CB0">
      <w:pPr>
        <w:spacing w:after="200"/>
        <w:jc w:val="center"/>
        <w:rPr>
          <w:sz w:val="28"/>
          <w:szCs w:val="28"/>
          <w:lang w:eastAsia="en-US"/>
        </w:rPr>
        <w:sectPr w:rsidR="00B57CB0" w:rsidRPr="00B57CB0" w:rsidSect="001B5D14">
          <w:headerReference w:type="default" r:id="rId41"/>
          <w:pgSz w:w="11906" w:h="16838" w:code="9"/>
          <w:pgMar w:top="851" w:right="284" w:bottom="1134" w:left="709" w:header="709" w:footer="709" w:gutter="0"/>
          <w:cols w:space="708"/>
          <w:docGrid w:linePitch="360"/>
        </w:sectPr>
      </w:pPr>
      <w:r w:rsidRPr="00B57CB0">
        <w:rPr>
          <w:sz w:val="28"/>
          <w:szCs w:val="28"/>
          <w:lang w:eastAsia="en-US"/>
        </w:rPr>
        <w:br w:type="page"/>
      </w:r>
    </w:p>
    <w:p w14:paraId="1D916CC2" w14:textId="77777777" w:rsidR="00B57CB0" w:rsidRPr="00B57CB0" w:rsidRDefault="00B57CB0" w:rsidP="00B57CB0">
      <w:pPr>
        <w:spacing w:after="200"/>
        <w:jc w:val="center"/>
        <w:rPr>
          <w:sz w:val="28"/>
          <w:szCs w:val="28"/>
          <w:lang w:eastAsia="en-US"/>
        </w:rPr>
      </w:pPr>
      <w:r w:rsidRPr="00B57CB0">
        <w:rPr>
          <w:sz w:val="28"/>
          <w:szCs w:val="28"/>
        </w:rPr>
        <w:lastRenderedPageBreak/>
        <w:t xml:space="preserve">Раздел 6. </w:t>
      </w:r>
      <w:r w:rsidRPr="00B57CB0">
        <w:rPr>
          <w:bCs/>
          <w:color w:val="000000"/>
          <w:sz w:val="28"/>
          <w:szCs w:val="28"/>
        </w:rPr>
        <w:t xml:space="preserve">Показатели надежности, качества, </w:t>
      </w:r>
      <w:r w:rsidRPr="00B57CB0">
        <w:rPr>
          <w:bCs/>
          <w:color w:val="000000"/>
          <w:sz w:val="28"/>
          <w:szCs w:val="28"/>
        </w:rPr>
        <w:br/>
        <w:t xml:space="preserve">энергетической эффективности объектов систем </w:t>
      </w:r>
      <w:r w:rsidRPr="00B57CB0">
        <w:rPr>
          <w:sz w:val="28"/>
          <w:szCs w:val="28"/>
          <w:lang w:eastAsia="en-US"/>
        </w:rPr>
        <w:t>горячего водоснабжения</w:t>
      </w:r>
    </w:p>
    <w:tbl>
      <w:tblPr>
        <w:tblStyle w:val="ae"/>
        <w:tblW w:w="14768" w:type="dxa"/>
        <w:tblLook w:val="04A0" w:firstRow="1" w:lastRow="0" w:firstColumn="1" w:lastColumn="0" w:noHBand="0" w:noVBand="1"/>
      </w:tblPr>
      <w:tblGrid>
        <w:gridCol w:w="711"/>
        <w:gridCol w:w="4107"/>
        <w:gridCol w:w="1353"/>
        <w:gridCol w:w="1351"/>
        <w:gridCol w:w="1351"/>
        <w:gridCol w:w="1352"/>
        <w:gridCol w:w="1963"/>
        <w:gridCol w:w="1290"/>
        <w:gridCol w:w="1290"/>
      </w:tblGrid>
      <w:tr w:rsidR="00B57CB0" w:rsidRPr="00B57CB0" w14:paraId="35F98B75" w14:textId="77777777" w:rsidTr="00081178">
        <w:trPr>
          <w:trHeight w:val="694"/>
        </w:trPr>
        <w:tc>
          <w:tcPr>
            <w:tcW w:w="711" w:type="dxa"/>
            <w:vAlign w:val="center"/>
          </w:tcPr>
          <w:p w14:paraId="6F0602D9" w14:textId="77777777" w:rsidR="00B57CB0" w:rsidRPr="00B57CB0" w:rsidRDefault="00B57CB0" w:rsidP="00B57CB0">
            <w:pPr>
              <w:spacing w:after="200"/>
              <w:jc w:val="center"/>
              <w:rPr>
                <w:sz w:val="28"/>
                <w:szCs w:val="28"/>
              </w:rPr>
            </w:pPr>
            <w:r w:rsidRPr="00B57CB0">
              <w:rPr>
                <w:bCs/>
                <w:color w:val="000000"/>
                <w:sz w:val="28"/>
                <w:szCs w:val="28"/>
              </w:rPr>
              <w:t>№ п/п</w:t>
            </w:r>
          </w:p>
        </w:tc>
        <w:tc>
          <w:tcPr>
            <w:tcW w:w="4107" w:type="dxa"/>
            <w:vAlign w:val="center"/>
          </w:tcPr>
          <w:p w14:paraId="54A83DC2" w14:textId="77777777" w:rsidR="00B57CB0" w:rsidRPr="00B57CB0" w:rsidRDefault="00B57CB0" w:rsidP="00B57CB0">
            <w:pPr>
              <w:spacing w:after="200"/>
              <w:jc w:val="center"/>
              <w:rPr>
                <w:sz w:val="28"/>
                <w:szCs w:val="28"/>
              </w:rPr>
            </w:pPr>
            <w:r w:rsidRPr="00B57CB0">
              <w:rPr>
                <w:bCs/>
                <w:color w:val="000000"/>
                <w:sz w:val="28"/>
                <w:szCs w:val="28"/>
              </w:rPr>
              <w:t>Наименование показателя</w:t>
            </w:r>
          </w:p>
        </w:tc>
        <w:tc>
          <w:tcPr>
            <w:tcW w:w="1353" w:type="dxa"/>
            <w:vAlign w:val="center"/>
          </w:tcPr>
          <w:p w14:paraId="5556304A" w14:textId="77777777" w:rsidR="00B57CB0" w:rsidRPr="00B57CB0" w:rsidRDefault="00B57CB0" w:rsidP="00B57CB0">
            <w:pPr>
              <w:spacing w:after="200"/>
              <w:jc w:val="center"/>
              <w:rPr>
                <w:sz w:val="28"/>
                <w:szCs w:val="28"/>
              </w:rPr>
            </w:pPr>
            <w:r w:rsidRPr="00B57CB0">
              <w:rPr>
                <w:bCs/>
                <w:color w:val="000000"/>
                <w:sz w:val="28"/>
                <w:szCs w:val="28"/>
              </w:rPr>
              <w:t>Факт 2018 год</w:t>
            </w:r>
          </w:p>
        </w:tc>
        <w:tc>
          <w:tcPr>
            <w:tcW w:w="1351" w:type="dxa"/>
            <w:vAlign w:val="center"/>
          </w:tcPr>
          <w:p w14:paraId="6687678A" w14:textId="77777777" w:rsidR="00B57CB0" w:rsidRPr="00B57CB0" w:rsidRDefault="00B57CB0" w:rsidP="00B57CB0">
            <w:pPr>
              <w:spacing w:after="200"/>
              <w:jc w:val="center"/>
              <w:rPr>
                <w:sz w:val="28"/>
                <w:szCs w:val="28"/>
              </w:rPr>
            </w:pPr>
            <w:r w:rsidRPr="00B57CB0">
              <w:rPr>
                <w:bCs/>
                <w:color w:val="000000"/>
                <w:sz w:val="28"/>
                <w:szCs w:val="28"/>
              </w:rPr>
              <w:t>Факт 2019 год</w:t>
            </w:r>
          </w:p>
        </w:tc>
        <w:tc>
          <w:tcPr>
            <w:tcW w:w="1351" w:type="dxa"/>
            <w:vAlign w:val="center"/>
          </w:tcPr>
          <w:p w14:paraId="739BFF1B" w14:textId="77777777" w:rsidR="00B57CB0" w:rsidRPr="00B57CB0" w:rsidRDefault="00B57CB0" w:rsidP="00B57CB0">
            <w:pPr>
              <w:spacing w:after="200"/>
              <w:jc w:val="center"/>
              <w:rPr>
                <w:sz w:val="28"/>
                <w:szCs w:val="28"/>
              </w:rPr>
            </w:pPr>
            <w:r w:rsidRPr="00B57CB0">
              <w:rPr>
                <w:bCs/>
                <w:color w:val="000000"/>
                <w:sz w:val="28"/>
                <w:szCs w:val="28"/>
              </w:rPr>
              <w:t>Факт 2020 год</w:t>
            </w:r>
          </w:p>
        </w:tc>
        <w:tc>
          <w:tcPr>
            <w:tcW w:w="1352" w:type="dxa"/>
            <w:vAlign w:val="center"/>
          </w:tcPr>
          <w:p w14:paraId="4296B72E" w14:textId="77777777" w:rsidR="00B57CB0" w:rsidRPr="00B57CB0" w:rsidRDefault="00B57CB0" w:rsidP="00B57CB0">
            <w:pPr>
              <w:jc w:val="center"/>
              <w:rPr>
                <w:bCs/>
                <w:color w:val="000000"/>
                <w:sz w:val="28"/>
                <w:szCs w:val="28"/>
              </w:rPr>
            </w:pPr>
            <w:r w:rsidRPr="00B57CB0">
              <w:rPr>
                <w:bCs/>
                <w:color w:val="000000"/>
                <w:sz w:val="28"/>
                <w:szCs w:val="28"/>
              </w:rPr>
              <w:t>Факт</w:t>
            </w:r>
          </w:p>
          <w:p w14:paraId="2AFE29AB" w14:textId="77777777" w:rsidR="00B57CB0" w:rsidRPr="00B57CB0" w:rsidRDefault="00B57CB0" w:rsidP="00B57CB0">
            <w:pPr>
              <w:spacing w:after="200"/>
              <w:jc w:val="center"/>
              <w:rPr>
                <w:sz w:val="28"/>
                <w:szCs w:val="28"/>
              </w:rPr>
            </w:pPr>
            <w:r w:rsidRPr="00B57CB0">
              <w:rPr>
                <w:bCs/>
                <w:color w:val="000000"/>
                <w:sz w:val="28"/>
                <w:szCs w:val="28"/>
              </w:rPr>
              <w:t>2021 год</w:t>
            </w:r>
          </w:p>
        </w:tc>
        <w:tc>
          <w:tcPr>
            <w:tcW w:w="1963" w:type="dxa"/>
            <w:vAlign w:val="center"/>
          </w:tcPr>
          <w:p w14:paraId="7391434F" w14:textId="77777777" w:rsidR="00B57CB0" w:rsidRPr="00B57CB0" w:rsidRDefault="00B57CB0" w:rsidP="00B57CB0">
            <w:pPr>
              <w:spacing w:after="200"/>
              <w:jc w:val="center"/>
              <w:rPr>
                <w:sz w:val="28"/>
                <w:szCs w:val="28"/>
              </w:rPr>
            </w:pPr>
            <w:r w:rsidRPr="00B57CB0">
              <w:rPr>
                <w:bCs/>
                <w:color w:val="000000"/>
                <w:sz w:val="28"/>
                <w:szCs w:val="28"/>
              </w:rPr>
              <w:t xml:space="preserve">Ожидаемые значения </w:t>
            </w:r>
            <w:r w:rsidRPr="00B57CB0">
              <w:rPr>
                <w:sz w:val="28"/>
                <w:szCs w:val="28"/>
              </w:rPr>
              <w:t xml:space="preserve"> 2022 год</w:t>
            </w:r>
          </w:p>
        </w:tc>
        <w:tc>
          <w:tcPr>
            <w:tcW w:w="1290" w:type="dxa"/>
            <w:vAlign w:val="center"/>
          </w:tcPr>
          <w:p w14:paraId="26D024C3" w14:textId="77777777" w:rsidR="00B57CB0" w:rsidRPr="00B57CB0" w:rsidRDefault="00B57CB0" w:rsidP="00B57CB0">
            <w:pPr>
              <w:spacing w:after="200"/>
              <w:jc w:val="center"/>
              <w:rPr>
                <w:sz w:val="28"/>
                <w:szCs w:val="28"/>
              </w:rPr>
            </w:pPr>
            <w:r w:rsidRPr="00B57CB0">
              <w:rPr>
                <w:sz w:val="28"/>
                <w:szCs w:val="28"/>
              </w:rPr>
              <w:t>План 2023 год</w:t>
            </w:r>
          </w:p>
        </w:tc>
        <w:tc>
          <w:tcPr>
            <w:tcW w:w="1290" w:type="dxa"/>
            <w:vAlign w:val="center"/>
          </w:tcPr>
          <w:p w14:paraId="1A1F1872" w14:textId="77777777" w:rsidR="00B57CB0" w:rsidRPr="00B57CB0" w:rsidRDefault="00B57CB0" w:rsidP="00B57CB0">
            <w:pPr>
              <w:spacing w:after="200"/>
              <w:jc w:val="center"/>
              <w:rPr>
                <w:sz w:val="28"/>
                <w:szCs w:val="28"/>
              </w:rPr>
            </w:pPr>
            <w:r w:rsidRPr="00B57CB0">
              <w:rPr>
                <w:bCs/>
                <w:color w:val="000000"/>
                <w:sz w:val="28"/>
                <w:szCs w:val="28"/>
              </w:rPr>
              <w:t>План 2024 год</w:t>
            </w:r>
          </w:p>
        </w:tc>
      </w:tr>
      <w:tr w:rsidR="00B57CB0" w:rsidRPr="00B57CB0" w14:paraId="76923A9F" w14:textId="77777777" w:rsidTr="00081178">
        <w:trPr>
          <w:trHeight w:val="505"/>
        </w:trPr>
        <w:tc>
          <w:tcPr>
            <w:tcW w:w="711" w:type="dxa"/>
            <w:vAlign w:val="center"/>
          </w:tcPr>
          <w:p w14:paraId="4167CA44" w14:textId="77777777" w:rsidR="00B57CB0" w:rsidRPr="00B57CB0" w:rsidRDefault="00B57CB0" w:rsidP="00B57CB0">
            <w:pPr>
              <w:spacing w:after="200"/>
              <w:jc w:val="center"/>
              <w:rPr>
                <w:sz w:val="28"/>
                <w:szCs w:val="28"/>
              </w:rPr>
            </w:pPr>
            <w:r w:rsidRPr="00B57CB0">
              <w:rPr>
                <w:bCs/>
                <w:color w:val="000000"/>
                <w:sz w:val="28"/>
                <w:szCs w:val="28"/>
              </w:rPr>
              <w:t>1.</w:t>
            </w:r>
          </w:p>
        </w:tc>
        <w:tc>
          <w:tcPr>
            <w:tcW w:w="4107" w:type="dxa"/>
            <w:vAlign w:val="center"/>
          </w:tcPr>
          <w:p w14:paraId="45C76679" w14:textId="77777777" w:rsidR="00B57CB0" w:rsidRPr="00B57CB0" w:rsidRDefault="00B57CB0" w:rsidP="00B57CB0">
            <w:pPr>
              <w:spacing w:after="200"/>
              <w:jc w:val="center"/>
              <w:rPr>
                <w:sz w:val="28"/>
                <w:szCs w:val="28"/>
              </w:rPr>
            </w:pPr>
            <w:r w:rsidRPr="00B57CB0">
              <w:rPr>
                <w:sz w:val="28"/>
                <w:szCs w:val="28"/>
              </w:rPr>
              <w:t>Показатели качества горячей воды</w:t>
            </w:r>
          </w:p>
        </w:tc>
        <w:tc>
          <w:tcPr>
            <w:tcW w:w="1353" w:type="dxa"/>
            <w:vAlign w:val="center"/>
          </w:tcPr>
          <w:p w14:paraId="0DB30CA6" w14:textId="77777777" w:rsidR="00B57CB0" w:rsidRPr="00B57CB0" w:rsidRDefault="00B57CB0" w:rsidP="00B57CB0">
            <w:pPr>
              <w:spacing w:after="200"/>
              <w:jc w:val="center"/>
              <w:rPr>
                <w:sz w:val="28"/>
                <w:szCs w:val="28"/>
              </w:rPr>
            </w:pPr>
            <w:r w:rsidRPr="00B57CB0">
              <w:rPr>
                <w:bCs/>
                <w:color w:val="000000"/>
                <w:sz w:val="28"/>
                <w:szCs w:val="28"/>
              </w:rPr>
              <w:t>-</w:t>
            </w:r>
          </w:p>
        </w:tc>
        <w:tc>
          <w:tcPr>
            <w:tcW w:w="1351" w:type="dxa"/>
            <w:vAlign w:val="center"/>
          </w:tcPr>
          <w:p w14:paraId="28F8E3DE" w14:textId="77777777" w:rsidR="00B57CB0" w:rsidRPr="00B57CB0" w:rsidRDefault="00B57CB0" w:rsidP="00B57CB0">
            <w:pPr>
              <w:spacing w:after="200"/>
              <w:jc w:val="center"/>
              <w:rPr>
                <w:sz w:val="28"/>
                <w:szCs w:val="28"/>
              </w:rPr>
            </w:pPr>
            <w:r w:rsidRPr="00B57CB0">
              <w:rPr>
                <w:bCs/>
                <w:color w:val="000000"/>
                <w:sz w:val="28"/>
                <w:szCs w:val="28"/>
              </w:rPr>
              <w:t>-</w:t>
            </w:r>
          </w:p>
        </w:tc>
        <w:tc>
          <w:tcPr>
            <w:tcW w:w="1351" w:type="dxa"/>
            <w:vAlign w:val="center"/>
          </w:tcPr>
          <w:p w14:paraId="6F4A91E3" w14:textId="77777777" w:rsidR="00B57CB0" w:rsidRPr="00B57CB0" w:rsidRDefault="00B57CB0" w:rsidP="00B57CB0">
            <w:pPr>
              <w:spacing w:after="200"/>
              <w:jc w:val="center"/>
              <w:rPr>
                <w:sz w:val="28"/>
                <w:szCs w:val="28"/>
              </w:rPr>
            </w:pPr>
            <w:r w:rsidRPr="00B57CB0">
              <w:rPr>
                <w:bCs/>
                <w:color w:val="000000"/>
                <w:sz w:val="28"/>
                <w:szCs w:val="28"/>
              </w:rPr>
              <w:t>-</w:t>
            </w:r>
          </w:p>
        </w:tc>
        <w:tc>
          <w:tcPr>
            <w:tcW w:w="1352" w:type="dxa"/>
            <w:vAlign w:val="center"/>
          </w:tcPr>
          <w:p w14:paraId="1ACBB44B" w14:textId="77777777" w:rsidR="00B57CB0" w:rsidRPr="00B57CB0" w:rsidRDefault="00B57CB0" w:rsidP="00B57CB0">
            <w:pPr>
              <w:spacing w:after="200"/>
              <w:jc w:val="center"/>
              <w:rPr>
                <w:sz w:val="28"/>
                <w:szCs w:val="28"/>
              </w:rPr>
            </w:pPr>
            <w:r w:rsidRPr="00B57CB0">
              <w:rPr>
                <w:bCs/>
                <w:color w:val="000000"/>
                <w:sz w:val="28"/>
                <w:szCs w:val="28"/>
              </w:rPr>
              <w:t>-</w:t>
            </w:r>
          </w:p>
        </w:tc>
        <w:tc>
          <w:tcPr>
            <w:tcW w:w="1963" w:type="dxa"/>
            <w:vAlign w:val="center"/>
          </w:tcPr>
          <w:p w14:paraId="13D05A6B" w14:textId="77777777" w:rsidR="00B57CB0" w:rsidRPr="00B57CB0" w:rsidRDefault="00B57CB0" w:rsidP="00B57CB0">
            <w:pPr>
              <w:spacing w:after="200"/>
              <w:jc w:val="center"/>
              <w:rPr>
                <w:sz w:val="28"/>
                <w:szCs w:val="28"/>
              </w:rPr>
            </w:pPr>
            <w:r w:rsidRPr="00B57CB0">
              <w:rPr>
                <w:sz w:val="28"/>
                <w:szCs w:val="28"/>
              </w:rPr>
              <w:t>-</w:t>
            </w:r>
          </w:p>
        </w:tc>
        <w:tc>
          <w:tcPr>
            <w:tcW w:w="1290" w:type="dxa"/>
            <w:vAlign w:val="center"/>
          </w:tcPr>
          <w:p w14:paraId="3B29850D" w14:textId="77777777" w:rsidR="00B57CB0" w:rsidRPr="00B57CB0" w:rsidRDefault="00B57CB0" w:rsidP="00B57CB0">
            <w:pPr>
              <w:spacing w:after="200"/>
              <w:jc w:val="center"/>
              <w:rPr>
                <w:sz w:val="28"/>
                <w:szCs w:val="28"/>
              </w:rPr>
            </w:pPr>
            <w:r w:rsidRPr="00B57CB0">
              <w:rPr>
                <w:sz w:val="28"/>
                <w:szCs w:val="28"/>
              </w:rPr>
              <w:t>-</w:t>
            </w:r>
          </w:p>
        </w:tc>
        <w:tc>
          <w:tcPr>
            <w:tcW w:w="1290" w:type="dxa"/>
            <w:vAlign w:val="center"/>
          </w:tcPr>
          <w:p w14:paraId="42E216D1" w14:textId="77777777" w:rsidR="00B57CB0" w:rsidRPr="00B57CB0" w:rsidRDefault="00B57CB0" w:rsidP="00B57CB0">
            <w:pPr>
              <w:spacing w:after="200"/>
              <w:jc w:val="center"/>
              <w:rPr>
                <w:sz w:val="28"/>
                <w:szCs w:val="28"/>
              </w:rPr>
            </w:pPr>
            <w:r w:rsidRPr="00B57CB0">
              <w:rPr>
                <w:bCs/>
                <w:color w:val="000000"/>
                <w:sz w:val="28"/>
                <w:szCs w:val="28"/>
              </w:rPr>
              <w:t>-</w:t>
            </w:r>
          </w:p>
        </w:tc>
      </w:tr>
      <w:tr w:rsidR="00B57CB0" w:rsidRPr="00B57CB0" w14:paraId="31199868" w14:textId="77777777" w:rsidTr="00081178">
        <w:trPr>
          <w:trHeight w:val="704"/>
        </w:trPr>
        <w:tc>
          <w:tcPr>
            <w:tcW w:w="711" w:type="dxa"/>
            <w:vAlign w:val="center"/>
          </w:tcPr>
          <w:p w14:paraId="62DFD8C6" w14:textId="77777777" w:rsidR="00B57CB0" w:rsidRPr="00B57CB0" w:rsidRDefault="00B57CB0" w:rsidP="00B57CB0">
            <w:pPr>
              <w:spacing w:after="200"/>
              <w:jc w:val="center"/>
              <w:rPr>
                <w:sz w:val="28"/>
                <w:szCs w:val="28"/>
              </w:rPr>
            </w:pPr>
            <w:r w:rsidRPr="00B57CB0">
              <w:rPr>
                <w:bCs/>
                <w:color w:val="000000"/>
                <w:sz w:val="28"/>
                <w:szCs w:val="28"/>
              </w:rPr>
              <w:t>2.</w:t>
            </w:r>
          </w:p>
        </w:tc>
        <w:tc>
          <w:tcPr>
            <w:tcW w:w="4107" w:type="dxa"/>
            <w:vAlign w:val="center"/>
          </w:tcPr>
          <w:p w14:paraId="408C1D3D" w14:textId="77777777" w:rsidR="00B57CB0" w:rsidRPr="00B57CB0" w:rsidRDefault="00B57CB0" w:rsidP="00B57CB0">
            <w:pPr>
              <w:spacing w:after="200"/>
              <w:jc w:val="center"/>
              <w:rPr>
                <w:sz w:val="28"/>
                <w:szCs w:val="28"/>
              </w:rPr>
            </w:pPr>
            <w:r w:rsidRPr="00B57CB0">
              <w:rPr>
                <w:sz w:val="28"/>
                <w:szCs w:val="28"/>
              </w:rPr>
              <w:t>Показатели надежности и бесперебойности горячего водоснабжения</w:t>
            </w:r>
          </w:p>
        </w:tc>
        <w:tc>
          <w:tcPr>
            <w:tcW w:w="1353" w:type="dxa"/>
            <w:vAlign w:val="center"/>
          </w:tcPr>
          <w:p w14:paraId="5A4A89EC" w14:textId="77777777" w:rsidR="00B57CB0" w:rsidRPr="00B57CB0" w:rsidRDefault="00B57CB0" w:rsidP="00B57CB0">
            <w:pPr>
              <w:spacing w:after="200"/>
              <w:jc w:val="center"/>
              <w:rPr>
                <w:sz w:val="28"/>
                <w:szCs w:val="28"/>
              </w:rPr>
            </w:pPr>
            <w:r w:rsidRPr="00B57CB0">
              <w:rPr>
                <w:bCs/>
                <w:color w:val="000000"/>
                <w:sz w:val="28"/>
                <w:szCs w:val="28"/>
              </w:rPr>
              <w:t>-</w:t>
            </w:r>
          </w:p>
        </w:tc>
        <w:tc>
          <w:tcPr>
            <w:tcW w:w="1351" w:type="dxa"/>
            <w:vAlign w:val="center"/>
          </w:tcPr>
          <w:p w14:paraId="7899F7A0" w14:textId="77777777" w:rsidR="00B57CB0" w:rsidRPr="00B57CB0" w:rsidRDefault="00B57CB0" w:rsidP="00B57CB0">
            <w:pPr>
              <w:spacing w:after="200"/>
              <w:jc w:val="center"/>
              <w:rPr>
                <w:sz w:val="28"/>
                <w:szCs w:val="28"/>
              </w:rPr>
            </w:pPr>
            <w:r w:rsidRPr="00B57CB0">
              <w:rPr>
                <w:bCs/>
                <w:color w:val="000000"/>
                <w:sz w:val="28"/>
                <w:szCs w:val="28"/>
              </w:rPr>
              <w:t>-</w:t>
            </w:r>
          </w:p>
        </w:tc>
        <w:tc>
          <w:tcPr>
            <w:tcW w:w="1351" w:type="dxa"/>
            <w:vAlign w:val="center"/>
          </w:tcPr>
          <w:p w14:paraId="45BDAD9C" w14:textId="77777777" w:rsidR="00B57CB0" w:rsidRPr="00B57CB0" w:rsidRDefault="00B57CB0" w:rsidP="00B57CB0">
            <w:pPr>
              <w:spacing w:after="200"/>
              <w:jc w:val="center"/>
              <w:rPr>
                <w:sz w:val="28"/>
                <w:szCs w:val="28"/>
              </w:rPr>
            </w:pPr>
            <w:r w:rsidRPr="00B57CB0">
              <w:rPr>
                <w:bCs/>
                <w:color w:val="000000"/>
                <w:sz w:val="28"/>
                <w:szCs w:val="28"/>
              </w:rPr>
              <w:t>-</w:t>
            </w:r>
          </w:p>
        </w:tc>
        <w:tc>
          <w:tcPr>
            <w:tcW w:w="1352" w:type="dxa"/>
            <w:vAlign w:val="center"/>
          </w:tcPr>
          <w:p w14:paraId="18BA1683" w14:textId="77777777" w:rsidR="00B57CB0" w:rsidRPr="00B57CB0" w:rsidRDefault="00B57CB0" w:rsidP="00B57CB0">
            <w:pPr>
              <w:spacing w:after="200"/>
              <w:jc w:val="center"/>
              <w:rPr>
                <w:sz w:val="28"/>
                <w:szCs w:val="28"/>
              </w:rPr>
            </w:pPr>
            <w:r w:rsidRPr="00B57CB0">
              <w:rPr>
                <w:bCs/>
                <w:color w:val="000000"/>
                <w:sz w:val="28"/>
                <w:szCs w:val="28"/>
              </w:rPr>
              <w:t>-</w:t>
            </w:r>
          </w:p>
        </w:tc>
        <w:tc>
          <w:tcPr>
            <w:tcW w:w="1963" w:type="dxa"/>
            <w:vAlign w:val="center"/>
          </w:tcPr>
          <w:p w14:paraId="35FE5517" w14:textId="77777777" w:rsidR="00B57CB0" w:rsidRPr="00B57CB0" w:rsidRDefault="00B57CB0" w:rsidP="00B57CB0">
            <w:pPr>
              <w:spacing w:after="200"/>
              <w:jc w:val="center"/>
              <w:rPr>
                <w:sz w:val="28"/>
                <w:szCs w:val="28"/>
              </w:rPr>
            </w:pPr>
            <w:r w:rsidRPr="00B57CB0">
              <w:rPr>
                <w:sz w:val="28"/>
                <w:szCs w:val="28"/>
              </w:rPr>
              <w:t>-</w:t>
            </w:r>
          </w:p>
        </w:tc>
        <w:tc>
          <w:tcPr>
            <w:tcW w:w="1290" w:type="dxa"/>
            <w:vAlign w:val="center"/>
          </w:tcPr>
          <w:p w14:paraId="7913215A" w14:textId="77777777" w:rsidR="00B57CB0" w:rsidRPr="00B57CB0" w:rsidRDefault="00B57CB0" w:rsidP="00B57CB0">
            <w:pPr>
              <w:spacing w:after="200"/>
              <w:jc w:val="center"/>
              <w:rPr>
                <w:sz w:val="28"/>
                <w:szCs w:val="28"/>
              </w:rPr>
            </w:pPr>
            <w:r w:rsidRPr="00B57CB0">
              <w:rPr>
                <w:sz w:val="28"/>
                <w:szCs w:val="28"/>
              </w:rPr>
              <w:t>-</w:t>
            </w:r>
          </w:p>
        </w:tc>
        <w:tc>
          <w:tcPr>
            <w:tcW w:w="1290" w:type="dxa"/>
            <w:vAlign w:val="center"/>
          </w:tcPr>
          <w:p w14:paraId="6DF37D44" w14:textId="77777777" w:rsidR="00B57CB0" w:rsidRPr="00B57CB0" w:rsidRDefault="00B57CB0" w:rsidP="00B57CB0">
            <w:pPr>
              <w:spacing w:after="200"/>
              <w:jc w:val="center"/>
              <w:rPr>
                <w:sz w:val="28"/>
                <w:szCs w:val="28"/>
              </w:rPr>
            </w:pPr>
            <w:r w:rsidRPr="00B57CB0">
              <w:rPr>
                <w:bCs/>
                <w:color w:val="000000"/>
                <w:sz w:val="28"/>
                <w:szCs w:val="28"/>
              </w:rPr>
              <w:t>-</w:t>
            </w:r>
          </w:p>
        </w:tc>
      </w:tr>
      <w:tr w:rsidR="00B57CB0" w:rsidRPr="00B57CB0" w14:paraId="0989A774" w14:textId="77777777" w:rsidTr="00081178">
        <w:trPr>
          <w:trHeight w:val="694"/>
        </w:trPr>
        <w:tc>
          <w:tcPr>
            <w:tcW w:w="711" w:type="dxa"/>
            <w:vAlign w:val="center"/>
          </w:tcPr>
          <w:p w14:paraId="3DF8AD9D" w14:textId="77777777" w:rsidR="00B57CB0" w:rsidRPr="00B57CB0" w:rsidRDefault="00B57CB0" w:rsidP="00B57CB0">
            <w:pPr>
              <w:spacing w:after="200"/>
              <w:jc w:val="center"/>
              <w:rPr>
                <w:sz w:val="28"/>
                <w:szCs w:val="28"/>
              </w:rPr>
            </w:pPr>
            <w:r w:rsidRPr="00B57CB0">
              <w:rPr>
                <w:bCs/>
                <w:color w:val="000000"/>
                <w:sz w:val="28"/>
                <w:szCs w:val="28"/>
              </w:rPr>
              <w:t>3.</w:t>
            </w:r>
          </w:p>
        </w:tc>
        <w:tc>
          <w:tcPr>
            <w:tcW w:w="4107" w:type="dxa"/>
            <w:vAlign w:val="center"/>
          </w:tcPr>
          <w:p w14:paraId="08294617" w14:textId="77777777" w:rsidR="00B57CB0" w:rsidRPr="00B57CB0" w:rsidRDefault="00B57CB0" w:rsidP="00B57CB0">
            <w:pPr>
              <w:spacing w:after="200"/>
              <w:jc w:val="center"/>
              <w:rPr>
                <w:sz w:val="28"/>
                <w:szCs w:val="28"/>
              </w:rPr>
            </w:pPr>
            <w:r w:rsidRPr="00B57CB0">
              <w:rPr>
                <w:sz w:val="28"/>
                <w:szCs w:val="28"/>
              </w:rPr>
              <w:t>Показатели энергетической эффективности использования ресурсов</w:t>
            </w:r>
          </w:p>
        </w:tc>
        <w:tc>
          <w:tcPr>
            <w:tcW w:w="1353" w:type="dxa"/>
            <w:vAlign w:val="center"/>
          </w:tcPr>
          <w:p w14:paraId="3272A2F8" w14:textId="77777777" w:rsidR="00B57CB0" w:rsidRPr="00B57CB0" w:rsidRDefault="00B57CB0" w:rsidP="00B57CB0">
            <w:pPr>
              <w:spacing w:after="200"/>
              <w:jc w:val="center"/>
              <w:rPr>
                <w:sz w:val="28"/>
                <w:szCs w:val="28"/>
              </w:rPr>
            </w:pPr>
            <w:r w:rsidRPr="00B57CB0">
              <w:rPr>
                <w:bCs/>
                <w:color w:val="000000"/>
                <w:sz w:val="28"/>
                <w:szCs w:val="28"/>
              </w:rPr>
              <w:t>-</w:t>
            </w:r>
          </w:p>
        </w:tc>
        <w:tc>
          <w:tcPr>
            <w:tcW w:w="1351" w:type="dxa"/>
            <w:vAlign w:val="center"/>
          </w:tcPr>
          <w:p w14:paraId="72E2C9ED" w14:textId="77777777" w:rsidR="00B57CB0" w:rsidRPr="00B57CB0" w:rsidRDefault="00B57CB0" w:rsidP="00B57CB0">
            <w:pPr>
              <w:spacing w:after="200"/>
              <w:jc w:val="center"/>
              <w:rPr>
                <w:sz w:val="28"/>
                <w:szCs w:val="28"/>
              </w:rPr>
            </w:pPr>
            <w:r w:rsidRPr="00B57CB0">
              <w:rPr>
                <w:bCs/>
                <w:color w:val="000000"/>
                <w:sz w:val="28"/>
                <w:szCs w:val="28"/>
              </w:rPr>
              <w:t>-</w:t>
            </w:r>
          </w:p>
        </w:tc>
        <w:tc>
          <w:tcPr>
            <w:tcW w:w="1351" w:type="dxa"/>
            <w:vAlign w:val="center"/>
          </w:tcPr>
          <w:p w14:paraId="01696E08" w14:textId="77777777" w:rsidR="00B57CB0" w:rsidRPr="00B57CB0" w:rsidRDefault="00B57CB0" w:rsidP="00B57CB0">
            <w:pPr>
              <w:spacing w:after="200"/>
              <w:jc w:val="center"/>
              <w:rPr>
                <w:sz w:val="28"/>
                <w:szCs w:val="28"/>
              </w:rPr>
            </w:pPr>
            <w:r w:rsidRPr="00B57CB0">
              <w:rPr>
                <w:bCs/>
                <w:color w:val="000000"/>
                <w:sz w:val="28"/>
                <w:szCs w:val="28"/>
              </w:rPr>
              <w:t>-</w:t>
            </w:r>
          </w:p>
        </w:tc>
        <w:tc>
          <w:tcPr>
            <w:tcW w:w="1352" w:type="dxa"/>
            <w:vAlign w:val="center"/>
          </w:tcPr>
          <w:p w14:paraId="44AECFCB" w14:textId="77777777" w:rsidR="00B57CB0" w:rsidRPr="00B57CB0" w:rsidRDefault="00B57CB0" w:rsidP="00B57CB0">
            <w:pPr>
              <w:spacing w:after="200"/>
              <w:jc w:val="center"/>
              <w:rPr>
                <w:sz w:val="28"/>
                <w:szCs w:val="28"/>
              </w:rPr>
            </w:pPr>
            <w:r w:rsidRPr="00B57CB0">
              <w:rPr>
                <w:bCs/>
                <w:color w:val="000000"/>
                <w:sz w:val="28"/>
                <w:szCs w:val="28"/>
              </w:rPr>
              <w:t>-</w:t>
            </w:r>
          </w:p>
        </w:tc>
        <w:tc>
          <w:tcPr>
            <w:tcW w:w="1963" w:type="dxa"/>
            <w:vAlign w:val="center"/>
          </w:tcPr>
          <w:p w14:paraId="01668301" w14:textId="77777777" w:rsidR="00B57CB0" w:rsidRPr="00B57CB0" w:rsidRDefault="00B57CB0" w:rsidP="00B57CB0">
            <w:pPr>
              <w:spacing w:after="200"/>
              <w:jc w:val="center"/>
              <w:rPr>
                <w:sz w:val="28"/>
                <w:szCs w:val="28"/>
              </w:rPr>
            </w:pPr>
            <w:r w:rsidRPr="00B57CB0">
              <w:rPr>
                <w:sz w:val="28"/>
                <w:szCs w:val="28"/>
              </w:rPr>
              <w:t>-</w:t>
            </w:r>
          </w:p>
        </w:tc>
        <w:tc>
          <w:tcPr>
            <w:tcW w:w="1290" w:type="dxa"/>
            <w:vAlign w:val="center"/>
          </w:tcPr>
          <w:p w14:paraId="54BC7DA7" w14:textId="77777777" w:rsidR="00B57CB0" w:rsidRPr="00B57CB0" w:rsidRDefault="00B57CB0" w:rsidP="00B57CB0">
            <w:pPr>
              <w:spacing w:after="200"/>
              <w:jc w:val="center"/>
              <w:rPr>
                <w:sz w:val="28"/>
                <w:szCs w:val="28"/>
              </w:rPr>
            </w:pPr>
            <w:r w:rsidRPr="00B57CB0">
              <w:rPr>
                <w:sz w:val="28"/>
                <w:szCs w:val="28"/>
              </w:rPr>
              <w:t>-</w:t>
            </w:r>
          </w:p>
        </w:tc>
        <w:tc>
          <w:tcPr>
            <w:tcW w:w="1290" w:type="dxa"/>
            <w:vAlign w:val="center"/>
          </w:tcPr>
          <w:p w14:paraId="5E2D43AA" w14:textId="77777777" w:rsidR="00B57CB0" w:rsidRPr="00B57CB0" w:rsidRDefault="00B57CB0" w:rsidP="00B57CB0">
            <w:pPr>
              <w:spacing w:after="200"/>
              <w:jc w:val="center"/>
              <w:rPr>
                <w:sz w:val="28"/>
                <w:szCs w:val="28"/>
              </w:rPr>
            </w:pPr>
            <w:r w:rsidRPr="00B57CB0">
              <w:rPr>
                <w:bCs/>
                <w:color w:val="000000"/>
                <w:sz w:val="28"/>
                <w:szCs w:val="28"/>
              </w:rPr>
              <w:t>-</w:t>
            </w:r>
          </w:p>
        </w:tc>
      </w:tr>
    </w:tbl>
    <w:p w14:paraId="00E9C6B1" w14:textId="77777777" w:rsidR="00B57CB0" w:rsidRPr="00B57CB0" w:rsidRDefault="00B57CB0" w:rsidP="00B57CB0">
      <w:pPr>
        <w:spacing w:after="200" w:line="276" w:lineRule="auto"/>
        <w:rPr>
          <w:sz w:val="28"/>
          <w:szCs w:val="28"/>
          <w:lang w:eastAsia="en-US"/>
        </w:rPr>
      </w:pPr>
      <w:r w:rsidRPr="00B57CB0">
        <w:rPr>
          <w:sz w:val="28"/>
          <w:szCs w:val="28"/>
          <w:lang w:eastAsia="en-US"/>
        </w:rPr>
        <w:br w:type="page"/>
      </w:r>
    </w:p>
    <w:p w14:paraId="23781499" w14:textId="77777777" w:rsidR="00B57CB0" w:rsidRPr="00B57CB0" w:rsidRDefault="00B57CB0" w:rsidP="00B57CB0">
      <w:pPr>
        <w:spacing w:after="200"/>
        <w:jc w:val="center"/>
        <w:rPr>
          <w:bCs/>
          <w:sz w:val="28"/>
          <w:szCs w:val="28"/>
          <w:lang w:eastAsia="en-US"/>
        </w:rPr>
      </w:pPr>
      <w:r w:rsidRPr="00B57CB0">
        <w:rPr>
          <w:bCs/>
          <w:sz w:val="28"/>
          <w:szCs w:val="28"/>
          <w:lang w:eastAsia="en-US"/>
        </w:rPr>
        <w:lastRenderedPageBreak/>
        <w:t>Раздел 7. Расчет эффективности производственной программы</w:t>
      </w:r>
    </w:p>
    <w:tbl>
      <w:tblPr>
        <w:tblStyle w:val="ae"/>
        <w:tblW w:w="14557" w:type="dxa"/>
        <w:tblInd w:w="279" w:type="dxa"/>
        <w:tblLayout w:type="fixed"/>
        <w:tblLook w:val="04A0" w:firstRow="1" w:lastRow="0" w:firstColumn="1" w:lastColumn="0" w:noHBand="0" w:noVBand="1"/>
      </w:tblPr>
      <w:tblGrid>
        <w:gridCol w:w="719"/>
        <w:gridCol w:w="4027"/>
        <w:gridCol w:w="2732"/>
        <w:gridCol w:w="3912"/>
        <w:gridCol w:w="3167"/>
      </w:tblGrid>
      <w:tr w:rsidR="00B57CB0" w:rsidRPr="00B57CB0" w14:paraId="279ABE88" w14:textId="77777777" w:rsidTr="00081178">
        <w:trPr>
          <w:trHeight w:val="254"/>
        </w:trPr>
        <w:tc>
          <w:tcPr>
            <w:tcW w:w="719" w:type="dxa"/>
            <w:vAlign w:val="center"/>
          </w:tcPr>
          <w:p w14:paraId="50BAF013" w14:textId="77777777" w:rsidR="00B57CB0" w:rsidRPr="00B57CB0" w:rsidRDefault="00B57CB0" w:rsidP="00B57CB0">
            <w:pPr>
              <w:spacing w:after="200"/>
              <w:jc w:val="center"/>
              <w:rPr>
                <w:bCs/>
                <w:sz w:val="28"/>
                <w:szCs w:val="28"/>
              </w:rPr>
            </w:pPr>
            <w:r w:rsidRPr="00B57CB0">
              <w:rPr>
                <w:bCs/>
                <w:sz w:val="28"/>
                <w:szCs w:val="28"/>
              </w:rPr>
              <w:t>№ п/п</w:t>
            </w:r>
          </w:p>
        </w:tc>
        <w:tc>
          <w:tcPr>
            <w:tcW w:w="4027" w:type="dxa"/>
            <w:vAlign w:val="center"/>
          </w:tcPr>
          <w:p w14:paraId="2E98DA9D" w14:textId="77777777" w:rsidR="00B57CB0" w:rsidRPr="00B57CB0" w:rsidRDefault="00B57CB0" w:rsidP="00B57CB0">
            <w:pPr>
              <w:spacing w:after="200"/>
              <w:jc w:val="center"/>
              <w:rPr>
                <w:bCs/>
                <w:sz w:val="28"/>
                <w:szCs w:val="28"/>
              </w:rPr>
            </w:pPr>
            <w:r w:rsidRPr="00B57CB0">
              <w:rPr>
                <w:bCs/>
                <w:sz w:val="28"/>
                <w:szCs w:val="28"/>
              </w:rPr>
              <w:t>Наименование показателя</w:t>
            </w:r>
          </w:p>
        </w:tc>
        <w:tc>
          <w:tcPr>
            <w:tcW w:w="2732" w:type="dxa"/>
            <w:vAlign w:val="center"/>
          </w:tcPr>
          <w:p w14:paraId="390782C4" w14:textId="77777777" w:rsidR="00B57CB0" w:rsidRPr="00B57CB0" w:rsidRDefault="00B57CB0" w:rsidP="00B57CB0">
            <w:pPr>
              <w:spacing w:after="200"/>
              <w:jc w:val="center"/>
              <w:rPr>
                <w:bCs/>
                <w:sz w:val="28"/>
                <w:szCs w:val="28"/>
              </w:rPr>
            </w:pPr>
            <w:r w:rsidRPr="00B57CB0">
              <w:rPr>
                <w:bCs/>
                <w:sz w:val="28"/>
                <w:szCs w:val="28"/>
              </w:rPr>
              <w:t>Значение показателя в базовом периоде 2019 год</w:t>
            </w:r>
          </w:p>
        </w:tc>
        <w:tc>
          <w:tcPr>
            <w:tcW w:w="3912" w:type="dxa"/>
            <w:vAlign w:val="center"/>
          </w:tcPr>
          <w:p w14:paraId="703068D9" w14:textId="77777777" w:rsidR="00B57CB0" w:rsidRPr="00B57CB0" w:rsidRDefault="00B57CB0" w:rsidP="00B57CB0">
            <w:pPr>
              <w:spacing w:after="200"/>
              <w:jc w:val="center"/>
              <w:rPr>
                <w:bCs/>
                <w:sz w:val="28"/>
                <w:szCs w:val="28"/>
              </w:rPr>
            </w:pPr>
            <w:r w:rsidRPr="00B57CB0">
              <w:rPr>
                <w:bCs/>
                <w:sz w:val="28"/>
                <w:szCs w:val="28"/>
              </w:rPr>
              <w:t>Планируемое значение показателя по итогам реализации производственной программы 2024 год</w:t>
            </w:r>
          </w:p>
        </w:tc>
        <w:tc>
          <w:tcPr>
            <w:tcW w:w="3167" w:type="dxa"/>
            <w:vAlign w:val="center"/>
          </w:tcPr>
          <w:p w14:paraId="0C335042" w14:textId="77777777" w:rsidR="00B57CB0" w:rsidRPr="00B57CB0" w:rsidRDefault="00B57CB0" w:rsidP="00B57CB0">
            <w:pPr>
              <w:spacing w:after="200"/>
              <w:jc w:val="center"/>
              <w:rPr>
                <w:bCs/>
                <w:sz w:val="28"/>
                <w:szCs w:val="28"/>
              </w:rPr>
            </w:pPr>
            <w:r w:rsidRPr="00B57CB0">
              <w:rPr>
                <w:bCs/>
                <w:sz w:val="28"/>
                <w:szCs w:val="28"/>
              </w:rPr>
              <w:t xml:space="preserve">Эффективность производственной программы, </w:t>
            </w:r>
            <w:r w:rsidRPr="00B57CB0">
              <w:rPr>
                <w:bCs/>
                <w:sz w:val="28"/>
                <w:szCs w:val="28"/>
              </w:rPr>
              <w:br/>
              <w:t>тыс. руб.</w:t>
            </w:r>
          </w:p>
        </w:tc>
      </w:tr>
      <w:tr w:rsidR="00B57CB0" w:rsidRPr="00B57CB0" w14:paraId="27C98C3E" w14:textId="77777777" w:rsidTr="00081178">
        <w:trPr>
          <w:trHeight w:val="147"/>
        </w:trPr>
        <w:tc>
          <w:tcPr>
            <w:tcW w:w="719" w:type="dxa"/>
            <w:vAlign w:val="center"/>
          </w:tcPr>
          <w:p w14:paraId="768C36FA" w14:textId="77777777" w:rsidR="00B57CB0" w:rsidRPr="00B57CB0" w:rsidRDefault="00B57CB0" w:rsidP="00B57CB0">
            <w:pPr>
              <w:spacing w:after="200"/>
              <w:jc w:val="center"/>
              <w:rPr>
                <w:bCs/>
                <w:sz w:val="28"/>
                <w:szCs w:val="28"/>
              </w:rPr>
            </w:pPr>
            <w:r w:rsidRPr="00B57CB0">
              <w:rPr>
                <w:bCs/>
                <w:sz w:val="28"/>
                <w:szCs w:val="28"/>
              </w:rPr>
              <w:t>1.</w:t>
            </w:r>
          </w:p>
        </w:tc>
        <w:tc>
          <w:tcPr>
            <w:tcW w:w="4027" w:type="dxa"/>
            <w:vAlign w:val="center"/>
          </w:tcPr>
          <w:p w14:paraId="7C261146" w14:textId="77777777" w:rsidR="00B57CB0" w:rsidRPr="00B57CB0" w:rsidRDefault="00B57CB0" w:rsidP="00B57CB0">
            <w:pPr>
              <w:spacing w:after="200"/>
              <w:jc w:val="center"/>
              <w:rPr>
                <w:bCs/>
                <w:sz w:val="28"/>
                <w:szCs w:val="28"/>
              </w:rPr>
            </w:pPr>
            <w:r w:rsidRPr="00B57CB0">
              <w:rPr>
                <w:bCs/>
                <w:sz w:val="28"/>
                <w:szCs w:val="28"/>
              </w:rPr>
              <w:t>Показатели качества горячей воды</w:t>
            </w:r>
          </w:p>
        </w:tc>
        <w:tc>
          <w:tcPr>
            <w:tcW w:w="2732" w:type="dxa"/>
            <w:vAlign w:val="center"/>
          </w:tcPr>
          <w:p w14:paraId="5B719F64" w14:textId="77777777" w:rsidR="00B57CB0" w:rsidRPr="00B57CB0" w:rsidRDefault="00B57CB0" w:rsidP="00B57CB0">
            <w:pPr>
              <w:spacing w:after="200"/>
              <w:jc w:val="center"/>
              <w:rPr>
                <w:bCs/>
                <w:sz w:val="28"/>
                <w:szCs w:val="28"/>
              </w:rPr>
            </w:pPr>
            <w:r w:rsidRPr="00B57CB0">
              <w:rPr>
                <w:bCs/>
                <w:sz w:val="28"/>
                <w:szCs w:val="28"/>
              </w:rPr>
              <w:t>-</w:t>
            </w:r>
          </w:p>
        </w:tc>
        <w:tc>
          <w:tcPr>
            <w:tcW w:w="3912" w:type="dxa"/>
            <w:vAlign w:val="center"/>
          </w:tcPr>
          <w:p w14:paraId="30FCAE00" w14:textId="77777777" w:rsidR="00B57CB0" w:rsidRPr="00B57CB0" w:rsidRDefault="00B57CB0" w:rsidP="00B57CB0">
            <w:pPr>
              <w:spacing w:after="200"/>
              <w:jc w:val="center"/>
              <w:rPr>
                <w:bCs/>
                <w:sz w:val="28"/>
                <w:szCs w:val="28"/>
              </w:rPr>
            </w:pPr>
            <w:r w:rsidRPr="00B57CB0">
              <w:rPr>
                <w:bCs/>
                <w:sz w:val="28"/>
                <w:szCs w:val="28"/>
              </w:rPr>
              <w:t>-</w:t>
            </w:r>
          </w:p>
        </w:tc>
        <w:tc>
          <w:tcPr>
            <w:tcW w:w="3167" w:type="dxa"/>
            <w:vAlign w:val="center"/>
          </w:tcPr>
          <w:p w14:paraId="68ABF457" w14:textId="77777777" w:rsidR="00B57CB0" w:rsidRPr="00B57CB0" w:rsidRDefault="00B57CB0" w:rsidP="00B57CB0">
            <w:pPr>
              <w:spacing w:after="200"/>
              <w:jc w:val="center"/>
              <w:rPr>
                <w:bCs/>
                <w:sz w:val="28"/>
                <w:szCs w:val="28"/>
              </w:rPr>
            </w:pPr>
            <w:r w:rsidRPr="00B57CB0">
              <w:rPr>
                <w:bCs/>
                <w:sz w:val="28"/>
                <w:szCs w:val="28"/>
              </w:rPr>
              <w:t>-</w:t>
            </w:r>
          </w:p>
        </w:tc>
      </w:tr>
      <w:tr w:rsidR="00B57CB0" w:rsidRPr="00B57CB0" w14:paraId="4B443C77" w14:textId="77777777" w:rsidTr="00081178">
        <w:trPr>
          <w:trHeight w:val="168"/>
        </w:trPr>
        <w:tc>
          <w:tcPr>
            <w:tcW w:w="719" w:type="dxa"/>
            <w:tcBorders>
              <w:bottom w:val="single" w:sz="4" w:space="0" w:color="auto"/>
            </w:tcBorders>
            <w:vAlign w:val="center"/>
          </w:tcPr>
          <w:p w14:paraId="7A15E9CE" w14:textId="77777777" w:rsidR="00B57CB0" w:rsidRPr="00B57CB0" w:rsidRDefault="00B57CB0" w:rsidP="00B57CB0">
            <w:pPr>
              <w:spacing w:after="200"/>
              <w:jc w:val="center"/>
              <w:rPr>
                <w:bCs/>
                <w:sz w:val="28"/>
                <w:szCs w:val="28"/>
              </w:rPr>
            </w:pPr>
            <w:r w:rsidRPr="00B57CB0">
              <w:rPr>
                <w:bCs/>
                <w:sz w:val="28"/>
                <w:szCs w:val="28"/>
              </w:rPr>
              <w:t>2.</w:t>
            </w:r>
          </w:p>
        </w:tc>
        <w:tc>
          <w:tcPr>
            <w:tcW w:w="4027" w:type="dxa"/>
            <w:tcBorders>
              <w:bottom w:val="single" w:sz="4" w:space="0" w:color="auto"/>
            </w:tcBorders>
            <w:vAlign w:val="center"/>
          </w:tcPr>
          <w:p w14:paraId="35B78863" w14:textId="77777777" w:rsidR="00B57CB0" w:rsidRPr="00B57CB0" w:rsidRDefault="00B57CB0" w:rsidP="00B57CB0">
            <w:pPr>
              <w:spacing w:after="200"/>
              <w:jc w:val="center"/>
              <w:rPr>
                <w:bCs/>
                <w:sz w:val="28"/>
                <w:szCs w:val="28"/>
              </w:rPr>
            </w:pPr>
            <w:r w:rsidRPr="00B57CB0">
              <w:rPr>
                <w:bCs/>
                <w:sz w:val="28"/>
                <w:szCs w:val="28"/>
              </w:rPr>
              <w:t>Показатели надежности и бесперебойности горячего водоснабжения</w:t>
            </w:r>
          </w:p>
        </w:tc>
        <w:tc>
          <w:tcPr>
            <w:tcW w:w="2732" w:type="dxa"/>
            <w:tcBorders>
              <w:bottom w:val="single" w:sz="4" w:space="0" w:color="auto"/>
            </w:tcBorders>
            <w:vAlign w:val="center"/>
          </w:tcPr>
          <w:p w14:paraId="5CF7FDE1" w14:textId="77777777" w:rsidR="00B57CB0" w:rsidRPr="00B57CB0" w:rsidRDefault="00B57CB0" w:rsidP="00B57CB0">
            <w:pPr>
              <w:spacing w:after="200"/>
              <w:jc w:val="center"/>
              <w:rPr>
                <w:bCs/>
                <w:sz w:val="28"/>
                <w:szCs w:val="28"/>
              </w:rPr>
            </w:pPr>
            <w:r w:rsidRPr="00B57CB0">
              <w:rPr>
                <w:bCs/>
                <w:sz w:val="28"/>
                <w:szCs w:val="28"/>
              </w:rPr>
              <w:t>-</w:t>
            </w:r>
          </w:p>
        </w:tc>
        <w:tc>
          <w:tcPr>
            <w:tcW w:w="3912" w:type="dxa"/>
            <w:tcBorders>
              <w:bottom w:val="single" w:sz="4" w:space="0" w:color="auto"/>
            </w:tcBorders>
            <w:vAlign w:val="center"/>
          </w:tcPr>
          <w:p w14:paraId="30D37841" w14:textId="77777777" w:rsidR="00B57CB0" w:rsidRPr="00B57CB0" w:rsidRDefault="00B57CB0" w:rsidP="00B57CB0">
            <w:pPr>
              <w:spacing w:after="200"/>
              <w:jc w:val="center"/>
              <w:rPr>
                <w:bCs/>
                <w:sz w:val="28"/>
                <w:szCs w:val="28"/>
              </w:rPr>
            </w:pPr>
            <w:r w:rsidRPr="00B57CB0">
              <w:rPr>
                <w:bCs/>
                <w:sz w:val="28"/>
                <w:szCs w:val="28"/>
              </w:rPr>
              <w:t>-</w:t>
            </w:r>
          </w:p>
        </w:tc>
        <w:tc>
          <w:tcPr>
            <w:tcW w:w="3167" w:type="dxa"/>
            <w:tcBorders>
              <w:bottom w:val="single" w:sz="4" w:space="0" w:color="auto"/>
            </w:tcBorders>
            <w:vAlign w:val="center"/>
          </w:tcPr>
          <w:p w14:paraId="3BB93572" w14:textId="77777777" w:rsidR="00B57CB0" w:rsidRPr="00B57CB0" w:rsidRDefault="00B57CB0" w:rsidP="00B57CB0">
            <w:pPr>
              <w:spacing w:after="200"/>
              <w:jc w:val="center"/>
              <w:rPr>
                <w:bCs/>
                <w:sz w:val="28"/>
                <w:szCs w:val="28"/>
              </w:rPr>
            </w:pPr>
            <w:r w:rsidRPr="00B57CB0">
              <w:rPr>
                <w:bCs/>
                <w:sz w:val="28"/>
                <w:szCs w:val="28"/>
              </w:rPr>
              <w:t>-</w:t>
            </w:r>
          </w:p>
        </w:tc>
      </w:tr>
      <w:tr w:rsidR="00B57CB0" w:rsidRPr="00B57CB0" w14:paraId="28B1A796" w14:textId="77777777" w:rsidTr="00081178">
        <w:trPr>
          <w:trHeight w:val="166"/>
        </w:trPr>
        <w:tc>
          <w:tcPr>
            <w:tcW w:w="719" w:type="dxa"/>
            <w:tcBorders>
              <w:bottom w:val="single" w:sz="4" w:space="0" w:color="auto"/>
            </w:tcBorders>
            <w:vAlign w:val="center"/>
          </w:tcPr>
          <w:p w14:paraId="13D08A35" w14:textId="77777777" w:rsidR="00B57CB0" w:rsidRPr="00B57CB0" w:rsidRDefault="00B57CB0" w:rsidP="00B57CB0">
            <w:pPr>
              <w:spacing w:after="200"/>
              <w:jc w:val="center"/>
              <w:rPr>
                <w:bCs/>
                <w:sz w:val="28"/>
                <w:szCs w:val="28"/>
              </w:rPr>
            </w:pPr>
            <w:r w:rsidRPr="00B57CB0">
              <w:rPr>
                <w:bCs/>
                <w:sz w:val="28"/>
                <w:szCs w:val="28"/>
              </w:rPr>
              <w:t>3.</w:t>
            </w:r>
          </w:p>
        </w:tc>
        <w:tc>
          <w:tcPr>
            <w:tcW w:w="4027" w:type="dxa"/>
            <w:tcBorders>
              <w:bottom w:val="single" w:sz="4" w:space="0" w:color="auto"/>
            </w:tcBorders>
            <w:vAlign w:val="center"/>
          </w:tcPr>
          <w:p w14:paraId="4252D916" w14:textId="77777777" w:rsidR="00B57CB0" w:rsidRPr="00B57CB0" w:rsidRDefault="00B57CB0" w:rsidP="00B57CB0">
            <w:pPr>
              <w:spacing w:after="200"/>
              <w:jc w:val="center"/>
              <w:rPr>
                <w:bCs/>
                <w:sz w:val="28"/>
                <w:szCs w:val="28"/>
              </w:rPr>
            </w:pPr>
            <w:r w:rsidRPr="00B57CB0">
              <w:rPr>
                <w:bCs/>
                <w:sz w:val="28"/>
                <w:szCs w:val="28"/>
              </w:rPr>
              <w:t>Показатели энергетической эффективности использования ресурсов</w:t>
            </w:r>
          </w:p>
        </w:tc>
        <w:tc>
          <w:tcPr>
            <w:tcW w:w="2732" w:type="dxa"/>
            <w:tcBorders>
              <w:bottom w:val="single" w:sz="4" w:space="0" w:color="auto"/>
            </w:tcBorders>
            <w:vAlign w:val="center"/>
          </w:tcPr>
          <w:p w14:paraId="7F5F05EB" w14:textId="77777777" w:rsidR="00B57CB0" w:rsidRPr="00B57CB0" w:rsidRDefault="00B57CB0" w:rsidP="00B57CB0">
            <w:pPr>
              <w:spacing w:after="200"/>
              <w:jc w:val="center"/>
              <w:rPr>
                <w:bCs/>
                <w:sz w:val="28"/>
                <w:szCs w:val="28"/>
              </w:rPr>
            </w:pPr>
            <w:r w:rsidRPr="00B57CB0">
              <w:rPr>
                <w:bCs/>
                <w:sz w:val="28"/>
                <w:szCs w:val="28"/>
              </w:rPr>
              <w:t>-</w:t>
            </w:r>
          </w:p>
        </w:tc>
        <w:tc>
          <w:tcPr>
            <w:tcW w:w="3912" w:type="dxa"/>
            <w:tcBorders>
              <w:bottom w:val="single" w:sz="4" w:space="0" w:color="auto"/>
            </w:tcBorders>
            <w:vAlign w:val="center"/>
          </w:tcPr>
          <w:p w14:paraId="7B72FBE8" w14:textId="77777777" w:rsidR="00B57CB0" w:rsidRPr="00B57CB0" w:rsidRDefault="00B57CB0" w:rsidP="00B57CB0">
            <w:pPr>
              <w:spacing w:after="200"/>
              <w:jc w:val="center"/>
              <w:rPr>
                <w:bCs/>
                <w:sz w:val="28"/>
                <w:szCs w:val="28"/>
              </w:rPr>
            </w:pPr>
            <w:r w:rsidRPr="00B57CB0">
              <w:rPr>
                <w:bCs/>
                <w:sz w:val="28"/>
                <w:szCs w:val="28"/>
              </w:rPr>
              <w:t>-</w:t>
            </w:r>
          </w:p>
        </w:tc>
        <w:tc>
          <w:tcPr>
            <w:tcW w:w="3167" w:type="dxa"/>
            <w:tcBorders>
              <w:bottom w:val="single" w:sz="4" w:space="0" w:color="auto"/>
            </w:tcBorders>
            <w:vAlign w:val="center"/>
          </w:tcPr>
          <w:p w14:paraId="0536F716" w14:textId="77777777" w:rsidR="00B57CB0" w:rsidRPr="00B57CB0" w:rsidRDefault="00B57CB0" w:rsidP="00B57CB0">
            <w:pPr>
              <w:spacing w:after="200"/>
              <w:jc w:val="center"/>
              <w:rPr>
                <w:bCs/>
                <w:sz w:val="28"/>
                <w:szCs w:val="28"/>
              </w:rPr>
            </w:pPr>
            <w:r w:rsidRPr="00B57CB0">
              <w:rPr>
                <w:bCs/>
                <w:sz w:val="28"/>
                <w:szCs w:val="28"/>
              </w:rPr>
              <w:t>-</w:t>
            </w:r>
          </w:p>
        </w:tc>
      </w:tr>
    </w:tbl>
    <w:p w14:paraId="4276FFDB" w14:textId="77777777" w:rsidR="00B57CB0" w:rsidRPr="00B57CB0" w:rsidRDefault="00B57CB0" w:rsidP="00B57CB0">
      <w:pPr>
        <w:spacing w:after="200" w:line="276" w:lineRule="auto"/>
        <w:rPr>
          <w:bCs/>
          <w:sz w:val="28"/>
          <w:szCs w:val="28"/>
          <w:lang w:eastAsia="en-US"/>
        </w:rPr>
      </w:pPr>
      <w:r w:rsidRPr="00B57CB0">
        <w:rPr>
          <w:bCs/>
          <w:sz w:val="28"/>
          <w:szCs w:val="28"/>
          <w:lang w:eastAsia="en-US"/>
        </w:rPr>
        <w:br w:type="page"/>
      </w:r>
    </w:p>
    <w:p w14:paraId="6A4250A5" w14:textId="77777777" w:rsidR="00B57CB0" w:rsidRPr="00B57CB0" w:rsidRDefault="00B57CB0" w:rsidP="00B57CB0">
      <w:pPr>
        <w:ind w:left="-426"/>
        <w:jc w:val="center"/>
        <w:rPr>
          <w:bCs/>
          <w:color w:val="000000"/>
          <w:sz w:val="28"/>
          <w:szCs w:val="28"/>
          <w:lang w:eastAsia="en-US"/>
        </w:rPr>
      </w:pPr>
      <w:r w:rsidRPr="00B57CB0">
        <w:rPr>
          <w:bCs/>
          <w:color w:val="000000"/>
          <w:sz w:val="28"/>
          <w:szCs w:val="28"/>
          <w:lang w:eastAsia="en-US"/>
        </w:rPr>
        <w:lastRenderedPageBreak/>
        <w:t>Раздел 8. Отчет об исполнении производственной программы за 2018-2021 гг.</w:t>
      </w:r>
    </w:p>
    <w:p w14:paraId="0D1CACDA" w14:textId="77777777" w:rsidR="00B57CB0" w:rsidRPr="00B57CB0" w:rsidRDefault="00B57CB0" w:rsidP="00B57CB0">
      <w:pPr>
        <w:ind w:left="-426"/>
        <w:jc w:val="center"/>
        <w:rPr>
          <w:bCs/>
          <w:color w:val="000000"/>
          <w:sz w:val="28"/>
          <w:szCs w:val="28"/>
          <w:lang w:eastAsia="en-US"/>
        </w:rPr>
      </w:pPr>
    </w:p>
    <w:tbl>
      <w:tblPr>
        <w:tblStyle w:val="ae"/>
        <w:tblW w:w="15285" w:type="dxa"/>
        <w:tblInd w:w="-318" w:type="dxa"/>
        <w:tblLook w:val="04A0" w:firstRow="1" w:lastRow="0" w:firstColumn="1" w:lastColumn="0" w:noHBand="0" w:noVBand="1"/>
      </w:tblPr>
      <w:tblGrid>
        <w:gridCol w:w="3261"/>
        <w:gridCol w:w="3006"/>
        <w:gridCol w:w="3006"/>
        <w:gridCol w:w="3006"/>
        <w:gridCol w:w="3006"/>
      </w:tblGrid>
      <w:tr w:rsidR="00B57CB0" w:rsidRPr="00B57CB0" w14:paraId="63936AFE" w14:textId="77777777" w:rsidTr="00081178">
        <w:tc>
          <w:tcPr>
            <w:tcW w:w="3261" w:type="dxa"/>
            <w:vAlign w:val="center"/>
          </w:tcPr>
          <w:p w14:paraId="201FD1AF" w14:textId="77777777" w:rsidR="00B57CB0" w:rsidRPr="00B57CB0" w:rsidRDefault="00B57CB0" w:rsidP="00B57CB0">
            <w:pPr>
              <w:jc w:val="center"/>
              <w:rPr>
                <w:bCs/>
                <w:color w:val="000000"/>
                <w:sz w:val="28"/>
                <w:szCs w:val="28"/>
              </w:rPr>
            </w:pPr>
            <w:r w:rsidRPr="00B57CB0">
              <w:rPr>
                <w:bCs/>
                <w:color w:val="000000"/>
                <w:sz w:val="28"/>
                <w:szCs w:val="28"/>
              </w:rPr>
              <w:t>Наименование показателя</w:t>
            </w:r>
          </w:p>
        </w:tc>
        <w:tc>
          <w:tcPr>
            <w:tcW w:w="3006" w:type="dxa"/>
            <w:vAlign w:val="center"/>
          </w:tcPr>
          <w:p w14:paraId="7FBBD9AC" w14:textId="77777777" w:rsidR="00B57CB0" w:rsidRPr="00B57CB0" w:rsidRDefault="00B57CB0" w:rsidP="00B57CB0">
            <w:pPr>
              <w:jc w:val="center"/>
              <w:rPr>
                <w:bCs/>
                <w:color w:val="000000"/>
                <w:sz w:val="28"/>
                <w:szCs w:val="28"/>
              </w:rPr>
            </w:pPr>
            <w:r w:rsidRPr="00B57CB0">
              <w:rPr>
                <w:bCs/>
                <w:color w:val="000000"/>
                <w:sz w:val="28"/>
                <w:szCs w:val="28"/>
              </w:rPr>
              <w:t xml:space="preserve">Фактическое значение показателя </w:t>
            </w:r>
          </w:p>
          <w:p w14:paraId="649A970A" w14:textId="77777777" w:rsidR="00B57CB0" w:rsidRPr="00B57CB0" w:rsidRDefault="00B57CB0" w:rsidP="00B57CB0">
            <w:pPr>
              <w:jc w:val="center"/>
              <w:rPr>
                <w:bCs/>
                <w:color w:val="000000"/>
                <w:sz w:val="28"/>
                <w:szCs w:val="28"/>
              </w:rPr>
            </w:pPr>
            <w:r w:rsidRPr="00B57CB0">
              <w:rPr>
                <w:bCs/>
                <w:color w:val="000000"/>
                <w:sz w:val="28"/>
                <w:szCs w:val="28"/>
              </w:rPr>
              <w:t xml:space="preserve">за 2018 год, </w:t>
            </w:r>
          </w:p>
          <w:p w14:paraId="19A148B5" w14:textId="77777777" w:rsidR="00B57CB0" w:rsidRPr="00B57CB0" w:rsidRDefault="00B57CB0" w:rsidP="00B57CB0">
            <w:pPr>
              <w:jc w:val="center"/>
              <w:rPr>
                <w:bCs/>
                <w:color w:val="000000"/>
                <w:sz w:val="28"/>
                <w:szCs w:val="28"/>
              </w:rPr>
            </w:pPr>
            <w:r w:rsidRPr="00B57CB0">
              <w:rPr>
                <w:bCs/>
                <w:color w:val="000000"/>
                <w:sz w:val="28"/>
                <w:szCs w:val="28"/>
              </w:rPr>
              <w:t>тыс. руб.</w:t>
            </w:r>
          </w:p>
        </w:tc>
        <w:tc>
          <w:tcPr>
            <w:tcW w:w="3006" w:type="dxa"/>
          </w:tcPr>
          <w:p w14:paraId="5B6EF4B6" w14:textId="77777777" w:rsidR="00B57CB0" w:rsidRPr="00B57CB0" w:rsidRDefault="00B57CB0" w:rsidP="00B57CB0">
            <w:pPr>
              <w:jc w:val="center"/>
              <w:rPr>
                <w:bCs/>
                <w:color w:val="000000"/>
                <w:sz w:val="28"/>
                <w:szCs w:val="28"/>
              </w:rPr>
            </w:pPr>
            <w:r w:rsidRPr="00B57CB0">
              <w:rPr>
                <w:bCs/>
                <w:color w:val="000000"/>
                <w:sz w:val="28"/>
                <w:szCs w:val="28"/>
              </w:rPr>
              <w:t xml:space="preserve">Фактическое значение показателя </w:t>
            </w:r>
          </w:p>
          <w:p w14:paraId="4AAEC35B" w14:textId="77777777" w:rsidR="00B57CB0" w:rsidRPr="00B57CB0" w:rsidRDefault="00B57CB0" w:rsidP="00B57CB0">
            <w:pPr>
              <w:jc w:val="center"/>
              <w:rPr>
                <w:bCs/>
                <w:color w:val="000000"/>
                <w:sz w:val="28"/>
                <w:szCs w:val="28"/>
              </w:rPr>
            </w:pPr>
            <w:r w:rsidRPr="00B57CB0">
              <w:rPr>
                <w:bCs/>
                <w:color w:val="000000"/>
                <w:sz w:val="28"/>
                <w:szCs w:val="28"/>
              </w:rPr>
              <w:t xml:space="preserve">за 2019 год, </w:t>
            </w:r>
          </w:p>
          <w:p w14:paraId="2D8960B6" w14:textId="77777777" w:rsidR="00B57CB0" w:rsidRPr="00B57CB0" w:rsidRDefault="00B57CB0" w:rsidP="00B57CB0">
            <w:pPr>
              <w:jc w:val="center"/>
              <w:rPr>
                <w:bCs/>
                <w:color w:val="000000"/>
                <w:sz w:val="28"/>
                <w:szCs w:val="28"/>
              </w:rPr>
            </w:pPr>
            <w:r w:rsidRPr="00B57CB0">
              <w:rPr>
                <w:bCs/>
                <w:color w:val="000000"/>
                <w:sz w:val="28"/>
                <w:szCs w:val="28"/>
              </w:rPr>
              <w:t>тыс. руб.</w:t>
            </w:r>
          </w:p>
        </w:tc>
        <w:tc>
          <w:tcPr>
            <w:tcW w:w="3006" w:type="dxa"/>
          </w:tcPr>
          <w:p w14:paraId="0A4FFA1E" w14:textId="77777777" w:rsidR="00B57CB0" w:rsidRPr="00B57CB0" w:rsidRDefault="00B57CB0" w:rsidP="00B57CB0">
            <w:pPr>
              <w:jc w:val="center"/>
              <w:rPr>
                <w:bCs/>
                <w:color w:val="000000"/>
                <w:sz w:val="28"/>
                <w:szCs w:val="28"/>
              </w:rPr>
            </w:pPr>
            <w:r w:rsidRPr="00B57CB0">
              <w:rPr>
                <w:bCs/>
                <w:color w:val="000000"/>
                <w:sz w:val="28"/>
                <w:szCs w:val="28"/>
              </w:rPr>
              <w:t xml:space="preserve">Фактическое значение показателя </w:t>
            </w:r>
          </w:p>
          <w:p w14:paraId="393AF5C4" w14:textId="77777777" w:rsidR="00B57CB0" w:rsidRPr="00B57CB0" w:rsidRDefault="00B57CB0" w:rsidP="00B57CB0">
            <w:pPr>
              <w:jc w:val="center"/>
              <w:rPr>
                <w:bCs/>
                <w:color w:val="000000"/>
                <w:sz w:val="28"/>
                <w:szCs w:val="28"/>
              </w:rPr>
            </w:pPr>
            <w:r w:rsidRPr="00B57CB0">
              <w:rPr>
                <w:bCs/>
                <w:color w:val="000000"/>
                <w:sz w:val="28"/>
                <w:szCs w:val="28"/>
              </w:rPr>
              <w:t xml:space="preserve">за 2020 год, </w:t>
            </w:r>
          </w:p>
          <w:p w14:paraId="25F321C4" w14:textId="77777777" w:rsidR="00B57CB0" w:rsidRPr="00B57CB0" w:rsidRDefault="00B57CB0" w:rsidP="00B57CB0">
            <w:pPr>
              <w:jc w:val="center"/>
              <w:rPr>
                <w:bCs/>
                <w:color w:val="000000"/>
                <w:sz w:val="28"/>
                <w:szCs w:val="28"/>
              </w:rPr>
            </w:pPr>
            <w:r w:rsidRPr="00B57CB0">
              <w:rPr>
                <w:bCs/>
                <w:color w:val="000000"/>
                <w:sz w:val="28"/>
                <w:szCs w:val="28"/>
              </w:rPr>
              <w:t>тыс. руб.</w:t>
            </w:r>
          </w:p>
        </w:tc>
        <w:tc>
          <w:tcPr>
            <w:tcW w:w="3006" w:type="dxa"/>
          </w:tcPr>
          <w:p w14:paraId="7B633391" w14:textId="77777777" w:rsidR="00B57CB0" w:rsidRPr="00B57CB0" w:rsidRDefault="00B57CB0" w:rsidP="00B57CB0">
            <w:pPr>
              <w:jc w:val="center"/>
              <w:rPr>
                <w:bCs/>
                <w:color w:val="000000"/>
                <w:sz w:val="28"/>
                <w:szCs w:val="28"/>
              </w:rPr>
            </w:pPr>
            <w:r w:rsidRPr="00B57CB0">
              <w:rPr>
                <w:bCs/>
                <w:color w:val="000000"/>
                <w:sz w:val="28"/>
                <w:szCs w:val="28"/>
              </w:rPr>
              <w:t xml:space="preserve">Фактическое значение показателя </w:t>
            </w:r>
          </w:p>
          <w:p w14:paraId="27BE39F0" w14:textId="77777777" w:rsidR="00B57CB0" w:rsidRPr="00B57CB0" w:rsidRDefault="00B57CB0" w:rsidP="00B57CB0">
            <w:pPr>
              <w:jc w:val="center"/>
              <w:rPr>
                <w:bCs/>
                <w:color w:val="000000"/>
                <w:sz w:val="28"/>
                <w:szCs w:val="28"/>
              </w:rPr>
            </w:pPr>
            <w:r w:rsidRPr="00B57CB0">
              <w:rPr>
                <w:bCs/>
                <w:color w:val="000000"/>
                <w:sz w:val="28"/>
                <w:szCs w:val="28"/>
              </w:rPr>
              <w:t xml:space="preserve">за 2021 год, </w:t>
            </w:r>
          </w:p>
          <w:p w14:paraId="47C17432" w14:textId="77777777" w:rsidR="00B57CB0" w:rsidRPr="00B57CB0" w:rsidRDefault="00B57CB0" w:rsidP="00B57CB0">
            <w:pPr>
              <w:jc w:val="center"/>
              <w:rPr>
                <w:bCs/>
                <w:color w:val="000000"/>
                <w:sz w:val="28"/>
                <w:szCs w:val="28"/>
              </w:rPr>
            </w:pPr>
            <w:r w:rsidRPr="00B57CB0">
              <w:rPr>
                <w:bCs/>
                <w:color w:val="000000"/>
                <w:sz w:val="28"/>
                <w:szCs w:val="28"/>
              </w:rPr>
              <w:t>тыс. руб.</w:t>
            </w:r>
          </w:p>
        </w:tc>
      </w:tr>
      <w:tr w:rsidR="00B57CB0" w:rsidRPr="00B57CB0" w14:paraId="4F19915B" w14:textId="77777777" w:rsidTr="00081178">
        <w:tc>
          <w:tcPr>
            <w:tcW w:w="3261" w:type="dxa"/>
            <w:vAlign w:val="center"/>
          </w:tcPr>
          <w:p w14:paraId="297C8165" w14:textId="77777777" w:rsidR="00B57CB0" w:rsidRPr="00B57CB0" w:rsidRDefault="00B57CB0" w:rsidP="00B57CB0">
            <w:pPr>
              <w:jc w:val="center"/>
              <w:rPr>
                <w:bCs/>
                <w:sz w:val="28"/>
                <w:szCs w:val="28"/>
              </w:rPr>
            </w:pPr>
            <w:r w:rsidRPr="00B57CB0">
              <w:rPr>
                <w:sz w:val="28"/>
                <w:szCs w:val="28"/>
              </w:rPr>
              <w:t>Горячее водоснабжение</w:t>
            </w:r>
          </w:p>
        </w:tc>
        <w:tc>
          <w:tcPr>
            <w:tcW w:w="3006" w:type="dxa"/>
            <w:vAlign w:val="center"/>
          </w:tcPr>
          <w:p w14:paraId="287CC17B" w14:textId="77777777" w:rsidR="00B57CB0" w:rsidRPr="00B57CB0" w:rsidRDefault="00B57CB0" w:rsidP="00B57CB0">
            <w:pPr>
              <w:jc w:val="center"/>
              <w:rPr>
                <w:bCs/>
                <w:sz w:val="28"/>
                <w:szCs w:val="28"/>
              </w:rPr>
            </w:pPr>
            <w:r w:rsidRPr="00B57CB0">
              <w:rPr>
                <w:bCs/>
                <w:sz w:val="28"/>
                <w:szCs w:val="28"/>
              </w:rPr>
              <w:t>-</w:t>
            </w:r>
          </w:p>
        </w:tc>
        <w:tc>
          <w:tcPr>
            <w:tcW w:w="3006" w:type="dxa"/>
          </w:tcPr>
          <w:p w14:paraId="55175197" w14:textId="77777777" w:rsidR="00B57CB0" w:rsidRPr="00B57CB0" w:rsidRDefault="00B57CB0" w:rsidP="00B57CB0">
            <w:pPr>
              <w:jc w:val="center"/>
              <w:rPr>
                <w:bCs/>
                <w:sz w:val="28"/>
                <w:szCs w:val="28"/>
              </w:rPr>
            </w:pPr>
            <w:r w:rsidRPr="00B57CB0">
              <w:rPr>
                <w:bCs/>
                <w:sz w:val="28"/>
                <w:szCs w:val="28"/>
              </w:rPr>
              <w:t>-</w:t>
            </w:r>
          </w:p>
        </w:tc>
        <w:tc>
          <w:tcPr>
            <w:tcW w:w="3006" w:type="dxa"/>
          </w:tcPr>
          <w:p w14:paraId="7AA1F9C0" w14:textId="77777777" w:rsidR="00B57CB0" w:rsidRPr="00B57CB0" w:rsidRDefault="00B57CB0" w:rsidP="00B57CB0">
            <w:pPr>
              <w:jc w:val="center"/>
              <w:rPr>
                <w:bCs/>
                <w:sz w:val="28"/>
                <w:szCs w:val="28"/>
              </w:rPr>
            </w:pPr>
            <w:r w:rsidRPr="00B57CB0">
              <w:rPr>
                <w:bCs/>
                <w:sz w:val="28"/>
                <w:szCs w:val="28"/>
              </w:rPr>
              <w:t>-</w:t>
            </w:r>
          </w:p>
        </w:tc>
        <w:tc>
          <w:tcPr>
            <w:tcW w:w="3006" w:type="dxa"/>
          </w:tcPr>
          <w:p w14:paraId="32F72A2B" w14:textId="77777777" w:rsidR="00B57CB0" w:rsidRPr="00B57CB0" w:rsidRDefault="00B57CB0" w:rsidP="00B57CB0">
            <w:pPr>
              <w:jc w:val="center"/>
              <w:rPr>
                <w:bCs/>
                <w:sz w:val="28"/>
                <w:szCs w:val="28"/>
              </w:rPr>
            </w:pPr>
            <w:r w:rsidRPr="00B57CB0">
              <w:rPr>
                <w:bCs/>
                <w:sz w:val="28"/>
                <w:szCs w:val="28"/>
              </w:rPr>
              <w:t>-</w:t>
            </w:r>
          </w:p>
        </w:tc>
      </w:tr>
    </w:tbl>
    <w:p w14:paraId="22EA32D1" w14:textId="77777777" w:rsidR="00B57CB0" w:rsidRPr="00B57CB0" w:rsidRDefault="00B57CB0" w:rsidP="00B57CB0">
      <w:pPr>
        <w:spacing w:after="200" w:line="276" w:lineRule="auto"/>
        <w:rPr>
          <w:bCs/>
          <w:sz w:val="28"/>
          <w:szCs w:val="28"/>
          <w:lang w:eastAsia="en-US"/>
        </w:rPr>
      </w:pPr>
      <w:r w:rsidRPr="00B57CB0">
        <w:rPr>
          <w:bCs/>
          <w:sz w:val="28"/>
          <w:szCs w:val="28"/>
          <w:lang w:eastAsia="en-US"/>
        </w:rPr>
        <w:br w:type="page"/>
      </w:r>
    </w:p>
    <w:p w14:paraId="0DAC3ED7" w14:textId="77777777" w:rsidR="00B57CB0" w:rsidRPr="00B57CB0" w:rsidRDefault="00B57CB0" w:rsidP="00B57CB0">
      <w:pPr>
        <w:jc w:val="center"/>
        <w:rPr>
          <w:bCs/>
          <w:color w:val="000000"/>
          <w:sz w:val="28"/>
          <w:szCs w:val="28"/>
          <w:lang w:eastAsia="en-US"/>
        </w:rPr>
        <w:sectPr w:rsidR="00B57CB0" w:rsidRPr="00B57CB0" w:rsidSect="001B5D14">
          <w:pgSz w:w="16838" w:h="11906" w:orient="landscape" w:code="9"/>
          <w:pgMar w:top="709" w:right="851" w:bottom="284" w:left="1134" w:header="709" w:footer="709" w:gutter="0"/>
          <w:cols w:space="708"/>
          <w:docGrid w:linePitch="360"/>
        </w:sectPr>
      </w:pPr>
    </w:p>
    <w:p w14:paraId="23F37973" w14:textId="77777777" w:rsidR="00B57CB0" w:rsidRPr="00B57CB0" w:rsidRDefault="00B57CB0" w:rsidP="00B57CB0">
      <w:pPr>
        <w:ind w:firstLine="851"/>
        <w:jc w:val="center"/>
        <w:rPr>
          <w:bCs/>
          <w:color w:val="000000"/>
          <w:sz w:val="28"/>
          <w:szCs w:val="28"/>
          <w:lang w:eastAsia="en-US"/>
        </w:rPr>
      </w:pPr>
      <w:r w:rsidRPr="00B57CB0">
        <w:rPr>
          <w:bCs/>
          <w:color w:val="000000"/>
          <w:sz w:val="28"/>
          <w:szCs w:val="28"/>
          <w:lang w:eastAsia="en-US"/>
        </w:rPr>
        <w:lastRenderedPageBreak/>
        <w:t>Раздел 9. Мероприятия, направленные на повышение качества обслуживания абонентов</w:t>
      </w:r>
    </w:p>
    <w:p w14:paraId="4E870539" w14:textId="77777777" w:rsidR="00B57CB0" w:rsidRPr="00B57CB0" w:rsidRDefault="00B57CB0" w:rsidP="00B57CB0">
      <w:pPr>
        <w:jc w:val="center"/>
        <w:rPr>
          <w:bCs/>
          <w:color w:val="000000"/>
          <w:sz w:val="28"/>
          <w:szCs w:val="28"/>
          <w:lang w:eastAsia="en-US"/>
        </w:rPr>
      </w:pPr>
    </w:p>
    <w:tbl>
      <w:tblPr>
        <w:tblStyle w:val="ae"/>
        <w:tblW w:w="9923" w:type="dxa"/>
        <w:tblInd w:w="562" w:type="dxa"/>
        <w:tblLook w:val="04A0" w:firstRow="1" w:lastRow="0" w:firstColumn="1" w:lastColumn="0" w:noHBand="0" w:noVBand="1"/>
      </w:tblPr>
      <w:tblGrid>
        <w:gridCol w:w="5935"/>
        <w:gridCol w:w="3988"/>
      </w:tblGrid>
      <w:tr w:rsidR="00B57CB0" w:rsidRPr="00B57CB0" w14:paraId="19DF5217" w14:textId="77777777" w:rsidTr="00081178">
        <w:trPr>
          <w:trHeight w:val="748"/>
        </w:trPr>
        <w:tc>
          <w:tcPr>
            <w:tcW w:w="5935" w:type="dxa"/>
            <w:vAlign w:val="center"/>
          </w:tcPr>
          <w:p w14:paraId="2CE02A62" w14:textId="77777777" w:rsidR="00B57CB0" w:rsidRPr="00B57CB0" w:rsidRDefault="00B57CB0" w:rsidP="00B57CB0">
            <w:pPr>
              <w:jc w:val="center"/>
              <w:rPr>
                <w:bCs/>
                <w:color w:val="000000"/>
                <w:sz w:val="28"/>
                <w:szCs w:val="28"/>
              </w:rPr>
            </w:pPr>
            <w:r w:rsidRPr="00B57CB0">
              <w:rPr>
                <w:bCs/>
                <w:color w:val="000000"/>
                <w:sz w:val="28"/>
                <w:szCs w:val="28"/>
              </w:rPr>
              <w:t>Наименование мероприятия</w:t>
            </w:r>
          </w:p>
        </w:tc>
        <w:tc>
          <w:tcPr>
            <w:tcW w:w="3988" w:type="dxa"/>
            <w:vAlign w:val="center"/>
          </w:tcPr>
          <w:p w14:paraId="2EC6C0CD" w14:textId="77777777" w:rsidR="00B57CB0" w:rsidRPr="00B57CB0" w:rsidRDefault="00B57CB0" w:rsidP="00B57CB0">
            <w:pPr>
              <w:jc w:val="center"/>
              <w:rPr>
                <w:bCs/>
                <w:color w:val="000000"/>
                <w:sz w:val="28"/>
                <w:szCs w:val="28"/>
              </w:rPr>
            </w:pPr>
            <w:r w:rsidRPr="00B57CB0">
              <w:rPr>
                <w:bCs/>
                <w:color w:val="000000"/>
                <w:sz w:val="28"/>
                <w:szCs w:val="28"/>
              </w:rPr>
              <w:t>Период проведения мероприятий</w:t>
            </w:r>
          </w:p>
        </w:tc>
      </w:tr>
      <w:tr w:rsidR="00B57CB0" w:rsidRPr="00B57CB0" w14:paraId="5DE3668E" w14:textId="77777777" w:rsidTr="00081178">
        <w:trPr>
          <w:trHeight w:val="405"/>
        </w:trPr>
        <w:tc>
          <w:tcPr>
            <w:tcW w:w="5935" w:type="dxa"/>
            <w:vAlign w:val="center"/>
          </w:tcPr>
          <w:p w14:paraId="275CF920" w14:textId="77777777" w:rsidR="00B57CB0" w:rsidRPr="00B57CB0" w:rsidRDefault="00B57CB0" w:rsidP="00B57CB0">
            <w:pPr>
              <w:jc w:val="center"/>
              <w:rPr>
                <w:bCs/>
                <w:sz w:val="28"/>
                <w:szCs w:val="28"/>
              </w:rPr>
            </w:pPr>
            <w:r w:rsidRPr="00B57CB0">
              <w:rPr>
                <w:bCs/>
                <w:sz w:val="28"/>
                <w:szCs w:val="28"/>
              </w:rPr>
              <w:t>-</w:t>
            </w:r>
          </w:p>
        </w:tc>
        <w:tc>
          <w:tcPr>
            <w:tcW w:w="3988" w:type="dxa"/>
            <w:vAlign w:val="center"/>
          </w:tcPr>
          <w:p w14:paraId="34CE0004" w14:textId="77777777" w:rsidR="00B57CB0" w:rsidRPr="00B57CB0" w:rsidRDefault="00B57CB0" w:rsidP="00B57CB0">
            <w:pPr>
              <w:jc w:val="center"/>
              <w:rPr>
                <w:bCs/>
                <w:sz w:val="28"/>
                <w:szCs w:val="28"/>
              </w:rPr>
            </w:pPr>
            <w:r w:rsidRPr="00B57CB0">
              <w:rPr>
                <w:bCs/>
                <w:sz w:val="28"/>
                <w:szCs w:val="28"/>
              </w:rPr>
              <w:t>-</w:t>
            </w:r>
          </w:p>
        </w:tc>
      </w:tr>
    </w:tbl>
    <w:p w14:paraId="77E22BE6" w14:textId="77777777" w:rsidR="00B57CB0" w:rsidRPr="00B57CB0" w:rsidRDefault="00B57CB0" w:rsidP="00B57CB0">
      <w:pPr>
        <w:spacing w:after="200"/>
        <w:rPr>
          <w:bCs/>
          <w:sz w:val="28"/>
          <w:szCs w:val="28"/>
          <w:lang w:eastAsia="en-US"/>
        </w:rPr>
      </w:pPr>
    </w:p>
    <w:p w14:paraId="3ABB2059" w14:textId="77777777" w:rsidR="00B57CB0" w:rsidRPr="00B57CB0" w:rsidRDefault="00B57CB0" w:rsidP="00B57CB0">
      <w:pPr>
        <w:spacing w:after="200" w:line="276" w:lineRule="auto"/>
        <w:rPr>
          <w:bCs/>
          <w:sz w:val="28"/>
          <w:szCs w:val="28"/>
          <w:lang w:eastAsia="en-US"/>
        </w:rPr>
      </w:pPr>
      <w:r w:rsidRPr="00B57CB0">
        <w:rPr>
          <w:bCs/>
          <w:sz w:val="28"/>
          <w:szCs w:val="28"/>
          <w:lang w:eastAsia="en-US"/>
        </w:rPr>
        <w:br w:type="page"/>
      </w:r>
    </w:p>
    <w:p w14:paraId="37D4D1AC" w14:textId="77777777" w:rsidR="00B57CB0" w:rsidRPr="00B57CB0" w:rsidRDefault="00B57CB0" w:rsidP="00B57CB0">
      <w:pPr>
        <w:spacing w:after="200"/>
        <w:rPr>
          <w:bCs/>
          <w:sz w:val="28"/>
          <w:szCs w:val="28"/>
          <w:lang w:eastAsia="en-US"/>
        </w:rPr>
        <w:sectPr w:rsidR="00B57CB0" w:rsidRPr="00B57CB0" w:rsidSect="001B5D14">
          <w:pgSz w:w="11906" w:h="16838" w:code="9"/>
          <w:pgMar w:top="851" w:right="284" w:bottom="1134" w:left="567" w:header="709" w:footer="709" w:gutter="0"/>
          <w:cols w:space="708"/>
          <w:docGrid w:linePitch="360"/>
        </w:sectPr>
      </w:pPr>
    </w:p>
    <w:p w14:paraId="7A7C7711" w14:textId="77777777" w:rsidR="00B57CB0" w:rsidRPr="00B57CB0" w:rsidRDefault="00B57CB0" w:rsidP="00B57CB0">
      <w:pPr>
        <w:spacing w:after="200"/>
        <w:rPr>
          <w:bCs/>
          <w:sz w:val="28"/>
          <w:szCs w:val="28"/>
          <w:lang w:eastAsia="en-US"/>
        </w:rPr>
      </w:pPr>
    </w:p>
    <w:p w14:paraId="2D3D8630" w14:textId="68BBCFEB" w:rsidR="00B57CB0" w:rsidRPr="00D00103" w:rsidRDefault="00B57CB0" w:rsidP="00B57CB0">
      <w:pPr>
        <w:tabs>
          <w:tab w:val="left" w:pos="5580"/>
          <w:tab w:val="left" w:pos="9498"/>
        </w:tabs>
        <w:ind w:left="-2884" w:right="-569" w:firstLine="14508"/>
      </w:pPr>
      <w:r w:rsidRPr="00D00103">
        <w:t xml:space="preserve">Приложение № </w:t>
      </w:r>
      <w:r>
        <w:t>1</w:t>
      </w:r>
      <w:r>
        <w:t>4</w:t>
      </w:r>
      <w:r w:rsidRPr="00D00103">
        <w:t xml:space="preserve"> к протоколу № </w:t>
      </w:r>
      <w:r>
        <w:t>58</w:t>
      </w:r>
    </w:p>
    <w:p w14:paraId="2C519D1B" w14:textId="77777777" w:rsidR="00B57CB0" w:rsidRPr="00D00103" w:rsidRDefault="00B57CB0" w:rsidP="00B57CB0">
      <w:pPr>
        <w:tabs>
          <w:tab w:val="left" w:pos="5580"/>
          <w:tab w:val="left" w:pos="9498"/>
        </w:tabs>
        <w:ind w:left="-2884" w:right="-569" w:firstLine="14508"/>
      </w:pPr>
      <w:r w:rsidRPr="00D00103">
        <w:t>заседания правления Региональной</w:t>
      </w:r>
    </w:p>
    <w:p w14:paraId="5204DB17" w14:textId="77777777" w:rsidR="00B57CB0" w:rsidRPr="00D00103" w:rsidRDefault="00B57CB0" w:rsidP="00B57CB0">
      <w:pPr>
        <w:tabs>
          <w:tab w:val="left" w:pos="5580"/>
          <w:tab w:val="left" w:pos="9498"/>
        </w:tabs>
        <w:ind w:left="-2884" w:right="-569" w:firstLine="14508"/>
      </w:pPr>
      <w:r w:rsidRPr="00D00103">
        <w:t>энергетической комиссии</w:t>
      </w:r>
    </w:p>
    <w:p w14:paraId="1F55E9BC" w14:textId="77777777" w:rsidR="00B57CB0" w:rsidRDefault="00B57CB0" w:rsidP="00B57CB0">
      <w:pPr>
        <w:tabs>
          <w:tab w:val="left" w:pos="5580"/>
          <w:tab w:val="left" w:pos="9498"/>
        </w:tabs>
        <w:ind w:left="-2884" w:right="-569" w:firstLine="14508"/>
      </w:pPr>
      <w:r w:rsidRPr="00D00103">
        <w:t xml:space="preserve">Кузбасса от </w:t>
      </w:r>
      <w:r>
        <w:t>08</w:t>
      </w:r>
      <w:r w:rsidRPr="00D00103">
        <w:t>.0</w:t>
      </w:r>
      <w:r>
        <w:t>9</w:t>
      </w:r>
      <w:r w:rsidRPr="00D00103">
        <w:t>.2022</w:t>
      </w:r>
    </w:p>
    <w:p w14:paraId="1631F098" w14:textId="77777777" w:rsidR="00B57CB0" w:rsidRPr="00B57CB0" w:rsidRDefault="00B57CB0" w:rsidP="00B57CB0">
      <w:pPr>
        <w:keepNext/>
        <w:ind w:left="-709" w:right="-425" w:firstLine="709"/>
        <w:jc w:val="center"/>
        <w:outlineLvl w:val="3"/>
        <w:rPr>
          <w:b/>
          <w:sz w:val="28"/>
          <w:szCs w:val="28"/>
        </w:rPr>
      </w:pPr>
      <w:r w:rsidRPr="00B57CB0">
        <w:rPr>
          <w:b/>
          <w:bCs/>
          <w:sz w:val="28"/>
          <w:szCs w:val="28"/>
        </w:rPr>
        <w:t xml:space="preserve">Долгосрочные тарифы </w:t>
      </w:r>
      <w:r w:rsidRPr="00B57CB0">
        <w:rPr>
          <w:b/>
          <w:bCs/>
          <w:kern w:val="32"/>
          <w:sz w:val="28"/>
          <w:szCs w:val="28"/>
          <w:lang w:eastAsia="en-US"/>
        </w:rPr>
        <w:t xml:space="preserve">ООО «СибСтройСервис» </w:t>
      </w:r>
      <w:r w:rsidRPr="00B57CB0">
        <w:rPr>
          <w:b/>
          <w:bCs/>
          <w:kern w:val="32"/>
          <w:sz w:val="28"/>
          <w:szCs w:val="28"/>
          <w:lang w:eastAsia="en-US"/>
        </w:rPr>
        <w:br/>
      </w:r>
      <w:r w:rsidRPr="00B57CB0">
        <w:rPr>
          <w:b/>
          <w:bCs/>
          <w:sz w:val="28"/>
          <w:szCs w:val="28"/>
        </w:rPr>
        <w:t xml:space="preserve">на горячую воду в </w:t>
      </w:r>
      <w:r w:rsidRPr="00B57CB0">
        <w:rPr>
          <w:b/>
          <w:sz w:val="28"/>
          <w:szCs w:val="28"/>
        </w:rPr>
        <w:t xml:space="preserve">закрытой системе горячего водоснабжения, реализуемую </w:t>
      </w:r>
      <w:r w:rsidRPr="00B57CB0">
        <w:rPr>
          <w:b/>
          <w:sz w:val="28"/>
          <w:szCs w:val="28"/>
        </w:rPr>
        <w:br/>
        <w:t>на потребительской рынке Киселевского городского округа,</w:t>
      </w:r>
      <w:r w:rsidRPr="00B57CB0">
        <w:rPr>
          <w:b/>
          <w:bCs/>
          <w:sz w:val="28"/>
          <w:szCs w:val="28"/>
        </w:rPr>
        <w:t xml:space="preserve"> </w:t>
      </w:r>
      <w:r w:rsidRPr="00B57CB0">
        <w:rPr>
          <w:b/>
          <w:bCs/>
          <w:sz w:val="28"/>
          <w:szCs w:val="28"/>
        </w:rPr>
        <w:br/>
      </w:r>
      <w:r w:rsidRPr="00B57CB0">
        <w:rPr>
          <w:b/>
          <w:bCs/>
          <w:color w:val="000000"/>
          <w:kern w:val="32"/>
          <w:sz w:val="28"/>
          <w:szCs w:val="28"/>
          <w:lang w:eastAsia="en-US"/>
        </w:rPr>
        <w:t>на период с 01.01.2020 по 31.12.2020, с 01.01.2023 по 31.12.2024</w:t>
      </w:r>
    </w:p>
    <w:p w14:paraId="14E7A9E0" w14:textId="77777777" w:rsidR="00B57CB0" w:rsidRPr="00B57CB0" w:rsidRDefault="00B57CB0" w:rsidP="00B57CB0">
      <w:pPr>
        <w:keepNext/>
        <w:ind w:right="-283"/>
        <w:jc w:val="right"/>
        <w:rPr>
          <w:sz w:val="28"/>
          <w:szCs w:val="28"/>
          <w:lang w:eastAsia="en-US"/>
        </w:rPr>
      </w:pPr>
      <w:r w:rsidRPr="00B57CB0">
        <w:rPr>
          <w:sz w:val="28"/>
          <w:szCs w:val="28"/>
          <w:lang w:eastAsia="en-US"/>
        </w:rPr>
        <w:t xml:space="preserve">Таблица </w:t>
      </w:r>
      <w:r w:rsidRPr="00B57CB0">
        <w:rPr>
          <w:sz w:val="28"/>
          <w:szCs w:val="28"/>
          <w:lang w:eastAsia="en-US"/>
        </w:rPr>
        <w:fldChar w:fldCharType="begin"/>
      </w:r>
      <w:r w:rsidRPr="00B57CB0">
        <w:rPr>
          <w:sz w:val="28"/>
          <w:szCs w:val="28"/>
          <w:lang w:eastAsia="en-US"/>
        </w:rPr>
        <w:instrText xml:space="preserve"> SEQ Таблица \* ARABIC </w:instrText>
      </w:r>
      <w:r w:rsidRPr="00B57CB0">
        <w:rPr>
          <w:sz w:val="28"/>
          <w:szCs w:val="28"/>
          <w:lang w:eastAsia="en-US"/>
        </w:rPr>
        <w:fldChar w:fldCharType="separate"/>
      </w:r>
      <w:r w:rsidRPr="00B57CB0">
        <w:rPr>
          <w:noProof/>
          <w:sz w:val="28"/>
          <w:szCs w:val="28"/>
          <w:lang w:eastAsia="en-US"/>
        </w:rPr>
        <w:t>1</w:t>
      </w:r>
      <w:r w:rsidRPr="00B57CB0">
        <w:rPr>
          <w:sz w:val="28"/>
          <w:szCs w:val="28"/>
          <w:lang w:eastAsia="en-US"/>
        </w:rPr>
        <w:fldChar w:fldCharType="end"/>
      </w:r>
    </w:p>
    <w:tbl>
      <w:tblPr>
        <w:tblpPr w:leftFromText="180" w:rightFromText="180" w:vertAnchor="text" w:horzAnchor="margin" w:tblpX="-436" w:tblpY="286"/>
        <w:tblW w:w="15523" w:type="dxa"/>
        <w:tblLook w:val="04A0" w:firstRow="1" w:lastRow="0" w:firstColumn="1" w:lastColumn="0" w:noHBand="0" w:noVBand="1"/>
      </w:tblPr>
      <w:tblGrid>
        <w:gridCol w:w="2086"/>
        <w:gridCol w:w="1369"/>
        <w:gridCol w:w="944"/>
        <w:gridCol w:w="916"/>
        <w:gridCol w:w="996"/>
        <w:gridCol w:w="969"/>
        <w:gridCol w:w="944"/>
        <w:gridCol w:w="842"/>
        <w:gridCol w:w="996"/>
        <w:gridCol w:w="967"/>
        <w:gridCol w:w="1017"/>
        <w:gridCol w:w="1115"/>
        <w:gridCol w:w="1223"/>
        <w:gridCol w:w="1139"/>
      </w:tblGrid>
      <w:tr w:rsidR="00B57CB0" w:rsidRPr="00B57CB0" w14:paraId="2FF48DCD" w14:textId="77777777" w:rsidTr="00081178">
        <w:trPr>
          <w:trHeight w:val="168"/>
        </w:trPr>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CA1C3" w14:textId="77777777" w:rsidR="00B57CB0" w:rsidRPr="00B57CB0" w:rsidRDefault="00B57CB0" w:rsidP="00B57CB0">
            <w:pPr>
              <w:jc w:val="center"/>
              <w:rPr>
                <w:sz w:val="22"/>
                <w:szCs w:val="22"/>
              </w:rPr>
            </w:pPr>
            <w:r w:rsidRPr="00B57CB0">
              <w:rPr>
                <w:sz w:val="22"/>
                <w:szCs w:val="22"/>
              </w:rPr>
              <w:t>Наименование регулируемой организации</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66FD5" w14:textId="77777777" w:rsidR="00B57CB0" w:rsidRPr="00B57CB0" w:rsidRDefault="00B57CB0" w:rsidP="00B57CB0">
            <w:pPr>
              <w:jc w:val="center"/>
              <w:rPr>
                <w:sz w:val="22"/>
                <w:szCs w:val="22"/>
              </w:rPr>
            </w:pPr>
            <w:r w:rsidRPr="00B57CB0">
              <w:rPr>
                <w:sz w:val="22"/>
                <w:szCs w:val="22"/>
              </w:rPr>
              <w:t>Период</w:t>
            </w:r>
          </w:p>
        </w:tc>
        <w:tc>
          <w:tcPr>
            <w:tcW w:w="3825" w:type="dxa"/>
            <w:gridSpan w:val="4"/>
            <w:tcBorders>
              <w:top w:val="single" w:sz="4" w:space="0" w:color="auto"/>
              <w:left w:val="nil"/>
              <w:bottom w:val="single" w:sz="4" w:space="0" w:color="auto"/>
              <w:right w:val="single" w:sz="4" w:space="0" w:color="auto"/>
            </w:tcBorders>
            <w:shd w:val="clear" w:color="auto" w:fill="auto"/>
            <w:vAlign w:val="center"/>
            <w:hideMark/>
          </w:tcPr>
          <w:p w14:paraId="207D2ED9" w14:textId="77777777" w:rsidR="00B57CB0" w:rsidRPr="00B57CB0" w:rsidRDefault="00B57CB0" w:rsidP="00B57CB0">
            <w:pPr>
              <w:jc w:val="center"/>
              <w:rPr>
                <w:sz w:val="22"/>
                <w:szCs w:val="22"/>
              </w:rPr>
            </w:pPr>
            <w:r w:rsidRPr="00B57CB0">
              <w:rPr>
                <w:sz w:val="22"/>
                <w:szCs w:val="22"/>
              </w:rPr>
              <w:t>Тариф на горячую воду для населения, руб./м</w:t>
            </w:r>
            <w:r w:rsidRPr="00B57CB0">
              <w:rPr>
                <w:sz w:val="22"/>
                <w:szCs w:val="22"/>
                <w:vertAlign w:val="superscript"/>
              </w:rPr>
              <w:t xml:space="preserve">3 </w:t>
            </w:r>
            <w:r w:rsidRPr="00B57CB0">
              <w:rPr>
                <w:sz w:val="22"/>
                <w:szCs w:val="22"/>
              </w:rPr>
              <w:t>* (с НДС)</w:t>
            </w:r>
          </w:p>
        </w:tc>
        <w:tc>
          <w:tcPr>
            <w:tcW w:w="3749" w:type="dxa"/>
            <w:gridSpan w:val="4"/>
            <w:tcBorders>
              <w:top w:val="single" w:sz="4" w:space="0" w:color="auto"/>
              <w:left w:val="nil"/>
              <w:bottom w:val="single" w:sz="4" w:space="0" w:color="auto"/>
              <w:right w:val="single" w:sz="4" w:space="0" w:color="auto"/>
            </w:tcBorders>
            <w:shd w:val="clear" w:color="auto" w:fill="auto"/>
            <w:vAlign w:val="center"/>
            <w:hideMark/>
          </w:tcPr>
          <w:p w14:paraId="7D7B06F5" w14:textId="77777777" w:rsidR="00B57CB0" w:rsidRPr="00B57CB0" w:rsidRDefault="00B57CB0" w:rsidP="00B57CB0">
            <w:pPr>
              <w:jc w:val="center"/>
              <w:rPr>
                <w:sz w:val="22"/>
                <w:szCs w:val="22"/>
              </w:rPr>
            </w:pPr>
            <w:r w:rsidRPr="00B57CB0">
              <w:rPr>
                <w:sz w:val="22"/>
                <w:szCs w:val="22"/>
              </w:rPr>
              <w:t>Тариф на горячую воду для прочих потребителей, руб./ м3 (без НДС)</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6D3D2" w14:textId="77777777" w:rsidR="00B57CB0" w:rsidRPr="00B57CB0" w:rsidRDefault="00B57CB0" w:rsidP="00B57CB0">
            <w:pPr>
              <w:jc w:val="center"/>
              <w:rPr>
                <w:sz w:val="22"/>
                <w:szCs w:val="22"/>
              </w:rPr>
            </w:pPr>
            <w:r w:rsidRPr="00B57CB0">
              <w:rPr>
                <w:sz w:val="22"/>
                <w:szCs w:val="22"/>
              </w:rPr>
              <w:t>Компо-нент на холод-ную воду, руб./м3 ** (без НДС)</w:t>
            </w:r>
          </w:p>
        </w:tc>
        <w:tc>
          <w:tcPr>
            <w:tcW w:w="3477" w:type="dxa"/>
            <w:gridSpan w:val="3"/>
            <w:tcBorders>
              <w:top w:val="single" w:sz="4" w:space="0" w:color="auto"/>
              <w:left w:val="nil"/>
              <w:bottom w:val="single" w:sz="4" w:space="0" w:color="auto"/>
              <w:right w:val="single" w:sz="4" w:space="0" w:color="auto"/>
            </w:tcBorders>
            <w:shd w:val="clear" w:color="auto" w:fill="auto"/>
            <w:vAlign w:val="center"/>
            <w:hideMark/>
          </w:tcPr>
          <w:p w14:paraId="2DB91201" w14:textId="77777777" w:rsidR="00B57CB0" w:rsidRPr="00B57CB0" w:rsidRDefault="00B57CB0" w:rsidP="00B57CB0">
            <w:pPr>
              <w:jc w:val="center"/>
              <w:rPr>
                <w:sz w:val="22"/>
                <w:szCs w:val="22"/>
              </w:rPr>
            </w:pPr>
            <w:r w:rsidRPr="00B57CB0">
              <w:rPr>
                <w:sz w:val="22"/>
                <w:szCs w:val="22"/>
              </w:rPr>
              <w:t>Компонент на тепловую энергию</w:t>
            </w:r>
          </w:p>
        </w:tc>
      </w:tr>
      <w:tr w:rsidR="00B57CB0" w:rsidRPr="00B57CB0" w14:paraId="3BA00676" w14:textId="77777777" w:rsidTr="00081178">
        <w:trPr>
          <w:trHeight w:val="146"/>
        </w:trPr>
        <w:tc>
          <w:tcPr>
            <w:tcW w:w="2086" w:type="dxa"/>
            <w:vMerge/>
            <w:tcBorders>
              <w:top w:val="single" w:sz="4" w:space="0" w:color="auto"/>
              <w:left w:val="single" w:sz="4" w:space="0" w:color="auto"/>
              <w:bottom w:val="single" w:sz="4" w:space="0" w:color="auto"/>
              <w:right w:val="single" w:sz="4" w:space="0" w:color="auto"/>
            </w:tcBorders>
            <w:vAlign w:val="center"/>
            <w:hideMark/>
          </w:tcPr>
          <w:p w14:paraId="53F0B85B" w14:textId="77777777" w:rsidR="00B57CB0" w:rsidRPr="00B57CB0" w:rsidRDefault="00B57CB0" w:rsidP="00B57CB0">
            <w:pPr>
              <w:rPr>
                <w:sz w:val="22"/>
                <w:szCs w:val="22"/>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54DD4E74" w14:textId="77777777" w:rsidR="00B57CB0" w:rsidRPr="00B57CB0" w:rsidRDefault="00B57CB0" w:rsidP="00B57CB0">
            <w:pPr>
              <w:rPr>
                <w:sz w:val="22"/>
                <w:szCs w:val="22"/>
              </w:rPr>
            </w:pPr>
          </w:p>
        </w:tc>
        <w:tc>
          <w:tcPr>
            <w:tcW w:w="1860" w:type="dxa"/>
            <w:gridSpan w:val="2"/>
            <w:tcBorders>
              <w:top w:val="single" w:sz="4" w:space="0" w:color="auto"/>
              <w:left w:val="nil"/>
              <w:bottom w:val="single" w:sz="4" w:space="0" w:color="auto"/>
              <w:right w:val="single" w:sz="4" w:space="0" w:color="auto"/>
            </w:tcBorders>
            <w:shd w:val="clear" w:color="auto" w:fill="auto"/>
            <w:vAlign w:val="center"/>
            <w:hideMark/>
          </w:tcPr>
          <w:p w14:paraId="49179859" w14:textId="77777777" w:rsidR="00B57CB0" w:rsidRPr="00B57CB0" w:rsidRDefault="00B57CB0" w:rsidP="00B57CB0">
            <w:pPr>
              <w:jc w:val="center"/>
              <w:rPr>
                <w:sz w:val="22"/>
                <w:szCs w:val="22"/>
              </w:rPr>
            </w:pPr>
            <w:r w:rsidRPr="00B57CB0">
              <w:rPr>
                <w:sz w:val="22"/>
                <w:szCs w:val="22"/>
              </w:rPr>
              <w:t>Изолированные стояки</w:t>
            </w:r>
          </w:p>
        </w:tc>
        <w:tc>
          <w:tcPr>
            <w:tcW w:w="1964" w:type="dxa"/>
            <w:gridSpan w:val="2"/>
            <w:tcBorders>
              <w:top w:val="single" w:sz="4" w:space="0" w:color="auto"/>
              <w:left w:val="nil"/>
              <w:bottom w:val="single" w:sz="4" w:space="0" w:color="auto"/>
              <w:right w:val="single" w:sz="4" w:space="0" w:color="auto"/>
            </w:tcBorders>
            <w:shd w:val="clear" w:color="auto" w:fill="auto"/>
            <w:vAlign w:val="center"/>
            <w:hideMark/>
          </w:tcPr>
          <w:p w14:paraId="293C70DD" w14:textId="77777777" w:rsidR="00B57CB0" w:rsidRPr="00B57CB0" w:rsidRDefault="00B57CB0" w:rsidP="00B57CB0">
            <w:pPr>
              <w:jc w:val="center"/>
              <w:rPr>
                <w:sz w:val="22"/>
                <w:szCs w:val="22"/>
              </w:rPr>
            </w:pPr>
            <w:r w:rsidRPr="00B57CB0">
              <w:rPr>
                <w:sz w:val="22"/>
                <w:szCs w:val="22"/>
              </w:rPr>
              <w:t>Неизолированные стояки</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0EC2A2A8" w14:textId="77777777" w:rsidR="00B57CB0" w:rsidRPr="00B57CB0" w:rsidRDefault="00B57CB0" w:rsidP="00B57CB0">
            <w:pPr>
              <w:jc w:val="center"/>
              <w:rPr>
                <w:sz w:val="22"/>
                <w:szCs w:val="22"/>
              </w:rPr>
            </w:pPr>
            <w:r w:rsidRPr="00B57CB0">
              <w:rPr>
                <w:sz w:val="22"/>
                <w:szCs w:val="22"/>
              </w:rPr>
              <w:t>Изолированные стояки</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5BE6CEBC" w14:textId="77777777" w:rsidR="00B57CB0" w:rsidRPr="00B57CB0" w:rsidRDefault="00B57CB0" w:rsidP="00B57CB0">
            <w:pPr>
              <w:jc w:val="center"/>
              <w:rPr>
                <w:sz w:val="22"/>
                <w:szCs w:val="22"/>
              </w:rPr>
            </w:pPr>
            <w:r w:rsidRPr="00B57CB0">
              <w:rPr>
                <w:sz w:val="22"/>
                <w:szCs w:val="22"/>
              </w:rPr>
              <w:t>Неизолированные стояки</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095FBFB" w14:textId="77777777" w:rsidR="00B57CB0" w:rsidRPr="00B57CB0" w:rsidRDefault="00B57CB0" w:rsidP="00B57CB0">
            <w:pPr>
              <w:rPr>
                <w:sz w:val="22"/>
                <w:szCs w:val="22"/>
              </w:rPr>
            </w:pP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54F0A56C" w14:textId="77777777" w:rsidR="00B57CB0" w:rsidRPr="00B57CB0" w:rsidRDefault="00B57CB0" w:rsidP="00B57CB0">
            <w:pPr>
              <w:jc w:val="center"/>
              <w:rPr>
                <w:sz w:val="22"/>
                <w:szCs w:val="22"/>
              </w:rPr>
            </w:pPr>
            <w:r w:rsidRPr="00B57CB0">
              <w:rPr>
                <w:sz w:val="22"/>
                <w:szCs w:val="22"/>
              </w:rPr>
              <w:t xml:space="preserve">Односта-вочный, руб./Гкал </w:t>
            </w:r>
            <w:r w:rsidRPr="00B57CB0">
              <w:rPr>
                <w:sz w:val="22"/>
                <w:szCs w:val="22"/>
              </w:rPr>
              <w:br/>
              <w:t>*** (без НДС)</w:t>
            </w:r>
          </w:p>
        </w:tc>
        <w:tc>
          <w:tcPr>
            <w:tcW w:w="2361" w:type="dxa"/>
            <w:gridSpan w:val="2"/>
            <w:tcBorders>
              <w:top w:val="single" w:sz="4" w:space="0" w:color="auto"/>
              <w:left w:val="nil"/>
              <w:bottom w:val="single" w:sz="4" w:space="0" w:color="auto"/>
              <w:right w:val="single" w:sz="4" w:space="0" w:color="auto"/>
            </w:tcBorders>
            <w:shd w:val="clear" w:color="auto" w:fill="auto"/>
            <w:vAlign w:val="center"/>
            <w:hideMark/>
          </w:tcPr>
          <w:p w14:paraId="2F0706E3" w14:textId="77777777" w:rsidR="00B57CB0" w:rsidRPr="00B57CB0" w:rsidRDefault="00B57CB0" w:rsidP="00B57CB0">
            <w:pPr>
              <w:jc w:val="center"/>
              <w:rPr>
                <w:sz w:val="22"/>
                <w:szCs w:val="22"/>
              </w:rPr>
            </w:pPr>
            <w:r w:rsidRPr="00B57CB0">
              <w:rPr>
                <w:sz w:val="22"/>
                <w:szCs w:val="22"/>
              </w:rPr>
              <w:t>Двухставочный</w:t>
            </w:r>
          </w:p>
        </w:tc>
      </w:tr>
      <w:tr w:rsidR="00B57CB0" w:rsidRPr="00B57CB0" w14:paraId="7196B2AA" w14:textId="77777777" w:rsidTr="00081178">
        <w:trPr>
          <w:trHeight w:val="320"/>
        </w:trPr>
        <w:tc>
          <w:tcPr>
            <w:tcW w:w="2086" w:type="dxa"/>
            <w:vMerge/>
            <w:tcBorders>
              <w:top w:val="single" w:sz="4" w:space="0" w:color="auto"/>
              <w:left w:val="single" w:sz="4" w:space="0" w:color="auto"/>
              <w:bottom w:val="single" w:sz="4" w:space="0" w:color="auto"/>
              <w:right w:val="single" w:sz="4" w:space="0" w:color="auto"/>
            </w:tcBorders>
            <w:vAlign w:val="center"/>
            <w:hideMark/>
          </w:tcPr>
          <w:p w14:paraId="0524A819" w14:textId="77777777" w:rsidR="00B57CB0" w:rsidRPr="00B57CB0" w:rsidRDefault="00B57CB0" w:rsidP="00B57CB0">
            <w:pPr>
              <w:rPr>
                <w:sz w:val="22"/>
                <w:szCs w:val="22"/>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6A5188A4" w14:textId="77777777" w:rsidR="00B57CB0" w:rsidRPr="00B57CB0" w:rsidRDefault="00B57CB0" w:rsidP="00B57CB0">
            <w:pPr>
              <w:rPr>
                <w:sz w:val="22"/>
                <w:szCs w:val="22"/>
              </w:rPr>
            </w:pPr>
          </w:p>
        </w:tc>
        <w:tc>
          <w:tcPr>
            <w:tcW w:w="944" w:type="dxa"/>
            <w:tcBorders>
              <w:top w:val="nil"/>
              <w:left w:val="nil"/>
              <w:bottom w:val="single" w:sz="4" w:space="0" w:color="auto"/>
              <w:right w:val="single" w:sz="4" w:space="0" w:color="auto"/>
            </w:tcBorders>
            <w:shd w:val="clear" w:color="auto" w:fill="auto"/>
            <w:vAlign w:val="center"/>
            <w:hideMark/>
          </w:tcPr>
          <w:p w14:paraId="54F3F94F" w14:textId="77777777" w:rsidR="00B57CB0" w:rsidRPr="00B57CB0" w:rsidRDefault="00B57CB0" w:rsidP="00B57CB0">
            <w:pPr>
              <w:jc w:val="center"/>
              <w:rPr>
                <w:sz w:val="22"/>
                <w:szCs w:val="22"/>
              </w:rPr>
            </w:pPr>
            <w:r w:rsidRPr="00B57CB0">
              <w:rPr>
                <w:sz w:val="22"/>
                <w:szCs w:val="22"/>
              </w:rPr>
              <w:t>с поло-тенце-суши-телями</w:t>
            </w:r>
          </w:p>
        </w:tc>
        <w:tc>
          <w:tcPr>
            <w:tcW w:w="916" w:type="dxa"/>
            <w:tcBorders>
              <w:top w:val="nil"/>
              <w:left w:val="nil"/>
              <w:bottom w:val="single" w:sz="4" w:space="0" w:color="auto"/>
              <w:right w:val="single" w:sz="4" w:space="0" w:color="auto"/>
            </w:tcBorders>
            <w:shd w:val="clear" w:color="auto" w:fill="auto"/>
            <w:vAlign w:val="center"/>
            <w:hideMark/>
          </w:tcPr>
          <w:p w14:paraId="2EB01D99" w14:textId="77777777" w:rsidR="00B57CB0" w:rsidRPr="00B57CB0" w:rsidRDefault="00B57CB0" w:rsidP="00B57CB0">
            <w:pPr>
              <w:jc w:val="center"/>
              <w:rPr>
                <w:sz w:val="22"/>
                <w:szCs w:val="22"/>
              </w:rPr>
            </w:pPr>
            <w:r w:rsidRPr="00B57CB0">
              <w:rPr>
                <w:sz w:val="22"/>
                <w:szCs w:val="22"/>
              </w:rPr>
              <w:t>без поло-тенце-суши-теля</w:t>
            </w:r>
          </w:p>
        </w:tc>
        <w:tc>
          <w:tcPr>
            <w:tcW w:w="996" w:type="dxa"/>
            <w:tcBorders>
              <w:top w:val="nil"/>
              <w:left w:val="nil"/>
              <w:bottom w:val="single" w:sz="4" w:space="0" w:color="auto"/>
              <w:right w:val="single" w:sz="4" w:space="0" w:color="auto"/>
            </w:tcBorders>
            <w:shd w:val="clear" w:color="auto" w:fill="auto"/>
            <w:vAlign w:val="center"/>
            <w:hideMark/>
          </w:tcPr>
          <w:p w14:paraId="356C3E84" w14:textId="77777777" w:rsidR="00B57CB0" w:rsidRPr="00B57CB0" w:rsidRDefault="00B57CB0" w:rsidP="00B57CB0">
            <w:pPr>
              <w:jc w:val="center"/>
              <w:rPr>
                <w:sz w:val="22"/>
                <w:szCs w:val="22"/>
              </w:rPr>
            </w:pPr>
            <w:r w:rsidRPr="00B57CB0">
              <w:rPr>
                <w:sz w:val="22"/>
                <w:szCs w:val="22"/>
              </w:rPr>
              <w:t>с поло-тенце-суши-телями</w:t>
            </w:r>
          </w:p>
        </w:tc>
        <w:tc>
          <w:tcPr>
            <w:tcW w:w="967" w:type="dxa"/>
            <w:tcBorders>
              <w:top w:val="nil"/>
              <w:left w:val="nil"/>
              <w:bottom w:val="single" w:sz="4" w:space="0" w:color="auto"/>
              <w:right w:val="single" w:sz="4" w:space="0" w:color="auto"/>
            </w:tcBorders>
            <w:shd w:val="clear" w:color="auto" w:fill="auto"/>
            <w:vAlign w:val="center"/>
            <w:hideMark/>
          </w:tcPr>
          <w:p w14:paraId="14A70FD1" w14:textId="77777777" w:rsidR="00B57CB0" w:rsidRPr="00B57CB0" w:rsidRDefault="00B57CB0" w:rsidP="00B57CB0">
            <w:pPr>
              <w:jc w:val="center"/>
              <w:rPr>
                <w:sz w:val="22"/>
                <w:szCs w:val="22"/>
              </w:rPr>
            </w:pPr>
            <w:r w:rsidRPr="00B57CB0">
              <w:rPr>
                <w:sz w:val="22"/>
                <w:szCs w:val="22"/>
              </w:rPr>
              <w:t>без поло-тенце-суши-теля</w:t>
            </w:r>
          </w:p>
        </w:tc>
        <w:tc>
          <w:tcPr>
            <w:tcW w:w="944" w:type="dxa"/>
            <w:tcBorders>
              <w:top w:val="nil"/>
              <w:left w:val="nil"/>
              <w:bottom w:val="single" w:sz="4" w:space="0" w:color="auto"/>
              <w:right w:val="single" w:sz="4" w:space="0" w:color="auto"/>
            </w:tcBorders>
            <w:shd w:val="clear" w:color="auto" w:fill="auto"/>
            <w:vAlign w:val="center"/>
            <w:hideMark/>
          </w:tcPr>
          <w:p w14:paraId="681691CD" w14:textId="77777777" w:rsidR="00B57CB0" w:rsidRPr="00B57CB0" w:rsidRDefault="00B57CB0" w:rsidP="00B57CB0">
            <w:pPr>
              <w:jc w:val="center"/>
              <w:rPr>
                <w:sz w:val="22"/>
                <w:szCs w:val="22"/>
              </w:rPr>
            </w:pPr>
            <w:r w:rsidRPr="00B57CB0">
              <w:rPr>
                <w:sz w:val="22"/>
                <w:szCs w:val="22"/>
              </w:rPr>
              <w:t>с поло-тенце-суши-телями</w:t>
            </w:r>
          </w:p>
        </w:tc>
        <w:tc>
          <w:tcPr>
            <w:tcW w:w="841" w:type="dxa"/>
            <w:tcBorders>
              <w:top w:val="nil"/>
              <w:left w:val="nil"/>
              <w:bottom w:val="single" w:sz="4" w:space="0" w:color="auto"/>
              <w:right w:val="single" w:sz="4" w:space="0" w:color="auto"/>
            </w:tcBorders>
            <w:shd w:val="clear" w:color="auto" w:fill="auto"/>
            <w:vAlign w:val="center"/>
            <w:hideMark/>
          </w:tcPr>
          <w:p w14:paraId="44E44D40" w14:textId="77777777" w:rsidR="00B57CB0" w:rsidRPr="00B57CB0" w:rsidRDefault="00B57CB0" w:rsidP="00B57CB0">
            <w:pPr>
              <w:jc w:val="center"/>
              <w:rPr>
                <w:sz w:val="22"/>
                <w:szCs w:val="22"/>
              </w:rPr>
            </w:pPr>
            <w:r w:rsidRPr="00B57CB0">
              <w:rPr>
                <w:sz w:val="22"/>
                <w:szCs w:val="22"/>
              </w:rPr>
              <w:t>без поло-тенце-суши-теля</w:t>
            </w:r>
          </w:p>
        </w:tc>
        <w:tc>
          <w:tcPr>
            <w:tcW w:w="996" w:type="dxa"/>
            <w:tcBorders>
              <w:top w:val="nil"/>
              <w:left w:val="nil"/>
              <w:bottom w:val="single" w:sz="4" w:space="0" w:color="auto"/>
              <w:right w:val="single" w:sz="4" w:space="0" w:color="auto"/>
            </w:tcBorders>
            <w:shd w:val="clear" w:color="auto" w:fill="auto"/>
            <w:vAlign w:val="center"/>
            <w:hideMark/>
          </w:tcPr>
          <w:p w14:paraId="057459AF" w14:textId="77777777" w:rsidR="00B57CB0" w:rsidRPr="00B57CB0" w:rsidRDefault="00B57CB0" w:rsidP="00B57CB0">
            <w:pPr>
              <w:jc w:val="center"/>
              <w:rPr>
                <w:sz w:val="22"/>
                <w:szCs w:val="22"/>
              </w:rPr>
            </w:pPr>
            <w:r w:rsidRPr="00B57CB0">
              <w:rPr>
                <w:sz w:val="22"/>
                <w:szCs w:val="22"/>
              </w:rPr>
              <w:t>с поло-тенце-суши-телями</w:t>
            </w:r>
          </w:p>
        </w:tc>
        <w:tc>
          <w:tcPr>
            <w:tcW w:w="966" w:type="dxa"/>
            <w:tcBorders>
              <w:top w:val="nil"/>
              <w:left w:val="nil"/>
              <w:bottom w:val="single" w:sz="4" w:space="0" w:color="auto"/>
              <w:right w:val="single" w:sz="4" w:space="0" w:color="auto"/>
            </w:tcBorders>
            <w:shd w:val="clear" w:color="auto" w:fill="auto"/>
            <w:vAlign w:val="center"/>
            <w:hideMark/>
          </w:tcPr>
          <w:p w14:paraId="5BA14259" w14:textId="77777777" w:rsidR="00B57CB0" w:rsidRPr="00B57CB0" w:rsidRDefault="00B57CB0" w:rsidP="00B57CB0">
            <w:pPr>
              <w:jc w:val="center"/>
              <w:rPr>
                <w:sz w:val="22"/>
                <w:szCs w:val="22"/>
              </w:rPr>
            </w:pPr>
            <w:r w:rsidRPr="00B57CB0">
              <w:rPr>
                <w:sz w:val="22"/>
                <w:szCs w:val="22"/>
              </w:rPr>
              <w:t>без поло-тенце-суши-теля</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547B3DE0" w14:textId="77777777" w:rsidR="00B57CB0" w:rsidRPr="00B57CB0" w:rsidRDefault="00B57CB0" w:rsidP="00B57CB0">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1701A9A5" w14:textId="77777777" w:rsidR="00B57CB0" w:rsidRPr="00B57CB0" w:rsidRDefault="00B57CB0" w:rsidP="00B57CB0">
            <w:pPr>
              <w:rPr>
                <w:sz w:val="22"/>
                <w:szCs w:val="22"/>
              </w:rPr>
            </w:pPr>
          </w:p>
        </w:tc>
        <w:tc>
          <w:tcPr>
            <w:tcW w:w="1223" w:type="dxa"/>
            <w:tcBorders>
              <w:top w:val="nil"/>
              <w:left w:val="nil"/>
              <w:bottom w:val="nil"/>
              <w:right w:val="single" w:sz="4" w:space="0" w:color="auto"/>
            </w:tcBorders>
            <w:shd w:val="clear" w:color="auto" w:fill="auto"/>
            <w:vAlign w:val="center"/>
            <w:hideMark/>
          </w:tcPr>
          <w:p w14:paraId="35D5EEAB" w14:textId="77777777" w:rsidR="00B57CB0" w:rsidRPr="00B57CB0" w:rsidRDefault="00B57CB0" w:rsidP="00B57CB0">
            <w:pPr>
              <w:jc w:val="center"/>
              <w:rPr>
                <w:sz w:val="22"/>
                <w:szCs w:val="22"/>
              </w:rPr>
            </w:pPr>
            <w:r w:rsidRPr="00B57CB0">
              <w:rPr>
                <w:sz w:val="22"/>
                <w:szCs w:val="22"/>
              </w:rPr>
              <w:t>Ставка за мощность, тыс. руб./Гкал/</w:t>
            </w:r>
            <w:r w:rsidRPr="00B57CB0">
              <w:rPr>
                <w:sz w:val="22"/>
                <w:szCs w:val="22"/>
              </w:rPr>
              <w:br/>
              <w:t>час в мес.</w:t>
            </w:r>
          </w:p>
        </w:tc>
        <w:tc>
          <w:tcPr>
            <w:tcW w:w="1138" w:type="dxa"/>
            <w:tcBorders>
              <w:top w:val="nil"/>
              <w:left w:val="nil"/>
              <w:bottom w:val="single" w:sz="4" w:space="0" w:color="auto"/>
              <w:right w:val="single" w:sz="4" w:space="0" w:color="auto"/>
            </w:tcBorders>
            <w:shd w:val="clear" w:color="auto" w:fill="auto"/>
            <w:vAlign w:val="center"/>
            <w:hideMark/>
          </w:tcPr>
          <w:p w14:paraId="6B31D3C9" w14:textId="77777777" w:rsidR="00B57CB0" w:rsidRPr="00B57CB0" w:rsidRDefault="00B57CB0" w:rsidP="00B57CB0">
            <w:pPr>
              <w:jc w:val="center"/>
              <w:rPr>
                <w:sz w:val="22"/>
                <w:szCs w:val="22"/>
              </w:rPr>
            </w:pPr>
            <w:r w:rsidRPr="00B57CB0">
              <w:rPr>
                <w:sz w:val="22"/>
                <w:szCs w:val="22"/>
              </w:rPr>
              <w:t>Ставка за тепловую энергию, руб./Гкал</w:t>
            </w:r>
          </w:p>
        </w:tc>
      </w:tr>
      <w:tr w:rsidR="00B57CB0" w:rsidRPr="00B57CB0" w14:paraId="4E658E9F" w14:textId="77777777" w:rsidTr="00081178">
        <w:trPr>
          <w:trHeight w:val="54"/>
        </w:trPr>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14:paraId="3D510C49" w14:textId="77777777" w:rsidR="00B57CB0" w:rsidRPr="00B57CB0" w:rsidRDefault="00B57CB0" w:rsidP="00B57CB0">
            <w:pPr>
              <w:jc w:val="center"/>
              <w:rPr>
                <w:sz w:val="22"/>
                <w:szCs w:val="22"/>
              </w:rPr>
            </w:pPr>
            <w:r w:rsidRPr="00B57CB0">
              <w:rPr>
                <w:sz w:val="22"/>
                <w:szCs w:val="22"/>
              </w:rPr>
              <w:t>ООО «СибСтройСервис»</w:t>
            </w:r>
          </w:p>
        </w:tc>
        <w:tc>
          <w:tcPr>
            <w:tcW w:w="1369" w:type="dxa"/>
            <w:tcBorders>
              <w:top w:val="nil"/>
              <w:left w:val="nil"/>
              <w:bottom w:val="single" w:sz="4" w:space="0" w:color="auto"/>
              <w:right w:val="single" w:sz="4" w:space="0" w:color="auto"/>
            </w:tcBorders>
            <w:shd w:val="clear" w:color="auto" w:fill="auto"/>
            <w:vAlign w:val="center"/>
            <w:hideMark/>
          </w:tcPr>
          <w:p w14:paraId="69510EFB" w14:textId="77777777" w:rsidR="00B57CB0" w:rsidRPr="00B57CB0" w:rsidRDefault="00B57CB0" w:rsidP="00B57CB0">
            <w:pPr>
              <w:jc w:val="center"/>
              <w:rPr>
                <w:sz w:val="22"/>
                <w:szCs w:val="22"/>
              </w:rPr>
            </w:pPr>
            <w:r w:rsidRPr="00B57CB0">
              <w:rPr>
                <w:sz w:val="22"/>
                <w:szCs w:val="22"/>
              </w:rPr>
              <w:t>с 01.01.2020</w:t>
            </w:r>
          </w:p>
        </w:tc>
        <w:tc>
          <w:tcPr>
            <w:tcW w:w="944" w:type="dxa"/>
            <w:tcBorders>
              <w:top w:val="nil"/>
              <w:left w:val="nil"/>
              <w:bottom w:val="single" w:sz="4" w:space="0" w:color="auto"/>
              <w:right w:val="single" w:sz="4" w:space="0" w:color="auto"/>
            </w:tcBorders>
            <w:shd w:val="clear" w:color="auto" w:fill="auto"/>
            <w:vAlign w:val="center"/>
            <w:hideMark/>
          </w:tcPr>
          <w:p w14:paraId="65B89171" w14:textId="77777777" w:rsidR="00B57CB0" w:rsidRPr="00B57CB0" w:rsidRDefault="00B57CB0" w:rsidP="00B57CB0">
            <w:pPr>
              <w:jc w:val="center"/>
              <w:rPr>
                <w:sz w:val="22"/>
                <w:szCs w:val="22"/>
              </w:rPr>
            </w:pPr>
            <w:r w:rsidRPr="00B57CB0">
              <w:rPr>
                <w:sz w:val="22"/>
                <w:szCs w:val="22"/>
                <w:lang w:eastAsia="en-US"/>
              </w:rPr>
              <w:t>239,88</w:t>
            </w:r>
          </w:p>
        </w:tc>
        <w:tc>
          <w:tcPr>
            <w:tcW w:w="916" w:type="dxa"/>
            <w:tcBorders>
              <w:top w:val="nil"/>
              <w:left w:val="nil"/>
              <w:bottom w:val="single" w:sz="4" w:space="0" w:color="auto"/>
              <w:right w:val="single" w:sz="4" w:space="0" w:color="auto"/>
            </w:tcBorders>
            <w:shd w:val="clear" w:color="auto" w:fill="auto"/>
            <w:vAlign w:val="center"/>
            <w:hideMark/>
          </w:tcPr>
          <w:p w14:paraId="74B08938" w14:textId="77777777" w:rsidR="00B57CB0" w:rsidRPr="00B57CB0" w:rsidRDefault="00B57CB0" w:rsidP="00B57CB0">
            <w:pPr>
              <w:jc w:val="center"/>
              <w:rPr>
                <w:sz w:val="22"/>
                <w:szCs w:val="22"/>
              </w:rPr>
            </w:pPr>
            <w:r w:rsidRPr="00B57CB0">
              <w:rPr>
                <w:sz w:val="22"/>
                <w:szCs w:val="22"/>
                <w:lang w:eastAsia="en-US"/>
              </w:rPr>
              <w:t>236,76</w:t>
            </w:r>
          </w:p>
        </w:tc>
        <w:tc>
          <w:tcPr>
            <w:tcW w:w="996" w:type="dxa"/>
            <w:tcBorders>
              <w:top w:val="nil"/>
              <w:left w:val="nil"/>
              <w:bottom w:val="single" w:sz="4" w:space="0" w:color="auto"/>
              <w:right w:val="single" w:sz="4" w:space="0" w:color="auto"/>
            </w:tcBorders>
            <w:shd w:val="clear" w:color="auto" w:fill="auto"/>
            <w:vAlign w:val="center"/>
            <w:hideMark/>
          </w:tcPr>
          <w:p w14:paraId="338D1C23" w14:textId="77777777" w:rsidR="00B57CB0" w:rsidRPr="00B57CB0" w:rsidRDefault="00B57CB0" w:rsidP="00B57CB0">
            <w:pPr>
              <w:jc w:val="center"/>
              <w:rPr>
                <w:sz w:val="22"/>
                <w:szCs w:val="22"/>
              </w:rPr>
            </w:pPr>
            <w:r w:rsidRPr="00B57CB0">
              <w:rPr>
                <w:sz w:val="22"/>
                <w:szCs w:val="22"/>
                <w:lang w:eastAsia="en-US"/>
              </w:rPr>
              <w:t>253,92</w:t>
            </w:r>
          </w:p>
        </w:tc>
        <w:tc>
          <w:tcPr>
            <w:tcW w:w="967" w:type="dxa"/>
            <w:tcBorders>
              <w:top w:val="nil"/>
              <w:left w:val="nil"/>
              <w:bottom w:val="single" w:sz="4" w:space="0" w:color="auto"/>
              <w:right w:val="single" w:sz="4" w:space="0" w:color="auto"/>
            </w:tcBorders>
            <w:shd w:val="clear" w:color="auto" w:fill="auto"/>
            <w:vAlign w:val="center"/>
            <w:hideMark/>
          </w:tcPr>
          <w:p w14:paraId="477D28AE" w14:textId="77777777" w:rsidR="00B57CB0" w:rsidRPr="00B57CB0" w:rsidRDefault="00B57CB0" w:rsidP="00B57CB0">
            <w:pPr>
              <w:jc w:val="center"/>
              <w:rPr>
                <w:sz w:val="22"/>
                <w:szCs w:val="22"/>
              </w:rPr>
            </w:pPr>
            <w:r w:rsidRPr="00B57CB0">
              <w:rPr>
                <w:sz w:val="22"/>
                <w:szCs w:val="22"/>
                <w:lang w:eastAsia="en-US"/>
              </w:rPr>
              <w:t>241,44</w:t>
            </w:r>
          </w:p>
        </w:tc>
        <w:tc>
          <w:tcPr>
            <w:tcW w:w="944" w:type="dxa"/>
            <w:tcBorders>
              <w:top w:val="nil"/>
              <w:left w:val="nil"/>
              <w:bottom w:val="single" w:sz="4" w:space="0" w:color="auto"/>
              <w:right w:val="single" w:sz="4" w:space="0" w:color="auto"/>
            </w:tcBorders>
            <w:shd w:val="clear" w:color="auto" w:fill="auto"/>
            <w:vAlign w:val="center"/>
            <w:hideMark/>
          </w:tcPr>
          <w:p w14:paraId="278E7D5E" w14:textId="77777777" w:rsidR="00B57CB0" w:rsidRPr="00B57CB0" w:rsidRDefault="00B57CB0" w:rsidP="00B57CB0">
            <w:pPr>
              <w:jc w:val="center"/>
              <w:rPr>
                <w:color w:val="000000"/>
                <w:sz w:val="22"/>
                <w:szCs w:val="22"/>
              </w:rPr>
            </w:pPr>
            <w:r w:rsidRPr="00B57CB0">
              <w:rPr>
                <w:sz w:val="22"/>
                <w:szCs w:val="22"/>
                <w:lang w:eastAsia="en-US"/>
              </w:rPr>
              <w:t>199,90</w:t>
            </w:r>
          </w:p>
        </w:tc>
        <w:tc>
          <w:tcPr>
            <w:tcW w:w="841" w:type="dxa"/>
            <w:tcBorders>
              <w:top w:val="nil"/>
              <w:left w:val="nil"/>
              <w:bottom w:val="single" w:sz="4" w:space="0" w:color="auto"/>
              <w:right w:val="single" w:sz="4" w:space="0" w:color="auto"/>
            </w:tcBorders>
            <w:shd w:val="clear" w:color="auto" w:fill="auto"/>
            <w:vAlign w:val="center"/>
            <w:hideMark/>
          </w:tcPr>
          <w:p w14:paraId="206C570B" w14:textId="77777777" w:rsidR="00B57CB0" w:rsidRPr="00B57CB0" w:rsidRDefault="00B57CB0" w:rsidP="00B57CB0">
            <w:pPr>
              <w:jc w:val="center"/>
              <w:rPr>
                <w:color w:val="000000"/>
                <w:sz w:val="22"/>
                <w:szCs w:val="22"/>
              </w:rPr>
            </w:pPr>
            <w:r w:rsidRPr="00B57CB0">
              <w:rPr>
                <w:sz w:val="22"/>
                <w:szCs w:val="22"/>
                <w:lang w:eastAsia="en-US"/>
              </w:rPr>
              <w:t>197,30</w:t>
            </w:r>
          </w:p>
        </w:tc>
        <w:tc>
          <w:tcPr>
            <w:tcW w:w="996" w:type="dxa"/>
            <w:tcBorders>
              <w:top w:val="nil"/>
              <w:left w:val="nil"/>
              <w:bottom w:val="single" w:sz="4" w:space="0" w:color="auto"/>
              <w:right w:val="single" w:sz="4" w:space="0" w:color="auto"/>
            </w:tcBorders>
            <w:shd w:val="clear" w:color="auto" w:fill="auto"/>
            <w:vAlign w:val="center"/>
            <w:hideMark/>
          </w:tcPr>
          <w:p w14:paraId="7753F6F1" w14:textId="77777777" w:rsidR="00B57CB0" w:rsidRPr="00B57CB0" w:rsidRDefault="00B57CB0" w:rsidP="00B57CB0">
            <w:pPr>
              <w:jc w:val="center"/>
              <w:rPr>
                <w:color w:val="000000"/>
                <w:sz w:val="22"/>
                <w:szCs w:val="22"/>
              </w:rPr>
            </w:pPr>
            <w:r w:rsidRPr="00B57CB0">
              <w:rPr>
                <w:sz w:val="22"/>
                <w:szCs w:val="22"/>
                <w:lang w:eastAsia="en-US"/>
              </w:rPr>
              <w:t>211,60</w:t>
            </w:r>
          </w:p>
        </w:tc>
        <w:tc>
          <w:tcPr>
            <w:tcW w:w="966" w:type="dxa"/>
            <w:tcBorders>
              <w:top w:val="nil"/>
              <w:left w:val="nil"/>
              <w:bottom w:val="single" w:sz="4" w:space="0" w:color="auto"/>
              <w:right w:val="single" w:sz="4" w:space="0" w:color="auto"/>
            </w:tcBorders>
            <w:shd w:val="clear" w:color="auto" w:fill="auto"/>
            <w:vAlign w:val="center"/>
            <w:hideMark/>
          </w:tcPr>
          <w:p w14:paraId="6B35735C" w14:textId="77777777" w:rsidR="00B57CB0" w:rsidRPr="00B57CB0" w:rsidRDefault="00B57CB0" w:rsidP="00B57CB0">
            <w:pPr>
              <w:jc w:val="center"/>
              <w:rPr>
                <w:color w:val="000000"/>
                <w:sz w:val="22"/>
                <w:szCs w:val="22"/>
              </w:rPr>
            </w:pPr>
            <w:r w:rsidRPr="00B57CB0">
              <w:rPr>
                <w:sz w:val="22"/>
                <w:szCs w:val="22"/>
                <w:lang w:eastAsia="en-US"/>
              </w:rPr>
              <w:t>201,20</w:t>
            </w:r>
          </w:p>
        </w:tc>
        <w:tc>
          <w:tcPr>
            <w:tcW w:w="1017" w:type="dxa"/>
            <w:tcBorders>
              <w:top w:val="nil"/>
              <w:left w:val="nil"/>
              <w:bottom w:val="single" w:sz="4" w:space="0" w:color="auto"/>
              <w:right w:val="single" w:sz="4" w:space="0" w:color="auto"/>
            </w:tcBorders>
            <w:shd w:val="clear" w:color="auto" w:fill="auto"/>
            <w:vAlign w:val="center"/>
            <w:hideMark/>
          </w:tcPr>
          <w:p w14:paraId="7C977B57" w14:textId="77777777" w:rsidR="00B57CB0" w:rsidRPr="00B57CB0" w:rsidRDefault="00B57CB0" w:rsidP="00B57CB0">
            <w:pPr>
              <w:jc w:val="center"/>
              <w:rPr>
                <w:sz w:val="22"/>
                <w:szCs w:val="22"/>
              </w:rPr>
            </w:pPr>
            <w:r w:rsidRPr="00B57CB0">
              <w:rPr>
                <w:sz w:val="22"/>
                <w:szCs w:val="22"/>
              </w:rPr>
              <w:t>23,05</w:t>
            </w:r>
          </w:p>
        </w:tc>
        <w:tc>
          <w:tcPr>
            <w:tcW w:w="1115" w:type="dxa"/>
            <w:tcBorders>
              <w:top w:val="nil"/>
              <w:left w:val="nil"/>
              <w:bottom w:val="single" w:sz="4" w:space="0" w:color="auto"/>
              <w:right w:val="single" w:sz="4" w:space="0" w:color="auto"/>
            </w:tcBorders>
            <w:shd w:val="clear" w:color="auto" w:fill="auto"/>
            <w:vAlign w:val="center"/>
            <w:hideMark/>
          </w:tcPr>
          <w:p w14:paraId="5A63C099" w14:textId="77777777" w:rsidR="00B57CB0" w:rsidRPr="00B57CB0" w:rsidRDefault="00B57CB0" w:rsidP="00B57CB0">
            <w:pPr>
              <w:jc w:val="center"/>
              <w:rPr>
                <w:sz w:val="22"/>
                <w:szCs w:val="22"/>
              </w:rPr>
            </w:pPr>
            <w:r w:rsidRPr="00B57CB0">
              <w:rPr>
                <w:sz w:val="22"/>
                <w:szCs w:val="22"/>
              </w:rPr>
              <w:t>3 250,93</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3FE0A17F" w14:textId="77777777" w:rsidR="00B57CB0" w:rsidRPr="00B57CB0" w:rsidRDefault="00B57CB0" w:rsidP="00B57CB0">
            <w:pPr>
              <w:jc w:val="center"/>
              <w:rPr>
                <w:sz w:val="22"/>
                <w:szCs w:val="22"/>
              </w:rPr>
            </w:pPr>
            <w:r w:rsidRPr="00B57CB0">
              <w:rPr>
                <w:sz w:val="22"/>
                <w:szCs w:val="22"/>
              </w:rPr>
              <w:t>х</w:t>
            </w:r>
          </w:p>
        </w:tc>
        <w:tc>
          <w:tcPr>
            <w:tcW w:w="1138" w:type="dxa"/>
            <w:tcBorders>
              <w:top w:val="nil"/>
              <w:left w:val="nil"/>
              <w:bottom w:val="single" w:sz="4" w:space="0" w:color="auto"/>
              <w:right w:val="single" w:sz="4" w:space="0" w:color="auto"/>
            </w:tcBorders>
            <w:shd w:val="clear" w:color="auto" w:fill="auto"/>
            <w:vAlign w:val="center"/>
            <w:hideMark/>
          </w:tcPr>
          <w:p w14:paraId="27A05EE7" w14:textId="77777777" w:rsidR="00B57CB0" w:rsidRPr="00B57CB0" w:rsidRDefault="00B57CB0" w:rsidP="00B57CB0">
            <w:pPr>
              <w:jc w:val="center"/>
              <w:rPr>
                <w:sz w:val="22"/>
                <w:szCs w:val="22"/>
              </w:rPr>
            </w:pPr>
            <w:r w:rsidRPr="00B57CB0">
              <w:rPr>
                <w:sz w:val="22"/>
                <w:szCs w:val="22"/>
              </w:rPr>
              <w:t>х</w:t>
            </w:r>
          </w:p>
        </w:tc>
      </w:tr>
      <w:tr w:rsidR="00B57CB0" w:rsidRPr="00B57CB0" w14:paraId="437D4455" w14:textId="77777777" w:rsidTr="00081178">
        <w:trPr>
          <w:trHeight w:val="54"/>
        </w:trPr>
        <w:tc>
          <w:tcPr>
            <w:tcW w:w="2086" w:type="dxa"/>
            <w:vMerge/>
            <w:tcBorders>
              <w:top w:val="nil"/>
              <w:left w:val="single" w:sz="4" w:space="0" w:color="auto"/>
              <w:bottom w:val="single" w:sz="4" w:space="0" w:color="000000"/>
              <w:right w:val="single" w:sz="4" w:space="0" w:color="auto"/>
            </w:tcBorders>
            <w:vAlign w:val="center"/>
            <w:hideMark/>
          </w:tcPr>
          <w:p w14:paraId="291D4746" w14:textId="77777777" w:rsidR="00B57CB0" w:rsidRPr="00B57CB0" w:rsidRDefault="00B57CB0" w:rsidP="00B57CB0">
            <w:pPr>
              <w:rPr>
                <w:sz w:val="22"/>
                <w:szCs w:val="22"/>
              </w:rPr>
            </w:pPr>
          </w:p>
        </w:tc>
        <w:tc>
          <w:tcPr>
            <w:tcW w:w="1369" w:type="dxa"/>
            <w:tcBorders>
              <w:top w:val="nil"/>
              <w:left w:val="nil"/>
              <w:bottom w:val="single" w:sz="4" w:space="0" w:color="auto"/>
              <w:right w:val="single" w:sz="4" w:space="0" w:color="auto"/>
            </w:tcBorders>
            <w:shd w:val="clear" w:color="auto" w:fill="auto"/>
            <w:vAlign w:val="center"/>
            <w:hideMark/>
          </w:tcPr>
          <w:p w14:paraId="63441647" w14:textId="77777777" w:rsidR="00B57CB0" w:rsidRPr="00B57CB0" w:rsidRDefault="00B57CB0" w:rsidP="00B57CB0">
            <w:pPr>
              <w:jc w:val="center"/>
              <w:rPr>
                <w:sz w:val="22"/>
                <w:szCs w:val="22"/>
              </w:rPr>
            </w:pPr>
            <w:r w:rsidRPr="00B57CB0">
              <w:rPr>
                <w:sz w:val="22"/>
                <w:szCs w:val="22"/>
              </w:rPr>
              <w:t>с 01.07.2020</w:t>
            </w:r>
          </w:p>
        </w:tc>
        <w:tc>
          <w:tcPr>
            <w:tcW w:w="944" w:type="dxa"/>
            <w:tcBorders>
              <w:top w:val="nil"/>
              <w:left w:val="nil"/>
              <w:bottom w:val="single" w:sz="4" w:space="0" w:color="auto"/>
              <w:right w:val="single" w:sz="4" w:space="0" w:color="auto"/>
            </w:tcBorders>
            <w:shd w:val="clear" w:color="auto" w:fill="auto"/>
            <w:vAlign w:val="center"/>
            <w:hideMark/>
          </w:tcPr>
          <w:p w14:paraId="4617976E" w14:textId="77777777" w:rsidR="00B57CB0" w:rsidRPr="00B57CB0" w:rsidRDefault="00B57CB0" w:rsidP="00B57CB0">
            <w:pPr>
              <w:jc w:val="center"/>
              <w:rPr>
                <w:color w:val="000000"/>
                <w:sz w:val="22"/>
                <w:szCs w:val="22"/>
              </w:rPr>
            </w:pPr>
            <w:r w:rsidRPr="00B57CB0">
              <w:rPr>
                <w:sz w:val="22"/>
                <w:szCs w:val="22"/>
                <w:lang w:eastAsia="en-US"/>
              </w:rPr>
              <w:t>250,01</w:t>
            </w:r>
          </w:p>
        </w:tc>
        <w:tc>
          <w:tcPr>
            <w:tcW w:w="916" w:type="dxa"/>
            <w:tcBorders>
              <w:top w:val="nil"/>
              <w:left w:val="nil"/>
              <w:bottom w:val="single" w:sz="4" w:space="0" w:color="auto"/>
              <w:right w:val="single" w:sz="4" w:space="0" w:color="auto"/>
            </w:tcBorders>
            <w:shd w:val="clear" w:color="auto" w:fill="auto"/>
            <w:vAlign w:val="center"/>
            <w:hideMark/>
          </w:tcPr>
          <w:p w14:paraId="1219378C" w14:textId="77777777" w:rsidR="00B57CB0" w:rsidRPr="00B57CB0" w:rsidRDefault="00B57CB0" w:rsidP="00B57CB0">
            <w:pPr>
              <w:jc w:val="center"/>
              <w:rPr>
                <w:color w:val="000000"/>
                <w:sz w:val="22"/>
                <w:szCs w:val="22"/>
              </w:rPr>
            </w:pPr>
            <w:r w:rsidRPr="00B57CB0">
              <w:rPr>
                <w:sz w:val="22"/>
                <w:szCs w:val="22"/>
                <w:lang w:eastAsia="en-US"/>
              </w:rPr>
              <w:t>246,89</w:t>
            </w:r>
          </w:p>
        </w:tc>
        <w:tc>
          <w:tcPr>
            <w:tcW w:w="996" w:type="dxa"/>
            <w:tcBorders>
              <w:top w:val="nil"/>
              <w:left w:val="nil"/>
              <w:bottom w:val="single" w:sz="4" w:space="0" w:color="auto"/>
              <w:right w:val="single" w:sz="4" w:space="0" w:color="auto"/>
            </w:tcBorders>
            <w:shd w:val="clear" w:color="auto" w:fill="auto"/>
            <w:vAlign w:val="center"/>
            <w:hideMark/>
          </w:tcPr>
          <w:p w14:paraId="6C74AE81" w14:textId="77777777" w:rsidR="00B57CB0" w:rsidRPr="00B57CB0" w:rsidRDefault="00B57CB0" w:rsidP="00B57CB0">
            <w:pPr>
              <w:jc w:val="center"/>
              <w:rPr>
                <w:color w:val="000000"/>
                <w:sz w:val="22"/>
                <w:szCs w:val="22"/>
              </w:rPr>
            </w:pPr>
            <w:r w:rsidRPr="00B57CB0">
              <w:rPr>
                <w:sz w:val="22"/>
                <w:szCs w:val="22"/>
                <w:lang w:eastAsia="en-US"/>
              </w:rPr>
              <w:t>264,05</w:t>
            </w:r>
          </w:p>
        </w:tc>
        <w:tc>
          <w:tcPr>
            <w:tcW w:w="967" w:type="dxa"/>
            <w:tcBorders>
              <w:top w:val="nil"/>
              <w:left w:val="nil"/>
              <w:bottom w:val="single" w:sz="4" w:space="0" w:color="auto"/>
              <w:right w:val="single" w:sz="4" w:space="0" w:color="auto"/>
            </w:tcBorders>
            <w:shd w:val="clear" w:color="auto" w:fill="auto"/>
            <w:vAlign w:val="center"/>
            <w:hideMark/>
          </w:tcPr>
          <w:p w14:paraId="535770FD" w14:textId="77777777" w:rsidR="00B57CB0" w:rsidRPr="00B57CB0" w:rsidRDefault="00B57CB0" w:rsidP="00B57CB0">
            <w:pPr>
              <w:jc w:val="center"/>
              <w:rPr>
                <w:color w:val="000000"/>
                <w:sz w:val="22"/>
                <w:szCs w:val="22"/>
              </w:rPr>
            </w:pPr>
            <w:r w:rsidRPr="00B57CB0">
              <w:rPr>
                <w:sz w:val="22"/>
                <w:szCs w:val="22"/>
                <w:lang w:eastAsia="en-US"/>
              </w:rPr>
              <w:t>251,57</w:t>
            </w:r>
          </w:p>
        </w:tc>
        <w:tc>
          <w:tcPr>
            <w:tcW w:w="944" w:type="dxa"/>
            <w:tcBorders>
              <w:top w:val="nil"/>
              <w:left w:val="nil"/>
              <w:bottom w:val="single" w:sz="4" w:space="0" w:color="auto"/>
              <w:right w:val="single" w:sz="4" w:space="0" w:color="auto"/>
            </w:tcBorders>
            <w:shd w:val="clear" w:color="auto" w:fill="auto"/>
            <w:vAlign w:val="center"/>
            <w:hideMark/>
          </w:tcPr>
          <w:p w14:paraId="5C9689ED" w14:textId="77777777" w:rsidR="00B57CB0" w:rsidRPr="00B57CB0" w:rsidRDefault="00B57CB0" w:rsidP="00B57CB0">
            <w:pPr>
              <w:jc w:val="center"/>
              <w:rPr>
                <w:color w:val="000000"/>
                <w:sz w:val="22"/>
                <w:szCs w:val="22"/>
              </w:rPr>
            </w:pPr>
            <w:r w:rsidRPr="00B57CB0">
              <w:rPr>
                <w:sz w:val="22"/>
                <w:szCs w:val="22"/>
                <w:lang w:eastAsia="en-US"/>
              </w:rPr>
              <w:t>208,34</w:t>
            </w:r>
          </w:p>
        </w:tc>
        <w:tc>
          <w:tcPr>
            <w:tcW w:w="841" w:type="dxa"/>
            <w:tcBorders>
              <w:top w:val="nil"/>
              <w:left w:val="nil"/>
              <w:bottom w:val="single" w:sz="4" w:space="0" w:color="auto"/>
              <w:right w:val="single" w:sz="4" w:space="0" w:color="auto"/>
            </w:tcBorders>
            <w:shd w:val="clear" w:color="auto" w:fill="auto"/>
            <w:vAlign w:val="center"/>
            <w:hideMark/>
          </w:tcPr>
          <w:p w14:paraId="16363825" w14:textId="77777777" w:rsidR="00B57CB0" w:rsidRPr="00B57CB0" w:rsidRDefault="00B57CB0" w:rsidP="00B57CB0">
            <w:pPr>
              <w:jc w:val="center"/>
              <w:rPr>
                <w:color w:val="000000"/>
                <w:sz w:val="22"/>
                <w:szCs w:val="22"/>
              </w:rPr>
            </w:pPr>
            <w:r w:rsidRPr="00B57CB0">
              <w:rPr>
                <w:sz w:val="22"/>
                <w:szCs w:val="22"/>
                <w:lang w:eastAsia="en-US"/>
              </w:rPr>
              <w:t>205,74</w:t>
            </w:r>
          </w:p>
        </w:tc>
        <w:tc>
          <w:tcPr>
            <w:tcW w:w="996" w:type="dxa"/>
            <w:tcBorders>
              <w:top w:val="nil"/>
              <w:left w:val="nil"/>
              <w:bottom w:val="single" w:sz="4" w:space="0" w:color="auto"/>
              <w:right w:val="single" w:sz="4" w:space="0" w:color="auto"/>
            </w:tcBorders>
            <w:shd w:val="clear" w:color="auto" w:fill="auto"/>
            <w:vAlign w:val="center"/>
            <w:hideMark/>
          </w:tcPr>
          <w:p w14:paraId="39149E43" w14:textId="77777777" w:rsidR="00B57CB0" w:rsidRPr="00B57CB0" w:rsidRDefault="00B57CB0" w:rsidP="00B57CB0">
            <w:pPr>
              <w:jc w:val="center"/>
              <w:rPr>
                <w:color w:val="000000"/>
                <w:sz w:val="22"/>
                <w:szCs w:val="22"/>
              </w:rPr>
            </w:pPr>
            <w:r w:rsidRPr="00B57CB0">
              <w:rPr>
                <w:sz w:val="22"/>
                <w:szCs w:val="22"/>
                <w:lang w:eastAsia="en-US"/>
              </w:rPr>
              <w:t>220,04</w:t>
            </w:r>
          </w:p>
        </w:tc>
        <w:tc>
          <w:tcPr>
            <w:tcW w:w="966" w:type="dxa"/>
            <w:tcBorders>
              <w:top w:val="nil"/>
              <w:left w:val="nil"/>
              <w:bottom w:val="single" w:sz="4" w:space="0" w:color="auto"/>
              <w:right w:val="single" w:sz="4" w:space="0" w:color="auto"/>
            </w:tcBorders>
            <w:shd w:val="clear" w:color="auto" w:fill="auto"/>
            <w:vAlign w:val="center"/>
            <w:hideMark/>
          </w:tcPr>
          <w:p w14:paraId="67083A5E" w14:textId="77777777" w:rsidR="00B57CB0" w:rsidRPr="00B57CB0" w:rsidRDefault="00B57CB0" w:rsidP="00B57CB0">
            <w:pPr>
              <w:jc w:val="center"/>
              <w:rPr>
                <w:color w:val="000000"/>
                <w:sz w:val="22"/>
                <w:szCs w:val="22"/>
              </w:rPr>
            </w:pPr>
            <w:r w:rsidRPr="00B57CB0">
              <w:rPr>
                <w:sz w:val="22"/>
                <w:szCs w:val="22"/>
                <w:lang w:eastAsia="en-US"/>
              </w:rPr>
              <w:t>209,64</w:t>
            </w:r>
          </w:p>
        </w:tc>
        <w:tc>
          <w:tcPr>
            <w:tcW w:w="1017" w:type="dxa"/>
            <w:tcBorders>
              <w:top w:val="nil"/>
              <w:left w:val="nil"/>
              <w:bottom w:val="single" w:sz="4" w:space="0" w:color="auto"/>
              <w:right w:val="single" w:sz="4" w:space="0" w:color="auto"/>
            </w:tcBorders>
            <w:shd w:val="clear" w:color="auto" w:fill="auto"/>
            <w:vAlign w:val="center"/>
            <w:hideMark/>
          </w:tcPr>
          <w:p w14:paraId="41B413AC" w14:textId="77777777" w:rsidR="00B57CB0" w:rsidRPr="00B57CB0" w:rsidRDefault="00B57CB0" w:rsidP="00B57CB0">
            <w:pPr>
              <w:jc w:val="center"/>
              <w:rPr>
                <w:sz w:val="22"/>
                <w:szCs w:val="22"/>
              </w:rPr>
            </w:pPr>
            <w:r w:rsidRPr="00B57CB0">
              <w:rPr>
                <w:sz w:val="22"/>
                <w:szCs w:val="22"/>
              </w:rPr>
              <w:t>31,49</w:t>
            </w:r>
          </w:p>
        </w:tc>
        <w:tc>
          <w:tcPr>
            <w:tcW w:w="1115" w:type="dxa"/>
            <w:tcBorders>
              <w:top w:val="nil"/>
              <w:left w:val="nil"/>
              <w:bottom w:val="single" w:sz="4" w:space="0" w:color="auto"/>
              <w:right w:val="single" w:sz="4" w:space="0" w:color="auto"/>
            </w:tcBorders>
            <w:shd w:val="clear" w:color="auto" w:fill="auto"/>
            <w:vAlign w:val="center"/>
            <w:hideMark/>
          </w:tcPr>
          <w:p w14:paraId="34637A10" w14:textId="77777777" w:rsidR="00B57CB0" w:rsidRPr="00B57CB0" w:rsidRDefault="00B57CB0" w:rsidP="00B57CB0">
            <w:pPr>
              <w:jc w:val="center"/>
              <w:rPr>
                <w:sz w:val="22"/>
                <w:szCs w:val="22"/>
              </w:rPr>
            </w:pPr>
            <w:r w:rsidRPr="00B57CB0">
              <w:rPr>
                <w:sz w:val="22"/>
                <w:szCs w:val="22"/>
              </w:rPr>
              <w:t>3 250,93</w:t>
            </w:r>
          </w:p>
        </w:tc>
        <w:tc>
          <w:tcPr>
            <w:tcW w:w="1223" w:type="dxa"/>
            <w:tcBorders>
              <w:top w:val="nil"/>
              <w:left w:val="nil"/>
              <w:bottom w:val="single" w:sz="4" w:space="0" w:color="auto"/>
              <w:right w:val="single" w:sz="4" w:space="0" w:color="auto"/>
            </w:tcBorders>
            <w:shd w:val="clear" w:color="auto" w:fill="auto"/>
            <w:vAlign w:val="center"/>
            <w:hideMark/>
          </w:tcPr>
          <w:p w14:paraId="674E83B6" w14:textId="77777777" w:rsidR="00B57CB0" w:rsidRPr="00B57CB0" w:rsidRDefault="00B57CB0" w:rsidP="00B57CB0">
            <w:pPr>
              <w:jc w:val="center"/>
              <w:rPr>
                <w:sz w:val="22"/>
                <w:szCs w:val="22"/>
              </w:rPr>
            </w:pPr>
            <w:r w:rsidRPr="00B57CB0">
              <w:rPr>
                <w:sz w:val="22"/>
                <w:szCs w:val="22"/>
              </w:rPr>
              <w:t>х</w:t>
            </w:r>
          </w:p>
        </w:tc>
        <w:tc>
          <w:tcPr>
            <w:tcW w:w="1138" w:type="dxa"/>
            <w:tcBorders>
              <w:top w:val="nil"/>
              <w:left w:val="nil"/>
              <w:bottom w:val="single" w:sz="4" w:space="0" w:color="auto"/>
              <w:right w:val="single" w:sz="4" w:space="0" w:color="auto"/>
            </w:tcBorders>
            <w:shd w:val="clear" w:color="auto" w:fill="auto"/>
            <w:vAlign w:val="center"/>
            <w:hideMark/>
          </w:tcPr>
          <w:p w14:paraId="4A1FDD65" w14:textId="77777777" w:rsidR="00B57CB0" w:rsidRPr="00B57CB0" w:rsidRDefault="00B57CB0" w:rsidP="00B57CB0">
            <w:pPr>
              <w:jc w:val="center"/>
              <w:rPr>
                <w:sz w:val="22"/>
                <w:szCs w:val="22"/>
              </w:rPr>
            </w:pPr>
            <w:r w:rsidRPr="00B57CB0">
              <w:rPr>
                <w:sz w:val="22"/>
                <w:szCs w:val="22"/>
              </w:rPr>
              <w:t>х</w:t>
            </w:r>
          </w:p>
        </w:tc>
      </w:tr>
      <w:tr w:rsidR="00B57CB0" w:rsidRPr="00B57CB0" w14:paraId="782E2F86" w14:textId="77777777" w:rsidTr="00081178">
        <w:trPr>
          <w:trHeight w:val="54"/>
        </w:trPr>
        <w:tc>
          <w:tcPr>
            <w:tcW w:w="2086" w:type="dxa"/>
            <w:vMerge/>
            <w:tcBorders>
              <w:top w:val="nil"/>
              <w:left w:val="single" w:sz="4" w:space="0" w:color="auto"/>
              <w:bottom w:val="single" w:sz="4" w:space="0" w:color="000000"/>
              <w:right w:val="single" w:sz="4" w:space="0" w:color="auto"/>
            </w:tcBorders>
            <w:vAlign w:val="center"/>
            <w:hideMark/>
          </w:tcPr>
          <w:p w14:paraId="37B34626" w14:textId="77777777" w:rsidR="00B57CB0" w:rsidRPr="00B57CB0" w:rsidRDefault="00B57CB0" w:rsidP="00B57CB0">
            <w:pPr>
              <w:rPr>
                <w:sz w:val="22"/>
                <w:szCs w:val="22"/>
              </w:rPr>
            </w:pPr>
          </w:p>
        </w:tc>
        <w:tc>
          <w:tcPr>
            <w:tcW w:w="1369" w:type="dxa"/>
            <w:tcBorders>
              <w:top w:val="nil"/>
              <w:left w:val="nil"/>
              <w:bottom w:val="single" w:sz="4" w:space="0" w:color="auto"/>
              <w:right w:val="single" w:sz="4" w:space="0" w:color="auto"/>
            </w:tcBorders>
            <w:shd w:val="clear" w:color="auto" w:fill="auto"/>
            <w:vAlign w:val="center"/>
            <w:hideMark/>
          </w:tcPr>
          <w:p w14:paraId="7396EE67" w14:textId="77777777" w:rsidR="00B57CB0" w:rsidRPr="00B57CB0" w:rsidRDefault="00B57CB0" w:rsidP="00B57CB0">
            <w:pPr>
              <w:jc w:val="center"/>
              <w:rPr>
                <w:sz w:val="22"/>
                <w:szCs w:val="22"/>
              </w:rPr>
            </w:pPr>
            <w:r w:rsidRPr="00B57CB0">
              <w:rPr>
                <w:sz w:val="22"/>
                <w:szCs w:val="22"/>
              </w:rPr>
              <w:t>с 01.01.2024</w:t>
            </w:r>
          </w:p>
        </w:tc>
        <w:tc>
          <w:tcPr>
            <w:tcW w:w="944" w:type="dxa"/>
            <w:tcBorders>
              <w:top w:val="nil"/>
              <w:left w:val="nil"/>
              <w:bottom w:val="single" w:sz="4" w:space="0" w:color="auto"/>
              <w:right w:val="single" w:sz="4" w:space="0" w:color="auto"/>
            </w:tcBorders>
            <w:shd w:val="clear" w:color="auto" w:fill="auto"/>
            <w:vAlign w:val="center"/>
            <w:hideMark/>
          </w:tcPr>
          <w:p w14:paraId="0044D404" w14:textId="77777777" w:rsidR="00B57CB0" w:rsidRPr="00B57CB0" w:rsidRDefault="00B57CB0" w:rsidP="00B57CB0">
            <w:pPr>
              <w:jc w:val="center"/>
              <w:rPr>
                <w:color w:val="000000"/>
                <w:sz w:val="22"/>
                <w:szCs w:val="22"/>
              </w:rPr>
            </w:pPr>
            <w:r w:rsidRPr="00B57CB0">
              <w:rPr>
                <w:sz w:val="22"/>
                <w:szCs w:val="22"/>
                <w:lang w:eastAsia="en-US"/>
              </w:rPr>
              <w:t>275,44</w:t>
            </w:r>
          </w:p>
        </w:tc>
        <w:tc>
          <w:tcPr>
            <w:tcW w:w="916" w:type="dxa"/>
            <w:tcBorders>
              <w:top w:val="nil"/>
              <w:left w:val="nil"/>
              <w:bottom w:val="single" w:sz="4" w:space="0" w:color="auto"/>
              <w:right w:val="single" w:sz="4" w:space="0" w:color="auto"/>
            </w:tcBorders>
            <w:shd w:val="clear" w:color="auto" w:fill="auto"/>
            <w:vAlign w:val="center"/>
            <w:hideMark/>
          </w:tcPr>
          <w:p w14:paraId="6B8654D3" w14:textId="77777777" w:rsidR="00B57CB0" w:rsidRPr="00B57CB0" w:rsidRDefault="00B57CB0" w:rsidP="00B57CB0">
            <w:pPr>
              <w:jc w:val="center"/>
              <w:rPr>
                <w:color w:val="000000"/>
                <w:sz w:val="22"/>
                <w:szCs w:val="22"/>
              </w:rPr>
            </w:pPr>
            <w:r w:rsidRPr="00B57CB0">
              <w:rPr>
                <w:sz w:val="22"/>
                <w:szCs w:val="22"/>
                <w:lang w:eastAsia="en-US"/>
              </w:rPr>
              <w:t>272,02</w:t>
            </w:r>
          </w:p>
        </w:tc>
        <w:tc>
          <w:tcPr>
            <w:tcW w:w="996" w:type="dxa"/>
            <w:tcBorders>
              <w:top w:val="nil"/>
              <w:left w:val="nil"/>
              <w:bottom w:val="single" w:sz="4" w:space="0" w:color="auto"/>
              <w:right w:val="single" w:sz="4" w:space="0" w:color="auto"/>
            </w:tcBorders>
            <w:shd w:val="clear" w:color="auto" w:fill="auto"/>
            <w:vAlign w:val="center"/>
            <w:hideMark/>
          </w:tcPr>
          <w:p w14:paraId="1B710569" w14:textId="77777777" w:rsidR="00B57CB0" w:rsidRPr="00B57CB0" w:rsidRDefault="00B57CB0" w:rsidP="00B57CB0">
            <w:pPr>
              <w:jc w:val="center"/>
              <w:rPr>
                <w:color w:val="000000"/>
                <w:sz w:val="22"/>
                <w:szCs w:val="22"/>
              </w:rPr>
            </w:pPr>
            <w:r w:rsidRPr="00B57CB0">
              <w:rPr>
                <w:sz w:val="22"/>
                <w:szCs w:val="22"/>
                <w:lang w:eastAsia="en-US"/>
              </w:rPr>
              <w:t>290,86</w:t>
            </w:r>
          </w:p>
        </w:tc>
        <w:tc>
          <w:tcPr>
            <w:tcW w:w="967" w:type="dxa"/>
            <w:tcBorders>
              <w:top w:val="nil"/>
              <w:left w:val="nil"/>
              <w:bottom w:val="single" w:sz="4" w:space="0" w:color="auto"/>
              <w:right w:val="single" w:sz="4" w:space="0" w:color="auto"/>
            </w:tcBorders>
            <w:shd w:val="clear" w:color="auto" w:fill="auto"/>
            <w:vAlign w:val="center"/>
            <w:hideMark/>
          </w:tcPr>
          <w:p w14:paraId="59E95E71" w14:textId="77777777" w:rsidR="00B57CB0" w:rsidRPr="00B57CB0" w:rsidRDefault="00B57CB0" w:rsidP="00B57CB0">
            <w:pPr>
              <w:jc w:val="center"/>
              <w:rPr>
                <w:color w:val="000000"/>
                <w:sz w:val="22"/>
                <w:szCs w:val="22"/>
              </w:rPr>
            </w:pPr>
            <w:r w:rsidRPr="00B57CB0">
              <w:rPr>
                <w:sz w:val="22"/>
                <w:szCs w:val="22"/>
                <w:lang w:eastAsia="en-US"/>
              </w:rPr>
              <w:t>277,15</w:t>
            </w:r>
          </w:p>
        </w:tc>
        <w:tc>
          <w:tcPr>
            <w:tcW w:w="944" w:type="dxa"/>
            <w:tcBorders>
              <w:top w:val="nil"/>
              <w:left w:val="nil"/>
              <w:bottom w:val="single" w:sz="4" w:space="0" w:color="auto"/>
              <w:right w:val="single" w:sz="4" w:space="0" w:color="auto"/>
            </w:tcBorders>
            <w:shd w:val="clear" w:color="auto" w:fill="auto"/>
            <w:vAlign w:val="center"/>
            <w:hideMark/>
          </w:tcPr>
          <w:p w14:paraId="68D8F1F6" w14:textId="77777777" w:rsidR="00B57CB0" w:rsidRPr="00B57CB0" w:rsidRDefault="00B57CB0" w:rsidP="00B57CB0">
            <w:pPr>
              <w:jc w:val="center"/>
              <w:rPr>
                <w:color w:val="000000"/>
                <w:sz w:val="22"/>
                <w:szCs w:val="22"/>
              </w:rPr>
            </w:pPr>
            <w:r w:rsidRPr="00B57CB0">
              <w:rPr>
                <w:sz w:val="22"/>
                <w:szCs w:val="22"/>
                <w:lang w:eastAsia="en-US"/>
              </w:rPr>
              <w:t>229,53</w:t>
            </w:r>
          </w:p>
        </w:tc>
        <w:tc>
          <w:tcPr>
            <w:tcW w:w="841" w:type="dxa"/>
            <w:tcBorders>
              <w:top w:val="nil"/>
              <w:left w:val="nil"/>
              <w:bottom w:val="single" w:sz="4" w:space="0" w:color="auto"/>
              <w:right w:val="single" w:sz="4" w:space="0" w:color="auto"/>
            </w:tcBorders>
            <w:shd w:val="clear" w:color="auto" w:fill="auto"/>
            <w:vAlign w:val="center"/>
            <w:hideMark/>
          </w:tcPr>
          <w:p w14:paraId="65C74D32" w14:textId="77777777" w:rsidR="00B57CB0" w:rsidRPr="00B57CB0" w:rsidRDefault="00B57CB0" w:rsidP="00B57CB0">
            <w:pPr>
              <w:jc w:val="center"/>
              <w:rPr>
                <w:color w:val="000000"/>
                <w:sz w:val="22"/>
                <w:szCs w:val="22"/>
              </w:rPr>
            </w:pPr>
            <w:r w:rsidRPr="00B57CB0">
              <w:rPr>
                <w:sz w:val="22"/>
                <w:szCs w:val="22"/>
                <w:lang w:eastAsia="en-US"/>
              </w:rPr>
              <w:t>226,68</w:t>
            </w:r>
          </w:p>
        </w:tc>
        <w:tc>
          <w:tcPr>
            <w:tcW w:w="996" w:type="dxa"/>
            <w:tcBorders>
              <w:top w:val="nil"/>
              <w:left w:val="nil"/>
              <w:bottom w:val="single" w:sz="4" w:space="0" w:color="auto"/>
              <w:right w:val="single" w:sz="4" w:space="0" w:color="auto"/>
            </w:tcBorders>
            <w:shd w:val="clear" w:color="auto" w:fill="auto"/>
            <w:vAlign w:val="center"/>
            <w:hideMark/>
          </w:tcPr>
          <w:p w14:paraId="29E96769" w14:textId="77777777" w:rsidR="00B57CB0" w:rsidRPr="00B57CB0" w:rsidRDefault="00B57CB0" w:rsidP="00B57CB0">
            <w:pPr>
              <w:jc w:val="center"/>
              <w:rPr>
                <w:color w:val="000000"/>
                <w:sz w:val="22"/>
                <w:szCs w:val="22"/>
              </w:rPr>
            </w:pPr>
            <w:r w:rsidRPr="00B57CB0">
              <w:rPr>
                <w:sz w:val="22"/>
                <w:szCs w:val="22"/>
                <w:lang w:eastAsia="en-US"/>
              </w:rPr>
              <w:t>242,38</w:t>
            </w:r>
          </w:p>
        </w:tc>
        <w:tc>
          <w:tcPr>
            <w:tcW w:w="966" w:type="dxa"/>
            <w:tcBorders>
              <w:top w:val="nil"/>
              <w:left w:val="nil"/>
              <w:bottom w:val="single" w:sz="4" w:space="0" w:color="auto"/>
              <w:right w:val="single" w:sz="4" w:space="0" w:color="auto"/>
            </w:tcBorders>
            <w:shd w:val="clear" w:color="auto" w:fill="auto"/>
            <w:vAlign w:val="center"/>
            <w:hideMark/>
          </w:tcPr>
          <w:p w14:paraId="7A30DE5D" w14:textId="77777777" w:rsidR="00B57CB0" w:rsidRPr="00B57CB0" w:rsidRDefault="00B57CB0" w:rsidP="00B57CB0">
            <w:pPr>
              <w:jc w:val="center"/>
              <w:rPr>
                <w:color w:val="000000"/>
                <w:sz w:val="22"/>
                <w:szCs w:val="22"/>
              </w:rPr>
            </w:pPr>
            <w:r w:rsidRPr="00B57CB0">
              <w:rPr>
                <w:sz w:val="22"/>
                <w:szCs w:val="22"/>
                <w:lang w:eastAsia="en-US"/>
              </w:rPr>
              <w:t>230,96</w:t>
            </w:r>
          </w:p>
        </w:tc>
        <w:tc>
          <w:tcPr>
            <w:tcW w:w="1017" w:type="dxa"/>
            <w:tcBorders>
              <w:top w:val="nil"/>
              <w:left w:val="nil"/>
              <w:bottom w:val="single" w:sz="4" w:space="0" w:color="auto"/>
              <w:right w:val="single" w:sz="4" w:space="0" w:color="auto"/>
            </w:tcBorders>
            <w:shd w:val="clear" w:color="auto" w:fill="auto"/>
            <w:vAlign w:val="center"/>
            <w:hideMark/>
          </w:tcPr>
          <w:p w14:paraId="3FCF90F8" w14:textId="77777777" w:rsidR="00B57CB0" w:rsidRPr="00B57CB0" w:rsidRDefault="00B57CB0" w:rsidP="00B57CB0">
            <w:pPr>
              <w:jc w:val="center"/>
              <w:rPr>
                <w:sz w:val="22"/>
                <w:szCs w:val="22"/>
              </w:rPr>
            </w:pPr>
            <w:r w:rsidRPr="00B57CB0">
              <w:rPr>
                <w:sz w:val="22"/>
                <w:szCs w:val="22"/>
              </w:rPr>
              <w:t>35,42</w:t>
            </w:r>
          </w:p>
        </w:tc>
        <w:tc>
          <w:tcPr>
            <w:tcW w:w="1115" w:type="dxa"/>
            <w:tcBorders>
              <w:top w:val="nil"/>
              <w:left w:val="nil"/>
              <w:bottom w:val="single" w:sz="4" w:space="0" w:color="auto"/>
              <w:right w:val="single" w:sz="4" w:space="0" w:color="auto"/>
            </w:tcBorders>
            <w:shd w:val="clear" w:color="auto" w:fill="auto"/>
            <w:vAlign w:val="center"/>
            <w:hideMark/>
          </w:tcPr>
          <w:p w14:paraId="18F94540" w14:textId="77777777" w:rsidR="00B57CB0" w:rsidRPr="00B57CB0" w:rsidRDefault="00B57CB0" w:rsidP="00B57CB0">
            <w:pPr>
              <w:jc w:val="center"/>
              <w:rPr>
                <w:sz w:val="22"/>
                <w:szCs w:val="22"/>
              </w:rPr>
            </w:pPr>
            <w:r w:rsidRPr="00B57CB0">
              <w:rPr>
                <w:sz w:val="22"/>
                <w:szCs w:val="22"/>
              </w:rPr>
              <w:t>3 568,20</w:t>
            </w:r>
          </w:p>
        </w:tc>
        <w:tc>
          <w:tcPr>
            <w:tcW w:w="1223" w:type="dxa"/>
            <w:tcBorders>
              <w:top w:val="nil"/>
              <w:left w:val="nil"/>
              <w:bottom w:val="single" w:sz="4" w:space="0" w:color="auto"/>
              <w:right w:val="single" w:sz="4" w:space="0" w:color="auto"/>
            </w:tcBorders>
            <w:shd w:val="clear" w:color="auto" w:fill="auto"/>
            <w:vAlign w:val="center"/>
            <w:hideMark/>
          </w:tcPr>
          <w:p w14:paraId="2DE262D8" w14:textId="77777777" w:rsidR="00B57CB0" w:rsidRPr="00B57CB0" w:rsidRDefault="00B57CB0" w:rsidP="00B57CB0">
            <w:pPr>
              <w:jc w:val="center"/>
              <w:rPr>
                <w:sz w:val="22"/>
                <w:szCs w:val="22"/>
              </w:rPr>
            </w:pPr>
            <w:r w:rsidRPr="00B57CB0">
              <w:rPr>
                <w:sz w:val="22"/>
                <w:szCs w:val="22"/>
              </w:rPr>
              <w:t>х</w:t>
            </w:r>
          </w:p>
        </w:tc>
        <w:tc>
          <w:tcPr>
            <w:tcW w:w="1138" w:type="dxa"/>
            <w:tcBorders>
              <w:top w:val="nil"/>
              <w:left w:val="nil"/>
              <w:bottom w:val="single" w:sz="4" w:space="0" w:color="auto"/>
              <w:right w:val="single" w:sz="4" w:space="0" w:color="auto"/>
            </w:tcBorders>
            <w:shd w:val="clear" w:color="auto" w:fill="auto"/>
            <w:vAlign w:val="center"/>
            <w:hideMark/>
          </w:tcPr>
          <w:p w14:paraId="60F6D3F4" w14:textId="77777777" w:rsidR="00B57CB0" w:rsidRPr="00B57CB0" w:rsidRDefault="00B57CB0" w:rsidP="00B57CB0">
            <w:pPr>
              <w:jc w:val="center"/>
              <w:rPr>
                <w:sz w:val="22"/>
                <w:szCs w:val="22"/>
              </w:rPr>
            </w:pPr>
            <w:r w:rsidRPr="00B57CB0">
              <w:rPr>
                <w:sz w:val="22"/>
                <w:szCs w:val="22"/>
              </w:rPr>
              <w:t>х</w:t>
            </w:r>
          </w:p>
        </w:tc>
      </w:tr>
      <w:tr w:rsidR="00B57CB0" w:rsidRPr="00B57CB0" w14:paraId="79A85B8D" w14:textId="77777777" w:rsidTr="00081178">
        <w:trPr>
          <w:trHeight w:val="54"/>
        </w:trPr>
        <w:tc>
          <w:tcPr>
            <w:tcW w:w="2086" w:type="dxa"/>
            <w:vMerge/>
            <w:tcBorders>
              <w:top w:val="nil"/>
              <w:left w:val="single" w:sz="4" w:space="0" w:color="auto"/>
              <w:bottom w:val="single" w:sz="4" w:space="0" w:color="000000"/>
              <w:right w:val="single" w:sz="4" w:space="0" w:color="auto"/>
            </w:tcBorders>
            <w:vAlign w:val="center"/>
            <w:hideMark/>
          </w:tcPr>
          <w:p w14:paraId="1EE21980" w14:textId="77777777" w:rsidR="00B57CB0" w:rsidRPr="00B57CB0" w:rsidRDefault="00B57CB0" w:rsidP="00B57CB0">
            <w:pPr>
              <w:rPr>
                <w:sz w:val="22"/>
                <w:szCs w:val="22"/>
              </w:rPr>
            </w:pPr>
          </w:p>
        </w:tc>
        <w:tc>
          <w:tcPr>
            <w:tcW w:w="1369" w:type="dxa"/>
            <w:tcBorders>
              <w:top w:val="nil"/>
              <w:left w:val="nil"/>
              <w:bottom w:val="single" w:sz="4" w:space="0" w:color="auto"/>
              <w:right w:val="single" w:sz="4" w:space="0" w:color="auto"/>
            </w:tcBorders>
            <w:shd w:val="clear" w:color="auto" w:fill="auto"/>
            <w:vAlign w:val="center"/>
            <w:hideMark/>
          </w:tcPr>
          <w:p w14:paraId="62F8F3AD" w14:textId="77777777" w:rsidR="00B57CB0" w:rsidRPr="00B57CB0" w:rsidRDefault="00B57CB0" w:rsidP="00B57CB0">
            <w:pPr>
              <w:jc w:val="center"/>
              <w:rPr>
                <w:sz w:val="22"/>
                <w:szCs w:val="22"/>
              </w:rPr>
            </w:pPr>
            <w:r w:rsidRPr="00B57CB0">
              <w:rPr>
                <w:sz w:val="22"/>
                <w:szCs w:val="22"/>
              </w:rPr>
              <w:t>с 01.07.2024</w:t>
            </w:r>
          </w:p>
        </w:tc>
        <w:tc>
          <w:tcPr>
            <w:tcW w:w="944" w:type="dxa"/>
            <w:tcBorders>
              <w:top w:val="nil"/>
              <w:left w:val="nil"/>
              <w:bottom w:val="single" w:sz="4" w:space="0" w:color="auto"/>
              <w:right w:val="single" w:sz="4" w:space="0" w:color="auto"/>
            </w:tcBorders>
            <w:shd w:val="clear" w:color="auto" w:fill="auto"/>
            <w:vAlign w:val="center"/>
            <w:hideMark/>
          </w:tcPr>
          <w:p w14:paraId="03A92C30" w14:textId="77777777" w:rsidR="00B57CB0" w:rsidRPr="00B57CB0" w:rsidRDefault="00B57CB0" w:rsidP="00B57CB0">
            <w:pPr>
              <w:jc w:val="center"/>
              <w:rPr>
                <w:color w:val="000000"/>
                <w:sz w:val="22"/>
                <w:szCs w:val="22"/>
              </w:rPr>
            </w:pPr>
            <w:r w:rsidRPr="00B57CB0">
              <w:rPr>
                <w:sz w:val="22"/>
                <w:szCs w:val="22"/>
                <w:lang w:eastAsia="en-US"/>
              </w:rPr>
              <w:t>298,67</w:t>
            </w:r>
          </w:p>
        </w:tc>
        <w:tc>
          <w:tcPr>
            <w:tcW w:w="916" w:type="dxa"/>
            <w:tcBorders>
              <w:top w:val="nil"/>
              <w:left w:val="nil"/>
              <w:bottom w:val="single" w:sz="4" w:space="0" w:color="auto"/>
              <w:right w:val="single" w:sz="4" w:space="0" w:color="auto"/>
            </w:tcBorders>
            <w:shd w:val="clear" w:color="auto" w:fill="auto"/>
            <w:vAlign w:val="center"/>
            <w:hideMark/>
          </w:tcPr>
          <w:p w14:paraId="0C10D5FA" w14:textId="77777777" w:rsidR="00B57CB0" w:rsidRPr="00B57CB0" w:rsidRDefault="00B57CB0" w:rsidP="00B57CB0">
            <w:pPr>
              <w:jc w:val="center"/>
              <w:rPr>
                <w:color w:val="000000"/>
                <w:sz w:val="22"/>
                <w:szCs w:val="22"/>
              </w:rPr>
            </w:pPr>
            <w:r w:rsidRPr="00B57CB0">
              <w:rPr>
                <w:sz w:val="22"/>
                <w:szCs w:val="22"/>
                <w:lang w:eastAsia="en-US"/>
              </w:rPr>
              <w:t>294,92</w:t>
            </w:r>
          </w:p>
        </w:tc>
        <w:tc>
          <w:tcPr>
            <w:tcW w:w="996" w:type="dxa"/>
            <w:tcBorders>
              <w:top w:val="nil"/>
              <w:left w:val="nil"/>
              <w:bottom w:val="single" w:sz="4" w:space="0" w:color="auto"/>
              <w:right w:val="single" w:sz="4" w:space="0" w:color="auto"/>
            </w:tcBorders>
            <w:shd w:val="clear" w:color="auto" w:fill="auto"/>
            <w:vAlign w:val="center"/>
            <w:hideMark/>
          </w:tcPr>
          <w:p w14:paraId="7CED958F" w14:textId="77777777" w:rsidR="00B57CB0" w:rsidRPr="00B57CB0" w:rsidRDefault="00B57CB0" w:rsidP="00B57CB0">
            <w:pPr>
              <w:jc w:val="center"/>
              <w:rPr>
                <w:color w:val="000000"/>
                <w:sz w:val="22"/>
                <w:szCs w:val="22"/>
              </w:rPr>
            </w:pPr>
            <w:r w:rsidRPr="00B57CB0">
              <w:rPr>
                <w:sz w:val="22"/>
                <w:szCs w:val="22"/>
                <w:lang w:eastAsia="en-US"/>
              </w:rPr>
              <w:t>315,50</w:t>
            </w:r>
          </w:p>
        </w:tc>
        <w:tc>
          <w:tcPr>
            <w:tcW w:w="967" w:type="dxa"/>
            <w:tcBorders>
              <w:top w:val="nil"/>
              <w:left w:val="nil"/>
              <w:bottom w:val="single" w:sz="4" w:space="0" w:color="auto"/>
              <w:right w:val="single" w:sz="4" w:space="0" w:color="auto"/>
            </w:tcBorders>
            <w:shd w:val="clear" w:color="auto" w:fill="auto"/>
            <w:vAlign w:val="center"/>
            <w:hideMark/>
          </w:tcPr>
          <w:p w14:paraId="418F8290" w14:textId="77777777" w:rsidR="00B57CB0" w:rsidRPr="00B57CB0" w:rsidRDefault="00B57CB0" w:rsidP="00B57CB0">
            <w:pPr>
              <w:jc w:val="center"/>
              <w:rPr>
                <w:color w:val="000000"/>
                <w:sz w:val="22"/>
                <w:szCs w:val="22"/>
              </w:rPr>
            </w:pPr>
            <w:r w:rsidRPr="00B57CB0">
              <w:rPr>
                <w:sz w:val="22"/>
                <w:szCs w:val="22"/>
                <w:lang w:eastAsia="en-US"/>
              </w:rPr>
              <w:t>300,54</w:t>
            </w:r>
          </w:p>
        </w:tc>
        <w:tc>
          <w:tcPr>
            <w:tcW w:w="944" w:type="dxa"/>
            <w:tcBorders>
              <w:top w:val="nil"/>
              <w:left w:val="nil"/>
              <w:bottom w:val="single" w:sz="4" w:space="0" w:color="auto"/>
              <w:right w:val="single" w:sz="4" w:space="0" w:color="auto"/>
            </w:tcBorders>
            <w:shd w:val="clear" w:color="auto" w:fill="auto"/>
            <w:vAlign w:val="center"/>
            <w:hideMark/>
          </w:tcPr>
          <w:p w14:paraId="3990B2A4" w14:textId="77777777" w:rsidR="00B57CB0" w:rsidRPr="00B57CB0" w:rsidRDefault="00B57CB0" w:rsidP="00B57CB0">
            <w:pPr>
              <w:jc w:val="center"/>
              <w:rPr>
                <w:color w:val="000000"/>
                <w:sz w:val="22"/>
                <w:szCs w:val="22"/>
              </w:rPr>
            </w:pPr>
            <w:r w:rsidRPr="00B57CB0">
              <w:rPr>
                <w:sz w:val="22"/>
                <w:szCs w:val="22"/>
                <w:lang w:eastAsia="en-US"/>
              </w:rPr>
              <w:t>248,89</w:t>
            </w:r>
          </w:p>
        </w:tc>
        <w:tc>
          <w:tcPr>
            <w:tcW w:w="841" w:type="dxa"/>
            <w:tcBorders>
              <w:top w:val="nil"/>
              <w:left w:val="nil"/>
              <w:bottom w:val="single" w:sz="4" w:space="0" w:color="auto"/>
              <w:right w:val="single" w:sz="4" w:space="0" w:color="auto"/>
            </w:tcBorders>
            <w:shd w:val="clear" w:color="auto" w:fill="auto"/>
            <w:vAlign w:val="center"/>
            <w:hideMark/>
          </w:tcPr>
          <w:p w14:paraId="7F221FBB" w14:textId="77777777" w:rsidR="00B57CB0" w:rsidRPr="00B57CB0" w:rsidRDefault="00B57CB0" w:rsidP="00B57CB0">
            <w:pPr>
              <w:jc w:val="center"/>
              <w:rPr>
                <w:color w:val="000000"/>
                <w:sz w:val="22"/>
                <w:szCs w:val="22"/>
              </w:rPr>
            </w:pPr>
            <w:r w:rsidRPr="00B57CB0">
              <w:rPr>
                <w:sz w:val="22"/>
                <w:szCs w:val="22"/>
                <w:lang w:eastAsia="en-US"/>
              </w:rPr>
              <w:t>245,77</w:t>
            </w:r>
          </w:p>
        </w:tc>
        <w:tc>
          <w:tcPr>
            <w:tcW w:w="996" w:type="dxa"/>
            <w:tcBorders>
              <w:top w:val="nil"/>
              <w:left w:val="nil"/>
              <w:bottom w:val="single" w:sz="4" w:space="0" w:color="auto"/>
              <w:right w:val="single" w:sz="4" w:space="0" w:color="auto"/>
            </w:tcBorders>
            <w:shd w:val="clear" w:color="auto" w:fill="auto"/>
            <w:vAlign w:val="center"/>
            <w:hideMark/>
          </w:tcPr>
          <w:p w14:paraId="5B284730" w14:textId="77777777" w:rsidR="00B57CB0" w:rsidRPr="00B57CB0" w:rsidRDefault="00B57CB0" w:rsidP="00B57CB0">
            <w:pPr>
              <w:jc w:val="center"/>
              <w:rPr>
                <w:color w:val="000000"/>
                <w:sz w:val="22"/>
                <w:szCs w:val="22"/>
              </w:rPr>
            </w:pPr>
            <w:r w:rsidRPr="00B57CB0">
              <w:rPr>
                <w:sz w:val="22"/>
                <w:szCs w:val="22"/>
                <w:lang w:eastAsia="en-US"/>
              </w:rPr>
              <w:t>262,92</w:t>
            </w:r>
          </w:p>
        </w:tc>
        <w:tc>
          <w:tcPr>
            <w:tcW w:w="966" w:type="dxa"/>
            <w:tcBorders>
              <w:top w:val="nil"/>
              <w:left w:val="nil"/>
              <w:bottom w:val="single" w:sz="4" w:space="0" w:color="auto"/>
              <w:right w:val="single" w:sz="4" w:space="0" w:color="auto"/>
            </w:tcBorders>
            <w:shd w:val="clear" w:color="auto" w:fill="auto"/>
            <w:vAlign w:val="center"/>
            <w:hideMark/>
          </w:tcPr>
          <w:p w14:paraId="333FD8D3" w14:textId="77777777" w:rsidR="00B57CB0" w:rsidRPr="00B57CB0" w:rsidRDefault="00B57CB0" w:rsidP="00B57CB0">
            <w:pPr>
              <w:jc w:val="center"/>
              <w:rPr>
                <w:color w:val="000000"/>
                <w:sz w:val="22"/>
                <w:szCs w:val="22"/>
              </w:rPr>
            </w:pPr>
            <w:r w:rsidRPr="00B57CB0">
              <w:rPr>
                <w:sz w:val="22"/>
                <w:szCs w:val="22"/>
                <w:lang w:eastAsia="en-US"/>
              </w:rPr>
              <w:t>250,45</w:t>
            </w:r>
          </w:p>
        </w:tc>
        <w:tc>
          <w:tcPr>
            <w:tcW w:w="1017" w:type="dxa"/>
            <w:tcBorders>
              <w:top w:val="nil"/>
              <w:left w:val="nil"/>
              <w:bottom w:val="single" w:sz="4" w:space="0" w:color="auto"/>
              <w:right w:val="single" w:sz="4" w:space="0" w:color="auto"/>
            </w:tcBorders>
            <w:shd w:val="clear" w:color="auto" w:fill="auto"/>
            <w:vAlign w:val="center"/>
            <w:hideMark/>
          </w:tcPr>
          <w:p w14:paraId="336DEF12" w14:textId="77777777" w:rsidR="00B57CB0" w:rsidRPr="00B57CB0" w:rsidRDefault="00B57CB0" w:rsidP="00B57CB0">
            <w:pPr>
              <w:jc w:val="center"/>
              <w:rPr>
                <w:sz w:val="22"/>
                <w:szCs w:val="22"/>
              </w:rPr>
            </w:pPr>
            <w:r w:rsidRPr="00B57CB0">
              <w:rPr>
                <w:sz w:val="22"/>
                <w:szCs w:val="22"/>
              </w:rPr>
              <w:t>36,84</w:t>
            </w:r>
          </w:p>
        </w:tc>
        <w:tc>
          <w:tcPr>
            <w:tcW w:w="1115" w:type="dxa"/>
            <w:tcBorders>
              <w:top w:val="nil"/>
              <w:left w:val="nil"/>
              <w:bottom w:val="single" w:sz="4" w:space="0" w:color="auto"/>
              <w:right w:val="single" w:sz="4" w:space="0" w:color="auto"/>
            </w:tcBorders>
            <w:shd w:val="clear" w:color="auto" w:fill="auto"/>
            <w:vAlign w:val="center"/>
            <w:hideMark/>
          </w:tcPr>
          <w:p w14:paraId="1B7945E8" w14:textId="77777777" w:rsidR="00B57CB0" w:rsidRPr="00B57CB0" w:rsidRDefault="00B57CB0" w:rsidP="00B57CB0">
            <w:pPr>
              <w:jc w:val="center"/>
              <w:rPr>
                <w:sz w:val="22"/>
                <w:szCs w:val="22"/>
              </w:rPr>
            </w:pPr>
            <w:r w:rsidRPr="00B57CB0">
              <w:rPr>
                <w:sz w:val="22"/>
                <w:szCs w:val="22"/>
              </w:rPr>
              <w:t>3 898,03</w:t>
            </w:r>
          </w:p>
        </w:tc>
        <w:tc>
          <w:tcPr>
            <w:tcW w:w="1223" w:type="dxa"/>
            <w:tcBorders>
              <w:top w:val="nil"/>
              <w:left w:val="nil"/>
              <w:bottom w:val="single" w:sz="4" w:space="0" w:color="auto"/>
              <w:right w:val="single" w:sz="4" w:space="0" w:color="auto"/>
            </w:tcBorders>
            <w:shd w:val="clear" w:color="auto" w:fill="auto"/>
            <w:vAlign w:val="center"/>
            <w:hideMark/>
          </w:tcPr>
          <w:p w14:paraId="167B89E2" w14:textId="77777777" w:rsidR="00B57CB0" w:rsidRPr="00B57CB0" w:rsidRDefault="00B57CB0" w:rsidP="00B57CB0">
            <w:pPr>
              <w:jc w:val="center"/>
              <w:rPr>
                <w:sz w:val="22"/>
                <w:szCs w:val="22"/>
              </w:rPr>
            </w:pPr>
            <w:r w:rsidRPr="00B57CB0">
              <w:rPr>
                <w:sz w:val="22"/>
                <w:szCs w:val="22"/>
              </w:rPr>
              <w:t>х</w:t>
            </w:r>
          </w:p>
        </w:tc>
        <w:tc>
          <w:tcPr>
            <w:tcW w:w="1138" w:type="dxa"/>
            <w:tcBorders>
              <w:top w:val="nil"/>
              <w:left w:val="nil"/>
              <w:bottom w:val="single" w:sz="4" w:space="0" w:color="auto"/>
              <w:right w:val="single" w:sz="4" w:space="0" w:color="auto"/>
            </w:tcBorders>
            <w:shd w:val="clear" w:color="auto" w:fill="auto"/>
            <w:vAlign w:val="center"/>
            <w:hideMark/>
          </w:tcPr>
          <w:p w14:paraId="1C656A36" w14:textId="77777777" w:rsidR="00B57CB0" w:rsidRPr="00B57CB0" w:rsidRDefault="00B57CB0" w:rsidP="00B57CB0">
            <w:pPr>
              <w:jc w:val="center"/>
              <w:rPr>
                <w:sz w:val="22"/>
                <w:szCs w:val="22"/>
              </w:rPr>
            </w:pPr>
            <w:r w:rsidRPr="00B57CB0">
              <w:rPr>
                <w:sz w:val="22"/>
                <w:szCs w:val="22"/>
              </w:rPr>
              <w:t>х</w:t>
            </w:r>
          </w:p>
        </w:tc>
      </w:tr>
    </w:tbl>
    <w:p w14:paraId="4ACD2A6E" w14:textId="77777777" w:rsidR="00B57CB0" w:rsidRPr="00B57CB0" w:rsidRDefault="00B57CB0" w:rsidP="00B57CB0">
      <w:pPr>
        <w:ind w:left="-142" w:right="-144"/>
        <w:jc w:val="center"/>
        <w:rPr>
          <w:bCs/>
          <w:sz w:val="28"/>
          <w:szCs w:val="28"/>
        </w:rPr>
      </w:pPr>
      <w:r w:rsidRPr="00B57CB0">
        <w:rPr>
          <w:bCs/>
          <w:sz w:val="28"/>
          <w:szCs w:val="28"/>
        </w:rPr>
        <w:br w:type="page"/>
      </w:r>
    </w:p>
    <w:p w14:paraId="3BE1A1B1" w14:textId="77777777" w:rsidR="00B57CB0" w:rsidRPr="00B57CB0" w:rsidRDefault="00B57CB0" w:rsidP="00B57CB0">
      <w:pPr>
        <w:ind w:left="-142" w:right="-144"/>
        <w:jc w:val="center"/>
        <w:rPr>
          <w:b/>
          <w:sz w:val="28"/>
          <w:szCs w:val="28"/>
        </w:rPr>
      </w:pPr>
      <w:r w:rsidRPr="00B57CB0">
        <w:rPr>
          <w:b/>
          <w:sz w:val="28"/>
          <w:szCs w:val="28"/>
        </w:rPr>
        <w:lastRenderedPageBreak/>
        <w:t xml:space="preserve">Долгосрочные тарифы ООО «СибСтройСервис» </w:t>
      </w:r>
    </w:p>
    <w:p w14:paraId="5A04D412" w14:textId="77777777" w:rsidR="00B57CB0" w:rsidRPr="00B57CB0" w:rsidRDefault="00B57CB0" w:rsidP="00B57CB0">
      <w:pPr>
        <w:ind w:left="-142" w:right="-144"/>
        <w:jc w:val="center"/>
        <w:rPr>
          <w:b/>
          <w:sz w:val="28"/>
          <w:szCs w:val="28"/>
        </w:rPr>
      </w:pPr>
      <w:r w:rsidRPr="00B57CB0">
        <w:rPr>
          <w:b/>
          <w:sz w:val="28"/>
          <w:szCs w:val="28"/>
        </w:rPr>
        <w:t>на горячую воду в закрытой системе горячего водоснабжения, реализуемую на потребительском рынке</w:t>
      </w:r>
      <w:r w:rsidRPr="00B57CB0">
        <w:rPr>
          <w:b/>
          <w:sz w:val="28"/>
          <w:szCs w:val="28"/>
        </w:rPr>
        <w:br/>
        <w:t xml:space="preserve"> Киселевского городского округа, </w:t>
      </w:r>
    </w:p>
    <w:p w14:paraId="0648AF67" w14:textId="77777777" w:rsidR="00B57CB0" w:rsidRPr="00B57CB0" w:rsidRDefault="00B57CB0" w:rsidP="00B57CB0">
      <w:pPr>
        <w:keepNext/>
        <w:jc w:val="center"/>
        <w:outlineLvl w:val="3"/>
        <w:rPr>
          <w:b/>
          <w:sz w:val="28"/>
          <w:szCs w:val="28"/>
        </w:rPr>
      </w:pPr>
      <w:r w:rsidRPr="00B57CB0">
        <w:rPr>
          <w:b/>
          <w:sz w:val="28"/>
          <w:szCs w:val="28"/>
        </w:rPr>
        <w:t>на период с 01.01.2021 по 31.12.2022</w:t>
      </w:r>
    </w:p>
    <w:p w14:paraId="2D7DB55F" w14:textId="77777777" w:rsidR="00B57CB0" w:rsidRPr="00B57CB0" w:rsidRDefault="00B57CB0" w:rsidP="00B57CB0">
      <w:pPr>
        <w:keepNext/>
        <w:spacing w:after="200"/>
        <w:jc w:val="right"/>
        <w:rPr>
          <w:sz w:val="28"/>
          <w:szCs w:val="28"/>
          <w:lang w:eastAsia="en-US"/>
        </w:rPr>
      </w:pPr>
      <w:r w:rsidRPr="00B57CB0">
        <w:rPr>
          <w:sz w:val="28"/>
          <w:szCs w:val="28"/>
          <w:lang w:eastAsia="en-US"/>
        </w:rPr>
        <w:t xml:space="preserve">Таблица </w:t>
      </w:r>
      <w:r w:rsidRPr="00B57CB0">
        <w:rPr>
          <w:sz w:val="28"/>
          <w:szCs w:val="28"/>
          <w:lang w:eastAsia="en-US"/>
        </w:rPr>
        <w:fldChar w:fldCharType="begin"/>
      </w:r>
      <w:r w:rsidRPr="00B57CB0">
        <w:rPr>
          <w:sz w:val="28"/>
          <w:szCs w:val="28"/>
          <w:lang w:eastAsia="en-US"/>
        </w:rPr>
        <w:instrText xml:space="preserve"> SEQ Таблица \* ARABIC </w:instrText>
      </w:r>
      <w:r w:rsidRPr="00B57CB0">
        <w:rPr>
          <w:sz w:val="28"/>
          <w:szCs w:val="28"/>
          <w:lang w:eastAsia="en-US"/>
        </w:rPr>
        <w:fldChar w:fldCharType="separate"/>
      </w:r>
      <w:r w:rsidRPr="00B57CB0">
        <w:rPr>
          <w:noProof/>
          <w:sz w:val="28"/>
          <w:szCs w:val="28"/>
          <w:lang w:eastAsia="en-US"/>
        </w:rPr>
        <w:t>2</w:t>
      </w:r>
      <w:r w:rsidRPr="00B57CB0">
        <w:rPr>
          <w:sz w:val="28"/>
          <w:szCs w:val="28"/>
          <w:lang w:eastAsia="en-US"/>
        </w:rPr>
        <w:fldChar w:fldCharType="end"/>
      </w:r>
    </w:p>
    <w:tbl>
      <w:tblPr>
        <w:tblW w:w="149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78"/>
        <w:gridCol w:w="1661"/>
        <w:gridCol w:w="1965"/>
        <w:gridCol w:w="2313"/>
        <w:gridCol w:w="2478"/>
        <w:gridCol w:w="2472"/>
      </w:tblGrid>
      <w:tr w:rsidR="00B57CB0" w:rsidRPr="00B57CB0" w14:paraId="720D5C90" w14:textId="77777777" w:rsidTr="00081178">
        <w:trPr>
          <w:trHeight w:val="517"/>
          <w:jc w:val="center"/>
        </w:trPr>
        <w:tc>
          <w:tcPr>
            <w:tcW w:w="4078" w:type="dxa"/>
            <w:vMerge w:val="restart"/>
            <w:tcBorders>
              <w:top w:val="single" w:sz="2" w:space="0" w:color="auto"/>
              <w:left w:val="single" w:sz="2" w:space="0" w:color="auto"/>
              <w:bottom w:val="single" w:sz="2" w:space="0" w:color="auto"/>
              <w:right w:val="single" w:sz="2" w:space="0" w:color="auto"/>
            </w:tcBorders>
            <w:vAlign w:val="center"/>
            <w:hideMark/>
          </w:tcPr>
          <w:p w14:paraId="4AA3C4C5" w14:textId="77777777" w:rsidR="00B57CB0" w:rsidRPr="00B57CB0" w:rsidRDefault="00B57CB0" w:rsidP="00B57CB0">
            <w:pPr>
              <w:tabs>
                <w:tab w:val="left" w:pos="3052"/>
              </w:tabs>
              <w:ind w:left="-108" w:right="-108"/>
              <w:jc w:val="center"/>
              <w:rPr>
                <w:lang w:eastAsia="en-US"/>
              </w:rPr>
            </w:pPr>
            <w:r w:rsidRPr="00B57CB0">
              <w:rPr>
                <w:lang w:eastAsia="en-US"/>
              </w:rPr>
              <w:t>Наименование регулируемой организации</w:t>
            </w:r>
          </w:p>
        </w:tc>
        <w:tc>
          <w:tcPr>
            <w:tcW w:w="1661" w:type="dxa"/>
            <w:vMerge w:val="restart"/>
            <w:tcBorders>
              <w:top w:val="single" w:sz="2" w:space="0" w:color="auto"/>
              <w:left w:val="single" w:sz="2" w:space="0" w:color="auto"/>
              <w:bottom w:val="single" w:sz="2" w:space="0" w:color="auto"/>
              <w:right w:val="single" w:sz="2" w:space="0" w:color="auto"/>
            </w:tcBorders>
            <w:vAlign w:val="center"/>
            <w:hideMark/>
          </w:tcPr>
          <w:p w14:paraId="07C08972" w14:textId="77777777" w:rsidR="00B57CB0" w:rsidRPr="00B57CB0" w:rsidRDefault="00B57CB0" w:rsidP="00B57CB0">
            <w:pPr>
              <w:ind w:left="-108" w:firstLine="47"/>
              <w:jc w:val="center"/>
            </w:pPr>
            <w:r w:rsidRPr="00B57CB0">
              <w:t>Период</w:t>
            </w:r>
          </w:p>
        </w:tc>
        <w:tc>
          <w:tcPr>
            <w:tcW w:w="1965" w:type="dxa"/>
            <w:vMerge w:val="restart"/>
            <w:tcBorders>
              <w:top w:val="single" w:sz="2" w:space="0" w:color="auto"/>
              <w:left w:val="single" w:sz="2" w:space="0" w:color="auto"/>
              <w:bottom w:val="single" w:sz="2" w:space="0" w:color="auto"/>
              <w:right w:val="single" w:sz="4" w:space="0" w:color="auto"/>
            </w:tcBorders>
            <w:vAlign w:val="center"/>
            <w:hideMark/>
          </w:tcPr>
          <w:p w14:paraId="00657FA8" w14:textId="77777777" w:rsidR="00B57CB0" w:rsidRPr="00B57CB0" w:rsidRDefault="00B57CB0" w:rsidP="00B57CB0">
            <w:pPr>
              <w:ind w:left="-108" w:right="-104" w:firstLine="3"/>
              <w:jc w:val="center"/>
            </w:pPr>
            <w:r w:rsidRPr="00B57CB0">
              <w:t>Компонент на холодную воду для населения,</w:t>
            </w:r>
          </w:p>
          <w:p w14:paraId="50DF0E12" w14:textId="77777777" w:rsidR="00B57CB0" w:rsidRPr="00B57CB0" w:rsidRDefault="00B57CB0" w:rsidP="00B57CB0">
            <w:pPr>
              <w:ind w:left="-108" w:right="-104" w:firstLine="3"/>
              <w:jc w:val="center"/>
            </w:pPr>
            <w:r w:rsidRPr="00B57CB0">
              <w:t>руб./м</w:t>
            </w:r>
            <w:r w:rsidRPr="00B57CB0">
              <w:rPr>
                <w:vertAlign w:val="superscript"/>
              </w:rPr>
              <w:t xml:space="preserve">3 </w:t>
            </w:r>
            <w:r w:rsidRPr="00B57CB0">
              <w:t>*</w:t>
            </w:r>
          </w:p>
          <w:p w14:paraId="182BB1AB" w14:textId="77777777" w:rsidR="00B57CB0" w:rsidRPr="00B57CB0" w:rsidRDefault="00B57CB0" w:rsidP="00B57CB0">
            <w:pPr>
              <w:tabs>
                <w:tab w:val="left" w:pos="3052"/>
              </w:tabs>
              <w:ind w:left="-108" w:right="-104" w:firstLine="3"/>
              <w:jc w:val="center"/>
              <w:rPr>
                <w:lang w:eastAsia="en-US"/>
              </w:rPr>
            </w:pPr>
            <w:r w:rsidRPr="00B57CB0">
              <w:t>(с НДС)**</w:t>
            </w:r>
          </w:p>
        </w:tc>
        <w:tc>
          <w:tcPr>
            <w:tcW w:w="2313" w:type="dxa"/>
            <w:vMerge w:val="restart"/>
            <w:tcBorders>
              <w:top w:val="single" w:sz="4" w:space="0" w:color="auto"/>
              <w:left w:val="single" w:sz="4" w:space="0" w:color="auto"/>
              <w:bottom w:val="single" w:sz="4" w:space="0" w:color="auto"/>
              <w:right w:val="single" w:sz="4" w:space="0" w:color="auto"/>
            </w:tcBorders>
            <w:vAlign w:val="center"/>
            <w:hideMark/>
          </w:tcPr>
          <w:p w14:paraId="5F4BA8EA" w14:textId="77777777" w:rsidR="00B57CB0" w:rsidRPr="00B57CB0" w:rsidRDefault="00B57CB0" w:rsidP="00B57CB0">
            <w:pPr>
              <w:ind w:left="-108" w:right="-104" w:firstLine="3"/>
              <w:jc w:val="center"/>
            </w:pPr>
            <w:r w:rsidRPr="00B57CB0">
              <w:t>Компонент на холодную воду для прочих потребителей,</w:t>
            </w:r>
          </w:p>
          <w:p w14:paraId="749BF0E5" w14:textId="77777777" w:rsidR="00B57CB0" w:rsidRPr="00B57CB0" w:rsidRDefault="00B57CB0" w:rsidP="00B57CB0">
            <w:pPr>
              <w:ind w:left="-108" w:right="-104" w:firstLine="3"/>
              <w:jc w:val="center"/>
            </w:pPr>
            <w:r w:rsidRPr="00B57CB0">
              <w:t>руб./ м</w:t>
            </w:r>
            <w:r w:rsidRPr="00B57CB0">
              <w:rPr>
                <w:vertAlign w:val="superscript"/>
              </w:rPr>
              <w:t>3</w:t>
            </w:r>
          </w:p>
          <w:p w14:paraId="1D7583DE" w14:textId="77777777" w:rsidR="00B57CB0" w:rsidRPr="00B57CB0" w:rsidRDefault="00B57CB0" w:rsidP="00B57CB0">
            <w:pPr>
              <w:tabs>
                <w:tab w:val="left" w:pos="3052"/>
              </w:tabs>
              <w:ind w:left="-108" w:right="-151"/>
              <w:jc w:val="center"/>
            </w:pPr>
            <w:r w:rsidRPr="00B57CB0">
              <w:t>(без НДС)**</w:t>
            </w:r>
          </w:p>
        </w:tc>
        <w:tc>
          <w:tcPr>
            <w:tcW w:w="4950"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4050AD19" w14:textId="77777777" w:rsidR="00B57CB0" w:rsidRPr="00B57CB0" w:rsidRDefault="00B57CB0" w:rsidP="00B57CB0">
            <w:pPr>
              <w:tabs>
                <w:tab w:val="left" w:pos="3052"/>
              </w:tabs>
              <w:jc w:val="center"/>
              <w:rPr>
                <w:lang w:eastAsia="en-US"/>
              </w:rPr>
            </w:pPr>
            <w:r w:rsidRPr="00B57CB0">
              <w:t>Компонент на тепловую энергию</w:t>
            </w:r>
          </w:p>
        </w:tc>
      </w:tr>
      <w:tr w:rsidR="00B57CB0" w:rsidRPr="00B57CB0" w14:paraId="7BD5D3A3" w14:textId="77777777" w:rsidTr="00081178">
        <w:trPr>
          <w:trHeight w:val="517"/>
          <w:jc w:val="center"/>
        </w:trPr>
        <w:tc>
          <w:tcPr>
            <w:tcW w:w="4078" w:type="dxa"/>
            <w:vMerge/>
            <w:tcBorders>
              <w:top w:val="single" w:sz="2" w:space="0" w:color="auto"/>
              <w:left w:val="single" w:sz="2" w:space="0" w:color="auto"/>
              <w:bottom w:val="single" w:sz="2" w:space="0" w:color="auto"/>
              <w:right w:val="single" w:sz="2" w:space="0" w:color="auto"/>
            </w:tcBorders>
            <w:vAlign w:val="center"/>
            <w:hideMark/>
          </w:tcPr>
          <w:p w14:paraId="05A50145" w14:textId="77777777" w:rsidR="00B57CB0" w:rsidRPr="00B57CB0" w:rsidRDefault="00B57CB0" w:rsidP="00B57CB0">
            <w:pPr>
              <w:rPr>
                <w:lang w:eastAsia="en-US"/>
              </w:rPr>
            </w:pPr>
          </w:p>
        </w:tc>
        <w:tc>
          <w:tcPr>
            <w:tcW w:w="1661" w:type="dxa"/>
            <w:vMerge/>
            <w:tcBorders>
              <w:top w:val="single" w:sz="2" w:space="0" w:color="auto"/>
              <w:left w:val="single" w:sz="2" w:space="0" w:color="auto"/>
              <w:bottom w:val="single" w:sz="2" w:space="0" w:color="auto"/>
              <w:right w:val="single" w:sz="2" w:space="0" w:color="auto"/>
            </w:tcBorders>
            <w:vAlign w:val="center"/>
            <w:hideMark/>
          </w:tcPr>
          <w:p w14:paraId="262E5869" w14:textId="77777777" w:rsidR="00B57CB0" w:rsidRPr="00B57CB0" w:rsidRDefault="00B57CB0" w:rsidP="00B57CB0"/>
        </w:tc>
        <w:tc>
          <w:tcPr>
            <w:tcW w:w="1965" w:type="dxa"/>
            <w:vMerge/>
            <w:tcBorders>
              <w:top w:val="single" w:sz="2" w:space="0" w:color="auto"/>
              <w:left w:val="single" w:sz="2" w:space="0" w:color="auto"/>
              <w:bottom w:val="single" w:sz="2" w:space="0" w:color="auto"/>
              <w:right w:val="single" w:sz="4" w:space="0" w:color="auto"/>
            </w:tcBorders>
            <w:vAlign w:val="center"/>
            <w:hideMark/>
          </w:tcPr>
          <w:p w14:paraId="5B026B4A" w14:textId="77777777" w:rsidR="00B57CB0" w:rsidRPr="00B57CB0" w:rsidRDefault="00B57CB0" w:rsidP="00B57CB0">
            <w:pPr>
              <w:rPr>
                <w:lang w:eastAsia="en-US"/>
              </w:rPr>
            </w:pPr>
          </w:p>
        </w:tc>
        <w:tc>
          <w:tcPr>
            <w:tcW w:w="2313" w:type="dxa"/>
            <w:vMerge/>
            <w:tcBorders>
              <w:top w:val="single" w:sz="4" w:space="0" w:color="auto"/>
              <w:left w:val="single" w:sz="4" w:space="0" w:color="auto"/>
              <w:bottom w:val="single" w:sz="4" w:space="0" w:color="auto"/>
              <w:right w:val="single" w:sz="4" w:space="0" w:color="auto"/>
            </w:tcBorders>
            <w:vAlign w:val="center"/>
            <w:hideMark/>
          </w:tcPr>
          <w:p w14:paraId="06DAEA1A" w14:textId="77777777" w:rsidR="00B57CB0" w:rsidRPr="00B57CB0" w:rsidRDefault="00B57CB0" w:rsidP="00B57CB0"/>
        </w:tc>
        <w:tc>
          <w:tcPr>
            <w:tcW w:w="4950" w:type="dxa"/>
            <w:gridSpan w:val="2"/>
            <w:vMerge/>
            <w:tcBorders>
              <w:top w:val="single" w:sz="2" w:space="0" w:color="auto"/>
              <w:left w:val="single" w:sz="4" w:space="0" w:color="auto"/>
              <w:bottom w:val="single" w:sz="2" w:space="0" w:color="auto"/>
              <w:right w:val="single" w:sz="2" w:space="0" w:color="auto"/>
            </w:tcBorders>
            <w:vAlign w:val="center"/>
            <w:hideMark/>
          </w:tcPr>
          <w:p w14:paraId="1753905C" w14:textId="77777777" w:rsidR="00B57CB0" w:rsidRPr="00B57CB0" w:rsidRDefault="00B57CB0" w:rsidP="00B57CB0">
            <w:pPr>
              <w:rPr>
                <w:lang w:eastAsia="en-US"/>
              </w:rPr>
            </w:pPr>
          </w:p>
        </w:tc>
      </w:tr>
      <w:tr w:rsidR="00B57CB0" w:rsidRPr="00B57CB0" w14:paraId="62D99382" w14:textId="77777777" w:rsidTr="00081178">
        <w:trPr>
          <w:trHeight w:val="604"/>
          <w:jc w:val="center"/>
        </w:trPr>
        <w:tc>
          <w:tcPr>
            <w:tcW w:w="4078" w:type="dxa"/>
            <w:vMerge/>
            <w:tcBorders>
              <w:top w:val="single" w:sz="2" w:space="0" w:color="auto"/>
              <w:left w:val="single" w:sz="2" w:space="0" w:color="auto"/>
              <w:bottom w:val="single" w:sz="2" w:space="0" w:color="auto"/>
              <w:right w:val="single" w:sz="2" w:space="0" w:color="auto"/>
            </w:tcBorders>
            <w:vAlign w:val="center"/>
            <w:hideMark/>
          </w:tcPr>
          <w:p w14:paraId="55251996" w14:textId="77777777" w:rsidR="00B57CB0" w:rsidRPr="00B57CB0" w:rsidRDefault="00B57CB0" w:rsidP="00B57CB0">
            <w:pPr>
              <w:rPr>
                <w:lang w:eastAsia="en-US"/>
              </w:rPr>
            </w:pPr>
          </w:p>
        </w:tc>
        <w:tc>
          <w:tcPr>
            <w:tcW w:w="1661" w:type="dxa"/>
            <w:vMerge/>
            <w:tcBorders>
              <w:top w:val="single" w:sz="2" w:space="0" w:color="auto"/>
              <w:left w:val="single" w:sz="2" w:space="0" w:color="auto"/>
              <w:bottom w:val="single" w:sz="2" w:space="0" w:color="auto"/>
              <w:right w:val="single" w:sz="2" w:space="0" w:color="auto"/>
            </w:tcBorders>
            <w:vAlign w:val="center"/>
            <w:hideMark/>
          </w:tcPr>
          <w:p w14:paraId="0B53759F" w14:textId="77777777" w:rsidR="00B57CB0" w:rsidRPr="00B57CB0" w:rsidRDefault="00B57CB0" w:rsidP="00B57CB0"/>
        </w:tc>
        <w:tc>
          <w:tcPr>
            <w:tcW w:w="1965" w:type="dxa"/>
            <w:vMerge/>
            <w:tcBorders>
              <w:top w:val="single" w:sz="2" w:space="0" w:color="auto"/>
              <w:left w:val="single" w:sz="2" w:space="0" w:color="auto"/>
              <w:bottom w:val="single" w:sz="2" w:space="0" w:color="auto"/>
              <w:right w:val="single" w:sz="4" w:space="0" w:color="auto"/>
            </w:tcBorders>
            <w:vAlign w:val="center"/>
            <w:hideMark/>
          </w:tcPr>
          <w:p w14:paraId="1BD41E58" w14:textId="77777777" w:rsidR="00B57CB0" w:rsidRPr="00B57CB0" w:rsidRDefault="00B57CB0" w:rsidP="00B57CB0">
            <w:pPr>
              <w:rPr>
                <w:lang w:eastAsia="en-US"/>
              </w:rPr>
            </w:pPr>
          </w:p>
        </w:tc>
        <w:tc>
          <w:tcPr>
            <w:tcW w:w="2313" w:type="dxa"/>
            <w:vMerge/>
            <w:tcBorders>
              <w:top w:val="single" w:sz="4" w:space="0" w:color="auto"/>
              <w:left w:val="single" w:sz="4" w:space="0" w:color="auto"/>
              <w:bottom w:val="single" w:sz="4" w:space="0" w:color="auto"/>
              <w:right w:val="single" w:sz="4" w:space="0" w:color="auto"/>
            </w:tcBorders>
            <w:vAlign w:val="center"/>
            <w:hideMark/>
          </w:tcPr>
          <w:p w14:paraId="339CD7AF" w14:textId="77777777" w:rsidR="00B57CB0" w:rsidRPr="00B57CB0" w:rsidRDefault="00B57CB0" w:rsidP="00B57CB0"/>
        </w:tc>
        <w:tc>
          <w:tcPr>
            <w:tcW w:w="2478" w:type="dxa"/>
            <w:tcBorders>
              <w:top w:val="single" w:sz="2" w:space="0" w:color="auto"/>
              <w:left w:val="single" w:sz="4" w:space="0" w:color="auto"/>
              <w:bottom w:val="single" w:sz="2" w:space="0" w:color="auto"/>
              <w:right w:val="single" w:sz="2" w:space="0" w:color="auto"/>
            </w:tcBorders>
            <w:vAlign w:val="center"/>
            <w:hideMark/>
          </w:tcPr>
          <w:p w14:paraId="230B1384" w14:textId="77777777" w:rsidR="00B57CB0" w:rsidRPr="00B57CB0" w:rsidRDefault="00B57CB0" w:rsidP="00B57CB0">
            <w:pPr>
              <w:tabs>
                <w:tab w:val="left" w:pos="3052"/>
              </w:tabs>
              <w:ind w:left="-108" w:right="-151"/>
              <w:jc w:val="center"/>
            </w:pPr>
            <w:r w:rsidRPr="00B57CB0">
              <w:t>Одноставочный, руб./Гкал</w:t>
            </w:r>
          </w:p>
          <w:p w14:paraId="7AF8789B" w14:textId="77777777" w:rsidR="00B57CB0" w:rsidRPr="00B57CB0" w:rsidRDefault="00B57CB0" w:rsidP="00B57CB0">
            <w:pPr>
              <w:jc w:val="center"/>
            </w:pPr>
            <w:r w:rsidRPr="00B57CB0">
              <w:t xml:space="preserve"> (без </w:t>
            </w:r>
            <w:r w:rsidRPr="00B57CB0">
              <w:rPr>
                <w:sz w:val="20"/>
                <w:szCs w:val="20"/>
              </w:rPr>
              <w:t>НДС</w:t>
            </w:r>
            <w:r w:rsidRPr="00B57CB0">
              <w:t>)***</w:t>
            </w:r>
          </w:p>
        </w:tc>
        <w:tc>
          <w:tcPr>
            <w:tcW w:w="2472" w:type="dxa"/>
            <w:tcBorders>
              <w:top w:val="single" w:sz="2" w:space="0" w:color="auto"/>
              <w:left w:val="single" w:sz="2" w:space="0" w:color="auto"/>
              <w:bottom w:val="single" w:sz="2" w:space="0" w:color="auto"/>
              <w:right w:val="single" w:sz="2" w:space="0" w:color="auto"/>
            </w:tcBorders>
            <w:vAlign w:val="center"/>
            <w:hideMark/>
          </w:tcPr>
          <w:p w14:paraId="2937C15B" w14:textId="77777777" w:rsidR="00B57CB0" w:rsidRPr="00B57CB0" w:rsidRDefault="00B57CB0" w:rsidP="00B57CB0">
            <w:pPr>
              <w:ind w:left="-120" w:right="-112"/>
              <w:jc w:val="center"/>
            </w:pPr>
            <w:r w:rsidRPr="00B57CB0">
              <w:t>Одноставочный, руб./Гкал*</w:t>
            </w:r>
          </w:p>
          <w:p w14:paraId="5B017B07" w14:textId="77777777" w:rsidR="00B57CB0" w:rsidRPr="00B57CB0" w:rsidRDefault="00B57CB0" w:rsidP="00B57CB0">
            <w:pPr>
              <w:ind w:left="-120" w:right="-112"/>
              <w:jc w:val="center"/>
            </w:pPr>
            <w:r w:rsidRPr="00B57CB0">
              <w:t>(с НДС)***</w:t>
            </w:r>
          </w:p>
        </w:tc>
      </w:tr>
      <w:tr w:rsidR="00B57CB0" w:rsidRPr="00B57CB0" w14:paraId="295AC95F" w14:textId="77777777" w:rsidTr="00081178">
        <w:trPr>
          <w:trHeight w:val="75"/>
          <w:jc w:val="center"/>
        </w:trPr>
        <w:tc>
          <w:tcPr>
            <w:tcW w:w="4078" w:type="dxa"/>
            <w:vMerge w:val="restart"/>
            <w:tcBorders>
              <w:top w:val="single" w:sz="2" w:space="0" w:color="auto"/>
              <w:left w:val="single" w:sz="2" w:space="0" w:color="auto"/>
              <w:right w:val="single" w:sz="2" w:space="0" w:color="auto"/>
            </w:tcBorders>
            <w:vAlign w:val="center"/>
            <w:hideMark/>
          </w:tcPr>
          <w:p w14:paraId="4FFCC582" w14:textId="77777777" w:rsidR="00B57CB0" w:rsidRPr="00B57CB0" w:rsidRDefault="00B57CB0" w:rsidP="00B57CB0">
            <w:pPr>
              <w:tabs>
                <w:tab w:val="left" w:pos="3052"/>
              </w:tabs>
              <w:jc w:val="center"/>
              <w:rPr>
                <w:bCs/>
                <w:kern w:val="32"/>
                <w:sz w:val="22"/>
                <w:szCs w:val="22"/>
                <w:lang w:eastAsia="en-US"/>
              </w:rPr>
            </w:pPr>
            <w:r w:rsidRPr="00B57CB0">
              <w:rPr>
                <w:bCs/>
                <w:kern w:val="32"/>
                <w:lang w:eastAsia="en-US"/>
              </w:rPr>
              <w:t>ООО «СибСтройСервис»</w:t>
            </w:r>
          </w:p>
        </w:tc>
        <w:tc>
          <w:tcPr>
            <w:tcW w:w="1661" w:type="dxa"/>
            <w:tcBorders>
              <w:top w:val="single" w:sz="2" w:space="0" w:color="auto"/>
              <w:left w:val="single" w:sz="2" w:space="0" w:color="auto"/>
              <w:bottom w:val="single" w:sz="2" w:space="0" w:color="auto"/>
              <w:right w:val="single" w:sz="2" w:space="0" w:color="auto"/>
            </w:tcBorders>
            <w:vAlign w:val="center"/>
            <w:hideMark/>
          </w:tcPr>
          <w:p w14:paraId="2F31D98E" w14:textId="77777777" w:rsidR="00B57CB0" w:rsidRPr="00B57CB0" w:rsidRDefault="00B57CB0" w:rsidP="00B57CB0">
            <w:pPr>
              <w:tabs>
                <w:tab w:val="left" w:pos="3052"/>
              </w:tabs>
              <w:ind w:hanging="108"/>
              <w:jc w:val="center"/>
            </w:pPr>
            <w:r w:rsidRPr="00B57CB0">
              <w:t>с 01.01.2021</w:t>
            </w:r>
          </w:p>
        </w:tc>
        <w:tc>
          <w:tcPr>
            <w:tcW w:w="1965" w:type="dxa"/>
            <w:tcBorders>
              <w:top w:val="nil"/>
              <w:left w:val="nil"/>
              <w:bottom w:val="single" w:sz="4" w:space="0" w:color="auto"/>
              <w:right w:val="single" w:sz="4" w:space="0" w:color="auto"/>
            </w:tcBorders>
            <w:shd w:val="clear" w:color="auto" w:fill="FFFFFF"/>
            <w:hideMark/>
          </w:tcPr>
          <w:p w14:paraId="2673E172" w14:textId="77777777" w:rsidR="00B57CB0" w:rsidRPr="00B57CB0" w:rsidRDefault="00B57CB0" w:rsidP="00B57CB0">
            <w:pPr>
              <w:jc w:val="center"/>
              <w:rPr>
                <w:lang w:eastAsia="en-US"/>
              </w:rPr>
            </w:pPr>
            <w:r w:rsidRPr="00B57CB0">
              <w:rPr>
                <w:lang w:eastAsia="en-US"/>
              </w:rPr>
              <w:t>37,79</w:t>
            </w:r>
          </w:p>
        </w:tc>
        <w:tc>
          <w:tcPr>
            <w:tcW w:w="2313" w:type="dxa"/>
            <w:tcBorders>
              <w:top w:val="single" w:sz="4" w:space="0" w:color="auto"/>
              <w:left w:val="nil"/>
              <w:bottom w:val="single" w:sz="4" w:space="0" w:color="auto"/>
              <w:right w:val="single" w:sz="4" w:space="0" w:color="auto"/>
            </w:tcBorders>
            <w:hideMark/>
          </w:tcPr>
          <w:p w14:paraId="469CA97B" w14:textId="77777777" w:rsidR="00B57CB0" w:rsidRPr="00B57CB0" w:rsidRDefault="00B57CB0" w:rsidP="00B57CB0">
            <w:pPr>
              <w:jc w:val="center"/>
              <w:rPr>
                <w:lang w:eastAsia="en-US"/>
              </w:rPr>
            </w:pPr>
            <w:r w:rsidRPr="00B57CB0">
              <w:rPr>
                <w:lang w:eastAsia="en-US"/>
              </w:rPr>
              <w:t>31,49</w:t>
            </w:r>
          </w:p>
        </w:tc>
        <w:tc>
          <w:tcPr>
            <w:tcW w:w="2478" w:type="dxa"/>
            <w:tcBorders>
              <w:top w:val="nil"/>
              <w:left w:val="nil"/>
              <w:bottom w:val="single" w:sz="4" w:space="0" w:color="auto"/>
              <w:right w:val="single" w:sz="4" w:space="0" w:color="auto"/>
            </w:tcBorders>
            <w:hideMark/>
          </w:tcPr>
          <w:p w14:paraId="031EB013" w14:textId="77777777" w:rsidR="00B57CB0" w:rsidRPr="00B57CB0" w:rsidRDefault="00B57CB0" w:rsidP="00B57CB0">
            <w:pPr>
              <w:jc w:val="center"/>
              <w:rPr>
                <w:lang w:eastAsia="en-US"/>
              </w:rPr>
            </w:pPr>
            <w:r w:rsidRPr="00B57CB0">
              <w:rPr>
                <w:lang w:eastAsia="en-US"/>
              </w:rPr>
              <w:t>3 092,92</w:t>
            </w:r>
          </w:p>
        </w:tc>
        <w:tc>
          <w:tcPr>
            <w:tcW w:w="2472" w:type="dxa"/>
            <w:tcBorders>
              <w:top w:val="single" w:sz="2" w:space="0" w:color="auto"/>
              <w:left w:val="single" w:sz="2" w:space="0" w:color="auto"/>
              <w:bottom w:val="single" w:sz="2" w:space="0" w:color="auto"/>
              <w:right w:val="single" w:sz="2" w:space="0" w:color="auto"/>
            </w:tcBorders>
            <w:hideMark/>
          </w:tcPr>
          <w:p w14:paraId="4B557AF4" w14:textId="77777777" w:rsidR="00B57CB0" w:rsidRPr="00B57CB0" w:rsidRDefault="00B57CB0" w:rsidP="00B57CB0">
            <w:pPr>
              <w:jc w:val="center"/>
              <w:rPr>
                <w:lang w:eastAsia="en-US"/>
              </w:rPr>
            </w:pPr>
            <w:r w:rsidRPr="00B57CB0">
              <w:rPr>
                <w:lang w:eastAsia="en-US"/>
              </w:rPr>
              <w:t>3 711,50</w:t>
            </w:r>
          </w:p>
        </w:tc>
      </w:tr>
      <w:tr w:rsidR="00B57CB0" w:rsidRPr="00B57CB0" w14:paraId="3AC286E4" w14:textId="77777777" w:rsidTr="00081178">
        <w:trPr>
          <w:trHeight w:val="54"/>
          <w:jc w:val="center"/>
        </w:trPr>
        <w:tc>
          <w:tcPr>
            <w:tcW w:w="4078" w:type="dxa"/>
            <w:vMerge/>
            <w:tcBorders>
              <w:left w:val="single" w:sz="2" w:space="0" w:color="auto"/>
              <w:right w:val="single" w:sz="2" w:space="0" w:color="auto"/>
            </w:tcBorders>
            <w:vAlign w:val="center"/>
            <w:hideMark/>
          </w:tcPr>
          <w:p w14:paraId="1AEC0D1E" w14:textId="77777777" w:rsidR="00B57CB0" w:rsidRPr="00B57CB0" w:rsidRDefault="00B57CB0" w:rsidP="00B57CB0">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hideMark/>
          </w:tcPr>
          <w:p w14:paraId="6CBFF5F0" w14:textId="77777777" w:rsidR="00B57CB0" w:rsidRPr="00B57CB0" w:rsidRDefault="00B57CB0" w:rsidP="00B57CB0">
            <w:pPr>
              <w:tabs>
                <w:tab w:val="left" w:pos="3052"/>
              </w:tabs>
              <w:ind w:hanging="108"/>
              <w:jc w:val="center"/>
            </w:pPr>
            <w:r w:rsidRPr="00B57CB0">
              <w:t>с 01.07.2021</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14:paraId="1B4AE151" w14:textId="77777777" w:rsidR="00B57CB0" w:rsidRPr="00B57CB0" w:rsidRDefault="00B57CB0" w:rsidP="00B57CB0">
            <w:pPr>
              <w:jc w:val="center"/>
              <w:rPr>
                <w:lang w:eastAsia="en-US"/>
              </w:rPr>
            </w:pPr>
            <w:r w:rsidRPr="00B57CB0">
              <w:rPr>
                <w:lang w:eastAsia="en-US"/>
              </w:rPr>
              <w:t>39,30</w:t>
            </w:r>
          </w:p>
        </w:tc>
        <w:tc>
          <w:tcPr>
            <w:tcW w:w="2313" w:type="dxa"/>
            <w:tcBorders>
              <w:top w:val="single" w:sz="2" w:space="0" w:color="auto"/>
              <w:left w:val="single" w:sz="2" w:space="0" w:color="auto"/>
              <w:bottom w:val="single" w:sz="2" w:space="0" w:color="auto"/>
              <w:right w:val="single" w:sz="2" w:space="0" w:color="auto"/>
            </w:tcBorders>
            <w:hideMark/>
          </w:tcPr>
          <w:p w14:paraId="22B28DE9" w14:textId="77777777" w:rsidR="00B57CB0" w:rsidRPr="00B57CB0" w:rsidRDefault="00B57CB0" w:rsidP="00B57CB0">
            <w:pPr>
              <w:jc w:val="center"/>
              <w:rPr>
                <w:lang w:eastAsia="en-US"/>
              </w:rPr>
            </w:pPr>
            <w:r w:rsidRPr="00B57CB0">
              <w:rPr>
                <w:lang w:eastAsia="en-US"/>
              </w:rPr>
              <w:t>32,75</w:t>
            </w:r>
          </w:p>
        </w:tc>
        <w:tc>
          <w:tcPr>
            <w:tcW w:w="2478" w:type="dxa"/>
            <w:tcBorders>
              <w:top w:val="single" w:sz="2" w:space="0" w:color="auto"/>
              <w:left w:val="single" w:sz="2" w:space="0" w:color="auto"/>
              <w:bottom w:val="single" w:sz="2" w:space="0" w:color="auto"/>
              <w:right w:val="single" w:sz="2" w:space="0" w:color="auto"/>
            </w:tcBorders>
            <w:hideMark/>
          </w:tcPr>
          <w:p w14:paraId="36FAE0F0" w14:textId="77777777" w:rsidR="00B57CB0" w:rsidRPr="00B57CB0" w:rsidRDefault="00B57CB0" w:rsidP="00B57CB0">
            <w:pPr>
              <w:jc w:val="center"/>
              <w:rPr>
                <w:color w:val="000000"/>
                <w:lang w:eastAsia="en-US"/>
              </w:rPr>
            </w:pPr>
            <w:r w:rsidRPr="00B57CB0">
              <w:rPr>
                <w:lang w:eastAsia="en-US"/>
              </w:rPr>
              <w:t>3 092,92</w:t>
            </w:r>
          </w:p>
        </w:tc>
        <w:tc>
          <w:tcPr>
            <w:tcW w:w="2472" w:type="dxa"/>
            <w:tcBorders>
              <w:top w:val="single" w:sz="2" w:space="0" w:color="auto"/>
              <w:left w:val="single" w:sz="2" w:space="0" w:color="auto"/>
              <w:bottom w:val="single" w:sz="2" w:space="0" w:color="auto"/>
              <w:right w:val="single" w:sz="2" w:space="0" w:color="auto"/>
            </w:tcBorders>
            <w:hideMark/>
          </w:tcPr>
          <w:p w14:paraId="519420FE" w14:textId="77777777" w:rsidR="00B57CB0" w:rsidRPr="00B57CB0" w:rsidRDefault="00B57CB0" w:rsidP="00B57CB0">
            <w:pPr>
              <w:jc w:val="center"/>
              <w:rPr>
                <w:lang w:eastAsia="en-US"/>
              </w:rPr>
            </w:pPr>
            <w:r w:rsidRPr="00B57CB0">
              <w:rPr>
                <w:lang w:eastAsia="en-US"/>
              </w:rPr>
              <w:t>3 711,50</w:t>
            </w:r>
          </w:p>
        </w:tc>
      </w:tr>
      <w:tr w:rsidR="00B57CB0" w:rsidRPr="00B57CB0" w14:paraId="4C626917" w14:textId="77777777" w:rsidTr="00081178">
        <w:trPr>
          <w:trHeight w:val="54"/>
          <w:jc w:val="center"/>
        </w:trPr>
        <w:tc>
          <w:tcPr>
            <w:tcW w:w="4078" w:type="dxa"/>
            <w:vMerge/>
            <w:tcBorders>
              <w:left w:val="single" w:sz="2" w:space="0" w:color="auto"/>
              <w:right w:val="single" w:sz="2" w:space="0" w:color="auto"/>
            </w:tcBorders>
            <w:vAlign w:val="center"/>
          </w:tcPr>
          <w:p w14:paraId="53BDB1C4" w14:textId="77777777" w:rsidR="00B57CB0" w:rsidRPr="00B57CB0" w:rsidRDefault="00B57CB0" w:rsidP="00B57CB0">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2F599D59" w14:textId="77777777" w:rsidR="00B57CB0" w:rsidRPr="00B57CB0" w:rsidRDefault="00B57CB0" w:rsidP="00B57CB0">
            <w:pPr>
              <w:tabs>
                <w:tab w:val="left" w:pos="3052"/>
              </w:tabs>
              <w:ind w:hanging="108"/>
              <w:jc w:val="center"/>
            </w:pPr>
            <w:r w:rsidRPr="00B57CB0">
              <w:t>с 01.01.2022</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1BF61D73" w14:textId="77777777" w:rsidR="00B57CB0" w:rsidRPr="00B57CB0" w:rsidRDefault="00B57CB0" w:rsidP="00B57CB0">
            <w:pPr>
              <w:jc w:val="center"/>
              <w:rPr>
                <w:lang w:eastAsia="en-US"/>
              </w:rPr>
            </w:pPr>
            <w:r w:rsidRPr="00B57CB0">
              <w:rPr>
                <w:lang w:eastAsia="en-US"/>
              </w:rPr>
              <w:t>35,75</w:t>
            </w:r>
          </w:p>
        </w:tc>
        <w:tc>
          <w:tcPr>
            <w:tcW w:w="2313" w:type="dxa"/>
            <w:tcBorders>
              <w:top w:val="single" w:sz="2" w:space="0" w:color="auto"/>
              <w:left w:val="single" w:sz="2" w:space="0" w:color="auto"/>
              <w:bottom w:val="single" w:sz="2" w:space="0" w:color="auto"/>
              <w:right w:val="single" w:sz="2" w:space="0" w:color="auto"/>
            </w:tcBorders>
          </w:tcPr>
          <w:p w14:paraId="4BD48E82" w14:textId="77777777" w:rsidR="00B57CB0" w:rsidRPr="00B57CB0" w:rsidRDefault="00B57CB0" w:rsidP="00B57CB0">
            <w:pPr>
              <w:jc w:val="center"/>
              <w:rPr>
                <w:lang w:eastAsia="en-US"/>
              </w:rPr>
            </w:pPr>
            <w:r w:rsidRPr="00B57CB0">
              <w:rPr>
                <w:lang w:eastAsia="en-US"/>
              </w:rPr>
              <w:t>29,79</w:t>
            </w:r>
          </w:p>
        </w:tc>
        <w:tc>
          <w:tcPr>
            <w:tcW w:w="2478" w:type="dxa"/>
            <w:tcBorders>
              <w:top w:val="single" w:sz="2" w:space="0" w:color="auto"/>
              <w:left w:val="single" w:sz="2" w:space="0" w:color="auto"/>
              <w:bottom w:val="single" w:sz="2" w:space="0" w:color="auto"/>
              <w:right w:val="single" w:sz="2" w:space="0" w:color="auto"/>
            </w:tcBorders>
          </w:tcPr>
          <w:p w14:paraId="346BE0E0" w14:textId="77777777" w:rsidR="00B57CB0" w:rsidRPr="00B57CB0" w:rsidRDefault="00B57CB0" w:rsidP="00B57CB0">
            <w:pPr>
              <w:jc w:val="center"/>
              <w:rPr>
                <w:lang w:eastAsia="en-US"/>
              </w:rPr>
            </w:pPr>
            <w:r w:rsidRPr="00B57CB0">
              <w:rPr>
                <w:lang w:eastAsia="en-US"/>
              </w:rPr>
              <w:t>3 092,92</w:t>
            </w:r>
          </w:p>
        </w:tc>
        <w:tc>
          <w:tcPr>
            <w:tcW w:w="2472" w:type="dxa"/>
            <w:tcBorders>
              <w:top w:val="single" w:sz="2" w:space="0" w:color="auto"/>
              <w:left w:val="single" w:sz="2" w:space="0" w:color="auto"/>
              <w:bottom w:val="single" w:sz="2" w:space="0" w:color="auto"/>
              <w:right w:val="single" w:sz="2" w:space="0" w:color="auto"/>
            </w:tcBorders>
          </w:tcPr>
          <w:p w14:paraId="299ECE70" w14:textId="77777777" w:rsidR="00B57CB0" w:rsidRPr="00B57CB0" w:rsidRDefault="00B57CB0" w:rsidP="00B57CB0">
            <w:pPr>
              <w:jc w:val="center"/>
              <w:rPr>
                <w:lang w:eastAsia="en-US"/>
              </w:rPr>
            </w:pPr>
            <w:r w:rsidRPr="00B57CB0">
              <w:rPr>
                <w:lang w:eastAsia="en-US"/>
              </w:rPr>
              <w:t>3 711,50</w:t>
            </w:r>
          </w:p>
        </w:tc>
      </w:tr>
      <w:tr w:rsidR="00B57CB0" w:rsidRPr="00B57CB0" w14:paraId="03B96AB2" w14:textId="77777777" w:rsidTr="00081178">
        <w:trPr>
          <w:trHeight w:val="54"/>
          <w:jc w:val="center"/>
        </w:trPr>
        <w:tc>
          <w:tcPr>
            <w:tcW w:w="4078" w:type="dxa"/>
            <w:vMerge/>
            <w:tcBorders>
              <w:left w:val="single" w:sz="2" w:space="0" w:color="auto"/>
              <w:right w:val="single" w:sz="2" w:space="0" w:color="auto"/>
            </w:tcBorders>
            <w:vAlign w:val="center"/>
          </w:tcPr>
          <w:p w14:paraId="76667F5A" w14:textId="77777777" w:rsidR="00B57CB0" w:rsidRPr="00B57CB0" w:rsidRDefault="00B57CB0" w:rsidP="00B57CB0">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5530A464" w14:textId="77777777" w:rsidR="00B57CB0" w:rsidRPr="00B57CB0" w:rsidRDefault="00B57CB0" w:rsidP="00B57CB0">
            <w:pPr>
              <w:tabs>
                <w:tab w:val="left" w:pos="3052"/>
              </w:tabs>
              <w:ind w:hanging="108"/>
              <w:jc w:val="center"/>
            </w:pPr>
            <w:r w:rsidRPr="00B57CB0">
              <w:t>с 01.07.2022</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461F848B" w14:textId="77777777" w:rsidR="00B57CB0" w:rsidRPr="00B57CB0" w:rsidRDefault="00B57CB0" w:rsidP="00B57CB0">
            <w:pPr>
              <w:jc w:val="center"/>
              <w:rPr>
                <w:lang w:eastAsia="en-US"/>
              </w:rPr>
            </w:pPr>
            <w:r w:rsidRPr="00B57CB0">
              <w:rPr>
                <w:lang w:eastAsia="en-US"/>
              </w:rPr>
              <w:t>37,90</w:t>
            </w:r>
          </w:p>
        </w:tc>
        <w:tc>
          <w:tcPr>
            <w:tcW w:w="2313" w:type="dxa"/>
            <w:tcBorders>
              <w:top w:val="single" w:sz="2" w:space="0" w:color="auto"/>
              <w:left w:val="single" w:sz="2" w:space="0" w:color="auto"/>
              <w:bottom w:val="single" w:sz="2" w:space="0" w:color="auto"/>
              <w:right w:val="single" w:sz="2" w:space="0" w:color="auto"/>
            </w:tcBorders>
          </w:tcPr>
          <w:p w14:paraId="422C97C5" w14:textId="77777777" w:rsidR="00B57CB0" w:rsidRPr="00B57CB0" w:rsidRDefault="00B57CB0" w:rsidP="00B57CB0">
            <w:pPr>
              <w:jc w:val="center"/>
              <w:rPr>
                <w:lang w:eastAsia="en-US"/>
              </w:rPr>
            </w:pPr>
            <w:r w:rsidRPr="00B57CB0">
              <w:rPr>
                <w:lang w:eastAsia="en-US"/>
              </w:rPr>
              <w:t>31,58</w:t>
            </w:r>
          </w:p>
        </w:tc>
        <w:tc>
          <w:tcPr>
            <w:tcW w:w="2478" w:type="dxa"/>
            <w:tcBorders>
              <w:top w:val="single" w:sz="2" w:space="0" w:color="auto"/>
              <w:left w:val="single" w:sz="2" w:space="0" w:color="auto"/>
              <w:bottom w:val="single" w:sz="2" w:space="0" w:color="auto"/>
              <w:right w:val="single" w:sz="2" w:space="0" w:color="auto"/>
            </w:tcBorders>
          </w:tcPr>
          <w:p w14:paraId="43C74126" w14:textId="77777777" w:rsidR="00B57CB0" w:rsidRPr="00B57CB0" w:rsidRDefault="00B57CB0" w:rsidP="00B57CB0">
            <w:pPr>
              <w:jc w:val="center"/>
              <w:rPr>
                <w:lang w:eastAsia="en-US"/>
              </w:rPr>
            </w:pPr>
            <w:r w:rsidRPr="00B57CB0">
              <w:rPr>
                <w:lang w:eastAsia="en-US"/>
              </w:rPr>
              <w:t>3 154,19</w:t>
            </w:r>
          </w:p>
        </w:tc>
        <w:tc>
          <w:tcPr>
            <w:tcW w:w="2472" w:type="dxa"/>
            <w:tcBorders>
              <w:top w:val="single" w:sz="2" w:space="0" w:color="auto"/>
              <w:left w:val="single" w:sz="2" w:space="0" w:color="auto"/>
              <w:bottom w:val="single" w:sz="2" w:space="0" w:color="auto"/>
              <w:right w:val="single" w:sz="2" w:space="0" w:color="auto"/>
            </w:tcBorders>
          </w:tcPr>
          <w:p w14:paraId="4E1B2DD0" w14:textId="77777777" w:rsidR="00B57CB0" w:rsidRPr="00B57CB0" w:rsidRDefault="00B57CB0" w:rsidP="00B57CB0">
            <w:pPr>
              <w:jc w:val="center"/>
              <w:rPr>
                <w:lang w:eastAsia="en-US"/>
              </w:rPr>
            </w:pPr>
            <w:r w:rsidRPr="00B57CB0">
              <w:rPr>
                <w:lang w:eastAsia="en-US"/>
              </w:rPr>
              <w:t>3 785,03</w:t>
            </w:r>
          </w:p>
        </w:tc>
      </w:tr>
      <w:tr w:rsidR="00B57CB0" w:rsidRPr="00B57CB0" w14:paraId="2B72539D" w14:textId="77777777" w:rsidTr="00081178">
        <w:trPr>
          <w:trHeight w:val="54"/>
          <w:jc w:val="center"/>
        </w:trPr>
        <w:tc>
          <w:tcPr>
            <w:tcW w:w="4078" w:type="dxa"/>
            <w:vMerge/>
            <w:tcBorders>
              <w:left w:val="single" w:sz="2" w:space="0" w:color="auto"/>
              <w:right w:val="single" w:sz="2" w:space="0" w:color="auto"/>
            </w:tcBorders>
            <w:vAlign w:val="center"/>
          </w:tcPr>
          <w:p w14:paraId="7B3ED1E1" w14:textId="77777777" w:rsidR="00B57CB0" w:rsidRPr="00B57CB0" w:rsidRDefault="00B57CB0" w:rsidP="00B57CB0">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34068CD1" w14:textId="77777777" w:rsidR="00B57CB0" w:rsidRPr="00B57CB0" w:rsidRDefault="00B57CB0" w:rsidP="00B57CB0">
            <w:pPr>
              <w:tabs>
                <w:tab w:val="left" w:pos="3052"/>
              </w:tabs>
              <w:ind w:hanging="108"/>
              <w:jc w:val="center"/>
            </w:pPr>
            <w:r w:rsidRPr="00B57CB0">
              <w:t>с 01.01.2023</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7A54ECF0" w14:textId="77777777" w:rsidR="00B57CB0" w:rsidRPr="00B57CB0" w:rsidRDefault="00B57CB0" w:rsidP="00B57CB0">
            <w:pPr>
              <w:jc w:val="center"/>
              <w:rPr>
                <w:lang w:eastAsia="en-US"/>
              </w:rPr>
            </w:pPr>
            <w:r w:rsidRPr="00B57CB0">
              <w:rPr>
                <w:lang w:eastAsia="en-US"/>
              </w:rPr>
              <w:t>37,90</w:t>
            </w:r>
          </w:p>
        </w:tc>
        <w:tc>
          <w:tcPr>
            <w:tcW w:w="2313" w:type="dxa"/>
            <w:tcBorders>
              <w:top w:val="single" w:sz="2" w:space="0" w:color="auto"/>
              <w:left w:val="single" w:sz="2" w:space="0" w:color="auto"/>
              <w:bottom w:val="single" w:sz="2" w:space="0" w:color="auto"/>
              <w:right w:val="single" w:sz="2" w:space="0" w:color="auto"/>
            </w:tcBorders>
          </w:tcPr>
          <w:p w14:paraId="2712AA2D" w14:textId="77777777" w:rsidR="00B57CB0" w:rsidRPr="00B57CB0" w:rsidRDefault="00B57CB0" w:rsidP="00B57CB0">
            <w:pPr>
              <w:jc w:val="center"/>
              <w:rPr>
                <w:lang w:eastAsia="en-US"/>
              </w:rPr>
            </w:pPr>
            <w:r w:rsidRPr="00B57CB0">
              <w:rPr>
                <w:lang w:eastAsia="en-US"/>
              </w:rPr>
              <w:t>31,58</w:t>
            </w:r>
          </w:p>
        </w:tc>
        <w:tc>
          <w:tcPr>
            <w:tcW w:w="2478" w:type="dxa"/>
            <w:tcBorders>
              <w:top w:val="single" w:sz="2" w:space="0" w:color="auto"/>
              <w:left w:val="single" w:sz="2" w:space="0" w:color="auto"/>
              <w:bottom w:val="single" w:sz="2" w:space="0" w:color="auto"/>
              <w:right w:val="single" w:sz="2" w:space="0" w:color="auto"/>
            </w:tcBorders>
          </w:tcPr>
          <w:p w14:paraId="121744E9" w14:textId="77777777" w:rsidR="00B57CB0" w:rsidRPr="00B57CB0" w:rsidRDefault="00B57CB0" w:rsidP="00B57CB0">
            <w:pPr>
              <w:jc w:val="center"/>
              <w:rPr>
                <w:lang w:eastAsia="en-US"/>
              </w:rPr>
            </w:pPr>
            <w:r w:rsidRPr="00B57CB0">
              <w:rPr>
                <w:lang w:eastAsia="en-US"/>
              </w:rPr>
              <w:t>3 154,19</w:t>
            </w:r>
          </w:p>
        </w:tc>
        <w:tc>
          <w:tcPr>
            <w:tcW w:w="2472" w:type="dxa"/>
            <w:tcBorders>
              <w:top w:val="single" w:sz="2" w:space="0" w:color="auto"/>
              <w:left w:val="single" w:sz="2" w:space="0" w:color="auto"/>
              <w:bottom w:val="single" w:sz="2" w:space="0" w:color="auto"/>
              <w:right w:val="single" w:sz="2" w:space="0" w:color="auto"/>
            </w:tcBorders>
          </w:tcPr>
          <w:p w14:paraId="21BB59D7" w14:textId="77777777" w:rsidR="00B57CB0" w:rsidRPr="00B57CB0" w:rsidRDefault="00B57CB0" w:rsidP="00B57CB0">
            <w:pPr>
              <w:jc w:val="center"/>
              <w:rPr>
                <w:lang w:eastAsia="en-US"/>
              </w:rPr>
            </w:pPr>
            <w:r w:rsidRPr="00B57CB0">
              <w:rPr>
                <w:lang w:eastAsia="en-US"/>
              </w:rPr>
              <w:t>3 785,03</w:t>
            </w:r>
          </w:p>
        </w:tc>
      </w:tr>
      <w:tr w:rsidR="00B57CB0" w:rsidRPr="00B57CB0" w14:paraId="3B9450DC" w14:textId="77777777" w:rsidTr="00081178">
        <w:trPr>
          <w:trHeight w:val="54"/>
          <w:jc w:val="center"/>
        </w:trPr>
        <w:tc>
          <w:tcPr>
            <w:tcW w:w="4078" w:type="dxa"/>
            <w:vMerge/>
            <w:tcBorders>
              <w:left w:val="single" w:sz="2" w:space="0" w:color="auto"/>
              <w:bottom w:val="single" w:sz="2" w:space="0" w:color="auto"/>
              <w:right w:val="single" w:sz="2" w:space="0" w:color="auto"/>
            </w:tcBorders>
            <w:vAlign w:val="center"/>
          </w:tcPr>
          <w:p w14:paraId="5BFE84F3" w14:textId="77777777" w:rsidR="00B57CB0" w:rsidRPr="00B57CB0" w:rsidRDefault="00B57CB0" w:rsidP="00B57CB0">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4E3F5317" w14:textId="77777777" w:rsidR="00B57CB0" w:rsidRPr="00B57CB0" w:rsidRDefault="00B57CB0" w:rsidP="00B57CB0">
            <w:pPr>
              <w:tabs>
                <w:tab w:val="left" w:pos="3052"/>
              </w:tabs>
              <w:ind w:hanging="108"/>
              <w:jc w:val="center"/>
            </w:pPr>
            <w:r w:rsidRPr="00B57CB0">
              <w:t>с 01.07.2023</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6E637A03" w14:textId="77777777" w:rsidR="00B57CB0" w:rsidRPr="00B57CB0" w:rsidRDefault="00B57CB0" w:rsidP="00B57CB0">
            <w:pPr>
              <w:jc w:val="center"/>
              <w:rPr>
                <w:lang w:eastAsia="en-US"/>
              </w:rPr>
            </w:pPr>
            <w:r w:rsidRPr="00B57CB0">
              <w:rPr>
                <w:lang w:eastAsia="en-US"/>
              </w:rPr>
              <w:t>39,41</w:t>
            </w:r>
          </w:p>
        </w:tc>
        <w:tc>
          <w:tcPr>
            <w:tcW w:w="2313" w:type="dxa"/>
            <w:tcBorders>
              <w:top w:val="single" w:sz="2" w:space="0" w:color="auto"/>
              <w:left w:val="single" w:sz="2" w:space="0" w:color="auto"/>
              <w:bottom w:val="single" w:sz="2" w:space="0" w:color="auto"/>
              <w:right w:val="single" w:sz="2" w:space="0" w:color="auto"/>
            </w:tcBorders>
          </w:tcPr>
          <w:p w14:paraId="794CAB10" w14:textId="77777777" w:rsidR="00B57CB0" w:rsidRPr="00B57CB0" w:rsidRDefault="00B57CB0" w:rsidP="00B57CB0">
            <w:pPr>
              <w:jc w:val="center"/>
              <w:rPr>
                <w:lang w:eastAsia="en-US"/>
              </w:rPr>
            </w:pPr>
            <w:r w:rsidRPr="00B57CB0">
              <w:rPr>
                <w:lang w:eastAsia="en-US"/>
              </w:rPr>
              <w:t>32,84</w:t>
            </w:r>
          </w:p>
        </w:tc>
        <w:tc>
          <w:tcPr>
            <w:tcW w:w="2478" w:type="dxa"/>
            <w:tcBorders>
              <w:top w:val="single" w:sz="2" w:space="0" w:color="auto"/>
              <w:left w:val="single" w:sz="2" w:space="0" w:color="auto"/>
              <w:bottom w:val="single" w:sz="2" w:space="0" w:color="auto"/>
              <w:right w:val="single" w:sz="2" w:space="0" w:color="auto"/>
            </w:tcBorders>
          </w:tcPr>
          <w:p w14:paraId="0D4B8D43" w14:textId="77777777" w:rsidR="00B57CB0" w:rsidRPr="00B57CB0" w:rsidRDefault="00B57CB0" w:rsidP="00B57CB0">
            <w:pPr>
              <w:jc w:val="center"/>
              <w:rPr>
                <w:lang w:eastAsia="en-US"/>
              </w:rPr>
            </w:pPr>
            <w:r w:rsidRPr="00B57CB0">
              <w:rPr>
                <w:lang w:eastAsia="en-US"/>
              </w:rPr>
              <w:t>3 437,69</w:t>
            </w:r>
          </w:p>
        </w:tc>
        <w:tc>
          <w:tcPr>
            <w:tcW w:w="2472" w:type="dxa"/>
            <w:tcBorders>
              <w:top w:val="single" w:sz="2" w:space="0" w:color="auto"/>
              <w:left w:val="single" w:sz="2" w:space="0" w:color="auto"/>
              <w:bottom w:val="single" w:sz="2" w:space="0" w:color="auto"/>
              <w:right w:val="single" w:sz="2" w:space="0" w:color="auto"/>
            </w:tcBorders>
          </w:tcPr>
          <w:p w14:paraId="2676EDFA" w14:textId="77777777" w:rsidR="00B57CB0" w:rsidRPr="00B57CB0" w:rsidRDefault="00B57CB0" w:rsidP="00B57CB0">
            <w:pPr>
              <w:jc w:val="center"/>
              <w:rPr>
                <w:lang w:eastAsia="en-US"/>
              </w:rPr>
            </w:pPr>
            <w:r w:rsidRPr="00B57CB0">
              <w:rPr>
                <w:lang w:eastAsia="en-US"/>
              </w:rPr>
              <w:t>4 125,23</w:t>
            </w:r>
          </w:p>
        </w:tc>
      </w:tr>
    </w:tbl>
    <w:p w14:paraId="43EED4E0" w14:textId="77777777" w:rsidR="00B57CB0" w:rsidRPr="00B57CB0" w:rsidRDefault="00B57CB0" w:rsidP="00B57CB0">
      <w:pPr>
        <w:ind w:left="284" w:right="252" w:firstLine="709"/>
        <w:jc w:val="both"/>
        <w:rPr>
          <w:bCs/>
          <w:color w:val="000000"/>
          <w:kern w:val="32"/>
          <w:sz w:val="28"/>
          <w:szCs w:val="28"/>
          <w:lang w:eastAsia="en-US"/>
        </w:rPr>
      </w:pPr>
    </w:p>
    <w:p w14:paraId="3C695DC2" w14:textId="77777777" w:rsidR="00B57CB0" w:rsidRPr="00B57CB0" w:rsidRDefault="00B57CB0" w:rsidP="00B57CB0">
      <w:pPr>
        <w:spacing w:before="120"/>
        <w:ind w:right="-141" w:firstLine="851"/>
        <w:jc w:val="both"/>
        <w:rPr>
          <w:bCs/>
          <w:color w:val="000000"/>
          <w:kern w:val="32"/>
          <w:sz w:val="28"/>
          <w:szCs w:val="28"/>
          <w:lang w:eastAsia="en-US"/>
        </w:rPr>
      </w:pPr>
      <w:r w:rsidRPr="00B57CB0">
        <w:rPr>
          <w:bCs/>
          <w:color w:val="000000"/>
          <w:kern w:val="32"/>
          <w:sz w:val="28"/>
          <w:szCs w:val="28"/>
          <w:lang w:eastAsia="en-US"/>
        </w:rPr>
        <w:t xml:space="preserve"> * Тариф для населения указывается в целях реализации пункта 6 статьи 168 Налогового кодекса Российской Федерации (часть вторая).</w:t>
      </w:r>
    </w:p>
    <w:p w14:paraId="313EA0C9" w14:textId="77777777" w:rsidR="00B57CB0" w:rsidRPr="00B57CB0" w:rsidRDefault="00B57CB0" w:rsidP="00B57CB0">
      <w:pPr>
        <w:autoSpaceDE w:val="0"/>
        <w:autoSpaceDN w:val="0"/>
        <w:adjustRightInd w:val="0"/>
        <w:spacing w:before="120"/>
        <w:ind w:right="-141" w:firstLine="851"/>
        <w:jc w:val="both"/>
        <w:rPr>
          <w:rFonts w:eastAsia="Calibri"/>
          <w:sz w:val="28"/>
          <w:szCs w:val="28"/>
          <w:lang w:eastAsia="en-US"/>
        </w:rPr>
      </w:pPr>
      <w:r w:rsidRPr="00B57CB0">
        <w:rPr>
          <w:bCs/>
          <w:color w:val="000000"/>
          <w:kern w:val="32"/>
          <w:sz w:val="28"/>
          <w:szCs w:val="28"/>
          <w:lang w:eastAsia="en-US"/>
        </w:rPr>
        <w:t>**</w:t>
      </w:r>
      <w:r w:rsidRPr="00B57CB0">
        <w:rPr>
          <w:sz w:val="28"/>
          <w:szCs w:val="28"/>
          <w:lang w:eastAsia="en-US"/>
        </w:rPr>
        <w:t xml:space="preserve"> </w:t>
      </w:r>
      <w:r w:rsidRPr="00B57CB0">
        <w:rPr>
          <w:rFonts w:eastAsia="Calibri"/>
          <w:sz w:val="28"/>
          <w:szCs w:val="28"/>
          <w:lang w:eastAsia="en-US"/>
        </w:rPr>
        <w:t xml:space="preserve">Компонент на холодную воду ООО «Киселевский водоснаб» установлен </w:t>
      </w:r>
      <w:hyperlink r:id="rId42" w:history="1">
        <w:r w:rsidRPr="00B57CB0">
          <w:rPr>
            <w:rFonts w:eastAsia="Calibri"/>
            <w:sz w:val="28"/>
            <w:szCs w:val="28"/>
            <w:lang w:eastAsia="en-US"/>
          </w:rPr>
          <w:t>постановлением</w:t>
        </w:r>
      </w:hyperlink>
      <w:r w:rsidRPr="00B57CB0">
        <w:rPr>
          <w:rFonts w:eastAsia="Calibri"/>
          <w:sz w:val="28"/>
          <w:szCs w:val="28"/>
          <w:lang w:eastAsia="en-US"/>
        </w:rPr>
        <w:t xml:space="preserve"> Региональной энергетической комиссии Кузбасса от 17.12.2020 № 602 (в редакции постановлений Региональной энергетической комиссии Кузбасса от 07.10.2021 № 405).</w:t>
      </w:r>
    </w:p>
    <w:p w14:paraId="448BB3AD" w14:textId="77777777" w:rsidR="00F543B4" w:rsidRDefault="00B57CB0" w:rsidP="00B57CB0">
      <w:pPr>
        <w:autoSpaceDE w:val="0"/>
        <w:autoSpaceDN w:val="0"/>
        <w:adjustRightInd w:val="0"/>
        <w:spacing w:before="120"/>
        <w:ind w:right="-141" w:firstLine="851"/>
        <w:jc w:val="both"/>
        <w:rPr>
          <w:bCs/>
          <w:color w:val="000000"/>
          <w:kern w:val="32"/>
          <w:sz w:val="28"/>
          <w:szCs w:val="28"/>
          <w:lang w:eastAsia="en-US"/>
        </w:rPr>
      </w:pPr>
      <w:r w:rsidRPr="00B57CB0">
        <w:rPr>
          <w:rFonts w:eastAsia="Calibri"/>
          <w:sz w:val="28"/>
          <w:szCs w:val="28"/>
          <w:lang w:eastAsia="en-US"/>
        </w:rPr>
        <w:t xml:space="preserve">*** </w:t>
      </w:r>
      <w:r w:rsidRPr="00B57CB0">
        <w:rPr>
          <w:bCs/>
          <w:color w:val="000000"/>
          <w:kern w:val="32"/>
          <w:sz w:val="28"/>
          <w:szCs w:val="28"/>
          <w:lang w:eastAsia="en-US"/>
        </w:rPr>
        <w:t>Компонент на тепловую энергию для ООО «СибСтройСервис», реализуемую на потребительском рынке г. Киселёвска, установлен постановлением региональной энергетической комиссии Кемеровской области 05.12.2019 № 560 (</w:t>
      </w:r>
      <w:bookmarkStart w:id="110" w:name="_Hlk83736664"/>
      <w:r w:rsidRPr="00B57CB0">
        <w:rPr>
          <w:bCs/>
          <w:color w:val="000000"/>
          <w:kern w:val="32"/>
          <w:sz w:val="28"/>
          <w:szCs w:val="28"/>
          <w:lang w:eastAsia="en-US"/>
        </w:rPr>
        <w:t>в редакции постановлений Региональной энергетической комиссии Кузбасса от 15.12.2020 № 580</w:t>
      </w:r>
      <w:bookmarkEnd w:id="110"/>
      <w:r w:rsidRPr="00B57CB0">
        <w:rPr>
          <w:bCs/>
          <w:color w:val="000000"/>
          <w:kern w:val="32"/>
          <w:sz w:val="28"/>
          <w:szCs w:val="28"/>
          <w:lang w:eastAsia="en-US"/>
        </w:rPr>
        <w:t xml:space="preserve">, от 21.10.2021 </w:t>
      </w:r>
      <w:r w:rsidRPr="00B57CB0">
        <w:rPr>
          <w:bCs/>
          <w:color w:val="000000"/>
          <w:kern w:val="32"/>
          <w:sz w:val="28"/>
          <w:szCs w:val="28"/>
          <w:lang w:eastAsia="en-US"/>
        </w:rPr>
        <w:br/>
        <w:t xml:space="preserve">№ 437, от 08.09.2022 № </w:t>
      </w:r>
      <w:r w:rsidR="00F543B4">
        <w:rPr>
          <w:bCs/>
          <w:color w:val="000000"/>
          <w:kern w:val="32"/>
          <w:sz w:val="28"/>
          <w:szCs w:val="28"/>
          <w:lang w:eastAsia="en-US"/>
        </w:rPr>
        <w:t>260</w:t>
      </w:r>
      <w:r w:rsidRPr="00B57CB0">
        <w:rPr>
          <w:bCs/>
          <w:color w:val="000000"/>
          <w:kern w:val="32"/>
          <w:sz w:val="28"/>
          <w:szCs w:val="28"/>
          <w:lang w:eastAsia="en-US"/>
        </w:rPr>
        <w:t>).</w:t>
      </w:r>
    </w:p>
    <w:p w14:paraId="30DD584C" w14:textId="79946747" w:rsidR="004F245B" w:rsidRDefault="004F245B" w:rsidP="004F245B">
      <w:pPr>
        <w:autoSpaceDE w:val="0"/>
        <w:autoSpaceDN w:val="0"/>
        <w:adjustRightInd w:val="0"/>
        <w:spacing w:before="100" w:beforeAutospacing="1"/>
        <w:ind w:left="-851" w:right="252" w:firstLine="567"/>
        <w:jc w:val="right"/>
        <w:rPr>
          <w:bCs/>
          <w:color w:val="000000"/>
          <w:kern w:val="32"/>
          <w:sz w:val="28"/>
          <w:szCs w:val="28"/>
          <w:lang w:eastAsia="en-US"/>
        </w:rPr>
      </w:pPr>
      <w:r w:rsidRPr="00B57CB0">
        <w:rPr>
          <w:bCs/>
          <w:color w:val="000000"/>
          <w:kern w:val="32"/>
          <w:sz w:val="28"/>
          <w:szCs w:val="28"/>
          <w:lang w:eastAsia="en-US"/>
        </w:rPr>
        <w:t>».</w:t>
      </w:r>
    </w:p>
    <w:p w14:paraId="11EA9A56" w14:textId="0AEFE97F" w:rsidR="004F245B" w:rsidRDefault="004F245B" w:rsidP="00B57CB0">
      <w:pPr>
        <w:autoSpaceDE w:val="0"/>
        <w:autoSpaceDN w:val="0"/>
        <w:adjustRightInd w:val="0"/>
        <w:spacing w:before="120"/>
        <w:ind w:right="-141" w:firstLine="851"/>
        <w:jc w:val="both"/>
        <w:rPr>
          <w:bCs/>
          <w:color w:val="000000"/>
          <w:kern w:val="32"/>
          <w:sz w:val="28"/>
          <w:szCs w:val="28"/>
          <w:lang w:eastAsia="en-US"/>
        </w:rPr>
        <w:sectPr w:rsidR="004F245B" w:rsidSect="00B57CB0">
          <w:pgSz w:w="16838" w:h="11906" w:orient="landscape" w:code="9"/>
          <w:pgMar w:top="851" w:right="1164" w:bottom="1134" w:left="567" w:header="680" w:footer="403" w:gutter="0"/>
          <w:cols w:space="708"/>
          <w:titlePg/>
          <w:docGrid w:linePitch="360"/>
        </w:sectPr>
      </w:pPr>
    </w:p>
    <w:p w14:paraId="702F9BBF" w14:textId="642B02C9" w:rsidR="00F543B4" w:rsidRPr="00D00103" w:rsidRDefault="00F543B4" w:rsidP="004F245B">
      <w:pPr>
        <w:tabs>
          <w:tab w:val="left" w:pos="5580"/>
          <w:tab w:val="left" w:pos="9498"/>
        </w:tabs>
        <w:ind w:left="-4838" w:right="-569" w:firstLine="10225"/>
      </w:pPr>
      <w:r w:rsidRPr="00D00103">
        <w:lastRenderedPageBreak/>
        <w:t xml:space="preserve">Приложение № </w:t>
      </w:r>
      <w:r>
        <w:t>1</w:t>
      </w:r>
      <w:r>
        <w:t>5</w:t>
      </w:r>
      <w:r w:rsidRPr="00D00103">
        <w:t xml:space="preserve"> к протоколу № </w:t>
      </w:r>
      <w:r>
        <w:t>58</w:t>
      </w:r>
    </w:p>
    <w:p w14:paraId="6D76EBAA" w14:textId="77777777" w:rsidR="00F543B4" w:rsidRPr="00D00103" w:rsidRDefault="00F543B4" w:rsidP="004F245B">
      <w:pPr>
        <w:tabs>
          <w:tab w:val="left" w:pos="5580"/>
          <w:tab w:val="left" w:pos="9498"/>
        </w:tabs>
        <w:ind w:left="-4838" w:right="-569" w:firstLine="10225"/>
      </w:pPr>
      <w:r w:rsidRPr="00D00103">
        <w:t>заседания правления Региональной</w:t>
      </w:r>
    </w:p>
    <w:p w14:paraId="063BCD93" w14:textId="77777777" w:rsidR="00F543B4" w:rsidRPr="00D00103" w:rsidRDefault="00F543B4" w:rsidP="004F245B">
      <w:pPr>
        <w:tabs>
          <w:tab w:val="left" w:pos="5580"/>
          <w:tab w:val="left" w:pos="9498"/>
        </w:tabs>
        <w:ind w:left="-4838" w:right="-569" w:firstLine="10225"/>
      </w:pPr>
      <w:r w:rsidRPr="00D00103">
        <w:t>энергетической комиссии</w:t>
      </w:r>
    </w:p>
    <w:p w14:paraId="3F4A3AC6" w14:textId="77777777" w:rsidR="00F543B4" w:rsidRDefault="00F543B4" w:rsidP="004F245B">
      <w:pPr>
        <w:tabs>
          <w:tab w:val="left" w:pos="5580"/>
          <w:tab w:val="left" w:pos="9498"/>
        </w:tabs>
        <w:ind w:left="-4838" w:right="-569" w:firstLine="10225"/>
      </w:pPr>
      <w:r w:rsidRPr="00D00103">
        <w:t xml:space="preserve">Кузбасса от </w:t>
      </w:r>
      <w:r>
        <w:t>08</w:t>
      </w:r>
      <w:r w:rsidRPr="00D00103">
        <w:t>.0</w:t>
      </w:r>
      <w:r>
        <w:t>9</w:t>
      </w:r>
      <w:r w:rsidRPr="00D00103">
        <w:t>.2022</w:t>
      </w:r>
    </w:p>
    <w:p w14:paraId="4AAB1988" w14:textId="77777777" w:rsidR="00B57CB0" w:rsidRPr="00B57CB0" w:rsidRDefault="00B57CB0" w:rsidP="004F245B">
      <w:pPr>
        <w:autoSpaceDE w:val="0"/>
        <w:autoSpaceDN w:val="0"/>
        <w:adjustRightInd w:val="0"/>
        <w:spacing w:before="120"/>
        <w:ind w:right="-141" w:firstLine="10225"/>
        <w:jc w:val="both"/>
        <w:rPr>
          <w:bCs/>
          <w:color w:val="000000"/>
          <w:kern w:val="32"/>
          <w:sz w:val="28"/>
          <w:szCs w:val="28"/>
          <w:lang w:eastAsia="en-US"/>
        </w:rPr>
      </w:pPr>
    </w:p>
    <w:p w14:paraId="3D2661D4" w14:textId="77777777" w:rsidR="00F543B4" w:rsidRPr="00F543B4" w:rsidRDefault="00F543B4" w:rsidP="00F543B4">
      <w:pPr>
        <w:tabs>
          <w:tab w:val="left" w:pos="709"/>
        </w:tabs>
        <w:ind w:right="142"/>
        <w:jc w:val="center"/>
        <w:rPr>
          <w:b/>
          <w:bCs/>
          <w:snapToGrid w:val="0"/>
          <w:sz w:val="28"/>
          <w:szCs w:val="28"/>
        </w:rPr>
      </w:pPr>
      <w:r w:rsidRPr="00F543B4">
        <w:rPr>
          <w:b/>
          <w:bCs/>
          <w:snapToGrid w:val="0"/>
          <w:sz w:val="28"/>
          <w:szCs w:val="28"/>
        </w:rPr>
        <w:t>Экспертное заключение</w:t>
      </w:r>
    </w:p>
    <w:p w14:paraId="0483DFAE" w14:textId="77777777" w:rsidR="00F543B4" w:rsidRPr="00F543B4" w:rsidRDefault="00F543B4" w:rsidP="00F543B4">
      <w:pPr>
        <w:jc w:val="center"/>
        <w:rPr>
          <w:b/>
          <w:bCs/>
          <w:snapToGrid w:val="0"/>
          <w:sz w:val="28"/>
          <w:szCs w:val="28"/>
        </w:rPr>
      </w:pPr>
      <w:r w:rsidRPr="00F543B4">
        <w:rPr>
          <w:b/>
          <w:bCs/>
          <w:snapToGrid w:val="0"/>
          <w:sz w:val="28"/>
          <w:szCs w:val="28"/>
        </w:rPr>
        <w:t>Региональной энергетической комиссии Кузбасса</w:t>
      </w:r>
    </w:p>
    <w:p w14:paraId="5228CBA2" w14:textId="77777777" w:rsidR="00F543B4" w:rsidRPr="00F543B4" w:rsidRDefault="00F543B4" w:rsidP="00F543B4">
      <w:pPr>
        <w:tabs>
          <w:tab w:val="left" w:pos="851"/>
          <w:tab w:val="left" w:pos="8647"/>
          <w:tab w:val="left" w:pos="9072"/>
        </w:tabs>
        <w:jc w:val="center"/>
        <w:rPr>
          <w:b/>
          <w:bCs/>
          <w:snapToGrid w:val="0"/>
          <w:sz w:val="28"/>
          <w:szCs w:val="28"/>
        </w:rPr>
      </w:pPr>
      <w:r w:rsidRPr="00F543B4">
        <w:rPr>
          <w:b/>
          <w:bCs/>
          <w:snapToGrid w:val="0"/>
          <w:sz w:val="28"/>
          <w:szCs w:val="28"/>
        </w:rPr>
        <w:t xml:space="preserve">по экономической обоснованности величины </w:t>
      </w:r>
    </w:p>
    <w:p w14:paraId="0218F340" w14:textId="77777777" w:rsidR="00F543B4" w:rsidRPr="00F543B4" w:rsidRDefault="00F543B4" w:rsidP="00F543B4">
      <w:pPr>
        <w:tabs>
          <w:tab w:val="left" w:pos="851"/>
          <w:tab w:val="left" w:pos="8647"/>
          <w:tab w:val="left" w:pos="9072"/>
        </w:tabs>
        <w:jc w:val="center"/>
        <w:rPr>
          <w:b/>
          <w:bCs/>
          <w:snapToGrid w:val="0"/>
          <w:sz w:val="28"/>
          <w:szCs w:val="28"/>
        </w:rPr>
      </w:pPr>
      <w:r w:rsidRPr="00F543B4">
        <w:rPr>
          <w:b/>
          <w:bCs/>
          <w:snapToGrid w:val="0"/>
          <w:sz w:val="28"/>
          <w:szCs w:val="28"/>
        </w:rPr>
        <w:t xml:space="preserve">НВВ и уровня тарифов на тепловую энергию </w:t>
      </w:r>
    </w:p>
    <w:p w14:paraId="12389939" w14:textId="77777777" w:rsidR="00F543B4" w:rsidRPr="00F543B4" w:rsidRDefault="00F543B4" w:rsidP="00F543B4">
      <w:pPr>
        <w:tabs>
          <w:tab w:val="left" w:pos="851"/>
          <w:tab w:val="left" w:pos="8647"/>
          <w:tab w:val="left" w:pos="9072"/>
        </w:tabs>
        <w:jc w:val="center"/>
        <w:rPr>
          <w:b/>
          <w:bCs/>
          <w:snapToGrid w:val="0"/>
          <w:sz w:val="28"/>
          <w:szCs w:val="28"/>
        </w:rPr>
      </w:pPr>
      <w:r w:rsidRPr="00F543B4">
        <w:rPr>
          <w:b/>
          <w:bCs/>
          <w:snapToGrid w:val="0"/>
          <w:sz w:val="28"/>
          <w:szCs w:val="28"/>
        </w:rPr>
        <w:t>МП «ГУЖКХ», (ИНН 4253026631), реализуемую на коллекторах на потребительском рынке Новокузнецкого городского округа, на 2022-2026 годы» в части 2023 года</w:t>
      </w:r>
    </w:p>
    <w:p w14:paraId="205AD150" w14:textId="77777777" w:rsidR="00F543B4" w:rsidRPr="00F543B4" w:rsidRDefault="00F543B4" w:rsidP="00F543B4">
      <w:pPr>
        <w:jc w:val="center"/>
        <w:rPr>
          <w:snapToGrid w:val="0"/>
          <w:sz w:val="28"/>
          <w:szCs w:val="28"/>
        </w:rPr>
      </w:pPr>
    </w:p>
    <w:p w14:paraId="5E5FB923" w14:textId="77777777" w:rsidR="00F543B4" w:rsidRPr="00F543B4" w:rsidRDefault="00F543B4" w:rsidP="004F245B">
      <w:pPr>
        <w:numPr>
          <w:ilvl w:val="0"/>
          <w:numId w:val="11"/>
        </w:numPr>
        <w:jc w:val="center"/>
        <w:outlineLvl w:val="0"/>
        <w:rPr>
          <w:b/>
          <w:bCs/>
          <w:snapToGrid w:val="0"/>
          <w:color w:val="000000"/>
          <w:sz w:val="28"/>
          <w:szCs w:val="28"/>
        </w:rPr>
      </w:pPr>
      <w:bookmarkStart w:id="111" w:name="_Hlk56443930"/>
      <w:bookmarkStart w:id="112" w:name="_Toc21094907"/>
      <w:bookmarkStart w:id="113" w:name="_Toc24891721"/>
      <w:bookmarkStart w:id="114" w:name="_Toc57887412"/>
      <w:bookmarkStart w:id="115" w:name="_Toc113290721"/>
      <w:r w:rsidRPr="00F543B4">
        <w:rPr>
          <w:b/>
          <w:bCs/>
          <w:snapToGrid w:val="0"/>
          <w:color w:val="000000"/>
          <w:sz w:val="28"/>
          <w:szCs w:val="28"/>
        </w:rPr>
        <w:t>Общая характеристика предприятия</w:t>
      </w:r>
      <w:bookmarkEnd w:id="112"/>
      <w:bookmarkEnd w:id="113"/>
      <w:bookmarkEnd w:id="114"/>
      <w:bookmarkEnd w:id="115"/>
    </w:p>
    <w:p w14:paraId="194E5041" w14:textId="77777777" w:rsidR="00F543B4" w:rsidRPr="00F543B4" w:rsidRDefault="00F543B4" w:rsidP="00F543B4">
      <w:pPr>
        <w:ind w:right="142" w:firstLine="709"/>
        <w:jc w:val="both"/>
        <w:rPr>
          <w:color w:val="000000"/>
          <w:sz w:val="28"/>
          <w:szCs w:val="28"/>
        </w:rPr>
      </w:pPr>
      <w:r w:rsidRPr="00F543B4">
        <w:rPr>
          <w:color w:val="000000"/>
          <w:sz w:val="28"/>
          <w:szCs w:val="28"/>
        </w:rPr>
        <w:t>Полное наименование организации – муниципальное предприятие Новокузнецкого городского округа «Городское управление жилищно-коммунального хозяйства».</w:t>
      </w:r>
    </w:p>
    <w:p w14:paraId="6C698D9A" w14:textId="77777777" w:rsidR="00F543B4" w:rsidRPr="00F543B4" w:rsidRDefault="00F543B4" w:rsidP="00F543B4">
      <w:pPr>
        <w:ind w:right="142" w:firstLine="709"/>
        <w:jc w:val="both"/>
        <w:rPr>
          <w:color w:val="000000"/>
          <w:sz w:val="28"/>
          <w:szCs w:val="28"/>
        </w:rPr>
      </w:pPr>
      <w:r w:rsidRPr="00F543B4">
        <w:rPr>
          <w:color w:val="000000"/>
          <w:sz w:val="28"/>
          <w:szCs w:val="28"/>
        </w:rPr>
        <w:t>Сокращенное наименование организации – МП «ГУЖКХ».</w:t>
      </w:r>
    </w:p>
    <w:p w14:paraId="286A2B6F" w14:textId="77777777" w:rsidR="00F543B4" w:rsidRPr="00F543B4" w:rsidRDefault="00F543B4" w:rsidP="00F543B4">
      <w:pPr>
        <w:ind w:right="142" w:firstLine="709"/>
        <w:jc w:val="both"/>
        <w:rPr>
          <w:color w:val="000000"/>
          <w:sz w:val="28"/>
          <w:szCs w:val="28"/>
        </w:rPr>
      </w:pPr>
      <w:r w:rsidRPr="00F543B4">
        <w:rPr>
          <w:color w:val="000000"/>
          <w:sz w:val="28"/>
          <w:szCs w:val="28"/>
        </w:rPr>
        <w:t>ИНН 4253026631, КПП 425301001, ОГРН 1074202001730.</w:t>
      </w:r>
    </w:p>
    <w:p w14:paraId="0C10F6C0" w14:textId="77777777" w:rsidR="00F543B4" w:rsidRPr="00F543B4" w:rsidRDefault="00F543B4" w:rsidP="00F543B4">
      <w:pPr>
        <w:spacing w:line="276" w:lineRule="auto"/>
        <w:ind w:right="142" w:firstLine="709"/>
        <w:jc w:val="both"/>
        <w:rPr>
          <w:color w:val="000000"/>
          <w:sz w:val="28"/>
          <w:szCs w:val="28"/>
        </w:rPr>
      </w:pPr>
      <w:r w:rsidRPr="00F543B4">
        <w:rPr>
          <w:color w:val="000000"/>
          <w:sz w:val="28"/>
          <w:szCs w:val="28"/>
        </w:rPr>
        <w:t>Юридический адрес: 654025, Кемеровская область - Кузбасс, г. Новокузнецк, ул. Новаторов, д. 10.</w:t>
      </w:r>
    </w:p>
    <w:p w14:paraId="01D6EAC9" w14:textId="77777777" w:rsidR="00F543B4" w:rsidRPr="00F543B4" w:rsidRDefault="00F543B4" w:rsidP="00F543B4">
      <w:pPr>
        <w:spacing w:line="276" w:lineRule="auto"/>
        <w:ind w:right="142" w:firstLine="709"/>
        <w:jc w:val="both"/>
        <w:rPr>
          <w:color w:val="000000"/>
          <w:sz w:val="28"/>
          <w:szCs w:val="28"/>
        </w:rPr>
      </w:pPr>
      <w:r w:rsidRPr="00F543B4">
        <w:rPr>
          <w:color w:val="000000"/>
          <w:sz w:val="28"/>
          <w:szCs w:val="28"/>
        </w:rPr>
        <w:t>Фактический адрес: 654000, Кемеровская область - Кузбасс, г. Новокузнецк, ул. Пирогова, д 9.</w:t>
      </w:r>
    </w:p>
    <w:p w14:paraId="2CF9DBFD" w14:textId="77777777" w:rsidR="00F543B4" w:rsidRPr="00F543B4" w:rsidRDefault="00F543B4" w:rsidP="00F543B4">
      <w:pPr>
        <w:spacing w:line="276" w:lineRule="auto"/>
        <w:ind w:right="142" w:firstLine="709"/>
        <w:jc w:val="both"/>
        <w:rPr>
          <w:color w:val="000000"/>
          <w:sz w:val="28"/>
          <w:szCs w:val="28"/>
        </w:rPr>
      </w:pPr>
      <w:r w:rsidRPr="00F543B4">
        <w:rPr>
          <w:color w:val="000000"/>
          <w:sz w:val="28"/>
          <w:szCs w:val="28"/>
        </w:rPr>
        <w:t>Должность, фамилия, имя, отчество руководителя – директор Андренков Александр Викторович.</w:t>
      </w:r>
    </w:p>
    <w:p w14:paraId="087950E2" w14:textId="77777777" w:rsidR="00F543B4" w:rsidRPr="00F543B4" w:rsidRDefault="00F543B4" w:rsidP="00F543B4">
      <w:pPr>
        <w:spacing w:line="276" w:lineRule="auto"/>
        <w:ind w:right="142" w:firstLine="709"/>
        <w:jc w:val="both"/>
        <w:rPr>
          <w:color w:val="000000"/>
          <w:sz w:val="28"/>
          <w:szCs w:val="28"/>
        </w:rPr>
      </w:pPr>
      <w:r w:rsidRPr="00F543B4">
        <w:rPr>
          <w:color w:val="000000"/>
          <w:sz w:val="28"/>
          <w:szCs w:val="28"/>
        </w:rPr>
        <w:t>Основным видом деятельности компании является Производство, передача и распределение пара и горячей воды, кондиционирование воздуха. Также МП «ГУЖКХ» работает еще по 6 направлениям. Размер уставного капитала 3 300 000 руб.</w:t>
      </w:r>
    </w:p>
    <w:p w14:paraId="31209BA9" w14:textId="77777777" w:rsidR="00F543B4" w:rsidRPr="00F543B4" w:rsidRDefault="00F543B4" w:rsidP="00F543B4">
      <w:pPr>
        <w:ind w:firstLine="709"/>
        <w:contextualSpacing/>
        <w:jc w:val="both"/>
        <w:rPr>
          <w:color w:val="000000"/>
          <w:sz w:val="28"/>
          <w:szCs w:val="28"/>
        </w:rPr>
      </w:pPr>
      <w:bookmarkStart w:id="116" w:name="_Hlk57895328"/>
      <w:r w:rsidRPr="00F543B4">
        <w:rPr>
          <w:color w:val="000000"/>
          <w:sz w:val="28"/>
          <w:szCs w:val="28"/>
        </w:rPr>
        <w:t xml:space="preserve">Газовые котельные (узел теплоснабжения Газовая котельная 1-й очереди квартала № 24 по адресу пр. Авиаторов, 1-В, узел теплоснабжения Газовая котельная установленной мощностью 15,6 МВт по адресу пр. Авиаторов, 56А) закреплены за МП «ГУЖКХ» на праве хозяйственного ведения на основании Приказов КУМИ Администрации города Новокузнецка 12.09.2017 №408, от 10.07.2019 № 455 «О закреплении газовой котельной за МП «ГУЖКХ» на праве хозяйственного ведения», Приказа от 05.08.2019 № 500 «О внесении изменений в приказ от 10.07.2019 № 455 «О закреплении газовой котельной за МП «ГУЖКХ» на праве хозяйственного ведения». </w:t>
      </w:r>
    </w:p>
    <w:p w14:paraId="4B0066A7" w14:textId="77777777" w:rsidR="00F543B4" w:rsidRPr="00F543B4" w:rsidRDefault="00F543B4" w:rsidP="00F543B4">
      <w:pPr>
        <w:ind w:firstLine="709"/>
        <w:contextualSpacing/>
        <w:jc w:val="both"/>
        <w:rPr>
          <w:color w:val="000000"/>
          <w:sz w:val="28"/>
          <w:szCs w:val="28"/>
        </w:rPr>
      </w:pPr>
      <w:r w:rsidRPr="00F543B4">
        <w:rPr>
          <w:color w:val="000000"/>
          <w:sz w:val="28"/>
          <w:szCs w:val="28"/>
        </w:rPr>
        <w:t xml:space="preserve">Котельные находятся по адресу: Кемеровская область, г. Новокузнецк, Новоильинский район, пр. Авиаторов, 1-В, пр. Авиаторов, 56А. </w:t>
      </w:r>
    </w:p>
    <w:p w14:paraId="696F00B6" w14:textId="77777777" w:rsidR="00F543B4" w:rsidRPr="00F543B4" w:rsidRDefault="00F543B4" w:rsidP="00F543B4">
      <w:pPr>
        <w:ind w:firstLine="709"/>
        <w:contextualSpacing/>
        <w:jc w:val="both"/>
        <w:rPr>
          <w:color w:val="000000"/>
          <w:sz w:val="28"/>
          <w:szCs w:val="28"/>
        </w:rPr>
      </w:pPr>
      <w:r w:rsidRPr="00F543B4">
        <w:rPr>
          <w:color w:val="000000"/>
          <w:sz w:val="28"/>
          <w:szCs w:val="28"/>
        </w:rPr>
        <w:t xml:space="preserve">Установленная мощность котельных составляет 7,4 Гкал/час и 13,4 Гкал/час. </w:t>
      </w:r>
    </w:p>
    <w:p w14:paraId="627B4378" w14:textId="77777777" w:rsidR="00F543B4" w:rsidRPr="00F543B4" w:rsidRDefault="00F543B4" w:rsidP="00F543B4">
      <w:pPr>
        <w:ind w:firstLine="709"/>
        <w:contextualSpacing/>
        <w:jc w:val="both"/>
        <w:rPr>
          <w:color w:val="000000"/>
          <w:sz w:val="28"/>
          <w:szCs w:val="28"/>
        </w:rPr>
      </w:pPr>
      <w:r w:rsidRPr="00F543B4">
        <w:rPr>
          <w:color w:val="000000"/>
          <w:sz w:val="28"/>
          <w:szCs w:val="28"/>
        </w:rPr>
        <w:t xml:space="preserve">Используемое топливо – природный газ. </w:t>
      </w:r>
    </w:p>
    <w:p w14:paraId="2DD84E60" w14:textId="77777777" w:rsidR="00F543B4" w:rsidRPr="00F543B4" w:rsidRDefault="00F543B4" w:rsidP="00F543B4">
      <w:pPr>
        <w:ind w:firstLine="709"/>
        <w:contextualSpacing/>
        <w:jc w:val="both"/>
        <w:rPr>
          <w:color w:val="000000"/>
          <w:sz w:val="28"/>
          <w:szCs w:val="28"/>
        </w:rPr>
      </w:pPr>
      <w:r w:rsidRPr="00F543B4">
        <w:rPr>
          <w:color w:val="000000"/>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5E439569" w14:textId="77777777" w:rsidR="00F543B4" w:rsidRPr="00F543B4" w:rsidRDefault="00F543B4" w:rsidP="00F543B4">
      <w:pPr>
        <w:ind w:firstLine="709"/>
        <w:contextualSpacing/>
        <w:jc w:val="both"/>
        <w:rPr>
          <w:color w:val="000000"/>
          <w:sz w:val="28"/>
          <w:szCs w:val="28"/>
        </w:rPr>
      </w:pPr>
      <w:r w:rsidRPr="00F543B4">
        <w:rPr>
          <w:color w:val="000000"/>
          <w:sz w:val="28"/>
          <w:szCs w:val="28"/>
        </w:rPr>
        <w:t>Параметры теплоносителя (вода):</w:t>
      </w:r>
    </w:p>
    <w:p w14:paraId="61C7C37F" w14:textId="77777777" w:rsidR="00F543B4" w:rsidRPr="00F543B4" w:rsidRDefault="00F543B4" w:rsidP="00F543B4">
      <w:pPr>
        <w:ind w:firstLine="709"/>
        <w:contextualSpacing/>
        <w:jc w:val="both"/>
        <w:rPr>
          <w:color w:val="000000"/>
          <w:sz w:val="28"/>
          <w:szCs w:val="28"/>
        </w:rPr>
      </w:pPr>
      <w:r w:rsidRPr="00F543B4">
        <w:rPr>
          <w:color w:val="000000"/>
          <w:sz w:val="28"/>
          <w:szCs w:val="28"/>
        </w:rPr>
        <w:lastRenderedPageBreak/>
        <w:t>•</w:t>
      </w:r>
      <w:r w:rsidRPr="00F543B4">
        <w:rPr>
          <w:color w:val="000000"/>
          <w:sz w:val="28"/>
          <w:szCs w:val="28"/>
        </w:rPr>
        <w:tab/>
        <w:t>котловой контур – 110/80° С;</w:t>
      </w:r>
    </w:p>
    <w:p w14:paraId="47A3BD9F" w14:textId="77777777" w:rsidR="00F543B4" w:rsidRPr="00F543B4" w:rsidRDefault="00F543B4" w:rsidP="00F543B4">
      <w:pPr>
        <w:ind w:firstLine="709"/>
        <w:contextualSpacing/>
        <w:jc w:val="both"/>
        <w:rPr>
          <w:color w:val="000000"/>
          <w:sz w:val="28"/>
          <w:szCs w:val="28"/>
        </w:rPr>
      </w:pPr>
      <w:r w:rsidRPr="00F543B4">
        <w:rPr>
          <w:color w:val="000000"/>
          <w:sz w:val="28"/>
          <w:szCs w:val="28"/>
        </w:rPr>
        <w:t>•</w:t>
      </w:r>
      <w:r w:rsidRPr="00F543B4">
        <w:rPr>
          <w:color w:val="000000"/>
          <w:sz w:val="28"/>
          <w:szCs w:val="28"/>
        </w:rPr>
        <w:tab/>
        <w:t>сетевой контур - 95/70° С.</w:t>
      </w:r>
    </w:p>
    <w:p w14:paraId="6FAE5879" w14:textId="77777777" w:rsidR="00F543B4" w:rsidRPr="00F543B4" w:rsidRDefault="00F543B4" w:rsidP="00F543B4">
      <w:pPr>
        <w:ind w:firstLine="709"/>
        <w:contextualSpacing/>
        <w:jc w:val="both"/>
        <w:rPr>
          <w:color w:val="000000"/>
          <w:sz w:val="28"/>
          <w:szCs w:val="28"/>
        </w:rPr>
      </w:pPr>
      <w:r w:rsidRPr="00F543B4">
        <w:rPr>
          <w:color w:val="000000"/>
          <w:sz w:val="28"/>
          <w:szCs w:val="28"/>
        </w:rPr>
        <w:t xml:space="preserve">Реализация тепловой энергии МП «ГУЖКХ» проводится в соответствии с договором поставки тепловой энергии от 01.12.2018 № 269 КТС 18 по приборам учета тепловой энергии с коллекторов котельной организации – перепродавцу ООО «КТС». </w:t>
      </w:r>
    </w:p>
    <w:p w14:paraId="0E850063" w14:textId="77777777" w:rsidR="00F543B4" w:rsidRPr="00F543B4" w:rsidRDefault="00F543B4" w:rsidP="00F543B4">
      <w:pPr>
        <w:ind w:firstLine="709"/>
        <w:contextualSpacing/>
        <w:jc w:val="both"/>
        <w:rPr>
          <w:color w:val="000000"/>
          <w:sz w:val="28"/>
          <w:szCs w:val="28"/>
        </w:rPr>
      </w:pPr>
      <w:r w:rsidRPr="00F543B4">
        <w:rPr>
          <w:color w:val="000000"/>
          <w:sz w:val="28"/>
          <w:szCs w:val="28"/>
        </w:rPr>
        <w:t>Основное оборудование – котлы жаротрубные водогрейные Bosch UT-M 24*6 в количестве 3 шт. номинальной производительностью 2,14-2,61 Гкал/час, Buderus Logano в количестве 3 шт. номинальной производительностью 4,5 Гкал/час.</w:t>
      </w:r>
    </w:p>
    <w:p w14:paraId="1F6C9522" w14:textId="77777777" w:rsidR="00F543B4" w:rsidRPr="00F543B4" w:rsidRDefault="00F543B4" w:rsidP="00F543B4">
      <w:pPr>
        <w:spacing w:line="276" w:lineRule="auto"/>
        <w:ind w:right="142" w:firstLine="709"/>
        <w:jc w:val="both"/>
        <w:rPr>
          <w:bCs/>
          <w:snapToGrid w:val="0"/>
          <w:color w:val="000000"/>
          <w:sz w:val="28"/>
          <w:szCs w:val="28"/>
        </w:rPr>
      </w:pPr>
      <w:r w:rsidRPr="00F543B4">
        <w:rPr>
          <w:bCs/>
          <w:snapToGrid w:val="0"/>
          <w:color w:val="000000"/>
          <w:sz w:val="28"/>
          <w:szCs w:val="28"/>
        </w:rPr>
        <w:t>МП «ГУЖКХ»</w:t>
      </w:r>
      <w:r w:rsidRPr="00F543B4">
        <w:rPr>
          <w:b/>
          <w:snapToGrid w:val="0"/>
          <w:color w:val="000000"/>
          <w:sz w:val="28"/>
          <w:szCs w:val="28"/>
        </w:rPr>
        <w:t xml:space="preserve"> </w:t>
      </w:r>
      <w:r w:rsidRPr="00F543B4">
        <w:rPr>
          <w:color w:val="000000"/>
          <w:sz w:val="28"/>
          <w:szCs w:val="28"/>
        </w:rPr>
        <w:t>эксплуатирует обе вышеуказанные газовые котельные в г. Новокузнецке, которые предназначены для отпуска тепловой энергии с коллекторов перепродавцу ООО «КузнецкТеплоСбыт».</w:t>
      </w:r>
      <w:r w:rsidRPr="00F543B4">
        <w:rPr>
          <w:bCs/>
          <w:snapToGrid w:val="0"/>
          <w:color w:val="000000"/>
          <w:sz w:val="28"/>
          <w:szCs w:val="28"/>
        </w:rPr>
        <w:t xml:space="preserve"> </w:t>
      </w:r>
    </w:p>
    <w:bookmarkEnd w:id="116"/>
    <w:p w14:paraId="23A1F18D" w14:textId="77777777" w:rsidR="00F543B4" w:rsidRPr="00F543B4" w:rsidRDefault="00F543B4" w:rsidP="00F543B4">
      <w:pPr>
        <w:spacing w:line="276" w:lineRule="auto"/>
        <w:ind w:right="142" w:firstLine="709"/>
        <w:jc w:val="both"/>
        <w:rPr>
          <w:bCs/>
          <w:snapToGrid w:val="0"/>
          <w:color w:val="000000"/>
          <w:sz w:val="28"/>
          <w:szCs w:val="28"/>
        </w:rPr>
      </w:pPr>
      <w:r w:rsidRPr="00F543B4">
        <w:rPr>
          <w:bCs/>
          <w:snapToGrid w:val="0"/>
          <w:color w:val="000000"/>
          <w:sz w:val="28"/>
          <w:szCs w:val="28"/>
        </w:rPr>
        <w:t>Основной вид топлива – газ, резервный – дизельное топливо.</w:t>
      </w:r>
    </w:p>
    <w:p w14:paraId="16BC6A8B" w14:textId="77777777" w:rsidR="00F543B4" w:rsidRPr="00F543B4" w:rsidRDefault="00F543B4" w:rsidP="00F543B4">
      <w:pPr>
        <w:spacing w:line="276" w:lineRule="auto"/>
        <w:ind w:right="142" w:firstLine="709"/>
        <w:jc w:val="both"/>
        <w:rPr>
          <w:bCs/>
          <w:snapToGrid w:val="0"/>
          <w:color w:val="000000"/>
          <w:sz w:val="28"/>
          <w:szCs w:val="28"/>
        </w:rPr>
      </w:pPr>
      <w:r w:rsidRPr="00F543B4">
        <w:rPr>
          <w:bCs/>
          <w:snapToGrid w:val="0"/>
          <w:color w:val="000000"/>
          <w:sz w:val="28"/>
          <w:szCs w:val="28"/>
        </w:rPr>
        <w:t>В 2021 году для МП «ГУЖКХ» закончился первый трехлетний долгосрочный период регулирования. Расходы на первый год, второго долгосрочного периода (2022-2027 гг.) определялась методом экономически обоснованных расходов, на 2023 и последующие годы - методом индексации.</w:t>
      </w:r>
    </w:p>
    <w:p w14:paraId="55501270" w14:textId="77777777" w:rsidR="00F543B4" w:rsidRPr="00F543B4" w:rsidRDefault="00F543B4" w:rsidP="00F543B4">
      <w:pPr>
        <w:autoSpaceDE w:val="0"/>
        <w:autoSpaceDN w:val="0"/>
        <w:adjustRightInd w:val="0"/>
        <w:ind w:right="142" w:firstLine="709"/>
        <w:jc w:val="both"/>
        <w:rPr>
          <w:snapToGrid w:val="0"/>
          <w:color w:val="000000"/>
          <w:sz w:val="28"/>
          <w:szCs w:val="28"/>
        </w:rPr>
      </w:pPr>
      <w:r w:rsidRPr="00F543B4">
        <w:rPr>
          <w:color w:val="000000"/>
          <w:sz w:val="28"/>
          <w:szCs w:val="28"/>
        </w:rPr>
        <w:t xml:space="preserve">МП «ГУЖКХ» </w:t>
      </w:r>
      <w:r w:rsidRPr="00F543B4">
        <w:rPr>
          <w:snapToGrid w:val="0"/>
          <w:color w:val="000000"/>
          <w:sz w:val="28"/>
          <w:szCs w:val="28"/>
        </w:rPr>
        <w:t>обратилось в Региональную энергетическую комиссию Кузбасса с заявлением исх. № 42 от 22.04.2022 (вх. от 22.04.2022 № 2448) и представило тарифное дело для корректировки тарифов на тепловую энергию с коллекторов на 2023 год. Документы представлены на бумаге в четырех томах.</w:t>
      </w:r>
    </w:p>
    <w:p w14:paraId="7BE03883" w14:textId="797659D2" w:rsidR="00F543B4" w:rsidRPr="00F543B4" w:rsidRDefault="00F543B4" w:rsidP="00F543B4">
      <w:pPr>
        <w:autoSpaceDE w:val="0"/>
        <w:autoSpaceDN w:val="0"/>
        <w:adjustRightInd w:val="0"/>
        <w:ind w:right="142" w:firstLine="709"/>
        <w:jc w:val="both"/>
        <w:rPr>
          <w:snapToGrid w:val="0"/>
          <w:color w:val="000000"/>
          <w:sz w:val="28"/>
          <w:szCs w:val="28"/>
        </w:rPr>
      </w:pPr>
      <w:r w:rsidRPr="00F543B4">
        <w:rPr>
          <w:snapToGrid w:val="0"/>
          <w:color w:val="000000"/>
          <w:sz w:val="28"/>
          <w:szCs w:val="28"/>
        </w:rPr>
        <w:t xml:space="preserve">На основании заявления </w:t>
      </w:r>
      <w:r w:rsidRPr="00F543B4">
        <w:rPr>
          <w:color w:val="000000"/>
          <w:sz w:val="28"/>
          <w:szCs w:val="28"/>
        </w:rPr>
        <w:t xml:space="preserve">МП «ГУЖКХ» </w:t>
      </w:r>
      <w:r w:rsidRPr="00F543B4">
        <w:rPr>
          <w:snapToGrid w:val="0"/>
          <w:color w:val="000000"/>
          <w:sz w:val="28"/>
          <w:szCs w:val="28"/>
        </w:rPr>
        <w:t>открыто дело «О корректировке НВВ и уровня тарифов на тепловую энергию с коллекторов источников тепловой энергии МП «ГУЖКХ» на 2023 год № РЭК/6-ГУЖКХ-2023 от 25.04.2022.</w:t>
      </w:r>
    </w:p>
    <w:p w14:paraId="63E4F405" w14:textId="77777777" w:rsidR="00F543B4" w:rsidRPr="00F543B4" w:rsidRDefault="00F543B4" w:rsidP="00F543B4">
      <w:pPr>
        <w:ind w:right="142" w:firstLine="709"/>
        <w:jc w:val="both"/>
        <w:rPr>
          <w:color w:val="000000"/>
          <w:sz w:val="28"/>
          <w:szCs w:val="28"/>
        </w:rPr>
      </w:pPr>
      <w:r w:rsidRPr="00F543B4">
        <w:rPr>
          <w:color w:val="000000"/>
          <w:sz w:val="28"/>
          <w:szCs w:val="28"/>
        </w:rPr>
        <w:t xml:space="preserve">В соответствии со статьей 8 Федерального закона от 27.07.2010 </w:t>
      </w:r>
      <w:r w:rsidRPr="00F543B4">
        <w:rPr>
          <w:color w:val="000000"/>
          <w:sz w:val="28"/>
          <w:szCs w:val="28"/>
        </w:rPr>
        <w:br/>
        <w:t xml:space="preserve">№ 190-ФЗ «О теплоснабжении», цены (тарифы) на товары, услуги </w:t>
      </w:r>
      <w:r w:rsidRPr="00F543B4">
        <w:rPr>
          <w:color w:val="000000"/>
          <w:sz w:val="28"/>
          <w:szCs w:val="28"/>
        </w:rPr>
        <w:br/>
        <w:t>в сфере теплоснабжения МП «ГУЖКХ» подлежат государственному регулированию.</w:t>
      </w:r>
    </w:p>
    <w:p w14:paraId="61725C86" w14:textId="77777777" w:rsidR="00F543B4" w:rsidRPr="00F543B4" w:rsidRDefault="00F543B4" w:rsidP="00F543B4">
      <w:pPr>
        <w:ind w:right="142" w:firstLine="709"/>
        <w:jc w:val="both"/>
        <w:rPr>
          <w:color w:val="000000"/>
          <w:sz w:val="28"/>
          <w:szCs w:val="28"/>
        </w:rPr>
      </w:pPr>
      <w:r w:rsidRPr="00F543B4">
        <w:rPr>
          <w:color w:val="00000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F543B4">
        <w:rPr>
          <w:color w:val="000000"/>
          <w:sz w:val="28"/>
          <w:szCs w:val="28"/>
        </w:rPr>
        <w:br/>
        <w:t xml:space="preserve">от 22.10.2012 № 1075 «О ценообразовании в сфере теплоснабжения», </w:t>
      </w:r>
      <w:r w:rsidRPr="00F543B4">
        <w:rPr>
          <w:color w:val="000000"/>
          <w:sz w:val="28"/>
          <w:szCs w:val="28"/>
        </w:rPr>
        <w:br/>
        <w:t xml:space="preserve">цены (тарифы) на услуги в сфере теплоснабжения, оказываемые </w:t>
      </w:r>
      <w:r w:rsidRPr="00F543B4">
        <w:rPr>
          <w:color w:val="000000"/>
          <w:sz w:val="28"/>
          <w:szCs w:val="28"/>
        </w:rPr>
        <w:br/>
        <w:t xml:space="preserve">МП «ГУЖКХ» посредством имущественного комплекса теплоснабжения, подлежат государственному регулированию. </w:t>
      </w:r>
    </w:p>
    <w:p w14:paraId="7B54726B" w14:textId="77777777" w:rsidR="00F543B4" w:rsidRPr="00F543B4" w:rsidRDefault="00F543B4" w:rsidP="00F543B4">
      <w:pPr>
        <w:ind w:right="142" w:firstLine="709"/>
        <w:jc w:val="both"/>
        <w:rPr>
          <w:color w:val="000000"/>
          <w:sz w:val="28"/>
          <w:szCs w:val="28"/>
        </w:rPr>
      </w:pPr>
      <w:r w:rsidRPr="00F543B4">
        <w:rPr>
          <w:color w:val="000000"/>
          <w:sz w:val="28"/>
          <w:szCs w:val="28"/>
        </w:rPr>
        <w:t xml:space="preserve">Расходы предприятия рассчитываются в соответствии с пунктами 28 </w:t>
      </w:r>
      <w:r w:rsidRPr="00F543B4">
        <w:rPr>
          <w:color w:val="000000"/>
          <w:sz w:val="28"/>
          <w:szCs w:val="28"/>
        </w:rPr>
        <w:br/>
        <w:t>и 31 Основ ценообразования.</w:t>
      </w:r>
    </w:p>
    <w:p w14:paraId="71B668BB" w14:textId="77777777" w:rsidR="00F543B4" w:rsidRPr="00F543B4" w:rsidRDefault="00F543B4" w:rsidP="00F543B4">
      <w:pPr>
        <w:ind w:firstLine="709"/>
        <w:contextualSpacing/>
        <w:jc w:val="both"/>
        <w:rPr>
          <w:snapToGrid w:val="0"/>
          <w:color w:val="000000"/>
          <w:sz w:val="28"/>
          <w:szCs w:val="28"/>
        </w:rPr>
      </w:pPr>
      <w:r w:rsidRPr="00F543B4">
        <w:rPr>
          <w:color w:val="000000"/>
          <w:sz w:val="28"/>
          <w:szCs w:val="28"/>
        </w:rPr>
        <w:t>Предприятие работает на общей системе налогообложения (все расчеты в данном экспертном заключении произведены без учета НДС).</w:t>
      </w:r>
      <w:bookmarkEnd w:id="111"/>
    </w:p>
    <w:p w14:paraId="7DDCC37E" w14:textId="77777777" w:rsidR="00F543B4" w:rsidRPr="00F543B4" w:rsidRDefault="00F543B4" w:rsidP="004F245B">
      <w:pPr>
        <w:numPr>
          <w:ilvl w:val="0"/>
          <w:numId w:val="11"/>
        </w:numPr>
        <w:jc w:val="center"/>
        <w:outlineLvl w:val="0"/>
        <w:rPr>
          <w:b/>
          <w:bCs/>
          <w:snapToGrid w:val="0"/>
          <w:color w:val="000000"/>
          <w:sz w:val="28"/>
          <w:szCs w:val="28"/>
        </w:rPr>
      </w:pPr>
      <w:bookmarkStart w:id="117" w:name="_Toc470509569"/>
      <w:bookmarkStart w:id="118" w:name="_Toc495492832"/>
      <w:bookmarkStart w:id="119" w:name="_Toc21094908"/>
      <w:bookmarkStart w:id="120" w:name="_Toc24891722"/>
      <w:bookmarkStart w:id="121" w:name="_Toc57887413"/>
      <w:r w:rsidRPr="00F543B4">
        <w:rPr>
          <w:b/>
          <w:bCs/>
          <w:snapToGrid w:val="0"/>
          <w:color w:val="000000"/>
          <w:sz w:val="28"/>
          <w:szCs w:val="28"/>
        </w:rPr>
        <w:br w:type="page"/>
      </w:r>
      <w:bookmarkStart w:id="122" w:name="_Toc113290722"/>
      <w:r w:rsidRPr="00F543B4">
        <w:rPr>
          <w:b/>
          <w:bCs/>
          <w:snapToGrid w:val="0"/>
          <w:color w:val="000000"/>
          <w:sz w:val="28"/>
          <w:szCs w:val="28"/>
        </w:rPr>
        <w:lastRenderedPageBreak/>
        <w:t>Нормативно правовая база</w:t>
      </w:r>
      <w:bookmarkEnd w:id="117"/>
      <w:bookmarkEnd w:id="118"/>
      <w:bookmarkEnd w:id="119"/>
      <w:bookmarkEnd w:id="120"/>
      <w:bookmarkEnd w:id="121"/>
      <w:bookmarkEnd w:id="122"/>
    </w:p>
    <w:p w14:paraId="1944B8D4" w14:textId="77777777" w:rsidR="00F543B4" w:rsidRPr="00F543B4" w:rsidRDefault="00F543B4" w:rsidP="00F543B4">
      <w:pPr>
        <w:numPr>
          <w:ilvl w:val="0"/>
          <w:numId w:val="10"/>
        </w:numPr>
        <w:tabs>
          <w:tab w:val="left" w:pos="0"/>
          <w:tab w:val="num" w:pos="993"/>
          <w:tab w:val="left" w:pos="9900"/>
        </w:tabs>
        <w:ind w:left="0" w:right="142" w:firstLine="709"/>
        <w:contextualSpacing/>
        <w:jc w:val="both"/>
        <w:rPr>
          <w:snapToGrid w:val="0"/>
          <w:color w:val="000000"/>
          <w:sz w:val="28"/>
          <w:szCs w:val="28"/>
        </w:rPr>
      </w:pPr>
      <w:r w:rsidRPr="00F543B4">
        <w:rPr>
          <w:snapToGrid w:val="0"/>
          <w:color w:val="000000"/>
          <w:sz w:val="28"/>
          <w:szCs w:val="28"/>
        </w:rPr>
        <w:t>Гражданский кодекс Российской Федерации;</w:t>
      </w:r>
    </w:p>
    <w:p w14:paraId="7C7360D3" w14:textId="77777777" w:rsidR="00F543B4" w:rsidRPr="00F543B4" w:rsidRDefault="00F543B4" w:rsidP="00F543B4">
      <w:pPr>
        <w:numPr>
          <w:ilvl w:val="0"/>
          <w:numId w:val="10"/>
        </w:numPr>
        <w:tabs>
          <w:tab w:val="left" w:pos="0"/>
          <w:tab w:val="num" w:pos="993"/>
          <w:tab w:val="left" w:pos="9900"/>
        </w:tabs>
        <w:ind w:left="0" w:right="142" w:firstLine="709"/>
        <w:contextualSpacing/>
        <w:jc w:val="both"/>
        <w:rPr>
          <w:snapToGrid w:val="0"/>
          <w:color w:val="000000"/>
          <w:sz w:val="28"/>
          <w:szCs w:val="28"/>
        </w:rPr>
      </w:pPr>
      <w:r w:rsidRPr="00F543B4">
        <w:rPr>
          <w:snapToGrid w:val="0"/>
          <w:color w:val="000000"/>
          <w:sz w:val="28"/>
          <w:szCs w:val="28"/>
        </w:rPr>
        <w:t>Налоговый кодекс Российской Федерации;</w:t>
      </w:r>
    </w:p>
    <w:p w14:paraId="71566740" w14:textId="77777777" w:rsidR="00F543B4" w:rsidRPr="00F543B4" w:rsidRDefault="00F543B4" w:rsidP="00F543B4">
      <w:pPr>
        <w:numPr>
          <w:ilvl w:val="0"/>
          <w:numId w:val="10"/>
        </w:numPr>
        <w:tabs>
          <w:tab w:val="left" w:pos="0"/>
          <w:tab w:val="num" w:pos="993"/>
          <w:tab w:val="left" w:pos="9900"/>
        </w:tabs>
        <w:ind w:left="0" w:right="142" w:firstLine="709"/>
        <w:jc w:val="both"/>
        <w:rPr>
          <w:snapToGrid w:val="0"/>
          <w:color w:val="000000"/>
          <w:sz w:val="28"/>
          <w:szCs w:val="28"/>
        </w:rPr>
      </w:pPr>
      <w:r w:rsidRPr="00F543B4">
        <w:rPr>
          <w:snapToGrid w:val="0"/>
          <w:color w:val="000000"/>
          <w:sz w:val="28"/>
          <w:szCs w:val="28"/>
        </w:rPr>
        <w:t>Трудовой Кодекс Российской Федерации;</w:t>
      </w:r>
    </w:p>
    <w:p w14:paraId="1AC3F1F8" w14:textId="77777777" w:rsidR="00F543B4" w:rsidRPr="00F543B4" w:rsidRDefault="00F543B4" w:rsidP="00F543B4">
      <w:pPr>
        <w:numPr>
          <w:ilvl w:val="0"/>
          <w:numId w:val="10"/>
        </w:numPr>
        <w:tabs>
          <w:tab w:val="left" w:pos="0"/>
          <w:tab w:val="num" w:pos="993"/>
          <w:tab w:val="left" w:pos="9900"/>
        </w:tabs>
        <w:ind w:left="0" w:firstLine="709"/>
        <w:jc w:val="both"/>
        <w:rPr>
          <w:snapToGrid w:val="0"/>
          <w:color w:val="000000"/>
          <w:sz w:val="28"/>
          <w:szCs w:val="28"/>
        </w:rPr>
      </w:pPr>
      <w:r w:rsidRPr="00F543B4">
        <w:rPr>
          <w:snapToGrid w:val="0"/>
          <w:color w:val="000000"/>
          <w:sz w:val="28"/>
          <w:szCs w:val="28"/>
        </w:rPr>
        <w:t>Федеральный Закон от 17.08.1995 № 147-ФЗ «О естественных монополиях»;</w:t>
      </w:r>
    </w:p>
    <w:p w14:paraId="6A268A56" w14:textId="77777777" w:rsidR="00F543B4" w:rsidRPr="00F543B4" w:rsidRDefault="00F543B4" w:rsidP="00F543B4">
      <w:pPr>
        <w:numPr>
          <w:ilvl w:val="0"/>
          <w:numId w:val="10"/>
        </w:numPr>
        <w:tabs>
          <w:tab w:val="left" w:pos="0"/>
          <w:tab w:val="num" w:pos="993"/>
          <w:tab w:val="left" w:pos="9900"/>
        </w:tabs>
        <w:ind w:left="0" w:firstLine="709"/>
        <w:jc w:val="both"/>
        <w:rPr>
          <w:snapToGrid w:val="0"/>
          <w:color w:val="000000"/>
          <w:sz w:val="28"/>
          <w:szCs w:val="28"/>
        </w:rPr>
      </w:pPr>
      <w:r w:rsidRPr="00F543B4">
        <w:rPr>
          <w:snapToGrid w:val="0"/>
          <w:color w:val="000000"/>
          <w:sz w:val="28"/>
          <w:szCs w:val="28"/>
        </w:rPr>
        <w:t xml:space="preserve"> Федеральный закон от 27.07.2010 № 190-ФЗ «О теплоснабжении»;</w:t>
      </w:r>
    </w:p>
    <w:p w14:paraId="6395FDE0" w14:textId="77777777" w:rsidR="00F543B4" w:rsidRPr="00F543B4" w:rsidRDefault="00F543B4" w:rsidP="00F543B4">
      <w:pPr>
        <w:numPr>
          <w:ilvl w:val="0"/>
          <w:numId w:val="10"/>
        </w:numPr>
        <w:tabs>
          <w:tab w:val="left" w:pos="0"/>
          <w:tab w:val="num" w:pos="993"/>
          <w:tab w:val="left" w:pos="9900"/>
        </w:tabs>
        <w:ind w:left="0" w:firstLine="709"/>
        <w:jc w:val="both"/>
        <w:rPr>
          <w:snapToGrid w:val="0"/>
          <w:color w:val="000000"/>
          <w:sz w:val="28"/>
          <w:szCs w:val="28"/>
        </w:rPr>
      </w:pPr>
      <w:r w:rsidRPr="00F543B4">
        <w:rPr>
          <w:snapToGrid w:val="0"/>
          <w:color w:val="000000"/>
          <w:sz w:val="28"/>
          <w:szCs w:val="28"/>
        </w:rPr>
        <w:t xml:space="preserve">Постановление Правительства РФ от 6 июля 1998 г. № 700 </w:t>
      </w:r>
      <w:r w:rsidRPr="00F543B4">
        <w:rPr>
          <w:snapToGrid w:val="0"/>
          <w:color w:val="000000"/>
          <w:sz w:val="28"/>
          <w:szCs w:val="28"/>
        </w:rPr>
        <w:br/>
        <w:t>«О введении раздельного учета затрат по регулируемым видам деятельности в энергетике»;</w:t>
      </w:r>
    </w:p>
    <w:p w14:paraId="0C396527" w14:textId="77777777" w:rsidR="00F543B4" w:rsidRPr="00F543B4" w:rsidRDefault="00F543B4" w:rsidP="00F543B4">
      <w:pPr>
        <w:numPr>
          <w:ilvl w:val="0"/>
          <w:numId w:val="10"/>
        </w:numPr>
        <w:tabs>
          <w:tab w:val="left" w:pos="0"/>
          <w:tab w:val="num" w:pos="993"/>
          <w:tab w:val="left" w:pos="9900"/>
        </w:tabs>
        <w:ind w:left="0" w:firstLine="709"/>
        <w:jc w:val="both"/>
        <w:rPr>
          <w:snapToGrid w:val="0"/>
          <w:color w:val="000000"/>
          <w:sz w:val="28"/>
          <w:szCs w:val="28"/>
        </w:rPr>
      </w:pPr>
      <w:r w:rsidRPr="00F543B4">
        <w:rPr>
          <w:snapToGrid w:val="0"/>
          <w:color w:val="000000"/>
          <w:sz w:val="28"/>
          <w:szCs w:val="28"/>
        </w:rPr>
        <w:t xml:space="preserve">Постановление Правительства Российской Федерации </w:t>
      </w:r>
      <w:r w:rsidRPr="00F543B4">
        <w:rPr>
          <w:snapToGrid w:val="0"/>
          <w:color w:val="000000"/>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0EA366E" w14:textId="77777777" w:rsidR="00F543B4" w:rsidRPr="00F543B4" w:rsidRDefault="00F543B4" w:rsidP="00F543B4">
      <w:pPr>
        <w:numPr>
          <w:ilvl w:val="0"/>
          <w:numId w:val="10"/>
        </w:numPr>
        <w:tabs>
          <w:tab w:val="left" w:pos="0"/>
          <w:tab w:val="num" w:pos="993"/>
          <w:tab w:val="left" w:pos="9900"/>
        </w:tabs>
        <w:ind w:left="0" w:firstLine="709"/>
        <w:jc w:val="both"/>
        <w:rPr>
          <w:snapToGrid w:val="0"/>
          <w:color w:val="000000"/>
          <w:sz w:val="28"/>
          <w:szCs w:val="28"/>
        </w:rPr>
      </w:pPr>
      <w:r w:rsidRPr="00F543B4">
        <w:rPr>
          <w:snapToGrid w:val="0"/>
          <w:color w:val="000000"/>
          <w:sz w:val="28"/>
          <w:szCs w:val="28"/>
        </w:rPr>
        <w:t xml:space="preserve"> Приказ Минэнерго РФ от 30.12.2008 № 325 «Об организации </w:t>
      </w:r>
      <w:r w:rsidRPr="00F543B4">
        <w:rPr>
          <w:snapToGrid w:val="0"/>
          <w:color w:val="00000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F543B4">
        <w:rPr>
          <w:snapToGrid w:val="0"/>
          <w:color w:val="000000"/>
          <w:sz w:val="28"/>
          <w:szCs w:val="28"/>
        </w:rPr>
        <w:br/>
        <w:t>по расчету и обоснованию нормативов технологических потерь при передаче тепловой энергии»);</w:t>
      </w:r>
    </w:p>
    <w:p w14:paraId="0436C25A" w14:textId="77777777" w:rsidR="00F543B4" w:rsidRPr="00F543B4" w:rsidRDefault="00F543B4" w:rsidP="00F543B4">
      <w:pPr>
        <w:numPr>
          <w:ilvl w:val="0"/>
          <w:numId w:val="10"/>
        </w:numPr>
        <w:tabs>
          <w:tab w:val="left" w:pos="0"/>
          <w:tab w:val="num" w:pos="993"/>
          <w:tab w:val="left" w:pos="9900"/>
        </w:tabs>
        <w:ind w:left="0" w:firstLine="709"/>
        <w:jc w:val="both"/>
        <w:rPr>
          <w:snapToGrid w:val="0"/>
          <w:color w:val="000000"/>
          <w:sz w:val="28"/>
          <w:szCs w:val="28"/>
        </w:rPr>
      </w:pPr>
      <w:r w:rsidRPr="00F543B4">
        <w:rPr>
          <w:color w:val="00000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43CAA680"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 xml:space="preserve">Приказ Федеральной службы по тарифам (ФСТ России) </w:t>
      </w:r>
      <w:r w:rsidRPr="00F543B4">
        <w:rPr>
          <w:snapToGrid w:val="0"/>
          <w:color w:val="00000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06251FE"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 xml:space="preserve">Приказ Федеральной службы по тарифам (ФСТ России) </w:t>
      </w:r>
      <w:r w:rsidRPr="00F543B4">
        <w:rPr>
          <w:snapToGrid w:val="0"/>
          <w:color w:val="000000"/>
          <w:sz w:val="28"/>
          <w:szCs w:val="28"/>
        </w:rPr>
        <w:br/>
        <w:t xml:space="preserve">от 07.06.2013 года № 163 «Об утверждении Регламента открытия дел </w:t>
      </w:r>
      <w:r w:rsidRPr="00F543B4">
        <w:rPr>
          <w:snapToGrid w:val="0"/>
          <w:color w:val="000000"/>
          <w:sz w:val="28"/>
          <w:szCs w:val="28"/>
        </w:rPr>
        <w:br/>
        <w:t>об установлении регулируемых цен (тарифов) и отмене регулирования тарифов в сфере теплоснабжения» (далее Регламент);</w:t>
      </w:r>
    </w:p>
    <w:p w14:paraId="66F060C7"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EBD9486"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Федеральный закон от 18.07.2011 № 223-ФЗ «О закупках товаров, работ, услуг отдельными видами юридических лиц»;</w:t>
      </w:r>
    </w:p>
    <w:p w14:paraId="39F7B78A"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6F490152"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w:t>
      </w:r>
      <w:r w:rsidRPr="00F543B4">
        <w:rPr>
          <w:snapToGrid w:val="0"/>
          <w:color w:val="000000"/>
          <w:sz w:val="28"/>
          <w:szCs w:val="28"/>
        </w:rPr>
        <w:lastRenderedPageBreak/>
        <w:t>указанных плановых значений и о внесении изменения в постановление Правительства Российской Федерации от 15 мая 2010 г. № 340»;</w:t>
      </w:r>
    </w:p>
    <w:p w14:paraId="5EC49EF9"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38139DC9"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6398EE00"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7CEF68DD" w14:textId="77777777" w:rsidR="00F543B4" w:rsidRPr="00F543B4" w:rsidRDefault="00F543B4" w:rsidP="00F543B4">
      <w:pPr>
        <w:numPr>
          <w:ilvl w:val="0"/>
          <w:numId w:val="10"/>
        </w:numPr>
        <w:tabs>
          <w:tab w:val="left" w:pos="0"/>
          <w:tab w:val="num" w:pos="993"/>
        </w:tabs>
        <w:ind w:left="0" w:firstLine="709"/>
        <w:jc w:val="both"/>
        <w:rPr>
          <w:snapToGrid w:val="0"/>
          <w:color w:val="000000"/>
          <w:sz w:val="28"/>
          <w:szCs w:val="28"/>
        </w:rPr>
      </w:pPr>
      <w:r w:rsidRPr="00F543B4">
        <w:rPr>
          <w:snapToGrid w:val="0"/>
          <w:color w:val="000000"/>
          <w:sz w:val="28"/>
          <w:szCs w:val="28"/>
        </w:rPr>
        <w:t>Федеральный закон от 06.04.2011 № 63-ФЗ «Об электронной подписи».</w:t>
      </w:r>
    </w:p>
    <w:p w14:paraId="0796D196" w14:textId="77777777" w:rsidR="00F543B4" w:rsidRPr="00F543B4" w:rsidRDefault="00F543B4" w:rsidP="00F543B4">
      <w:pPr>
        <w:tabs>
          <w:tab w:val="left" w:pos="851"/>
          <w:tab w:val="left" w:pos="1134"/>
        </w:tabs>
        <w:ind w:right="142" w:firstLine="709"/>
        <w:jc w:val="both"/>
        <w:rPr>
          <w:snapToGrid w:val="0"/>
          <w:color w:val="000000"/>
          <w:sz w:val="28"/>
          <w:szCs w:val="28"/>
        </w:rPr>
      </w:pPr>
      <w:r w:rsidRPr="00F543B4">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3FF31F2A" w14:textId="77777777" w:rsidR="00F543B4" w:rsidRPr="00F543B4" w:rsidRDefault="00F543B4" w:rsidP="00F543B4">
      <w:pPr>
        <w:ind w:firstLine="709"/>
        <w:contextualSpacing/>
        <w:jc w:val="both"/>
        <w:rPr>
          <w:color w:val="000000"/>
          <w:sz w:val="28"/>
          <w:szCs w:val="28"/>
        </w:rPr>
      </w:pPr>
      <w:r w:rsidRPr="00F543B4">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21.09.2021, опубликованным на официальном сайте Минэкономразвития РФ от 30.09.2021, в соответствии с которым, индекс потребительских цен (далее ИПЦ) на 2022 год составит 104,3, на 2023 год составит 104,0.</w:t>
      </w:r>
    </w:p>
    <w:p w14:paraId="6CFF6685" w14:textId="77777777" w:rsidR="00F543B4" w:rsidRPr="00F543B4" w:rsidRDefault="00F543B4" w:rsidP="00F543B4">
      <w:pPr>
        <w:widowControl w:val="0"/>
        <w:autoSpaceDE w:val="0"/>
        <w:autoSpaceDN w:val="0"/>
        <w:ind w:firstLine="709"/>
        <w:jc w:val="both"/>
        <w:rPr>
          <w:color w:val="000000"/>
          <w:sz w:val="28"/>
          <w:szCs w:val="28"/>
        </w:rPr>
      </w:pPr>
      <w:r w:rsidRPr="00F543B4">
        <w:rPr>
          <w:color w:val="000000"/>
          <w:sz w:val="28"/>
          <w:szCs w:val="28"/>
        </w:rPr>
        <w:t>Расчеты в электронном виде содержатся в расчетном файле, которые являются неотъемлемой частью экспертного заключения.</w:t>
      </w:r>
      <w:bookmarkStart w:id="123" w:name="_Toc21094909"/>
      <w:bookmarkStart w:id="124" w:name="_Toc24891723"/>
      <w:bookmarkStart w:id="125" w:name="_Toc57887414"/>
      <w:bookmarkStart w:id="126" w:name="_Toc113290723"/>
    </w:p>
    <w:p w14:paraId="1D0CFB79" w14:textId="77777777" w:rsidR="00F543B4" w:rsidRPr="00F543B4" w:rsidRDefault="00F543B4" w:rsidP="00F543B4">
      <w:pPr>
        <w:widowControl w:val="0"/>
        <w:autoSpaceDE w:val="0"/>
        <w:autoSpaceDN w:val="0"/>
        <w:ind w:firstLine="709"/>
        <w:jc w:val="both"/>
        <w:rPr>
          <w:color w:val="000000"/>
          <w:sz w:val="28"/>
          <w:szCs w:val="28"/>
        </w:rPr>
      </w:pPr>
    </w:p>
    <w:p w14:paraId="16180DE0" w14:textId="77777777" w:rsidR="00F543B4" w:rsidRPr="00F543B4" w:rsidRDefault="00F543B4" w:rsidP="004F245B">
      <w:pPr>
        <w:numPr>
          <w:ilvl w:val="0"/>
          <w:numId w:val="11"/>
        </w:numPr>
        <w:jc w:val="center"/>
        <w:outlineLvl w:val="0"/>
        <w:rPr>
          <w:b/>
          <w:bCs/>
          <w:snapToGrid w:val="0"/>
          <w:color w:val="000000"/>
          <w:sz w:val="28"/>
          <w:szCs w:val="28"/>
        </w:rPr>
      </w:pPr>
      <w:r w:rsidRPr="00F543B4">
        <w:rPr>
          <w:b/>
          <w:bCs/>
          <w:snapToGrid w:val="0"/>
          <w:color w:val="00000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23"/>
      <w:bookmarkEnd w:id="124"/>
      <w:r w:rsidRPr="00F543B4">
        <w:rPr>
          <w:b/>
          <w:bCs/>
          <w:snapToGrid w:val="0"/>
          <w:color w:val="000000"/>
          <w:sz w:val="28"/>
          <w:szCs w:val="28"/>
        </w:rPr>
        <w:t>.</w:t>
      </w:r>
      <w:bookmarkEnd w:id="125"/>
      <w:bookmarkEnd w:id="126"/>
    </w:p>
    <w:p w14:paraId="33D917B4"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Материалы МП «ГУЖКХ» по расчету тарифов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бумажном виде, прошнурованы, пронумерованы, заверены подписью руководителя и скреплены печатью предприятия.</w:t>
      </w:r>
      <w:bookmarkStart w:id="127" w:name="_Toc21094910"/>
      <w:bookmarkStart w:id="128" w:name="_Toc24891724"/>
      <w:bookmarkStart w:id="129" w:name="_Toc57887415"/>
    </w:p>
    <w:p w14:paraId="2A6F1940" w14:textId="77777777" w:rsidR="00F543B4" w:rsidRPr="00F543B4" w:rsidRDefault="00F543B4" w:rsidP="00F543B4">
      <w:pPr>
        <w:ind w:right="142" w:firstLine="709"/>
        <w:jc w:val="both"/>
        <w:rPr>
          <w:snapToGrid w:val="0"/>
          <w:color w:val="000000"/>
          <w:sz w:val="28"/>
          <w:szCs w:val="28"/>
        </w:rPr>
      </w:pPr>
    </w:p>
    <w:p w14:paraId="03288352" w14:textId="77777777" w:rsidR="00F543B4" w:rsidRPr="00F543B4" w:rsidRDefault="00F543B4" w:rsidP="004F245B">
      <w:pPr>
        <w:numPr>
          <w:ilvl w:val="0"/>
          <w:numId w:val="11"/>
        </w:numPr>
        <w:jc w:val="center"/>
        <w:outlineLvl w:val="0"/>
        <w:rPr>
          <w:b/>
          <w:bCs/>
          <w:snapToGrid w:val="0"/>
          <w:color w:val="000000"/>
          <w:sz w:val="28"/>
          <w:szCs w:val="28"/>
        </w:rPr>
      </w:pPr>
      <w:bookmarkStart w:id="130" w:name="_Toc113290724"/>
      <w:r w:rsidRPr="00F543B4">
        <w:rPr>
          <w:b/>
          <w:bCs/>
          <w:snapToGrid w:val="0"/>
          <w:color w:val="000000"/>
          <w:sz w:val="28"/>
          <w:szCs w:val="28"/>
        </w:rPr>
        <w:t>Оценка достоверности данных, приведенных в предложениях</w:t>
      </w:r>
      <w:r w:rsidRPr="00F543B4">
        <w:rPr>
          <w:b/>
          <w:bCs/>
          <w:snapToGrid w:val="0"/>
          <w:color w:val="000000"/>
          <w:sz w:val="28"/>
          <w:szCs w:val="28"/>
        </w:rPr>
        <w:br/>
        <w:t xml:space="preserve"> об установлении тарифов и (или) их предельных уровней</w:t>
      </w:r>
      <w:bookmarkEnd w:id="127"/>
      <w:bookmarkEnd w:id="128"/>
      <w:bookmarkEnd w:id="129"/>
      <w:bookmarkEnd w:id="130"/>
    </w:p>
    <w:p w14:paraId="444296D0"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lastRenderedPageBreak/>
        <w:t xml:space="preserve">Экспертами рассматривались и принимались во внимание </w:t>
      </w:r>
      <w:r w:rsidRPr="00F543B4">
        <w:rPr>
          <w:snapToGrid w:val="0"/>
          <w:color w:val="00000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F543B4">
        <w:rPr>
          <w:snapToGrid w:val="0"/>
          <w:color w:val="00000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9A081FB"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МП «ГУЖКХ»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2023 год.</w:t>
      </w:r>
    </w:p>
    <w:p w14:paraId="2DA7518D"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xml:space="preserve">Экспертная оценка экономической обоснованности расходов </w:t>
      </w:r>
      <w:r w:rsidRPr="00F543B4">
        <w:rPr>
          <w:snapToGrid w:val="0"/>
          <w:color w:val="000000"/>
          <w:sz w:val="28"/>
          <w:szCs w:val="28"/>
        </w:rPr>
        <w:br/>
        <w:t>на производство тепловой энергии, принимаемых для расчета тарифов на 2023 год, производилась на основе расчета операционных расходов на 2022 год, анализа неподконтрольных расходов, расчета затрат на приобретение энергетических ресурсов, и анализа фактической деятельности МП «ГУЖКХ» за 2021 год.</w:t>
      </w:r>
    </w:p>
    <w:p w14:paraId="06F06020" w14:textId="77777777" w:rsidR="00F543B4" w:rsidRPr="00F543B4" w:rsidRDefault="00F543B4" w:rsidP="00F543B4">
      <w:pPr>
        <w:ind w:right="142" w:firstLine="851"/>
        <w:jc w:val="both"/>
        <w:rPr>
          <w:snapToGrid w:val="0"/>
          <w:color w:val="000000"/>
          <w:sz w:val="28"/>
          <w:szCs w:val="28"/>
          <w:lang w:eastAsia="en-US"/>
        </w:rPr>
      </w:pPr>
    </w:p>
    <w:p w14:paraId="4EA44D31" w14:textId="77777777" w:rsidR="00F543B4" w:rsidRPr="00F543B4" w:rsidRDefault="00F543B4" w:rsidP="004F245B">
      <w:pPr>
        <w:numPr>
          <w:ilvl w:val="0"/>
          <w:numId w:val="11"/>
        </w:numPr>
        <w:jc w:val="center"/>
        <w:outlineLvl w:val="0"/>
        <w:rPr>
          <w:b/>
          <w:bCs/>
          <w:color w:val="000000"/>
          <w:sz w:val="28"/>
          <w:szCs w:val="28"/>
        </w:rPr>
      </w:pPr>
      <w:bookmarkStart w:id="131" w:name="_Toc57887416"/>
      <w:bookmarkStart w:id="132" w:name="_Toc113290725"/>
      <w:r w:rsidRPr="00F543B4">
        <w:rPr>
          <w:b/>
          <w:bCs/>
          <w:color w:val="000000"/>
          <w:sz w:val="28"/>
          <w:szCs w:val="28"/>
        </w:rPr>
        <w:t xml:space="preserve">Расчетный объем отпуска тепловой энергии, поставляемой </w:t>
      </w:r>
      <w:r w:rsidRPr="00F543B4">
        <w:rPr>
          <w:b/>
          <w:bCs/>
          <w:color w:val="000000"/>
          <w:sz w:val="28"/>
          <w:szCs w:val="28"/>
        </w:rPr>
        <w:br/>
        <w:t>с источника тепловой энергии</w:t>
      </w:r>
      <w:bookmarkEnd w:id="131"/>
      <w:bookmarkEnd w:id="132"/>
      <w:r w:rsidRPr="00F543B4">
        <w:rPr>
          <w:b/>
          <w:bCs/>
          <w:color w:val="000000"/>
          <w:sz w:val="28"/>
          <w:szCs w:val="28"/>
        </w:rPr>
        <w:t xml:space="preserve"> на 2023 год</w:t>
      </w:r>
    </w:p>
    <w:p w14:paraId="10323907" w14:textId="77777777" w:rsidR="00F543B4" w:rsidRPr="00F543B4" w:rsidRDefault="00F543B4" w:rsidP="00F543B4">
      <w:pPr>
        <w:widowControl w:val="0"/>
        <w:ind w:firstLine="720"/>
        <w:jc w:val="both"/>
        <w:rPr>
          <w:snapToGrid w:val="0"/>
          <w:color w:val="000000"/>
          <w:sz w:val="28"/>
          <w:szCs w:val="28"/>
        </w:rPr>
      </w:pPr>
      <w:bookmarkStart w:id="133" w:name="_Toc21094951"/>
      <w:bookmarkStart w:id="134" w:name="_Toc24891727"/>
      <w:r w:rsidRPr="00F543B4">
        <w:rPr>
          <w:snapToGrid w:val="0"/>
          <w:color w:val="000000"/>
          <w:sz w:val="28"/>
          <w:szCs w:val="28"/>
        </w:rPr>
        <w:t xml:space="preserve">Согласно </w:t>
      </w:r>
      <w:hyperlink r:id="rId43" w:anchor="000013" w:history="1">
        <w:r w:rsidRPr="00F543B4">
          <w:rPr>
            <w:snapToGrid w:val="0"/>
            <w:color w:val="000000"/>
            <w:sz w:val="28"/>
            <w:szCs w:val="28"/>
          </w:rPr>
          <w:t>пункту 22</w:t>
        </w:r>
      </w:hyperlink>
      <w:r w:rsidRPr="00F543B4">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4" w:anchor="100015" w:history="1">
        <w:r w:rsidRPr="00F543B4">
          <w:rPr>
            <w:snapToGrid w:val="0"/>
            <w:color w:val="000000"/>
            <w:sz w:val="28"/>
            <w:szCs w:val="28"/>
          </w:rPr>
          <w:t>указаниями</w:t>
        </w:r>
      </w:hyperlink>
      <w:r w:rsidRPr="00F543B4">
        <w:rPr>
          <w:snapToGrid w:val="0"/>
          <w:color w:val="000000"/>
          <w:sz w:val="28"/>
          <w:szCs w:val="28"/>
        </w:rPr>
        <w:t xml:space="preserve"> № 760-э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1C28E6B" w14:textId="77777777" w:rsidR="00F543B4" w:rsidRPr="00F543B4" w:rsidRDefault="00F543B4" w:rsidP="00F543B4">
      <w:pPr>
        <w:widowControl w:val="0"/>
        <w:ind w:firstLine="720"/>
        <w:jc w:val="both"/>
        <w:rPr>
          <w:snapToGrid w:val="0"/>
          <w:color w:val="000000"/>
          <w:sz w:val="28"/>
          <w:szCs w:val="28"/>
        </w:rPr>
      </w:pPr>
      <w:r w:rsidRPr="00F543B4">
        <w:rPr>
          <w:snapToGrid w:val="0"/>
          <w:color w:val="000000"/>
          <w:sz w:val="28"/>
          <w:szCs w:val="28"/>
        </w:rPr>
        <w:t>Экспертами отмечается отсутствие утвержденной Приказом Минэнерго РФ актуализированной на 2023 год схемы теплоснабжения Новокузнецкого городского округа.</w:t>
      </w:r>
    </w:p>
    <w:p w14:paraId="4FDE86A5" w14:textId="77777777" w:rsidR="00F543B4" w:rsidRPr="00F543B4" w:rsidRDefault="00F543B4" w:rsidP="00F543B4">
      <w:pPr>
        <w:widowControl w:val="0"/>
        <w:ind w:firstLine="720"/>
        <w:jc w:val="both"/>
        <w:rPr>
          <w:snapToGrid w:val="0"/>
          <w:color w:val="000000"/>
          <w:sz w:val="28"/>
          <w:szCs w:val="28"/>
        </w:rPr>
      </w:pPr>
      <w:r w:rsidRPr="00F543B4">
        <w:rPr>
          <w:snapToGrid w:val="0"/>
          <w:color w:val="000000"/>
          <w:sz w:val="28"/>
          <w:szCs w:val="28"/>
        </w:rPr>
        <w:t xml:space="preserve">В связи с тем, что предприятию передана в хозяйственное ведение новая газовая котельная квартала 24 Новоильинского района Новокузнецкого городского округа, по адресу пр. Авиаторов, 1-В, которая была запущена в </w:t>
      </w:r>
      <w:r w:rsidRPr="00F543B4">
        <w:rPr>
          <w:snapToGrid w:val="0"/>
          <w:color w:val="000000"/>
          <w:sz w:val="28"/>
          <w:szCs w:val="28"/>
        </w:rPr>
        <w:lastRenderedPageBreak/>
        <w:t xml:space="preserve">конце 2020 года, некорректно определять плановый полезный отпуск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6E057D0" w14:textId="77777777" w:rsidR="00F543B4" w:rsidRPr="00F543B4" w:rsidRDefault="00F543B4" w:rsidP="00F543B4">
      <w:pPr>
        <w:widowControl w:val="0"/>
        <w:ind w:firstLine="720"/>
        <w:jc w:val="both"/>
        <w:rPr>
          <w:color w:val="000000"/>
          <w:sz w:val="28"/>
          <w:szCs w:val="28"/>
        </w:rPr>
      </w:pPr>
      <w:r w:rsidRPr="00F543B4">
        <w:rPr>
          <w:snapToGrid w:val="0"/>
          <w:color w:val="000000"/>
          <w:sz w:val="28"/>
          <w:szCs w:val="28"/>
        </w:rPr>
        <w:t xml:space="preserve">Эксперты считают обоснованным принять в расчет объем                        полезного отпуска тепловой энергии на уровне согласованного с                              ООО «КузнецкТеплоСбыт» (стр. 234 том 1), являющийся ЕТО в зоне действия работы котельных. </w:t>
      </w:r>
      <w:r w:rsidRPr="00F543B4">
        <w:rPr>
          <w:color w:val="000000"/>
          <w:sz w:val="28"/>
          <w:szCs w:val="28"/>
        </w:rPr>
        <w:t>Баланс тепловой энергии на 2023 год представлен в таблице 1.</w:t>
      </w:r>
    </w:p>
    <w:p w14:paraId="0795814F" w14:textId="77777777" w:rsidR="00F543B4" w:rsidRPr="00F543B4" w:rsidRDefault="00F543B4" w:rsidP="00F543B4">
      <w:pPr>
        <w:widowControl w:val="0"/>
        <w:ind w:firstLine="720"/>
        <w:jc w:val="right"/>
        <w:rPr>
          <w:color w:val="000000"/>
          <w:sz w:val="28"/>
          <w:szCs w:val="28"/>
        </w:rPr>
      </w:pPr>
      <w:r w:rsidRPr="00F543B4">
        <w:rPr>
          <w:color w:val="000000"/>
          <w:sz w:val="28"/>
          <w:szCs w:val="28"/>
        </w:rPr>
        <w:t>Таблица 1</w:t>
      </w:r>
    </w:p>
    <w:p w14:paraId="0D8E76C3" w14:textId="77777777" w:rsidR="00F543B4" w:rsidRPr="00F543B4" w:rsidRDefault="00F543B4" w:rsidP="00F543B4">
      <w:pPr>
        <w:spacing w:after="240"/>
        <w:jc w:val="center"/>
        <w:rPr>
          <w:color w:val="000000"/>
          <w:sz w:val="28"/>
          <w:szCs w:val="28"/>
        </w:rPr>
      </w:pPr>
      <w:r w:rsidRPr="00F543B4">
        <w:rPr>
          <w:color w:val="000000"/>
          <w:sz w:val="28"/>
          <w:szCs w:val="28"/>
        </w:rPr>
        <w:t>Баланс тепловой энергии МП «ГУЖКХ» на 2023 год</w:t>
      </w:r>
    </w:p>
    <w:tbl>
      <w:tblPr>
        <w:tblW w:w="4983" w:type="pct"/>
        <w:tblLook w:val="04A0" w:firstRow="1" w:lastRow="0" w:firstColumn="1" w:lastColumn="0" w:noHBand="0" w:noVBand="1"/>
      </w:tblPr>
      <w:tblGrid>
        <w:gridCol w:w="871"/>
        <w:gridCol w:w="3633"/>
        <w:gridCol w:w="1297"/>
        <w:gridCol w:w="1756"/>
        <w:gridCol w:w="1755"/>
      </w:tblGrid>
      <w:tr w:rsidR="00F543B4" w:rsidRPr="00F543B4" w14:paraId="30B2071B" w14:textId="77777777" w:rsidTr="00081178">
        <w:trPr>
          <w:trHeight w:val="552"/>
          <w:tblHeader/>
        </w:trPr>
        <w:tc>
          <w:tcPr>
            <w:tcW w:w="4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6EE01F" w14:textId="77777777" w:rsidR="00F543B4" w:rsidRPr="00F543B4" w:rsidRDefault="00F543B4" w:rsidP="00F543B4">
            <w:pPr>
              <w:jc w:val="center"/>
              <w:rPr>
                <w:color w:val="000000"/>
              </w:rPr>
            </w:pPr>
            <w:r w:rsidRPr="00F543B4">
              <w:rPr>
                <w:color w:val="000000"/>
              </w:rPr>
              <w:t>№</w:t>
            </w:r>
          </w:p>
          <w:p w14:paraId="1198D178" w14:textId="77777777" w:rsidR="00F543B4" w:rsidRPr="00F543B4" w:rsidRDefault="00F543B4" w:rsidP="00F543B4">
            <w:pPr>
              <w:jc w:val="center"/>
              <w:rPr>
                <w:color w:val="000000"/>
              </w:rPr>
            </w:pPr>
            <w:r w:rsidRPr="00F543B4">
              <w:rPr>
                <w:color w:val="000000"/>
              </w:rPr>
              <w:t>п/п</w:t>
            </w:r>
          </w:p>
        </w:tc>
        <w:tc>
          <w:tcPr>
            <w:tcW w:w="19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891A8" w14:textId="77777777" w:rsidR="00F543B4" w:rsidRPr="00F543B4" w:rsidRDefault="00F543B4" w:rsidP="00F543B4">
            <w:pPr>
              <w:jc w:val="center"/>
              <w:rPr>
                <w:color w:val="000000"/>
              </w:rPr>
            </w:pPr>
          </w:p>
        </w:tc>
        <w:tc>
          <w:tcPr>
            <w:tcW w:w="7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8A231" w14:textId="77777777" w:rsidR="00F543B4" w:rsidRPr="00F543B4" w:rsidRDefault="00F543B4" w:rsidP="00F543B4">
            <w:pPr>
              <w:jc w:val="center"/>
              <w:rPr>
                <w:color w:val="000000"/>
              </w:rPr>
            </w:pPr>
            <w:r w:rsidRPr="00F543B4">
              <w:rPr>
                <w:color w:val="000000"/>
              </w:rPr>
              <w:t>2023 год</w:t>
            </w:r>
          </w:p>
        </w:tc>
        <w:tc>
          <w:tcPr>
            <w:tcW w:w="9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A2E234" w14:textId="77777777" w:rsidR="00F543B4" w:rsidRPr="00F543B4" w:rsidRDefault="00F543B4" w:rsidP="00F543B4">
            <w:pPr>
              <w:jc w:val="center"/>
              <w:rPr>
                <w:color w:val="000000"/>
              </w:rPr>
            </w:pPr>
            <w:r w:rsidRPr="00F543B4">
              <w:rPr>
                <w:color w:val="000000"/>
              </w:rPr>
              <w:t>1 полугодие 2023 г.</w:t>
            </w:r>
          </w:p>
        </w:tc>
        <w:tc>
          <w:tcPr>
            <w:tcW w:w="9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CCCBC5" w14:textId="77777777" w:rsidR="00F543B4" w:rsidRPr="00F543B4" w:rsidRDefault="00F543B4" w:rsidP="00F543B4">
            <w:pPr>
              <w:jc w:val="center"/>
              <w:rPr>
                <w:color w:val="000000"/>
              </w:rPr>
            </w:pPr>
            <w:r w:rsidRPr="00F543B4">
              <w:rPr>
                <w:color w:val="000000"/>
              </w:rPr>
              <w:t>2 полугодие 2023 г.</w:t>
            </w:r>
          </w:p>
        </w:tc>
      </w:tr>
      <w:tr w:rsidR="00F543B4" w:rsidRPr="00F543B4" w14:paraId="4BBF105E" w14:textId="77777777" w:rsidTr="00081178">
        <w:trPr>
          <w:trHeight w:val="458"/>
        </w:trPr>
        <w:tc>
          <w:tcPr>
            <w:tcW w:w="474" w:type="pct"/>
            <w:vMerge/>
            <w:tcBorders>
              <w:top w:val="single" w:sz="4" w:space="0" w:color="auto"/>
              <w:left w:val="single" w:sz="4" w:space="0" w:color="auto"/>
              <w:bottom w:val="single" w:sz="4" w:space="0" w:color="000000"/>
              <w:right w:val="single" w:sz="4" w:space="0" w:color="auto"/>
            </w:tcBorders>
            <w:vAlign w:val="center"/>
            <w:hideMark/>
          </w:tcPr>
          <w:p w14:paraId="38C755AD" w14:textId="77777777" w:rsidR="00F543B4" w:rsidRPr="00F543B4" w:rsidRDefault="00F543B4" w:rsidP="00F543B4">
            <w:pPr>
              <w:rPr>
                <w:color w:val="000000"/>
              </w:rPr>
            </w:pPr>
          </w:p>
        </w:tc>
        <w:tc>
          <w:tcPr>
            <w:tcW w:w="1926" w:type="pct"/>
            <w:vMerge/>
            <w:tcBorders>
              <w:top w:val="single" w:sz="4" w:space="0" w:color="auto"/>
              <w:left w:val="single" w:sz="4" w:space="0" w:color="auto"/>
              <w:bottom w:val="single" w:sz="4" w:space="0" w:color="auto"/>
              <w:right w:val="single" w:sz="4" w:space="0" w:color="auto"/>
            </w:tcBorders>
            <w:vAlign w:val="center"/>
            <w:hideMark/>
          </w:tcPr>
          <w:p w14:paraId="522E9088" w14:textId="77777777" w:rsidR="00F543B4" w:rsidRPr="00F543B4" w:rsidRDefault="00F543B4" w:rsidP="00F543B4">
            <w:pPr>
              <w:rPr>
                <w:color w:val="000000"/>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F6BA492" w14:textId="77777777" w:rsidR="00F543B4" w:rsidRPr="00F543B4" w:rsidRDefault="00F543B4" w:rsidP="00F543B4">
            <w:pPr>
              <w:rPr>
                <w:color w:val="000000"/>
              </w:rPr>
            </w:pPr>
          </w:p>
        </w:tc>
        <w:tc>
          <w:tcPr>
            <w:tcW w:w="949" w:type="pct"/>
            <w:vMerge/>
            <w:tcBorders>
              <w:top w:val="single" w:sz="4" w:space="0" w:color="auto"/>
              <w:left w:val="single" w:sz="4" w:space="0" w:color="auto"/>
              <w:bottom w:val="single" w:sz="4" w:space="0" w:color="000000"/>
              <w:right w:val="single" w:sz="4" w:space="0" w:color="auto"/>
            </w:tcBorders>
            <w:vAlign w:val="center"/>
            <w:hideMark/>
          </w:tcPr>
          <w:p w14:paraId="3F9555D9" w14:textId="77777777" w:rsidR="00F543B4" w:rsidRPr="00F543B4" w:rsidRDefault="00F543B4" w:rsidP="00F543B4">
            <w:pPr>
              <w:rPr>
                <w:color w:val="000000"/>
              </w:rPr>
            </w:pPr>
          </w:p>
        </w:tc>
        <w:tc>
          <w:tcPr>
            <w:tcW w:w="948" w:type="pct"/>
            <w:vMerge/>
            <w:tcBorders>
              <w:top w:val="single" w:sz="4" w:space="0" w:color="auto"/>
              <w:left w:val="single" w:sz="4" w:space="0" w:color="auto"/>
              <w:bottom w:val="single" w:sz="4" w:space="0" w:color="000000"/>
              <w:right w:val="single" w:sz="4" w:space="0" w:color="auto"/>
            </w:tcBorders>
            <w:vAlign w:val="center"/>
            <w:hideMark/>
          </w:tcPr>
          <w:p w14:paraId="5F0B3362" w14:textId="77777777" w:rsidR="00F543B4" w:rsidRPr="00F543B4" w:rsidRDefault="00F543B4" w:rsidP="00F543B4">
            <w:pPr>
              <w:rPr>
                <w:color w:val="000000"/>
              </w:rPr>
            </w:pPr>
          </w:p>
        </w:tc>
      </w:tr>
      <w:tr w:rsidR="00F543B4" w:rsidRPr="00F543B4" w14:paraId="6A7D72DE" w14:textId="77777777" w:rsidTr="00081178">
        <w:trPr>
          <w:trHeight w:val="379"/>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BE3B0D9" w14:textId="77777777" w:rsidR="00F543B4" w:rsidRPr="00F543B4" w:rsidRDefault="00F543B4" w:rsidP="00F543B4">
            <w:pPr>
              <w:jc w:val="center"/>
              <w:rPr>
                <w:color w:val="000000"/>
              </w:rPr>
            </w:pPr>
            <w:r w:rsidRPr="00F543B4">
              <w:rPr>
                <w:color w:val="000000"/>
              </w:rPr>
              <w:t>1.</w:t>
            </w:r>
          </w:p>
        </w:tc>
        <w:tc>
          <w:tcPr>
            <w:tcW w:w="1926" w:type="pct"/>
            <w:tcBorders>
              <w:top w:val="single" w:sz="4" w:space="0" w:color="auto"/>
              <w:left w:val="nil"/>
              <w:bottom w:val="single" w:sz="4" w:space="0" w:color="auto"/>
              <w:right w:val="single" w:sz="4" w:space="0" w:color="000000"/>
            </w:tcBorders>
            <w:shd w:val="clear" w:color="auto" w:fill="auto"/>
            <w:noWrap/>
            <w:vAlign w:val="center"/>
            <w:hideMark/>
          </w:tcPr>
          <w:p w14:paraId="690478B4" w14:textId="77777777" w:rsidR="00F543B4" w:rsidRPr="00F543B4" w:rsidRDefault="00F543B4" w:rsidP="00F543B4">
            <w:pPr>
              <w:rPr>
                <w:color w:val="000000"/>
              </w:rPr>
            </w:pPr>
            <w:r w:rsidRPr="00F543B4">
              <w:rPr>
                <w:color w:val="000000"/>
              </w:rPr>
              <w:t>Выработка</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7859A" w14:textId="77777777" w:rsidR="00F543B4" w:rsidRPr="00F543B4" w:rsidRDefault="00F543B4" w:rsidP="00F543B4">
            <w:pPr>
              <w:jc w:val="center"/>
              <w:rPr>
                <w:color w:val="000000"/>
              </w:rPr>
            </w:pPr>
            <w:r w:rsidRPr="00F543B4">
              <w:rPr>
                <w:color w:val="000000"/>
              </w:rPr>
              <w:t>57 431</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2EED5A96" w14:textId="77777777" w:rsidR="00F543B4" w:rsidRPr="00F543B4" w:rsidRDefault="00F543B4" w:rsidP="00F543B4">
            <w:pPr>
              <w:jc w:val="center"/>
              <w:rPr>
                <w:color w:val="000000"/>
              </w:rPr>
            </w:pPr>
            <w:r w:rsidRPr="00F543B4">
              <w:rPr>
                <w:color w:val="000000"/>
              </w:rPr>
              <w:t>34 398</w:t>
            </w:r>
          </w:p>
        </w:tc>
        <w:tc>
          <w:tcPr>
            <w:tcW w:w="948" w:type="pct"/>
            <w:tcBorders>
              <w:top w:val="single" w:sz="4" w:space="0" w:color="auto"/>
              <w:left w:val="nil"/>
              <w:bottom w:val="single" w:sz="4" w:space="0" w:color="auto"/>
              <w:right w:val="single" w:sz="4" w:space="0" w:color="auto"/>
            </w:tcBorders>
            <w:shd w:val="clear" w:color="auto" w:fill="auto"/>
            <w:noWrap/>
            <w:vAlign w:val="center"/>
            <w:hideMark/>
          </w:tcPr>
          <w:p w14:paraId="62B8E6DC" w14:textId="77777777" w:rsidR="00F543B4" w:rsidRPr="00F543B4" w:rsidRDefault="00F543B4" w:rsidP="00F543B4">
            <w:pPr>
              <w:jc w:val="center"/>
              <w:rPr>
                <w:color w:val="000000"/>
              </w:rPr>
            </w:pPr>
            <w:r w:rsidRPr="00F543B4">
              <w:rPr>
                <w:color w:val="000000"/>
              </w:rPr>
              <w:t>23 033</w:t>
            </w:r>
          </w:p>
        </w:tc>
      </w:tr>
      <w:tr w:rsidR="00F543B4" w:rsidRPr="00F543B4" w14:paraId="2DDA39AD" w14:textId="77777777" w:rsidTr="00081178">
        <w:trPr>
          <w:trHeight w:val="779"/>
        </w:trPr>
        <w:tc>
          <w:tcPr>
            <w:tcW w:w="474" w:type="pct"/>
            <w:tcBorders>
              <w:top w:val="nil"/>
              <w:left w:val="single" w:sz="4" w:space="0" w:color="auto"/>
              <w:bottom w:val="nil"/>
              <w:right w:val="single" w:sz="4" w:space="0" w:color="auto"/>
            </w:tcBorders>
            <w:shd w:val="clear" w:color="auto" w:fill="auto"/>
            <w:vAlign w:val="center"/>
            <w:hideMark/>
          </w:tcPr>
          <w:p w14:paraId="69AC8C88" w14:textId="77777777" w:rsidR="00F543B4" w:rsidRPr="00F543B4" w:rsidRDefault="00F543B4" w:rsidP="00F543B4">
            <w:pPr>
              <w:jc w:val="center"/>
              <w:rPr>
                <w:color w:val="000000"/>
              </w:rPr>
            </w:pPr>
            <w:r w:rsidRPr="00F543B4">
              <w:rPr>
                <w:color w:val="000000"/>
              </w:rPr>
              <w:t>2.</w:t>
            </w:r>
          </w:p>
        </w:tc>
        <w:tc>
          <w:tcPr>
            <w:tcW w:w="1926" w:type="pct"/>
            <w:tcBorders>
              <w:top w:val="single" w:sz="4" w:space="0" w:color="auto"/>
              <w:left w:val="nil"/>
              <w:bottom w:val="single" w:sz="4" w:space="0" w:color="auto"/>
              <w:right w:val="single" w:sz="4" w:space="0" w:color="auto"/>
            </w:tcBorders>
            <w:shd w:val="clear" w:color="auto" w:fill="auto"/>
            <w:vAlign w:val="center"/>
            <w:hideMark/>
          </w:tcPr>
          <w:p w14:paraId="1B982E1A" w14:textId="77777777" w:rsidR="00F543B4" w:rsidRPr="00F543B4" w:rsidRDefault="00F543B4" w:rsidP="00F543B4">
            <w:pPr>
              <w:rPr>
                <w:color w:val="000000"/>
              </w:rPr>
            </w:pPr>
            <w:r w:rsidRPr="00F543B4">
              <w:rPr>
                <w:color w:val="000000"/>
              </w:rPr>
              <w:t>Отпуск тепловой энергии в сеть (для ООО «КузнецкТеплоСбыт»)</w:t>
            </w: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382D561D" w14:textId="77777777" w:rsidR="00F543B4" w:rsidRPr="00F543B4" w:rsidRDefault="00F543B4" w:rsidP="00F543B4">
            <w:pPr>
              <w:jc w:val="center"/>
              <w:rPr>
                <w:color w:val="000000"/>
              </w:rPr>
            </w:pPr>
            <w:r w:rsidRPr="00F543B4">
              <w:rPr>
                <w:color w:val="000000"/>
              </w:rPr>
              <w:t>56 782</w:t>
            </w:r>
          </w:p>
        </w:tc>
        <w:tc>
          <w:tcPr>
            <w:tcW w:w="949" w:type="pct"/>
            <w:tcBorders>
              <w:top w:val="nil"/>
              <w:left w:val="nil"/>
              <w:bottom w:val="single" w:sz="4" w:space="0" w:color="auto"/>
              <w:right w:val="single" w:sz="4" w:space="0" w:color="auto"/>
            </w:tcBorders>
            <w:shd w:val="clear" w:color="auto" w:fill="auto"/>
            <w:vAlign w:val="center"/>
            <w:hideMark/>
          </w:tcPr>
          <w:p w14:paraId="3E4D78FE" w14:textId="77777777" w:rsidR="00F543B4" w:rsidRPr="00F543B4" w:rsidRDefault="00F543B4" w:rsidP="00F543B4">
            <w:pPr>
              <w:jc w:val="center"/>
              <w:rPr>
                <w:color w:val="000000"/>
              </w:rPr>
            </w:pPr>
            <w:r w:rsidRPr="00F543B4">
              <w:rPr>
                <w:color w:val="000000"/>
              </w:rPr>
              <w:t>34 009</w:t>
            </w:r>
          </w:p>
        </w:tc>
        <w:tc>
          <w:tcPr>
            <w:tcW w:w="948" w:type="pct"/>
            <w:tcBorders>
              <w:top w:val="nil"/>
              <w:left w:val="nil"/>
              <w:bottom w:val="single" w:sz="4" w:space="0" w:color="auto"/>
              <w:right w:val="single" w:sz="4" w:space="0" w:color="auto"/>
            </w:tcBorders>
            <w:shd w:val="clear" w:color="auto" w:fill="auto"/>
            <w:vAlign w:val="center"/>
            <w:hideMark/>
          </w:tcPr>
          <w:p w14:paraId="3D2775AD" w14:textId="77777777" w:rsidR="00F543B4" w:rsidRPr="00F543B4" w:rsidRDefault="00F543B4" w:rsidP="00F543B4">
            <w:pPr>
              <w:jc w:val="center"/>
              <w:rPr>
                <w:color w:val="000000"/>
              </w:rPr>
            </w:pPr>
            <w:r w:rsidRPr="00F543B4">
              <w:rPr>
                <w:color w:val="000000"/>
              </w:rPr>
              <w:t>22 773</w:t>
            </w:r>
          </w:p>
        </w:tc>
      </w:tr>
      <w:tr w:rsidR="00F543B4" w:rsidRPr="00F543B4" w14:paraId="16AAAB8D" w14:textId="77777777" w:rsidTr="00081178">
        <w:trPr>
          <w:trHeight w:val="379"/>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374CC" w14:textId="77777777" w:rsidR="00F543B4" w:rsidRPr="00F543B4" w:rsidRDefault="00F543B4" w:rsidP="00F543B4">
            <w:pPr>
              <w:jc w:val="center"/>
              <w:rPr>
                <w:color w:val="000000"/>
              </w:rPr>
            </w:pPr>
            <w:r w:rsidRPr="00F543B4">
              <w:rPr>
                <w:color w:val="000000"/>
              </w:rPr>
              <w:t>3.</w:t>
            </w:r>
          </w:p>
        </w:tc>
        <w:tc>
          <w:tcPr>
            <w:tcW w:w="1926" w:type="pct"/>
            <w:tcBorders>
              <w:top w:val="single" w:sz="4" w:space="0" w:color="auto"/>
              <w:left w:val="nil"/>
              <w:bottom w:val="single" w:sz="4" w:space="0" w:color="auto"/>
              <w:right w:val="single" w:sz="4" w:space="0" w:color="auto"/>
            </w:tcBorders>
            <w:shd w:val="clear" w:color="auto" w:fill="auto"/>
            <w:vAlign w:val="center"/>
            <w:hideMark/>
          </w:tcPr>
          <w:p w14:paraId="5C046C82" w14:textId="77777777" w:rsidR="00F543B4" w:rsidRPr="00F543B4" w:rsidRDefault="00F543B4" w:rsidP="00F543B4">
            <w:pPr>
              <w:rPr>
                <w:color w:val="000000"/>
              </w:rPr>
            </w:pPr>
            <w:r w:rsidRPr="00F543B4">
              <w:rPr>
                <w:color w:val="000000"/>
              </w:rPr>
              <w:t>Потери в сетях предприятия</w:t>
            </w:r>
          </w:p>
        </w:tc>
        <w:tc>
          <w:tcPr>
            <w:tcW w:w="703" w:type="pct"/>
            <w:tcBorders>
              <w:top w:val="nil"/>
              <w:left w:val="single" w:sz="4" w:space="0" w:color="auto"/>
              <w:bottom w:val="single" w:sz="4" w:space="0" w:color="auto"/>
              <w:right w:val="single" w:sz="4" w:space="0" w:color="auto"/>
            </w:tcBorders>
            <w:shd w:val="clear" w:color="auto" w:fill="auto"/>
            <w:noWrap/>
            <w:vAlign w:val="center"/>
            <w:hideMark/>
          </w:tcPr>
          <w:p w14:paraId="30C38C1F" w14:textId="77777777" w:rsidR="00F543B4" w:rsidRPr="00F543B4" w:rsidRDefault="00F543B4" w:rsidP="00F543B4">
            <w:pPr>
              <w:jc w:val="center"/>
              <w:rPr>
                <w:color w:val="000000"/>
              </w:rPr>
            </w:pPr>
            <w:r w:rsidRPr="00F543B4">
              <w:rPr>
                <w:color w:val="000000"/>
              </w:rPr>
              <w:t>0</w:t>
            </w:r>
          </w:p>
        </w:tc>
        <w:tc>
          <w:tcPr>
            <w:tcW w:w="949" w:type="pct"/>
            <w:tcBorders>
              <w:top w:val="nil"/>
              <w:left w:val="nil"/>
              <w:bottom w:val="single" w:sz="4" w:space="0" w:color="auto"/>
              <w:right w:val="single" w:sz="4" w:space="0" w:color="auto"/>
            </w:tcBorders>
            <w:shd w:val="clear" w:color="auto" w:fill="auto"/>
            <w:noWrap/>
            <w:vAlign w:val="center"/>
            <w:hideMark/>
          </w:tcPr>
          <w:p w14:paraId="58E35362" w14:textId="77777777" w:rsidR="00F543B4" w:rsidRPr="00F543B4" w:rsidRDefault="00F543B4" w:rsidP="00F543B4">
            <w:pPr>
              <w:jc w:val="center"/>
              <w:rPr>
                <w:color w:val="000000"/>
              </w:rPr>
            </w:pPr>
            <w:r w:rsidRPr="00F543B4">
              <w:rPr>
                <w:color w:val="000000"/>
              </w:rPr>
              <w:t>0</w:t>
            </w:r>
          </w:p>
        </w:tc>
        <w:tc>
          <w:tcPr>
            <w:tcW w:w="948" w:type="pct"/>
            <w:tcBorders>
              <w:top w:val="nil"/>
              <w:left w:val="nil"/>
              <w:bottom w:val="single" w:sz="4" w:space="0" w:color="auto"/>
              <w:right w:val="single" w:sz="4" w:space="0" w:color="auto"/>
            </w:tcBorders>
            <w:shd w:val="clear" w:color="auto" w:fill="auto"/>
            <w:noWrap/>
            <w:vAlign w:val="center"/>
            <w:hideMark/>
          </w:tcPr>
          <w:p w14:paraId="2402B371" w14:textId="77777777" w:rsidR="00F543B4" w:rsidRPr="00F543B4" w:rsidRDefault="00F543B4" w:rsidP="00F543B4">
            <w:pPr>
              <w:jc w:val="center"/>
              <w:rPr>
                <w:color w:val="000000"/>
              </w:rPr>
            </w:pPr>
            <w:r w:rsidRPr="00F543B4">
              <w:rPr>
                <w:color w:val="000000"/>
              </w:rPr>
              <w:t>0</w:t>
            </w:r>
          </w:p>
        </w:tc>
      </w:tr>
      <w:tr w:rsidR="00F543B4" w:rsidRPr="00F543B4" w14:paraId="2E8EA19B" w14:textId="77777777" w:rsidTr="00081178">
        <w:trPr>
          <w:trHeight w:val="379"/>
        </w:trPr>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40E39" w14:textId="77777777" w:rsidR="00F543B4" w:rsidRPr="00F543B4" w:rsidRDefault="00F543B4" w:rsidP="00F543B4">
            <w:pPr>
              <w:jc w:val="center"/>
              <w:rPr>
                <w:color w:val="000000"/>
              </w:rPr>
            </w:pPr>
            <w:r w:rsidRPr="00F543B4">
              <w:rPr>
                <w:color w:val="000000"/>
              </w:rPr>
              <w:t>4.</w:t>
            </w:r>
          </w:p>
        </w:tc>
        <w:tc>
          <w:tcPr>
            <w:tcW w:w="1926" w:type="pct"/>
            <w:tcBorders>
              <w:top w:val="single" w:sz="4" w:space="0" w:color="auto"/>
              <w:left w:val="nil"/>
              <w:bottom w:val="single" w:sz="4" w:space="0" w:color="auto"/>
              <w:right w:val="single" w:sz="4" w:space="0" w:color="000000"/>
            </w:tcBorders>
            <w:shd w:val="clear" w:color="auto" w:fill="auto"/>
            <w:vAlign w:val="center"/>
            <w:hideMark/>
          </w:tcPr>
          <w:p w14:paraId="61227DEB" w14:textId="77777777" w:rsidR="00F543B4" w:rsidRPr="00F543B4" w:rsidRDefault="00F543B4" w:rsidP="00F543B4">
            <w:pPr>
              <w:rPr>
                <w:color w:val="000000"/>
              </w:rPr>
            </w:pPr>
            <w:r w:rsidRPr="00F543B4">
              <w:rPr>
                <w:color w:val="000000"/>
              </w:rPr>
              <w:t>Расход на собственные нужды</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578B7" w14:textId="77777777" w:rsidR="00F543B4" w:rsidRPr="00F543B4" w:rsidRDefault="00F543B4" w:rsidP="00F543B4">
            <w:pPr>
              <w:jc w:val="center"/>
              <w:rPr>
                <w:color w:val="000000"/>
              </w:rPr>
            </w:pPr>
            <w:r w:rsidRPr="00F543B4">
              <w:rPr>
                <w:color w:val="000000"/>
              </w:rPr>
              <w:t>649</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1B34BDE1" w14:textId="77777777" w:rsidR="00F543B4" w:rsidRPr="00F543B4" w:rsidRDefault="00F543B4" w:rsidP="00F543B4">
            <w:pPr>
              <w:jc w:val="center"/>
              <w:rPr>
                <w:color w:val="000000"/>
              </w:rPr>
            </w:pPr>
            <w:r w:rsidRPr="00F543B4">
              <w:rPr>
                <w:color w:val="000000"/>
              </w:rPr>
              <w:t>389</w:t>
            </w:r>
          </w:p>
        </w:tc>
        <w:tc>
          <w:tcPr>
            <w:tcW w:w="948" w:type="pct"/>
            <w:tcBorders>
              <w:top w:val="single" w:sz="4" w:space="0" w:color="auto"/>
              <w:left w:val="nil"/>
              <w:bottom w:val="single" w:sz="4" w:space="0" w:color="auto"/>
              <w:right w:val="single" w:sz="4" w:space="0" w:color="auto"/>
            </w:tcBorders>
            <w:shd w:val="clear" w:color="auto" w:fill="auto"/>
            <w:noWrap/>
            <w:vAlign w:val="center"/>
            <w:hideMark/>
          </w:tcPr>
          <w:p w14:paraId="51651976" w14:textId="77777777" w:rsidR="00F543B4" w:rsidRPr="00F543B4" w:rsidRDefault="00F543B4" w:rsidP="00F543B4">
            <w:pPr>
              <w:jc w:val="center"/>
              <w:rPr>
                <w:color w:val="000000"/>
              </w:rPr>
            </w:pPr>
            <w:r w:rsidRPr="00F543B4">
              <w:rPr>
                <w:color w:val="000000"/>
              </w:rPr>
              <w:t>260</w:t>
            </w:r>
          </w:p>
        </w:tc>
      </w:tr>
    </w:tbl>
    <w:p w14:paraId="30DA73B4" w14:textId="77777777" w:rsidR="00F543B4" w:rsidRPr="00F543B4" w:rsidRDefault="00F543B4" w:rsidP="00F543B4">
      <w:pPr>
        <w:widowControl w:val="0"/>
        <w:ind w:firstLine="720"/>
        <w:jc w:val="both"/>
        <w:rPr>
          <w:snapToGrid w:val="0"/>
          <w:color w:val="000000"/>
          <w:sz w:val="28"/>
          <w:szCs w:val="28"/>
        </w:rPr>
      </w:pPr>
    </w:p>
    <w:p w14:paraId="4795834D" w14:textId="77777777" w:rsidR="00F543B4" w:rsidRPr="00F543B4" w:rsidRDefault="00F543B4" w:rsidP="004F245B">
      <w:pPr>
        <w:numPr>
          <w:ilvl w:val="0"/>
          <w:numId w:val="11"/>
        </w:numPr>
        <w:jc w:val="center"/>
        <w:outlineLvl w:val="0"/>
        <w:rPr>
          <w:b/>
          <w:bCs/>
          <w:snapToGrid w:val="0"/>
          <w:color w:val="000000"/>
          <w:sz w:val="28"/>
          <w:szCs w:val="28"/>
        </w:rPr>
      </w:pPr>
      <w:bookmarkStart w:id="135" w:name="_Toc57887425"/>
      <w:bookmarkStart w:id="136" w:name="_Toc113290726"/>
      <w:r w:rsidRPr="00F543B4">
        <w:rPr>
          <w:b/>
          <w:bCs/>
          <w:snapToGrid w:val="0"/>
          <w:color w:val="000000"/>
          <w:sz w:val="28"/>
          <w:szCs w:val="28"/>
        </w:rPr>
        <w:t>Расчет расходов на приобретение энергетических ресурсов, холодной воды и теплоносителя</w:t>
      </w:r>
      <w:bookmarkEnd w:id="135"/>
      <w:bookmarkEnd w:id="136"/>
      <w:r w:rsidRPr="00F543B4">
        <w:rPr>
          <w:b/>
          <w:bCs/>
          <w:snapToGrid w:val="0"/>
          <w:color w:val="000000"/>
          <w:sz w:val="28"/>
          <w:szCs w:val="28"/>
        </w:rPr>
        <w:t xml:space="preserve"> на 2023 год</w:t>
      </w:r>
    </w:p>
    <w:p w14:paraId="4DDB02AE" w14:textId="77777777" w:rsidR="00F543B4" w:rsidRPr="00F543B4" w:rsidRDefault="00F543B4" w:rsidP="00F543B4">
      <w:pPr>
        <w:rPr>
          <w:snapToGrid w:val="0"/>
          <w:color w:val="000000"/>
          <w:sz w:val="28"/>
          <w:szCs w:val="28"/>
          <w:lang w:eastAsia="en-US"/>
        </w:rPr>
      </w:pPr>
    </w:p>
    <w:p w14:paraId="6602A1A7" w14:textId="77777777" w:rsidR="00F543B4" w:rsidRPr="00F543B4" w:rsidRDefault="00F543B4" w:rsidP="00F543B4">
      <w:pPr>
        <w:ind w:firstLine="851"/>
        <w:jc w:val="both"/>
        <w:rPr>
          <w:color w:val="000000"/>
          <w:sz w:val="28"/>
          <w:szCs w:val="28"/>
        </w:rPr>
      </w:pPr>
      <w:r w:rsidRPr="00F543B4">
        <w:rPr>
          <w:color w:val="000000"/>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E0078B6" w14:textId="77777777" w:rsidR="00F543B4" w:rsidRPr="00F543B4" w:rsidRDefault="00F543B4" w:rsidP="00F543B4">
      <w:pPr>
        <w:ind w:firstLine="851"/>
        <w:jc w:val="both"/>
        <w:rPr>
          <w:color w:val="000000"/>
          <w:sz w:val="28"/>
          <w:szCs w:val="28"/>
        </w:rPr>
      </w:pPr>
    </w:p>
    <w:p w14:paraId="432386F4" w14:textId="77777777" w:rsidR="00F543B4" w:rsidRPr="00F543B4" w:rsidRDefault="00F543B4" w:rsidP="004F245B">
      <w:pPr>
        <w:numPr>
          <w:ilvl w:val="1"/>
          <w:numId w:val="11"/>
        </w:numPr>
        <w:jc w:val="center"/>
        <w:outlineLvl w:val="1"/>
        <w:rPr>
          <w:b/>
          <w:bCs/>
          <w:snapToGrid w:val="0"/>
          <w:color w:val="000000"/>
          <w:sz w:val="28"/>
          <w:szCs w:val="28"/>
        </w:rPr>
      </w:pPr>
      <w:bookmarkStart w:id="137" w:name="_Toc21094955"/>
      <w:bookmarkStart w:id="138" w:name="_Toc24891732"/>
      <w:bookmarkStart w:id="139" w:name="_Toc57887426"/>
      <w:bookmarkStart w:id="140" w:name="_Toc113290727"/>
      <w:r w:rsidRPr="00F543B4">
        <w:rPr>
          <w:b/>
          <w:bCs/>
          <w:snapToGrid w:val="0"/>
          <w:color w:val="000000"/>
          <w:sz w:val="28"/>
          <w:szCs w:val="28"/>
        </w:rPr>
        <w:t>Расходы на топливо</w:t>
      </w:r>
      <w:bookmarkEnd w:id="138"/>
      <w:bookmarkEnd w:id="139"/>
      <w:bookmarkEnd w:id="140"/>
    </w:p>
    <w:p w14:paraId="44FD1841"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3C9858BE"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1) удельный расход топлива на производство 1 Гкал тепловой энергии; </w:t>
      </w:r>
    </w:p>
    <w:p w14:paraId="3B9156C7"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2) плановая (расчетная) цена на топливо с учетом затрат на его доставку и хранение; </w:t>
      </w:r>
    </w:p>
    <w:p w14:paraId="51BADD65"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3) расчетный объем отпуска тепловой энергии, поставляемой с коллекторов источника тепловой энергии.</w:t>
      </w:r>
    </w:p>
    <w:p w14:paraId="08CC4203"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1F0D2A29"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w:t>
      </w:r>
      <w:r w:rsidRPr="00F543B4">
        <w:rPr>
          <w:snapToGrid w:val="0"/>
          <w:color w:val="000000"/>
          <w:sz w:val="28"/>
          <w:szCs w:val="28"/>
        </w:rPr>
        <w:lastRenderedPageBreak/>
        <w:t xml:space="preserve">соответствующие товары (услуги) подлежат государственному регулированию; </w:t>
      </w:r>
    </w:p>
    <w:p w14:paraId="57171BCB"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б) цены, установленные в договорах, заключенных в результате проведения торгов; </w:t>
      </w:r>
    </w:p>
    <w:p w14:paraId="2C921DBA"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C8B4062"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прогноз индекса потребительских цен (в среднем за год к предыдущему году);</w:t>
      </w:r>
    </w:p>
    <w:p w14:paraId="0531EB50"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цены на природный газ;</w:t>
      </w:r>
    </w:p>
    <w:p w14:paraId="671D0B57"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048FA0C"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динамика цен (тарифов) на товары (услуги) (в среднем за год к предыдущему году).</w:t>
      </w:r>
    </w:p>
    <w:p w14:paraId="6AAD7859"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Предприятием заявлены расходы на котельное топливо на 2023 год в сумме 47 549 тыс. руб., в том числе на газ – 42 189 тыс. руб., и его транспортировку – 5 371 тыс. руб., а также на дизельное топливо – 690 тыс. руб. В качестве основного топлива предприятием используется газ природный, дизельное топливо используется в качестве резервного. В обоснование расходов на газ предприятием представлены: </w:t>
      </w:r>
    </w:p>
    <w:p w14:paraId="1BEECDF1"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договор поставки газа от 29.07.2021 № 21-5-0347/1/22 (стр. 3-22 том 2),</w:t>
      </w:r>
    </w:p>
    <w:p w14:paraId="335F67B3"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расчет полезного отпуска тепловой энергии МП «ГУЖКХ» при работе на газе (основной вид топлива) и дизельном топливе (резервное топливо) на 2023 год (стр. 23 том 2),</w:t>
      </w:r>
    </w:p>
    <w:p w14:paraId="6E1A0D00"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физические и ценовые показатели потребления газа и дизельного топлива котельными МП «ГУЖКХ» на 2023 год (стр. 24-27 том 2),</w:t>
      </w:r>
    </w:p>
    <w:p w14:paraId="7871A412"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Приказ ФАС от 02.06.2021 №545/21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(стр. 28-34 том 2),</w:t>
      </w:r>
    </w:p>
    <w:p w14:paraId="3AB0361C"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Приказ ФАС № 14/20 от 13.01.2020 «Об утверждении тарифов на услуги по транспортировке газа ООО «СибГазификация»…» (стр. 35-37 том 2),</w:t>
      </w:r>
    </w:p>
    <w:p w14:paraId="1518957C"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lastRenderedPageBreak/>
        <w:t>- договор на услуги по транспортировке газа с ООО «СибГазификация» от 02.12.2021 № 3/22 (стр. 38-47 том 2),</w:t>
      </w:r>
    </w:p>
    <w:p w14:paraId="6B2B6A32"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Приказ ФАС России 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(стр. 48-51 том 2),</w:t>
      </w:r>
    </w:p>
    <w:p w14:paraId="7B95EA2F"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расчет нормативного расхода дизельного топлива на проведение переключений котельных МП «ГУЖКХ» на резервный вид топлива на 2023 год (стр. 52 том 2),</w:t>
      </w:r>
    </w:p>
    <w:p w14:paraId="41460E2D"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Приказ об установлении норм расхода дизельного топлива на проведение переключения котельных на резервный вид топлива на 2022 г. от 28.01.2022 № 11 (стр.  53-54 том 2),</w:t>
      </w:r>
    </w:p>
    <w:p w14:paraId="379AACFD"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режимные карты при работе котлов на дизельном топливе (стр. 55-59 том 2),</w:t>
      </w:r>
    </w:p>
    <w:p w14:paraId="43EB3B2E"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карточка сч. 10 Дизельное топливо за февраль 2022 (стр. 60 том 2),</w:t>
      </w:r>
    </w:p>
    <w:p w14:paraId="324A2250"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письмо ООО «Газпром межрегионгаз Кемерово» от 25.03.2021 № 1-7/1243 о тарифе на транспортировку газа в транзитном потоке (стр. 61-62 том 2),</w:t>
      </w:r>
    </w:p>
    <w:p w14:paraId="61131F4B"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счета-фактуры за газ за январь 2021 – март 2022 г. (стр. 63-109 том 2),</w:t>
      </w:r>
    </w:p>
    <w:p w14:paraId="35A45DFB"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реестр счёт-фактур на поставку газа для котельных МП «ГУЖКХ» за 2021 год (стр. 110 том 2),</w:t>
      </w:r>
    </w:p>
    <w:p w14:paraId="7DB648F0"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карточка сч. 20 «20.1.Основное топливо (ГАЗ)» (стр. 111-112 том 2),</w:t>
      </w:r>
    </w:p>
    <w:p w14:paraId="55190876"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паспорта качества газа за январь 2021 - январь 2022 (стр. 114-133, том 2),</w:t>
      </w:r>
    </w:p>
    <w:p w14:paraId="3C6678A6"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счета-фактуры за транспортировку газа за 2021 год (стр. 134 том 2),</w:t>
      </w:r>
    </w:p>
    <w:p w14:paraId="422F53B8"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письмо ООО «Газпром межрегионгаз Кемерово» от 12.01.2022 № 1-5/87 о цене на газ (Плата за ССУ за декабрь 2021 г. - пояснения) (стр. 161 том 2),</w:t>
      </w:r>
    </w:p>
    <w:p w14:paraId="2CAB8466"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карточки сч. 20 (дизельное топливо) помесячно, Акты списания ГСМ (стр. 163 том 2),</w:t>
      </w:r>
    </w:p>
    <w:p w14:paraId="4B030CA1"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физические и ценовые показатели потребления газа и дизельного топлива котельными МП «ГУЖКХ» за 2021 год (стр. 182 том 2).</w:t>
      </w:r>
    </w:p>
    <w:p w14:paraId="4F085295"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0D54ECA8"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Объем потребления котельного топлива – газ природный,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2023 год, в соответствии с приказами Минэнерго РФ от 30.12.2008 № 323 (на отпуск тепла в сеть), в размере – 157,70 кг.у.т./Гкал (постановление Региональной энергетической комиссии Кузбасса № ___ от 08.09.2022) и теплового эквивалента в размере – 1,129, согласно низшей объемной теплоты сгорания природного газа 7 900 ккал/куб.м. </w:t>
      </w:r>
    </w:p>
    <w:p w14:paraId="0E07AA4C"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Расчетный объем натурального топлива составит – 7 934 тыс. м³ газа, в том числе с учетом плановой выработки тепловой энергии: </w:t>
      </w:r>
    </w:p>
    <w:p w14:paraId="571CE11A"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первое полугодие 4 752 тыс. м³,</w:t>
      </w:r>
    </w:p>
    <w:p w14:paraId="09F484D4"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второе полугодие 3 182 тыс. м³.</w:t>
      </w:r>
    </w:p>
    <w:p w14:paraId="04987F74"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lastRenderedPageBreak/>
        <w:t xml:space="preserve">Цена газа определена согласно приказу ФАС России от 01.07.2022 </w:t>
      </w:r>
      <w:r w:rsidRPr="00F543B4">
        <w:rPr>
          <w:snapToGrid w:val="0"/>
          <w:color w:val="000000"/>
          <w:sz w:val="28"/>
          <w:szCs w:val="28"/>
        </w:rPr>
        <w:br/>
        <w:t>№ 493/22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w:t>
      </w:r>
    </w:p>
    <w:p w14:paraId="695E2EB9"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Оптовые цены на газ, используемые в качестве предельных минимальных и предельных максимальных уровней оптовых цен на газ, установлены на выходе из системы магистрального газопроводного транспорта на объемную единицу измерения газа (1000 куб. м) с расчетной объемной теплотой сгорания 7900 ккал/м3 (33080 кДж/м3). В соответствии с п. 5.1 договора поставки газа № 21-5-0347/1/21 от 30.07.2020 «цена на газ формируется из сумм эквивалентных предельному максимальному уровню регулируемой оптовой цены» (стр. 14 том 2). Цена газа на 2023 год составит:</w:t>
      </w:r>
    </w:p>
    <w:p w14:paraId="5D336824"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 с 01.01.2023 -  5 011 руб./т.м³ (приказ ФАС России от 01.07.2022 </w:t>
      </w:r>
      <w:r w:rsidRPr="00F543B4">
        <w:rPr>
          <w:snapToGrid w:val="0"/>
          <w:color w:val="000000"/>
          <w:sz w:val="28"/>
          <w:szCs w:val="28"/>
        </w:rPr>
        <w:br/>
        <w:t>№ 493/22),</w:t>
      </w:r>
    </w:p>
    <w:p w14:paraId="182F0D5D"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с 01.07.2023 - на уровне первого полугодия с учетом с учетом индекса изменения цен Минэкономразвития РФ на период до 2024 года от 30.09.2021 по виду экономической деятельности «Обеспечение электрической энергией, газом и паром» (2023/2022 = 1,040) и составил 5 211,44 руб./т.м³. = 5 011,00 руб./т.м³ * 1,040.</w:t>
      </w:r>
    </w:p>
    <w:p w14:paraId="60206BEB"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Таким образом, стоимость газа принимается экспертами в сумме 40 395 тыс. руб. = 4 752 тыс.м³ * 5 011,00 руб./т.м³ + 3 182 тыс.м³ * 5 211,44 руб./т.м³.</w:t>
      </w:r>
    </w:p>
    <w:p w14:paraId="56D90CFB"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Плата за снабженческо-сбытовые услуги на 2023 год принимается в соответствии с приказом ФАС России от 27.12.2021 № 1536/21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 Кузбасса» (Зарегистрировано в Минюсте России 31.03.2022 № 68013). Размер платы за снабженческо-сбытовые услуги по группам потребителей с объемом потребления газа от 1 до 10 до млн. м³/год включительно, в размере 50,46 руб./1000 м³.</w:t>
      </w:r>
    </w:p>
    <w:p w14:paraId="5FD3E7A0"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Таким образом, плата за снабженческо-сбытовые услуги принимается в сумме 400,35 тыс. руб. = 7 934 тыс. м³ * 50,46 руб./1000 м³.</w:t>
      </w:r>
    </w:p>
    <w:p w14:paraId="5F69DB49"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Расходы на оплату услуг по транспортировке газа по газопроводным сетям на 2023 год принимаются в соответствии с Приказом ФАС России от 13.01.2020 №14/20 «Об утверждении тарифов на услуги по транспортировке газа по газораспределительным сетям ООО «СибГазификация» на территории Кемеровской области – Кузбасса» по группе потребителей с объемом потребления газа от 1 до 10 млн.м³/год, в размере 626,34 руб./1000 м³.</w:t>
      </w:r>
    </w:p>
    <w:p w14:paraId="7B0E6A84"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Таким образом, плата за услугу по транспортировке газа по газопроводным сетям принимается в сумме 4 969,38 тыс. руб. = 7 934 тыс. м³ * 626,34 руб./1000 м³.</w:t>
      </w:r>
    </w:p>
    <w:p w14:paraId="7319327A"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lastRenderedPageBreak/>
        <w:t xml:space="preserve">Плата за услуги транзитной транспортировки природного газа по газопроводу «Выходной газопровод от ГРС-1 г. Новокузнецк, эксплуатирующему ООО «Газпром газораспределение Томск», на участке от ГРС-1 г Новокузнецк до места врезки газопровода, эксплуатируемого ООО «СибГазификация», для конечного потребителя МП «ГУЖКХ» производится в транзитном потоке. В соответствии с п. 50 Приказа ФСТ России от 15.12.2009 № 411-э/7, плата за транспортировку для конечных потребителей рассчитывается по тарифу ГРО с минимальным коэффициентом сложности, пересчитанному на отношение фактической протяженности транспортировки газа в транзитном потоке к 100 км. Фактическая протяженность транспортировки газа на участке от ГРС-1 г. Новокузнецк до места врезки газопровода, эксплуатируемого ООО «СибГазификация», составляет 0,116 км. (письмо о предоставлении информации ООО «Газпром межрегионгаз Кемерово» в адрес МП «ГУЖКХ» от 25.03.2021 №1-7/1243). Тарифы транспортировки утверждены Приказом ФАС России от 13.01.2020 № 15/20 (ред. от 02.06.2021)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до 2023 года. </w:t>
      </w:r>
    </w:p>
    <w:p w14:paraId="28B25B26"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Таким образом, расходы на транспортировку газа по газораспределительным сетям ООО «Газпром межрегионгаз Кемерово» принимаются в сумме 1,27 тыс. руб. = 0,75 тыс. руб. + 0,52 тыс. руб. Расчет расходов на транспортировку газа по газораспределительным сетям                      ООО «Газпром межрегионгаз Кемерово» представлен в таблице 2.</w:t>
      </w:r>
    </w:p>
    <w:p w14:paraId="5D5F78C6" w14:textId="77777777" w:rsidR="00F543B4" w:rsidRPr="00F543B4" w:rsidRDefault="00F543B4" w:rsidP="00F543B4">
      <w:pPr>
        <w:tabs>
          <w:tab w:val="left" w:pos="1890"/>
        </w:tabs>
        <w:ind w:right="142" w:firstLine="709"/>
        <w:jc w:val="right"/>
        <w:rPr>
          <w:snapToGrid w:val="0"/>
          <w:color w:val="000000"/>
          <w:sz w:val="28"/>
          <w:szCs w:val="28"/>
        </w:rPr>
      </w:pPr>
      <w:r w:rsidRPr="00F543B4">
        <w:rPr>
          <w:snapToGrid w:val="0"/>
          <w:color w:val="000000"/>
          <w:sz w:val="28"/>
          <w:szCs w:val="28"/>
        </w:rPr>
        <w:t>Таблица 2</w:t>
      </w:r>
    </w:p>
    <w:p w14:paraId="32A93812" w14:textId="77777777" w:rsidR="00F543B4" w:rsidRPr="00F543B4" w:rsidRDefault="00F543B4" w:rsidP="00F543B4">
      <w:pPr>
        <w:tabs>
          <w:tab w:val="left" w:pos="1890"/>
        </w:tabs>
        <w:ind w:right="142" w:firstLine="709"/>
        <w:jc w:val="center"/>
        <w:rPr>
          <w:snapToGrid w:val="0"/>
          <w:color w:val="000000"/>
        </w:rPr>
      </w:pPr>
      <w:r w:rsidRPr="00F543B4">
        <w:rPr>
          <w:snapToGrid w:val="0"/>
          <w:color w:val="000000"/>
        </w:rPr>
        <w:t xml:space="preserve">Расчет расходов на транспортировку газа по газораспределительным сетям </w:t>
      </w:r>
      <w:r w:rsidRPr="00F543B4">
        <w:rPr>
          <w:snapToGrid w:val="0"/>
          <w:color w:val="000000"/>
        </w:rPr>
        <w:br/>
        <w:t>ООО «Газпром межрегионгаз Кемерово»</w:t>
      </w:r>
    </w:p>
    <w:tbl>
      <w:tblPr>
        <w:tblW w:w="9741" w:type="dxa"/>
        <w:tblInd w:w="113" w:type="dxa"/>
        <w:tblLook w:val="04A0" w:firstRow="1" w:lastRow="0" w:firstColumn="1" w:lastColumn="0" w:noHBand="0" w:noVBand="1"/>
      </w:tblPr>
      <w:tblGrid>
        <w:gridCol w:w="5807"/>
        <w:gridCol w:w="1134"/>
        <w:gridCol w:w="1418"/>
        <w:gridCol w:w="1382"/>
      </w:tblGrid>
      <w:tr w:rsidR="00F543B4" w:rsidRPr="00F543B4" w14:paraId="7AE4EC8A" w14:textId="77777777" w:rsidTr="00081178">
        <w:trPr>
          <w:trHeight w:val="193"/>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8D2D9" w14:textId="77777777" w:rsidR="00F543B4" w:rsidRPr="00F543B4" w:rsidRDefault="00F543B4" w:rsidP="00F543B4">
            <w:pPr>
              <w:jc w:val="center"/>
              <w:rPr>
                <w:color w:val="000000"/>
              </w:rPr>
            </w:pPr>
            <w:r w:rsidRPr="00F543B4">
              <w:rPr>
                <w:color w:val="000000"/>
              </w:rPr>
              <w:t>Показатель</w:t>
            </w:r>
          </w:p>
        </w:tc>
        <w:tc>
          <w:tcPr>
            <w:tcW w:w="1134" w:type="dxa"/>
            <w:tcBorders>
              <w:top w:val="single" w:sz="4" w:space="0" w:color="auto"/>
              <w:left w:val="nil"/>
              <w:bottom w:val="single" w:sz="4" w:space="0" w:color="auto"/>
              <w:right w:val="single" w:sz="4" w:space="0" w:color="auto"/>
            </w:tcBorders>
            <w:vAlign w:val="center"/>
          </w:tcPr>
          <w:p w14:paraId="391D8D2C" w14:textId="77777777" w:rsidR="00F543B4" w:rsidRPr="00F543B4" w:rsidRDefault="00F543B4" w:rsidP="00F543B4">
            <w:pPr>
              <w:jc w:val="center"/>
              <w:rPr>
                <w:color w:val="000000"/>
              </w:rPr>
            </w:pPr>
            <w:r w:rsidRPr="00F543B4">
              <w:rPr>
                <w:color w:val="000000"/>
              </w:rPr>
              <w:t>2023 год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DAF9F" w14:textId="77777777" w:rsidR="00F543B4" w:rsidRPr="00F543B4" w:rsidRDefault="00F543B4" w:rsidP="00F543B4">
            <w:pPr>
              <w:ind w:left="-108" w:right="-108"/>
              <w:jc w:val="center"/>
              <w:rPr>
                <w:color w:val="000000"/>
              </w:rPr>
            </w:pPr>
            <w:r w:rsidRPr="00F543B4">
              <w:rPr>
                <w:color w:val="000000"/>
              </w:rPr>
              <w:t>1 полугодие 2023 года</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14:paraId="31072A0C" w14:textId="77777777" w:rsidR="00F543B4" w:rsidRPr="00F543B4" w:rsidRDefault="00F543B4" w:rsidP="00F543B4">
            <w:pPr>
              <w:ind w:left="-108" w:right="-108"/>
              <w:jc w:val="center"/>
              <w:rPr>
                <w:color w:val="000000"/>
              </w:rPr>
            </w:pPr>
            <w:r w:rsidRPr="00F543B4">
              <w:rPr>
                <w:color w:val="000000"/>
              </w:rPr>
              <w:t>2 полугодие 2022 года</w:t>
            </w:r>
          </w:p>
        </w:tc>
      </w:tr>
      <w:tr w:rsidR="00F543B4" w:rsidRPr="00F543B4" w14:paraId="6AA188CA" w14:textId="77777777" w:rsidTr="00081178">
        <w:trPr>
          <w:trHeight w:val="398"/>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376B3" w14:textId="77777777" w:rsidR="00F543B4" w:rsidRPr="00F543B4" w:rsidRDefault="00F543B4" w:rsidP="00F543B4">
            <w:pPr>
              <w:rPr>
                <w:color w:val="000000"/>
              </w:rPr>
            </w:pPr>
            <w:r w:rsidRPr="00F543B4">
              <w:rPr>
                <w:color w:val="000000"/>
              </w:rPr>
              <w:t>Транспортировка газа согласно приказу, ФАС России от 13.01.2020 № 15/20 (руб./1000 м3) на 100 км.</w:t>
            </w:r>
          </w:p>
        </w:tc>
        <w:tc>
          <w:tcPr>
            <w:tcW w:w="1134" w:type="dxa"/>
            <w:tcBorders>
              <w:top w:val="nil"/>
              <w:left w:val="nil"/>
              <w:bottom w:val="single" w:sz="4" w:space="0" w:color="auto"/>
              <w:right w:val="single" w:sz="4" w:space="0" w:color="auto"/>
            </w:tcBorders>
            <w:vAlign w:val="center"/>
          </w:tcPr>
          <w:p w14:paraId="0BFD8194" w14:textId="77777777" w:rsidR="00F543B4" w:rsidRPr="00F543B4" w:rsidRDefault="00F543B4" w:rsidP="00F543B4">
            <w:pPr>
              <w:jc w:val="center"/>
              <w:rPr>
                <w:color w:val="000000"/>
              </w:rPr>
            </w:pPr>
            <w:r w:rsidRPr="00F543B4">
              <w:rPr>
                <w:color w:val="000000"/>
              </w:rPr>
              <w:t>138,07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0C85C" w14:textId="77777777" w:rsidR="00F543B4" w:rsidRPr="00F543B4" w:rsidRDefault="00F543B4" w:rsidP="00F543B4">
            <w:pPr>
              <w:jc w:val="center"/>
              <w:rPr>
                <w:color w:val="000000"/>
              </w:rPr>
            </w:pPr>
            <w:r w:rsidRPr="00F543B4">
              <w:rPr>
                <w:color w:val="000000"/>
              </w:rPr>
              <w:t>135,89</w:t>
            </w:r>
          </w:p>
        </w:tc>
        <w:tc>
          <w:tcPr>
            <w:tcW w:w="1382" w:type="dxa"/>
            <w:tcBorders>
              <w:top w:val="nil"/>
              <w:left w:val="nil"/>
              <w:bottom w:val="single" w:sz="4" w:space="0" w:color="auto"/>
              <w:right w:val="single" w:sz="4" w:space="0" w:color="auto"/>
            </w:tcBorders>
            <w:shd w:val="clear" w:color="auto" w:fill="auto"/>
            <w:noWrap/>
            <w:vAlign w:val="center"/>
            <w:hideMark/>
          </w:tcPr>
          <w:p w14:paraId="76F330BC" w14:textId="77777777" w:rsidR="00F543B4" w:rsidRPr="00F543B4" w:rsidRDefault="00F543B4" w:rsidP="00F543B4">
            <w:pPr>
              <w:jc w:val="center"/>
              <w:rPr>
                <w:color w:val="000000"/>
              </w:rPr>
            </w:pPr>
            <w:r w:rsidRPr="00F543B4">
              <w:rPr>
                <w:color w:val="000000"/>
              </w:rPr>
              <w:t>141,33</w:t>
            </w:r>
          </w:p>
        </w:tc>
      </w:tr>
      <w:tr w:rsidR="00F543B4" w:rsidRPr="00F543B4" w14:paraId="41D91B1C" w14:textId="77777777" w:rsidTr="00081178">
        <w:trPr>
          <w:trHeight w:val="193"/>
        </w:trPr>
        <w:tc>
          <w:tcPr>
            <w:tcW w:w="580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209AE2F" w14:textId="77777777" w:rsidR="00F543B4" w:rsidRPr="00F543B4" w:rsidRDefault="00F543B4" w:rsidP="00F543B4">
            <w:pPr>
              <w:rPr>
                <w:color w:val="000000"/>
              </w:rPr>
            </w:pPr>
            <w:r w:rsidRPr="00F543B4">
              <w:rPr>
                <w:color w:val="000000"/>
              </w:rPr>
              <w:t>Протяженность транспортировки (км)</w:t>
            </w:r>
          </w:p>
        </w:tc>
        <w:tc>
          <w:tcPr>
            <w:tcW w:w="1134" w:type="dxa"/>
            <w:tcBorders>
              <w:top w:val="nil"/>
              <w:left w:val="nil"/>
              <w:bottom w:val="single" w:sz="4" w:space="0" w:color="auto"/>
              <w:right w:val="single" w:sz="4" w:space="0" w:color="auto"/>
            </w:tcBorders>
          </w:tcPr>
          <w:p w14:paraId="586C2421" w14:textId="77777777" w:rsidR="00F543B4" w:rsidRPr="00F543B4" w:rsidRDefault="00F543B4" w:rsidP="00F543B4">
            <w:pPr>
              <w:jc w:val="center"/>
              <w:rPr>
                <w:color w:val="000000"/>
              </w:rPr>
            </w:pPr>
            <w:r w:rsidRPr="00F543B4">
              <w:rPr>
                <w:color w:val="000000"/>
              </w:rPr>
              <w:t>0,116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2E4C6" w14:textId="77777777" w:rsidR="00F543B4" w:rsidRPr="00F543B4" w:rsidRDefault="00F543B4" w:rsidP="00F543B4">
            <w:pPr>
              <w:jc w:val="center"/>
              <w:rPr>
                <w:color w:val="000000"/>
              </w:rPr>
            </w:pPr>
            <w:r w:rsidRPr="00F543B4">
              <w:rPr>
                <w:color w:val="000000"/>
              </w:rPr>
              <w:t>0,116</w:t>
            </w:r>
          </w:p>
        </w:tc>
        <w:tc>
          <w:tcPr>
            <w:tcW w:w="1382" w:type="dxa"/>
            <w:tcBorders>
              <w:top w:val="nil"/>
              <w:left w:val="nil"/>
              <w:bottom w:val="single" w:sz="4" w:space="0" w:color="auto"/>
              <w:right w:val="single" w:sz="4" w:space="0" w:color="auto"/>
            </w:tcBorders>
            <w:shd w:val="clear" w:color="auto" w:fill="auto"/>
            <w:noWrap/>
            <w:vAlign w:val="center"/>
            <w:hideMark/>
          </w:tcPr>
          <w:p w14:paraId="34FF5127" w14:textId="77777777" w:rsidR="00F543B4" w:rsidRPr="00F543B4" w:rsidRDefault="00F543B4" w:rsidP="00F543B4">
            <w:pPr>
              <w:jc w:val="center"/>
              <w:rPr>
                <w:color w:val="000000"/>
              </w:rPr>
            </w:pPr>
            <w:r w:rsidRPr="00F543B4">
              <w:rPr>
                <w:color w:val="000000"/>
              </w:rPr>
              <w:t>0,116</w:t>
            </w:r>
          </w:p>
        </w:tc>
      </w:tr>
      <w:tr w:rsidR="00F543B4" w:rsidRPr="00F543B4" w14:paraId="26B98AB9" w14:textId="77777777" w:rsidTr="00081178">
        <w:trPr>
          <w:trHeight w:val="193"/>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1E820" w14:textId="77777777" w:rsidR="00F543B4" w:rsidRPr="00F543B4" w:rsidRDefault="00F543B4" w:rsidP="00F543B4">
            <w:pPr>
              <w:rPr>
                <w:color w:val="000000"/>
              </w:rPr>
            </w:pPr>
            <w:r w:rsidRPr="00F543B4">
              <w:rPr>
                <w:color w:val="000000"/>
              </w:rPr>
              <w:t>Транспортировка газа (руб./1000 м3) на 0,116 км</w:t>
            </w:r>
          </w:p>
        </w:tc>
        <w:tc>
          <w:tcPr>
            <w:tcW w:w="1134" w:type="dxa"/>
            <w:tcBorders>
              <w:top w:val="single" w:sz="4" w:space="0" w:color="auto"/>
              <w:left w:val="single" w:sz="4" w:space="0" w:color="auto"/>
              <w:bottom w:val="single" w:sz="4" w:space="0" w:color="auto"/>
              <w:right w:val="single" w:sz="4" w:space="0" w:color="auto"/>
            </w:tcBorders>
          </w:tcPr>
          <w:p w14:paraId="1B62DD22" w14:textId="77777777" w:rsidR="00F543B4" w:rsidRPr="00F543B4" w:rsidRDefault="00F543B4" w:rsidP="00F543B4">
            <w:pPr>
              <w:jc w:val="center"/>
              <w:rPr>
                <w:color w:val="000000"/>
              </w:rPr>
            </w:pPr>
            <w:r w:rsidRPr="00F543B4">
              <w:rPr>
                <w:color w:val="000000"/>
              </w:rPr>
              <w:t>0,160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A1C19" w14:textId="77777777" w:rsidR="00F543B4" w:rsidRPr="00F543B4" w:rsidRDefault="00F543B4" w:rsidP="00F543B4">
            <w:pPr>
              <w:jc w:val="center"/>
              <w:rPr>
                <w:color w:val="000000"/>
              </w:rPr>
            </w:pPr>
            <w:r w:rsidRPr="00F543B4">
              <w:rPr>
                <w:color w:val="000000"/>
              </w:rPr>
              <w:t>0,158</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14:paraId="76A4AE24" w14:textId="77777777" w:rsidR="00F543B4" w:rsidRPr="00F543B4" w:rsidRDefault="00F543B4" w:rsidP="00F543B4">
            <w:pPr>
              <w:jc w:val="center"/>
              <w:rPr>
                <w:color w:val="000000"/>
              </w:rPr>
            </w:pPr>
            <w:r w:rsidRPr="00F543B4">
              <w:rPr>
                <w:color w:val="000000"/>
              </w:rPr>
              <w:t>0,164</w:t>
            </w:r>
          </w:p>
        </w:tc>
      </w:tr>
      <w:tr w:rsidR="00F543B4" w:rsidRPr="00F543B4" w14:paraId="65238313" w14:textId="77777777" w:rsidTr="00081178">
        <w:trPr>
          <w:trHeight w:val="193"/>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BA78F" w14:textId="77777777" w:rsidR="00F543B4" w:rsidRPr="00F543B4" w:rsidRDefault="00F543B4" w:rsidP="00F543B4">
            <w:pPr>
              <w:rPr>
                <w:color w:val="000000"/>
              </w:rPr>
            </w:pPr>
            <w:r w:rsidRPr="00F543B4">
              <w:rPr>
                <w:color w:val="000000"/>
              </w:rPr>
              <w:t>Объем транспортировки газа (тыс. м3)</w:t>
            </w:r>
          </w:p>
        </w:tc>
        <w:tc>
          <w:tcPr>
            <w:tcW w:w="1134" w:type="dxa"/>
            <w:tcBorders>
              <w:top w:val="single" w:sz="4" w:space="0" w:color="auto"/>
              <w:left w:val="single" w:sz="4" w:space="0" w:color="auto"/>
              <w:bottom w:val="single" w:sz="4" w:space="0" w:color="auto"/>
              <w:right w:val="single" w:sz="4" w:space="0" w:color="auto"/>
            </w:tcBorders>
          </w:tcPr>
          <w:p w14:paraId="5527F64F" w14:textId="77777777" w:rsidR="00F543B4" w:rsidRPr="00F543B4" w:rsidRDefault="00F543B4" w:rsidP="00F543B4">
            <w:pPr>
              <w:jc w:val="center"/>
              <w:rPr>
                <w:color w:val="000000"/>
              </w:rPr>
            </w:pPr>
            <w:r w:rsidRPr="00F543B4">
              <w:rPr>
                <w:color w:val="000000"/>
              </w:rPr>
              <w:t>7 934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11AF9" w14:textId="77777777" w:rsidR="00F543B4" w:rsidRPr="00F543B4" w:rsidRDefault="00F543B4" w:rsidP="00F543B4">
            <w:pPr>
              <w:jc w:val="center"/>
              <w:rPr>
                <w:color w:val="000000"/>
              </w:rPr>
            </w:pPr>
            <w:r w:rsidRPr="00F543B4">
              <w:rPr>
                <w:color w:val="000000"/>
              </w:rPr>
              <w:t>4 752</w:t>
            </w:r>
          </w:p>
        </w:tc>
        <w:tc>
          <w:tcPr>
            <w:tcW w:w="1382" w:type="dxa"/>
            <w:tcBorders>
              <w:top w:val="single" w:sz="4" w:space="0" w:color="auto"/>
              <w:left w:val="nil"/>
              <w:bottom w:val="single" w:sz="4" w:space="0" w:color="auto"/>
              <w:right w:val="single" w:sz="4" w:space="0" w:color="auto"/>
            </w:tcBorders>
            <w:shd w:val="clear" w:color="auto" w:fill="auto"/>
            <w:noWrap/>
            <w:vAlign w:val="center"/>
          </w:tcPr>
          <w:p w14:paraId="0614C057" w14:textId="77777777" w:rsidR="00F543B4" w:rsidRPr="00F543B4" w:rsidRDefault="00F543B4" w:rsidP="00F543B4">
            <w:pPr>
              <w:jc w:val="center"/>
              <w:rPr>
                <w:color w:val="000000"/>
              </w:rPr>
            </w:pPr>
            <w:r w:rsidRPr="00F543B4">
              <w:rPr>
                <w:color w:val="000000"/>
              </w:rPr>
              <w:t>3 182</w:t>
            </w:r>
          </w:p>
        </w:tc>
      </w:tr>
      <w:tr w:rsidR="00F543B4" w:rsidRPr="00F543B4" w14:paraId="084D15F7" w14:textId="77777777" w:rsidTr="00081178">
        <w:trPr>
          <w:trHeight w:val="193"/>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855F5" w14:textId="77777777" w:rsidR="00F543B4" w:rsidRPr="00F543B4" w:rsidRDefault="00F543B4" w:rsidP="00F543B4">
            <w:pPr>
              <w:rPr>
                <w:color w:val="000000"/>
              </w:rPr>
            </w:pPr>
            <w:r w:rsidRPr="00F543B4">
              <w:rPr>
                <w:color w:val="000000"/>
              </w:rPr>
              <w:t>Расходы на транспортировку газа по газораспределительным сетям ООО «Газпром межрегионгаз Кемерово» (тыс. руб.)</w:t>
            </w:r>
          </w:p>
        </w:tc>
        <w:tc>
          <w:tcPr>
            <w:tcW w:w="1134" w:type="dxa"/>
            <w:tcBorders>
              <w:top w:val="single" w:sz="4" w:space="0" w:color="auto"/>
              <w:left w:val="single" w:sz="4" w:space="0" w:color="auto"/>
              <w:bottom w:val="single" w:sz="4" w:space="0" w:color="auto"/>
              <w:right w:val="single" w:sz="4" w:space="0" w:color="auto"/>
            </w:tcBorders>
            <w:vAlign w:val="center"/>
          </w:tcPr>
          <w:p w14:paraId="23B65A9E" w14:textId="77777777" w:rsidR="00F543B4" w:rsidRPr="00F543B4" w:rsidRDefault="00F543B4" w:rsidP="00F543B4">
            <w:pPr>
              <w:jc w:val="center"/>
              <w:rPr>
                <w:color w:val="000000"/>
              </w:rPr>
            </w:pPr>
            <w:r w:rsidRPr="00F543B4">
              <w:rPr>
                <w:color w:val="000000"/>
              </w:rPr>
              <w:t>1,27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F253C" w14:textId="77777777" w:rsidR="00F543B4" w:rsidRPr="00F543B4" w:rsidRDefault="00F543B4" w:rsidP="00F543B4">
            <w:pPr>
              <w:jc w:val="center"/>
              <w:rPr>
                <w:color w:val="000000"/>
              </w:rPr>
            </w:pPr>
            <w:r w:rsidRPr="00F543B4">
              <w:rPr>
                <w:color w:val="000000"/>
              </w:rPr>
              <w:t>0,75</w:t>
            </w:r>
          </w:p>
        </w:tc>
        <w:tc>
          <w:tcPr>
            <w:tcW w:w="1382" w:type="dxa"/>
            <w:tcBorders>
              <w:top w:val="single" w:sz="4" w:space="0" w:color="auto"/>
              <w:left w:val="nil"/>
              <w:bottom w:val="single" w:sz="4" w:space="0" w:color="auto"/>
              <w:right w:val="single" w:sz="4" w:space="0" w:color="auto"/>
            </w:tcBorders>
            <w:shd w:val="clear" w:color="auto" w:fill="auto"/>
            <w:noWrap/>
            <w:vAlign w:val="center"/>
          </w:tcPr>
          <w:p w14:paraId="31042D5D" w14:textId="77777777" w:rsidR="00F543B4" w:rsidRPr="00F543B4" w:rsidRDefault="00F543B4" w:rsidP="00F543B4">
            <w:pPr>
              <w:jc w:val="center"/>
              <w:rPr>
                <w:color w:val="000000"/>
              </w:rPr>
            </w:pPr>
            <w:r w:rsidRPr="00F543B4">
              <w:rPr>
                <w:color w:val="000000"/>
              </w:rPr>
              <w:t>0,52</w:t>
            </w:r>
          </w:p>
        </w:tc>
      </w:tr>
    </w:tbl>
    <w:p w14:paraId="10505BA8" w14:textId="77777777" w:rsidR="00F543B4" w:rsidRPr="00F543B4" w:rsidRDefault="00F543B4" w:rsidP="00F543B4">
      <w:pPr>
        <w:tabs>
          <w:tab w:val="left" w:pos="1890"/>
        </w:tabs>
        <w:ind w:right="142" w:firstLine="709"/>
        <w:jc w:val="both"/>
        <w:rPr>
          <w:snapToGrid w:val="0"/>
          <w:color w:val="000000"/>
          <w:sz w:val="28"/>
          <w:szCs w:val="28"/>
        </w:rPr>
      </w:pPr>
    </w:p>
    <w:p w14:paraId="75D8F4F9"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В связи с отсутствием установленного норматива удельного расхода топлива год на дизельное топливо на 2023, экспертами не учитываться заявленные предприятием расходы на приобретение дизельного топлива, используемого в качестве котельного топлива при аварийных и учебных переключениях.</w:t>
      </w:r>
    </w:p>
    <w:p w14:paraId="1F3AF676"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Общая сумма расходов на котельное топливо на 2023 год принимается экспертами в сумме 45 766 тыс. руб. = 40 395 тыс. руб.</w:t>
      </w:r>
      <w:r w:rsidRPr="00F543B4">
        <w:rPr>
          <w:snapToGrid w:val="0"/>
          <w:color w:val="000000"/>
          <w:sz w:val="20"/>
          <w:szCs w:val="20"/>
        </w:rPr>
        <w:t xml:space="preserve">(газ) </w:t>
      </w:r>
      <w:r w:rsidRPr="00F543B4">
        <w:rPr>
          <w:snapToGrid w:val="0"/>
          <w:color w:val="000000"/>
          <w:sz w:val="28"/>
          <w:szCs w:val="28"/>
        </w:rPr>
        <w:t>+ 400,35 тыс. руб.</w:t>
      </w:r>
      <w:r w:rsidRPr="00F543B4">
        <w:rPr>
          <w:snapToGrid w:val="0"/>
          <w:color w:val="000000"/>
          <w:sz w:val="20"/>
          <w:szCs w:val="20"/>
        </w:rPr>
        <w:t>(ССУ)</w:t>
      </w:r>
      <w:r w:rsidRPr="00F543B4">
        <w:rPr>
          <w:snapToGrid w:val="0"/>
          <w:color w:val="000000"/>
          <w:sz w:val="28"/>
          <w:szCs w:val="28"/>
        </w:rPr>
        <w:t xml:space="preserve"> + 4 969,38 тыс. руб.</w:t>
      </w:r>
      <w:r w:rsidRPr="00F543B4">
        <w:rPr>
          <w:snapToGrid w:val="0"/>
          <w:color w:val="000000"/>
          <w:sz w:val="20"/>
          <w:szCs w:val="20"/>
        </w:rPr>
        <w:t xml:space="preserve">(ГРО) </w:t>
      </w:r>
      <w:r w:rsidRPr="00F543B4">
        <w:rPr>
          <w:snapToGrid w:val="0"/>
          <w:color w:val="000000"/>
          <w:sz w:val="28"/>
          <w:szCs w:val="28"/>
        </w:rPr>
        <w:t>+ 1,27 тыс. руб.</w:t>
      </w:r>
      <w:r w:rsidRPr="00F543B4">
        <w:rPr>
          <w:snapToGrid w:val="0"/>
          <w:color w:val="000000"/>
          <w:sz w:val="20"/>
          <w:szCs w:val="20"/>
        </w:rPr>
        <w:t xml:space="preserve">(ТТР)  </w:t>
      </w:r>
    </w:p>
    <w:p w14:paraId="340DC60A"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lastRenderedPageBreak/>
        <w:t xml:space="preserve">Корректировка плановых расходов на топливо на 2023 год, относительно предложений предприятия, в сторону снижения, составила </w:t>
      </w:r>
      <w:r w:rsidRPr="00F543B4">
        <w:rPr>
          <w:snapToGrid w:val="0"/>
          <w:color w:val="000000"/>
          <w:sz w:val="28"/>
          <w:szCs w:val="28"/>
        </w:rPr>
        <w:br/>
        <w:t>1 783 тыс. руб., в связи с проведенным расчетом.</w:t>
      </w:r>
    </w:p>
    <w:p w14:paraId="0F7337D1"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Расчет расходов на котельное топливо на 2023 год представлен в таблице 3.</w:t>
      </w:r>
    </w:p>
    <w:p w14:paraId="5230F9A8" w14:textId="77777777" w:rsidR="00F543B4" w:rsidRPr="00F543B4" w:rsidRDefault="00F543B4" w:rsidP="00F543B4">
      <w:pPr>
        <w:tabs>
          <w:tab w:val="left" w:pos="1890"/>
        </w:tabs>
        <w:ind w:right="142" w:firstLine="709"/>
        <w:jc w:val="right"/>
        <w:rPr>
          <w:snapToGrid w:val="0"/>
          <w:color w:val="000000"/>
          <w:sz w:val="28"/>
          <w:szCs w:val="28"/>
        </w:rPr>
      </w:pPr>
      <w:r w:rsidRPr="00F543B4">
        <w:rPr>
          <w:snapToGrid w:val="0"/>
          <w:color w:val="000000"/>
          <w:sz w:val="28"/>
          <w:szCs w:val="28"/>
        </w:rPr>
        <w:t>Таблица 3</w:t>
      </w:r>
    </w:p>
    <w:p w14:paraId="3BE68CBB" w14:textId="77777777" w:rsidR="00F543B4" w:rsidRPr="00F543B4" w:rsidRDefault="00F543B4" w:rsidP="00F543B4">
      <w:pPr>
        <w:tabs>
          <w:tab w:val="left" w:pos="1890"/>
        </w:tabs>
        <w:ind w:right="142" w:firstLine="709"/>
        <w:jc w:val="center"/>
        <w:rPr>
          <w:snapToGrid w:val="0"/>
          <w:color w:val="000000"/>
        </w:rPr>
      </w:pPr>
      <w:r w:rsidRPr="00F543B4">
        <w:rPr>
          <w:snapToGrid w:val="0"/>
          <w:color w:val="000000"/>
        </w:rPr>
        <w:t>Расчет расходов на котельное топливо на 2023 год</w:t>
      </w:r>
    </w:p>
    <w:tbl>
      <w:tblPr>
        <w:tblW w:w="941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1012"/>
        <w:gridCol w:w="1004"/>
        <w:gridCol w:w="1065"/>
        <w:gridCol w:w="986"/>
        <w:gridCol w:w="1128"/>
      </w:tblGrid>
      <w:tr w:rsidR="00F543B4" w:rsidRPr="00F543B4" w14:paraId="03592367" w14:textId="77777777" w:rsidTr="00081178">
        <w:trPr>
          <w:trHeight w:val="186"/>
          <w:tblHeader/>
        </w:trPr>
        <w:tc>
          <w:tcPr>
            <w:tcW w:w="4365" w:type="dxa"/>
            <w:shd w:val="clear" w:color="auto" w:fill="auto"/>
            <w:vAlign w:val="center"/>
          </w:tcPr>
          <w:p w14:paraId="16B1AE97" w14:textId="77777777" w:rsidR="00F543B4" w:rsidRPr="00F543B4" w:rsidRDefault="00F543B4" w:rsidP="00F543B4">
            <w:pPr>
              <w:jc w:val="center"/>
              <w:rPr>
                <w:color w:val="000000"/>
                <w:sz w:val="16"/>
                <w:szCs w:val="16"/>
              </w:rPr>
            </w:pPr>
            <w:r w:rsidRPr="00F543B4">
              <w:rPr>
                <w:color w:val="000000"/>
                <w:sz w:val="16"/>
                <w:szCs w:val="16"/>
              </w:rPr>
              <w:t>Показатели</w:t>
            </w:r>
          </w:p>
        </w:tc>
        <w:tc>
          <w:tcPr>
            <w:tcW w:w="1012" w:type="dxa"/>
            <w:shd w:val="clear" w:color="auto" w:fill="auto"/>
            <w:vAlign w:val="center"/>
          </w:tcPr>
          <w:p w14:paraId="3983835D" w14:textId="77777777" w:rsidR="00F543B4" w:rsidRPr="00F543B4" w:rsidRDefault="00F543B4" w:rsidP="00F543B4">
            <w:pPr>
              <w:jc w:val="center"/>
              <w:rPr>
                <w:color w:val="000000"/>
                <w:sz w:val="16"/>
                <w:szCs w:val="16"/>
              </w:rPr>
            </w:pPr>
            <w:r w:rsidRPr="00F543B4">
              <w:rPr>
                <w:color w:val="000000"/>
                <w:sz w:val="16"/>
                <w:szCs w:val="16"/>
              </w:rPr>
              <w:t>Ед. изм.</w:t>
            </w:r>
          </w:p>
        </w:tc>
        <w:tc>
          <w:tcPr>
            <w:tcW w:w="988" w:type="dxa"/>
            <w:shd w:val="clear" w:color="auto" w:fill="auto"/>
            <w:vAlign w:val="center"/>
          </w:tcPr>
          <w:p w14:paraId="05535C95" w14:textId="77777777" w:rsidR="00F543B4" w:rsidRPr="00F543B4" w:rsidRDefault="00F543B4" w:rsidP="00F543B4">
            <w:pPr>
              <w:ind w:left="-51" w:right="-69"/>
              <w:jc w:val="center"/>
              <w:rPr>
                <w:color w:val="000000"/>
                <w:sz w:val="16"/>
                <w:szCs w:val="16"/>
              </w:rPr>
            </w:pPr>
            <w:r w:rsidRPr="00F543B4">
              <w:rPr>
                <w:color w:val="000000"/>
                <w:sz w:val="16"/>
                <w:szCs w:val="16"/>
              </w:rPr>
              <w:t>Утверждено на 2022 год</w:t>
            </w:r>
          </w:p>
        </w:tc>
        <w:tc>
          <w:tcPr>
            <w:tcW w:w="996" w:type="dxa"/>
            <w:shd w:val="clear" w:color="auto" w:fill="auto"/>
            <w:vAlign w:val="center"/>
          </w:tcPr>
          <w:p w14:paraId="6A1372C7" w14:textId="77777777" w:rsidR="00F543B4" w:rsidRPr="00F543B4" w:rsidRDefault="00F543B4" w:rsidP="00F543B4">
            <w:pPr>
              <w:ind w:left="-51" w:right="-69"/>
              <w:jc w:val="center"/>
              <w:rPr>
                <w:color w:val="000000"/>
                <w:sz w:val="16"/>
                <w:szCs w:val="16"/>
              </w:rPr>
            </w:pPr>
            <w:r w:rsidRPr="00F543B4">
              <w:rPr>
                <w:color w:val="000000"/>
                <w:sz w:val="16"/>
                <w:szCs w:val="16"/>
              </w:rPr>
              <w:t>Предприятие на 2023 год</w:t>
            </w:r>
          </w:p>
        </w:tc>
        <w:tc>
          <w:tcPr>
            <w:tcW w:w="986" w:type="dxa"/>
            <w:shd w:val="clear" w:color="auto" w:fill="auto"/>
            <w:vAlign w:val="center"/>
          </w:tcPr>
          <w:p w14:paraId="07273468" w14:textId="77777777" w:rsidR="00F543B4" w:rsidRPr="00F543B4" w:rsidRDefault="00F543B4" w:rsidP="00F543B4">
            <w:pPr>
              <w:ind w:left="-51" w:right="-69"/>
              <w:jc w:val="center"/>
              <w:rPr>
                <w:color w:val="000000"/>
                <w:sz w:val="16"/>
                <w:szCs w:val="16"/>
              </w:rPr>
            </w:pPr>
            <w:r w:rsidRPr="00F543B4">
              <w:rPr>
                <w:color w:val="000000"/>
                <w:sz w:val="16"/>
                <w:szCs w:val="16"/>
              </w:rPr>
              <w:t>Эксперты на 2023 год</w:t>
            </w:r>
          </w:p>
        </w:tc>
        <w:tc>
          <w:tcPr>
            <w:tcW w:w="1071" w:type="dxa"/>
            <w:shd w:val="clear" w:color="auto" w:fill="auto"/>
            <w:vAlign w:val="center"/>
          </w:tcPr>
          <w:p w14:paraId="061233C8" w14:textId="77777777" w:rsidR="00F543B4" w:rsidRPr="00F543B4" w:rsidRDefault="00F543B4" w:rsidP="00F543B4">
            <w:pPr>
              <w:ind w:left="-124" w:right="-57"/>
              <w:jc w:val="center"/>
              <w:rPr>
                <w:color w:val="000000"/>
                <w:sz w:val="16"/>
                <w:szCs w:val="16"/>
              </w:rPr>
            </w:pPr>
            <w:r w:rsidRPr="00F543B4">
              <w:rPr>
                <w:color w:val="000000"/>
                <w:sz w:val="16"/>
                <w:szCs w:val="16"/>
              </w:rPr>
              <w:t>Корректировка</w:t>
            </w:r>
          </w:p>
        </w:tc>
      </w:tr>
      <w:tr w:rsidR="00F543B4" w:rsidRPr="00F543B4" w14:paraId="172D036C" w14:textId="77777777" w:rsidTr="00081178">
        <w:trPr>
          <w:trHeight w:val="186"/>
          <w:tblHeader/>
        </w:trPr>
        <w:tc>
          <w:tcPr>
            <w:tcW w:w="4365" w:type="dxa"/>
            <w:shd w:val="clear" w:color="auto" w:fill="auto"/>
            <w:vAlign w:val="center"/>
          </w:tcPr>
          <w:p w14:paraId="0DAFCC2F" w14:textId="77777777" w:rsidR="00F543B4" w:rsidRPr="00F543B4" w:rsidRDefault="00F543B4" w:rsidP="00F543B4">
            <w:pPr>
              <w:jc w:val="center"/>
              <w:rPr>
                <w:color w:val="000000"/>
                <w:sz w:val="16"/>
                <w:szCs w:val="16"/>
              </w:rPr>
            </w:pPr>
            <w:r w:rsidRPr="00F543B4">
              <w:rPr>
                <w:color w:val="000000"/>
                <w:sz w:val="16"/>
                <w:szCs w:val="16"/>
              </w:rPr>
              <w:t>1</w:t>
            </w:r>
          </w:p>
        </w:tc>
        <w:tc>
          <w:tcPr>
            <w:tcW w:w="1012" w:type="dxa"/>
            <w:shd w:val="clear" w:color="auto" w:fill="auto"/>
            <w:vAlign w:val="center"/>
          </w:tcPr>
          <w:p w14:paraId="2C38EF88" w14:textId="77777777" w:rsidR="00F543B4" w:rsidRPr="00F543B4" w:rsidRDefault="00F543B4" w:rsidP="00F543B4">
            <w:pPr>
              <w:jc w:val="center"/>
              <w:rPr>
                <w:color w:val="000000"/>
                <w:sz w:val="16"/>
                <w:szCs w:val="16"/>
              </w:rPr>
            </w:pPr>
            <w:r w:rsidRPr="00F543B4">
              <w:rPr>
                <w:color w:val="000000"/>
                <w:sz w:val="16"/>
                <w:szCs w:val="16"/>
              </w:rPr>
              <w:t>2</w:t>
            </w:r>
          </w:p>
        </w:tc>
        <w:tc>
          <w:tcPr>
            <w:tcW w:w="988" w:type="dxa"/>
            <w:shd w:val="clear" w:color="auto" w:fill="auto"/>
            <w:vAlign w:val="center"/>
          </w:tcPr>
          <w:p w14:paraId="1F4A00B0" w14:textId="77777777" w:rsidR="00F543B4" w:rsidRPr="00F543B4" w:rsidRDefault="00F543B4" w:rsidP="00F543B4">
            <w:pPr>
              <w:jc w:val="center"/>
              <w:rPr>
                <w:color w:val="000000"/>
                <w:sz w:val="16"/>
                <w:szCs w:val="16"/>
              </w:rPr>
            </w:pPr>
            <w:r w:rsidRPr="00F543B4">
              <w:rPr>
                <w:color w:val="000000"/>
                <w:sz w:val="16"/>
                <w:szCs w:val="16"/>
              </w:rPr>
              <w:t>3</w:t>
            </w:r>
          </w:p>
        </w:tc>
        <w:tc>
          <w:tcPr>
            <w:tcW w:w="996" w:type="dxa"/>
            <w:shd w:val="clear" w:color="auto" w:fill="auto"/>
            <w:vAlign w:val="center"/>
          </w:tcPr>
          <w:p w14:paraId="75090FF7" w14:textId="77777777" w:rsidR="00F543B4" w:rsidRPr="00F543B4" w:rsidRDefault="00F543B4" w:rsidP="00F543B4">
            <w:pPr>
              <w:jc w:val="center"/>
              <w:rPr>
                <w:color w:val="000000"/>
                <w:sz w:val="16"/>
                <w:szCs w:val="16"/>
              </w:rPr>
            </w:pPr>
            <w:r w:rsidRPr="00F543B4">
              <w:rPr>
                <w:color w:val="000000"/>
                <w:sz w:val="16"/>
                <w:szCs w:val="16"/>
              </w:rPr>
              <w:t>4</w:t>
            </w:r>
          </w:p>
        </w:tc>
        <w:tc>
          <w:tcPr>
            <w:tcW w:w="986" w:type="dxa"/>
            <w:shd w:val="clear" w:color="auto" w:fill="auto"/>
            <w:vAlign w:val="center"/>
          </w:tcPr>
          <w:p w14:paraId="77B66120" w14:textId="77777777" w:rsidR="00F543B4" w:rsidRPr="00F543B4" w:rsidRDefault="00F543B4" w:rsidP="00F543B4">
            <w:pPr>
              <w:jc w:val="center"/>
              <w:rPr>
                <w:color w:val="000000"/>
                <w:sz w:val="16"/>
                <w:szCs w:val="16"/>
              </w:rPr>
            </w:pPr>
            <w:r w:rsidRPr="00F543B4">
              <w:rPr>
                <w:color w:val="000000"/>
                <w:sz w:val="16"/>
                <w:szCs w:val="16"/>
              </w:rPr>
              <w:t>5</w:t>
            </w:r>
          </w:p>
        </w:tc>
        <w:tc>
          <w:tcPr>
            <w:tcW w:w="1071" w:type="dxa"/>
            <w:shd w:val="clear" w:color="auto" w:fill="auto"/>
            <w:vAlign w:val="center"/>
          </w:tcPr>
          <w:p w14:paraId="2AB90622" w14:textId="77777777" w:rsidR="00F543B4" w:rsidRPr="00F543B4" w:rsidRDefault="00F543B4" w:rsidP="00F543B4">
            <w:pPr>
              <w:jc w:val="center"/>
              <w:rPr>
                <w:color w:val="000000"/>
                <w:sz w:val="16"/>
                <w:szCs w:val="16"/>
              </w:rPr>
            </w:pPr>
            <w:r w:rsidRPr="00F543B4">
              <w:rPr>
                <w:color w:val="000000"/>
                <w:sz w:val="16"/>
                <w:szCs w:val="16"/>
              </w:rPr>
              <w:t>6 = 5 - 4</w:t>
            </w:r>
          </w:p>
        </w:tc>
      </w:tr>
      <w:tr w:rsidR="00F543B4" w:rsidRPr="00F543B4" w14:paraId="75D8D7B6" w14:textId="77777777" w:rsidTr="00081178">
        <w:trPr>
          <w:trHeight w:val="186"/>
        </w:trPr>
        <w:tc>
          <w:tcPr>
            <w:tcW w:w="4365" w:type="dxa"/>
            <w:shd w:val="clear" w:color="auto" w:fill="auto"/>
            <w:vAlign w:val="center"/>
            <w:hideMark/>
          </w:tcPr>
          <w:p w14:paraId="34E8FB22" w14:textId="77777777" w:rsidR="00F543B4" w:rsidRPr="00F543B4" w:rsidRDefault="00F543B4" w:rsidP="00F543B4">
            <w:pPr>
              <w:rPr>
                <w:color w:val="000000"/>
                <w:sz w:val="16"/>
                <w:szCs w:val="16"/>
              </w:rPr>
            </w:pPr>
            <w:r w:rsidRPr="00F543B4">
              <w:rPr>
                <w:color w:val="000000"/>
                <w:sz w:val="16"/>
                <w:szCs w:val="16"/>
              </w:rPr>
              <w:t>Удельный расход условного топлива, в т.ч.</w:t>
            </w:r>
          </w:p>
        </w:tc>
        <w:tc>
          <w:tcPr>
            <w:tcW w:w="1012" w:type="dxa"/>
            <w:shd w:val="clear" w:color="auto" w:fill="auto"/>
            <w:vAlign w:val="center"/>
            <w:hideMark/>
          </w:tcPr>
          <w:p w14:paraId="68F72A54" w14:textId="77777777" w:rsidR="00F543B4" w:rsidRPr="00F543B4" w:rsidRDefault="00F543B4" w:rsidP="00F543B4">
            <w:pPr>
              <w:jc w:val="center"/>
              <w:rPr>
                <w:color w:val="000000"/>
                <w:sz w:val="16"/>
                <w:szCs w:val="16"/>
              </w:rPr>
            </w:pPr>
            <w:r w:rsidRPr="00F543B4">
              <w:rPr>
                <w:color w:val="000000"/>
                <w:sz w:val="16"/>
                <w:szCs w:val="16"/>
              </w:rPr>
              <w:t>кг у.т./Гкал</w:t>
            </w:r>
          </w:p>
        </w:tc>
        <w:tc>
          <w:tcPr>
            <w:tcW w:w="988" w:type="dxa"/>
            <w:shd w:val="clear" w:color="auto" w:fill="auto"/>
            <w:vAlign w:val="center"/>
            <w:hideMark/>
          </w:tcPr>
          <w:p w14:paraId="6D1FD6B1"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156,80</w:t>
            </w:r>
          </w:p>
        </w:tc>
        <w:tc>
          <w:tcPr>
            <w:tcW w:w="996" w:type="dxa"/>
            <w:shd w:val="clear" w:color="auto" w:fill="auto"/>
            <w:vAlign w:val="center"/>
            <w:hideMark/>
          </w:tcPr>
          <w:p w14:paraId="797C4001"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157,60</w:t>
            </w:r>
          </w:p>
        </w:tc>
        <w:tc>
          <w:tcPr>
            <w:tcW w:w="986" w:type="dxa"/>
            <w:shd w:val="clear" w:color="auto" w:fill="auto"/>
            <w:vAlign w:val="center"/>
            <w:hideMark/>
          </w:tcPr>
          <w:p w14:paraId="2EB0625F"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157,70</w:t>
            </w:r>
          </w:p>
        </w:tc>
        <w:tc>
          <w:tcPr>
            <w:tcW w:w="1071" w:type="dxa"/>
            <w:shd w:val="clear" w:color="auto" w:fill="auto"/>
            <w:vAlign w:val="center"/>
            <w:hideMark/>
          </w:tcPr>
          <w:p w14:paraId="3FBAA1A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0,10</w:t>
            </w:r>
          </w:p>
        </w:tc>
      </w:tr>
      <w:tr w:rsidR="00F543B4" w:rsidRPr="00F543B4" w14:paraId="5DCFEF8E" w14:textId="77777777" w:rsidTr="00081178">
        <w:trPr>
          <w:trHeight w:val="186"/>
        </w:trPr>
        <w:tc>
          <w:tcPr>
            <w:tcW w:w="4365" w:type="dxa"/>
            <w:shd w:val="clear" w:color="auto" w:fill="auto"/>
            <w:vAlign w:val="center"/>
            <w:hideMark/>
          </w:tcPr>
          <w:p w14:paraId="1AD862F8" w14:textId="77777777" w:rsidR="00F543B4" w:rsidRPr="00F543B4" w:rsidRDefault="00F543B4" w:rsidP="00F543B4">
            <w:pPr>
              <w:rPr>
                <w:color w:val="000000"/>
                <w:sz w:val="16"/>
                <w:szCs w:val="16"/>
              </w:rPr>
            </w:pPr>
            <w:r w:rsidRPr="00F543B4">
              <w:rPr>
                <w:color w:val="000000"/>
                <w:sz w:val="16"/>
                <w:szCs w:val="16"/>
              </w:rPr>
              <w:t xml:space="preserve"> - газ лимитный</w:t>
            </w:r>
          </w:p>
        </w:tc>
        <w:tc>
          <w:tcPr>
            <w:tcW w:w="1012" w:type="dxa"/>
            <w:shd w:val="clear" w:color="auto" w:fill="auto"/>
            <w:vAlign w:val="center"/>
            <w:hideMark/>
          </w:tcPr>
          <w:p w14:paraId="7A5995B0" w14:textId="77777777" w:rsidR="00F543B4" w:rsidRPr="00F543B4" w:rsidRDefault="00F543B4" w:rsidP="00F543B4">
            <w:pPr>
              <w:jc w:val="center"/>
              <w:rPr>
                <w:color w:val="000000"/>
                <w:sz w:val="16"/>
                <w:szCs w:val="16"/>
              </w:rPr>
            </w:pPr>
            <w:r w:rsidRPr="00F543B4">
              <w:rPr>
                <w:color w:val="000000"/>
                <w:sz w:val="16"/>
                <w:szCs w:val="16"/>
              </w:rPr>
              <w:t>кг у.т./Гкал</w:t>
            </w:r>
          </w:p>
        </w:tc>
        <w:tc>
          <w:tcPr>
            <w:tcW w:w="988" w:type="dxa"/>
            <w:shd w:val="clear" w:color="auto" w:fill="auto"/>
            <w:noWrap/>
            <w:vAlign w:val="center"/>
            <w:hideMark/>
          </w:tcPr>
          <w:p w14:paraId="59D079B8"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156,80</w:t>
            </w:r>
          </w:p>
        </w:tc>
        <w:tc>
          <w:tcPr>
            <w:tcW w:w="996" w:type="dxa"/>
            <w:shd w:val="clear" w:color="auto" w:fill="auto"/>
            <w:noWrap/>
            <w:vAlign w:val="center"/>
            <w:hideMark/>
          </w:tcPr>
          <w:p w14:paraId="2DDA808E"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157,60</w:t>
            </w:r>
          </w:p>
        </w:tc>
        <w:tc>
          <w:tcPr>
            <w:tcW w:w="986" w:type="dxa"/>
            <w:shd w:val="clear" w:color="auto" w:fill="auto"/>
            <w:noWrap/>
            <w:vAlign w:val="center"/>
            <w:hideMark/>
          </w:tcPr>
          <w:p w14:paraId="328292F7"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157,70</w:t>
            </w:r>
          </w:p>
        </w:tc>
        <w:tc>
          <w:tcPr>
            <w:tcW w:w="1071" w:type="dxa"/>
            <w:shd w:val="clear" w:color="auto" w:fill="auto"/>
            <w:noWrap/>
            <w:vAlign w:val="center"/>
            <w:hideMark/>
          </w:tcPr>
          <w:p w14:paraId="564CDD3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0,10</w:t>
            </w:r>
          </w:p>
        </w:tc>
      </w:tr>
      <w:tr w:rsidR="00F543B4" w:rsidRPr="00F543B4" w14:paraId="2579B725" w14:textId="77777777" w:rsidTr="00081178">
        <w:trPr>
          <w:trHeight w:val="186"/>
        </w:trPr>
        <w:tc>
          <w:tcPr>
            <w:tcW w:w="4365" w:type="dxa"/>
            <w:shd w:val="clear" w:color="auto" w:fill="auto"/>
            <w:vAlign w:val="center"/>
            <w:hideMark/>
          </w:tcPr>
          <w:p w14:paraId="0D261399" w14:textId="77777777" w:rsidR="00F543B4" w:rsidRPr="00F543B4" w:rsidRDefault="00F543B4" w:rsidP="00F543B4">
            <w:pPr>
              <w:rPr>
                <w:color w:val="000000"/>
                <w:sz w:val="16"/>
                <w:szCs w:val="16"/>
              </w:rPr>
            </w:pPr>
            <w:r w:rsidRPr="00F543B4">
              <w:rPr>
                <w:color w:val="000000"/>
                <w:sz w:val="16"/>
                <w:szCs w:val="16"/>
              </w:rPr>
              <w:t>Расход условного топлива</w:t>
            </w:r>
          </w:p>
        </w:tc>
        <w:tc>
          <w:tcPr>
            <w:tcW w:w="1012" w:type="dxa"/>
            <w:shd w:val="clear" w:color="auto" w:fill="auto"/>
            <w:vAlign w:val="center"/>
            <w:hideMark/>
          </w:tcPr>
          <w:p w14:paraId="08CA9579" w14:textId="77777777" w:rsidR="00F543B4" w:rsidRPr="00F543B4" w:rsidRDefault="00F543B4" w:rsidP="00F543B4">
            <w:pPr>
              <w:jc w:val="center"/>
              <w:rPr>
                <w:color w:val="000000"/>
                <w:sz w:val="16"/>
                <w:szCs w:val="16"/>
              </w:rPr>
            </w:pPr>
            <w:r w:rsidRPr="00F543B4">
              <w:rPr>
                <w:color w:val="000000"/>
                <w:sz w:val="16"/>
                <w:szCs w:val="16"/>
              </w:rPr>
              <w:t>тут</w:t>
            </w:r>
          </w:p>
        </w:tc>
        <w:tc>
          <w:tcPr>
            <w:tcW w:w="988" w:type="dxa"/>
            <w:shd w:val="clear" w:color="auto" w:fill="auto"/>
            <w:noWrap/>
            <w:vAlign w:val="center"/>
            <w:hideMark/>
          </w:tcPr>
          <w:p w14:paraId="5ED501F8" w14:textId="77777777" w:rsidR="00F543B4" w:rsidRPr="00F543B4" w:rsidRDefault="00F543B4" w:rsidP="00F543B4">
            <w:pPr>
              <w:ind w:left="-108" w:right="-112"/>
              <w:jc w:val="center"/>
              <w:rPr>
                <w:snapToGrid w:val="0"/>
                <w:color w:val="000000"/>
                <w:sz w:val="20"/>
                <w:szCs w:val="20"/>
              </w:rPr>
            </w:pPr>
          </w:p>
        </w:tc>
        <w:tc>
          <w:tcPr>
            <w:tcW w:w="996" w:type="dxa"/>
            <w:shd w:val="clear" w:color="auto" w:fill="auto"/>
            <w:noWrap/>
            <w:vAlign w:val="center"/>
            <w:hideMark/>
          </w:tcPr>
          <w:p w14:paraId="2CB97E15"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noWrap/>
            <w:vAlign w:val="center"/>
            <w:hideMark/>
          </w:tcPr>
          <w:p w14:paraId="6326B030" w14:textId="77777777" w:rsidR="00F543B4" w:rsidRPr="00F543B4" w:rsidRDefault="00F543B4" w:rsidP="00F543B4">
            <w:pPr>
              <w:jc w:val="center"/>
              <w:rPr>
                <w:snapToGrid w:val="0"/>
                <w:color w:val="000000"/>
                <w:sz w:val="20"/>
                <w:szCs w:val="20"/>
              </w:rPr>
            </w:pPr>
          </w:p>
        </w:tc>
        <w:tc>
          <w:tcPr>
            <w:tcW w:w="1071" w:type="dxa"/>
            <w:shd w:val="clear" w:color="auto" w:fill="auto"/>
            <w:noWrap/>
            <w:vAlign w:val="center"/>
            <w:hideMark/>
          </w:tcPr>
          <w:p w14:paraId="5E4202FE" w14:textId="77777777" w:rsidR="00F543B4" w:rsidRPr="00F543B4" w:rsidRDefault="00F543B4" w:rsidP="00F543B4">
            <w:pPr>
              <w:ind w:left="-108" w:right="-112"/>
              <w:jc w:val="center"/>
              <w:rPr>
                <w:snapToGrid w:val="0"/>
                <w:color w:val="000000"/>
                <w:sz w:val="20"/>
                <w:szCs w:val="20"/>
              </w:rPr>
            </w:pPr>
          </w:p>
        </w:tc>
      </w:tr>
      <w:tr w:rsidR="00F543B4" w:rsidRPr="00F543B4" w14:paraId="187C338D" w14:textId="77777777" w:rsidTr="00081178">
        <w:trPr>
          <w:trHeight w:val="186"/>
        </w:trPr>
        <w:tc>
          <w:tcPr>
            <w:tcW w:w="4365" w:type="dxa"/>
            <w:shd w:val="clear" w:color="auto" w:fill="auto"/>
            <w:vAlign w:val="center"/>
            <w:hideMark/>
          </w:tcPr>
          <w:p w14:paraId="4973DD5C" w14:textId="77777777" w:rsidR="00F543B4" w:rsidRPr="00F543B4" w:rsidRDefault="00F543B4" w:rsidP="00F543B4">
            <w:pPr>
              <w:rPr>
                <w:color w:val="000000"/>
                <w:sz w:val="16"/>
                <w:szCs w:val="16"/>
              </w:rPr>
            </w:pPr>
            <w:r w:rsidRPr="00F543B4">
              <w:rPr>
                <w:color w:val="000000"/>
                <w:sz w:val="16"/>
                <w:szCs w:val="16"/>
              </w:rPr>
              <w:t xml:space="preserve"> - газ лимитный</w:t>
            </w:r>
          </w:p>
        </w:tc>
        <w:tc>
          <w:tcPr>
            <w:tcW w:w="1012" w:type="dxa"/>
            <w:shd w:val="clear" w:color="auto" w:fill="auto"/>
            <w:vAlign w:val="center"/>
            <w:hideMark/>
          </w:tcPr>
          <w:p w14:paraId="7CFFE0DE" w14:textId="77777777" w:rsidR="00F543B4" w:rsidRPr="00F543B4" w:rsidRDefault="00F543B4" w:rsidP="00F543B4">
            <w:pPr>
              <w:jc w:val="center"/>
              <w:rPr>
                <w:color w:val="000000"/>
                <w:sz w:val="16"/>
                <w:szCs w:val="16"/>
              </w:rPr>
            </w:pPr>
            <w:r w:rsidRPr="00F543B4">
              <w:rPr>
                <w:color w:val="000000"/>
                <w:sz w:val="16"/>
                <w:szCs w:val="16"/>
              </w:rPr>
              <w:t>тут</w:t>
            </w:r>
          </w:p>
        </w:tc>
        <w:tc>
          <w:tcPr>
            <w:tcW w:w="988" w:type="dxa"/>
            <w:shd w:val="clear" w:color="auto" w:fill="auto"/>
            <w:noWrap/>
            <w:vAlign w:val="center"/>
            <w:hideMark/>
          </w:tcPr>
          <w:p w14:paraId="7F62ABAA" w14:textId="77777777" w:rsidR="00F543B4" w:rsidRPr="00F543B4" w:rsidRDefault="00F543B4" w:rsidP="00F543B4">
            <w:pPr>
              <w:ind w:left="-108" w:right="-112"/>
              <w:jc w:val="center"/>
              <w:rPr>
                <w:snapToGrid w:val="0"/>
                <w:color w:val="000000"/>
                <w:sz w:val="20"/>
                <w:szCs w:val="20"/>
              </w:rPr>
            </w:pPr>
          </w:p>
        </w:tc>
        <w:tc>
          <w:tcPr>
            <w:tcW w:w="996" w:type="dxa"/>
            <w:shd w:val="clear" w:color="auto" w:fill="auto"/>
            <w:noWrap/>
            <w:vAlign w:val="center"/>
            <w:hideMark/>
          </w:tcPr>
          <w:p w14:paraId="0760A541"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noWrap/>
            <w:vAlign w:val="center"/>
            <w:hideMark/>
          </w:tcPr>
          <w:p w14:paraId="21B051E8" w14:textId="77777777" w:rsidR="00F543B4" w:rsidRPr="00F543B4" w:rsidRDefault="00F543B4" w:rsidP="00F543B4">
            <w:pPr>
              <w:jc w:val="center"/>
              <w:rPr>
                <w:snapToGrid w:val="0"/>
                <w:color w:val="000000"/>
                <w:sz w:val="20"/>
                <w:szCs w:val="20"/>
              </w:rPr>
            </w:pPr>
          </w:p>
        </w:tc>
        <w:tc>
          <w:tcPr>
            <w:tcW w:w="1071" w:type="dxa"/>
            <w:shd w:val="clear" w:color="auto" w:fill="auto"/>
            <w:noWrap/>
            <w:vAlign w:val="center"/>
            <w:hideMark/>
          </w:tcPr>
          <w:p w14:paraId="0442F9F7" w14:textId="77777777" w:rsidR="00F543B4" w:rsidRPr="00F543B4" w:rsidRDefault="00F543B4" w:rsidP="00F543B4">
            <w:pPr>
              <w:ind w:left="-108" w:right="-112"/>
              <w:jc w:val="center"/>
              <w:rPr>
                <w:snapToGrid w:val="0"/>
                <w:color w:val="000000"/>
                <w:sz w:val="20"/>
                <w:szCs w:val="20"/>
              </w:rPr>
            </w:pPr>
          </w:p>
        </w:tc>
      </w:tr>
      <w:tr w:rsidR="00F543B4" w:rsidRPr="00F543B4" w14:paraId="0EA3FB17" w14:textId="77777777" w:rsidTr="00081178">
        <w:trPr>
          <w:trHeight w:val="186"/>
        </w:trPr>
        <w:tc>
          <w:tcPr>
            <w:tcW w:w="4365" w:type="dxa"/>
            <w:shd w:val="clear" w:color="auto" w:fill="auto"/>
            <w:noWrap/>
            <w:vAlign w:val="center"/>
            <w:hideMark/>
          </w:tcPr>
          <w:p w14:paraId="6FD27240" w14:textId="77777777" w:rsidR="00F543B4" w:rsidRPr="00F543B4" w:rsidRDefault="00F543B4" w:rsidP="00F543B4">
            <w:pPr>
              <w:rPr>
                <w:color w:val="000000"/>
                <w:sz w:val="16"/>
                <w:szCs w:val="16"/>
              </w:rPr>
            </w:pPr>
            <w:r w:rsidRPr="00F543B4">
              <w:rPr>
                <w:color w:val="000000"/>
                <w:sz w:val="16"/>
                <w:szCs w:val="16"/>
              </w:rPr>
              <w:t>Тепловой эквивалент</w:t>
            </w:r>
          </w:p>
        </w:tc>
        <w:tc>
          <w:tcPr>
            <w:tcW w:w="1012" w:type="dxa"/>
            <w:shd w:val="clear" w:color="auto" w:fill="auto"/>
            <w:vAlign w:val="center"/>
            <w:hideMark/>
          </w:tcPr>
          <w:p w14:paraId="7775ECC5" w14:textId="77777777" w:rsidR="00F543B4" w:rsidRPr="00F543B4" w:rsidRDefault="00F543B4" w:rsidP="00F543B4">
            <w:pPr>
              <w:jc w:val="center"/>
              <w:rPr>
                <w:color w:val="000000"/>
                <w:sz w:val="16"/>
                <w:szCs w:val="16"/>
              </w:rPr>
            </w:pPr>
            <w:r w:rsidRPr="00F543B4">
              <w:rPr>
                <w:color w:val="000000"/>
                <w:sz w:val="16"/>
                <w:szCs w:val="16"/>
              </w:rPr>
              <w:t> </w:t>
            </w:r>
          </w:p>
        </w:tc>
        <w:tc>
          <w:tcPr>
            <w:tcW w:w="988" w:type="dxa"/>
            <w:shd w:val="clear" w:color="auto" w:fill="auto"/>
            <w:vAlign w:val="center"/>
            <w:hideMark/>
          </w:tcPr>
          <w:p w14:paraId="02093496"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1,129</w:t>
            </w:r>
          </w:p>
        </w:tc>
        <w:tc>
          <w:tcPr>
            <w:tcW w:w="996" w:type="dxa"/>
            <w:shd w:val="clear" w:color="auto" w:fill="auto"/>
            <w:vAlign w:val="center"/>
            <w:hideMark/>
          </w:tcPr>
          <w:p w14:paraId="36330B13"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1,129</w:t>
            </w:r>
          </w:p>
        </w:tc>
        <w:tc>
          <w:tcPr>
            <w:tcW w:w="986" w:type="dxa"/>
            <w:shd w:val="clear" w:color="auto" w:fill="auto"/>
            <w:vAlign w:val="center"/>
            <w:hideMark/>
          </w:tcPr>
          <w:p w14:paraId="5F3CB4A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1,129</w:t>
            </w:r>
          </w:p>
        </w:tc>
        <w:tc>
          <w:tcPr>
            <w:tcW w:w="1071" w:type="dxa"/>
            <w:shd w:val="clear" w:color="auto" w:fill="auto"/>
            <w:vAlign w:val="center"/>
            <w:hideMark/>
          </w:tcPr>
          <w:p w14:paraId="36EBC9A8" w14:textId="77777777" w:rsidR="00F543B4" w:rsidRPr="00F543B4" w:rsidRDefault="00F543B4" w:rsidP="00F543B4">
            <w:pPr>
              <w:ind w:left="-108" w:right="-112"/>
              <w:jc w:val="center"/>
              <w:rPr>
                <w:snapToGrid w:val="0"/>
                <w:color w:val="000000"/>
                <w:sz w:val="20"/>
                <w:szCs w:val="20"/>
              </w:rPr>
            </w:pPr>
          </w:p>
        </w:tc>
      </w:tr>
      <w:tr w:rsidR="00F543B4" w:rsidRPr="00F543B4" w14:paraId="25D7A8ED" w14:textId="77777777" w:rsidTr="00081178">
        <w:trPr>
          <w:trHeight w:val="186"/>
        </w:trPr>
        <w:tc>
          <w:tcPr>
            <w:tcW w:w="4365" w:type="dxa"/>
            <w:shd w:val="clear" w:color="auto" w:fill="auto"/>
            <w:vAlign w:val="center"/>
            <w:hideMark/>
          </w:tcPr>
          <w:p w14:paraId="43E458A7" w14:textId="77777777" w:rsidR="00F543B4" w:rsidRPr="00F543B4" w:rsidRDefault="00F543B4" w:rsidP="00F543B4">
            <w:pPr>
              <w:rPr>
                <w:color w:val="000000"/>
                <w:sz w:val="16"/>
                <w:szCs w:val="16"/>
              </w:rPr>
            </w:pPr>
            <w:r w:rsidRPr="00F543B4">
              <w:rPr>
                <w:color w:val="000000"/>
                <w:sz w:val="16"/>
                <w:szCs w:val="16"/>
              </w:rPr>
              <w:t xml:space="preserve"> - газ лимитный</w:t>
            </w:r>
          </w:p>
        </w:tc>
        <w:tc>
          <w:tcPr>
            <w:tcW w:w="1012" w:type="dxa"/>
            <w:shd w:val="clear" w:color="auto" w:fill="auto"/>
            <w:vAlign w:val="center"/>
            <w:hideMark/>
          </w:tcPr>
          <w:p w14:paraId="2A29DA75" w14:textId="77777777" w:rsidR="00F543B4" w:rsidRPr="00F543B4" w:rsidRDefault="00F543B4" w:rsidP="00F543B4">
            <w:pPr>
              <w:jc w:val="center"/>
              <w:rPr>
                <w:color w:val="000000"/>
                <w:sz w:val="16"/>
                <w:szCs w:val="16"/>
              </w:rPr>
            </w:pPr>
            <w:r w:rsidRPr="00F543B4">
              <w:rPr>
                <w:color w:val="000000"/>
                <w:sz w:val="16"/>
                <w:szCs w:val="16"/>
              </w:rPr>
              <w:t> </w:t>
            </w:r>
          </w:p>
        </w:tc>
        <w:tc>
          <w:tcPr>
            <w:tcW w:w="988" w:type="dxa"/>
            <w:shd w:val="clear" w:color="auto" w:fill="auto"/>
            <w:noWrap/>
            <w:vAlign w:val="center"/>
            <w:hideMark/>
          </w:tcPr>
          <w:p w14:paraId="22AE818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1,129</w:t>
            </w:r>
          </w:p>
        </w:tc>
        <w:tc>
          <w:tcPr>
            <w:tcW w:w="996" w:type="dxa"/>
            <w:shd w:val="clear" w:color="auto" w:fill="auto"/>
            <w:noWrap/>
            <w:vAlign w:val="center"/>
            <w:hideMark/>
          </w:tcPr>
          <w:p w14:paraId="1BAC461B"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1,129</w:t>
            </w:r>
          </w:p>
        </w:tc>
        <w:tc>
          <w:tcPr>
            <w:tcW w:w="986" w:type="dxa"/>
            <w:shd w:val="clear" w:color="auto" w:fill="auto"/>
            <w:noWrap/>
            <w:vAlign w:val="center"/>
            <w:hideMark/>
          </w:tcPr>
          <w:p w14:paraId="3B0A2B69"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1,129</w:t>
            </w:r>
          </w:p>
        </w:tc>
        <w:tc>
          <w:tcPr>
            <w:tcW w:w="1071" w:type="dxa"/>
            <w:shd w:val="clear" w:color="auto" w:fill="auto"/>
            <w:noWrap/>
            <w:vAlign w:val="center"/>
            <w:hideMark/>
          </w:tcPr>
          <w:p w14:paraId="10303E6E" w14:textId="77777777" w:rsidR="00F543B4" w:rsidRPr="00F543B4" w:rsidRDefault="00F543B4" w:rsidP="00F543B4">
            <w:pPr>
              <w:ind w:left="-108" w:right="-112"/>
              <w:jc w:val="center"/>
              <w:rPr>
                <w:snapToGrid w:val="0"/>
                <w:color w:val="000000"/>
                <w:sz w:val="20"/>
                <w:szCs w:val="20"/>
              </w:rPr>
            </w:pPr>
          </w:p>
        </w:tc>
      </w:tr>
      <w:tr w:rsidR="00F543B4" w:rsidRPr="00F543B4" w14:paraId="39B221A3" w14:textId="77777777" w:rsidTr="00081178">
        <w:trPr>
          <w:trHeight w:val="186"/>
        </w:trPr>
        <w:tc>
          <w:tcPr>
            <w:tcW w:w="4365" w:type="dxa"/>
            <w:shd w:val="clear" w:color="auto" w:fill="auto"/>
            <w:vAlign w:val="center"/>
            <w:hideMark/>
          </w:tcPr>
          <w:p w14:paraId="5D7850F5" w14:textId="77777777" w:rsidR="00F543B4" w:rsidRPr="00F543B4" w:rsidRDefault="00F543B4" w:rsidP="00F543B4">
            <w:pPr>
              <w:rPr>
                <w:color w:val="000000"/>
                <w:sz w:val="16"/>
                <w:szCs w:val="16"/>
              </w:rPr>
            </w:pPr>
            <w:r w:rsidRPr="00F543B4">
              <w:rPr>
                <w:color w:val="000000"/>
                <w:sz w:val="16"/>
                <w:szCs w:val="16"/>
              </w:rPr>
              <w:t xml:space="preserve"> - дизельное топливо</w:t>
            </w:r>
          </w:p>
        </w:tc>
        <w:tc>
          <w:tcPr>
            <w:tcW w:w="1012" w:type="dxa"/>
            <w:shd w:val="clear" w:color="auto" w:fill="auto"/>
            <w:vAlign w:val="center"/>
            <w:hideMark/>
          </w:tcPr>
          <w:p w14:paraId="6BC69E11" w14:textId="77777777" w:rsidR="00F543B4" w:rsidRPr="00F543B4" w:rsidRDefault="00F543B4" w:rsidP="00F543B4">
            <w:pPr>
              <w:jc w:val="center"/>
              <w:rPr>
                <w:color w:val="000000"/>
                <w:sz w:val="16"/>
                <w:szCs w:val="16"/>
              </w:rPr>
            </w:pPr>
            <w:r w:rsidRPr="00F543B4">
              <w:rPr>
                <w:color w:val="000000"/>
                <w:sz w:val="16"/>
                <w:szCs w:val="16"/>
              </w:rPr>
              <w:t> </w:t>
            </w:r>
          </w:p>
        </w:tc>
        <w:tc>
          <w:tcPr>
            <w:tcW w:w="988" w:type="dxa"/>
            <w:shd w:val="clear" w:color="auto" w:fill="auto"/>
            <w:noWrap/>
            <w:vAlign w:val="center"/>
            <w:hideMark/>
          </w:tcPr>
          <w:p w14:paraId="3DAAF4ED"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1,471</w:t>
            </w:r>
          </w:p>
        </w:tc>
        <w:tc>
          <w:tcPr>
            <w:tcW w:w="996" w:type="dxa"/>
            <w:shd w:val="clear" w:color="auto" w:fill="auto"/>
            <w:noWrap/>
            <w:vAlign w:val="center"/>
            <w:hideMark/>
          </w:tcPr>
          <w:p w14:paraId="62830096"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noWrap/>
            <w:vAlign w:val="center"/>
            <w:hideMark/>
          </w:tcPr>
          <w:p w14:paraId="56BA6830"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1,471</w:t>
            </w:r>
          </w:p>
        </w:tc>
        <w:tc>
          <w:tcPr>
            <w:tcW w:w="1071" w:type="dxa"/>
            <w:shd w:val="clear" w:color="auto" w:fill="auto"/>
            <w:noWrap/>
            <w:vAlign w:val="center"/>
            <w:hideMark/>
          </w:tcPr>
          <w:p w14:paraId="483BD047"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w:t>
            </w:r>
          </w:p>
        </w:tc>
      </w:tr>
      <w:tr w:rsidR="00F543B4" w:rsidRPr="00F543B4" w14:paraId="089DD27E" w14:textId="77777777" w:rsidTr="00081178">
        <w:trPr>
          <w:trHeight w:val="249"/>
        </w:trPr>
        <w:tc>
          <w:tcPr>
            <w:tcW w:w="4365" w:type="dxa"/>
            <w:shd w:val="clear" w:color="auto" w:fill="auto"/>
            <w:vAlign w:val="center"/>
            <w:hideMark/>
          </w:tcPr>
          <w:p w14:paraId="01C14EFF" w14:textId="77777777" w:rsidR="00F543B4" w:rsidRPr="00F543B4" w:rsidRDefault="00F543B4" w:rsidP="00F543B4">
            <w:pPr>
              <w:rPr>
                <w:color w:val="000000"/>
                <w:sz w:val="16"/>
                <w:szCs w:val="16"/>
              </w:rPr>
            </w:pPr>
            <w:r w:rsidRPr="00F543B4">
              <w:rPr>
                <w:color w:val="000000"/>
                <w:sz w:val="16"/>
                <w:szCs w:val="16"/>
              </w:rPr>
              <w:t>Удельный расход натурального топлива, в т. ч.</w:t>
            </w:r>
          </w:p>
        </w:tc>
        <w:tc>
          <w:tcPr>
            <w:tcW w:w="1012" w:type="dxa"/>
            <w:shd w:val="clear" w:color="auto" w:fill="auto"/>
            <w:vAlign w:val="center"/>
            <w:hideMark/>
          </w:tcPr>
          <w:p w14:paraId="70004BE0" w14:textId="77777777" w:rsidR="00F543B4" w:rsidRPr="00F543B4" w:rsidRDefault="00F543B4" w:rsidP="00F543B4">
            <w:pPr>
              <w:jc w:val="center"/>
              <w:rPr>
                <w:color w:val="000000"/>
                <w:sz w:val="16"/>
                <w:szCs w:val="16"/>
              </w:rPr>
            </w:pPr>
            <w:r w:rsidRPr="00F543B4">
              <w:rPr>
                <w:color w:val="000000"/>
                <w:sz w:val="16"/>
                <w:szCs w:val="16"/>
              </w:rPr>
              <w:t>кг/Гкал</w:t>
            </w:r>
          </w:p>
        </w:tc>
        <w:tc>
          <w:tcPr>
            <w:tcW w:w="988" w:type="dxa"/>
            <w:shd w:val="clear" w:color="auto" w:fill="auto"/>
            <w:noWrap/>
            <w:vAlign w:val="center"/>
            <w:hideMark/>
          </w:tcPr>
          <w:p w14:paraId="566BB5E7" w14:textId="77777777" w:rsidR="00F543B4" w:rsidRPr="00F543B4" w:rsidRDefault="00F543B4" w:rsidP="00F543B4">
            <w:pPr>
              <w:jc w:val="center"/>
              <w:rPr>
                <w:snapToGrid w:val="0"/>
                <w:color w:val="000000"/>
                <w:sz w:val="20"/>
                <w:szCs w:val="20"/>
              </w:rPr>
            </w:pPr>
            <w:r w:rsidRPr="00F543B4">
              <w:rPr>
                <w:snapToGrid w:val="0"/>
                <w:color w:val="000000"/>
                <w:sz w:val="20"/>
                <w:szCs w:val="20"/>
              </w:rPr>
              <w:t>138,59</w:t>
            </w:r>
          </w:p>
        </w:tc>
        <w:tc>
          <w:tcPr>
            <w:tcW w:w="996" w:type="dxa"/>
            <w:shd w:val="clear" w:color="auto" w:fill="auto"/>
            <w:noWrap/>
            <w:vAlign w:val="center"/>
            <w:hideMark/>
          </w:tcPr>
          <w:p w14:paraId="7D2E547A" w14:textId="77777777" w:rsidR="00F543B4" w:rsidRPr="00F543B4" w:rsidRDefault="00F543B4" w:rsidP="00F543B4">
            <w:pPr>
              <w:jc w:val="center"/>
              <w:rPr>
                <w:snapToGrid w:val="0"/>
                <w:color w:val="000000"/>
                <w:sz w:val="20"/>
                <w:szCs w:val="20"/>
              </w:rPr>
            </w:pPr>
            <w:r w:rsidRPr="00F543B4">
              <w:rPr>
                <w:snapToGrid w:val="0"/>
                <w:color w:val="000000"/>
                <w:sz w:val="20"/>
                <w:szCs w:val="20"/>
              </w:rPr>
              <w:t>139,36</w:t>
            </w:r>
          </w:p>
        </w:tc>
        <w:tc>
          <w:tcPr>
            <w:tcW w:w="986" w:type="dxa"/>
            <w:shd w:val="clear" w:color="auto" w:fill="auto"/>
            <w:noWrap/>
            <w:vAlign w:val="center"/>
            <w:hideMark/>
          </w:tcPr>
          <w:p w14:paraId="756BCC4B" w14:textId="77777777" w:rsidR="00F543B4" w:rsidRPr="00F543B4" w:rsidRDefault="00F543B4" w:rsidP="00F543B4">
            <w:pPr>
              <w:jc w:val="center"/>
              <w:rPr>
                <w:snapToGrid w:val="0"/>
                <w:color w:val="000000"/>
                <w:sz w:val="20"/>
                <w:szCs w:val="20"/>
              </w:rPr>
            </w:pPr>
            <w:r w:rsidRPr="00F543B4">
              <w:rPr>
                <w:snapToGrid w:val="0"/>
                <w:color w:val="000000"/>
                <w:sz w:val="20"/>
                <w:szCs w:val="20"/>
              </w:rPr>
              <w:t>139,73</w:t>
            </w:r>
          </w:p>
        </w:tc>
        <w:tc>
          <w:tcPr>
            <w:tcW w:w="1071" w:type="dxa"/>
            <w:shd w:val="clear" w:color="auto" w:fill="auto"/>
            <w:noWrap/>
            <w:vAlign w:val="center"/>
            <w:hideMark/>
          </w:tcPr>
          <w:p w14:paraId="438962BD"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w:t>
            </w:r>
          </w:p>
        </w:tc>
      </w:tr>
      <w:tr w:rsidR="00F543B4" w:rsidRPr="00F543B4" w14:paraId="5735737E" w14:textId="77777777" w:rsidTr="00081178">
        <w:trPr>
          <w:trHeight w:val="186"/>
        </w:trPr>
        <w:tc>
          <w:tcPr>
            <w:tcW w:w="4365" w:type="dxa"/>
            <w:shd w:val="clear" w:color="auto" w:fill="auto"/>
            <w:vAlign w:val="center"/>
            <w:hideMark/>
          </w:tcPr>
          <w:p w14:paraId="29A0D97B" w14:textId="77777777" w:rsidR="00F543B4" w:rsidRPr="00F543B4" w:rsidRDefault="00F543B4" w:rsidP="00F543B4">
            <w:pPr>
              <w:rPr>
                <w:color w:val="000000"/>
                <w:sz w:val="16"/>
                <w:szCs w:val="16"/>
              </w:rPr>
            </w:pPr>
            <w:r w:rsidRPr="00F543B4">
              <w:rPr>
                <w:color w:val="000000"/>
                <w:sz w:val="16"/>
                <w:szCs w:val="16"/>
              </w:rPr>
              <w:t xml:space="preserve"> - газ лимитный</w:t>
            </w:r>
          </w:p>
        </w:tc>
        <w:tc>
          <w:tcPr>
            <w:tcW w:w="1012" w:type="dxa"/>
            <w:shd w:val="clear" w:color="auto" w:fill="auto"/>
            <w:vAlign w:val="center"/>
            <w:hideMark/>
          </w:tcPr>
          <w:p w14:paraId="1AC415E2" w14:textId="77777777" w:rsidR="00F543B4" w:rsidRPr="00F543B4" w:rsidRDefault="00F543B4" w:rsidP="00F543B4">
            <w:pPr>
              <w:jc w:val="center"/>
              <w:rPr>
                <w:color w:val="000000"/>
                <w:sz w:val="16"/>
                <w:szCs w:val="16"/>
              </w:rPr>
            </w:pPr>
            <w:r w:rsidRPr="00F543B4">
              <w:rPr>
                <w:color w:val="000000"/>
                <w:sz w:val="16"/>
                <w:szCs w:val="16"/>
              </w:rPr>
              <w:t>кг/Гкал</w:t>
            </w:r>
          </w:p>
        </w:tc>
        <w:tc>
          <w:tcPr>
            <w:tcW w:w="988" w:type="dxa"/>
            <w:shd w:val="clear" w:color="auto" w:fill="auto"/>
            <w:noWrap/>
            <w:vAlign w:val="center"/>
            <w:hideMark/>
          </w:tcPr>
          <w:p w14:paraId="6F883C8A" w14:textId="77777777" w:rsidR="00F543B4" w:rsidRPr="00F543B4" w:rsidRDefault="00F543B4" w:rsidP="00F543B4">
            <w:pPr>
              <w:jc w:val="center"/>
              <w:rPr>
                <w:snapToGrid w:val="0"/>
                <w:color w:val="000000"/>
                <w:sz w:val="20"/>
                <w:szCs w:val="20"/>
              </w:rPr>
            </w:pPr>
            <w:r w:rsidRPr="00F543B4">
              <w:rPr>
                <w:snapToGrid w:val="0"/>
                <w:color w:val="000000"/>
                <w:sz w:val="20"/>
                <w:szCs w:val="20"/>
              </w:rPr>
              <w:t>138,94</w:t>
            </w:r>
          </w:p>
        </w:tc>
        <w:tc>
          <w:tcPr>
            <w:tcW w:w="996" w:type="dxa"/>
            <w:shd w:val="clear" w:color="auto" w:fill="auto"/>
            <w:noWrap/>
            <w:vAlign w:val="center"/>
            <w:hideMark/>
          </w:tcPr>
          <w:p w14:paraId="5887783C" w14:textId="77777777" w:rsidR="00F543B4" w:rsidRPr="00F543B4" w:rsidRDefault="00F543B4" w:rsidP="00F543B4">
            <w:pPr>
              <w:jc w:val="center"/>
              <w:rPr>
                <w:snapToGrid w:val="0"/>
                <w:color w:val="000000"/>
                <w:sz w:val="20"/>
                <w:szCs w:val="20"/>
              </w:rPr>
            </w:pPr>
            <w:r w:rsidRPr="00F543B4">
              <w:rPr>
                <w:snapToGrid w:val="0"/>
                <w:color w:val="000000"/>
                <w:sz w:val="20"/>
                <w:szCs w:val="20"/>
              </w:rPr>
              <w:t>139,59</w:t>
            </w:r>
          </w:p>
        </w:tc>
        <w:tc>
          <w:tcPr>
            <w:tcW w:w="986" w:type="dxa"/>
            <w:shd w:val="clear" w:color="auto" w:fill="auto"/>
            <w:noWrap/>
            <w:vAlign w:val="center"/>
            <w:hideMark/>
          </w:tcPr>
          <w:p w14:paraId="601C8A9C" w14:textId="77777777" w:rsidR="00F543B4" w:rsidRPr="00F543B4" w:rsidRDefault="00F543B4" w:rsidP="00F543B4">
            <w:pPr>
              <w:jc w:val="center"/>
              <w:rPr>
                <w:snapToGrid w:val="0"/>
                <w:color w:val="000000"/>
                <w:sz w:val="20"/>
                <w:szCs w:val="20"/>
              </w:rPr>
            </w:pPr>
            <w:r w:rsidRPr="00F543B4">
              <w:rPr>
                <w:snapToGrid w:val="0"/>
                <w:color w:val="000000"/>
                <w:sz w:val="20"/>
                <w:szCs w:val="20"/>
              </w:rPr>
              <w:t>139,73</w:t>
            </w:r>
          </w:p>
        </w:tc>
        <w:tc>
          <w:tcPr>
            <w:tcW w:w="1071" w:type="dxa"/>
            <w:shd w:val="clear" w:color="auto" w:fill="auto"/>
            <w:noWrap/>
            <w:vAlign w:val="center"/>
            <w:hideMark/>
          </w:tcPr>
          <w:p w14:paraId="41FE6354"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w:t>
            </w:r>
          </w:p>
        </w:tc>
      </w:tr>
      <w:tr w:rsidR="00F543B4" w:rsidRPr="00F543B4" w14:paraId="3CA22A7D" w14:textId="77777777" w:rsidTr="00081178">
        <w:trPr>
          <w:trHeight w:val="186"/>
        </w:trPr>
        <w:tc>
          <w:tcPr>
            <w:tcW w:w="4365" w:type="dxa"/>
            <w:shd w:val="clear" w:color="auto" w:fill="auto"/>
            <w:vAlign w:val="center"/>
            <w:hideMark/>
          </w:tcPr>
          <w:p w14:paraId="389C8AC8" w14:textId="77777777" w:rsidR="00F543B4" w:rsidRPr="00F543B4" w:rsidRDefault="00F543B4" w:rsidP="00F543B4">
            <w:pPr>
              <w:rPr>
                <w:color w:val="000000"/>
                <w:sz w:val="16"/>
                <w:szCs w:val="16"/>
              </w:rPr>
            </w:pPr>
            <w:r w:rsidRPr="00F543B4">
              <w:rPr>
                <w:color w:val="000000"/>
                <w:sz w:val="16"/>
                <w:szCs w:val="16"/>
              </w:rPr>
              <w:t xml:space="preserve"> - дизельное топливо</w:t>
            </w:r>
          </w:p>
        </w:tc>
        <w:tc>
          <w:tcPr>
            <w:tcW w:w="1012" w:type="dxa"/>
            <w:shd w:val="clear" w:color="auto" w:fill="auto"/>
            <w:vAlign w:val="center"/>
            <w:hideMark/>
          </w:tcPr>
          <w:p w14:paraId="6884E49C" w14:textId="77777777" w:rsidR="00F543B4" w:rsidRPr="00F543B4" w:rsidRDefault="00F543B4" w:rsidP="00F543B4">
            <w:pPr>
              <w:jc w:val="center"/>
              <w:rPr>
                <w:color w:val="000000"/>
                <w:sz w:val="16"/>
                <w:szCs w:val="16"/>
              </w:rPr>
            </w:pPr>
            <w:r w:rsidRPr="00F543B4">
              <w:rPr>
                <w:color w:val="000000"/>
                <w:sz w:val="16"/>
                <w:szCs w:val="16"/>
              </w:rPr>
              <w:t>кг/Гкал</w:t>
            </w:r>
          </w:p>
        </w:tc>
        <w:tc>
          <w:tcPr>
            <w:tcW w:w="988" w:type="dxa"/>
            <w:shd w:val="clear" w:color="auto" w:fill="auto"/>
            <w:noWrap/>
            <w:vAlign w:val="center"/>
            <w:hideMark/>
          </w:tcPr>
          <w:p w14:paraId="4D43193A" w14:textId="77777777" w:rsidR="00F543B4" w:rsidRPr="00F543B4" w:rsidRDefault="00F543B4" w:rsidP="00F543B4">
            <w:pPr>
              <w:jc w:val="center"/>
              <w:rPr>
                <w:snapToGrid w:val="0"/>
                <w:color w:val="000000"/>
                <w:sz w:val="20"/>
                <w:szCs w:val="20"/>
              </w:rPr>
            </w:pPr>
            <w:r w:rsidRPr="00F543B4">
              <w:rPr>
                <w:snapToGrid w:val="0"/>
                <w:color w:val="000000"/>
                <w:sz w:val="20"/>
                <w:szCs w:val="20"/>
              </w:rPr>
              <w:t>106,56</w:t>
            </w:r>
          </w:p>
        </w:tc>
        <w:tc>
          <w:tcPr>
            <w:tcW w:w="996" w:type="dxa"/>
            <w:shd w:val="clear" w:color="auto" w:fill="auto"/>
            <w:noWrap/>
            <w:vAlign w:val="center"/>
            <w:hideMark/>
          </w:tcPr>
          <w:p w14:paraId="222B96C5" w14:textId="77777777" w:rsidR="00F543B4" w:rsidRPr="00F543B4" w:rsidRDefault="00F543B4" w:rsidP="00F543B4">
            <w:pPr>
              <w:jc w:val="center"/>
              <w:rPr>
                <w:snapToGrid w:val="0"/>
                <w:color w:val="000000"/>
                <w:sz w:val="20"/>
                <w:szCs w:val="20"/>
              </w:rPr>
            </w:pPr>
          </w:p>
        </w:tc>
        <w:tc>
          <w:tcPr>
            <w:tcW w:w="986" w:type="dxa"/>
            <w:shd w:val="clear" w:color="auto" w:fill="auto"/>
            <w:noWrap/>
            <w:vAlign w:val="center"/>
            <w:hideMark/>
          </w:tcPr>
          <w:p w14:paraId="7D43CF17" w14:textId="77777777" w:rsidR="00F543B4" w:rsidRPr="00F543B4" w:rsidRDefault="00F543B4" w:rsidP="00F543B4">
            <w:pPr>
              <w:jc w:val="center"/>
              <w:rPr>
                <w:snapToGrid w:val="0"/>
                <w:color w:val="000000"/>
                <w:sz w:val="20"/>
                <w:szCs w:val="20"/>
              </w:rPr>
            </w:pPr>
            <w:r w:rsidRPr="00F543B4">
              <w:rPr>
                <w:snapToGrid w:val="0"/>
                <w:color w:val="000000"/>
                <w:sz w:val="20"/>
                <w:szCs w:val="20"/>
              </w:rPr>
              <w:t>0,00</w:t>
            </w:r>
          </w:p>
        </w:tc>
        <w:tc>
          <w:tcPr>
            <w:tcW w:w="1071" w:type="dxa"/>
            <w:shd w:val="clear" w:color="auto" w:fill="auto"/>
            <w:noWrap/>
            <w:vAlign w:val="center"/>
            <w:hideMark/>
          </w:tcPr>
          <w:p w14:paraId="2D6CA928"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0,36</w:t>
            </w:r>
          </w:p>
        </w:tc>
      </w:tr>
      <w:tr w:rsidR="00F543B4" w:rsidRPr="00F543B4" w14:paraId="67414E93" w14:textId="77777777" w:rsidTr="00081178">
        <w:trPr>
          <w:trHeight w:val="222"/>
        </w:trPr>
        <w:tc>
          <w:tcPr>
            <w:tcW w:w="4365" w:type="dxa"/>
            <w:shd w:val="clear" w:color="auto" w:fill="auto"/>
            <w:vAlign w:val="center"/>
            <w:hideMark/>
          </w:tcPr>
          <w:p w14:paraId="3444D7C6" w14:textId="77777777" w:rsidR="00F543B4" w:rsidRPr="00F543B4" w:rsidRDefault="00F543B4" w:rsidP="00F543B4">
            <w:pPr>
              <w:rPr>
                <w:color w:val="000000"/>
                <w:sz w:val="16"/>
                <w:szCs w:val="16"/>
              </w:rPr>
            </w:pPr>
            <w:r w:rsidRPr="00F543B4">
              <w:rPr>
                <w:color w:val="000000"/>
                <w:sz w:val="16"/>
                <w:szCs w:val="16"/>
              </w:rPr>
              <w:t>Расход натурального топлива, всего, в т. ч.</w:t>
            </w:r>
          </w:p>
        </w:tc>
        <w:tc>
          <w:tcPr>
            <w:tcW w:w="1012" w:type="dxa"/>
            <w:shd w:val="clear" w:color="auto" w:fill="auto"/>
            <w:vAlign w:val="center"/>
            <w:hideMark/>
          </w:tcPr>
          <w:p w14:paraId="5016A304" w14:textId="77777777" w:rsidR="00F543B4" w:rsidRPr="00F543B4" w:rsidRDefault="00F543B4" w:rsidP="00F543B4">
            <w:pPr>
              <w:jc w:val="center"/>
              <w:rPr>
                <w:color w:val="000000"/>
                <w:sz w:val="16"/>
                <w:szCs w:val="16"/>
              </w:rPr>
            </w:pPr>
            <w:r w:rsidRPr="00F543B4">
              <w:rPr>
                <w:color w:val="000000"/>
                <w:sz w:val="16"/>
                <w:szCs w:val="16"/>
              </w:rPr>
              <w:t>тыс. м</w:t>
            </w:r>
            <w:r w:rsidRPr="00F543B4">
              <w:rPr>
                <w:color w:val="000000"/>
                <w:sz w:val="16"/>
                <w:szCs w:val="16"/>
                <w:vertAlign w:val="superscript"/>
              </w:rPr>
              <w:t>3</w:t>
            </w:r>
          </w:p>
        </w:tc>
        <w:tc>
          <w:tcPr>
            <w:tcW w:w="988" w:type="dxa"/>
            <w:shd w:val="clear" w:color="auto" w:fill="auto"/>
            <w:noWrap/>
            <w:vAlign w:val="center"/>
            <w:hideMark/>
          </w:tcPr>
          <w:p w14:paraId="0F78B35D" w14:textId="77777777" w:rsidR="00F543B4" w:rsidRPr="00F543B4" w:rsidRDefault="00F543B4" w:rsidP="00F543B4">
            <w:pPr>
              <w:jc w:val="center"/>
              <w:rPr>
                <w:snapToGrid w:val="0"/>
                <w:color w:val="000000"/>
                <w:sz w:val="20"/>
                <w:szCs w:val="20"/>
              </w:rPr>
            </w:pPr>
          </w:p>
        </w:tc>
        <w:tc>
          <w:tcPr>
            <w:tcW w:w="996" w:type="dxa"/>
            <w:shd w:val="clear" w:color="auto" w:fill="auto"/>
            <w:noWrap/>
            <w:vAlign w:val="center"/>
            <w:hideMark/>
          </w:tcPr>
          <w:p w14:paraId="2485A146" w14:textId="77777777" w:rsidR="00F543B4" w:rsidRPr="00F543B4" w:rsidRDefault="00F543B4" w:rsidP="00F543B4">
            <w:pPr>
              <w:jc w:val="center"/>
              <w:rPr>
                <w:snapToGrid w:val="0"/>
                <w:color w:val="000000"/>
                <w:sz w:val="20"/>
                <w:szCs w:val="20"/>
              </w:rPr>
            </w:pPr>
            <w:r w:rsidRPr="00F543B4">
              <w:rPr>
                <w:snapToGrid w:val="0"/>
                <w:color w:val="000000"/>
                <w:sz w:val="20"/>
                <w:szCs w:val="20"/>
              </w:rPr>
              <w:t>7 442</w:t>
            </w:r>
          </w:p>
        </w:tc>
        <w:tc>
          <w:tcPr>
            <w:tcW w:w="986" w:type="dxa"/>
            <w:shd w:val="clear" w:color="auto" w:fill="auto"/>
            <w:noWrap/>
            <w:vAlign w:val="center"/>
            <w:hideMark/>
          </w:tcPr>
          <w:p w14:paraId="3588AD88" w14:textId="77777777" w:rsidR="00F543B4" w:rsidRPr="00F543B4" w:rsidRDefault="00F543B4" w:rsidP="00F543B4">
            <w:pPr>
              <w:jc w:val="center"/>
              <w:rPr>
                <w:snapToGrid w:val="0"/>
                <w:color w:val="000000"/>
                <w:sz w:val="20"/>
                <w:szCs w:val="20"/>
              </w:rPr>
            </w:pPr>
          </w:p>
        </w:tc>
        <w:tc>
          <w:tcPr>
            <w:tcW w:w="1071" w:type="dxa"/>
            <w:shd w:val="clear" w:color="auto" w:fill="auto"/>
            <w:noWrap/>
            <w:vAlign w:val="center"/>
            <w:hideMark/>
          </w:tcPr>
          <w:p w14:paraId="57760F99"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0,14</w:t>
            </w:r>
          </w:p>
        </w:tc>
      </w:tr>
      <w:tr w:rsidR="00F543B4" w:rsidRPr="00F543B4" w14:paraId="54CA0094" w14:textId="77777777" w:rsidTr="00081178">
        <w:trPr>
          <w:trHeight w:val="222"/>
        </w:trPr>
        <w:tc>
          <w:tcPr>
            <w:tcW w:w="4365" w:type="dxa"/>
            <w:shd w:val="clear" w:color="auto" w:fill="auto"/>
            <w:vAlign w:val="center"/>
            <w:hideMark/>
          </w:tcPr>
          <w:p w14:paraId="4F70501E" w14:textId="77777777" w:rsidR="00F543B4" w:rsidRPr="00F543B4" w:rsidRDefault="00F543B4" w:rsidP="00F543B4">
            <w:pPr>
              <w:rPr>
                <w:color w:val="000000"/>
                <w:sz w:val="16"/>
                <w:szCs w:val="16"/>
              </w:rPr>
            </w:pPr>
            <w:r w:rsidRPr="00F543B4">
              <w:rPr>
                <w:color w:val="000000"/>
                <w:sz w:val="16"/>
                <w:szCs w:val="16"/>
              </w:rPr>
              <w:t xml:space="preserve"> - газ лимитный</w:t>
            </w:r>
          </w:p>
        </w:tc>
        <w:tc>
          <w:tcPr>
            <w:tcW w:w="1012" w:type="dxa"/>
            <w:shd w:val="clear" w:color="auto" w:fill="auto"/>
            <w:vAlign w:val="center"/>
            <w:hideMark/>
          </w:tcPr>
          <w:p w14:paraId="22BE6C43" w14:textId="77777777" w:rsidR="00F543B4" w:rsidRPr="00F543B4" w:rsidRDefault="00F543B4" w:rsidP="00F543B4">
            <w:pPr>
              <w:jc w:val="center"/>
              <w:rPr>
                <w:color w:val="000000"/>
                <w:sz w:val="16"/>
                <w:szCs w:val="16"/>
              </w:rPr>
            </w:pPr>
            <w:r w:rsidRPr="00F543B4">
              <w:rPr>
                <w:color w:val="000000"/>
                <w:sz w:val="16"/>
                <w:szCs w:val="16"/>
              </w:rPr>
              <w:t>тыс. м</w:t>
            </w:r>
            <w:r w:rsidRPr="00F543B4">
              <w:rPr>
                <w:color w:val="000000"/>
                <w:sz w:val="16"/>
                <w:szCs w:val="16"/>
                <w:vertAlign w:val="superscript"/>
              </w:rPr>
              <w:t>3</w:t>
            </w:r>
          </w:p>
        </w:tc>
        <w:tc>
          <w:tcPr>
            <w:tcW w:w="988" w:type="dxa"/>
            <w:shd w:val="clear" w:color="auto" w:fill="auto"/>
            <w:noWrap/>
            <w:vAlign w:val="center"/>
            <w:hideMark/>
          </w:tcPr>
          <w:p w14:paraId="7E4C0640" w14:textId="77777777" w:rsidR="00F543B4" w:rsidRPr="00F543B4" w:rsidRDefault="00F543B4" w:rsidP="00F543B4">
            <w:pPr>
              <w:jc w:val="center"/>
              <w:rPr>
                <w:snapToGrid w:val="0"/>
                <w:color w:val="000000"/>
                <w:sz w:val="20"/>
                <w:szCs w:val="20"/>
              </w:rPr>
            </w:pPr>
            <w:r w:rsidRPr="00F543B4">
              <w:rPr>
                <w:snapToGrid w:val="0"/>
                <w:color w:val="000000"/>
                <w:sz w:val="20"/>
                <w:szCs w:val="20"/>
              </w:rPr>
              <w:t>7 805</w:t>
            </w:r>
          </w:p>
        </w:tc>
        <w:tc>
          <w:tcPr>
            <w:tcW w:w="996" w:type="dxa"/>
            <w:shd w:val="clear" w:color="auto" w:fill="auto"/>
            <w:noWrap/>
            <w:vAlign w:val="center"/>
            <w:hideMark/>
          </w:tcPr>
          <w:p w14:paraId="4598C321" w14:textId="77777777" w:rsidR="00F543B4" w:rsidRPr="00F543B4" w:rsidRDefault="00F543B4" w:rsidP="00F543B4">
            <w:pPr>
              <w:jc w:val="center"/>
              <w:rPr>
                <w:snapToGrid w:val="0"/>
                <w:color w:val="000000"/>
                <w:sz w:val="20"/>
                <w:szCs w:val="20"/>
              </w:rPr>
            </w:pPr>
            <w:r w:rsidRPr="00F543B4">
              <w:rPr>
                <w:snapToGrid w:val="0"/>
                <w:color w:val="000000"/>
                <w:sz w:val="20"/>
                <w:szCs w:val="20"/>
              </w:rPr>
              <w:t>7 913,32</w:t>
            </w:r>
          </w:p>
        </w:tc>
        <w:tc>
          <w:tcPr>
            <w:tcW w:w="986" w:type="dxa"/>
            <w:shd w:val="clear" w:color="auto" w:fill="auto"/>
            <w:noWrap/>
            <w:vAlign w:val="center"/>
            <w:hideMark/>
          </w:tcPr>
          <w:p w14:paraId="1082A8D3" w14:textId="77777777" w:rsidR="00F543B4" w:rsidRPr="00F543B4" w:rsidRDefault="00F543B4" w:rsidP="00F543B4">
            <w:pPr>
              <w:jc w:val="center"/>
              <w:rPr>
                <w:snapToGrid w:val="0"/>
                <w:color w:val="000000"/>
                <w:sz w:val="20"/>
                <w:szCs w:val="20"/>
              </w:rPr>
            </w:pPr>
            <w:r w:rsidRPr="00F543B4">
              <w:rPr>
                <w:snapToGrid w:val="0"/>
                <w:color w:val="000000"/>
                <w:sz w:val="20"/>
                <w:szCs w:val="20"/>
              </w:rPr>
              <w:t>7 934</w:t>
            </w:r>
          </w:p>
        </w:tc>
        <w:tc>
          <w:tcPr>
            <w:tcW w:w="1071" w:type="dxa"/>
            <w:shd w:val="clear" w:color="auto" w:fill="auto"/>
            <w:noWrap/>
            <w:vAlign w:val="center"/>
            <w:hideMark/>
          </w:tcPr>
          <w:p w14:paraId="7F936656" w14:textId="77777777" w:rsidR="00F543B4" w:rsidRPr="00F543B4" w:rsidRDefault="00F543B4" w:rsidP="00F543B4">
            <w:pPr>
              <w:ind w:left="-108" w:right="-112"/>
              <w:jc w:val="center"/>
              <w:rPr>
                <w:snapToGrid w:val="0"/>
                <w:color w:val="000000"/>
                <w:sz w:val="20"/>
                <w:szCs w:val="20"/>
              </w:rPr>
            </w:pPr>
          </w:p>
        </w:tc>
      </w:tr>
      <w:tr w:rsidR="00F543B4" w:rsidRPr="00F543B4" w14:paraId="50793C40" w14:textId="77777777" w:rsidTr="00081178">
        <w:trPr>
          <w:trHeight w:val="186"/>
        </w:trPr>
        <w:tc>
          <w:tcPr>
            <w:tcW w:w="4365" w:type="dxa"/>
            <w:shd w:val="clear" w:color="auto" w:fill="auto"/>
            <w:vAlign w:val="center"/>
            <w:hideMark/>
          </w:tcPr>
          <w:p w14:paraId="64851A09" w14:textId="77777777" w:rsidR="00F543B4" w:rsidRPr="00F543B4" w:rsidRDefault="00F543B4" w:rsidP="00F543B4">
            <w:pPr>
              <w:rPr>
                <w:color w:val="000000"/>
                <w:sz w:val="16"/>
                <w:szCs w:val="16"/>
              </w:rPr>
            </w:pPr>
            <w:r w:rsidRPr="00F543B4">
              <w:rPr>
                <w:color w:val="000000"/>
                <w:sz w:val="16"/>
                <w:szCs w:val="16"/>
              </w:rPr>
              <w:t xml:space="preserve">     первое полугодие</w:t>
            </w:r>
          </w:p>
        </w:tc>
        <w:tc>
          <w:tcPr>
            <w:tcW w:w="1012" w:type="dxa"/>
            <w:shd w:val="clear" w:color="auto" w:fill="auto"/>
            <w:vAlign w:val="center"/>
            <w:hideMark/>
          </w:tcPr>
          <w:p w14:paraId="6144B72A" w14:textId="77777777" w:rsidR="00F543B4" w:rsidRPr="00F543B4" w:rsidRDefault="00F543B4" w:rsidP="00F543B4">
            <w:pPr>
              <w:jc w:val="center"/>
              <w:rPr>
                <w:color w:val="000000"/>
                <w:sz w:val="16"/>
                <w:szCs w:val="16"/>
              </w:rPr>
            </w:pPr>
            <w:r w:rsidRPr="00F543B4">
              <w:rPr>
                <w:color w:val="000000"/>
                <w:sz w:val="16"/>
                <w:szCs w:val="16"/>
              </w:rPr>
              <w:t>тыс. м3</w:t>
            </w:r>
          </w:p>
        </w:tc>
        <w:tc>
          <w:tcPr>
            <w:tcW w:w="988" w:type="dxa"/>
            <w:shd w:val="clear" w:color="auto" w:fill="auto"/>
            <w:noWrap/>
            <w:vAlign w:val="center"/>
            <w:hideMark/>
          </w:tcPr>
          <w:p w14:paraId="2433B5AE" w14:textId="77777777" w:rsidR="00F543B4" w:rsidRPr="00F543B4" w:rsidRDefault="00F543B4" w:rsidP="00F543B4">
            <w:pPr>
              <w:jc w:val="center"/>
              <w:rPr>
                <w:snapToGrid w:val="0"/>
                <w:color w:val="000000"/>
                <w:sz w:val="20"/>
                <w:szCs w:val="20"/>
              </w:rPr>
            </w:pPr>
            <w:r w:rsidRPr="00F543B4">
              <w:rPr>
                <w:snapToGrid w:val="0"/>
                <w:color w:val="000000"/>
                <w:sz w:val="20"/>
                <w:szCs w:val="20"/>
              </w:rPr>
              <w:t>4 334</w:t>
            </w:r>
          </w:p>
        </w:tc>
        <w:tc>
          <w:tcPr>
            <w:tcW w:w="996" w:type="dxa"/>
            <w:shd w:val="clear" w:color="auto" w:fill="auto"/>
            <w:noWrap/>
            <w:vAlign w:val="center"/>
            <w:hideMark/>
          </w:tcPr>
          <w:p w14:paraId="6ECD8B81" w14:textId="77777777" w:rsidR="00F543B4" w:rsidRPr="00F543B4" w:rsidRDefault="00F543B4" w:rsidP="00F543B4">
            <w:pPr>
              <w:jc w:val="center"/>
              <w:rPr>
                <w:snapToGrid w:val="0"/>
                <w:color w:val="000000"/>
                <w:sz w:val="20"/>
                <w:szCs w:val="20"/>
              </w:rPr>
            </w:pPr>
          </w:p>
        </w:tc>
        <w:tc>
          <w:tcPr>
            <w:tcW w:w="986" w:type="dxa"/>
            <w:shd w:val="clear" w:color="auto" w:fill="auto"/>
            <w:noWrap/>
            <w:vAlign w:val="center"/>
            <w:hideMark/>
          </w:tcPr>
          <w:p w14:paraId="5E6DD603" w14:textId="77777777" w:rsidR="00F543B4" w:rsidRPr="00F543B4" w:rsidRDefault="00F543B4" w:rsidP="00F543B4">
            <w:pPr>
              <w:jc w:val="center"/>
              <w:rPr>
                <w:snapToGrid w:val="0"/>
                <w:color w:val="000000"/>
                <w:sz w:val="20"/>
                <w:szCs w:val="20"/>
              </w:rPr>
            </w:pPr>
            <w:r w:rsidRPr="00F543B4">
              <w:rPr>
                <w:snapToGrid w:val="0"/>
                <w:color w:val="000000"/>
                <w:sz w:val="20"/>
                <w:szCs w:val="20"/>
              </w:rPr>
              <w:t>4 752</w:t>
            </w:r>
          </w:p>
        </w:tc>
        <w:tc>
          <w:tcPr>
            <w:tcW w:w="1071" w:type="dxa"/>
            <w:shd w:val="clear" w:color="auto" w:fill="auto"/>
            <w:noWrap/>
            <w:vAlign w:val="center"/>
            <w:hideMark/>
          </w:tcPr>
          <w:p w14:paraId="36B81E90" w14:textId="77777777" w:rsidR="00F543B4" w:rsidRPr="00F543B4" w:rsidRDefault="00F543B4" w:rsidP="00F543B4">
            <w:pPr>
              <w:ind w:left="-108" w:right="-112"/>
              <w:jc w:val="center"/>
              <w:rPr>
                <w:snapToGrid w:val="0"/>
                <w:color w:val="000000"/>
                <w:sz w:val="20"/>
                <w:szCs w:val="20"/>
              </w:rPr>
            </w:pPr>
          </w:p>
        </w:tc>
      </w:tr>
      <w:tr w:rsidR="00F543B4" w:rsidRPr="00F543B4" w14:paraId="2ED3A323" w14:textId="77777777" w:rsidTr="00081178">
        <w:trPr>
          <w:trHeight w:val="186"/>
        </w:trPr>
        <w:tc>
          <w:tcPr>
            <w:tcW w:w="4365" w:type="dxa"/>
            <w:shd w:val="clear" w:color="auto" w:fill="auto"/>
            <w:vAlign w:val="center"/>
            <w:hideMark/>
          </w:tcPr>
          <w:p w14:paraId="56093718" w14:textId="77777777" w:rsidR="00F543B4" w:rsidRPr="00F543B4" w:rsidRDefault="00F543B4" w:rsidP="00F543B4">
            <w:pPr>
              <w:rPr>
                <w:color w:val="000000"/>
                <w:sz w:val="16"/>
                <w:szCs w:val="16"/>
              </w:rPr>
            </w:pPr>
            <w:r w:rsidRPr="00F543B4">
              <w:rPr>
                <w:color w:val="000000"/>
                <w:sz w:val="16"/>
                <w:szCs w:val="16"/>
              </w:rPr>
              <w:t xml:space="preserve">     второе полугодие</w:t>
            </w:r>
          </w:p>
        </w:tc>
        <w:tc>
          <w:tcPr>
            <w:tcW w:w="1012" w:type="dxa"/>
            <w:shd w:val="clear" w:color="auto" w:fill="auto"/>
            <w:vAlign w:val="center"/>
            <w:hideMark/>
          </w:tcPr>
          <w:p w14:paraId="3A937760" w14:textId="77777777" w:rsidR="00F543B4" w:rsidRPr="00F543B4" w:rsidRDefault="00F543B4" w:rsidP="00F543B4">
            <w:pPr>
              <w:jc w:val="center"/>
              <w:rPr>
                <w:color w:val="000000"/>
                <w:sz w:val="16"/>
                <w:szCs w:val="16"/>
              </w:rPr>
            </w:pPr>
            <w:r w:rsidRPr="00F543B4">
              <w:rPr>
                <w:color w:val="000000"/>
                <w:sz w:val="16"/>
                <w:szCs w:val="16"/>
              </w:rPr>
              <w:t>тыс. м3</w:t>
            </w:r>
          </w:p>
        </w:tc>
        <w:tc>
          <w:tcPr>
            <w:tcW w:w="988" w:type="dxa"/>
            <w:shd w:val="clear" w:color="auto" w:fill="auto"/>
            <w:noWrap/>
            <w:vAlign w:val="center"/>
            <w:hideMark/>
          </w:tcPr>
          <w:p w14:paraId="465767AE" w14:textId="77777777" w:rsidR="00F543B4" w:rsidRPr="00F543B4" w:rsidRDefault="00F543B4" w:rsidP="00F543B4">
            <w:pPr>
              <w:jc w:val="center"/>
              <w:rPr>
                <w:snapToGrid w:val="0"/>
                <w:color w:val="000000"/>
                <w:sz w:val="20"/>
                <w:szCs w:val="20"/>
              </w:rPr>
            </w:pPr>
            <w:r w:rsidRPr="00F543B4">
              <w:rPr>
                <w:snapToGrid w:val="0"/>
                <w:color w:val="000000"/>
                <w:sz w:val="20"/>
                <w:szCs w:val="20"/>
              </w:rPr>
              <w:t>3 471</w:t>
            </w:r>
          </w:p>
        </w:tc>
        <w:tc>
          <w:tcPr>
            <w:tcW w:w="996" w:type="dxa"/>
            <w:shd w:val="clear" w:color="auto" w:fill="auto"/>
            <w:noWrap/>
            <w:vAlign w:val="center"/>
            <w:hideMark/>
          </w:tcPr>
          <w:p w14:paraId="223154D5" w14:textId="77777777" w:rsidR="00F543B4" w:rsidRPr="00F543B4" w:rsidRDefault="00F543B4" w:rsidP="00F543B4">
            <w:pPr>
              <w:jc w:val="center"/>
              <w:rPr>
                <w:snapToGrid w:val="0"/>
                <w:color w:val="000000"/>
                <w:sz w:val="20"/>
                <w:szCs w:val="20"/>
              </w:rPr>
            </w:pPr>
          </w:p>
        </w:tc>
        <w:tc>
          <w:tcPr>
            <w:tcW w:w="986" w:type="dxa"/>
            <w:shd w:val="clear" w:color="auto" w:fill="auto"/>
            <w:noWrap/>
            <w:vAlign w:val="center"/>
            <w:hideMark/>
          </w:tcPr>
          <w:p w14:paraId="599021F4" w14:textId="77777777" w:rsidR="00F543B4" w:rsidRPr="00F543B4" w:rsidRDefault="00F543B4" w:rsidP="00F543B4">
            <w:pPr>
              <w:jc w:val="center"/>
              <w:rPr>
                <w:snapToGrid w:val="0"/>
                <w:color w:val="000000"/>
                <w:sz w:val="20"/>
                <w:szCs w:val="20"/>
              </w:rPr>
            </w:pPr>
            <w:r w:rsidRPr="00F543B4">
              <w:rPr>
                <w:snapToGrid w:val="0"/>
                <w:color w:val="000000"/>
                <w:sz w:val="20"/>
                <w:szCs w:val="20"/>
              </w:rPr>
              <w:t>3 182</w:t>
            </w:r>
          </w:p>
        </w:tc>
        <w:tc>
          <w:tcPr>
            <w:tcW w:w="1071" w:type="dxa"/>
            <w:shd w:val="clear" w:color="auto" w:fill="auto"/>
            <w:noWrap/>
            <w:vAlign w:val="center"/>
            <w:hideMark/>
          </w:tcPr>
          <w:p w14:paraId="09737EC9"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20,68</w:t>
            </w:r>
          </w:p>
        </w:tc>
      </w:tr>
      <w:tr w:rsidR="00F543B4" w:rsidRPr="00F543B4" w14:paraId="368CCBE8" w14:textId="77777777" w:rsidTr="00081178">
        <w:trPr>
          <w:trHeight w:val="186"/>
        </w:trPr>
        <w:tc>
          <w:tcPr>
            <w:tcW w:w="4365" w:type="dxa"/>
            <w:shd w:val="clear" w:color="auto" w:fill="auto"/>
            <w:vAlign w:val="center"/>
            <w:hideMark/>
          </w:tcPr>
          <w:p w14:paraId="08263F73" w14:textId="77777777" w:rsidR="00F543B4" w:rsidRPr="00F543B4" w:rsidRDefault="00F543B4" w:rsidP="00F543B4">
            <w:pPr>
              <w:rPr>
                <w:color w:val="000000"/>
                <w:sz w:val="16"/>
                <w:szCs w:val="16"/>
              </w:rPr>
            </w:pPr>
            <w:r w:rsidRPr="00F543B4">
              <w:rPr>
                <w:color w:val="000000"/>
                <w:sz w:val="16"/>
                <w:szCs w:val="16"/>
              </w:rPr>
              <w:t xml:space="preserve"> - дизельное топливо</w:t>
            </w:r>
          </w:p>
        </w:tc>
        <w:tc>
          <w:tcPr>
            <w:tcW w:w="1012" w:type="dxa"/>
            <w:shd w:val="clear" w:color="auto" w:fill="auto"/>
            <w:vAlign w:val="center"/>
            <w:hideMark/>
          </w:tcPr>
          <w:p w14:paraId="3E5CC810" w14:textId="77777777" w:rsidR="00F543B4" w:rsidRPr="00F543B4" w:rsidRDefault="00F543B4" w:rsidP="00F543B4">
            <w:pPr>
              <w:jc w:val="center"/>
              <w:rPr>
                <w:color w:val="000000"/>
                <w:sz w:val="16"/>
                <w:szCs w:val="16"/>
              </w:rPr>
            </w:pPr>
            <w:r w:rsidRPr="00F543B4">
              <w:rPr>
                <w:color w:val="000000"/>
                <w:sz w:val="16"/>
                <w:szCs w:val="16"/>
              </w:rPr>
              <w:t>тыс. л.</w:t>
            </w:r>
          </w:p>
        </w:tc>
        <w:tc>
          <w:tcPr>
            <w:tcW w:w="988" w:type="dxa"/>
            <w:shd w:val="clear" w:color="auto" w:fill="auto"/>
            <w:noWrap/>
            <w:vAlign w:val="center"/>
            <w:hideMark/>
          </w:tcPr>
          <w:p w14:paraId="0873EAE1" w14:textId="77777777" w:rsidR="00F543B4" w:rsidRPr="00F543B4" w:rsidRDefault="00F543B4" w:rsidP="00F543B4">
            <w:pPr>
              <w:jc w:val="center"/>
              <w:rPr>
                <w:snapToGrid w:val="0"/>
                <w:color w:val="000000"/>
                <w:sz w:val="20"/>
                <w:szCs w:val="20"/>
              </w:rPr>
            </w:pPr>
            <w:r w:rsidRPr="00F543B4">
              <w:rPr>
                <w:snapToGrid w:val="0"/>
                <w:color w:val="000000"/>
                <w:sz w:val="20"/>
                <w:szCs w:val="20"/>
              </w:rPr>
              <w:t>15,0</w:t>
            </w:r>
          </w:p>
        </w:tc>
        <w:tc>
          <w:tcPr>
            <w:tcW w:w="996" w:type="dxa"/>
            <w:shd w:val="clear" w:color="auto" w:fill="auto"/>
            <w:noWrap/>
            <w:vAlign w:val="center"/>
            <w:hideMark/>
          </w:tcPr>
          <w:p w14:paraId="62065DC7" w14:textId="77777777" w:rsidR="00F543B4" w:rsidRPr="00F543B4" w:rsidRDefault="00F543B4" w:rsidP="00F543B4">
            <w:pPr>
              <w:jc w:val="center"/>
              <w:rPr>
                <w:snapToGrid w:val="0"/>
                <w:color w:val="000000"/>
                <w:sz w:val="20"/>
                <w:szCs w:val="20"/>
              </w:rPr>
            </w:pPr>
            <w:r w:rsidRPr="00F543B4">
              <w:rPr>
                <w:snapToGrid w:val="0"/>
                <w:color w:val="000000"/>
                <w:sz w:val="20"/>
                <w:szCs w:val="20"/>
              </w:rPr>
              <w:t>14,94</w:t>
            </w:r>
          </w:p>
        </w:tc>
        <w:tc>
          <w:tcPr>
            <w:tcW w:w="986" w:type="dxa"/>
            <w:shd w:val="clear" w:color="auto" w:fill="auto"/>
            <w:noWrap/>
            <w:vAlign w:val="center"/>
            <w:hideMark/>
          </w:tcPr>
          <w:p w14:paraId="2948834C" w14:textId="77777777" w:rsidR="00F543B4" w:rsidRPr="00F543B4" w:rsidRDefault="00F543B4" w:rsidP="00F543B4">
            <w:pPr>
              <w:jc w:val="center"/>
              <w:rPr>
                <w:snapToGrid w:val="0"/>
                <w:color w:val="000000"/>
                <w:sz w:val="20"/>
                <w:szCs w:val="20"/>
              </w:rPr>
            </w:pPr>
            <w:r w:rsidRPr="00F543B4">
              <w:rPr>
                <w:snapToGrid w:val="0"/>
                <w:color w:val="000000"/>
                <w:sz w:val="20"/>
                <w:szCs w:val="20"/>
              </w:rPr>
              <w:t>0,0</w:t>
            </w:r>
          </w:p>
        </w:tc>
        <w:tc>
          <w:tcPr>
            <w:tcW w:w="1071" w:type="dxa"/>
            <w:shd w:val="clear" w:color="auto" w:fill="auto"/>
            <w:noWrap/>
            <w:vAlign w:val="center"/>
            <w:hideMark/>
          </w:tcPr>
          <w:p w14:paraId="5DE1B294" w14:textId="77777777" w:rsidR="00F543B4" w:rsidRPr="00F543B4" w:rsidRDefault="00F543B4" w:rsidP="00F543B4">
            <w:pPr>
              <w:ind w:left="-108" w:right="-112"/>
              <w:jc w:val="center"/>
              <w:rPr>
                <w:snapToGrid w:val="0"/>
                <w:color w:val="000000"/>
                <w:sz w:val="20"/>
                <w:szCs w:val="20"/>
              </w:rPr>
            </w:pPr>
          </w:p>
        </w:tc>
      </w:tr>
      <w:tr w:rsidR="00F543B4" w:rsidRPr="00F543B4" w14:paraId="25D47FEA" w14:textId="77777777" w:rsidTr="00081178">
        <w:trPr>
          <w:trHeight w:val="186"/>
        </w:trPr>
        <w:tc>
          <w:tcPr>
            <w:tcW w:w="4365" w:type="dxa"/>
            <w:shd w:val="clear" w:color="auto" w:fill="auto"/>
            <w:vAlign w:val="center"/>
            <w:hideMark/>
          </w:tcPr>
          <w:p w14:paraId="52774B96" w14:textId="77777777" w:rsidR="00F543B4" w:rsidRPr="00F543B4" w:rsidRDefault="00F543B4" w:rsidP="00F543B4">
            <w:pPr>
              <w:rPr>
                <w:color w:val="000000"/>
                <w:sz w:val="16"/>
                <w:szCs w:val="16"/>
              </w:rPr>
            </w:pPr>
            <w:r w:rsidRPr="00F543B4">
              <w:rPr>
                <w:color w:val="000000"/>
                <w:sz w:val="16"/>
                <w:szCs w:val="16"/>
              </w:rPr>
              <w:t xml:space="preserve">     первое полугодие</w:t>
            </w:r>
          </w:p>
        </w:tc>
        <w:tc>
          <w:tcPr>
            <w:tcW w:w="1012" w:type="dxa"/>
            <w:shd w:val="clear" w:color="auto" w:fill="auto"/>
            <w:vAlign w:val="center"/>
            <w:hideMark/>
          </w:tcPr>
          <w:p w14:paraId="459B9E32" w14:textId="77777777" w:rsidR="00F543B4" w:rsidRPr="00F543B4" w:rsidRDefault="00F543B4" w:rsidP="00F543B4">
            <w:pPr>
              <w:jc w:val="center"/>
              <w:rPr>
                <w:color w:val="000000"/>
                <w:sz w:val="16"/>
                <w:szCs w:val="16"/>
              </w:rPr>
            </w:pPr>
            <w:r w:rsidRPr="00F543B4">
              <w:rPr>
                <w:color w:val="000000"/>
                <w:sz w:val="16"/>
                <w:szCs w:val="16"/>
              </w:rPr>
              <w:t> </w:t>
            </w:r>
          </w:p>
        </w:tc>
        <w:tc>
          <w:tcPr>
            <w:tcW w:w="988" w:type="dxa"/>
            <w:shd w:val="clear" w:color="auto" w:fill="auto"/>
            <w:noWrap/>
            <w:vAlign w:val="center"/>
            <w:hideMark/>
          </w:tcPr>
          <w:p w14:paraId="7E10C2CC" w14:textId="77777777" w:rsidR="00F543B4" w:rsidRPr="00F543B4" w:rsidRDefault="00F543B4" w:rsidP="00F543B4">
            <w:pPr>
              <w:jc w:val="center"/>
              <w:rPr>
                <w:snapToGrid w:val="0"/>
                <w:color w:val="000000"/>
                <w:sz w:val="20"/>
                <w:szCs w:val="20"/>
              </w:rPr>
            </w:pPr>
            <w:r w:rsidRPr="00F543B4">
              <w:rPr>
                <w:snapToGrid w:val="0"/>
                <w:color w:val="000000"/>
                <w:sz w:val="20"/>
                <w:szCs w:val="20"/>
              </w:rPr>
              <w:t>8,8</w:t>
            </w:r>
          </w:p>
        </w:tc>
        <w:tc>
          <w:tcPr>
            <w:tcW w:w="996" w:type="dxa"/>
            <w:shd w:val="clear" w:color="auto" w:fill="auto"/>
            <w:noWrap/>
            <w:vAlign w:val="center"/>
            <w:hideMark/>
          </w:tcPr>
          <w:p w14:paraId="640DF5C2" w14:textId="77777777" w:rsidR="00F543B4" w:rsidRPr="00F543B4" w:rsidRDefault="00F543B4" w:rsidP="00F543B4">
            <w:pPr>
              <w:jc w:val="center"/>
              <w:rPr>
                <w:snapToGrid w:val="0"/>
                <w:color w:val="000000"/>
                <w:sz w:val="20"/>
                <w:szCs w:val="20"/>
              </w:rPr>
            </w:pPr>
          </w:p>
        </w:tc>
        <w:tc>
          <w:tcPr>
            <w:tcW w:w="986" w:type="dxa"/>
            <w:shd w:val="clear" w:color="auto" w:fill="auto"/>
            <w:noWrap/>
            <w:vAlign w:val="center"/>
            <w:hideMark/>
          </w:tcPr>
          <w:p w14:paraId="0699F1D1" w14:textId="77777777" w:rsidR="00F543B4" w:rsidRPr="00F543B4" w:rsidRDefault="00F543B4" w:rsidP="00F543B4">
            <w:pPr>
              <w:jc w:val="center"/>
              <w:rPr>
                <w:snapToGrid w:val="0"/>
                <w:color w:val="000000"/>
                <w:sz w:val="20"/>
                <w:szCs w:val="20"/>
              </w:rPr>
            </w:pPr>
            <w:r w:rsidRPr="00F543B4">
              <w:rPr>
                <w:snapToGrid w:val="0"/>
                <w:color w:val="000000"/>
                <w:sz w:val="20"/>
                <w:szCs w:val="20"/>
              </w:rPr>
              <w:t>0,0</w:t>
            </w:r>
          </w:p>
        </w:tc>
        <w:tc>
          <w:tcPr>
            <w:tcW w:w="1071" w:type="dxa"/>
            <w:shd w:val="clear" w:color="auto" w:fill="auto"/>
            <w:noWrap/>
            <w:vAlign w:val="center"/>
            <w:hideMark/>
          </w:tcPr>
          <w:p w14:paraId="5ADE8656" w14:textId="77777777" w:rsidR="00F543B4" w:rsidRPr="00F543B4" w:rsidRDefault="00F543B4" w:rsidP="00F543B4">
            <w:pPr>
              <w:ind w:left="-108" w:right="-112"/>
              <w:jc w:val="center"/>
              <w:rPr>
                <w:snapToGrid w:val="0"/>
                <w:color w:val="000000"/>
                <w:sz w:val="20"/>
                <w:szCs w:val="20"/>
              </w:rPr>
            </w:pPr>
          </w:p>
        </w:tc>
      </w:tr>
      <w:tr w:rsidR="00F543B4" w:rsidRPr="00F543B4" w14:paraId="7286DA27" w14:textId="77777777" w:rsidTr="00081178">
        <w:trPr>
          <w:trHeight w:val="186"/>
        </w:trPr>
        <w:tc>
          <w:tcPr>
            <w:tcW w:w="4365" w:type="dxa"/>
            <w:shd w:val="clear" w:color="auto" w:fill="auto"/>
            <w:vAlign w:val="center"/>
            <w:hideMark/>
          </w:tcPr>
          <w:p w14:paraId="643BF259" w14:textId="77777777" w:rsidR="00F543B4" w:rsidRPr="00F543B4" w:rsidRDefault="00F543B4" w:rsidP="00F543B4">
            <w:pPr>
              <w:rPr>
                <w:color w:val="000000"/>
                <w:sz w:val="16"/>
                <w:szCs w:val="16"/>
              </w:rPr>
            </w:pPr>
            <w:r w:rsidRPr="00F543B4">
              <w:rPr>
                <w:color w:val="000000"/>
                <w:sz w:val="16"/>
                <w:szCs w:val="16"/>
              </w:rPr>
              <w:t xml:space="preserve">     второе полугодие</w:t>
            </w:r>
          </w:p>
        </w:tc>
        <w:tc>
          <w:tcPr>
            <w:tcW w:w="1012" w:type="dxa"/>
            <w:shd w:val="clear" w:color="auto" w:fill="auto"/>
            <w:vAlign w:val="center"/>
            <w:hideMark/>
          </w:tcPr>
          <w:p w14:paraId="6ACD1EF7" w14:textId="77777777" w:rsidR="00F543B4" w:rsidRPr="00F543B4" w:rsidRDefault="00F543B4" w:rsidP="00F543B4">
            <w:pPr>
              <w:jc w:val="center"/>
              <w:rPr>
                <w:color w:val="000000"/>
                <w:sz w:val="16"/>
                <w:szCs w:val="16"/>
              </w:rPr>
            </w:pPr>
            <w:r w:rsidRPr="00F543B4">
              <w:rPr>
                <w:color w:val="000000"/>
                <w:sz w:val="16"/>
                <w:szCs w:val="16"/>
              </w:rPr>
              <w:t> </w:t>
            </w:r>
          </w:p>
        </w:tc>
        <w:tc>
          <w:tcPr>
            <w:tcW w:w="988" w:type="dxa"/>
            <w:shd w:val="clear" w:color="auto" w:fill="auto"/>
            <w:noWrap/>
            <w:vAlign w:val="center"/>
            <w:hideMark/>
          </w:tcPr>
          <w:p w14:paraId="5A29D361"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6,2</w:t>
            </w:r>
          </w:p>
        </w:tc>
        <w:tc>
          <w:tcPr>
            <w:tcW w:w="996" w:type="dxa"/>
            <w:shd w:val="clear" w:color="auto" w:fill="auto"/>
            <w:noWrap/>
            <w:vAlign w:val="center"/>
            <w:hideMark/>
          </w:tcPr>
          <w:p w14:paraId="119F0E93"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noWrap/>
            <w:vAlign w:val="center"/>
            <w:hideMark/>
          </w:tcPr>
          <w:p w14:paraId="1DFEEB2E"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0,0</w:t>
            </w:r>
          </w:p>
        </w:tc>
        <w:tc>
          <w:tcPr>
            <w:tcW w:w="1071" w:type="dxa"/>
            <w:shd w:val="clear" w:color="auto" w:fill="auto"/>
            <w:noWrap/>
            <w:vAlign w:val="center"/>
            <w:hideMark/>
          </w:tcPr>
          <w:p w14:paraId="57910C04"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-14,94</w:t>
            </w:r>
          </w:p>
        </w:tc>
      </w:tr>
      <w:tr w:rsidR="00F543B4" w:rsidRPr="00F543B4" w14:paraId="4DBE8850" w14:textId="77777777" w:rsidTr="00081178">
        <w:trPr>
          <w:trHeight w:val="219"/>
        </w:trPr>
        <w:tc>
          <w:tcPr>
            <w:tcW w:w="4365" w:type="dxa"/>
            <w:shd w:val="clear" w:color="auto" w:fill="auto"/>
            <w:vAlign w:val="center"/>
            <w:hideMark/>
          </w:tcPr>
          <w:p w14:paraId="3A6C0F2B" w14:textId="77777777" w:rsidR="00F543B4" w:rsidRPr="00F543B4" w:rsidRDefault="00F543B4" w:rsidP="00F543B4">
            <w:pPr>
              <w:rPr>
                <w:color w:val="000000"/>
                <w:sz w:val="16"/>
                <w:szCs w:val="16"/>
              </w:rPr>
            </w:pPr>
            <w:r w:rsidRPr="00F543B4">
              <w:rPr>
                <w:color w:val="000000"/>
                <w:sz w:val="16"/>
                <w:szCs w:val="16"/>
              </w:rPr>
              <w:t>Цена  натурального топлива</w:t>
            </w:r>
          </w:p>
        </w:tc>
        <w:tc>
          <w:tcPr>
            <w:tcW w:w="1012" w:type="dxa"/>
            <w:shd w:val="clear" w:color="auto" w:fill="auto"/>
            <w:vAlign w:val="center"/>
            <w:hideMark/>
          </w:tcPr>
          <w:p w14:paraId="5E8EA7FB" w14:textId="77777777" w:rsidR="00F543B4" w:rsidRPr="00F543B4" w:rsidRDefault="00F543B4" w:rsidP="00F543B4">
            <w:pPr>
              <w:jc w:val="center"/>
              <w:rPr>
                <w:color w:val="000000"/>
                <w:sz w:val="16"/>
                <w:szCs w:val="16"/>
              </w:rPr>
            </w:pPr>
            <w:r w:rsidRPr="00F543B4">
              <w:rPr>
                <w:color w:val="000000"/>
                <w:sz w:val="16"/>
                <w:szCs w:val="16"/>
              </w:rPr>
              <w:t>руб./тн</w:t>
            </w:r>
          </w:p>
        </w:tc>
        <w:tc>
          <w:tcPr>
            <w:tcW w:w="988" w:type="dxa"/>
            <w:shd w:val="clear" w:color="auto" w:fill="auto"/>
            <w:vAlign w:val="center"/>
            <w:hideMark/>
          </w:tcPr>
          <w:p w14:paraId="21CF2D57" w14:textId="77777777" w:rsidR="00F543B4" w:rsidRPr="00F543B4" w:rsidRDefault="00F543B4" w:rsidP="00F543B4">
            <w:pPr>
              <w:ind w:left="-108" w:right="-112"/>
              <w:jc w:val="center"/>
              <w:rPr>
                <w:snapToGrid w:val="0"/>
                <w:color w:val="000000"/>
                <w:sz w:val="20"/>
                <w:szCs w:val="20"/>
              </w:rPr>
            </w:pPr>
          </w:p>
        </w:tc>
        <w:tc>
          <w:tcPr>
            <w:tcW w:w="996" w:type="dxa"/>
            <w:shd w:val="clear" w:color="auto" w:fill="auto"/>
            <w:vAlign w:val="center"/>
            <w:hideMark/>
          </w:tcPr>
          <w:p w14:paraId="240B1E53"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vAlign w:val="center"/>
            <w:hideMark/>
          </w:tcPr>
          <w:p w14:paraId="59972713" w14:textId="77777777" w:rsidR="00F543B4" w:rsidRPr="00F543B4" w:rsidRDefault="00F543B4" w:rsidP="00F543B4">
            <w:pPr>
              <w:ind w:left="-108" w:right="-112"/>
              <w:jc w:val="center"/>
              <w:rPr>
                <w:snapToGrid w:val="0"/>
                <w:color w:val="000000"/>
                <w:sz w:val="20"/>
                <w:szCs w:val="20"/>
              </w:rPr>
            </w:pPr>
          </w:p>
        </w:tc>
        <w:tc>
          <w:tcPr>
            <w:tcW w:w="1071" w:type="dxa"/>
            <w:shd w:val="clear" w:color="auto" w:fill="auto"/>
            <w:vAlign w:val="center"/>
            <w:hideMark/>
          </w:tcPr>
          <w:p w14:paraId="16C2E457" w14:textId="77777777" w:rsidR="00F543B4" w:rsidRPr="00F543B4" w:rsidRDefault="00F543B4" w:rsidP="00F543B4">
            <w:pPr>
              <w:ind w:left="-108" w:right="-112"/>
              <w:jc w:val="center"/>
              <w:rPr>
                <w:snapToGrid w:val="0"/>
                <w:color w:val="000000"/>
                <w:sz w:val="20"/>
                <w:szCs w:val="20"/>
              </w:rPr>
            </w:pPr>
          </w:p>
        </w:tc>
      </w:tr>
      <w:tr w:rsidR="00F543B4" w:rsidRPr="00F543B4" w14:paraId="22AD8721" w14:textId="77777777" w:rsidTr="00081178">
        <w:trPr>
          <w:trHeight w:val="186"/>
        </w:trPr>
        <w:tc>
          <w:tcPr>
            <w:tcW w:w="4365" w:type="dxa"/>
            <w:shd w:val="clear" w:color="auto" w:fill="auto"/>
            <w:vAlign w:val="center"/>
            <w:hideMark/>
          </w:tcPr>
          <w:p w14:paraId="2180536F" w14:textId="77777777" w:rsidR="00F543B4" w:rsidRPr="00F543B4" w:rsidRDefault="00F543B4" w:rsidP="00F543B4">
            <w:pPr>
              <w:rPr>
                <w:color w:val="000000"/>
                <w:sz w:val="16"/>
                <w:szCs w:val="16"/>
              </w:rPr>
            </w:pPr>
            <w:r w:rsidRPr="00F543B4">
              <w:rPr>
                <w:color w:val="000000"/>
                <w:sz w:val="16"/>
                <w:szCs w:val="16"/>
              </w:rPr>
              <w:t xml:space="preserve"> - газ лимитный</w:t>
            </w:r>
          </w:p>
        </w:tc>
        <w:tc>
          <w:tcPr>
            <w:tcW w:w="1012" w:type="dxa"/>
            <w:shd w:val="clear" w:color="auto" w:fill="auto"/>
            <w:vAlign w:val="center"/>
            <w:hideMark/>
          </w:tcPr>
          <w:p w14:paraId="530D9227" w14:textId="77777777" w:rsidR="00F543B4" w:rsidRPr="00F543B4" w:rsidRDefault="00F543B4" w:rsidP="00F543B4">
            <w:pPr>
              <w:jc w:val="center"/>
              <w:rPr>
                <w:color w:val="000000"/>
                <w:sz w:val="16"/>
                <w:szCs w:val="16"/>
              </w:rPr>
            </w:pPr>
            <w:r w:rsidRPr="00F543B4">
              <w:rPr>
                <w:color w:val="000000"/>
                <w:sz w:val="16"/>
                <w:szCs w:val="16"/>
              </w:rPr>
              <w:t>руб./тн</w:t>
            </w:r>
          </w:p>
        </w:tc>
        <w:tc>
          <w:tcPr>
            <w:tcW w:w="988" w:type="dxa"/>
            <w:shd w:val="clear" w:color="auto" w:fill="auto"/>
            <w:noWrap/>
            <w:vAlign w:val="center"/>
            <w:hideMark/>
          </w:tcPr>
          <w:p w14:paraId="4AACD149"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4 846,22</w:t>
            </w:r>
          </w:p>
        </w:tc>
        <w:tc>
          <w:tcPr>
            <w:tcW w:w="996" w:type="dxa"/>
            <w:shd w:val="clear" w:color="auto" w:fill="auto"/>
            <w:noWrap/>
            <w:vAlign w:val="center"/>
            <w:hideMark/>
          </w:tcPr>
          <w:p w14:paraId="62E5C5AB"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5 244,19</w:t>
            </w:r>
          </w:p>
        </w:tc>
        <w:tc>
          <w:tcPr>
            <w:tcW w:w="986" w:type="dxa"/>
            <w:shd w:val="clear" w:color="auto" w:fill="auto"/>
            <w:noWrap/>
            <w:vAlign w:val="center"/>
            <w:hideMark/>
          </w:tcPr>
          <w:p w14:paraId="23DD1D65"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5 091,38</w:t>
            </w:r>
          </w:p>
        </w:tc>
        <w:tc>
          <w:tcPr>
            <w:tcW w:w="1071" w:type="dxa"/>
            <w:shd w:val="clear" w:color="auto" w:fill="auto"/>
            <w:noWrap/>
            <w:vAlign w:val="center"/>
            <w:hideMark/>
          </w:tcPr>
          <w:p w14:paraId="74BD7139"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-152,82</w:t>
            </w:r>
          </w:p>
        </w:tc>
      </w:tr>
      <w:tr w:rsidR="00F543B4" w:rsidRPr="00F543B4" w14:paraId="642DAAA2" w14:textId="77777777" w:rsidTr="00081178">
        <w:trPr>
          <w:trHeight w:val="186"/>
        </w:trPr>
        <w:tc>
          <w:tcPr>
            <w:tcW w:w="4365" w:type="dxa"/>
            <w:shd w:val="clear" w:color="auto" w:fill="auto"/>
            <w:vAlign w:val="center"/>
            <w:hideMark/>
          </w:tcPr>
          <w:p w14:paraId="7625B45B" w14:textId="77777777" w:rsidR="00F543B4" w:rsidRPr="00F543B4" w:rsidRDefault="00F543B4" w:rsidP="00F543B4">
            <w:pPr>
              <w:rPr>
                <w:color w:val="000000"/>
                <w:sz w:val="16"/>
                <w:szCs w:val="16"/>
              </w:rPr>
            </w:pPr>
            <w:r w:rsidRPr="00F543B4">
              <w:rPr>
                <w:color w:val="000000"/>
                <w:sz w:val="16"/>
                <w:szCs w:val="16"/>
              </w:rPr>
              <w:t xml:space="preserve"> - дизельное топливо</w:t>
            </w:r>
          </w:p>
        </w:tc>
        <w:tc>
          <w:tcPr>
            <w:tcW w:w="1012" w:type="dxa"/>
            <w:shd w:val="clear" w:color="auto" w:fill="auto"/>
            <w:vAlign w:val="center"/>
            <w:hideMark/>
          </w:tcPr>
          <w:p w14:paraId="1F85102E" w14:textId="77777777" w:rsidR="00F543B4" w:rsidRPr="00F543B4" w:rsidRDefault="00F543B4" w:rsidP="00F543B4">
            <w:pPr>
              <w:jc w:val="center"/>
              <w:rPr>
                <w:color w:val="000000"/>
                <w:sz w:val="16"/>
                <w:szCs w:val="16"/>
              </w:rPr>
            </w:pPr>
            <w:r w:rsidRPr="00F543B4">
              <w:rPr>
                <w:color w:val="000000"/>
                <w:sz w:val="16"/>
                <w:szCs w:val="16"/>
              </w:rPr>
              <w:t>руб./тн.</w:t>
            </w:r>
          </w:p>
        </w:tc>
        <w:tc>
          <w:tcPr>
            <w:tcW w:w="988" w:type="dxa"/>
            <w:shd w:val="clear" w:color="auto" w:fill="auto"/>
            <w:noWrap/>
            <w:vAlign w:val="center"/>
            <w:hideMark/>
          </w:tcPr>
          <w:p w14:paraId="4ECA77C5"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40 874,17</w:t>
            </w:r>
          </w:p>
        </w:tc>
        <w:tc>
          <w:tcPr>
            <w:tcW w:w="996" w:type="dxa"/>
            <w:shd w:val="clear" w:color="auto" w:fill="auto"/>
            <w:noWrap/>
            <w:vAlign w:val="center"/>
            <w:hideMark/>
          </w:tcPr>
          <w:p w14:paraId="4861B036"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46 180</w:t>
            </w:r>
          </w:p>
        </w:tc>
        <w:tc>
          <w:tcPr>
            <w:tcW w:w="986" w:type="dxa"/>
            <w:shd w:val="clear" w:color="auto" w:fill="auto"/>
            <w:noWrap/>
            <w:vAlign w:val="center"/>
            <w:hideMark/>
          </w:tcPr>
          <w:p w14:paraId="66B1D3D1" w14:textId="77777777" w:rsidR="00F543B4" w:rsidRPr="00F543B4" w:rsidRDefault="00F543B4" w:rsidP="00F543B4">
            <w:pPr>
              <w:ind w:right="-112"/>
              <w:rPr>
                <w:snapToGrid w:val="0"/>
                <w:color w:val="000000"/>
                <w:sz w:val="20"/>
                <w:szCs w:val="20"/>
              </w:rPr>
            </w:pPr>
          </w:p>
        </w:tc>
        <w:tc>
          <w:tcPr>
            <w:tcW w:w="1071" w:type="dxa"/>
            <w:shd w:val="clear" w:color="auto" w:fill="auto"/>
            <w:noWrap/>
            <w:vAlign w:val="center"/>
            <w:hideMark/>
          </w:tcPr>
          <w:p w14:paraId="4F17EEB6" w14:textId="77777777" w:rsidR="00F543B4" w:rsidRPr="00F543B4" w:rsidRDefault="00F543B4" w:rsidP="00F543B4">
            <w:pPr>
              <w:ind w:left="-108" w:right="-112"/>
              <w:jc w:val="center"/>
              <w:rPr>
                <w:snapToGrid w:val="0"/>
                <w:color w:val="000000"/>
                <w:sz w:val="20"/>
                <w:szCs w:val="20"/>
              </w:rPr>
            </w:pPr>
          </w:p>
        </w:tc>
      </w:tr>
      <w:tr w:rsidR="00F543B4" w:rsidRPr="00F543B4" w14:paraId="475A8448" w14:textId="77777777" w:rsidTr="00081178">
        <w:trPr>
          <w:trHeight w:val="186"/>
        </w:trPr>
        <w:tc>
          <w:tcPr>
            <w:tcW w:w="4365" w:type="dxa"/>
            <w:shd w:val="clear" w:color="auto" w:fill="auto"/>
            <w:vAlign w:val="center"/>
            <w:hideMark/>
          </w:tcPr>
          <w:p w14:paraId="46F805FB" w14:textId="77777777" w:rsidR="00F543B4" w:rsidRPr="00F543B4" w:rsidRDefault="00F543B4" w:rsidP="00F543B4">
            <w:pPr>
              <w:rPr>
                <w:color w:val="000000"/>
                <w:sz w:val="16"/>
                <w:szCs w:val="16"/>
              </w:rPr>
            </w:pPr>
            <w:r w:rsidRPr="00F543B4">
              <w:rPr>
                <w:color w:val="000000"/>
                <w:sz w:val="16"/>
                <w:szCs w:val="16"/>
              </w:rPr>
              <w:t xml:space="preserve">     первое полугодие</w:t>
            </w:r>
          </w:p>
        </w:tc>
        <w:tc>
          <w:tcPr>
            <w:tcW w:w="1012" w:type="dxa"/>
            <w:shd w:val="clear" w:color="auto" w:fill="auto"/>
            <w:vAlign w:val="center"/>
            <w:hideMark/>
          </w:tcPr>
          <w:p w14:paraId="340A5510" w14:textId="77777777" w:rsidR="00F543B4" w:rsidRPr="00F543B4" w:rsidRDefault="00F543B4" w:rsidP="00F543B4">
            <w:pPr>
              <w:jc w:val="center"/>
              <w:rPr>
                <w:color w:val="000000"/>
                <w:sz w:val="16"/>
                <w:szCs w:val="16"/>
              </w:rPr>
            </w:pPr>
            <w:r w:rsidRPr="00F543B4">
              <w:rPr>
                <w:color w:val="000000"/>
                <w:sz w:val="16"/>
                <w:szCs w:val="16"/>
              </w:rPr>
              <w:t> </w:t>
            </w:r>
          </w:p>
        </w:tc>
        <w:tc>
          <w:tcPr>
            <w:tcW w:w="988" w:type="dxa"/>
            <w:shd w:val="clear" w:color="auto" w:fill="auto"/>
            <w:noWrap/>
            <w:vAlign w:val="center"/>
            <w:hideMark/>
          </w:tcPr>
          <w:p w14:paraId="0B6E095A" w14:textId="77777777" w:rsidR="00F543B4" w:rsidRPr="00F543B4" w:rsidRDefault="00F543B4" w:rsidP="00F543B4">
            <w:pPr>
              <w:ind w:left="-108" w:right="-112"/>
              <w:jc w:val="center"/>
              <w:rPr>
                <w:snapToGrid w:val="0"/>
                <w:color w:val="000000"/>
                <w:sz w:val="20"/>
                <w:szCs w:val="20"/>
              </w:rPr>
            </w:pPr>
          </w:p>
        </w:tc>
        <w:tc>
          <w:tcPr>
            <w:tcW w:w="996" w:type="dxa"/>
            <w:shd w:val="clear" w:color="auto" w:fill="auto"/>
            <w:noWrap/>
            <w:vAlign w:val="center"/>
            <w:hideMark/>
          </w:tcPr>
          <w:p w14:paraId="17698090"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noWrap/>
            <w:vAlign w:val="center"/>
            <w:hideMark/>
          </w:tcPr>
          <w:p w14:paraId="4575D700" w14:textId="77777777" w:rsidR="00F543B4" w:rsidRPr="00F543B4" w:rsidRDefault="00F543B4" w:rsidP="00F543B4">
            <w:pPr>
              <w:ind w:left="-108" w:right="-112"/>
              <w:jc w:val="center"/>
              <w:rPr>
                <w:snapToGrid w:val="0"/>
                <w:color w:val="000000"/>
                <w:sz w:val="20"/>
                <w:szCs w:val="20"/>
              </w:rPr>
            </w:pPr>
          </w:p>
        </w:tc>
        <w:tc>
          <w:tcPr>
            <w:tcW w:w="1071" w:type="dxa"/>
            <w:shd w:val="clear" w:color="auto" w:fill="auto"/>
            <w:noWrap/>
            <w:vAlign w:val="center"/>
            <w:hideMark/>
          </w:tcPr>
          <w:p w14:paraId="54C5E7CD" w14:textId="77777777" w:rsidR="00F543B4" w:rsidRPr="00F543B4" w:rsidRDefault="00F543B4" w:rsidP="00F543B4">
            <w:pPr>
              <w:ind w:left="-108" w:right="-112"/>
              <w:jc w:val="center"/>
              <w:rPr>
                <w:snapToGrid w:val="0"/>
                <w:color w:val="000000"/>
                <w:sz w:val="20"/>
                <w:szCs w:val="20"/>
              </w:rPr>
            </w:pPr>
          </w:p>
        </w:tc>
      </w:tr>
      <w:tr w:rsidR="00F543B4" w:rsidRPr="00F543B4" w14:paraId="6AFBA58D" w14:textId="77777777" w:rsidTr="00081178">
        <w:trPr>
          <w:trHeight w:val="186"/>
        </w:trPr>
        <w:tc>
          <w:tcPr>
            <w:tcW w:w="4365" w:type="dxa"/>
            <w:shd w:val="clear" w:color="auto" w:fill="auto"/>
            <w:vAlign w:val="center"/>
            <w:hideMark/>
          </w:tcPr>
          <w:p w14:paraId="76918BB4" w14:textId="77777777" w:rsidR="00F543B4" w:rsidRPr="00F543B4" w:rsidRDefault="00F543B4" w:rsidP="00F543B4">
            <w:pPr>
              <w:jc w:val="right"/>
              <w:rPr>
                <w:i/>
                <w:iCs/>
                <w:color w:val="000000"/>
                <w:sz w:val="16"/>
                <w:szCs w:val="16"/>
              </w:rPr>
            </w:pPr>
            <w:r w:rsidRPr="00F543B4">
              <w:rPr>
                <w:i/>
                <w:iCs/>
                <w:color w:val="000000"/>
                <w:sz w:val="16"/>
                <w:szCs w:val="16"/>
              </w:rPr>
              <w:t xml:space="preserve"> - газ лимитный</w:t>
            </w:r>
          </w:p>
        </w:tc>
        <w:tc>
          <w:tcPr>
            <w:tcW w:w="1012" w:type="dxa"/>
            <w:shd w:val="clear" w:color="auto" w:fill="auto"/>
            <w:vAlign w:val="center"/>
            <w:hideMark/>
          </w:tcPr>
          <w:p w14:paraId="48A97885" w14:textId="77777777" w:rsidR="00F543B4" w:rsidRPr="00F543B4" w:rsidRDefault="00F543B4" w:rsidP="00F543B4">
            <w:pPr>
              <w:jc w:val="center"/>
              <w:rPr>
                <w:color w:val="000000"/>
                <w:sz w:val="16"/>
                <w:szCs w:val="16"/>
              </w:rPr>
            </w:pPr>
            <w:r w:rsidRPr="00F543B4">
              <w:rPr>
                <w:color w:val="000000"/>
                <w:sz w:val="16"/>
                <w:szCs w:val="16"/>
              </w:rPr>
              <w:t>руб./тн</w:t>
            </w:r>
          </w:p>
        </w:tc>
        <w:tc>
          <w:tcPr>
            <w:tcW w:w="988" w:type="dxa"/>
            <w:shd w:val="clear" w:color="auto" w:fill="auto"/>
            <w:noWrap/>
            <w:vAlign w:val="center"/>
            <w:hideMark/>
          </w:tcPr>
          <w:p w14:paraId="2881512C"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4 772,00</w:t>
            </w:r>
          </w:p>
        </w:tc>
        <w:tc>
          <w:tcPr>
            <w:tcW w:w="996" w:type="dxa"/>
            <w:shd w:val="clear" w:color="auto" w:fill="auto"/>
            <w:noWrap/>
            <w:vAlign w:val="center"/>
            <w:hideMark/>
          </w:tcPr>
          <w:p w14:paraId="0413CA12"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5 161,40</w:t>
            </w:r>
          </w:p>
        </w:tc>
        <w:tc>
          <w:tcPr>
            <w:tcW w:w="986" w:type="dxa"/>
            <w:shd w:val="clear" w:color="auto" w:fill="auto"/>
            <w:noWrap/>
            <w:vAlign w:val="center"/>
            <w:hideMark/>
          </w:tcPr>
          <w:p w14:paraId="063BDA27"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5 011,00</w:t>
            </w:r>
          </w:p>
        </w:tc>
        <w:tc>
          <w:tcPr>
            <w:tcW w:w="1071" w:type="dxa"/>
            <w:shd w:val="clear" w:color="auto" w:fill="auto"/>
            <w:noWrap/>
            <w:vAlign w:val="center"/>
            <w:hideMark/>
          </w:tcPr>
          <w:p w14:paraId="412CB3D4"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-150,40</w:t>
            </w:r>
          </w:p>
        </w:tc>
      </w:tr>
      <w:tr w:rsidR="00F543B4" w:rsidRPr="00F543B4" w14:paraId="22B039F0" w14:textId="77777777" w:rsidTr="00081178">
        <w:trPr>
          <w:trHeight w:val="186"/>
        </w:trPr>
        <w:tc>
          <w:tcPr>
            <w:tcW w:w="4365" w:type="dxa"/>
            <w:shd w:val="clear" w:color="auto" w:fill="auto"/>
            <w:vAlign w:val="center"/>
            <w:hideMark/>
          </w:tcPr>
          <w:p w14:paraId="530B14BF" w14:textId="77777777" w:rsidR="00F543B4" w:rsidRPr="00F543B4" w:rsidRDefault="00F543B4" w:rsidP="00F543B4">
            <w:pPr>
              <w:jc w:val="right"/>
              <w:rPr>
                <w:i/>
                <w:iCs/>
                <w:color w:val="000000"/>
                <w:sz w:val="16"/>
                <w:szCs w:val="16"/>
              </w:rPr>
            </w:pPr>
            <w:r w:rsidRPr="00F543B4">
              <w:rPr>
                <w:i/>
                <w:iCs/>
                <w:color w:val="000000"/>
                <w:sz w:val="16"/>
                <w:szCs w:val="16"/>
              </w:rPr>
              <w:t xml:space="preserve"> - дизельное топливо</w:t>
            </w:r>
          </w:p>
        </w:tc>
        <w:tc>
          <w:tcPr>
            <w:tcW w:w="1012" w:type="dxa"/>
            <w:shd w:val="clear" w:color="auto" w:fill="auto"/>
            <w:vAlign w:val="center"/>
            <w:hideMark/>
          </w:tcPr>
          <w:p w14:paraId="6B27CD68" w14:textId="77777777" w:rsidR="00F543B4" w:rsidRPr="00F543B4" w:rsidRDefault="00F543B4" w:rsidP="00F543B4">
            <w:pPr>
              <w:jc w:val="center"/>
              <w:rPr>
                <w:color w:val="000000"/>
                <w:sz w:val="16"/>
                <w:szCs w:val="16"/>
              </w:rPr>
            </w:pPr>
            <w:r w:rsidRPr="00F543B4">
              <w:rPr>
                <w:color w:val="000000"/>
                <w:sz w:val="16"/>
                <w:szCs w:val="16"/>
              </w:rPr>
              <w:t>руб./тн.</w:t>
            </w:r>
          </w:p>
        </w:tc>
        <w:tc>
          <w:tcPr>
            <w:tcW w:w="988" w:type="dxa"/>
            <w:shd w:val="clear" w:color="auto" w:fill="auto"/>
            <w:noWrap/>
            <w:vAlign w:val="center"/>
            <w:hideMark/>
          </w:tcPr>
          <w:p w14:paraId="71000FCE"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40 874,17</w:t>
            </w:r>
          </w:p>
        </w:tc>
        <w:tc>
          <w:tcPr>
            <w:tcW w:w="996" w:type="dxa"/>
            <w:shd w:val="clear" w:color="auto" w:fill="auto"/>
            <w:noWrap/>
            <w:vAlign w:val="center"/>
            <w:hideMark/>
          </w:tcPr>
          <w:p w14:paraId="2A6B49F3"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noWrap/>
            <w:vAlign w:val="center"/>
            <w:hideMark/>
          </w:tcPr>
          <w:p w14:paraId="7100A958"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39 852,31</w:t>
            </w:r>
          </w:p>
        </w:tc>
        <w:tc>
          <w:tcPr>
            <w:tcW w:w="1071" w:type="dxa"/>
            <w:shd w:val="clear" w:color="auto" w:fill="auto"/>
            <w:noWrap/>
            <w:vAlign w:val="center"/>
            <w:hideMark/>
          </w:tcPr>
          <w:p w14:paraId="416D8C68" w14:textId="77777777" w:rsidR="00F543B4" w:rsidRPr="00F543B4" w:rsidRDefault="00F543B4" w:rsidP="00F543B4">
            <w:pPr>
              <w:ind w:left="-108" w:right="-112"/>
              <w:jc w:val="center"/>
              <w:rPr>
                <w:snapToGrid w:val="0"/>
                <w:color w:val="000000"/>
                <w:sz w:val="20"/>
                <w:szCs w:val="20"/>
              </w:rPr>
            </w:pPr>
          </w:p>
        </w:tc>
      </w:tr>
      <w:tr w:rsidR="00F543B4" w:rsidRPr="00F543B4" w14:paraId="1C12526F" w14:textId="77777777" w:rsidTr="00081178">
        <w:trPr>
          <w:trHeight w:val="186"/>
        </w:trPr>
        <w:tc>
          <w:tcPr>
            <w:tcW w:w="4365" w:type="dxa"/>
            <w:shd w:val="clear" w:color="auto" w:fill="auto"/>
            <w:vAlign w:val="center"/>
            <w:hideMark/>
          </w:tcPr>
          <w:p w14:paraId="5DAB82F4" w14:textId="77777777" w:rsidR="00F543B4" w:rsidRPr="00F543B4" w:rsidRDefault="00F543B4" w:rsidP="00F543B4">
            <w:pPr>
              <w:rPr>
                <w:color w:val="000000"/>
                <w:sz w:val="16"/>
                <w:szCs w:val="16"/>
              </w:rPr>
            </w:pPr>
            <w:r w:rsidRPr="00F543B4">
              <w:rPr>
                <w:color w:val="000000"/>
                <w:sz w:val="16"/>
                <w:szCs w:val="16"/>
              </w:rPr>
              <w:t xml:space="preserve">     второе полугодие</w:t>
            </w:r>
          </w:p>
        </w:tc>
        <w:tc>
          <w:tcPr>
            <w:tcW w:w="1012" w:type="dxa"/>
            <w:shd w:val="clear" w:color="auto" w:fill="auto"/>
            <w:vAlign w:val="center"/>
            <w:hideMark/>
          </w:tcPr>
          <w:p w14:paraId="17CBB185" w14:textId="77777777" w:rsidR="00F543B4" w:rsidRPr="00F543B4" w:rsidRDefault="00F543B4" w:rsidP="00F543B4">
            <w:pPr>
              <w:jc w:val="center"/>
              <w:rPr>
                <w:color w:val="000000"/>
                <w:sz w:val="16"/>
                <w:szCs w:val="16"/>
              </w:rPr>
            </w:pPr>
            <w:r w:rsidRPr="00F543B4">
              <w:rPr>
                <w:color w:val="000000"/>
                <w:sz w:val="16"/>
                <w:szCs w:val="16"/>
              </w:rPr>
              <w:t> </w:t>
            </w:r>
          </w:p>
        </w:tc>
        <w:tc>
          <w:tcPr>
            <w:tcW w:w="988" w:type="dxa"/>
            <w:shd w:val="clear" w:color="auto" w:fill="auto"/>
            <w:noWrap/>
            <w:vAlign w:val="center"/>
            <w:hideMark/>
          </w:tcPr>
          <w:p w14:paraId="7C65FDD9" w14:textId="77777777" w:rsidR="00F543B4" w:rsidRPr="00F543B4" w:rsidRDefault="00F543B4" w:rsidP="00F543B4">
            <w:pPr>
              <w:ind w:left="-108" w:right="-112"/>
              <w:jc w:val="center"/>
              <w:rPr>
                <w:snapToGrid w:val="0"/>
                <w:color w:val="000000"/>
                <w:sz w:val="20"/>
                <w:szCs w:val="20"/>
              </w:rPr>
            </w:pPr>
          </w:p>
        </w:tc>
        <w:tc>
          <w:tcPr>
            <w:tcW w:w="996" w:type="dxa"/>
            <w:shd w:val="clear" w:color="auto" w:fill="auto"/>
            <w:noWrap/>
            <w:vAlign w:val="center"/>
            <w:hideMark/>
          </w:tcPr>
          <w:p w14:paraId="6FC8796C"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noWrap/>
            <w:vAlign w:val="center"/>
            <w:hideMark/>
          </w:tcPr>
          <w:p w14:paraId="78E70D5B" w14:textId="77777777" w:rsidR="00F543B4" w:rsidRPr="00F543B4" w:rsidRDefault="00F543B4" w:rsidP="00F543B4">
            <w:pPr>
              <w:ind w:left="-108" w:right="-112"/>
              <w:jc w:val="center"/>
              <w:rPr>
                <w:snapToGrid w:val="0"/>
                <w:color w:val="000000"/>
                <w:sz w:val="20"/>
                <w:szCs w:val="20"/>
              </w:rPr>
            </w:pPr>
          </w:p>
        </w:tc>
        <w:tc>
          <w:tcPr>
            <w:tcW w:w="1071" w:type="dxa"/>
            <w:shd w:val="clear" w:color="auto" w:fill="auto"/>
            <w:noWrap/>
            <w:vAlign w:val="center"/>
            <w:hideMark/>
          </w:tcPr>
          <w:p w14:paraId="52F85644" w14:textId="77777777" w:rsidR="00F543B4" w:rsidRPr="00F543B4" w:rsidRDefault="00F543B4" w:rsidP="00F543B4">
            <w:pPr>
              <w:ind w:left="-108" w:right="-112"/>
              <w:jc w:val="center"/>
              <w:rPr>
                <w:snapToGrid w:val="0"/>
                <w:color w:val="000000"/>
                <w:sz w:val="20"/>
                <w:szCs w:val="20"/>
              </w:rPr>
            </w:pPr>
          </w:p>
        </w:tc>
      </w:tr>
      <w:tr w:rsidR="00F543B4" w:rsidRPr="00F543B4" w14:paraId="08682FA9" w14:textId="77777777" w:rsidTr="00081178">
        <w:trPr>
          <w:trHeight w:val="186"/>
        </w:trPr>
        <w:tc>
          <w:tcPr>
            <w:tcW w:w="4365" w:type="dxa"/>
            <w:shd w:val="clear" w:color="auto" w:fill="auto"/>
            <w:vAlign w:val="center"/>
            <w:hideMark/>
          </w:tcPr>
          <w:p w14:paraId="05F13D1A" w14:textId="77777777" w:rsidR="00F543B4" w:rsidRPr="00F543B4" w:rsidRDefault="00F543B4" w:rsidP="00F543B4">
            <w:pPr>
              <w:jc w:val="right"/>
              <w:rPr>
                <w:i/>
                <w:iCs/>
                <w:color w:val="000000"/>
                <w:sz w:val="16"/>
                <w:szCs w:val="16"/>
              </w:rPr>
            </w:pPr>
            <w:r w:rsidRPr="00F543B4">
              <w:rPr>
                <w:i/>
                <w:iCs/>
                <w:color w:val="000000"/>
                <w:sz w:val="16"/>
                <w:szCs w:val="16"/>
              </w:rPr>
              <w:t xml:space="preserve"> - газ лимитный</w:t>
            </w:r>
          </w:p>
        </w:tc>
        <w:tc>
          <w:tcPr>
            <w:tcW w:w="1012" w:type="dxa"/>
            <w:shd w:val="clear" w:color="auto" w:fill="auto"/>
            <w:vAlign w:val="center"/>
            <w:hideMark/>
          </w:tcPr>
          <w:p w14:paraId="12C1BA95" w14:textId="77777777" w:rsidR="00F543B4" w:rsidRPr="00F543B4" w:rsidRDefault="00F543B4" w:rsidP="00F543B4">
            <w:pPr>
              <w:jc w:val="center"/>
              <w:rPr>
                <w:color w:val="000000"/>
                <w:sz w:val="16"/>
                <w:szCs w:val="16"/>
              </w:rPr>
            </w:pPr>
            <w:r w:rsidRPr="00F543B4">
              <w:rPr>
                <w:color w:val="000000"/>
                <w:sz w:val="16"/>
                <w:szCs w:val="16"/>
              </w:rPr>
              <w:t>руб./тн</w:t>
            </w:r>
          </w:p>
        </w:tc>
        <w:tc>
          <w:tcPr>
            <w:tcW w:w="988" w:type="dxa"/>
            <w:shd w:val="clear" w:color="auto" w:fill="auto"/>
            <w:noWrap/>
            <w:vAlign w:val="center"/>
            <w:hideMark/>
          </w:tcPr>
          <w:p w14:paraId="2D1F9915"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4 939,02</w:t>
            </w:r>
          </w:p>
        </w:tc>
        <w:tc>
          <w:tcPr>
            <w:tcW w:w="996" w:type="dxa"/>
            <w:shd w:val="clear" w:color="auto" w:fill="auto"/>
            <w:noWrap/>
            <w:vAlign w:val="center"/>
            <w:hideMark/>
          </w:tcPr>
          <w:p w14:paraId="304081E3"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5 367,86</w:t>
            </w:r>
          </w:p>
        </w:tc>
        <w:tc>
          <w:tcPr>
            <w:tcW w:w="986" w:type="dxa"/>
            <w:shd w:val="clear" w:color="auto" w:fill="auto"/>
            <w:noWrap/>
            <w:vAlign w:val="center"/>
            <w:hideMark/>
          </w:tcPr>
          <w:p w14:paraId="35C3B157"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5 211,44</w:t>
            </w:r>
          </w:p>
        </w:tc>
        <w:tc>
          <w:tcPr>
            <w:tcW w:w="1071" w:type="dxa"/>
            <w:shd w:val="clear" w:color="auto" w:fill="auto"/>
            <w:noWrap/>
            <w:vAlign w:val="center"/>
            <w:hideMark/>
          </w:tcPr>
          <w:p w14:paraId="2F772236"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- 156,42</w:t>
            </w:r>
          </w:p>
        </w:tc>
      </w:tr>
      <w:tr w:rsidR="00F543B4" w:rsidRPr="00F543B4" w14:paraId="6992BE67" w14:textId="77777777" w:rsidTr="00081178">
        <w:trPr>
          <w:trHeight w:val="186"/>
        </w:trPr>
        <w:tc>
          <w:tcPr>
            <w:tcW w:w="4365" w:type="dxa"/>
            <w:shd w:val="clear" w:color="auto" w:fill="auto"/>
            <w:vAlign w:val="center"/>
            <w:hideMark/>
          </w:tcPr>
          <w:p w14:paraId="1FF92928" w14:textId="77777777" w:rsidR="00F543B4" w:rsidRPr="00F543B4" w:rsidRDefault="00F543B4" w:rsidP="00F543B4">
            <w:pPr>
              <w:jc w:val="right"/>
              <w:rPr>
                <w:i/>
                <w:iCs/>
                <w:color w:val="000000"/>
                <w:sz w:val="16"/>
                <w:szCs w:val="16"/>
              </w:rPr>
            </w:pPr>
            <w:r w:rsidRPr="00F543B4">
              <w:rPr>
                <w:i/>
                <w:iCs/>
                <w:color w:val="000000"/>
                <w:sz w:val="16"/>
                <w:szCs w:val="16"/>
              </w:rPr>
              <w:t xml:space="preserve"> - дизельное топливо</w:t>
            </w:r>
          </w:p>
        </w:tc>
        <w:tc>
          <w:tcPr>
            <w:tcW w:w="1012" w:type="dxa"/>
            <w:shd w:val="clear" w:color="auto" w:fill="auto"/>
            <w:vAlign w:val="center"/>
            <w:hideMark/>
          </w:tcPr>
          <w:p w14:paraId="34ACB74D" w14:textId="77777777" w:rsidR="00F543B4" w:rsidRPr="00F543B4" w:rsidRDefault="00F543B4" w:rsidP="00F543B4">
            <w:pPr>
              <w:jc w:val="center"/>
              <w:rPr>
                <w:color w:val="000000"/>
                <w:sz w:val="16"/>
                <w:szCs w:val="16"/>
              </w:rPr>
            </w:pPr>
            <w:r w:rsidRPr="00F543B4">
              <w:rPr>
                <w:color w:val="000000"/>
                <w:sz w:val="16"/>
                <w:szCs w:val="16"/>
              </w:rPr>
              <w:t>руб./тн.</w:t>
            </w:r>
          </w:p>
        </w:tc>
        <w:tc>
          <w:tcPr>
            <w:tcW w:w="988" w:type="dxa"/>
            <w:shd w:val="clear" w:color="auto" w:fill="auto"/>
            <w:noWrap/>
            <w:vAlign w:val="center"/>
            <w:hideMark/>
          </w:tcPr>
          <w:p w14:paraId="6100E1A8"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40 874,17</w:t>
            </w:r>
          </w:p>
        </w:tc>
        <w:tc>
          <w:tcPr>
            <w:tcW w:w="996" w:type="dxa"/>
            <w:shd w:val="clear" w:color="auto" w:fill="auto"/>
            <w:noWrap/>
            <w:vAlign w:val="center"/>
            <w:hideMark/>
          </w:tcPr>
          <w:p w14:paraId="79DDDE51" w14:textId="77777777" w:rsidR="00F543B4" w:rsidRPr="00F543B4" w:rsidRDefault="00F543B4" w:rsidP="00F543B4">
            <w:pPr>
              <w:ind w:left="-108" w:right="-112"/>
              <w:jc w:val="center"/>
              <w:rPr>
                <w:snapToGrid w:val="0"/>
                <w:color w:val="000000"/>
                <w:sz w:val="20"/>
                <w:szCs w:val="20"/>
              </w:rPr>
            </w:pPr>
          </w:p>
        </w:tc>
        <w:tc>
          <w:tcPr>
            <w:tcW w:w="986" w:type="dxa"/>
            <w:shd w:val="clear" w:color="auto" w:fill="auto"/>
            <w:noWrap/>
            <w:vAlign w:val="center"/>
            <w:hideMark/>
          </w:tcPr>
          <w:p w14:paraId="4FA6C608"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39 852,31</w:t>
            </w:r>
          </w:p>
        </w:tc>
        <w:tc>
          <w:tcPr>
            <w:tcW w:w="1071" w:type="dxa"/>
            <w:shd w:val="clear" w:color="auto" w:fill="auto"/>
            <w:noWrap/>
            <w:vAlign w:val="center"/>
            <w:hideMark/>
          </w:tcPr>
          <w:p w14:paraId="4C07FD71" w14:textId="77777777" w:rsidR="00F543B4" w:rsidRPr="00F543B4" w:rsidRDefault="00F543B4" w:rsidP="00F543B4">
            <w:pPr>
              <w:ind w:left="-108" w:right="-112"/>
              <w:jc w:val="center"/>
              <w:rPr>
                <w:snapToGrid w:val="0"/>
                <w:color w:val="000000"/>
                <w:sz w:val="20"/>
                <w:szCs w:val="20"/>
              </w:rPr>
            </w:pPr>
          </w:p>
        </w:tc>
      </w:tr>
      <w:tr w:rsidR="00F543B4" w:rsidRPr="00F543B4" w14:paraId="11A4C30D" w14:textId="77777777" w:rsidTr="00081178">
        <w:trPr>
          <w:trHeight w:val="186"/>
        </w:trPr>
        <w:tc>
          <w:tcPr>
            <w:tcW w:w="4365" w:type="dxa"/>
            <w:shd w:val="clear" w:color="auto" w:fill="auto"/>
            <w:vAlign w:val="center"/>
            <w:hideMark/>
          </w:tcPr>
          <w:p w14:paraId="3D9F53E7" w14:textId="77777777" w:rsidR="00F543B4" w:rsidRPr="00F543B4" w:rsidRDefault="00F543B4" w:rsidP="00F543B4">
            <w:pPr>
              <w:rPr>
                <w:color w:val="000000"/>
                <w:sz w:val="16"/>
                <w:szCs w:val="16"/>
              </w:rPr>
            </w:pPr>
            <w:r w:rsidRPr="00F543B4">
              <w:rPr>
                <w:color w:val="000000"/>
                <w:sz w:val="16"/>
                <w:szCs w:val="16"/>
              </w:rPr>
              <w:t>Стоимость топлива, всего, в т.ч.</w:t>
            </w:r>
          </w:p>
        </w:tc>
        <w:tc>
          <w:tcPr>
            <w:tcW w:w="1012" w:type="dxa"/>
            <w:shd w:val="clear" w:color="auto" w:fill="auto"/>
            <w:vAlign w:val="center"/>
            <w:hideMark/>
          </w:tcPr>
          <w:p w14:paraId="2462A0A2" w14:textId="77777777" w:rsidR="00F543B4" w:rsidRPr="00F543B4" w:rsidRDefault="00F543B4" w:rsidP="00F543B4">
            <w:pPr>
              <w:jc w:val="center"/>
              <w:rPr>
                <w:color w:val="000000"/>
                <w:sz w:val="16"/>
                <w:szCs w:val="16"/>
              </w:rPr>
            </w:pPr>
            <w:r w:rsidRPr="00F543B4">
              <w:rPr>
                <w:color w:val="000000"/>
                <w:sz w:val="16"/>
                <w:szCs w:val="16"/>
              </w:rPr>
              <w:t>тыс. руб.</w:t>
            </w:r>
          </w:p>
        </w:tc>
        <w:tc>
          <w:tcPr>
            <w:tcW w:w="988" w:type="dxa"/>
            <w:shd w:val="clear" w:color="auto" w:fill="auto"/>
            <w:vAlign w:val="center"/>
            <w:hideMark/>
          </w:tcPr>
          <w:p w14:paraId="76B926E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38 438</w:t>
            </w:r>
          </w:p>
        </w:tc>
        <w:tc>
          <w:tcPr>
            <w:tcW w:w="996" w:type="dxa"/>
            <w:shd w:val="clear" w:color="auto" w:fill="auto"/>
            <w:vAlign w:val="center"/>
            <w:hideMark/>
          </w:tcPr>
          <w:p w14:paraId="3816C476"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42 189</w:t>
            </w:r>
          </w:p>
        </w:tc>
        <w:tc>
          <w:tcPr>
            <w:tcW w:w="986" w:type="dxa"/>
            <w:shd w:val="clear" w:color="auto" w:fill="auto"/>
            <w:vAlign w:val="center"/>
            <w:hideMark/>
          </w:tcPr>
          <w:p w14:paraId="5C7BBA9B"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40 395</w:t>
            </w:r>
          </w:p>
        </w:tc>
        <w:tc>
          <w:tcPr>
            <w:tcW w:w="1071" w:type="dxa"/>
            <w:shd w:val="clear" w:color="auto" w:fill="auto"/>
            <w:vAlign w:val="center"/>
            <w:hideMark/>
          </w:tcPr>
          <w:p w14:paraId="11B2C10D"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-1 793,73</w:t>
            </w:r>
          </w:p>
        </w:tc>
      </w:tr>
      <w:tr w:rsidR="00F543B4" w:rsidRPr="00F543B4" w14:paraId="59B26B1C" w14:textId="77777777" w:rsidTr="00081178">
        <w:trPr>
          <w:trHeight w:val="186"/>
        </w:trPr>
        <w:tc>
          <w:tcPr>
            <w:tcW w:w="4365" w:type="dxa"/>
            <w:shd w:val="clear" w:color="auto" w:fill="auto"/>
            <w:vAlign w:val="center"/>
            <w:hideMark/>
          </w:tcPr>
          <w:p w14:paraId="78DB8D74" w14:textId="77777777" w:rsidR="00F543B4" w:rsidRPr="00F543B4" w:rsidRDefault="00F543B4" w:rsidP="00F543B4">
            <w:pPr>
              <w:rPr>
                <w:color w:val="000000"/>
                <w:sz w:val="16"/>
                <w:szCs w:val="16"/>
              </w:rPr>
            </w:pPr>
            <w:r w:rsidRPr="00F543B4">
              <w:rPr>
                <w:color w:val="000000"/>
                <w:sz w:val="16"/>
                <w:szCs w:val="16"/>
              </w:rPr>
              <w:t xml:space="preserve"> - газ лимитный</w:t>
            </w:r>
          </w:p>
        </w:tc>
        <w:tc>
          <w:tcPr>
            <w:tcW w:w="1012" w:type="dxa"/>
            <w:shd w:val="clear" w:color="auto" w:fill="auto"/>
            <w:vAlign w:val="center"/>
            <w:hideMark/>
          </w:tcPr>
          <w:p w14:paraId="19CEA323" w14:textId="77777777" w:rsidR="00F543B4" w:rsidRPr="00F543B4" w:rsidRDefault="00F543B4" w:rsidP="00F543B4">
            <w:pPr>
              <w:jc w:val="center"/>
              <w:rPr>
                <w:color w:val="000000"/>
                <w:sz w:val="16"/>
                <w:szCs w:val="16"/>
              </w:rPr>
            </w:pPr>
            <w:r w:rsidRPr="00F543B4">
              <w:rPr>
                <w:color w:val="000000"/>
                <w:sz w:val="16"/>
                <w:szCs w:val="16"/>
              </w:rPr>
              <w:t>тыс. руб.</w:t>
            </w:r>
          </w:p>
        </w:tc>
        <w:tc>
          <w:tcPr>
            <w:tcW w:w="988" w:type="dxa"/>
            <w:shd w:val="clear" w:color="auto" w:fill="auto"/>
            <w:noWrap/>
            <w:vAlign w:val="center"/>
            <w:hideMark/>
          </w:tcPr>
          <w:p w14:paraId="27554344"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37 825</w:t>
            </w:r>
          </w:p>
        </w:tc>
        <w:tc>
          <w:tcPr>
            <w:tcW w:w="996" w:type="dxa"/>
            <w:shd w:val="clear" w:color="auto" w:fill="auto"/>
            <w:noWrap/>
            <w:vAlign w:val="center"/>
            <w:hideMark/>
          </w:tcPr>
          <w:p w14:paraId="0D026178"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41 499</w:t>
            </w:r>
          </w:p>
        </w:tc>
        <w:tc>
          <w:tcPr>
            <w:tcW w:w="986" w:type="dxa"/>
            <w:shd w:val="clear" w:color="auto" w:fill="auto"/>
            <w:noWrap/>
            <w:vAlign w:val="center"/>
            <w:hideMark/>
          </w:tcPr>
          <w:p w14:paraId="2F62034C"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40 395</w:t>
            </w:r>
          </w:p>
        </w:tc>
        <w:tc>
          <w:tcPr>
            <w:tcW w:w="1071" w:type="dxa"/>
            <w:shd w:val="clear" w:color="auto" w:fill="auto"/>
            <w:noWrap/>
            <w:vAlign w:val="center"/>
            <w:hideMark/>
          </w:tcPr>
          <w:p w14:paraId="5E25581E"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-1 103,99</w:t>
            </w:r>
          </w:p>
        </w:tc>
      </w:tr>
      <w:tr w:rsidR="00F543B4" w:rsidRPr="00F543B4" w14:paraId="1588E4D8" w14:textId="77777777" w:rsidTr="00081178">
        <w:trPr>
          <w:trHeight w:val="186"/>
        </w:trPr>
        <w:tc>
          <w:tcPr>
            <w:tcW w:w="4365" w:type="dxa"/>
            <w:shd w:val="clear" w:color="auto" w:fill="auto"/>
            <w:vAlign w:val="center"/>
            <w:hideMark/>
          </w:tcPr>
          <w:p w14:paraId="2CC406D0" w14:textId="77777777" w:rsidR="00F543B4" w:rsidRPr="00F543B4" w:rsidRDefault="00F543B4" w:rsidP="00F543B4">
            <w:pPr>
              <w:rPr>
                <w:color w:val="000000"/>
                <w:sz w:val="16"/>
                <w:szCs w:val="16"/>
              </w:rPr>
            </w:pPr>
            <w:r w:rsidRPr="00F543B4">
              <w:rPr>
                <w:color w:val="000000"/>
                <w:sz w:val="16"/>
                <w:szCs w:val="16"/>
              </w:rPr>
              <w:t xml:space="preserve"> - дизельное топливо</w:t>
            </w:r>
          </w:p>
        </w:tc>
        <w:tc>
          <w:tcPr>
            <w:tcW w:w="1012" w:type="dxa"/>
            <w:shd w:val="clear" w:color="auto" w:fill="auto"/>
            <w:vAlign w:val="center"/>
            <w:hideMark/>
          </w:tcPr>
          <w:p w14:paraId="774613C7" w14:textId="77777777" w:rsidR="00F543B4" w:rsidRPr="00F543B4" w:rsidRDefault="00F543B4" w:rsidP="00F543B4">
            <w:pPr>
              <w:jc w:val="center"/>
              <w:rPr>
                <w:color w:val="000000"/>
                <w:sz w:val="16"/>
                <w:szCs w:val="16"/>
              </w:rPr>
            </w:pPr>
            <w:r w:rsidRPr="00F543B4">
              <w:rPr>
                <w:color w:val="000000"/>
                <w:sz w:val="16"/>
                <w:szCs w:val="16"/>
              </w:rPr>
              <w:t>тыс. руб.</w:t>
            </w:r>
          </w:p>
        </w:tc>
        <w:tc>
          <w:tcPr>
            <w:tcW w:w="988" w:type="dxa"/>
            <w:shd w:val="clear" w:color="auto" w:fill="auto"/>
            <w:noWrap/>
            <w:vAlign w:val="center"/>
            <w:hideMark/>
          </w:tcPr>
          <w:p w14:paraId="5671BEA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613</w:t>
            </w:r>
          </w:p>
        </w:tc>
        <w:tc>
          <w:tcPr>
            <w:tcW w:w="996" w:type="dxa"/>
            <w:shd w:val="clear" w:color="auto" w:fill="auto"/>
            <w:noWrap/>
            <w:vAlign w:val="center"/>
            <w:hideMark/>
          </w:tcPr>
          <w:p w14:paraId="64AC65E2"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690</w:t>
            </w:r>
          </w:p>
        </w:tc>
        <w:tc>
          <w:tcPr>
            <w:tcW w:w="986" w:type="dxa"/>
            <w:shd w:val="clear" w:color="auto" w:fill="auto"/>
            <w:noWrap/>
            <w:vAlign w:val="center"/>
            <w:hideMark/>
          </w:tcPr>
          <w:p w14:paraId="44CD7F0B"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w:t>
            </w:r>
          </w:p>
        </w:tc>
        <w:tc>
          <w:tcPr>
            <w:tcW w:w="1071" w:type="dxa"/>
            <w:shd w:val="clear" w:color="auto" w:fill="auto"/>
            <w:noWrap/>
            <w:vAlign w:val="center"/>
            <w:hideMark/>
          </w:tcPr>
          <w:p w14:paraId="1A8FB113"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-689,74</w:t>
            </w:r>
          </w:p>
        </w:tc>
      </w:tr>
      <w:tr w:rsidR="00F543B4" w:rsidRPr="00F543B4" w14:paraId="6F1D4ABF" w14:textId="77777777" w:rsidTr="00081178">
        <w:trPr>
          <w:trHeight w:val="186"/>
        </w:trPr>
        <w:tc>
          <w:tcPr>
            <w:tcW w:w="4365" w:type="dxa"/>
            <w:shd w:val="clear" w:color="auto" w:fill="auto"/>
            <w:vAlign w:val="center"/>
            <w:hideMark/>
          </w:tcPr>
          <w:p w14:paraId="3FBFFC20" w14:textId="77777777" w:rsidR="00F543B4" w:rsidRPr="00F543B4" w:rsidRDefault="00F543B4" w:rsidP="00F543B4">
            <w:pPr>
              <w:rPr>
                <w:color w:val="000000"/>
                <w:sz w:val="16"/>
                <w:szCs w:val="16"/>
              </w:rPr>
            </w:pPr>
            <w:r w:rsidRPr="00F543B4">
              <w:rPr>
                <w:color w:val="000000"/>
                <w:sz w:val="16"/>
                <w:szCs w:val="16"/>
              </w:rPr>
              <w:t>Стоимость расходов по транспортировке, в т.ч.:</w:t>
            </w:r>
          </w:p>
        </w:tc>
        <w:tc>
          <w:tcPr>
            <w:tcW w:w="1012" w:type="dxa"/>
            <w:shd w:val="clear" w:color="auto" w:fill="auto"/>
            <w:vAlign w:val="center"/>
            <w:hideMark/>
          </w:tcPr>
          <w:p w14:paraId="4338204E" w14:textId="77777777" w:rsidR="00F543B4" w:rsidRPr="00F543B4" w:rsidRDefault="00F543B4" w:rsidP="00F543B4">
            <w:pPr>
              <w:jc w:val="center"/>
              <w:rPr>
                <w:color w:val="000000"/>
                <w:sz w:val="16"/>
                <w:szCs w:val="16"/>
              </w:rPr>
            </w:pPr>
            <w:r w:rsidRPr="00F543B4">
              <w:rPr>
                <w:color w:val="000000"/>
                <w:sz w:val="16"/>
                <w:szCs w:val="16"/>
              </w:rPr>
              <w:t>тыс. руб.</w:t>
            </w:r>
          </w:p>
        </w:tc>
        <w:tc>
          <w:tcPr>
            <w:tcW w:w="988" w:type="dxa"/>
            <w:shd w:val="clear" w:color="auto" w:fill="auto"/>
            <w:vAlign w:val="center"/>
            <w:hideMark/>
          </w:tcPr>
          <w:p w14:paraId="5B3C3184"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6 476</w:t>
            </w:r>
          </w:p>
        </w:tc>
        <w:tc>
          <w:tcPr>
            <w:tcW w:w="996" w:type="dxa"/>
            <w:shd w:val="clear" w:color="auto" w:fill="auto"/>
            <w:vAlign w:val="center"/>
            <w:hideMark/>
          </w:tcPr>
          <w:p w14:paraId="2F448559"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5 361</w:t>
            </w:r>
          </w:p>
        </w:tc>
        <w:tc>
          <w:tcPr>
            <w:tcW w:w="986" w:type="dxa"/>
            <w:shd w:val="clear" w:color="auto" w:fill="auto"/>
            <w:vAlign w:val="center"/>
            <w:hideMark/>
          </w:tcPr>
          <w:p w14:paraId="72BC6C7D"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5 371</w:t>
            </w:r>
          </w:p>
        </w:tc>
        <w:tc>
          <w:tcPr>
            <w:tcW w:w="1071" w:type="dxa"/>
            <w:shd w:val="clear" w:color="auto" w:fill="auto"/>
            <w:vAlign w:val="center"/>
            <w:hideMark/>
          </w:tcPr>
          <w:p w14:paraId="419AEA5A" w14:textId="77777777" w:rsidR="00F543B4" w:rsidRPr="00F543B4" w:rsidRDefault="00F543B4" w:rsidP="00F543B4">
            <w:pPr>
              <w:jc w:val="center"/>
              <w:rPr>
                <w:snapToGrid w:val="0"/>
                <w:color w:val="000000"/>
                <w:sz w:val="20"/>
                <w:szCs w:val="20"/>
              </w:rPr>
            </w:pPr>
            <w:r w:rsidRPr="00F543B4">
              <w:rPr>
                <w:snapToGrid w:val="0"/>
                <w:color w:val="000000"/>
                <w:sz w:val="20"/>
                <w:szCs w:val="20"/>
              </w:rPr>
              <w:t>10,23</w:t>
            </w:r>
          </w:p>
        </w:tc>
      </w:tr>
      <w:tr w:rsidR="00F543B4" w:rsidRPr="00F543B4" w14:paraId="46FC3D5E" w14:textId="77777777" w:rsidTr="00081178">
        <w:trPr>
          <w:trHeight w:val="186"/>
        </w:trPr>
        <w:tc>
          <w:tcPr>
            <w:tcW w:w="4365" w:type="dxa"/>
            <w:shd w:val="clear" w:color="auto" w:fill="auto"/>
            <w:vAlign w:val="center"/>
            <w:hideMark/>
          </w:tcPr>
          <w:p w14:paraId="51C9693D" w14:textId="77777777" w:rsidR="00F543B4" w:rsidRPr="00F543B4" w:rsidRDefault="00F543B4" w:rsidP="00F543B4">
            <w:pPr>
              <w:rPr>
                <w:color w:val="000000"/>
                <w:sz w:val="16"/>
                <w:szCs w:val="16"/>
              </w:rPr>
            </w:pPr>
            <w:r w:rsidRPr="00F543B4">
              <w:rPr>
                <w:color w:val="000000"/>
                <w:sz w:val="16"/>
                <w:szCs w:val="16"/>
              </w:rPr>
              <w:t>Снабженческо-сбытовые услуги (ССУ)</w:t>
            </w:r>
          </w:p>
        </w:tc>
        <w:tc>
          <w:tcPr>
            <w:tcW w:w="1012" w:type="dxa"/>
            <w:shd w:val="clear" w:color="auto" w:fill="auto"/>
            <w:vAlign w:val="center"/>
            <w:hideMark/>
          </w:tcPr>
          <w:p w14:paraId="36D719B5" w14:textId="77777777" w:rsidR="00F543B4" w:rsidRPr="00F543B4" w:rsidRDefault="00F543B4" w:rsidP="00F543B4">
            <w:pPr>
              <w:jc w:val="center"/>
              <w:rPr>
                <w:color w:val="000000"/>
                <w:sz w:val="16"/>
                <w:szCs w:val="16"/>
              </w:rPr>
            </w:pPr>
            <w:r w:rsidRPr="00F543B4">
              <w:rPr>
                <w:color w:val="000000"/>
                <w:sz w:val="16"/>
                <w:szCs w:val="16"/>
              </w:rPr>
              <w:t>тыс. руб.</w:t>
            </w:r>
          </w:p>
        </w:tc>
        <w:tc>
          <w:tcPr>
            <w:tcW w:w="988" w:type="dxa"/>
            <w:shd w:val="clear" w:color="auto" w:fill="auto"/>
            <w:noWrap/>
            <w:vAlign w:val="center"/>
            <w:hideMark/>
          </w:tcPr>
          <w:p w14:paraId="750218B5"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382</w:t>
            </w:r>
          </w:p>
        </w:tc>
        <w:tc>
          <w:tcPr>
            <w:tcW w:w="996" w:type="dxa"/>
            <w:shd w:val="clear" w:color="auto" w:fill="auto"/>
            <w:noWrap/>
            <w:vAlign w:val="center"/>
            <w:hideMark/>
          </w:tcPr>
          <w:p w14:paraId="6C7ABD6E"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403,10</w:t>
            </w:r>
          </w:p>
        </w:tc>
        <w:tc>
          <w:tcPr>
            <w:tcW w:w="986" w:type="dxa"/>
            <w:shd w:val="clear" w:color="auto" w:fill="auto"/>
            <w:noWrap/>
            <w:vAlign w:val="center"/>
            <w:hideMark/>
          </w:tcPr>
          <w:p w14:paraId="3BC21188"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400,35</w:t>
            </w:r>
          </w:p>
        </w:tc>
        <w:tc>
          <w:tcPr>
            <w:tcW w:w="1071" w:type="dxa"/>
            <w:shd w:val="clear" w:color="auto" w:fill="auto"/>
            <w:noWrap/>
            <w:vAlign w:val="center"/>
            <w:hideMark/>
          </w:tcPr>
          <w:p w14:paraId="1F276FE4" w14:textId="77777777" w:rsidR="00F543B4" w:rsidRPr="00F543B4" w:rsidRDefault="00F543B4" w:rsidP="00F543B4">
            <w:pPr>
              <w:jc w:val="center"/>
              <w:rPr>
                <w:snapToGrid w:val="0"/>
                <w:color w:val="000000"/>
                <w:sz w:val="20"/>
                <w:szCs w:val="20"/>
              </w:rPr>
            </w:pPr>
            <w:r w:rsidRPr="00F543B4">
              <w:rPr>
                <w:snapToGrid w:val="0"/>
                <w:color w:val="000000"/>
                <w:sz w:val="20"/>
                <w:szCs w:val="20"/>
              </w:rPr>
              <w:t>-2,75</w:t>
            </w:r>
          </w:p>
        </w:tc>
      </w:tr>
      <w:tr w:rsidR="00F543B4" w:rsidRPr="00F543B4" w14:paraId="5CFF5BA0" w14:textId="77777777" w:rsidTr="00081178">
        <w:trPr>
          <w:trHeight w:val="186"/>
        </w:trPr>
        <w:tc>
          <w:tcPr>
            <w:tcW w:w="4365" w:type="dxa"/>
            <w:shd w:val="clear" w:color="auto" w:fill="auto"/>
            <w:vAlign w:val="center"/>
            <w:hideMark/>
          </w:tcPr>
          <w:p w14:paraId="55CB1A2F" w14:textId="77777777" w:rsidR="00F543B4" w:rsidRPr="00F543B4" w:rsidRDefault="00F543B4" w:rsidP="00F543B4">
            <w:pPr>
              <w:rPr>
                <w:color w:val="000000"/>
                <w:sz w:val="16"/>
                <w:szCs w:val="16"/>
              </w:rPr>
            </w:pPr>
            <w:r w:rsidRPr="00F543B4">
              <w:rPr>
                <w:color w:val="000000"/>
                <w:sz w:val="16"/>
                <w:szCs w:val="16"/>
              </w:rPr>
              <w:t>Тариф на ССУ</w:t>
            </w:r>
          </w:p>
        </w:tc>
        <w:tc>
          <w:tcPr>
            <w:tcW w:w="1012" w:type="dxa"/>
            <w:shd w:val="clear" w:color="auto" w:fill="auto"/>
            <w:vAlign w:val="center"/>
            <w:hideMark/>
          </w:tcPr>
          <w:p w14:paraId="6BB87183" w14:textId="77777777" w:rsidR="00F543B4" w:rsidRPr="00F543B4" w:rsidRDefault="00F543B4" w:rsidP="00F543B4">
            <w:pPr>
              <w:jc w:val="center"/>
              <w:rPr>
                <w:color w:val="000000"/>
                <w:sz w:val="16"/>
                <w:szCs w:val="16"/>
              </w:rPr>
            </w:pPr>
            <w:r w:rsidRPr="00F543B4">
              <w:rPr>
                <w:color w:val="000000"/>
                <w:sz w:val="16"/>
                <w:szCs w:val="16"/>
              </w:rPr>
              <w:t>руб./тыс.м3</w:t>
            </w:r>
          </w:p>
        </w:tc>
        <w:tc>
          <w:tcPr>
            <w:tcW w:w="988" w:type="dxa"/>
            <w:shd w:val="clear" w:color="auto" w:fill="auto"/>
            <w:noWrap/>
            <w:vAlign w:val="center"/>
            <w:hideMark/>
          </w:tcPr>
          <w:p w14:paraId="1DE792C5"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48,98</w:t>
            </w:r>
          </w:p>
        </w:tc>
        <w:tc>
          <w:tcPr>
            <w:tcW w:w="996" w:type="dxa"/>
            <w:shd w:val="clear" w:color="auto" w:fill="auto"/>
            <w:noWrap/>
            <w:vAlign w:val="center"/>
            <w:hideMark/>
          </w:tcPr>
          <w:p w14:paraId="57F663DC"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50,94</w:t>
            </w:r>
          </w:p>
        </w:tc>
        <w:tc>
          <w:tcPr>
            <w:tcW w:w="986" w:type="dxa"/>
            <w:shd w:val="clear" w:color="auto" w:fill="auto"/>
            <w:noWrap/>
            <w:vAlign w:val="center"/>
            <w:hideMark/>
          </w:tcPr>
          <w:p w14:paraId="2261D606"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50,46</w:t>
            </w:r>
          </w:p>
        </w:tc>
        <w:tc>
          <w:tcPr>
            <w:tcW w:w="1071" w:type="dxa"/>
            <w:shd w:val="clear" w:color="auto" w:fill="auto"/>
            <w:noWrap/>
            <w:vAlign w:val="center"/>
            <w:hideMark/>
          </w:tcPr>
          <w:p w14:paraId="1E5C7BA0" w14:textId="77777777" w:rsidR="00F543B4" w:rsidRPr="00F543B4" w:rsidRDefault="00F543B4" w:rsidP="00F543B4">
            <w:pPr>
              <w:jc w:val="center"/>
              <w:rPr>
                <w:snapToGrid w:val="0"/>
                <w:color w:val="000000"/>
                <w:sz w:val="20"/>
                <w:szCs w:val="20"/>
              </w:rPr>
            </w:pPr>
            <w:r w:rsidRPr="00F543B4">
              <w:rPr>
                <w:snapToGrid w:val="0"/>
                <w:color w:val="000000"/>
                <w:sz w:val="20"/>
                <w:szCs w:val="20"/>
              </w:rPr>
              <w:t>-0,48</w:t>
            </w:r>
          </w:p>
        </w:tc>
      </w:tr>
      <w:tr w:rsidR="00F543B4" w:rsidRPr="00F543B4" w14:paraId="6FAA8409" w14:textId="77777777" w:rsidTr="00081178">
        <w:trPr>
          <w:trHeight w:val="186"/>
        </w:trPr>
        <w:tc>
          <w:tcPr>
            <w:tcW w:w="4365" w:type="dxa"/>
            <w:shd w:val="clear" w:color="auto" w:fill="auto"/>
            <w:vAlign w:val="center"/>
            <w:hideMark/>
          </w:tcPr>
          <w:p w14:paraId="4B6AF34C" w14:textId="77777777" w:rsidR="00F543B4" w:rsidRPr="00F543B4" w:rsidRDefault="00F543B4" w:rsidP="00F543B4">
            <w:pPr>
              <w:rPr>
                <w:color w:val="000000"/>
                <w:sz w:val="16"/>
                <w:szCs w:val="16"/>
              </w:rPr>
            </w:pPr>
            <w:r w:rsidRPr="00F543B4">
              <w:rPr>
                <w:color w:val="000000"/>
                <w:sz w:val="16"/>
                <w:szCs w:val="16"/>
              </w:rPr>
              <w:t>Услуги газораспределительной организации (ГРО)</w:t>
            </w:r>
          </w:p>
        </w:tc>
        <w:tc>
          <w:tcPr>
            <w:tcW w:w="1012" w:type="dxa"/>
            <w:shd w:val="clear" w:color="auto" w:fill="auto"/>
            <w:vAlign w:val="center"/>
            <w:hideMark/>
          </w:tcPr>
          <w:p w14:paraId="61049335" w14:textId="77777777" w:rsidR="00F543B4" w:rsidRPr="00F543B4" w:rsidRDefault="00F543B4" w:rsidP="00F543B4">
            <w:pPr>
              <w:jc w:val="center"/>
              <w:rPr>
                <w:color w:val="000000"/>
                <w:sz w:val="16"/>
                <w:szCs w:val="16"/>
              </w:rPr>
            </w:pPr>
            <w:r w:rsidRPr="00F543B4">
              <w:rPr>
                <w:color w:val="000000"/>
                <w:sz w:val="16"/>
                <w:szCs w:val="16"/>
              </w:rPr>
              <w:t>тыс. руб.</w:t>
            </w:r>
          </w:p>
        </w:tc>
        <w:tc>
          <w:tcPr>
            <w:tcW w:w="988" w:type="dxa"/>
            <w:shd w:val="clear" w:color="auto" w:fill="auto"/>
            <w:noWrap/>
            <w:vAlign w:val="center"/>
            <w:hideMark/>
          </w:tcPr>
          <w:p w14:paraId="079047F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4 889</w:t>
            </w:r>
          </w:p>
        </w:tc>
        <w:tc>
          <w:tcPr>
            <w:tcW w:w="996" w:type="dxa"/>
            <w:shd w:val="clear" w:color="auto" w:fill="auto"/>
            <w:noWrap/>
            <w:vAlign w:val="center"/>
            <w:hideMark/>
          </w:tcPr>
          <w:p w14:paraId="4525EEA1"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4 956,43</w:t>
            </w:r>
          </w:p>
        </w:tc>
        <w:tc>
          <w:tcPr>
            <w:tcW w:w="986" w:type="dxa"/>
            <w:shd w:val="clear" w:color="auto" w:fill="auto"/>
            <w:noWrap/>
            <w:vAlign w:val="center"/>
            <w:hideMark/>
          </w:tcPr>
          <w:p w14:paraId="5B4061C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4 969,38</w:t>
            </w:r>
          </w:p>
        </w:tc>
        <w:tc>
          <w:tcPr>
            <w:tcW w:w="1071" w:type="dxa"/>
            <w:shd w:val="clear" w:color="auto" w:fill="auto"/>
            <w:noWrap/>
            <w:vAlign w:val="center"/>
            <w:hideMark/>
          </w:tcPr>
          <w:p w14:paraId="4FF47147" w14:textId="77777777" w:rsidR="00F543B4" w:rsidRPr="00F543B4" w:rsidRDefault="00F543B4" w:rsidP="00F543B4">
            <w:pPr>
              <w:jc w:val="center"/>
              <w:rPr>
                <w:snapToGrid w:val="0"/>
                <w:color w:val="000000"/>
                <w:sz w:val="20"/>
                <w:szCs w:val="20"/>
              </w:rPr>
            </w:pPr>
            <w:r w:rsidRPr="00F543B4">
              <w:rPr>
                <w:snapToGrid w:val="0"/>
                <w:color w:val="000000"/>
                <w:sz w:val="20"/>
                <w:szCs w:val="20"/>
              </w:rPr>
              <w:t>12,95</w:t>
            </w:r>
          </w:p>
        </w:tc>
      </w:tr>
      <w:tr w:rsidR="00F543B4" w:rsidRPr="00F543B4" w14:paraId="0D4C4A6E" w14:textId="77777777" w:rsidTr="00081178">
        <w:trPr>
          <w:trHeight w:val="186"/>
        </w:trPr>
        <w:tc>
          <w:tcPr>
            <w:tcW w:w="4365" w:type="dxa"/>
            <w:shd w:val="clear" w:color="auto" w:fill="auto"/>
            <w:vAlign w:val="center"/>
            <w:hideMark/>
          </w:tcPr>
          <w:p w14:paraId="7B9845E7" w14:textId="77777777" w:rsidR="00F543B4" w:rsidRPr="00F543B4" w:rsidRDefault="00F543B4" w:rsidP="00F543B4">
            <w:pPr>
              <w:rPr>
                <w:color w:val="000000"/>
                <w:sz w:val="16"/>
                <w:szCs w:val="16"/>
              </w:rPr>
            </w:pPr>
            <w:r w:rsidRPr="00F543B4">
              <w:rPr>
                <w:color w:val="000000"/>
                <w:sz w:val="16"/>
                <w:szCs w:val="16"/>
              </w:rPr>
              <w:t>Тариф ГРО (ООО СибГазификация)</w:t>
            </w:r>
          </w:p>
        </w:tc>
        <w:tc>
          <w:tcPr>
            <w:tcW w:w="1012" w:type="dxa"/>
            <w:shd w:val="clear" w:color="auto" w:fill="auto"/>
            <w:vAlign w:val="center"/>
            <w:hideMark/>
          </w:tcPr>
          <w:p w14:paraId="1BBE99D8" w14:textId="77777777" w:rsidR="00F543B4" w:rsidRPr="00F543B4" w:rsidRDefault="00F543B4" w:rsidP="00F543B4">
            <w:pPr>
              <w:jc w:val="center"/>
              <w:rPr>
                <w:color w:val="000000"/>
                <w:sz w:val="16"/>
                <w:szCs w:val="16"/>
              </w:rPr>
            </w:pPr>
            <w:r w:rsidRPr="00F543B4">
              <w:rPr>
                <w:color w:val="000000"/>
                <w:sz w:val="16"/>
                <w:szCs w:val="16"/>
              </w:rPr>
              <w:t>руб./тыс.м3</w:t>
            </w:r>
          </w:p>
        </w:tc>
        <w:tc>
          <w:tcPr>
            <w:tcW w:w="988" w:type="dxa"/>
            <w:shd w:val="clear" w:color="auto" w:fill="auto"/>
            <w:noWrap/>
            <w:vAlign w:val="center"/>
            <w:hideMark/>
          </w:tcPr>
          <w:p w14:paraId="7A20AEBC"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626,34</w:t>
            </w:r>
          </w:p>
        </w:tc>
        <w:tc>
          <w:tcPr>
            <w:tcW w:w="996" w:type="dxa"/>
            <w:shd w:val="clear" w:color="auto" w:fill="auto"/>
            <w:noWrap/>
            <w:vAlign w:val="center"/>
            <w:hideMark/>
          </w:tcPr>
          <w:p w14:paraId="52DC5623"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626,34</w:t>
            </w:r>
          </w:p>
        </w:tc>
        <w:tc>
          <w:tcPr>
            <w:tcW w:w="986" w:type="dxa"/>
            <w:shd w:val="clear" w:color="auto" w:fill="auto"/>
            <w:noWrap/>
            <w:vAlign w:val="center"/>
            <w:hideMark/>
          </w:tcPr>
          <w:p w14:paraId="69E14FA9"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626,34</w:t>
            </w:r>
          </w:p>
        </w:tc>
        <w:tc>
          <w:tcPr>
            <w:tcW w:w="1071" w:type="dxa"/>
            <w:shd w:val="clear" w:color="auto" w:fill="auto"/>
            <w:noWrap/>
            <w:vAlign w:val="center"/>
            <w:hideMark/>
          </w:tcPr>
          <w:p w14:paraId="03B9E329" w14:textId="77777777" w:rsidR="00F543B4" w:rsidRPr="00F543B4" w:rsidRDefault="00F543B4" w:rsidP="00F543B4">
            <w:pPr>
              <w:jc w:val="center"/>
              <w:rPr>
                <w:snapToGrid w:val="0"/>
                <w:color w:val="000000"/>
                <w:sz w:val="20"/>
                <w:szCs w:val="20"/>
              </w:rPr>
            </w:pPr>
            <w:r w:rsidRPr="00F543B4">
              <w:rPr>
                <w:snapToGrid w:val="0"/>
                <w:color w:val="000000"/>
                <w:sz w:val="20"/>
                <w:szCs w:val="20"/>
              </w:rPr>
              <w:t>0,00</w:t>
            </w:r>
          </w:p>
        </w:tc>
      </w:tr>
      <w:tr w:rsidR="00F543B4" w:rsidRPr="00F543B4" w14:paraId="0A266C47" w14:textId="77777777" w:rsidTr="00081178">
        <w:trPr>
          <w:trHeight w:val="186"/>
        </w:trPr>
        <w:tc>
          <w:tcPr>
            <w:tcW w:w="4365" w:type="dxa"/>
            <w:shd w:val="clear" w:color="auto" w:fill="auto"/>
            <w:vAlign w:val="center"/>
            <w:hideMark/>
          </w:tcPr>
          <w:p w14:paraId="42D009B8" w14:textId="77777777" w:rsidR="00F543B4" w:rsidRPr="00F543B4" w:rsidRDefault="00F543B4" w:rsidP="00F543B4">
            <w:pPr>
              <w:rPr>
                <w:color w:val="000000"/>
                <w:sz w:val="16"/>
                <w:szCs w:val="16"/>
              </w:rPr>
            </w:pPr>
            <w:r w:rsidRPr="00F543B4">
              <w:rPr>
                <w:color w:val="000000"/>
                <w:sz w:val="16"/>
                <w:szCs w:val="16"/>
              </w:rPr>
              <w:t>Плата за услуги транзитной транспортировки (ТТР)</w:t>
            </w:r>
          </w:p>
        </w:tc>
        <w:tc>
          <w:tcPr>
            <w:tcW w:w="1012" w:type="dxa"/>
            <w:shd w:val="clear" w:color="auto" w:fill="auto"/>
            <w:vAlign w:val="center"/>
            <w:hideMark/>
          </w:tcPr>
          <w:p w14:paraId="4211B4AE" w14:textId="77777777" w:rsidR="00F543B4" w:rsidRPr="00F543B4" w:rsidRDefault="00F543B4" w:rsidP="00F543B4">
            <w:pPr>
              <w:jc w:val="center"/>
              <w:rPr>
                <w:color w:val="000000"/>
                <w:sz w:val="16"/>
                <w:szCs w:val="16"/>
              </w:rPr>
            </w:pPr>
            <w:r w:rsidRPr="00F543B4">
              <w:rPr>
                <w:color w:val="000000"/>
                <w:sz w:val="16"/>
                <w:szCs w:val="16"/>
              </w:rPr>
              <w:t>тыс. руб.</w:t>
            </w:r>
          </w:p>
        </w:tc>
        <w:tc>
          <w:tcPr>
            <w:tcW w:w="988" w:type="dxa"/>
            <w:shd w:val="clear" w:color="auto" w:fill="auto"/>
            <w:noWrap/>
            <w:vAlign w:val="center"/>
            <w:hideMark/>
          </w:tcPr>
          <w:p w14:paraId="3C4D5313"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1 205</w:t>
            </w:r>
          </w:p>
        </w:tc>
        <w:tc>
          <w:tcPr>
            <w:tcW w:w="996" w:type="dxa"/>
            <w:shd w:val="clear" w:color="auto" w:fill="auto"/>
            <w:noWrap/>
            <w:vAlign w:val="center"/>
            <w:hideMark/>
          </w:tcPr>
          <w:p w14:paraId="7D78CDE6"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1,23</w:t>
            </w:r>
          </w:p>
        </w:tc>
        <w:tc>
          <w:tcPr>
            <w:tcW w:w="986" w:type="dxa"/>
            <w:shd w:val="clear" w:color="auto" w:fill="auto"/>
            <w:noWrap/>
            <w:vAlign w:val="center"/>
            <w:hideMark/>
          </w:tcPr>
          <w:p w14:paraId="1E7FF422"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1,27</w:t>
            </w:r>
          </w:p>
        </w:tc>
        <w:tc>
          <w:tcPr>
            <w:tcW w:w="1071" w:type="dxa"/>
            <w:shd w:val="clear" w:color="auto" w:fill="auto"/>
            <w:noWrap/>
            <w:vAlign w:val="center"/>
            <w:hideMark/>
          </w:tcPr>
          <w:p w14:paraId="2DC56E55" w14:textId="77777777" w:rsidR="00F543B4" w:rsidRPr="00F543B4" w:rsidRDefault="00F543B4" w:rsidP="00F543B4">
            <w:pPr>
              <w:jc w:val="center"/>
              <w:rPr>
                <w:snapToGrid w:val="0"/>
                <w:color w:val="000000"/>
                <w:sz w:val="20"/>
                <w:szCs w:val="20"/>
              </w:rPr>
            </w:pPr>
            <w:r w:rsidRPr="00F543B4">
              <w:rPr>
                <w:snapToGrid w:val="0"/>
                <w:color w:val="000000"/>
                <w:sz w:val="20"/>
                <w:szCs w:val="20"/>
              </w:rPr>
              <w:t>0,04</w:t>
            </w:r>
          </w:p>
        </w:tc>
      </w:tr>
      <w:tr w:rsidR="00F543B4" w:rsidRPr="00F543B4" w14:paraId="730304CB" w14:textId="77777777" w:rsidTr="00081178">
        <w:trPr>
          <w:trHeight w:val="186"/>
        </w:trPr>
        <w:tc>
          <w:tcPr>
            <w:tcW w:w="4365" w:type="dxa"/>
            <w:shd w:val="clear" w:color="auto" w:fill="auto"/>
            <w:vAlign w:val="center"/>
            <w:hideMark/>
          </w:tcPr>
          <w:p w14:paraId="7F149883" w14:textId="77777777" w:rsidR="00F543B4" w:rsidRPr="00F543B4" w:rsidRDefault="00F543B4" w:rsidP="00F543B4">
            <w:pPr>
              <w:rPr>
                <w:color w:val="000000"/>
                <w:sz w:val="16"/>
                <w:szCs w:val="16"/>
              </w:rPr>
            </w:pPr>
            <w:r w:rsidRPr="00F543B4">
              <w:rPr>
                <w:color w:val="000000"/>
                <w:sz w:val="16"/>
                <w:szCs w:val="16"/>
              </w:rPr>
              <w:t xml:space="preserve">Тариф ТТР </w:t>
            </w:r>
          </w:p>
        </w:tc>
        <w:tc>
          <w:tcPr>
            <w:tcW w:w="1012" w:type="dxa"/>
            <w:shd w:val="clear" w:color="auto" w:fill="auto"/>
            <w:vAlign w:val="center"/>
            <w:hideMark/>
          </w:tcPr>
          <w:p w14:paraId="542BC6AF" w14:textId="77777777" w:rsidR="00F543B4" w:rsidRPr="00F543B4" w:rsidRDefault="00F543B4" w:rsidP="00F543B4">
            <w:pPr>
              <w:jc w:val="center"/>
              <w:rPr>
                <w:color w:val="000000"/>
                <w:sz w:val="16"/>
                <w:szCs w:val="16"/>
              </w:rPr>
            </w:pPr>
            <w:r w:rsidRPr="00F543B4">
              <w:rPr>
                <w:color w:val="000000"/>
                <w:sz w:val="16"/>
                <w:szCs w:val="16"/>
              </w:rPr>
              <w:t>руб./тыс.м3</w:t>
            </w:r>
          </w:p>
        </w:tc>
        <w:tc>
          <w:tcPr>
            <w:tcW w:w="988" w:type="dxa"/>
            <w:shd w:val="clear" w:color="auto" w:fill="auto"/>
            <w:noWrap/>
            <w:vAlign w:val="center"/>
            <w:hideMark/>
          </w:tcPr>
          <w:p w14:paraId="2E721366"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0,15</w:t>
            </w:r>
          </w:p>
        </w:tc>
        <w:tc>
          <w:tcPr>
            <w:tcW w:w="996" w:type="dxa"/>
            <w:shd w:val="clear" w:color="auto" w:fill="auto"/>
            <w:noWrap/>
            <w:vAlign w:val="center"/>
            <w:hideMark/>
          </w:tcPr>
          <w:p w14:paraId="695EF224"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0,156</w:t>
            </w:r>
          </w:p>
        </w:tc>
        <w:tc>
          <w:tcPr>
            <w:tcW w:w="986" w:type="dxa"/>
            <w:shd w:val="clear" w:color="auto" w:fill="auto"/>
            <w:noWrap/>
            <w:vAlign w:val="center"/>
            <w:hideMark/>
          </w:tcPr>
          <w:p w14:paraId="7A7C30DB"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0,160</w:t>
            </w:r>
          </w:p>
        </w:tc>
        <w:tc>
          <w:tcPr>
            <w:tcW w:w="1071" w:type="dxa"/>
            <w:shd w:val="clear" w:color="auto" w:fill="auto"/>
            <w:noWrap/>
            <w:vAlign w:val="center"/>
            <w:hideMark/>
          </w:tcPr>
          <w:p w14:paraId="096B4357" w14:textId="77777777" w:rsidR="00F543B4" w:rsidRPr="00F543B4" w:rsidRDefault="00F543B4" w:rsidP="00F543B4">
            <w:pPr>
              <w:jc w:val="center"/>
              <w:rPr>
                <w:snapToGrid w:val="0"/>
                <w:color w:val="000000"/>
                <w:sz w:val="20"/>
                <w:szCs w:val="20"/>
              </w:rPr>
            </w:pPr>
            <w:r w:rsidRPr="00F543B4">
              <w:rPr>
                <w:snapToGrid w:val="0"/>
                <w:color w:val="000000"/>
                <w:sz w:val="20"/>
                <w:szCs w:val="20"/>
              </w:rPr>
              <w:t>0,00</w:t>
            </w:r>
          </w:p>
        </w:tc>
      </w:tr>
      <w:tr w:rsidR="00F543B4" w:rsidRPr="00F543B4" w14:paraId="6ACAA808" w14:textId="77777777" w:rsidTr="00081178">
        <w:trPr>
          <w:trHeight w:val="383"/>
        </w:trPr>
        <w:tc>
          <w:tcPr>
            <w:tcW w:w="4365" w:type="dxa"/>
            <w:shd w:val="clear" w:color="auto" w:fill="auto"/>
            <w:vAlign w:val="center"/>
            <w:hideMark/>
          </w:tcPr>
          <w:p w14:paraId="55DBD5AF" w14:textId="77777777" w:rsidR="00F543B4" w:rsidRPr="00F543B4" w:rsidRDefault="00F543B4" w:rsidP="00F543B4">
            <w:pPr>
              <w:rPr>
                <w:b/>
                <w:bCs/>
                <w:color w:val="000000"/>
                <w:sz w:val="16"/>
                <w:szCs w:val="16"/>
              </w:rPr>
            </w:pPr>
            <w:r w:rsidRPr="00F543B4">
              <w:rPr>
                <w:b/>
                <w:bCs/>
                <w:color w:val="000000"/>
                <w:sz w:val="16"/>
                <w:szCs w:val="16"/>
              </w:rPr>
              <w:t>Общая стоимость топлива с расходами по транспортировке</w:t>
            </w:r>
          </w:p>
        </w:tc>
        <w:tc>
          <w:tcPr>
            <w:tcW w:w="1012" w:type="dxa"/>
            <w:shd w:val="clear" w:color="auto" w:fill="auto"/>
            <w:vAlign w:val="center"/>
            <w:hideMark/>
          </w:tcPr>
          <w:p w14:paraId="6DA170D0" w14:textId="77777777" w:rsidR="00F543B4" w:rsidRPr="00F543B4" w:rsidRDefault="00F543B4" w:rsidP="00F543B4">
            <w:pPr>
              <w:jc w:val="center"/>
              <w:rPr>
                <w:color w:val="000000"/>
                <w:sz w:val="16"/>
                <w:szCs w:val="16"/>
              </w:rPr>
            </w:pPr>
            <w:r w:rsidRPr="00F543B4">
              <w:rPr>
                <w:color w:val="000000"/>
                <w:sz w:val="16"/>
                <w:szCs w:val="16"/>
              </w:rPr>
              <w:t>тыс. руб.</w:t>
            </w:r>
          </w:p>
        </w:tc>
        <w:tc>
          <w:tcPr>
            <w:tcW w:w="988" w:type="dxa"/>
            <w:shd w:val="clear" w:color="auto" w:fill="auto"/>
            <w:noWrap/>
            <w:vAlign w:val="center"/>
            <w:hideMark/>
          </w:tcPr>
          <w:p w14:paraId="6571DE63"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44 914</w:t>
            </w:r>
          </w:p>
        </w:tc>
        <w:tc>
          <w:tcPr>
            <w:tcW w:w="996" w:type="dxa"/>
            <w:shd w:val="clear" w:color="auto" w:fill="auto"/>
            <w:noWrap/>
            <w:vAlign w:val="center"/>
            <w:hideMark/>
          </w:tcPr>
          <w:p w14:paraId="5C6D5B7F"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47 549</w:t>
            </w:r>
          </w:p>
        </w:tc>
        <w:tc>
          <w:tcPr>
            <w:tcW w:w="986" w:type="dxa"/>
            <w:shd w:val="clear" w:color="auto" w:fill="auto"/>
            <w:noWrap/>
            <w:vAlign w:val="center"/>
            <w:hideMark/>
          </w:tcPr>
          <w:p w14:paraId="6A5C07AD"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45 766,0</w:t>
            </w:r>
          </w:p>
        </w:tc>
        <w:tc>
          <w:tcPr>
            <w:tcW w:w="1071" w:type="dxa"/>
            <w:shd w:val="clear" w:color="auto" w:fill="auto"/>
            <w:noWrap/>
            <w:vAlign w:val="center"/>
            <w:hideMark/>
          </w:tcPr>
          <w:p w14:paraId="679F714E" w14:textId="77777777" w:rsidR="00F543B4" w:rsidRPr="00F543B4" w:rsidRDefault="00F543B4" w:rsidP="00F543B4">
            <w:pPr>
              <w:jc w:val="center"/>
              <w:rPr>
                <w:snapToGrid w:val="0"/>
                <w:color w:val="000000"/>
                <w:sz w:val="20"/>
                <w:szCs w:val="20"/>
              </w:rPr>
            </w:pPr>
            <w:r w:rsidRPr="00F543B4">
              <w:rPr>
                <w:snapToGrid w:val="0"/>
                <w:color w:val="000000"/>
                <w:sz w:val="20"/>
                <w:szCs w:val="20"/>
              </w:rPr>
              <w:t>-1 783,00</w:t>
            </w:r>
          </w:p>
        </w:tc>
      </w:tr>
      <w:tr w:rsidR="00F543B4" w:rsidRPr="00F543B4" w14:paraId="34838D12" w14:textId="77777777" w:rsidTr="00081178">
        <w:trPr>
          <w:trHeight w:val="186"/>
        </w:trPr>
        <w:tc>
          <w:tcPr>
            <w:tcW w:w="4365" w:type="dxa"/>
            <w:shd w:val="clear" w:color="auto" w:fill="auto"/>
            <w:vAlign w:val="center"/>
            <w:hideMark/>
          </w:tcPr>
          <w:p w14:paraId="7B9D2DEB" w14:textId="77777777" w:rsidR="00F543B4" w:rsidRPr="00F543B4" w:rsidRDefault="00F543B4" w:rsidP="00F543B4">
            <w:pPr>
              <w:rPr>
                <w:i/>
                <w:iCs/>
                <w:color w:val="000000"/>
                <w:sz w:val="16"/>
                <w:szCs w:val="16"/>
              </w:rPr>
            </w:pPr>
            <w:r w:rsidRPr="00F543B4">
              <w:rPr>
                <w:i/>
                <w:iCs/>
                <w:color w:val="000000"/>
                <w:sz w:val="16"/>
                <w:szCs w:val="16"/>
              </w:rPr>
              <w:t>Топливная составляющая на 1 Гкал отпуска в сеть</w:t>
            </w:r>
          </w:p>
        </w:tc>
        <w:tc>
          <w:tcPr>
            <w:tcW w:w="1012" w:type="dxa"/>
            <w:shd w:val="clear" w:color="auto" w:fill="auto"/>
            <w:vAlign w:val="center"/>
            <w:hideMark/>
          </w:tcPr>
          <w:p w14:paraId="57F789AE" w14:textId="77777777" w:rsidR="00F543B4" w:rsidRPr="00F543B4" w:rsidRDefault="00F543B4" w:rsidP="00F543B4">
            <w:pPr>
              <w:jc w:val="center"/>
              <w:rPr>
                <w:i/>
                <w:iCs/>
                <w:color w:val="000000"/>
                <w:sz w:val="16"/>
                <w:szCs w:val="16"/>
              </w:rPr>
            </w:pPr>
            <w:r w:rsidRPr="00F543B4">
              <w:rPr>
                <w:i/>
                <w:iCs/>
                <w:color w:val="000000"/>
                <w:sz w:val="16"/>
                <w:szCs w:val="16"/>
              </w:rPr>
              <w:t>руб. Гкал</w:t>
            </w:r>
          </w:p>
        </w:tc>
        <w:tc>
          <w:tcPr>
            <w:tcW w:w="988" w:type="dxa"/>
            <w:shd w:val="clear" w:color="auto" w:fill="auto"/>
            <w:noWrap/>
            <w:vAlign w:val="center"/>
            <w:hideMark/>
          </w:tcPr>
          <w:p w14:paraId="4E69B50C"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797,50</w:t>
            </w:r>
          </w:p>
        </w:tc>
        <w:tc>
          <w:tcPr>
            <w:tcW w:w="996" w:type="dxa"/>
            <w:shd w:val="clear" w:color="auto" w:fill="auto"/>
            <w:noWrap/>
            <w:vAlign w:val="center"/>
            <w:hideMark/>
          </w:tcPr>
          <w:p w14:paraId="48536939"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837,39</w:t>
            </w:r>
          </w:p>
        </w:tc>
        <w:tc>
          <w:tcPr>
            <w:tcW w:w="986" w:type="dxa"/>
            <w:shd w:val="clear" w:color="auto" w:fill="auto"/>
            <w:noWrap/>
            <w:vAlign w:val="center"/>
            <w:hideMark/>
          </w:tcPr>
          <w:p w14:paraId="42F87DB5"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805,99</w:t>
            </w:r>
          </w:p>
        </w:tc>
        <w:tc>
          <w:tcPr>
            <w:tcW w:w="1071" w:type="dxa"/>
            <w:shd w:val="clear" w:color="auto" w:fill="auto"/>
            <w:noWrap/>
            <w:vAlign w:val="center"/>
            <w:hideMark/>
          </w:tcPr>
          <w:p w14:paraId="51FB65F7" w14:textId="77777777" w:rsidR="00F543B4" w:rsidRPr="00F543B4" w:rsidRDefault="00F543B4" w:rsidP="00F543B4">
            <w:pPr>
              <w:jc w:val="center"/>
              <w:rPr>
                <w:snapToGrid w:val="0"/>
                <w:color w:val="000000"/>
                <w:sz w:val="20"/>
                <w:szCs w:val="20"/>
              </w:rPr>
            </w:pPr>
            <w:r w:rsidRPr="00F543B4">
              <w:rPr>
                <w:snapToGrid w:val="0"/>
                <w:color w:val="000000"/>
                <w:sz w:val="20"/>
                <w:szCs w:val="20"/>
              </w:rPr>
              <w:t>-31,40</w:t>
            </w:r>
          </w:p>
        </w:tc>
      </w:tr>
      <w:tr w:rsidR="00F543B4" w:rsidRPr="00F543B4" w14:paraId="0F806AEC" w14:textId="77777777" w:rsidTr="00081178">
        <w:trPr>
          <w:trHeight w:val="196"/>
        </w:trPr>
        <w:tc>
          <w:tcPr>
            <w:tcW w:w="4365" w:type="dxa"/>
            <w:shd w:val="clear" w:color="auto" w:fill="auto"/>
            <w:vAlign w:val="center"/>
            <w:hideMark/>
          </w:tcPr>
          <w:p w14:paraId="35C7CB4C" w14:textId="77777777" w:rsidR="00F543B4" w:rsidRPr="00F543B4" w:rsidRDefault="00F543B4" w:rsidP="00F543B4">
            <w:pPr>
              <w:rPr>
                <w:i/>
                <w:iCs/>
                <w:color w:val="000000"/>
                <w:sz w:val="16"/>
                <w:szCs w:val="16"/>
              </w:rPr>
            </w:pPr>
            <w:r w:rsidRPr="00F543B4">
              <w:rPr>
                <w:i/>
                <w:iCs/>
                <w:color w:val="000000"/>
                <w:sz w:val="16"/>
                <w:szCs w:val="16"/>
              </w:rPr>
              <w:t>Топливная составляющая в НВВ</w:t>
            </w:r>
          </w:p>
        </w:tc>
        <w:tc>
          <w:tcPr>
            <w:tcW w:w="1012" w:type="dxa"/>
            <w:shd w:val="clear" w:color="auto" w:fill="auto"/>
            <w:vAlign w:val="center"/>
            <w:hideMark/>
          </w:tcPr>
          <w:p w14:paraId="4CCF01B1" w14:textId="77777777" w:rsidR="00F543B4" w:rsidRPr="00F543B4" w:rsidRDefault="00F543B4" w:rsidP="00F543B4">
            <w:pPr>
              <w:jc w:val="center"/>
              <w:rPr>
                <w:i/>
                <w:iCs/>
                <w:color w:val="000000"/>
                <w:sz w:val="16"/>
                <w:szCs w:val="16"/>
              </w:rPr>
            </w:pPr>
            <w:r w:rsidRPr="00F543B4">
              <w:rPr>
                <w:i/>
                <w:iCs/>
                <w:color w:val="000000"/>
                <w:sz w:val="16"/>
                <w:szCs w:val="16"/>
              </w:rPr>
              <w:t>%</w:t>
            </w:r>
          </w:p>
        </w:tc>
        <w:tc>
          <w:tcPr>
            <w:tcW w:w="988" w:type="dxa"/>
            <w:shd w:val="clear" w:color="auto" w:fill="auto"/>
            <w:noWrap/>
            <w:vAlign w:val="center"/>
            <w:hideMark/>
          </w:tcPr>
          <w:p w14:paraId="3C80D066"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52,5%</w:t>
            </w:r>
          </w:p>
        </w:tc>
        <w:tc>
          <w:tcPr>
            <w:tcW w:w="996" w:type="dxa"/>
            <w:shd w:val="clear" w:color="auto" w:fill="auto"/>
            <w:noWrap/>
            <w:vAlign w:val="center"/>
            <w:hideMark/>
          </w:tcPr>
          <w:p w14:paraId="34C79E84"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49,6%</w:t>
            </w:r>
          </w:p>
        </w:tc>
        <w:tc>
          <w:tcPr>
            <w:tcW w:w="986" w:type="dxa"/>
            <w:shd w:val="clear" w:color="auto" w:fill="auto"/>
            <w:noWrap/>
            <w:vAlign w:val="center"/>
            <w:hideMark/>
          </w:tcPr>
          <w:p w14:paraId="6918F00A" w14:textId="77777777" w:rsidR="00F543B4" w:rsidRPr="00F543B4" w:rsidRDefault="00F543B4" w:rsidP="00F543B4">
            <w:pPr>
              <w:ind w:left="-108" w:right="-112"/>
              <w:jc w:val="center"/>
              <w:rPr>
                <w:snapToGrid w:val="0"/>
                <w:color w:val="000000"/>
                <w:sz w:val="20"/>
                <w:szCs w:val="20"/>
              </w:rPr>
            </w:pPr>
            <w:r w:rsidRPr="00F543B4">
              <w:rPr>
                <w:snapToGrid w:val="0"/>
                <w:color w:val="000000"/>
                <w:sz w:val="20"/>
                <w:szCs w:val="20"/>
              </w:rPr>
              <w:t>52,3%</w:t>
            </w:r>
          </w:p>
        </w:tc>
        <w:tc>
          <w:tcPr>
            <w:tcW w:w="1071" w:type="dxa"/>
            <w:shd w:val="clear" w:color="auto" w:fill="auto"/>
            <w:noWrap/>
            <w:vAlign w:val="center"/>
            <w:hideMark/>
          </w:tcPr>
          <w:p w14:paraId="7CBD9169" w14:textId="77777777" w:rsidR="00F543B4" w:rsidRPr="00F543B4" w:rsidRDefault="00F543B4" w:rsidP="00F543B4">
            <w:pPr>
              <w:jc w:val="center"/>
              <w:rPr>
                <w:snapToGrid w:val="0"/>
                <w:color w:val="000000"/>
                <w:sz w:val="20"/>
                <w:szCs w:val="20"/>
              </w:rPr>
            </w:pPr>
          </w:p>
        </w:tc>
      </w:tr>
    </w:tbl>
    <w:p w14:paraId="4C92AA4A" w14:textId="77777777" w:rsidR="00F543B4" w:rsidRPr="00F543B4" w:rsidRDefault="00F543B4" w:rsidP="00F543B4">
      <w:pPr>
        <w:tabs>
          <w:tab w:val="left" w:pos="1890"/>
        </w:tabs>
        <w:ind w:right="142" w:firstLine="709"/>
        <w:jc w:val="both"/>
        <w:rPr>
          <w:snapToGrid w:val="0"/>
          <w:color w:val="000000"/>
          <w:sz w:val="28"/>
          <w:szCs w:val="28"/>
        </w:rPr>
      </w:pPr>
    </w:p>
    <w:p w14:paraId="319BA875" w14:textId="77777777" w:rsidR="00F543B4" w:rsidRPr="00F543B4" w:rsidRDefault="00F543B4" w:rsidP="00F543B4">
      <w:pPr>
        <w:ind w:firstLine="708"/>
        <w:jc w:val="both"/>
        <w:rPr>
          <w:snapToGrid w:val="0"/>
          <w:color w:val="000000"/>
          <w:sz w:val="28"/>
          <w:szCs w:val="28"/>
        </w:rPr>
      </w:pPr>
    </w:p>
    <w:p w14:paraId="3B9A6699" w14:textId="77777777" w:rsidR="00F543B4" w:rsidRPr="00F543B4" w:rsidRDefault="00F543B4" w:rsidP="004F245B">
      <w:pPr>
        <w:numPr>
          <w:ilvl w:val="1"/>
          <w:numId w:val="11"/>
        </w:numPr>
        <w:jc w:val="center"/>
        <w:outlineLvl w:val="1"/>
        <w:rPr>
          <w:b/>
          <w:bCs/>
          <w:snapToGrid w:val="0"/>
          <w:color w:val="000000"/>
          <w:sz w:val="28"/>
          <w:szCs w:val="28"/>
        </w:rPr>
      </w:pPr>
      <w:bookmarkStart w:id="141" w:name="_Toc24891733"/>
      <w:bookmarkStart w:id="142" w:name="_Toc57887427"/>
      <w:bookmarkStart w:id="143" w:name="_Toc113290728"/>
      <w:r w:rsidRPr="00F543B4">
        <w:rPr>
          <w:b/>
          <w:bCs/>
          <w:snapToGrid w:val="0"/>
          <w:color w:val="000000"/>
          <w:sz w:val="28"/>
          <w:szCs w:val="28"/>
        </w:rPr>
        <w:t>Расходы на электрическую энергию</w:t>
      </w:r>
      <w:bookmarkEnd w:id="137"/>
      <w:bookmarkEnd w:id="141"/>
      <w:bookmarkEnd w:id="142"/>
      <w:bookmarkEnd w:id="143"/>
    </w:p>
    <w:p w14:paraId="2D5ECA1C"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По данной статье предприятием на 2023 год планируются расходы в сумме 4 327 тыс. руб., при объеме электрической энергии 763,66 тыс. кВт. В обоснование заявленных расходов предприятием представлены:</w:t>
      </w:r>
    </w:p>
    <w:p w14:paraId="287C5570"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договор энергоснабжения от 24.11.2020 № 101912 (стр. 190 том 2),</w:t>
      </w:r>
    </w:p>
    <w:p w14:paraId="44E6652E"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lastRenderedPageBreak/>
        <w:t>- реестр счёт-фактур МП «ГУЖКХ» на поставку электроэнергии за 2021 год (стр. 230 том 2),</w:t>
      </w:r>
    </w:p>
    <w:p w14:paraId="55C47817"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счет-фактуры за электроэнергию за 2021 год (стр. 231 том 2),</w:t>
      </w:r>
    </w:p>
    <w:p w14:paraId="6D3FF726"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карточка сч 20 за 2021 год «Электроэнергия» (стр. 256 том 2),</w:t>
      </w:r>
    </w:p>
    <w:p w14:paraId="49F9631E"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приложение 4.7 к Методическим указаниям, утвержденным приказом ФСТ России от 13 июня 2013 г. № 760-э на 2020 год «Расходы на прочие покупаемые энергетические ресурсы МП «ГУЖКХ» на 2023 год (электроэнергия на производство тепловой энергии) (стр. 258 том 2),</w:t>
      </w:r>
    </w:p>
    <w:p w14:paraId="7F5C488A"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расчет стоимости электроэнергии для выработки тепловой энергии котельными МП «ГУЖКХ» на 2023 год (стр. 260 том 2).</w:t>
      </w:r>
    </w:p>
    <w:p w14:paraId="1257E3C0"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50C8FBEA"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49751E91"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Количество электрической энергии на 2023 год принимается на уровне базового объема, учтенного на 2022 год (определяется с учетом фактических значений объема потребления энергетического ресурса в предыдущие расчетные периоды регулирования в соответствии с п. 27 Методических указаний), в размере 763,66 тыс. кВт/ч. </w:t>
      </w:r>
    </w:p>
    <w:p w14:paraId="2D22835C"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20161C5E"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 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0B4B019E"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789B81B"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б) цены, установленные в договорах, заключенных в результате проведения торгов;</w:t>
      </w:r>
    </w:p>
    <w:p w14:paraId="5968B601"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w:t>
      </w:r>
      <w:r w:rsidRPr="00F543B4">
        <w:rPr>
          <w:snapToGrid w:val="0"/>
          <w:color w:val="000000"/>
          <w:sz w:val="28"/>
          <w:szCs w:val="28"/>
        </w:rPr>
        <w:lastRenderedPageBreak/>
        <w:t>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211B282C"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Расчет стоимости 1 кВт*ч на 2023 год выполнен исходя из фактической стоимости, сложившейся в 2021 году по котельным, с учетом индексов цен производителей Минэкономразвития РФ, опубликованных 30.09.2021 по электрической энергии на 2022/2021=1,035 и 2023/2022=1,040. Стоимость                   1 кВт*ч электроэнергии на 2023 составит 5,655 руб. кВт./ч = 5,371 кВт./ч                    * 1,035 * 1,040</w:t>
      </w:r>
    </w:p>
    <w:p w14:paraId="29E0D15D" w14:textId="77777777" w:rsidR="00F543B4" w:rsidRPr="00F543B4" w:rsidRDefault="00F543B4" w:rsidP="00F543B4">
      <w:pPr>
        <w:tabs>
          <w:tab w:val="left" w:pos="1890"/>
        </w:tabs>
        <w:ind w:right="142" w:firstLine="709"/>
        <w:jc w:val="both"/>
        <w:rPr>
          <w:snapToGrid w:val="0"/>
          <w:color w:val="000000"/>
          <w:sz w:val="28"/>
          <w:szCs w:val="28"/>
        </w:rPr>
      </w:pPr>
      <w:r w:rsidRPr="00F543B4">
        <w:rPr>
          <w:snapToGrid w:val="0"/>
          <w:color w:val="000000"/>
          <w:sz w:val="28"/>
          <w:szCs w:val="28"/>
        </w:rPr>
        <w:t>Таким образом, сумма расходов на электрическую энергию на 2023 год принимается экспертами в сумме 4 318 тыс. руб. = 763,66 тыс. кВт/ч.                              * 5,655 руб. кВт./ч.</w:t>
      </w:r>
    </w:p>
    <w:p w14:paraId="30CCAB29" w14:textId="77777777" w:rsidR="00F543B4" w:rsidRPr="00F543B4" w:rsidRDefault="00F543B4" w:rsidP="00F543B4">
      <w:pPr>
        <w:ind w:firstLine="709"/>
        <w:jc w:val="both"/>
        <w:rPr>
          <w:snapToGrid w:val="0"/>
          <w:color w:val="000000"/>
          <w:sz w:val="28"/>
          <w:szCs w:val="28"/>
        </w:rPr>
      </w:pPr>
      <w:r w:rsidRPr="00F543B4">
        <w:rPr>
          <w:snapToGrid w:val="0"/>
          <w:color w:val="000000"/>
          <w:sz w:val="28"/>
          <w:szCs w:val="28"/>
        </w:rPr>
        <w:t xml:space="preserve">Корректировка плановых расходов по статье «Электроэнергия» на </w:t>
      </w:r>
      <w:r w:rsidRPr="00F543B4">
        <w:rPr>
          <w:snapToGrid w:val="0"/>
          <w:color w:val="000000"/>
          <w:sz w:val="28"/>
          <w:szCs w:val="28"/>
        </w:rPr>
        <w:br/>
        <w:t>2023 год, относительно предложений предприятия, в сторону снижения, составила 9 тыс. руб., в связи с проведенным расчетом.</w:t>
      </w:r>
    </w:p>
    <w:p w14:paraId="36CF1D96" w14:textId="77777777" w:rsidR="00F543B4" w:rsidRPr="00F543B4" w:rsidRDefault="00F543B4" w:rsidP="00F543B4">
      <w:pPr>
        <w:tabs>
          <w:tab w:val="left" w:pos="1890"/>
        </w:tabs>
        <w:ind w:right="142" w:firstLine="709"/>
        <w:jc w:val="both"/>
        <w:rPr>
          <w:snapToGrid w:val="0"/>
          <w:color w:val="000000"/>
          <w:sz w:val="28"/>
          <w:szCs w:val="28"/>
        </w:rPr>
      </w:pPr>
    </w:p>
    <w:p w14:paraId="42AEC73A" w14:textId="77777777" w:rsidR="00F543B4" w:rsidRPr="00F543B4" w:rsidRDefault="00F543B4" w:rsidP="004F245B">
      <w:pPr>
        <w:numPr>
          <w:ilvl w:val="1"/>
          <w:numId w:val="11"/>
        </w:numPr>
        <w:jc w:val="center"/>
        <w:outlineLvl w:val="1"/>
        <w:rPr>
          <w:b/>
          <w:color w:val="000000"/>
          <w:sz w:val="28"/>
          <w:szCs w:val="28"/>
          <w:lang w:val="x-none" w:eastAsia="x-none"/>
        </w:rPr>
      </w:pPr>
      <w:bookmarkStart w:id="144" w:name="_Toc52528735"/>
      <w:bookmarkStart w:id="145" w:name="_Toc57887428"/>
      <w:bookmarkStart w:id="146" w:name="_Toc113290729"/>
      <w:r w:rsidRPr="00F543B4">
        <w:rPr>
          <w:b/>
          <w:color w:val="000000"/>
          <w:sz w:val="28"/>
          <w:szCs w:val="28"/>
          <w:lang w:val="x-none" w:eastAsia="x-none"/>
        </w:rPr>
        <w:t>Расходы на холодную воду</w:t>
      </w:r>
      <w:bookmarkEnd w:id="144"/>
      <w:bookmarkEnd w:id="145"/>
      <w:bookmarkEnd w:id="146"/>
    </w:p>
    <w:p w14:paraId="461DDDB4"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Предприятием заявлены расходы по статье на уровне 8 тыс. руб. на объем воды в 258 м³. В обоснование заявленных расходов предприятием представлены:</w:t>
      </w:r>
    </w:p>
    <w:p w14:paraId="02CF0FDF"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договор ХВС и ВО от 29.12.2020 № 5875 с ООО «Водоканал» (стр. 261 том 2)</w:t>
      </w:r>
    </w:p>
    <w:p w14:paraId="5CA08A71"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карточка сч. 20 за 2021 год «Водоснабжение на производство» (стр. 285 том 2),</w:t>
      </w:r>
    </w:p>
    <w:p w14:paraId="15EC063E"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реестр счет-фактур на ХВС и ВО за 2021 год (стр. 287 том 2),</w:t>
      </w:r>
    </w:p>
    <w:p w14:paraId="1AB8464D"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счет-фактуры на ХВС и ВО за 2021 год (стр. 288 том 2),</w:t>
      </w:r>
    </w:p>
    <w:p w14:paraId="2A6DC048"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постановление РЭК КО от 02.12.2021 № 607 (стр. 308 том 2),</w:t>
      </w:r>
    </w:p>
    <w:p w14:paraId="4F76487F"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расчет стоимости водоснабжения и водоотведения для выработки тепловой энергии котельными МП «ГУЖКХ» на 2023 год (стр. 310 том 2).</w:t>
      </w:r>
    </w:p>
    <w:p w14:paraId="07C80EC6"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20EB8538"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06626D2B"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0902CA77"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xml:space="preserve">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w:t>
      </w:r>
      <w:r w:rsidRPr="00F543B4">
        <w:rPr>
          <w:snapToGrid w:val="0"/>
          <w:color w:val="000000"/>
          <w:sz w:val="28"/>
          <w:szCs w:val="28"/>
        </w:rPr>
        <w:lastRenderedPageBreak/>
        <w:t>потребления такого энергетического ресурса в предыдущие расчетные периоды регулирования</w:t>
      </w:r>
    </w:p>
    <w:p w14:paraId="4B1DE16A"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Объем холодной воды на 2023 год принимается на уровне базового периода, учтенного на 2022 год, в размере 256,48 м³, в том числе, по полугодиям:</w:t>
      </w:r>
    </w:p>
    <w:p w14:paraId="545D8376"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 01.01.2023 - 142,44 м³;</w:t>
      </w:r>
    </w:p>
    <w:p w14:paraId="22892B8C"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 01.07.2023 - 114,04 м³.</w:t>
      </w:r>
    </w:p>
    <w:p w14:paraId="03585FFF"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70676DB6"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AE8C22C"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б) цены, установленные в договорах, заключенных в результате проведения торгов;</w:t>
      </w:r>
    </w:p>
    <w:p w14:paraId="5E6DF0EB"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3AC04688"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xml:space="preserve">Цена холодной воды на 2023 год принята согласно постановлению РЭК Кемеровской области от 19.12.2018 № 602 (в редакции постановления РЭК Кузбасса от 02.12.2021 № 607), в размере: </w:t>
      </w:r>
    </w:p>
    <w:p w14:paraId="7D5E9D1A"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 01.01.2023 - 31,61 руб. м³;</w:t>
      </w:r>
    </w:p>
    <w:p w14:paraId="31BDFC83"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 01.07.2022 - 32,06 руб. м³</w:t>
      </w:r>
    </w:p>
    <w:p w14:paraId="608CF00D"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Таким образом, расходы на холодную воду на 2023 год принимаются в сумме 8 тыс. руб. = (142,44 м³ * 31,61 руб. м³ + 114,04 м³ * 32,06 руб. м³) / 1000.</w:t>
      </w:r>
    </w:p>
    <w:p w14:paraId="19E200FC"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Корректировка плановых расходов по статье «Холодная вода» на 2023 год, относительно предложений предприятия, отсутствует.</w:t>
      </w:r>
    </w:p>
    <w:p w14:paraId="0E4C8A5C" w14:textId="77777777" w:rsidR="00F543B4" w:rsidRPr="00F543B4" w:rsidRDefault="00F543B4" w:rsidP="00F543B4">
      <w:pPr>
        <w:ind w:firstLine="708"/>
        <w:rPr>
          <w:snapToGrid w:val="0"/>
          <w:color w:val="000000"/>
          <w:sz w:val="28"/>
          <w:szCs w:val="28"/>
        </w:rPr>
      </w:pPr>
      <w:bookmarkStart w:id="147" w:name="_Hlk52462118"/>
      <w:r w:rsidRPr="00F543B4">
        <w:rPr>
          <w:snapToGrid w:val="0"/>
          <w:color w:val="000000"/>
          <w:sz w:val="28"/>
          <w:szCs w:val="28"/>
        </w:rPr>
        <w:t>Реестр расходов на приобретение энергетических ресурсов, холодной воды и теплоносителя на 2023 год представлен в таблице 4.</w:t>
      </w:r>
      <w:bookmarkEnd w:id="147"/>
    </w:p>
    <w:p w14:paraId="2964917D" w14:textId="77777777" w:rsidR="00F543B4" w:rsidRPr="00F543B4" w:rsidRDefault="00F543B4" w:rsidP="00F543B4">
      <w:pPr>
        <w:widowControl w:val="0"/>
        <w:ind w:firstLine="720"/>
        <w:jc w:val="both"/>
        <w:rPr>
          <w:snapToGrid w:val="0"/>
          <w:color w:val="000000"/>
          <w:sz w:val="28"/>
          <w:szCs w:val="28"/>
        </w:rPr>
      </w:pPr>
    </w:p>
    <w:p w14:paraId="122E2661" w14:textId="77777777" w:rsidR="00F543B4" w:rsidRPr="00F543B4" w:rsidRDefault="00F543B4" w:rsidP="00F543B4">
      <w:pPr>
        <w:widowControl w:val="0"/>
        <w:ind w:firstLine="720"/>
        <w:jc w:val="right"/>
        <w:rPr>
          <w:snapToGrid w:val="0"/>
          <w:color w:val="000000"/>
          <w:sz w:val="28"/>
          <w:szCs w:val="28"/>
        </w:rPr>
      </w:pPr>
      <w:r w:rsidRPr="00F543B4">
        <w:rPr>
          <w:snapToGrid w:val="0"/>
          <w:color w:val="000000"/>
          <w:sz w:val="28"/>
          <w:szCs w:val="28"/>
        </w:rPr>
        <w:t>Таблица 4</w:t>
      </w:r>
    </w:p>
    <w:p w14:paraId="0F831309" w14:textId="77777777" w:rsidR="00F543B4" w:rsidRPr="00F543B4" w:rsidRDefault="00F543B4" w:rsidP="00F543B4">
      <w:pPr>
        <w:jc w:val="center"/>
        <w:rPr>
          <w:bCs/>
          <w:color w:val="000000"/>
          <w:sz w:val="28"/>
          <w:szCs w:val="28"/>
        </w:rPr>
      </w:pPr>
      <w:r w:rsidRPr="00F543B4">
        <w:rPr>
          <w:bCs/>
          <w:color w:val="000000"/>
          <w:sz w:val="28"/>
          <w:szCs w:val="28"/>
        </w:rPr>
        <w:t xml:space="preserve">Реестр расходов на приобретение энергетических ресурсов, </w:t>
      </w:r>
    </w:p>
    <w:p w14:paraId="327DF1CC" w14:textId="77777777" w:rsidR="00F543B4" w:rsidRPr="00F543B4" w:rsidRDefault="00F543B4" w:rsidP="00F543B4">
      <w:pPr>
        <w:jc w:val="center"/>
        <w:rPr>
          <w:bCs/>
          <w:color w:val="000000"/>
          <w:sz w:val="28"/>
          <w:szCs w:val="28"/>
        </w:rPr>
      </w:pPr>
      <w:r w:rsidRPr="00F543B4">
        <w:rPr>
          <w:bCs/>
          <w:color w:val="000000"/>
          <w:sz w:val="28"/>
          <w:szCs w:val="28"/>
        </w:rPr>
        <w:t xml:space="preserve">холодной воды и теплоносителя МП «ГУЖКХ» на 2023 год, </w:t>
      </w:r>
    </w:p>
    <w:p w14:paraId="24B1FB6C" w14:textId="77777777" w:rsidR="00F543B4" w:rsidRPr="00F543B4" w:rsidRDefault="00F543B4" w:rsidP="00F543B4">
      <w:pPr>
        <w:jc w:val="center"/>
        <w:rPr>
          <w:bCs/>
          <w:color w:val="000000"/>
          <w:sz w:val="28"/>
          <w:szCs w:val="28"/>
        </w:rPr>
      </w:pPr>
      <w:r w:rsidRPr="00F543B4">
        <w:rPr>
          <w:bCs/>
          <w:color w:val="000000"/>
          <w:sz w:val="28"/>
          <w:szCs w:val="28"/>
        </w:rPr>
        <w:t>приложение 5.4 Методических указаний</w:t>
      </w:r>
    </w:p>
    <w:p w14:paraId="5B072FAE" w14:textId="77777777" w:rsidR="00F543B4" w:rsidRPr="00F543B4" w:rsidRDefault="00F543B4" w:rsidP="00F543B4">
      <w:pPr>
        <w:jc w:val="right"/>
        <w:rPr>
          <w:color w:val="000000"/>
          <w:sz w:val="28"/>
          <w:szCs w:val="28"/>
        </w:rPr>
      </w:pPr>
      <w:r w:rsidRPr="00F543B4">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308"/>
        <w:gridCol w:w="2112"/>
        <w:gridCol w:w="2110"/>
        <w:gridCol w:w="2108"/>
      </w:tblGrid>
      <w:tr w:rsidR="00F543B4" w:rsidRPr="00F543B4" w14:paraId="59E4C0AC" w14:textId="77777777" w:rsidTr="00081178">
        <w:trPr>
          <w:trHeight w:val="219"/>
          <w:tblHeader/>
        </w:trPr>
        <w:tc>
          <w:tcPr>
            <w:tcW w:w="378" w:type="pct"/>
            <w:shd w:val="clear" w:color="auto" w:fill="auto"/>
            <w:vAlign w:val="center"/>
            <w:hideMark/>
          </w:tcPr>
          <w:p w14:paraId="3DBD110F" w14:textId="77777777" w:rsidR="00F543B4" w:rsidRPr="00F543B4" w:rsidRDefault="00F543B4" w:rsidP="00F543B4">
            <w:pPr>
              <w:jc w:val="center"/>
              <w:rPr>
                <w:snapToGrid w:val="0"/>
                <w:color w:val="000000"/>
              </w:rPr>
            </w:pPr>
            <w:r w:rsidRPr="00F543B4">
              <w:rPr>
                <w:snapToGrid w:val="0"/>
                <w:color w:val="000000"/>
              </w:rPr>
              <w:lastRenderedPageBreak/>
              <w:t>№ п/п</w:t>
            </w:r>
          </w:p>
        </w:tc>
        <w:tc>
          <w:tcPr>
            <w:tcW w:w="1235" w:type="pct"/>
            <w:shd w:val="clear" w:color="auto" w:fill="auto"/>
            <w:vAlign w:val="center"/>
            <w:hideMark/>
          </w:tcPr>
          <w:p w14:paraId="1944470A" w14:textId="77777777" w:rsidR="00F543B4" w:rsidRPr="00F543B4" w:rsidRDefault="00F543B4" w:rsidP="00F543B4">
            <w:pPr>
              <w:jc w:val="center"/>
              <w:rPr>
                <w:snapToGrid w:val="0"/>
                <w:color w:val="000000"/>
              </w:rPr>
            </w:pPr>
            <w:r w:rsidRPr="00F543B4">
              <w:rPr>
                <w:snapToGrid w:val="0"/>
                <w:color w:val="000000"/>
              </w:rPr>
              <w:t>Наименование ресурса</w:t>
            </w:r>
          </w:p>
        </w:tc>
        <w:tc>
          <w:tcPr>
            <w:tcW w:w="1130" w:type="pct"/>
          </w:tcPr>
          <w:p w14:paraId="6B661542" w14:textId="77777777" w:rsidR="00F543B4" w:rsidRPr="00F543B4" w:rsidRDefault="00F543B4" w:rsidP="00F543B4">
            <w:pPr>
              <w:jc w:val="center"/>
              <w:rPr>
                <w:snapToGrid w:val="0"/>
                <w:color w:val="000000"/>
              </w:rPr>
            </w:pPr>
            <w:r w:rsidRPr="00F543B4">
              <w:rPr>
                <w:snapToGrid w:val="0"/>
                <w:color w:val="000000"/>
              </w:rPr>
              <w:t>Предложения МП «ГУЖКХ» на 2023 год</w:t>
            </w:r>
          </w:p>
        </w:tc>
        <w:tc>
          <w:tcPr>
            <w:tcW w:w="1129" w:type="pct"/>
            <w:shd w:val="clear" w:color="auto" w:fill="auto"/>
            <w:vAlign w:val="center"/>
            <w:hideMark/>
          </w:tcPr>
          <w:p w14:paraId="464A81E2" w14:textId="77777777" w:rsidR="00F543B4" w:rsidRPr="00F543B4" w:rsidRDefault="00F543B4" w:rsidP="00F543B4">
            <w:pPr>
              <w:jc w:val="center"/>
              <w:rPr>
                <w:snapToGrid w:val="0"/>
                <w:color w:val="000000"/>
              </w:rPr>
            </w:pPr>
            <w:r w:rsidRPr="00F543B4">
              <w:rPr>
                <w:snapToGrid w:val="0"/>
                <w:color w:val="000000"/>
              </w:rPr>
              <w:t>Предложения экспертов на 2023 год</w:t>
            </w:r>
          </w:p>
        </w:tc>
        <w:tc>
          <w:tcPr>
            <w:tcW w:w="1128" w:type="pct"/>
          </w:tcPr>
          <w:p w14:paraId="33658D26" w14:textId="77777777" w:rsidR="00F543B4" w:rsidRPr="00F543B4" w:rsidRDefault="00F543B4" w:rsidP="00F543B4">
            <w:pPr>
              <w:jc w:val="center"/>
              <w:rPr>
                <w:snapToGrid w:val="0"/>
                <w:color w:val="000000"/>
              </w:rPr>
            </w:pPr>
            <w:r w:rsidRPr="00F543B4">
              <w:rPr>
                <w:snapToGrid w:val="0"/>
                <w:color w:val="000000"/>
              </w:rPr>
              <w:t>Корректировка к предложениям предприятия</w:t>
            </w:r>
          </w:p>
        </w:tc>
      </w:tr>
      <w:tr w:rsidR="00F543B4" w:rsidRPr="00F543B4" w14:paraId="6BA6CDEE" w14:textId="77777777" w:rsidTr="00081178">
        <w:trPr>
          <w:trHeight w:val="71"/>
          <w:tblHeader/>
        </w:trPr>
        <w:tc>
          <w:tcPr>
            <w:tcW w:w="378" w:type="pct"/>
            <w:shd w:val="clear" w:color="auto" w:fill="auto"/>
            <w:vAlign w:val="center"/>
          </w:tcPr>
          <w:p w14:paraId="37C06678" w14:textId="77777777" w:rsidR="00F543B4" w:rsidRPr="00F543B4" w:rsidRDefault="00F543B4" w:rsidP="00F543B4">
            <w:pPr>
              <w:jc w:val="center"/>
              <w:rPr>
                <w:snapToGrid w:val="0"/>
                <w:color w:val="000000"/>
              </w:rPr>
            </w:pPr>
            <w:r w:rsidRPr="00F543B4">
              <w:rPr>
                <w:snapToGrid w:val="0"/>
                <w:color w:val="000000"/>
              </w:rPr>
              <w:t>1</w:t>
            </w:r>
          </w:p>
        </w:tc>
        <w:tc>
          <w:tcPr>
            <w:tcW w:w="1235" w:type="pct"/>
            <w:shd w:val="clear" w:color="auto" w:fill="auto"/>
            <w:vAlign w:val="center"/>
          </w:tcPr>
          <w:p w14:paraId="6B27D738" w14:textId="77777777" w:rsidR="00F543B4" w:rsidRPr="00F543B4" w:rsidRDefault="00F543B4" w:rsidP="00F543B4">
            <w:pPr>
              <w:jc w:val="center"/>
              <w:rPr>
                <w:snapToGrid w:val="0"/>
                <w:color w:val="000000"/>
              </w:rPr>
            </w:pPr>
            <w:r w:rsidRPr="00F543B4">
              <w:rPr>
                <w:snapToGrid w:val="0"/>
                <w:color w:val="000000"/>
              </w:rPr>
              <w:t>2</w:t>
            </w:r>
          </w:p>
        </w:tc>
        <w:tc>
          <w:tcPr>
            <w:tcW w:w="1130" w:type="pct"/>
          </w:tcPr>
          <w:p w14:paraId="72786013" w14:textId="77777777" w:rsidR="00F543B4" w:rsidRPr="00F543B4" w:rsidRDefault="00F543B4" w:rsidP="00F543B4">
            <w:pPr>
              <w:jc w:val="center"/>
              <w:rPr>
                <w:snapToGrid w:val="0"/>
                <w:color w:val="000000"/>
              </w:rPr>
            </w:pPr>
            <w:r w:rsidRPr="00F543B4">
              <w:rPr>
                <w:snapToGrid w:val="0"/>
                <w:color w:val="000000"/>
              </w:rPr>
              <w:t>3</w:t>
            </w:r>
          </w:p>
        </w:tc>
        <w:tc>
          <w:tcPr>
            <w:tcW w:w="1129" w:type="pct"/>
            <w:shd w:val="clear" w:color="auto" w:fill="auto"/>
            <w:vAlign w:val="center"/>
          </w:tcPr>
          <w:p w14:paraId="0F0AA5ED" w14:textId="77777777" w:rsidR="00F543B4" w:rsidRPr="00F543B4" w:rsidRDefault="00F543B4" w:rsidP="00F543B4">
            <w:pPr>
              <w:jc w:val="center"/>
              <w:rPr>
                <w:snapToGrid w:val="0"/>
                <w:color w:val="000000"/>
              </w:rPr>
            </w:pPr>
            <w:r w:rsidRPr="00F543B4">
              <w:rPr>
                <w:snapToGrid w:val="0"/>
                <w:color w:val="000000"/>
              </w:rPr>
              <w:t>4</w:t>
            </w:r>
          </w:p>
        </w:tc>
        <w:tc>
          <w:tcPr>
            <w:tcW w:w="1128" w:type="pct"/>
          </w:tcPr>
          <w:p w14:paraId="268C33AA" w14:textId="77777777" w:rsidR="00F543B4" w:rsidRPr="00F543B4" w:rsidRDefault="00F543B4" w:rsidP="00F543B4">
            <w:pPr>
              <w:jc w:val="center"/>
              <w:rPr>
                <w:snapToGrid w:val="0"/>
                <w:color w:val="000000"/>
              </w:rPr>
            </w:pPr>
            <w:r w:rsidRPr="00F543B4">
              <w:rPr>
                <w:snapToGrid w:val="0"/>
                <w:color w:val="000000"/>
              </w:rPr>
              <w:t>5</w:t>
            </w:r>
          </w:p>
        </w:tc>
      </w:tr>
      <w:tr w:rsidR="00F543B4" w:rsidRPr="00F543B4" w14:paraId="0771FEA9" w14:textId="77777777" w:rsidTr="00081178">
        <w:trPr>
          <w:trHeight w:val="92"/>
        </w:trPr>
        <w:tc>
          <w:tcPr>
            <w:tcW w:w="378" w:type="pct"/>
            <w:shd w:val="clear" w:color="auto" w:fill="auto"/>
            <w:vAlign w:val="center"/>
            <w:hideMark/>
          </w:tcPr>
          <w:p w14:paraId="7937271B" w14:textId="77777777" w:rsidR="00F543B4" w:rsidRPr="00F543B4" w:rsidRDefault="00F543B4" w:rsidP="00F543B4">
            <w:pPr>
              <w:jc w:val="center"/>
              <w:rPr>
                <w:snapToGrid w:val="0"/>
                <w:color w:val="000000"/>
              </w:rPr>
            </w:pPr>
            <w:r w:rsidRPr="00F543B4">
              <w:rPr>
                <w:snapToGrid w:val="0"/>
                <w:color w:val="000000"/>
              </w:rPr>
              <w:t>2</w:t>
            </w:r>
          </w:p>
        </w:tc>
        <w:tc>
          <w:tcPr>
            <w:tcW w:w="1235" w:type="pct"/>
            <w:shd w:val="clear" w:color="auto" w:fill="auto"/>
            <w:vAlign w:val="center"/>
            <w:hideMark/>
          </w:tcPr>
          <w:p w14:paraId="53E43C8E" w14:textId="77777777" w:rsidR="00F543B4" w:rsidRPr="00F543B4" w:rsidRDefault="00F543B4" w:rsidP="00F543B4">
            <w:pPr>
              <w:rPr>
                <w:snapToGrid w:val="0"/>
                <w:color w:val="000000"/>
              </w:rPr>
            </w:pPr>
            <w:r w:rsidRPr="00F543B4">
              <w:rPr>
                <w:snapToGrid w:val="0"/>
                <w:color w:val="000000"/>
              </w:rPr>
              <w:t>Расходы на топливо</w:t>
            </w:r>
          </w:p>
        </w:tc>
        <w:tc>
          <w:tcPr>
            <w:tcW w:w="1130" w:type="pct"/>
            <w:vAlign w:val="center"/>
          </w:tcPr>
          <w:p w14:paraId="75F3F643" w14:textId="77777777" w:rsidR="00F543B4" w:rsidRPr="00F543B4" w:rsidRDefault="00F543B4" w:rsidP="00F543B4">
            <w:pPr>
              <w:jc w:val="center"/>
              <w:rPr>
                <w:snapToGrid w:val="0"/>
                <w:color w:val="000000"/>
              </w:rPr>
            </w:pPr>
            <w:r w:rsidRPr="00F543B4">
              <w:rPr>
                <w:snapToGrid w:val="0"/>
                <w:color w:val="000000"/>
              </w:rPr>
              <w:t>47 549</w:t>
            </w:r>
          </w:p>
        </w:tc>
        <w:tc>
          <w:tcPr>
            <w:tcW w:w="1129" w:type="pct"/>
            <w:shd w:val="clear" w:color="auto" w:fill="auto"/>
            <w:vAlign w:val="center"/>
          </w:tcPr>
          <w:p w14:paraId="2B3B7103" w14:textId="77777777" w:rsidR="00F543B4" w:rsidRPr="00F543B4" w:rsidRDefault="00F543B4" w:rsidP="00F543B4">
            <w:pPr>
              <w:jc w:val="center"/>
              <w:rPr>
                <w:snapToGrid w:val="0"/>
                <w:color w:val="000000"/>
              </w:rPr>
            </w:pPr>
            <w:r w:rsidRPr="00F543B4">
              <w:rPr>
                <w:snapToGrid w:val="0"/>
                <w:color w:val="000000"/>
              </w:rPr>
              <w:t>45 766</w:t>
            </w:r>
          </w:p>
        </w:tc>
        <w:tc>
          <w:tcPr>
            <w:tcW w:w="1128" w:type="pct"/>
            <w:vAlign w:val="center"/>
          </w:tcPr>
          <w:p w14:paraId="226B3F8E" w14:textId="77777777" w:rsidR="00F543B4" w:rsidRPr="00F543B4" w:rsidRDefault="00F543B4" w:rsidP="00F543B4">
            <w:pPr>
              <w:jc w:val="center"/>
              <w:rPr>
                <w:snapToGrid w:val="0"/>
                <w:color w:val="000000"/>
              </w:rPr>
            </w:pPr>
            <w:r w:rsidRPr="00F543B4">
              <w:rPr>
                <w:snapToGrid w:val="0"/>
                <w:color w:val="000000"/>
              </w:rPr>
              <w:t>-1 783</w:t>
            </w:r>
          </w:p>
        </w:tc>
      </w:tr>
      <w:tr w:rsidR="00F543B4" w:rsidRPr="00F543B4" w14:paraId="2CF13B00" w14:textId="77777777" w:rsidTr="00081178">
        <w:trPr>
          <w:trHeight w:val="81"/>
        </w:trPr>
        <w:tc>
          <w:tcPr>
            <w:tcW w:w="378" w:type="pct"/>
            <w:shd w:val="clear" w:color="auto" w:fill="auto"/>
            <w:vAlign w:val="center"/>
            <w:hideMark/>
          </w:tcPr>
          <w:p w14:paraId="3B43453A" w14:textId="77777777" w:rsidR="00F543B4" w:rsidRPr="00F543B4" w:rsidRDefault="00F543B4" w:rsidP="00F543B4">
            <w:pPr>
              <w:jc w:val="center"/>
              <w:rPr>
                <w:snapToGrid w:val="0"/>
                <w:color w:val="000000"/>
              </w:rPr>
            </w:pPr>
            <w:r w:rsidRPr="00F543B4">
              <w:rPr>
                <w:snapToGrid w:val="0"/>
                <w:color w:val="000000"/>
              </w:rPr>
              <w:t>3</w:t>
            </w:r>
          </w:p>
        </w:tc>
        <w:tc>
          <w:tcPr>
            <w:tcW w:w="1235" w:type="pct"/>
            <w:shd w:val="clear" w:color="auto" w:fill="auto"/>
            <w:vAlign w:val="center"/>
            <w:hideMark/>
          </w:tcPr>
          <w:p w14:paraId="1EC3A5E1" w14:textId="77777777" w:rsidR="00F543B4" w:rsidRPr="00F543B4" w:rsidRDefault="00F543B4" w:rsidP="00F543B4">
            <w:pPr>
              <w:rPr>
                <w:snapToGrid w:val="0"/>
                <w:color w:val="000000"/>
              </w:rPr>
            </w:pPr>
            <w:r w:rsidRPr="00F543B4">
              <w:rPr>
                <w:snapToGrid w:val="0"/>
                <w:color w:val="000000"/>
              </w:rPr>
              <w:t>Расходы на электрическую энергию</w:t>
            </w:r>
          </w:p>
        </w:tc>
        <w:tc>
          <w:tcPr>
            <w:tcW w:w="1130" w:type="pct"/>
            <w:vAlign w:val="center"/>
          </w:tcPr>
          <w:p w14:paraId="52BF5A1D" w14:textId="77777777" w:rsidR="00F543B4" w:rsidRPr="00F543B4" w:rsidRDefault="00F543B4" w:rsidP="00F543B4">
            <w:pPr>
              <w:jc w:val="center"/>
              <w:rPr>
                <w:snapToGrid w:val="0"/>
                <w:color w:val="000000"/>
              </w:rPr>
            </w:pPr>
            <w:r w:rsidRPr="00F543B4">
              <w:rPr>
                <w:snapToGrid w:val="0"/>
                <w:color w:val="000000"/>
              </w:rPr>
              <w:t>4 327</w:t>
            </w:r>
          </w:p>
        </w:tc>
        <w:tc>
          <w:tcPr>
            <w:tcW w:w="1129" w:type="pct"/>
            <w:shd w:val="clear" w:color="auto" w:fill="auto"/>
            <w:vAlign w:val="center"/>
          </w:tcPr>
          <w:p w14:paraId="11F0FF47" w14:textId="77777777" w:rsidR="00F543B4" w:rsidRPr="00F543B4" w:rsidRDefault="00F543B4" w:rsidP="00F543B4">
            <w:pPr>
              <w:jc w:val="center"/>
              <w:rPr>
                <w:snapToGrid w:val="0"/>
                <w:color w:val="000000"/>
              </w:rPr>
            </w:pPr>
            <w:r w:rsidRPr="00F543B4">
              <w:rPr>
                <w:snapToGrid w:val="0"/>
                <w:color w:val="000000"/>
              </w:rPr>
              <w:t>4 318</w:t>
            </w:r>
          </w:p>
        </w:tc>
        <w:tc>
          <w:tcPr>
            <w:tcW w:w="1128" w:type="pct"/>
            <w:vAlign w:val="center"/>
          </w:tcPr>
          <w:p w14:paraId="657DFA1E" w14:textId="77777777" w:rsidR="00F543B4" w:rsidRPr="00F543B4" w:rsidRDefault="00F543B4" w:rsidP="00F543B4">
            <w:pPr>
              <w:jc w:val="center"/>
              <w:rPr>
                <w:snapToGrid w:val="0"/>
                <w:color w:val="000000"/>
              </w:rPr>
            </w:pPr>
            <w:r w:rsidRPr="00F543B4">
              <w:rPr>
                <w:snapToGrid w:val="0"/>
                <w:color w:val="000000"/>
              </w:rPr>
              <w:t>-9</w:t>
            </w:r>
          </w:p>
        </w:tc>
      </w:tr>
      <w:tr w:rsidR="00F543B4" w:rsidRPr="00F543B4" w14:paraId="26E1BD3A" w14:textId="77777777" w:rsidTr="00081178">
        <w:trPr>
          <w:trHeight w:val="92"/>
        </w:trPr>
        <w:tc>
          <w:tcPr>
            <w:tcW w:w="378" w:type="pct"/>
            <w:shd w:val="clear" w:color="auto" w:fill="auto"/>
            <w:vAlign w:val="center"/>
            <w:hideMark/>
          </w:tcPr>
          <w:p w14:paraId="3D712A45" w14:textId="77777777" w:rsidR="00F543B4" w:rsidRPr="00F543B4" w:rsidRDefault="00F543B4" w:rsidP="00F543B4">
            <w:pPr>
              <w:jc w:val="center"/>
              <w:rPr>
                <w:snapToGrid w:val="0"/>
                <w:color w:val="000000"/>
              </w:rPr>
            </w:pPr>
            <w:r w:rsidRPr="00F543B4">
              <w:rPr>
                <w:snapToGrid w:val="0"/>
                <w:color w:val="000000"/>
              </w:rPr>
              <w:t>4</w:t>
            </w:r>
          </w:p>
        </w:tc>
        <w:tc>
          <w:tcPr>
            <w:tcW w:w="1235" w:type="pct"/>
            <w:shd w:val="clear" w:color="auto" w:fill="auto"/>
            <w:vAlign w:val="center"/>
            <w:hideMark/>
          </w:tcPr>
          <w:p w14:paraId="396F668B" w14:textId="77777777" w:rsidR="00F543B4" w:rsidRPr="00F543B4" w:rsidRDefault="00F543B4" w:rsidP="00F543B4">
            <w:pPr>
              <w:rPr>
                <w:snapToGrid w:val="0"/>
                <w:color w:val="000000"/>
              </w:rPr>
            </w:pPr>
            <w:r w:rsidRPr="00F543B4">
              <w:rPr>
                <w:snapToGrid w:val="0"/>
                <w:color w:val="000000"/>
              </w:rPr>
              <w:t>Расходы на холодную воду</w:t>
            </w:r>
          </w:p>
        </w:tc>
        <w:tc>
          <w:tcPr>
            <w:tcW w:w="1130" w:type="pct"/>
            <w:vAlign w:val="center"/>
          </w:tcPr>
          <w:p w14:paraId="01BDB54C" w14:textId="77777777" w:rsidR="00F543B4" w:rsidRPr="00F543B4" w:rsidRDefault="00F543B4" w:rsidP="00F543B4">
            <w:pPr>
              <w:jc w:val="center"/>
              <w:rPr>
                <w:snapToGrid w:val="0"/>
                <w:color w:val="000000"/>
              </w:rPr>
            </w:pPr>
            <w:r w:rsidRPr="00F543B4">
              <w:rPr>
                <w:snapToGrid w:val="0"/>
                <w:color w:val="000000"/>
              </w:rPr>
              <w:t>8</w:t>
            </w:r>
          </w:p>
        </w:tc>
        <w:tc>
          <w:tcPr>
            <w:tcW w:w="1129" w:type="pct"/>
            <w:shd w:val="clear" w:color="auto" w:fill="auto"/>
            <w:vAlign w:val="center"/>
          </w:tcPr>
          <w:p w14:paraId="65E0CD12" w14:textId="77777777" w:rsidR="00F543B4" w:rsidRPr="00F543B4" w:rsidRDefault="00F543B4" w:rsidP="00F543B4">
            <w:pPr>
              <w:jc w:val="center"/>
              <w:rPr>
                <w:snapToGrid w:val="0"/>
                <w:color w:val="000000"/>
              </w:rPr>
            </w:pPr>
            <w:r w:rsidRPr="00F543B4">
              <w:rPr>
                <w:snapToGrid w:val="0"/>
                <w:color w:val="000000"/>
              </w:rPr>
              <w:t>8</w:t>
            </w:r>
          </w:p>
        </w:tc>
        <w:tc>
          <w:tcPr>
            <w:tcW w:w="1128" w:type="pct"/>
            <w:vAlign w:val="center"/>
          </w:tcPr>
          <w:p w14:paraId="7C2808AD" w14:textId="77777777" w:rsidR="00F543B4" w:rsidRPr="00F543B4" w:rsidRDefault="00F543B4" w:rsidP="00F543B4">
            <w:pPr>
              <w:jc w:val="center"/>
              <w:rPr>
                <w:snapToGrid w:val="0"/>
                <w:color w:val="000000"/>
              </w:rPr>
            </w:pPr>
            <w:r w:rsidRPr="00F543B4">
              <w:rPr>
                <w:snapToGrid w:val="0"/>
                <w:color w:val="000000"/>
              </w:rPr>
              <w:t>0</w:t>
            </w:r>
          </w:p>
        </w:tc>
      </w:tr>
      <w:tr w:rsidR="00F543B4" w:rsidRPr="00F543B4" w14:paraId="655BF84D" w14:textId="77777777" w:rsidTr="00081178">
        <w:trPr>
          <w:trHeight w:val="92"/>
        </w:trPr>
        <w:tc>
          <w:tcPr>
            <w:tcW w:w="378" w:type="pct"/>
            <w:shd w:val="clear" w:color="auto" w:fill="auto"/>
            <w:vAlign w:val="center"/>
          </w:tcPr>
          <w:p w14:paraId="3D250E98" w14:textId="77777777" w:rsidR="00F543B4" w:rsidRPr="00F543B4" w:rsidRDefault="00F543B4" w:rsidP="00F543B4">
            <w:pPr>
              <w:jc w:val="center"/>
              <w:rPr>
                <w:snapToGrid w:val="0"/>
                <w:color w:val="000000"/>
              </w:rPr>
            </w:pPr>
            <w:r w:rsidRPr="00F543B4">
              <w:rPr>
                <w:snapToGrid w:val="0"/>
                <w:color w:val="000000"/>
              </w:rPr>
              <w:t>5</w:t>
            </w:r>
          </w:p>
        </w:tc>
        <w:tc>
          <w:tcPr>
            <w:tcW w:w="1235" w:type="pct"/>
            <w:shd w:val="clear" w:color="auto" w:fill="auto"/>
            <w:vAlign w:val="center"/>
          </w:tcPr>
          <w:p w14:paraId="51ADC3B8" w14:textId="77777777" w:rsidR="00F543B4" w:rsidRPr="00F543B4" w:rsidRDefault="00F543B4" w:rsidP="00F543B4">
            <w:pPr>
              <w:rPr>
                <w:snapToGrid w:val="0"/>
                <w:color w:val="000000"/>
              </w:rPr>
            </w:pPr>
            <w:r w:rsidRPr="00F543B4">
              <w:rPr>
                <w:snapToGrid w:val="0"/>
                <w:color w:val="000000"/>
              </w:rPr>
              <w:t>Расходы на теплоноситель</w:t>
            </w:r>
          </w:p>
        </w:tc>
        <w:tc>
          <w:tcPr>
            <w:tcW w:w="1130" w:type="pct"/>
            <w:vAlign w:val="center"/>
          </w:tcPr>
          <w:p w14:paraId="123A5645" w14:textId="77777777" w:rsidR="00F543B4" w:rsidRPr="00F543B4" w:rsidRDefault="00F543B4" w:rsidP="00F543B4">
            <w:pPr>
              <w:jc w:val="center"/>
              <w:rPr>
                <w:snapToGrid w:val="0"/>
                <w:color w:val="000000"/>
              </w:rPr>
            </w:pPr>
            <w:r w:rsidRPr="00F543B4">
              <w:rPr>
                <w:snapToGrid w:val="0"/>
                <w:color w:val="000000"/>
              </w:rPr>
              <w:t>0</w:t>
            </w:r>
          </w:p>
        </w:tc>
        <w:tc>
          <w:tcPr>
            <w:tcW w:w="1129" w:type="pct"/>
            <w:shd w:val="clear" w:color="auto" w:fill="auto"/>
            <w:vAlign w:val="center"/>
          </w:tcPr>
          <w:p w14:paraId="630C422C" w14:textId="77777777" w:rsidR="00F543B4" w:rsidRPr="00F543B4" w:rsidRDefault="00F543B4" w:rsidP="00F543B4">
            <w:pPr>
              <w:jc w:val="center"/>
              <w:rPr>
                <w:snapToGrid w:val="0"/>
                <w:color w:val="000000"/>
              </w:rPr>
            </w:pPr>
            <w:r w:rsidRPr="00F543B4">
              <w:rPr>
                <w:snapToGrid w:val="0"/>
                <w:color w:val="000000"/>
              </w:rPr>
              <w:t>0</w:t>
            </w:r>
          </w:p>
        </w:tc>
        <w:tc>
          <w:tcPr>
            <w:tcW w:w="1128" w:type="pct"/>
            <w:vAlign w:val="center"/>
          </w:tcPr>
          <w:p w14:paraId="68537929" w14:textId="77777777" w:rsidR="00F543B4" w:rsidRPr="00F543B4" w:rsidRDefault="00F543B4" w:rsidP="00F543B4">
            <w:pPr>
              <w:jc w:val="center"/>
              <w:rPr>
                <w:snapToGrid w:val="0"/>
                <w:color w:val="000000"/>
              </w:rPr>
            </w:pPr>
            <w:r w:rsidRPr="00F543B4">
              <w:rPr>
                <w:snapToGrid w:val="0"/>
                <w:color w:val="000000"/>
              </w:rPr>
              <w:t>0</w:t>
            </w:r>
          </w:p>
        </w:tc>
      </w:tr>
      <w:tr w:rsidR="00F543B4" w:rsidRPr="00F543B4" w14:paraId="0C745F08" w14:textId="77777777" w:rsidTr="00081178">
        <w:trPr>
          <w:trHeight w:val="92"/>
        </w:trPr>
        <w:tc>
          <w:tcPr>
            <w:tcW w:w="378" w:type="pct"/>
            <w:shd w:val="clear" w:color="auto" w:fill="auto"/>
            <w:vAlign w:val="center"/>
          </w:tcPr>
          <w:p w14:paraId="14519D15" w14:textId="77777777" w:rsidR="00F543B4" w:rsidRPr="00F543B4" w:rsidRDefault="00F543B4" w:rsidP="00F543B4">
            <w:pPr>
              <w:jc w:val="center"/>
              <w:rPr>
                <w:snapToGrid w:val="0"/>
                <w:color w:val="000000"/>
              </w:rPr>
            </w:pPr>
            <w:r w:rsidRPr="00F543B4">
              <w:rPr>
                <w:snapToGrid w:val="0"/>
                <w:color w:val="000000"/>
              </w:rPr>
              <w:t>6</w:t>
            </w:r>
          </w:p>
        </w:tc>
        <w:tc>
          <w:tcPr>
            <w:tcW w:w="1235" w:type="pct"/>
            <w:shd w:val="clear" w:color="auto" w:fill="auto"/>
            <w:vAlign w:val="center"/>
          </w:tcPr>
          <w:p w14:paraId="1A03F2D1" w14:textId="77777777" w:rsidR="00F543B4" w:rsidRPr="00F543B4" w:rsidRDefault="00F543B4" w:rsidP="00F543B4">
            <w:pPr>
              <w:rPr>
                <w:snapToGrid w:val="0"/>
                <w:color w:val="000000"/>
                <w:sz w:val="22"/>
                <w:szCs w:val="22"/>
              </w:rPr>
            </w:pPr>
            <w:r w:rsidRPr="00F543B4">
              <w:rPr>
                <w:snapToGrid w:val="0"/>
                <w:color w:val="000000"/>
                <w:sz w:val="22"/>
                <w:szCs w:val="22"/>
              </w:rPr>
              <w:t>Расходы, связанные с созданием нормативных запасов топлива</w:t>
            </w:r>
          </w:p>
        </w:tc>
        <w:tc>
          <w:tcPr>
            <w:tcW w:w="1130" w:type="pct"/>
            <w:vAlign w:val="center"/>
          </w:tcPr>
          <w:p w14:paraId="2486FAA5" w14:textId="77777777" w:rsidR="00F543B4" w:rsidRPr="00F543B4" w:rsidRDefault="00F543B4" w:rsidP="00F543B4">
            <w:pPr>
              <w:jc w:val="center"/>
              <w:rPr>
                <w:snapToGrid w:val="0"/>
                <w:color w:val="000000"/>
              </w:rPr>
            </w:pPr>
            <w:r w:rsidRPr="00F543B4">
              <w:rPr>
                <w:snapToGrid w:val="0"/>
                <w:color w:val="000000"/>
              </w:rPr>
              <w:t>0</w:t>
            </w:r>
          </w:p>
        </w:tc>
        <w:tc>
          <w:tcPr>
            <w:tcW w:w="1129" w:type="pct"/>
            <w:shd w:val="clear" w:color="auto" w:fill="auto"/>
            <w:vAlign w:val="center"/>
          </w:tcPr>
          <w:p w14:paraId="694A40B0" w14:textId="77777777" w:rsidR="00F543B4" w:rsidRPr="00F543B4" w:rsidRDefault="00F543B4" w:rsidP="00F543B4">
            <w:pPr>
              <w:jc w:val="center"/>
              <w:rPr>
                <w:snapToGrid w:val="0"/>
                <w:color w:val="000000"/>
              </w:rPr>
            </w:pPr>
            <w:r w:rsidRPr="00F543B4">
              <w:rPr>
                <w:snapToGrid w:val="0"/>
                <w:color w:val="000000"/>
              </w:rPr>
              <w:t>0</w:t>
            </w:r>
          </w:p>
        </w:tc>
        <w:tc>
          <w:tcPr>
            <w:tcW w:w="1128" w:type="pct"/>
            <w:vAlign w:val="center"/>
          </w:tcPr>
          <w:p w14:paraId="60A09B58" w14:textId="77777777" w:rsidR="00F543B4" w:rsidRPr="00F543B4" w:rsidRDefault="00F543B4" w:rsidP="00F543B4">
            <w:pPr>
              <w:jc w:val="center"/>
              <w:rPr>
                <w:snapToGrid w:val="0"/>
                <w:color w:val="000000"/>
              </w:rPr>
            </w:pPr>
            <w:r w:rsidRPr="00F543B4">
              <w:rPr>
                <w:snapToGrid w:val="0"/>
                <w:color w:val="000000"/>
              </w:rPr>
              <w:t>0</w:t>
            </w:r>
          </w:p>
        </w:tc>
      </w:tr>
      <w:tr w:rsidR="00F543B4" w:rsidRPr="00F543B4" w14:paraId="6AA2F105" w14:textId="77777777" w:rsidTr="00081178">
        <w:trPr>
          <w:trHeight w:val="92"/>
        </w:trPr>
        <w:tc>
          <w:tcPr>
            <w:tcW w:w="378" w:type="pct"/>
            <w:shd w:val="clear" w:color="auto" w:fill="auto"/>
            <w:vAlign w:val="center"/>
            <w:hideMark/>
          </w:tcPr>
          <w:p w14:paraId="676E6423" w14:textId="77777777" w:rsidR="00F543B4" w:rsidRPr="00F543B4" w:rsidRDefault="00F543B4" w:rsidP="00F543B4">
            <w:pPr>
              <w:jc w:val="center"/>
              <w:rPr>
                <w:snapToGrid w:val="0"/>
                <w:color w:val="000000"/>
              </w:rPr>
            </w:pPr>
            <w:r w:rsidRPr="00F543B4">
              <w:rPr>
                <w:snapToGrid w:val="0"/>
                <w:color w:val="000000"/>
              </w:rPr>
              <w:t>7</w:t>
            </w:r>
          </w:p>
        </w:tc>
        <w:tc>
          <w:tcPr>
            <w:tcW w:w="1235" w:type="pct"/>
            <w:shd w:val="clear" w:color="auto" w:fill="auto"/>
            <w:vAlign w:val="center"/>
            <w:hideMark/>
          </w:tcPr>
          <w:p w14:paraId="11046F54" w14:textId="77777777" w:rsidR="00F543B4" w:rsidRPr="00F543B4" w:rsidRDefault="00F543B4" w:rsidP="00F543B4">
            <w:pPr>
              <w:rPr>
                <w:snapToGrid w:val="0"/>
                <w:color w:val="000000"/>
              </w:rPr>
            </w:pPr>
            <w:r w:rsidRPr="00F543B4">
              <w:rPr>
                <w:snapToGrid w:val="0"/>
                <w:color w:val="000000"/>
              </w:rPr>
              <w:t>ИТОГО</w:t>
            </w:r>
          </w:p>
        </w:tc>
        <w:tc>
          <w:tcPr>
            <w:tcW w:w="1130" w:type="pct"/>
          </w:tcPr>
          <w:p w14:paraId="722FB078" w14:textId="77777777" w:rsidR="00F543B4" w:rsidRPr="00F543B4" w:rsidRDefault="00F543B4" w:rsidP="00F543B4">
            <w:pPr>
              <w:jc w:val="center"/>
              <w:rPr>
                <w:snapToGrid w:val="0"/>
                <w:color w:val="000000"/>
              </w:rPr>
            </w:pPr>
            <w:r w:rsidRPr="00F543B4">
              <w:rPr>
                <w:snapToGrid w:val="0"/>
                <w:color w:val="000000"/>
              </w:rPr>
              <w:t>51 885</w:t>
            </w:r>
          </w:p>
        </w:tc>
        <w:tc>
          <w:tcPr>
            <w:tcW w:w="1129" w:type="pct"/>
            <w:shd w:val="clear" w:color="auto" w:fill="auto"/>
          </w:tcPr>
          <w:p w14:paraId="2A91EC52" w14:textId="77777777" w:rsidR="00F543B4" w:rsidRPr="00F543B4" w:rsidRDefault="00F543B4" w:rsidP="00F543B4">
            <w:pPr>
              <w:jc w:val="center"/>
              <w:rPr>
                <w:snapToGrid w:val="0"/>
                <w:color w:val="000000"/>
              </w:rPr>
            </w:pPr>
            <w:r w:rsidRPr="00F543B4">
              <w:rPr>
                <w:snapToGrid w:val="0"/>
                <w:color w:val="000000"/>
              </w:rPr>
              <w:t>50 092</w:t>
            </w:r>
          </w:p>
        </w:tc>
        <w:tc>
          <w:tcPr>
            <w:tcW w:w="1128" w:type="pct"/>
          </w:tcPr>
          <w:p w14:paraId="3B23E207" w14:textId="77777777" w:rsidR="00F543B4" w:rsidRPr="00F543B4" w:rsidRDefault="00F543B4" w:rsidP="00F543B4">
            <w:pPr>
              <w:jc w:val="center"/>
              <w:rPr>
                <w:snapToGrid w:val="0"/>
                <w:color w:val="000000"/>
              </w:rPr>
            </w:pPr>
            <w:r w:rsidRPr="00F543B4">
              <w:rPr>
                <w:snapToGrid w:val="0"/>
                <w:color w:val="000000"/>
              </w:rPr>
              <w:t>-1 793</w:t>
            </w:r>
          </w:p>
        </w:tc>
      </w:tr>
    </w:tbl>
    <w:p w14:paraId="08053BCA" w14:textId="77777777" w:rsidR="00F543B4" w:rsidRPr="00F543B4" w:rsidRDefault="00F543B4" w:rsidP="00F543B4">
      <w:pPr>
        <w:widowControl w:val="0"/>
        <w:ind w:firstLine="720"/>
        <w:jc w:val="both"/>
        <w:rPr>
          <w:snapToGrid w:val="0"/>
          <w:color w:val="000000"/>
          <w:sz w:val="28"/>
          <w:szCs w:val="28"/>
        </w:rPr>
      </w:pPr>
    </w:p>
    <w:p w14:paraId="4BD3683C" w14:textId="77777777" w:rsidR="00F543B4" w:rsidRPr="00F543B4" w:rsidRDefault="00F543B4" w:rsidP="00F543B4">
      <w:pPr>
        <w:widowControl w:val="0"/>
        <w:ind w:firstLine="720"/>
        <w:jc w:val="both"/>
        <w:rPr>
          <w:snapToGrid w:val="0"/>
          <w:color w:val="000000"/>
          <w:sz w:val="28"/>
          <w:szCs w:val="28"/>
        </w:rPr>
      </w:pPr>
      <w:r w:rsidRPr="00F543B4">
        <w:rPr>
          <w:snapToGrid w:val="0"/>
          <w:color w:val="000000"/>
          <w:sz w:val="28"/>
          <w:szCs w:val="28"/>
        </w:rPr>
        <w:t>Общая сумма корректировки расходов на энергетические ресурсы, относительно предложений предприятия, в сторону снижения, составила                   1 793 тыс. руб., по описанным выше причинам.</w:t>
      </w:r>
    </w:p>
    <w:p w14:paraId="085293F3" w14:textId="77777777" w:rsidR="00F543B4" w:rsidRPr="00F543B4" w:rsidRDefault="00F543B4" w:rsidP="00F543B4">
      <w:pPr>
        <w:widowControl w:val="0"/>
        <w:ind w:firstLine="720"/>
        <w:jc w:val="both"/>
        <w:rPr>
          <w:snapToGrid w:val="0"/>
          <w:color w:val="000000"/>
          <w:sz w:val="28"/>
          <w:szCs w:val="28"/>
        </w:rPr>
      </w:pPr>
    </w:p>
    <w:p w14:paraId="6302960F" w14:textId="77777777" w:rsidR="00F543B4" w:rsidRPr="00F543B4" w:rsidRDefault="00F543B4" w:rsidP="00F543B4">
      <w:pPr>
        <w:widowControl w:val="0"/>
        <w:ind w:firstLine="720"/>
        <w:jc w:val="both"/>
        <w:rPr>
          <w:snapToGrid w:val="0"/>
          <w:color w:val="000000"/>
          <w:sz w:val="28"/>
          <w:szCs w:val="28"/>
        </w:rPr>
      </w:pPr>
    </w:p>
    <w:p w14:paraId="7543B3E8" w14:textId="77777777" w:rsidR="00F543B4" w:rsidRPr="00F543B4" w:rsidRDefault="00F543B4" w:rsidP="004F245B">
      <w:pPr>
        <w:numPr>
          <w:ilvl w:val="0"/>
          <w:numId w:val="11"/>
        </w:numPr>
        <w:jc w:val="center"/>
        <w:outlineLvl w:val="0"/>
        <w:rPr>
          <w:snapToGrid w:val="0"/>
          <w:color w:val="000000"/>
          <w:sz w:val="28"/>
          <w:szCs w:val="28"/>
          <w:lang w:val="x-none"/>
        </w:rPr>
      </w:pPr>
      <w:bookmarkStart w:id="148" w:name="_Toc113290730"/>
      <w:r w:rsidRPr="00F543B4">
        <w:rPr>
          <w:b/>
          <w:bCs/>
          <w:snapToGrid w:val="0"/>
          <w:color w:val="000000"/>
          <w:sz w:val="28"/>
          <w:szCs w:val="28"/>
        </w:rPr>
        <w:t>Расчет операционных (подконтрольных) расходов</w:t>
      </w:r>
      <w:bookmarkEnd w:id="148"/>
      <w:r w:rsidRPr="00F543B4">
        <w:rPr>
          <w:b/>
          <w:bCs/>
          <w:snapToGrid w:val="0"/>
          <w:color w:val="000000"/>
          <w:sz w:val="28"/>
          <w:szCs w:val="28"/>
        </w:rPr>
        <w:t xml:space="preserve"> на 2023 год</w:t>
      </w:r>
    </w:p>
    <w:p w14:paraId="4159D227" w14:textId="77777777" w:rsidR="00F543B4" w:rsidRPr="00F543B4" w:rsidRDefault="00F543B4" w:rsidP="00F543B4">
      <w:pPr>
        <w:autoSpaceDE w:val="0"/>
        <w:autoSpaceDN w:val="0"/>
        <w:adjustRightInd w:val="0"/>
        <w:ind w:firstLine="851"/>
        <w:jc w:val="both"/>
        <w:rPr>
          <w:rFonts w:eastAsia="Calibri"/>
          <w:snapToGrid w:val="0"/>
          <w:color w:val="000000"/>
          <w:sz w:val="28"/>
          <w:szCs w:val="28"/>
        </w:rPr>
      </w:pPr>
      <w:r w:rsidRPr="00F543B4">
        <w:rPr>
          <w:rFonts w:eastAsia="Calibri"/>
          <w:snapToGrid w:val="0"/>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F543B4">
        <w:rPr>
          <w:rFonts w:eastAsia="Calibri"/>
          <w:snapToGrid w:val="0"/>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DDFFA36" w14:textId="77777777" w:rsidR="00F543B4" w:rsidRPr="00F543B4" w:rsidRDefault="00F543B4" w:rsidP="00F543B4">
      <w:pPr>
        <w:autoSpaceDE w:val="0"/>
        <w:autoSpaceDN w:val="0"/>
        <w:adjustRightInd w:val="0"/>
        <w:ind w:firstLine="851"/>
        <w:jc w:val="both"/>
        <w:rPr>
          <w:rFonts w:eastAsia="Calibri"/>
          <w:snapToGrid w:val="0"/>
          <w:color w:val="000000"/>
          <w:sz w:val="28"/>
          <w:szCs w:val="28"/>
        </w:rPr>
      </w:pPr>
      <w:r w:rsidRPr="00F543B4">
        <w:rPr>
          <w:snapToGrid w:val="0"/>
          <w:color w:val="000000"/>
          <w:sz w:val="28"/>
          <w:szCs w:val="28"/>
        </w:rPr>
        <w:t xml:space="preserve">В соответствии с пунктом 36 Методических указаний, </w:t>
      </w:r>
      <w:r w:rsidRPr="00F543B4">
        <w:rPr>
          <w:rFonts w:eastAsia="Calibri"/>
          <w:snapToGrid w:val="0"/>
          <w:color w:val="000000"/>
          <w:sz w:val="28"/>
          <w:szCs w:val="28"/>
        </w:rPr>
        <w:t>операционные (подконтрольные) расходы рассчитываются по формуле 10 Методических указаний:</w:t>
      </w:r>
    </w:p>
    <w:p w14:paraId="048EAD82" w14:textId="6E78529D" w:rsidR="00F543B4" w:rsidRPr="00F543B4" w:rsidRDefault="00F543B4" w:rsidP="00F543B4">
      <w:pPr>
        <w:autoSpaceDE w:val="0"/>
        <w:autoSpaceDN w:val="0"/>
        <w:adjustRightInd w:val="0"/>
        <w:jc w:val="center"/>
        <w:rPr>
          <w:rFonts w:eastAsia="Calibri"/>
          <w:snapToGrid w:val="0"/>
          <w:color w:val="000000"/>
          <w:sz w:val="28"/>
          <w:szCs w:val="28"/>
        </w:rPr>
      </w:pPr>
      <w:r w:rsidRPr="00F543B4">
        <w:rPr>
          <w:rFonts w:eastAsia="Calibri"/>
          <w:noProof/>
          <w:snapToGrid w:val="0"/>
          <w:color w:val="000000"/>
          <w:position w:val="-33"/>
          <w:sz w:val="28"/>
          <w:szCs w:val="28"/>
        </w:rPr>
        <w:drawing>
          <wp:inline distT="0" distB="0" distL="0" distR="0" wp14:anchorId="6B2A824C" wp14:editId="576590FE">
            <wp:extent cx="5991225" cy="6000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70A2F711" w14:textId="77777777" w:rsidR="00F543B4" w:rsidRPr="00F543B4" w:rsidRDefault="00F543B4" w:rsidP="00F543B4">
      <w:pPr>
        <w:autoSpaceDE w:val="0"/>
        <w:autoSpaceDN w:val="0"/>
        <w:adjustRightInd w:val="0"/>
        <w:ind w:firstLine="851"/>
        <w:jc w:val="both"/>
        <w:rPr>
          <w:rFonts w:eastAsia="Calibri"/>
          <w:snapToGrid w:val="0"/>
          <w:color w:val="000000"/>
          <w:sz w:val="28"/>
          <w:szCs w:val="28"/>
        </w:rPr>
      </w:pPr>
      <w:r w:rsidRPr="00F543B4">
        <w:rPr>
          <w:rFonts w:eastAsia="Calibri"/>
          <w:snapToGrid w:val="0"/>
          <w:color w:val="000000"/>
          <w:sz w:val="28"/>
          <w:szCs w:val="28"/>
        </w:rPr>
        <w:t>где:</w:t>
      </w:r>
    </w:p>
    <w:p w14:paraId="36ED32C6" w14:textId="77777777" w:rsidR="00F543B4" w:rsidRPr="00F543B4" w:rsidRDefault="00F543B4" w:rsidP="00F543B4">
      <w:pPr>
        <w:autoSpaceDE w:val="0"/>
        <w:autoSpaceDN w:val="0"/>
        <w:adjustRightInd w:val="0"/>
        <w:ind w:firstLine="851"/>
        <w:jc w:val="both"/>
        <w:rPr>
          <w:rFonts w:eastAsia="Calibri"/>
          <w:snapToGrid w:val="0"/>
          <w:color w:val="000000"/>
          <w:sz w:val="28"/>
          <w:szCs w:val="28"/>
        </w:rPr>
      </w:pPr>
      <w:r w:rsidRPr="00F543B4">
        <w:rPr>
          <w:rFonts w:eastAsia="Calibri"/>
          <w:snapToGrid w:val="0"/>
          <w:color w:val="000000"/>
          <w:sz w:val="28"/>
          <w:szCs w:val="28"/>
        </w:rPr>
        <w:t>ОР</w:t>
      </w:r>
      <w:r w:rsidRPr="00F543B4">
        <w:rPr>
          <w:rFonts w:eastAsia="Calibri"/>
          <w:snapToGrid w:val="0"/>
          <w:color w:val="000000"/>
          <w:sz w:val="28"/>
          <w:szCs w:val="28"/>
          <w:vertAlign w:val="subscript"/>
        </w:rPr>
        <w:t>i</w:t>
      </w:r>
      <w:r w:rsidRPr="00F543B4">
        <w:rPr>
          <w:rFonts w:eastAsia="Calibri"/>
          <w:snapToGrid w:val="0"/>
          <w:color w:val="000000"/>
          <w:sz w:val="28"/>
          <w:szCs w:val="28"/>
        </w:rPr>
        <w:t xml:space="preserve"> - операционные (подконтрольные) расходы в i-м году. </w:t>
      </w:r>
      <w:r w:rsidRPr="00F543B4">
        <w:rPr>
          <w:rFonts w:eastAsia="Calibri"/>
          <w:snapToGrid w:val="0"/>
          <w:color w:val="00000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5" w:history="1">
        <w:r w:rsidRPr="00F543B4">
          <w:rPr>
            <w:rFonts w:eastAsia="Calibri"/>
            <w:snapToGrid w:val="0"/>
            <w:color w:val="000000"/>
            <w:sz w:val="28"/>
            <w:szCs w:val="28"/>
          </w:rPr>
          <w:t>пунктом 37</w:t>
        </w:r>
      </w:hyperlink>
      <w:r w:rsidRPr="00F543B4">
        <w:rPr>
          <w:rFonts w:eastAsia="Calibri"/>
          <w:snapToGrid w:val="0"/>
          <w:color w:val="000000"/>
          <w:sz w:val="28"/>
          <w:szCs w:val="28"/>
        </w:rPr>
        <w:t xml:space="preserve"> Методических указаний, тыс. руб.;</w:t>
      </w:r>
    </w:p>
    <w:p w14:paraId="44C1A97A" w14:textId="77777777" w:rsidR="00F543B4" w:rsidRPr="00F543B4" w:rsidRDefault="00F543B4" w:rsidP="00F543B4">
      <w:pPr>
        <w:autoSpaceDE w:val="0"/>
        <w:autoSpaceDN w:val="0"/>
        <w:adjustRightInd w:val="0"/>
        <w:ind w:firstLine="851"/>
        <w:jc w:val="both"/>
        <w:rPr>
          <w:rFonts w:eastAsia="Calibri"/>
          <w:snapToGrid w:val="0"/>
          <w:color w:val="000000"/>
          <w:sz w:val="28"/>
          <w:szCs w:val="28"/>
        </w:rPr>
      </w:pPr>
      <w:r w:rsidRPr="00F543B4">
        <w:rPr>
          <w:rFonts w:eastAsia="Calibri"/>
          <w:snapToGrid w:val="0"/>
          <w:color w:val="000000"/>
          <w:sz w:val="28"/>
          <w:szCs w:val="28"/>
        </w:rPr>
        <w:t xml:space="preserve">ИОР - индекс эффективности операционных расходов, выраженный </w:t>
      </w:r>
      <w:r w:rsidRPr="00F543B4">
        <w:rPr>
          <w:rFonts w:eastAsia="Calibri"/>
          <w:snapToGrid w:val="0"/>
          <w:color w:val="000000"/>
          <w:sz w:val="28"/>
          <w:szCs w:val="28"/>
        </w:rPr>
        <w:br/>
        <w:t>в процентах;</w:t>
      </w:r>
    </w:p>
    <w:p w14:paraId="548F751A" w14:textId="77777777" w:rsidR="00F543B4" w:rsidRPr="00F543B4" w:rsidRDefault="00F543B4" w:rsidP="00F543B4">
      <w:pPr>
        <w:ind w:firstLine="851"/>
        <w:jc w:val="both"/>
        <w:rPr>
          <w:color w:val="000000"/>
          <w:sz w:val="28"/>
          <w:szCs w:val="28"/>
        </w:rPr>
      </w:pPr>
      <w:r w:rsidRPr="00F543B4">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F543B4">
        <w:rPr>
          <w:snapToGrid w:val="0"/>
          <w:color w:val="000000"/>
          <w:sz w:val="28"/>
          <w:szCs w:val="28"/>
        </w:rPr>
        <w:br/>
        <w:t xml:space="preserve">при применении метода доходности инвестированного капитала или метода </w:t>
      </w:r>
      <w:r w:rsidRPr="00F543B4">
        <w:rPr>
          <w:snapToGrid w:val="0"/>
          <w:color w:val="000000"/>
          <w:sz w:val="28"/>
          <w:szCs w:val="28"/>
        </w:rPr>
        <w:lastRenderedPageBreak/>
        <w:t>индексации установленных тарифов с целью обеспечения поэтапного достижения эффективного уровня операционных расходов организации.</w:t>
      </w:r>
      <w:r w:rsidRPr="00F543B4">
        <w:rPr>
          <w:color w:val="000000"/>
          <w:sz w:val="28"/>
          <w:szCs w:val="28"/>
        </w:rPr>
        <w:t xml:space="preserve"> Согласно Приложению 1 к Методическим указаниям, индекс эффективности операционных расходов для МП «ГУЖКХ», устанавливлен в размере 1%.</w:t>
      </w:r>
    </w:p>
    <w:p w14:paraId="1E8C40BC" w14:textId="77777777" w:rsidR="00F543B4" w:rsidRPr="00F543B4" w:rsidRDefault="00F543B4" w:rsidP="00F543B4">
      <w:pPr>
        <w:ind w:firstLine="851"/>
        <w:jc w:val="both"/>
        <w:rPr>
          <w:snapToGrid w:val="0"/>
          <w:color w:val="000000"/>
          <w:sz w:val="28"/>
          <w:szCs w:val="28"/>
        </w:rPr>
      </w:pPr>
      <w:r w:rsidRPr="00F543B4">
        <w:rPr>
          <w:snapToGrid w:val="0"/>
          <w:color w:val="000000"/>
          <w:sz w:val="28"/>
          <w:szCs w:val="28"/>
        </w:rPr>
        <w:t>На момент составления данного отчета эксперты руководствовались прогнозом Минэкономразвития РФ, одобренным на заседании Правительства РФ от 21.09.2021, опубликованным на официальном сайте Минэкономразвития РФ от 30.09.2021, в соответствии с которым, ИПЦ (индекс потребительских цен) на 2023 год составит 104,0.</w:t>
      </w:r>
    </w:p>
    <w:p w14:paraId="059C416B" w14:textId="77777777" w:rsidR="00F543B4" w:rsidRPr="00F543B4" w:rsidRDefault="00F543B4" w:rsidP="00F543B4">
      <w:pPr>
        <w:widowControl w:val="0"/>
        <w:autoSpaceDE w:val="0"/>
        <w:autoSpaceDN w:val="0"/>
        <w:adjustRightInd w:val="0"/>
        <w:ind w:firstLine="851"/>
        <w:jc w:val="both"/>
        <w:rPr>
          <w:rFonts w:eastAsia="Calibri"/>
          <w:snapToGrid w:val="0"/>
          <w:color w:val="000000"/>
          <w:sz w:val="28"/>
          <w:szCs w:val="28"/>
        </w:rPr>
      </w:pPr>
      <w:r w:rsidRPr="00F543B4">
        <w:rPr>
          <w:rFonts w:eastAsia="Calibri"/>
          <w:snapToGrid w:val="0"/>
          <w:color w:val="000000"/>
          <w:sz w:val="28"/>
          <w:szCs w:val="28"/>
        </w:rPr>
        <w:t>ИПЦ</w:t>
      </w:r>
      <w:r w:rsidRPr="00F543B4">
        <w:rPr>
          <w:rFonts w:eastAsia="Calibri"/>
          <w:snapToGrid w:val="0"/>
          <w:color w:val="000000"/>
          <w:sz w:val="28"/>
          <w:szCs w:val="28"/>
          <w:vertAlign w:val="subscript"/>
        </w:rPr>
        <w:t>i</w:t>
      </w:r>
      <w:r w:rsidRPr="00F543B4">
        <w:rPr>
          <w:rFonts w:eastAsia="Calibri"/>
          <w:snapToGrid w:val="0"/>
          <w:color w:val="00000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6866688" w14:textId="77777777" w:rsidR="00F543B4" w:rsidRPr="00F543B4" w:rsidRDefault="00F543B4" w:rsidP="00F543B4">
      <w:pPr>
        <w:widowControl w:val="0"/>
        <w:autoSpaceDE w:val="0"/>
        <w:autoSpaceDN w:val="0"/>
        <w:adjustRightInd w:val="0"/>
        <w:ind w:firstLine="851"/>
        <w:jc w:val="both"/>
        <w:rPr>
          <w:rFonts w:eastAsia="Calibri"/>
          <w:snapToGrid w:val="0"/>
          <w:color w:val="000000"/>
          <w:sz w:val="28"/>
          <w:szCs w:val="28"/>
        </w:rPr>
      </w:pPr>
      <w:r w:rsidRPr="00F543B4">
        <w:rPr>
          <w:rFonts w:eastAsia="Calibri"/>
          <w:snapToGrid w:val="0"/>
          <w:color w:val="000000"/>
          <w:sz w:val="28"/>
          <w:szCs w:val="28"/>
        </w:rPr>
        <w:t>К</w:t>
      </w:r>
      <w:r w:rsidRPr="00F543B4">
        <w:rPr>
          <w:rFonts w:eastAsia="Calibri"/>
          <w:snapToGrid w:val="0"/>
          <w:color w:val="000000"/>
          <w:sz w:val="28"/>
          <w:szCs w:val="28"/>
          <w:vertAlign w:val="subscript"/>
        </w:rPr>
        <w:t>эл</w:t>
      </w:r>
      <w:r w:rsidRPr="00F543B4">
        <w:rPr>
          <w:rFonts w:eastAsia="Calibri"/>
          <w:snapToGrid w:val="0"/>
          <w:color w:val="000000"/>
          <w:sz w:val="28"/>
          <w:szCs w:val="28"/>
        </w:rPr>
        <w:t xml:space="preserve"> - коэффициент эластичности операционных расходов </w:t>
      </w:r>
      <w:r w:rsidRPr="00F543B4">
        <w:rPr>
          <w:rFonts w:eastAsia="Calibri"/>
          <w:snapToGrid w:val="0"/>
          <w:color w:val="000000"/>
          <w:sz w:val="28"/>
          <w:szCs w:val="28"/>
        </w:rPr>
        <w:br/>
        <w:t>по количеству активов, необходимых для осуществления регулируемой деятельности, устанавливаемый равным 0,75;</w:t>
      </w:r>
    </w:p>
    <w:p w14:paraId="7D18663D" w14:textId="77777777" w:rsidR="00F543B4" w:rsidRPr="00F543B4" w:rsidRDefault="00F543B4" w:rsidP="00F543B4">
      <w:pPr>
        <w:autoSpaceDE w:val="0"/>
        <w:autoSpaceDN w:val="0"/>
        <w:adjustRightInd w:val="0"/>
        <w:ind w:firstLine="851"/>
        <w:contextualSpacing/>
        <w:jc w:val="both"/>
        <w:rPr>
          <w:rFonts w:eastAsia="Calibri"/>
          <w:snapToGrid w:val="0"/>
          <w:color w:val="000000"/>
          <w:sz w:val="28"/>
          <w:szCs w:val="28"/>
        </w:rPr>
      </w:pPr>
      <w:r w:rsidRPr="00F543B4">
        <w:rPr>
          <w:rFonts w:eastAsia="Calibri"/>
          <w:snapToGrid w:val="0"/>
          <w:color w:val="000000"/>
          <w:sz w:val="28"/>
          <w:szCs w:val="28"/>
        </w:rPr>
        <w:t>ИКА</w:t>
      </w:r>
      <w:r w:rsidRPr="00F543B4">
        <w:rPr>
          <w:rFonts w:eastAsia="Calibri"/>
          <w:snapToGrid w:val="0"/>
          <w:color w:val="000000"/>
          <w:sz w:val="28"/>
          <w:szCs w:val="28"/>
          <w:vertAlign w:val="subscript"/>
        </w:rPr>
        <w:t>i</w:t>
      </w:r>
      <w:r w:rsidRPr="00F543B4">
        <w:rPr>
          <w:rFonts w:eastAsia="Calibri"/>
          <w:snapToGrid w:val="0"/>
          <w:color w:val="00000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C173583" w14:textId="153D9BAA" w:rsidR="00F543B4" w:rsidRPr="00F543B4" w:rsidRDefault="00F543B4" w:rsidP="00F543B4">
      <w:pPr>
        <w:autoSpaceDE w:val="0"/>
        <w:autoSpaceDN w:val="0"/>
        <w:adjustRightInd w:val="0"/>
        <w:ind w:firstLine="851"/>
        <w:contextualSpacing/>
        <w:jc w:val="both"/>
        <w:rPr>
          <w:rFonts w:eastAsia="Calibri"/>
          <w:snapToGrid w:val="0"/>
          <w:color w:val="000000"/>
          <w:sz w:val="28"/>
          <w:szCs w:val="28"/>
        </w:rPr>
      </w:pPr>
      <w:r w:rsidRPr="00F543B4">
        <w:rPr>
          <w:snapToGrid w:val="0"/>
          <w:color w:val="000000"/>
          <w:sz w:val="28"/>
          <w:szCs w:val="28"/>
        </w:rPr>
        <w:t xml:space="preserve">В соответствии с пунктом 38 Методических указаний, </w:t>
      </w:r>
      <w:r w:rsidRPr="00F543B4">
        <w:rPr>
          <w:rFonts w:eastAsia="Calibri"/>
          <w:snapToGrid w:val="0"/>
          <w:color w:val="000000"/>
          <w:sz w:val="28"/>
          <w:szCs w:val="28"/>
        </w:rPr>
        <w:t xml:space="preserve">индекс изменения количества активов рассчитывается в отношении деятельности </w:t>
      </w:r>
      <w:r w:rsidRPr="00F543B4">
        <w:rPr>
          <w:rFonts w:eastAsia="Calibri"/>
          <w:snapToGrid w:val="0"/>
          <w:color w:val="000000"/>
          <w:sz w:val="28"/>
          <w:szCs w:val="28"/>
        </w:rPr>
        <w:br/>
        <w:t xml:space="preserve">по передаче тепловой энергии, теплоносителя по </w:t>
      </w:r>
      <w:hyperlink w:anchor="Par4" w:history="1">
        <w:r w:rsidRPr="00F543B4">
          <w:rPr>
            <w:rFonts w:eastAsia="Calibri"/>
            <w:snapToGrid w:val="0"/>
            <w:color w:val="000000"/>
            <w:sz w:val="28"/>
            <w:szCs w:val="28"/>
          </w:rPr>
          <w:t>формуле:</w:t>
        </w:r>
      </w:hyperlink>
      <w:r w:rsidRPr="00F543B4">
        <w:rPr>
          <w:rFonts w:eastAsia="Calibri"/>
          <w:snapToGrid w:val="0"/>
          <w:color w:val="000000"/>
          <w:sz w:val="28"/>
          <w:szCs w:val="28"/>
        </w:rPr>
        <w:t xml:space="preserve"> </w:t>
      </w:r>
      <w:r w:rsidRPr="00F543B4">
        <w:rPr>
          <w:rFonts w:eastAsia="Calibri"/>
          <w:noProof/>
          <w:snapToGrid w:val="0"/>
          <w:color w:val="000000"/>
          <w:position w:val="-33"/>
          <w:sz w:val="28"/>
          <w:szCs w:val="28"/>
        </w:rPr>
        <w:drawing>
          <wp:inline distT="0" distB="0" distL="0" distR="0" wp14:anchorId="58D59352" wp14:editId="22D9B691">
            <wp:extent cx="1952625" cy="6000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F543B4">
        <w:rPr>
          <w:rFonts w:eastAsia="Calibri"/>
          <w:snapToGrid w:val="0"/>
          <w:color w:val="000000"/>
          <w:sz w:val="28"/>
          <w:szCs w:val="28"/>
        </w:rPr>
        <w:t xml:space="preserve">,  в отношении деятельности по производству тепловой энергии (мощности) по </w:t>
      </w:r>
      <w:hyperlink w:anchor="Par6" w:history="1">
        <w:r w:rsidRPr="00F543B4">
          <w:rPr>
            <w:rFonts w:eastAsia="Calibri"/>
            <w:snapToGrid w:val="0"/>
            <w:color w:val="000000"/>
            <w:sz w:val="28"/>
            <w:szCs w:val="28"/>
          </w:rPr>
          <w:t>формуле:</w:t>
        </w:r>
      </w:hyperlink>
      <w:r w:rsidRPr="00F543B4">
        <w:rPr>
          <w:rFonts w:eastAsia="Calibri"/>
          <w:snapToGrid w:val="0"/>
          <w:color w:val="000000"/>
          <w:sz w:val="28"/>
          <w:szCs w:val="28"/>
        </w:rPr>
        <w:t xml:space="preserve">  </w:t>
      </w:r>
      <w:r w:rsidRPr="00F543B4">
        <w:rPr>
          <w:rFonts w:eastAsia="Calibri"/>
          <w:noProof/>
          <w:snapToGrid w:val="0"/>
          <w:color w:val="000000"/>
          <w:position w:val="-33"/>
          <w:sz w:val="28"/>
          <w:szCs w:val="28"/>
        </w:rPr>
        <w:drawing>
          <wp:inline distT="0" distB="0" distL="0" distR="0" wp14:anchorId="1481986B" wp14:editId="15F4E44D">
            <wp:extent cx="1666875" cy="600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F543B4">
        <w:rPr>
          <w:rFonts w:eastAsia="Calibri"/>
          <w:snapToGrid w:val="0"/>
          <w:color w:val="000000"/>
          <w:sz w:val="28"/>
          <w:szCs w:val="28"/>
        </w:rPr>
        <w:t>, где:</w:t>
      </w:r>
    </w:p>
    <w:p w14:paraId="116CA61A" w14:textId="77777777" w:rsidR="00F543B4" w:rsidRPr="00F543B4" w:rsidRDefault="00F543B4" w:rsidP="00F543B4">
      <w:pPr>
        <w:autoSpaceDE w:val="0"/>
        <w:autoSpaceDN w:val="0"/>
        <w:adjustRightInd w:val="0"/>
        <w:ind w:firstLine="851"/>
        <w:contextualSpacing/>
        <w:jc w:val="both"/>
        <w:rPr>
          <w:rFonts w:eastAsia="Calibri"/>
          <w:snapToGrid w:val="0"/>
          <w:color w:val="000000"/>
          <w:sz w:val="28"/>
          <w:szCs w:val="28"/>
        </w:rPr>
      </w:pPr>
      <w:r w:rsidRPr="00F543B4">
        <w:rPr>
          <w:rFonts w:eastAsia="Calibri"/>
          <w:snapToGrid w:val="0"/>
          <w:color w:val="000000"/>
          <w:sz w:val="28"/>
          <w:szCs w:val="28"/>
        </w:rPr>
        <w:t>УЕ</w:t>
      </w:r>
      <w:r w:rsidRPr="00F543B4">
        <w:rPr>
          <w:rFonts w:eastAsia="Calibri"/>
          <w:snapToGrid w:val="0"/>
          <w:color w:val="000000"/>
          <w:sz w:val="28"/>
          <w:szCs w:val="28"/>
          <w:vertAlign w:val="subscript"/>
        </w:rPr>
        <w:t>i</w:t>
      </w:r>
      <w:r w:rsidRPr="00F543B4">
        <w:rPr>
          <w:rFonts w:eastAsia="Calibri"/>
          <w:snapToGrid w:val="0"/>
          <w:color w:val="000000"/>
          <w:sz w:val="28"/>
          <w:szCs w:val="28"/>
        </w:rPr>
        <w:t>, УЕ</w:t>
      </w:r>
      <w:r w:rsidRPr="00F543B4">
        <w:rPr>
          <w:rFonts w:eastAsia="Calibri"/>
          <w:snapToGrid w:val="0"/>
          <w:color w:val="000000"/>
          <w:sz w:val="28"/>
          <w:szCs w:val="28"/>
          <w:vertAlign w:val="subscript"/>
        </w:rPr>
        <w:t>i-1</w:t>
      </w:r>
      <w:r w:rsidRPr="00F543B4">
        <w:rPr>
          <w:rFonts w:eastAsia="Calibri"/>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6" w:history="1">
        <w:r w:rsidRPr="00F543B4">
          <w:rPr>
            <w:rFonts w:eastAsia="Calibri"/>
            <w:snapToGrid w:val="0"/>
            <w:color w:val="000000"/>
            <w:sz w:val="28"/>
            <w:szCs w:val="28"/>
          </w:rPr>
          <w:t>приложением 2</w:t>
        </w:r>
      </w:hyperlink>
      <w:r w:rsidRPr="00F543B4">
        <w:rPr>
          <w:rFonts w:eastAsia="Calibri"/>
          <w:snapToGrid w:val="0"/>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F543B4">
        <w:rPr>
          <w:rFonts w:eastAsia="Calibri"/>
          <w:snapToGrid w:val="0"/>
          <w:color w:val="000000"/>
          <w:sz w:val="28"/>
          <w:szCs w:val="28"/>
        </w:rPr>
        <w:br/>
        <w:t>в соответствии с утвержденной инвестиционной программой;</w:t>
      </w:r>
    </w:p>
    <w:p w14:paraId="102D002D" w14:textId="77777777" w:rsidR="00F543B4" w:rsidRPr="00F543B4" w:rsidRDefault="00F543B4" w:rsidP="00F543B4">
      <w:pPr>
        <w:autoSpaceDE w:val="0"/>
        <w:autoSpaceDN w:val="0"/>
        <w:adjustRightInd w:val="0"/>
        <w:ind w:firstLine="851"/>
        <w:contextualSpacing/>
        <w:jc w:val="both"/>
        <w:rPr>
          <w:rFonts w:eastAsia="Calibri"/>
          <w:snapToGrid w:val="0"/>
          <w:color w:val="000000"/>
          <w:sz w:val="28"/>
          <w:szCs w:val="28"/>
        </w:rPr>
      </w:pPr>
      <w:r w:rsidRPr="00F543B4">
        <w:rPr>
          <w:rFonts w:eastAsia="Calibri"/>
          <w:snapToGrid w:val="0"/>
          <w:color w:val="000000"/>
          <w:sz w:val="28"/>
          <w:szCs w:val="28"/>
        </w:rPr>
        <w:t>р</w:t>
      </w:r>
      <w:r w:rsidRPr="00F543B4">
        <w:rPr>
          <w:rFonts w:eastAsia="Calibri"/>
          <w:snapToGrid w:val="0"/>
          <w:color w:val="000000"/>
          <w:sz w:val="28"/>
          <w:szCs w:val="28"/>
          <w:vertAlign w:val="subscript"/>
        </w:rPr>
        <w:t>i</w:t>
      </w:r>
      <w:r w:rsidRPr="00F543B4">
        <w:rPr>
          <w:rFonts w:eastAsia="Calibri"/>
          <w:snapToGrid w:val="0"/>
          <w:color w:val="000000"/>
          <w:sz w:val="28"/>
          <w:szCs w:val="28"/>
        </w:rPr>
        <w:t>, р</w:t>
      </w:r>
      <w:r w:rsidRPr="00F543B4">
        <w:rPr>
          <w:rFonts w:eastAsia="Calibri"/>
          <w:snapToGrid w:val="0"/>
          <w:color w:val="000000"/>
          <w:sz w:val="28"/>
          <w:szCs w:val="28"/>
          <w:vertAlign w:val="subscript"/>
        </w:rPr>
        <w:t>i-1</w:t>
      </w:r>
      <w:r w:rsidRPr="00F543B4">
        <w:rPr>
          <w:rFonts w:eastAsia="Calibri"/>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96C71D3" w14:textId="77777777" w:rsidR="00F543B4" w:rsidRPr="00F543B4" w:rsidRDefault="00F543B4" w:rsidP="00F543B4">
      <w:pPr>
        <w:tabs>
          <w:tab w:val="left" w:pos="1890"/>
        </w:tabs>
        <w:ind w:firstLine="851"/>
        <w:jc w:val="both"/>
        <w:rPr>
          <w:snapToGrid w:val="0"/>
          <w:color w:val="000000"/>
          <w:sz w:val="28"/>
          <w:szCs w:val="28"/>
        </w:rPr>
      </w:pPr>
      <w:r w:rsidRPr="00F543B4">
        <w:rPr>
          <w:snapToGrid w:val="0"/>
          <w:color w:val="000000"/>
          <w:sz w:val="28"/>
          <w:szCs w:val="28"/>
        </w:rPr>
        <w:t xml:space="preserve">Согласно данным предприятия суммарная установленная тепловая мощность источников тепловой энергии МП «ГУЖКХ» в 2023 году не изменяется по сравнению с установленной тепловой мощностью источников тепловой энергии на 2022 год и составляет 20,81 Гкал/ч. </w:t>
      </w:r>
    </w:p>
    <w:p w14:paraId="40577D53"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xml:space="preserve">Итого, сумма подконтрольных расходов, подлежащая включению </w:t>
      </w:r>
      <w:r w:rsidRPr="00F543B4">
        <w:rPr>
          <w:snapToGrid w:val="0"/>
          <w:color w:val="000000"/>
          <w:sz w:val="28"/>
          <w:szCs w:val="28"/>
        </w:rPr>
        <w:br/>
        <w:t xml:space="preserve">в необходимую валовую выручку на тепловую энергию в 2023 году, </w:t>
      </w:r>
      <w:r w:rsidRPr="00F543B4">
        <w:rPr>
          <w:snapToGrid w:val="0"/>
          <w:color w:val="000000"/>
          <w:sz w:val="28"/>
          <w:szCs w:val="28"/>
        </w:rPr>
        <w:br/>
        <w:t>по мнению экспертов, составит 21 370 тыс. руб. Расчет операционных расходов на производство тепловой энергии приведен в таблице 5.</w:t>
      </w:r>
    </w:p>
    <w:p w14:paraId="776FB28A" w14:textId="77777777" w:rsidR="00F543B4" w:rsidRPr="00F543B4" w:rsidRDefault="00F543B4" w:rsidP="00F543B4">
      <w:pPr>
        <w:ind w:firstLine="709"/>
        <w:jc w:val="right"/>
        <w:rPr>
          <w:snapToGrid w:val="0"/>
          <w:color w:val="000000"/>
          <w:sz w:val="28"/>
          <w:szCs w:val="28"/>
        </w:rPr>
      </w:pPr>
      <w:r w:rsidRPr="00F543B4">
        <w:rPr>
          <w:snapToGrid w:val="0"/>
          <w:color w:val="000000"/>
          <w:sz w:val="28"/>
          <w:szCs w:val="28"/>
        </w:rPr>
        <w:lastRenderedPageBreak/>
        <w:t>Таблица 5</w:t>
      </w:r>
    </w:p>
    <w:p w14:paraId="13214CB9" w14:textId="77777777" w:rsidR="00F543B4" w:rsidRPr="00F543B4" w:rsidRDefault="00F543B4" w:rsidP="00F543B4">
      <w:pPr>
        <w:jc w:val="center"/>
        <w:rPr>
          <w:snapToGrid w:val="0"/>
          <w:color w:val="000000"/>
          <w:sz w:val="28"/>
          <w:szCs w:val="28"/>
        </w:rPr>
      </w:pPr>
      <w:r w:rsidRPr="00F543B4">
        <w:rPr>
          <w:snapToGrid w:val="0"/>
          <w:color w:val="000000"/>
          <w:sz w:val="28"/>
          <w:szCs w:val="28"/>
        </w:rPr>
        <w:t xml:space="preserve">Расчет операционных расходов МП «ГУЖКХ» </w:t>
      </w:r>
      <w:r w:rsidRPr="00F543B4">
        <w:rPr>
          <w:snapToGrid w:val="0"/>
          <w:color w:val="000000"/>
          <w:sz w:val="28"/>
          <w:szCs w:val="28"/>
        </w:rPr>
        <w:br/>
        <w:t>(приложение 5.2 к Методическим указаниям)</w:t>
      </w:r>
    </w:p>
    <w:tbl>
      <w:tblPr>
        <w:tblW w:w="9351" w:type="dxa"/>
        <w:tblInd w:w="113" w:type="dxa"/>
        <w:tblLook w:val="04A0" w:firstRow="1" w:lastRow="0" w:firstColumn="1" w:lastColumn="0" w:noHBand="0" w:noVBand="1"/>
      </w:tblPr>
      <w:tblGrid>
        <w:gridCol w:w="704"/>
        <w:gridCol w:w="4253"/>
        <w:gridCol w:w="1134"/>
        <w:gridCol w:w="1559"/>
        <w:gridCol w:w="1701"/>
      </w:tblGrid>
      <w:tr w:rsidR="00F543B4" w:rsidRPr="00F543B4" w14:paraId="0F90D130" w14:textId="77777777" w:rsidTr="00081178">
        <w:trPr>
          <w:trHeight w:val="910"/>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920F5" w14:textId="77777777" w:rsidR="00F543B4" w:rsidRPr="00F543B4" w:rsidRDefault="00F543B4" w:rsidP="00F543B4">
            <w:pPr>
              <w:jc w:val="center"/>
              <w:rPr>
                <w:color w:val="000000"/>
              </w:rPr>
            </w:pPr>
            <w:r w:rsidRPr="00F543B4">
              <w:rPr>
                <w:color w:val="000000"/>
              </w:rPr>
              <w:t>№ п/п</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24958" w14:textId="77777777" w:rsidR="00F543B4" w:rsidRPr="00F543B4" w:rsidRDefault="00F543B4" w:rsidP="00F543B4">
            <w:pPr>
              <w:jc w:val="center"/>
              <w:rPr>
                <w:color w:val="000000"/>
              </w:rPr>
            </w:pPr>
            <w:r w:rsidRPr="00F543B4">
              <w:rPr>
                <w:color w:val="000000"/>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49601" w14:textId="77777777" w:rsidR="00F543B4" w:rsidRPr="00F543B4" w:rsidRDefault="00F543B4" w:rsidP="00F543B4">
            <w:pPr>
              <w:jc w:val="center"/>
              <w:rPr>
                <w:color w:val="000000"/>
              </w:rPr>
            </w:pPr>
            <w:r w:rsidRPr="00F543B4">
              <w:rPr>
                <w:color w:val="000000"/>
              </w:rPr>
              <w:t>Ед. изм.</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6B7B6074" w14:textId="77777777" w:rsidR="00F543B4" w:rsidRPr="00F543B4" w:rsidRDefault="00F543B4" w:rsidP="00F543B4">
            <w:pPr>
              <w:jc w:val="center"/>
              <w:rPr>
                <w:color w:val="000000"/>
              </w:rPr>
            </w:pPr>
            <w:r w:rsidRPr="00F543B4">
              <w:rPr>
                <w:color w:val="000000"/>
              </w:rPr>
              <w:t>Базовый уровень ОР 2022 год</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73035E7" w14:textId="77777777" w:rsidR="00F543B4" w:rsidRPr="00F543B4" w:rsidRDefault="00F543B4" w:rsidP="00F543B4">
            <w:pPr>
              <w:jc w:val="center"/>
              <w:rPr>
                <w:color w:val="000000"/>
              </w:rPr>
            </w:pPr>
            <w:r w:rsidRPr="00F543B4">
              <w:rPr>
                <w:color w:val="000000"/>
              </w:rPr>
              <w:t>Предложения экспертов на 2023 год</w:t>
            </w:r>
          </w:p>
        </w:tc>
      </w:tr>
      <w:tr w:rsidR="00F543B4" w:rsidRPr="00F543B4" w14:paraId="4EF61257" w14:textId="77777777" w:rsidTr="00081178">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B5D210" w14:textId="77777777" w:rsidR="00F543B4" w:rsidRPr="00F543B4" w:rsidRDefault="00F543B4" w:rsidP="00F543B4">
            <w:pPr>
              <w:jc w:val="center"/>
              <w:rPr>
                <w:color w:val="000000"/>
              </w:rPr>
            </w:pPr>
            <w:r w:rsidRPr="00F543B4">
              <w:rPr>
                <w:color w:val="000000"/>
              </w:rPr>
              <w:t>1</w:t>
            </w:r>
          </w:p>
        </w:tc>
        <w:tc>
          <w:tcPr>
            <w:tcW w:w="4253" w:type="dxa"/>
            <w:tcBorders>
              <w:top w:val="nil"/>
              <w:left w:val="nil"/>
              <w:bottom w:val="single" w:sz="4" w:space="0" w:color="auto"/>
              <w:right w:val="single" w:sz="4" w:space="0" w:color="auto"/>
            </w:tcBorders>
            <w:shd w:val="clear" w:color="auto" w:fill="auto"/>
            <w:vAlign w:val="center"/>
            <w:hideMark/>
          </w:tcPr>
          <w:p w14:paraId="77488F6B" w14:textId="77777777" w:rsidR="00F543B4" w:rsidRPr="00F543B4" w:rsidRDefault="00F543B4" w:rsidP="00F543B4">
            <w:pPr>
              <w:rPr>
                <w:color w:val="000000"/>
              </w:rPr>
            </w:pPr>
            <w:r w:rsidRPr="00F543B4">
              <w:rPr>
                <w:color w:val="000000"/>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35B2F362" w14:textId="77777777" w:rsidR="00F543B4" w:rsidRPr="00F543B4" w:rsidRDefault="00F543B4" w:rsidP="00F543B4">
            <w:pPr>
              <w:jc w:val="center"/>
              <w:rPr>
                <w:color w:val="000000"/>
              </w:rPr>
            </w:pPr>
            <w:r w:rsidRPr="00F543B4">
              <w:rPr>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2FC5A7" w14:textId="77777777" w:rsidR="00F543B4" w:rsidRPr="00F543B4" w:rsidRDefault="00F543B4" w:rsidP="00F543B4">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BE6359" w14:textId="77777777" w:rsidR="00F543B4" w:rsidRPr="00F543B4" w:rsidRDefault="00F543B4" w:rsidP="00F543B4">
            <w:pPr>
              <w:jc w:val="center"/>
              <w:rPr>
                <w:color w:val="000000"/>
              </w:rPr>
            </w:pPr>
            <w:r w:rsidRPr="00F543B4">
              <w:rPr>
                <w:color w:val="000000"/>
              </w:rPr>
              <w:t>1,040</w:t>
            </w:r>
          </w:p>
        </w:tc>
      </w:tr>
      <w:tr w:rsidR="00F543B4" w:rsidRPr="00F543B4" w14:paraId="2306D07A" w14:textId="77777777" w:rsidTr="00081178">
        <w:trPr>
          <w:trHeight w:val="49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2A789C" w14:textId="77777777" w:rsidR="00F543B4" w:rsidRPr="00F543B4" w:rsidRDefault="00F543B4" w:rsidP="00F543B4">
            <w:pPr>
              <w:jc w:val="center"/>
              <w:rPr>
                <w:color w:val="000000"/>
              </w:rPr>
            </w:pPr>
            <w:r w:rsidRPr="00F543B4">
              <w:rPr>
                <w:color w:val="000000"/>
              </w:rPr>
              <w:t>2</w:t>
            </w:r>
          </w:p>
        </w:tc>
        <w:tc>
          <w:tcPr>
            <w:tcW w:w="4253" w:type="dxa"/>
            <w:tcBorders>
              <w:top w:val="nil"/>
              <w:left w:val="nil"/>
              <w:bottom w:val="single" w:sz="4" w:space="0" w:color="auto"/>
              <w:right w:val="single" w:sz="4" w:space="0" w:color="auto"/>
            </w:tcBorders>
            <w:shd w:val="clear" w:color="auto" w:fill="auto"/>
            <w:vAlign w:val="center"/>
            <w:hideMark/>
          </w:tcPr>
          <w:p w14:paraId="6561CCD0" w14:textId="77777777" w:rsidR="00F543B4" w:rsidRPr="00F543B4" w:rsidRDefault="00F543B4" w:rsidP="00F543B4">
            <w:pPr>
              <w:rPr>
                <w:color w:val="000000"/>
              </w:rPr>
            </w:pPr>
            <w:r w:rsidRPr="00F543B4">
              <w:rPr>
                <w:color w:val="000000"/>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3FB4716" w14:textId="77777777" w:rsidR="00F543B4" w:rsidRPr="00F543B4" w:rsidRDefault="00F543B4" w:rsidP="00F543B4">
            <w:pPr>
              <w:jc w:val="center"/>
              <w:rPr>
                <w:color w:val="000000"/>
              </w:rPr>
            </w:pPr>
            <w:r w:rsidRPr="00F543B4">
              <w:rPr>
                <w:color w:val="000000"/>
              </w:rPr>
              <w:t>%</w:t>
            </w:r>
          </w:p>
        </w:tc>
        <w:tc>
          <w:tcPr>
            <w:tcW w:w="1559" w:type="dxa"/>
            <w:tcBorders>
              <w:top w:val="nil"/>
              <w:left w:val="nil"/>
              <w:bottom w:val="single" w:sz="4" w:space="0" w:color="auto"/>
              <w:right w:val="single" w:sz="4" w:space="0" w:color="auto"/>
            </w:tcBorders>
            <w:shd w:val="clear" w:color="auto" w:fill="auto"/>
            <w:vAlign w:val="center"/>
            <w:hideMark/>
          </w:tcPr>
          <w:p w14:paraId="09E31D0B" w14:textId="77777777" w:rsidR="00F543B4" w:rsidRPr="00F543B4" w:rsidRDefault="00F543B4" w:rsidP="00F543B4">
            <w:pPr>
              <w:jc w:val="center"/>
              <w:rPr>
                <w:color w:val="000000"/>
              </w:rPr>
            </w:pPr>
            <w:r w:rsidRPr="00F543B4">
              <w:rPr>
                <w:color w:val="000000"/>
              </w:rPr>
              <w:t>1</w:t>
            </w:r>
          </w:p>
        </w:tc>
        <w:tc>
          <w:tcPr>
            <w:tcW w:w="1701" w:type="dxa"/>
            <w:tcBorders>
              <w:top w:val="nil"/>
              <w:left w:val="nil"/>
              <w:bottom w:val="single" w:sz="4" w:space="0" w:color="auto"/>
              <w:right w:val="single" w:sz="4" w:space="0" w:color="auto"/>
            </w:tcBorders>
            <w:shd w:val="clear" w:color="auto" w:fill="auto"/>
            <w:vAlign w:val="center"/>
            <w:hideMark/>
          </w:tcPr>
          <w:p w14:paraId="68DDE0D2" w14:textId="77777777" w:rsidR="00F543B4" w:rsidRPr="00F543B4" w:rsidRDefault="00F543B4" w:rsidP="00F543B4">
            <w:pPr>
              <w:jc w:val="center"/>
              <w:rPr>
                <w:color w:val="000000"/>
              </w:rPr>
            </w:pPr>
            <w:r w:rsidRPr="00F543B4">
              <w:rPr>
                <w:color w:val="000000"/>
              </w:rPr>
              <w:t>1</w:t>
            </w:r>
          </w:p>
        </w:tc>
      </w:tr>
      <w:tr w:rsidR="00F543B4" w:rsidRPr="00F543B4" w14:paraId="172E3C07" w14:textId="77777777" w:rsidTr="00081178">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89948" w14:textId="77777777" w:rsidR="00F543B4" w:rsidRPr="00F543B4" w:rsidRDefault="00F543B4" w:rsidP="00F543B4">
            <w:pPr>
              <w:jc w:val="center"/>
              <w:rPr>
                <w:color w:val="000000"/>
              </w:rPr>
            </w:pPr>
            <w:r w:rsidRPr="00F543B4">
              <w:rPr>
                <w:color w:val="000000"/>
              </w:rPr>
              <w:t>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89D4B81" w14:textId="77777777" w:rsidR="00F543B4" w:rsidRPr="00F543B4" w:rsidRDefault="00F543B4" w:rsidP="00F543B4">
            <w:pPr>
              <w:rPr>
                <w:color w:val="000000"/>
              </w:rPr>
            </w:pPr>
            <w:r w:rsidRPr="00F543B4">
              <w:rPr>
                <w:color w:val="000000"/>
              </w:rPr>
              <w:t>Индекс изменения количества активов (ИКА)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66605D" w14:textId="77777777" w:rsidR="00F543B4" w:rsidRPr="00F543B4" w:rsidRDefault="00F543B4" w:rsidP="00F543B4">
            <w:pPr>
              <w:jc w:val="center"/>
              <w:rPr>
                <w:color w:val="000000"/>
              </w:rPr>
            </w:pPr>
            <w:r w:rsidRPr="00F543B4">
              <w:rPr>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8BBB15" w14:textId="77777777" w:rsidR="00F543B4" w:rsidRPr="00F543B4" w:rsidRDefault="00F543B4" w:rsidP="00F543B4">
            <w:pPr>
              <w:jc w:val="center"/>
              <w:rPr>
                <w:color w:val="000000"/>
              </w:rPr>
            </w:pPr>
            <w:r w:rsidRPr="00F543B4">
              <w:rPr>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94F2AA" w14:textId="77777777" w:rsidR="00F543B4" w:rsidRPr="00F543B4" w:rsidRDefault="00F543B4" w:rsidP="00F543B4">
            <w:pPr>
              <w:jc w:val="center"/>
              <w:rPr>
                <w:color w:val="000000"/>
              </w:rPr>
            </w:pPr>
            <w:r w:rsidRPr="00F543B4">
              <w:rPr>
                <w:color w:val="000000"/>
              </w:rPr>
              <w:t>0</w:t>
            </w:r>
          </w:p>
        </w:tc>
      </w:tr>
      <w:tr w:rsidR="00F543B4" w:rsidRPr="00F543B4" w14:paraId="552C9904" w14:textId="77777777" w:rsidTr="00081178">
        <w:trPr>
          <w:trHeight w:val="46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C18AF8" w14:textId="77777777" w:rsidR="00F543B4" w:rsidRPr="00F543B4" w:rsidRDefault="00F543B4" w:rsidP="00F543B4">
            <w:pPr>
              <w:jc w:val="center"/>
              <w:rPr>
                <w:color w:val="000000"/>
              </w:rPr>
            </w:pPr>
            <w:r w:rsidRPr="00F543B4">
              <w:rPr>
                <w:color w:val="000000"/>
              </w:rPr>
              <w:t>3.1</w:t>
            </w:r>
          </w:p>
        </w:tc>
        <w:tc>
          <w:tcPr>
            <w:tcW w:w="4253" w:type="dxa"/>
            <w:tcBorders>
              <w:top w:val="nil"/>
              <w:left w:val="nil"/>
              <w:bottom w:val="single" w:sz="4" w:space="0" w:color="auto"/>
              <w:right w:val="single" w:sz="4" w:space="0" w:color="auto"/>
            </w:tcBorders>
            <w:shd w:val="clear" w:color="auto" w:fill="auto"/>
            <w:vAlign w:val="center"/>
            <w:hideMark/>
          </w:tcPr>
          <w:p w14:paraId="12FD2F4D" w14:textId="77777777" w:rsidR="00F543B4" w:rsidRPr="00F543B4" w:rsidRDefault="00F543B4" w:rsidP="00F543B4">
            <w:pPr>
              <w:rPr>
                <w:color w:val="000000"/>
              </w:rPr>
            </w:pPr>
            <w:r w:rsidRPr="00F543B4">
              <w:rPr>
                <w:color w:val="000000"/>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60C6355" w14:textId="77777777" w:rsidR="00F543B4" w:rsidRPr="00F543B4" w:rsidRDefault="00F543B4" w:rsidP="00F543B4">
            <w:pPr>
              <w:jc w:val="center"/>
              <w:rPr>
                <w:color w:val="000000"/>
              </w:rPr>
            </w:pPr>
            <w:r w:rsidRPr="00F543B4">
              <w:rPr>
                <w:color w:val="000000"/>
              </w:rPr>
              <w:t>Гкал/ч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7CDB" w14:textId="77777777" w:rsidR="00F543B4" w:rsidRPr="00F543B4" w:rsidRDefault="00F543B4" w:rsidP="00F543B4">
            <w:pPr>
              <w:jc w:val="center"/>
              <w:rPr>
                <w:color w:val="000000"/>
              </w:rPr>
            </w:pPr>
            <w:r w:rsidRPr="00F543B4">
              <w:rPr>
                <w:color w:val="000000"/>
              </w:rPr>
              <w:t>20,81</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0F01DA9E" w14:textId="77777777" w:rsidR="00F543B4" w:rsidRPr="00F543B4" w:rsidRDefault="00F543B4" w:rsidP="00F543B4">
            <w:pPr>
              <w:jc w:val="center"/>
              <w:rPr>
                <w:color w:val="000000"/>
              </w:rPr>
            </w:pPr>
            <w:r w:rsidRPr="00F543B4">
              <w:rPr>
                <w:color w:val="000000"/>
              </w:rPr>
              <w:t>20,81</w:t>
            </w:r>
          </w:p>
        </w:tc>
      </w:tr>
      <w:tr w:rsidR="00F543B4" w:rsidRPr="00F543B4" w14:paraId="6F8BCCA7" w14:textId="77777777" w:rsidTr="00081178">
        <w:trPr>
          <w:trHeight w:val="31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F72272" w14:textId="77777777" w:rsidR="00F543B4" w:rsidRPr="00F543B4" w:rsidRDefault="00F543B4" w:rsidP="00F543B4">
            <w:pPr>
              <w:jc w:val="center"/>
              <w:rPr>
                <w:color w:val="000000"/>
              </w:rPr>
            </w:pPr>
            <w:r w:rsidRPr="00F543B4">
              <w:rPr>
                <w:color w:val="000000"/>
              </w:rPr>
              <w:t>4</w:t>
            </w:r>
          </w:p>
        </w:tc>
        <w:tc>
          <w:tcPr>
            <w:tcW w:w="4253" w:type="dxa"/>
            <w:tcBorders>
              <w:top w:val="nil"/>
              <w:left w:val="nil"/>
              <w:bottom w:val="single" w:sz="4" w:space="0" w:color="auto"/>
              <w:right w:val="single" w:sz="4" w:space="0" w:color="auto"/>
            </w:tcBorders>
            <w:shd w:val="clear" w:color="auto" w:fill="auto"/>
            <w:vAlign w:val="center"/>
            <w:hideMark/>
          </w:tcPr>
          <w:p w14:paraId="65F129C8" w14:textId="77777777" w:rsidR="00F543B4" w:rsidRPr="00F543B4" w:rsidRDefault="00F543B4" w:rsidP="00F543B4">
            <w:pPr>
              <w:rPr>
                <w:color w:val="000000"/>
              </w:rPr>
            </w:pPr>
            <w:r w:rsidRPr="00F543B4">
              <w:rPr>
                <w:color w:val="000000"/>
              </w:rPr>
              <w:t>Коэффициент эластичности затрат по росту активов (К</w:t>
            </w:r>
            <w:r w:rsidRPr="00F543B4">
              <w:rPr>
                <w:color w:val="000000"/>
                <w:vertAlign w:val="subscript"/>
              </w:rPr>
              <w:t>эл</w:t>
            </w:r>
            <w:r w:rsidRPr="00F543B4">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14:paraId="6FDCCA99" w14:textId="77777777" w:rsidR="00F543B4" w:rsidRPr="00F543B4" w:rsidRDefault="00F543B4" w:rsidP="00F543B4">
            <w:pPr>
              <w:jc w:val="center"/>
              <w:rPr>
                <w:color w:val="000000"/>
              </w:rPr>
            </w:pPr>
            <w:r w:rsidRPr="00F543B4">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14:paraId="045553D6" w14:textId="77777777" w:rsidR="00F543B4" w:rsidRPr="00F543B4" w:rsidRDefault="00F543B4" w:rsidP="00F543B4">
            <w:pPr>
              <w:jc w:val="center"/>
              <w:rPr>
                <w:color w:val="000000"/>
              </w:rPr>
            </w:pPr>
            <w:r w:rsidRPr="00F543B4">
              <w:rPr>
                <w:color w:val="000000"/>
              </w:rPr>
              <w:t>0,75</w:t>
            </w:r>
          </w:p>
        </w:tc>
        <w:tc>
          <w:tcPr>
            <w:tcW w:w="1701" w:type="dxa"/>
            <w:tcBorders>
              <w:top w:val="nil"/>
              <w:left w:val="nil"/>
              <w:bottom w:val="single" w:sz="4" w:space="0" w:color="auto"/>
              <w:right w:val="single" w:sz="4" w:space="0" w:color="auto"/>
            </w:tcBorders>
            <w:shd w:val="clear" w:color="auto" w:fill="auto"/>
            <w:vAlign w:val="center"/>
            <w:hideMark/>
          </w:tcPr>
          <w:p w14:paraId="587DDCC8" w14:textId="77777777" w:rsidR="00F543B4" w:rsidRPr="00F543B4" w:rsidRDefault="00F543B4" w:rsidP="00F543B4">
            <w:pPr>
              <w:jc w:val="center"/>
              <w:rPr>
                <w:color w:val="000000"/>
              </w:rPr>
            </w:pPr>
            <w:r w:rsidRPr="00F543B4">
              <w:rPr>
                <w:color w:val="000000"/>
              </w:rPr>
              <w:t>0,75</w:t>
            </w:r>
          </w:p>
        </w:tc>
      </w:tr>
      <w:tr w:rsidR="00F543B4" w:rsidRPr="00F543B4" w14:paraId="2C2D8736" w14:textId="77777777" w:rsidTr="00081178">
        <w:trPr>
          <w:trHeight w:val="4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7275D" w14:textId="77777777" w:rsidR="00F543B4" w:rsidRPr="00F543B4" w:rsidRDefault="00F543B4" w:rsidP="00F543B4">
            <w:pPr>
              <w:jc w:val="center"/>
              <w:rPr>
                <w:color w:val="000000"/>
              </w:rPr>
            </w:pPr>
            <w:r w:rsidRPr="00F543B4">
              <w:rPr>
                <w:color w:val="000000"/>
              </w:rPr>
              <w:t>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BEE0F00" w14:textId="77777777" w:rsidR="00F543B4" w:rsidRPr="00F543B4" w:rsidRDefault="00F543B4" w:rsidP="00F543B4">
            <w:pPr>
              <w:rPr>
                <w:color w:val="000000"/>
              </w:rPr>
            </w:pPr>
            <w:r w:rsidRPr="00F543B4">
              <w:rPr>
                <w:color w:val="000000"/>
              </w:rPr>
              <w:t>Операционные (подконтрольные)</w:t>
            </w:r>
            <w:r w:rsidRPr="00F543B4">
              <w:rPr>
                <w:color w:val="000000"/>
              </w:rPr>
              <w:br/>
              <w:t>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C24247" w14:textId="77777777" w:rsidR="00F543B4" w:rsidRPr="00F543B4" w:rsidRDefault="00F543B4" w:rsidP="00F543B4">
            <w:pPr>
              <w:jc w:val="center"/>
              <w:rPr>
                <w:color w:val="000000"/>
              </w:rPr>
            </w:pPr>
            <w:r w:rsidRPr="00F543B4">
              <w:rPr>
                <w:color w:val="000000"/>
              </w:rPr>
              <w:t>тыс.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5755803" w14:textId="77777777" w:rsidR="00F543B4" w:rsidRPr="00F543B4" w:rsidRDefault="00F543B4" w:rsidP="00F543B4">
            <w:pPr>
              <w:jc w:val="center"/>
              <w:rPr>
                <w:color w:val="000000"/>
              </w:rPr>
            </w:pPr>
            <w:r w:rsidRPr="00F543B4">
              <w:rPr>
                <w:color w:val="000000"/>
              </w:rPr>
              <w:t>20 755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BE4A19" w14:textId="77777777" w:rsidR="00F543B4" w:rsidRPr="00F543B4" w:rsidRDefault="00F543B4" w:rsidP="00F543B4">
            <w:pPr>
              <w:jc w:val="center"/>
              <w:rPr>
                <w:color w:val="000000"/>
              </w:rPr>
            </w:pPr>
            <w:r w:rsidRPr="00F543B4">
              <w:rPr>
                <w:color w:val="000000"/>
              </w:rPr>
              <w:t>21 370</w:t>
            </w:r>
          </w:p>
        </w:tc>
      </w:tr>
    </w:tbl>
    <w:p w14:paraId="69A8EC45" w14:textId="77777777" w:rsidR="00F543B4" w:rsidRPr="00F543B4" w:rsidRDefault="00F543B4" w:rsidP="00F543B4">
      <w:pPr>
        <w:tabs>
          <w:tab w:val="left" w:pos="1890"/>
        </w:tabs>
        <w:ind w:firstLine="720"/>
        <w:jc w:val="center"/>
        <w:rPr>
          <w:snapToGrid w:val="0"/>
          <w:color w:val="000000"/>
          <w:sz w:val="28"/>
          <w:szCs w:val="28"/>
        </w:rPr>
      </w:pPr>
    </w:p>
    <w:p w14:paraId="107D021D" w14:textId="77777777" w:rsidR="00F543B4" w:rsidRPr="00F543B4" w:rsidRDefault="00F543B4" w:rsidP="00F543B4">
      <w:pPr>
        <w:autoSpaceDE w:val="0"/>
        <w:autoSpaceDN w:val="0"/>
        <w:adjustRightInd w:val="0"/>
        <w:ind w:firstLine="851"/>
        <w:contextualSpacing/>
        <w:jc w:val="both"/>
        <w:rPr>
          <w:rFonts w:eastAsia="Calibri"/>
          <w:snapToGrid w:val="0"/>
          <w:color w:val="000000"/>
          <w:sz w:val="28"/>
          <w:szCs w:val="28"/>
        </w:rPr>
      </w:pPr>
      <w:r w:rsidRPr="00F543B4">
        <w:rPr>
          <w:rFonts w:eastAsia="Calibri"/>
          <w:snapToGrid w:val="0"/>
          <w:color w:val="000000"/>
          <w:sz w:val="28"/>
          <w:szCs w:val="28"/>
        </w:rPr>
        <w:t xml:space="preserve">Распределение операционных расходов по статьям приведено </w:t>
      </w:r>
      <w:r w:rsidRPr="00F543B4">
        <w:rPr>
          <w:rFonts w:eastAsia="Calibri"/>
          <w:snapToGrid w:val="0"/>
          <w:color w:val="000000"/>
          <w:sz w:val="28"/>
          <w:szCs w:val="28"/>
        </w:rPr>
        <w:br/>
        <w:t>в таблице 6.</w:t>
      </w:r>
    </w:p>
    <w:p w14:paraId="26C6CD5B" w14:textId="77777777" w:rsidR="00F543B4" w:rsidRPr="00F543B4" w:rsidRDefault="00F543B4" w:rsidP="00F543B4">
      <w:pPr>
        <w:ind w:firstLine="709"/>
        <w:jc w:val="right"/>
        <w:rPr>
          <w:snapToGrid w:val="0"/>
          <w:color w:val="000000"/>
          <w:sz w:val="28"/>
          <w:szCs w:val="28"/>
        </w:rPr>
      </w:pPr>
      <w:r w:rsidRPr="00F543B4">
        <w:rPr>
          <w:snapToGrid w:val="0"/>
          <w:color w:val="000000"/>
          <w:sz w:val="28"/>
          <w:szCs w:val="28"/>
        </w:rPr>
        <w:t>Таблица 6</w:t>
      </w:r>
    </w:p>
    <w:p w14:paraId="33C0E617" w14:textId="77777777" w:rsidR="00F543B4" w:rsidRPr="00F543B4" w:rsidRDefault="00F543B4" w:rsidP="00F543B4">
      <w:pPr>
        <w:ind w:hanging="284"/>
        <w:jc w:val="center"/>
        <w:rPr>
          <w:snapToGrid w:val="0"/>
          <w:color w:val="000000"/>
          <w:sz w:val="28"/>
          <w:szCs w:val="28"/>
        </w:rPr>
      </w:pPr>
      <w:r w:rsidRPr="00F543B4">
        <w:rPr>
          <w:snapToGrid w:val="0"/>
          <w:color w:val="000000"/>
          <w:sz w:val="28"/>
          <w:szCs w:val="28"/>
        </w:rPr>
        <w:t>Распределение операционных расходов МП «ГУЖКХ» по статьям на 2023 год</w:t>
      </w:r>
    </w:p>
    <w:p w14:paraId="0A47C585" w14:textId="77777777" w:rsidR="00F543B4" w:rsidRPr="00F543B4" w:rsidRDefault="00F543B4" w:rsidP="00F543B4">
      <w:pPr>
        <w:spacing w:line="360" w:lineRule="auto"/>
        <w:jc w:val="right"/>
        <w:rPr>
          <w:snapToGrid w:val="0"/>
          <w:color w:val="000000"/>
          <w:szCs w:val="28"/>
        </w:rPr>
      </w:pPr>
      <w:r w:rsidRPr="00F543B4">
        <w:rPr>
          <w:snapToGrid w:val="0"/>
          <w:color w:val="000000"/>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375"/>
        <w:gridCol w:w="1559"/>
        <w:gridCol w:w="1418"/>
        <w:gridCol w:w="1559"/>
      </w:tblGrid>
      <w:tr w:rsidR="00F543B4" w:rsidRPr="00F543B4" w14:paraId="13071CB4" w14:textId="77777777" w:rsidTr="00081178">
        <w:trPr>
          <w:trHeight w:val="822"/>
          <w:tblHeader/>
        </w:trPr>
        <w:tc>
          <w:tcPr>
            <w:tcW w:w="553" w:type="dxa"/>
            <w:shd w:val="clear" w:color="auto" w:fill="auto"/>
            <w:vAlign w:val="center"/>
            <w:hideMark/>
          </w:tcPr>
          <w:p w14:paraId="7E712587" w14:textId="77777777" w:rsidR="00F543B4" w:rsidRPr="00F543B4" w:rsidRDefault="00F543B4" w:rsidP="00F543B4">
            <w:pPr>
              <w:jc w:val="center"/>
              <w:rPr>
                <w:snapToGrid w:val="0"/>
                <w:color w:val="000000"/>
                <w:sz w:val="22"/>
                <w:szCs w:val="22"/>
              </w:rPr>
            </w:pPr>
            <w:r w:rsidRPr="00F543B4">
              <w:rPr>
                <w:snapToGrid w:val="0"/>
                <w:color w:val="000000"/>
                <w:sz w:val="22"/>
                <w:szCs w:val="22"/>
              </w:rPr>
              <w:t>№ п/п</w:t>
            </w:r>
          </w:p>
        </w:tc>
        <w:tc>
          <w:tcPr>
            <w:tcW w:w="4375" w:type="dxa"/>
            <w:shd w:val="clear" w:color="auto" w:fill="auto"/>
            <w:vAlign w:val="center"/>
            <w:hideMark/>
          </w:tcPr>
          <w:p w14:paraId="55B99E4F" w14:textId="77777777" w:rsidR="00F543B4" w:rsidRPr="00F543B4" w:rsidRDefault="00F543B4" w:rsidP="00F543B4">
            <w:pPr>
              <w:jc w:val="center"/>
              <w:rPr>
                <w:snapToGrid w:val="0"/>
                <w:color w:val="000000"/>
                <w:sz w:val="22"/>
                <w:szCs w:val="22"/>
              </w:rPr>
            </w:pPr>
            <w:r w:rsidRPr="00F543B4">
              <w:rPr>
                <w:snapToGrid w:val="0"/>
                <w:color w:val="000000"/>
                <w:sz w:val="22"/>
                <w:szCs w:val="22"/>
              </w:rPr>
              <w:t>Наименование расхода</w:t>
            </w:r>
          </w:p>
        </w:tc>
        <w:tc>
          <w:tcPr>
            <w:tcW w:w="1559" w:type="dxa"/>
            <w:shd w:val="clear" w:color="auto" w:fill="auto"/>
            <w:vAlign w:val="center"/>
            <w:hideMark/>
          </w:tcPr>
          <w:p w14:paraId="4CFB16B0" w14:textId="77777777" w:rsidR="00F543B4" w:rsidRPr="00F543B4" w:rsidRDefault="00F543B4" w:rsidP="00F543B4">
            <w:pPr>
              <w:ind w:left="-111" w:right="-75"/>
              <w:jc w:val="center"/>
              <w:rPr>
                <w:snapToGrid w:val="0"/>
                <w:color w:val="000000"/>
                <w:sz w:val="22"/>
                <w:szCs w:val="22"/>
              </w:rPr>
            </w:pPr>
            <w:r w:rsidRPr="00F543B4">
              <w:rPr>
                <w:snapToGrid w:val="0"/>
                <w:color w:val="000000"/>
                <w:sz w:val="22"/>
                <w:szCs w:val="22"/>
              </w:rPr>
              <w:t>Предложение предприятия на 2022 год</w:t>
            </w:r>
          </w:p>
        </w:tc>
        <w:tc>
          <w:tcPr>
            <w:tcW w:w="1418" w:type="dxa"/>
            <w:shd w:val="clear" w:color="auto" w:fill="auto"/>
            <w:vAlign w:val="center"/>
            <w:hideMark/>
          </w:tcPr>
          <w:p w14:paraId="57A23D8B" w14:textId="77777777" w:rsidR="00F543B4" w:rsidRPr="00F543B4" w:rsidRDefault="00F543B4" w:rsidP="00F543B4">
            <w:pPr>
              <w:ind w:left="-108" w:right="-108"/>
              <w:jc w:val="center"/>
              <w:rPr>
                <w:snapToGrid w:val="0"/>
                <w:color w:val="000000"/>
                <w:sz w:val="22"/>
                <w:szCs w:val="22"/>
              </w:rPr>
            </w:pPr>
            <w:r w:rsidRPr="00F543B4">
              <w:rPr>
                <w:snapToGrid w:val="0"/>
                <w:color w:val="000000"/>
                <w:sz w:val="22"/>
                <w:szCs w:val="22"/>
              </w:rPr>
              <w:t xml:space="preserve">Предложение экспертов </w:t>
            </w:r>
            <w:r w:rsidRPr="00F543B4">
              <w:rPr>
                <w:snapToGrid w:val="0"/>
                <w:color w:val="000000"/>
                <w:sz w:val="22"/>
                <w:szCs w:val="22"/>
              </w:rPr>
              <w:br/>
              <w:t>на 2022 год</w:t>
            </w:r>
          </w:p>
        </w:tc>
        <w:tc>
          <w:tcPr>
            <w:tcW w:w="1559" w:type="dxa"/>
            <w:vAlign w:val="center"/>
          </w:tcPr>
          <w:p w14:paraId="061FF503" w14:textId="77777777" w:rsidR="00F543B4" w:rsidRPr="00F543B4" w:rsidRDefault="00F543B4" w:rsidP="00F543B4">
            <w:pPr>
              <w:ind w:left="-111" w:right="-108"/>
              <w:jc w:val="center"/>
              <w:rPr>
                <w:snapToGrid w:val="0"/>
                <w:color w:val="000000"/>
                <w:sz w:val="22"/>
                <w:szCs w:val="22"/>
              </w:rPr>
            </w:pPr>
            <w:r w:rsidRPr="00F543B4">
              <w:rPr>
                <w:snapToGrid w:val="0"/>
                <w:color w:val="000000"/>
                <w:sz w:val="22"/>
                <w:szCs w:val="22"/>
              </w:rPr>
              <w:t>Корректировка предложения предприятия</w:t>
            </w:r>
          </w:p>
        </w:tc>
      </w:tr>
      <w:tr w:rsidR="00F543B4" w:rsidRPr="00F543B4" w14:paraId="298648E7" w14:textId="77777777" w:rsidTr="00081178">
        <w:trPr>
          <w:trHeight w:val="127"/>
        </w:trPr>
        <w:tc>
          <w:tcPr>
            <w:tcW w:w="553" w:type="dxa"/>
            <w:shd w:val="clear" w:color="auto" w:fill="auto"/>
            <w:vAlign w:val="center"/>
          </w:tcPr>
          <w:p w14:paraId="12E4EA1A" w14:textId="77777777" w:rsidR="00F543B4" w:rsidRPr="00F543B4" w:rsidRDefault="00F543B4" w:rsidP="00F543B4">
            <w:pPr>
              <w:jc w:val="center"/>
              <w:rPr>
                <w:snapToGrid w:val="0"/>
                <w:color w:val="000000"/>
                <w:sz w:val="22"/>
                <w:szCs w:val="22"/>
              </w:rPr>
            </w:pPr>
            <w:r w:rsidRPr="00F543B4">
              <w:rPr>
                <w:snapToGrid w:val="0"/>
                <w:color w:val="000000"/>
                <w:sz w:val="22"/>
                <w:szCs w:val="22"/>
              </w:rPr>
              <w:t>1</w:t>
            </w:r>
          </w:p>
        </w:tc>
        <w:tc>
          <w:tcPr>
            <w:tcW w:w="4375" w:type="dxa"/>
            <w:shd w:val="clear" w:color="auto" w:fill="auto"/>
            <w:vAlign w:val="center"/>
          </w:tcPr>
          <w:p w14:paraId="72F5B093" w14:textId="77777777" w:rsidR="00F543B4" w:rsidRPr="00F543B4" w:rsidRDefault="00F543B4" w:rsidP="00F543B4">
            <w:pPr>
              <w:jc w:val="center"/>
              <w:rPr>
                <w:snapToGrid w:val="0"/>
                <w:color w:val="000000"/>
                <w:sz w:val="22"/>
                <w:szCs w:val="22"/>
              </w:rPr>
            </w:pPr>
            <w:r w:rsidRPr="00F543B4">
              <w:rPr>
                <w:snapToGrid w:val="0"/>
                <w:color w:val="000000"/>
                <w:sz w:val="22"/>
                <w:szCs w:val="22"/>
              </w:rPr>
              <w:t>2</w:t>
            </w:r>
          </w:p>
        </w:tc>
        <w:tc>
          <w:tcPr>
            <w:tcW w:w="1559" w:type="dxa"/>
            <w:shd w:val="clear" w:color="auto" w:fill="auto"/>
            <w:vAlign w:val="center"/>
          </w:tcPr>
          <w:p w14:paraId="5683DC08" w14:textId="77777777" w:rsidR="00F543B4" w:rsidRPr="00F543B4" w:rsidRDefault="00F543B4" w:rsidP="00F543B4">
            <w:pPr>
              <w:jc w:val="center"/>
              <w:rPr>
                <w:snapToGrid w:val="0"/>
                <w:color w:val="000000"/>
                <w:sz w:val="22"/>
                <w:szCs w:val="22"/>
              </w:rPr>
            </w:pPr>
            <w:r w:rsidRPr="00F543B4">
              <w:rPr>
                <w:snapToGrid w:val="0"/>
                <w:color w:val="000000"/>
                <w:sz w:val="22"/>
                <w:szCs w:val="22"/>
              </w:rPr>
              <w:t>3</w:t>
            </w:r>
          </w:p>
        </w:tc>
        <w:tc>
          <w:tcPr>
            <w:tcW w:w="1418" w:type="dxa"/>
            <w:shd w:val="clear" w:color="auto" w:fill="auto"/>
            <w:vAlign w:val="center"/>
          </w:tcPr>
          <w:p w14:paraId="1B9CF6A6" w14:textId="77777777" w:rsidR="00F543B4" w:rsidRPr="00F543B4" w:rsidRDefault="00F543B4" w:rsidP="00F543B4">
            <w:pPr>
              <w:jc w:val="center"/>
              <w:rPr>
                <w:snapToGrid w:val="0"/>
                <w:color w:val="000000"/>
                <w:sz w:val="22"/>
                <w:szCs w:val="22"/>
              </w:rPr>
            </w:pPr>
            <w:r w:rsidRPr="00F543B4">
              <w:rPr>
                <w:snapToGrid w:val="0"/>
                <w:color w:val="000000"/>
                <w:sz w:val="22"/>
                <w:szCs w:val="22"/>
              </w:rPr>
              <w:t>4</w:t>
            </w:r>
          </w:p>
        </w:tc>
        <w:tc>
          <w:tcPr>
            <w:tcW w:w="1559" w:type="dxa"/>
            <w:vAlign w:val="center"/>
          </w:tcPr>
          <w:p w14:paraId="6FAF0CAD" w14:textId="77777777" w:rsidR="00F543B4" w:rsidRPr="00F543B4" w:rsidRDefault="00F543B4" w:rsidP="00F543B4">
            <w:pPr>
              <w:jc w:val="center"/>
              <w:rPr>
                <w:snapToGrid w:val="0"/>
                <w:color w:val="000000"/>
                <w:sz w:val="22"/>
                <w:szCs w:val="22"/>
              </w:rPr>
            </w:pPr>
            <w:r w:rsidRPr="00F543B4">
              <w:rPr>
                <w:snapToGrid w:val="0"/>
                <w:color w:val="000000"/>
                <w:sz w:val="22"/>
                <w:szCs w:val="22"/>
              </w:rPr>
              <w:t>5 = 4 - 3</w:t>
            </w:r>
          </w:p>
        </w:tc>
      </w:tr>
      <w:tr w:rsidR="00F543B4" w:rsidRPr="00F543B4" w14:paraId="658EE700" w14:textId="77777777" w:rsidTr="00081178">
        <w:trPr>
          <w:trHeight w:val="390"/>
        </w:trPr>
        <w:tc>
          <w:tcPr>
            <w:tcW w:w="553" w:type="dxa"/>
            <w:shd w:val="clear" w:color="auto" w:fill="auto"/>
            <w:vAlign w:val="center"/>
            <w:hideMark/>
          </w:tcPr>
          <w:p w14:paraId="1FA789BB" w14:textId="77777777" w:rsidR="00F543B4" w:rsidRPr="00F543B4" w:rsidRDefault="00F543B4" w:rsidP="00F543B4">
            <w:pPr>
              <w:jc w:val="center"/>
              <w:rPr>
                <w:snapToGrid w:val="0"/>
                <w:color w:val="000000"/>
                <w:sz w:val="22"/>
                <w:szCs w:val="22"/>
              </w:rPr>
            </w:pPr>
            <w:r w:rsidRPr="00F543B4">
              <w:rPr>
                <w:snapToGrid w:val="0"/>
                <w:color w:val="000000"/>
                <w:sz w:val="22"/>
                <w:szCs w:val="22"/>
              </w:rPr>
              <w:t>1</w:t>
            </w:r>
          </w:p>
        </w:tc>
        <w:tc>
          <w:tcPr>
            <w:tcW w:w="4375" w:type="dxa"/>
            <w:shd w:val="clear" w:color="auto" w:fill="auto"/>
            <w:vAlign w:val="center"/>
            <w:hideMark/>
          </w:tcPr>
          <w:p w14:paraId="795B8D2B" w14:textId="77777777" w:rsidR="00F543B4" w:rsidRPr="00F543B4" w:rsidRDefault="00F543B4" w:rsidP="00F543B4">
            <w:pPr>
              <w:rPr>
                <w:snapToGrid w:val="0"/>
                <w:color w:val="000000"/>
                <w:sz w:val="22"/>
                <w:szCs w:val="22"/>
              </w:rPr>
            </w:pPr>
            <w:r w:rsidRPr="00F543B4">
              <w:rPr>
                <w:snapToGrid w:val="0"/>
                <w:color w:val="000000"/>
                <w:sz w:val="22"/>
                <w:szCs w:val="22"/>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439A57" w14:textId="77777777" w:rsidR="00F543B4" w:rsidRPr="00F543B4" w:rsidRDefault="00F543B4" w:rsidP="00F543B4">
            <w:pPr>
              <w:jc w:val="center"/>
              <w:rPr>
                <w:snapToGrid w:val="0"/>
                <w:color w:val="000000"/>
              </w:rPr>
            </w:pPr>
            <w:r w:rsidRPr="00F543B4">
              <w:rPr>
                <w:snapToGrid w:val="0"/>
                <w:color w:val="000000"/>
              </w:rPr>
              <w:t>1 421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84CED9" w14:textId="77777777" w:rsidR="00F543B4" w:rsidRPr="00F543B4" w:rsidRDefault="00F543B4" w:rsidP="00F543B4">
            <w:pPr>
              <w:jc w:val="center"/>
              <w:rPr>
                <w:snapToGrid w:val="0"/>
                <w:color w:val="000000"/>
              </w:rPr>
            </w:pPr>
            <w:r w:rsidRPr="00F543B4">
              <w:rPr>
                <w:snapToGrid w:val="0"/>
                <w:color w:val="000000"/>
              </w:rPr>
              <w:t>1 421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005377" w14:textId="77777777" w:rsidR="00F543B4" w:rsidRPr="00F543B4" w:rsidRDefault="00F543B4" w:rsidP="00F543B4">
            <w:pPr>
              <w:jc w:val="center"/>
              <w:rPr>
                <w:snapToGrid w:val="0"/>
                <w:color w:val="000000"/>
              </w:rPr>
            </w:pPr>
            <w:r w:rsidRPr="00F543B4">
              <w:rPr>
                <w:snapToGrid w:val="0"/>
                <w:color w:val="000000"/>
              </w:rPr>
              <w:t>0</w:t>
            </w:r>
          </w:p>
        </w:tc>
      </w:tr>
      <w:tr w:rsidR="00F543B4" w:rsidRPr="00F543B4" w14:paraId="38ED06B1" w14:textId="77777777" w:rsidTr="00081178">
        <w:trPr>
          <w:trHeight w:val="193"/>
        </w:trPr>
        <w:tc>
          <w:tcPr>
            <w:tcW w:w="553" w:type="dxa"/>
            <w:shd w:val="clear" w:color="auto" w:fill="auto"/>
            <w:vAlign w:val="center"/>
            <w:hideMark/>
          </w:tcPr>
          <w:p w14:paraId="3640E4FC" w14:textId="77777777" w:rsidR="00F543B4" w:rsidRPr="00F543B4" w:rsidRDefault="00F543B4" w:rsidP="00F543B4">
            <w:pPr>
              <w:jc w:val="center"/>
              <w:rPr>
                <w:snapToGrid w:val="0"/>
                <w:color w:val="000000"/>
                <w:sz w:val="22"/>
                <w:szCs w:val="22"/>
              </w:rPr>
            </w:pPr>
            <w:r w:rsidRPr="00F543B4">
              <w:rPr>
                <w:snapToGrid w:val="0"/>
                <w:color w:val="000000"/>
                <w:sz w:val="22"/>
                <w:szCs w:val="22"/>
              </w:rPr>
              <w:t>2</w:t>
            </w:r>
          </w:p>
        </w:tc>
        <w:tc>
          <w:tcPr>
            <w:tcW w:w="4375" w:type="dxa"/>
            <w:shd w:val="clear" w:color="auto" w:fill="auto"/>
            <w:vAlign w:val="center"/>
            <w:hideMark/>
          </w:tcPr>
          <w:p w14:paraId="729D664B" w14:textId="77777777" w:rsidR="00F543B4" w:rsidRPr="00F543B4" w:rsidRDefault="00F543B4" w:rsidP="00F543B4">
            <w:pPr>
              <w:rPr>
                <w:snapToGrid w:val="0"/>
                <w:color w:val="000000"/>
                <w:sz w:val="22"/>
                <w:szCs w:val="22"/>
              </w:rPr>
            </w:pPr>
            <w:r w:rsidRPr="00F543B4">
              <w:rPr>
                <w:snapToGrid w:val="0"/>
                <w:color w:val="000000"/>
                <w:sz w:val="22"/>
                <w:szCs w:val="22"/>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6A47C8" w14:textId="77777777" w:rsidR="00F543B4" w:rsidRPr="00F543B4" w:rsidRDefault="00F543B4" w:rsidP="00F543B4">
            <w:pPr>
              <w:jc w:val="center"/>
              <w:rPr>
                <w:snapToGrid w:val="0"/>
                <w:color w:val="000000"/>
              </w:rPr>
            </w:pPr>
            <w:r w:rsidRPr="00F543B4">
              <w:rPr>
                <w:snapToGrid w:val="0"/>
                <w:color w:val="000000"/>
              </w:rPr>
              <w:t>5 413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5072EF" w14:textId="77777777" w:rsidR="00F543B4" w:rsidRPr="00F543B4" w:rsidRDefault="00F543B4" w:rsidP="00F543B4">
            <w:pPr>
              <w:jc w:val="center"/>
              <w:rPr>
                <w:snapToGrid w:val="0"/>
                <w:color w:val="000000"/>
              </w:rPr>
            </w:pPr>
            <w:r w:rsidRPr="00F543B4">
              <w:rPr>
                <w:snapToGrid w:val="0"/>
                <w:color w:val="000000"/>
              </w:rPr>
              <w:t>5 413</w:t>
            </w:r>
          </w:p>
        </w:tc>
        <w:tc>
          <w:tcPr>
            <w:tcW w:w="1559" w:type="dxa"/>
            <w:tcBorders>
              <w:top w:val="nil"/>
              <w:left w:val="nil"/>
              <w:bottom w:val="single" w:sz="4" w:space="0" w:color="auto"/>
              <w:right w:val="single" w:sz="4" w:space="0" w:color="auto"/>
            </w:tcBorders>
            <w:shd w:val="clear" w:color="auto" w:fill="auto"/>
            <w:vAlign w:val="center"/>
          </w:tcPr>
          <w:p w14:paraId="44562C44"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623CD638" w14:textId="77777777" w:rsidTr="00081178">
        <w:trPr>
          <w:trHeight w:val="270"/>
        </w:trPr>
        <w:tc>
          <w:tcPr>
            <w:tcW w:w="553" w:type="dxa"/>
            <w:shd w:val="clear" w:color="auto" w:fill="auto"/>
            <w:vAlign w:val="center"/>
            <w:hideMark/>
          </w:tcPr>
          <w:p w14:paraId="782693E8" w14:textId="77777777" w:rsidR="00F543B4" w:rsidRPr="00F543B4" w:rsidRDefault="00F543B4" w:rsidP="00F543B4">
            <w:pPr>
              <w:jc w:val="center"/>
              <w:rPr>
                <w:snapToGrid w:val="0"/>
                <w:color w:val="000000"/>
                <w:sz w:val="22"/>
                <w:szCs w:val="22"/>
              </w:rPr>
            </w:pPr>
            <w:r w:rsidRPr="00F543B4">
              <w:rPr>
                <w:snapToGrid w:val="0"/>
                <w:color w:val="000000"/>
                <w:sz w:val="22"/>
                <w:szCs w:val="22"/>
              </w:rPr>
              <w:t>3</w:t>
            </w:r>
          </w:p>
        </w:tc>
        <w:tc>
          <w:tcPr>
            <w:tcW w:w="4375" w:type="dxa"/>
            <w:shd w:val="clear" w:color="auto" w:fill="auto"/>
            <w:vAlign w:val="center"/>
            <w:hideMark/>
          </w:tcPr>
          <w:p w14:paraId="7B0522CA" w14:textId="77777777" w:rsidR="00F543B4" w:rsidRPr="00F543B4" w:rsidRDefault="00F543B4" w:rsidP="00F543B4">
            <w:pPr>
              <w:rPr>
                <w:snapToGrid w:val="0"/>
                <w:color w:val="000000"/>
                <w:sz w:val="22"/>
                <w:szCs w:val="22"/>
              </w:rPr>
            </w:pPr>
            <w:r w:rsidRPr="00F543B4">
              <w:rPr>
                <w:snapToGrid w:val="0"/>
                <w:color w:val="000000"/>
                <w:sz w:val="22"/>
                <w:szCs w:val="22"/>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1494CC" w14:textId="77777777" w:rsidR="00F543B4" w:rsidRPr="00F543B4" w:rsidRDefault="00F543B4" w:rsidP="00F543B4">
            <w:pPr>
              <w:jc w:val="center"/>
              <w:rPr>
                <w:snapToGrid w:val="0"/>
                <w:color w:val="000000"/>
              </w:rPr>
            </w:pPr>
            <w:r w:rsidRPr="00F543B4">
              <w:rPr>
                <w:snapToGrid w:val="0"/>
                <w:color w:val="000000"/>
              </w:rPr>
              <w:t>11 020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9D21DD" w14:textId="77777777" w:rsidR="00F543B4" w:rsidRPr="00F543B4" w:rsidRDefault="00F543B4" w:rsidP="00F543B4">
            <w:pPr>
              <w:jc w:val="center"/>
              <w:rPr>
                <w:snapToGrid w:val="0"/>
                <w:color w:val="000000"/>
              </w:rPr>
            </w:pPr>
            <w:r w:rsidRPr="00F543B4">
              <w:rPr>
                <w:snapToGrid w:val="0"/>
                <w:color w:val="000000"/>
              </w:rPr>
              <w:t>11 020</w:t>
            </w:r>
          </w:p>
        </w:tc>
        <w:tc>
          <w:tcPr>
            <w:tcW w:w="1559" w:type="dxa"/>
            <w:tcBorders>
              <w:top w:val="nil"/>
              <w:left w:val="nil"/>
              <w:bottom w:val="single" w:sz="4" w:space="0" w:color="auto"/>
              <w:right w:val="single" w:sz="4" w:space="0" w:color="auto"/>
            </w:tcBorders>
            <w:shd w:val="clear" w:color="auto" w:fill="auto"/>
            <w:vAlign w:val="center"/>
          </w:tcPr>
          <w:p w14:paraId="5E28E743"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289D3242" w14:textId="77777777" w:rsidTr="00081178">
        <w:trPr>
          <w:trHeight w:val="808"/>
        </w:trPr>
        <w:tc>
          <w:tcPr>
            <w:tcW w:w="553" w:type="dxa"/>
            <w:shd w:val="clear" w:color="auto" w:fill="auto"/>
            <w:vAlign w:val="center"/>
            <w:hideMark/>
          </w:tcPr>
          <w:p w14:paraId="52F31D3A" w14:textId="77777777" w:rsidR="00F543B4" w:rsidRPr="00F543B4" w:rsidRDefault="00F543B4" w:rsidP="00F543B4">
            <w:pPr>
              <w:jc w:val="center"/>
              <w:rPr>
                <w:snapToGrid w:val="0"/>
                <w:color w:val="000000"/>
                <w:sz w:val="22"/>
                <w:szCs w:val="22"/>
              </w:rPr>
            </w:pPr>
            <w:r w:rsidRPr="00F543B4">
              <w:rPr>
                <w:snapToGrid w:val="0"/>
                <w:color w:val="000000"/>
                <w:sz w:val="22"/>
                <w:szCs w:val="22"/>
              </w:rPr>
              <w:t>4</w:t>
            </w:r>
          </w:p>
        </w:tc>
        <w:tc>
          <w:tcPr>
            <w:tcW w:w="4375" w:type="dxa"/>
            <w:shd w:val="clear" w:color="auto" w:fill="auto"/>
            <w:vAlign w:val="center"/>
            <w:hideMark/>
          </w:tcPr>
          <w:p w14:paraId="53B50FB6" w14:textId="77777777" w:rsidR="00F543B4" w:rsidRPr="00F543B4" w:rsidRDefault="00F543B4" w:rsidP="00F543B4">
            <w:pPr>
              <w:rPr>
                <w:snapToGrid w:val="0"/>
                <w:color w:val="000000"/>
                <w:sz w:val="22"/>
                <w:szCs w:val="22"/>
              </w:rPr>
            </w:pPr>
            <w:r w:rsidRPr="00F543B4">
              <w:rPr>
                <w:snapToGrid w:val="0"/>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28AA8F" w14:textId="77777777" w:rsidR="00F543B4" w:rsidRPr="00F543B4" w:rsidRDefault="00F543B4" w:rsidP="00F543B4">
            <w:pPr>
              <w:jc w:val="center"/>
              <w:rPr>
                <w:snapToGrid w:val="0"/>
                <w:color w:val="000000"/>
              </w:rPr>
            </w:pPr>
            <w:r w:rsidRPr="00F543B4">
              <w:rPr>
                <w:snapToGrid w:val="0"/>
                <w:color w:val="000000"/>
              </w:rPr>
              <w:t>2 386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2409F1" w14:textId="77777777" w:rsidR="00F543B4" w:rsidRPr="00F543B4" w:rsidRDefault="00F543B4" w:rsidP="00F543B4">
            <w:pPr>
              <w:jc w:val="center"/>
              <w:rPr>
                <w:snapToGrid w:val="0"/>
                <w:color w:val="000000"/>
              </w:rPr>
            </w:pPr>
            <w:r w:rsidRPr="00F543B4">
              <w:rPr>
                <w:snapToGrid w:val="0"/>
                <w:color w:val="000000"/>
              </w:rPr>
              <w:t>2 386</w:t>
            </w:r>
          </w:p>
        </w:tc>
        <w:tc>
          <w:tcPr>
            <w:tcW w:w="1559" w:type="dxa"/>
            <w:tcBorders>
              <w:top w:val="nil"/>
              <w:left w:val="nil"/>
              <w:bottom w:val="single" w:sz="4" w:space="0" w:color="auto"/>
              <w:right w:val="single" w:sz="4" w:space="0" w:color="auto"/>
            </w:tcBorders>
            <w:shd w:val="clear" w:color="auto" w:fill="auto"/>
            <w:vAlign w:val="center"/>
          </w:tcPr>
          <w:p w14:paraId="0C9E1BCD"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61EE07EE" w14:textId="77777777" w:rsidTr="00081178">
        <w:trPr>
          <w:trHeight w:val="640"/>
        </w:trPr>
        <w:tc>
          <w:tcPr>
            <w:tcW w:w="553" w:type="dxa"/>
            <w:shd w:val="clear" w:color="auto" w:fill="auto"/>
            <w:vAlign w:val="center"/>
            <w:hideMark/>
          </w:tcPr>
          <w:p w14:paraId="319DDCF4" w14:textId="77777777" w:rsidR="00F543B4" w:rsidRPr="00F543B4" w:rsidRDefault="00F543B4" w:rsidP="00F543B4">
            <w:pPr>
              <w:jc w:val="center"/>
              <w:rPr>
                <w:snapToGrid w:val="0"/>
                <w:color w:val="000000"/>
                <w:sz w:val="22"/>
                <w:szCs w:val="22"/>
              </w:rPr>
            </w:pPr>
            <w:r w:rsidRPr="00F543B4">
              <w:rPr>
                <w:snapToGrid w:val="0"/>
                <w:color w:val="000000"/>
                <w:sz w:val="22"/>
                <w:szCs w:val="22"/>
              </w:rPr>
              <w:t>5</w:t>
            </w:r>
          </w:p>
        </w:tc>
        <w:tc>
          <w:tcPr>
            <w:tcW w:w="4375" w:type="dxa"/>
            <w:shd w:val="clear" w:color="auto" w:fill="auto"/>
            <w:vAlign w:val="center"/>
            <w:hideMark/>
          </w:tcPr>
          <w:p w14:paraId="1032415A" w14:textId="77777777" w:rsidR="00F543B4" w:rsidRPr="00F543B4" w:rsidRDefault="00F543B4" w:rsidP="00F543B4">
            <w:pPr>
              <w:rPr>
                <w:snapToGrid w:val="0"/>
                <w:color w:val="000000"/>
                <w:sz w:val="22"/>
                <w:szCs w:val="22"/>
              </w:rPr>
            </w:pPr>
            <w:r w:rsidRPr="00F543B4">
              <w:rPr>
                <w:snapToGrid w:val="0"/>
                <w:color w:val="000000"/>
                <w:sz w:val="22"/>
                <w:szCs w:val="22"/>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01E2D3" w14:textId="77777777" w:rsidR="00F543B4" w:rsidRPr="00F543B4" w:rsidRDefault="00F543B4" w:rsidP="00F543B4">
            <w:pPr>
              <w:jc w:val="center"/>
              <w:rPr>
                <w:snapToGrid w:val="0"/>
                <w:color w:val="000000"/>
              </w:rPr>
            </w:pPr>
            <w:r w:rsidRPr="00F543B4">
              <w:rPr>
                <w:snapToGrid w:val="0"/>
                <w:color w:val="000000"/>
              </w:rPr>
              <w:t>700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679D48" w14:textId="77777777" w:rsidR="00F543B4" w:rsidRPr="00F543B4" w:rsidRDefault="00F543B4" w:rsidP="00F543B4">
            <w:pPr>
              <w:jc w:val="center"/>
              <w:rPr>
                <w:snapToGrid w:val="0"/>
                <w:color w:val="000000"/>
              </w:rPr>
            </w:pPr>
            <w:r w:rsidRPr="00F543B4">
              <w:rPr>
                <w:snapToGrid w:val="0"/>
                <w:color w:val="000000"/>
              </w:rPr>
              <w:t>700</w:t>
            </w:r>
          </w:p>
        </w:tc>
        <w:tc>
          <w:tcPr>
            <w:tcW w:w="1559" w:type="dxa"/>
            <w:tcBorders>
              <w:top w:val="nil"/>
              <w:left w:val="nil"/>
              <w:bottom w:val="single" w:sz="4" w:space="0" w:color="auto"/>
              <w:right w:val="single" w:sz="4" w:space="0" w:color="auto"/>
            </w:tcBorders>
            <w:shd w:val="clear" w:color="auto" w:fill="auto"/>
            <w:vAlign w:val="center"/>
          </w:tcPr>
          <w:p w14:paraId="6409AAE5"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2BECE54B" w14:textId="77777777" w:rsidTr="00081178">
        <w:trPr>
          <w:trHeight w:val="185"/>
        </w:trPr>
        <w:tc>
          <w:tcPr>
            <w:tcW w:w="553" w:type="dxa"/>
            <w:shd w:val="clear" w:color="auto" w:fill="auto"/>
            <w:vAlign w:val="center"/>
            <w:hideMark/>
          </w:tcPr>
          <w:p w14:paraId="03B30F27" w14:textId="77777777" w:rsidR="00F543B4" w:rsidRPr="00F543B4" w:rsidRDefault="00F543B4" w:rsidP="00F543B4">
            <w:pPr>
              <w:jc w:val="center"/>
              <w:rPr>
                <w:snapToGrid w:val="0"/>
                <w:color w:val="000000"/>
                <w:sz w:val="22"/>
                <w:szCs w:val="22"/>
              </w:rPr>
            </w:pPr>
            <w:r w:rsidRPr="00F543B4">
              <w:rPr>
                <w:snapToGrid w:val="0"/>
                <w:color w:val="000000"/>
                <w:sz w:val="22"/>
                <w:szCs w:val="22"/>
              </w:rPr>
              <w:t>6</w:t>
            </w:r>
          </w:p>
        </w:tc>
        <w:tc>
          <w:tcPr>
            <w:tcW w:w="4375" w:type="dxa"/>
            <w:shd w:val="clear" w:color="auto" w:fill="auto"/>
            <w:vAlign w:val="center"/>
            <w:hideMark/>
          </w:tcPr>
          <w:p w14:paraId="07590EE8" w14:textId="77777777" w:rsidR="00F543B4" w:rsidRPr="00F543B4" w:rsidRDefault="00F543B4" w:rsidP="00F543B4">
            <w:pPr>
              <w:rPr>
                <w:snapToGrid w:val="0"/>
                <w:color w:val="000000"/>
                <w:sz w:val="22"/>
                <w:szCs w:val="22"/>
              </w:rPr>
            </w:pPr>
            <w:r w:rsidRPr="00F543B4">
              <w:rPr>
                <w:snapToGrid w:val="0"/>
                <w:color w:val="000000"/>
                <w:sz w:val="22"/>
                <w:szCs w:val="22"/>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9D958C" w14:textId="77777777" w:rsidR="00F543B4" w:rsidRPr="00F543B4" w:rsidRDefault="00F543B4" w:rsidP="00F543B4">
            <w:pPr>
              <w:jc w:val="center"/>
              <w:rPr>
                <w:snapToGrid w:val="0"/>
                <w:color w:val="000000"/>
              </w:rPr>
            </w:pPr>
            <w:r w:rsidRPr="00F543B4">
              <w:rPr>
                <w:snapToGrid w:val="0"/>
                <w:color w:val="000000"/>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7F0FB2" w14:textId="77777777" w:rsidR="00F543B4" w:rsidRPr="00F543B4" w:rsidRDefault="00F543B4" w:rsidP="00F543B4">
            <w:pPr>
              <w:jc w:val="center"/>
              <w:rPr>
                <w:snapToGrid w:val="0"/>
                <w:color w:val="000000"/>
              </w:rPr>
            </w:pPr>
            <w:r w:rsidRPr="00F543B4">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6B8A18F8"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12F32AC1" w14:textId="77777777" w:rsidTr="00081178">
        <w:trPr>
          <w:trHeight w:val="176"/>
        </w:trPr>
        <w:tc>
          <w:tcPr>
            <w:tcW w:w="553" w:type="dxa"/>
            <w:shd w:val="clear" w:color="auto" w:fill="auto"/>
            <w:vAlign w:val="center"/>
            <w:hideMark/>
          </w:tcPr>
          <w:p w14:paraId="3A254A2F" w14:textId="77777777" w:rsidR="00F543B4" w:rsidRPr="00F543B4" w:rsidRDefault="00F543B4" w:rsidP="00F543B4">
            <w:pPr>
              <w:jc w:val="center"/>
              <w:rPr>
                <w:snapToGrid w:val="0"/>
                <w:color w:val="000000"/>
                <w:sz w:val="22"/>
                <w:szCs w:val="22"/>
              </w:rPr>
            </w:pPr>
            <w:r w:rsidRPr="00F543B4">
              <w:rPr>
                <w:snapToGrid w:val="0"/>
                <w:color w:val="000000"/>
                <w:sz w:val="22"/>
                <w:szCs w:val="22"/>
              </w:rPr>
              <w:t>7</w:t>
            </w:r>
          </w:p>
        </w:tc>
        <w:tc>
          <w:tcPr>
            <w:tcW w:w="4375" w:type="dxa"/>
            <w:shd w:val="clear" w:color="auto" w:fill="auto"/>
            <w:vAlign w:val="center"/>
            <w:hideMark/>
          </w:tcPr>
          <w:p w14:paraId="439BC20B" w14:textId="77777777" w:rsidR="00F543B4" w:rsidRPr="00F543B4" w:rsidRDefault="00F543B4" w:rsidP="00F543B4">
            <w:pPr>
              <w:rPr>
                <w:snapToGrid w:val="0"/>
                <w:color w:val="000000"/>
                <w:sz w:val="22"/>
                <w:szCs w:val="22"/>
              </w:rPr>
            </w:pPr>
            <w:r w:rsidRPr="00F543B4">
              <w:rPr>
                <w:snapToGrid w:val="0"/>
                <w:color w:val="000000"/>
                <w:sz w:val="22"/>
                <w:szCs w:val="22"/>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6FF916" w14:textId="77777777" w:rsidR="00F543B4" w:rsidRPr="00F543B4" w:rsidRDefault="00F543B4" w:rsidP="00F543B4">
            <w:pPr>
              <w:jc w:val="center"/>
              <w:rPr>
                <w:snapToGrid w:val="0"/>
                <w:color w:val="000000"/>
              </w:rPr>
            </w:pPr>
            <w:r w:rsidRPr="00F543B4">
              <w:rPr>
                <w:snapToGrid w:val="0"/>
                <w:color w:val="000000"/>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7B399B5" w14:textId="77777777" w:rsidR="00F543B4" w:rsidRPr="00F543B4" w:rsidRDefault="00F543B4" w:rsidP="00F543B4">
            <w:pPr>
              <w:jc w:val="center"/>
              <w:rPr>
                <w:snapToGrid w:val="0"/>
                <w:color w:val="000000"/>
              </w:rPr>
            </w:pPr>
            <w:r w:rsidRPr="00F543B4">
              <w:rPr>
                <w:snapToGrid w:val="0"/>
                <w:color w:val="000000"/>
              </w:rPr>
              <w:t>39</w:t>
            </w:r>
          </w:p>
        </w:tc>
        <w:tc>
          <w:tcPr>
            <w:tcW w:w="1559" w:type="dxa"/>
            <w:tcBorders>
              <w:top w:val="nil"/>
              <w:left w:val="nil"/>
              <w:bottom w:val="single" w:sz="4" w:space="0" w:color="auto"/>
              <w:right w:val="single" w:sz="4" w:space="0" w:color="auto"/>
            </w:tcBorders>
            <w:shd w:val="clear" w:color="auto" w:fill="auto"/>
            <w:vAlign w:val="center"/>
          </w:tcPr>
          <w:p w14:paraId="701C90FD"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730AEB39" w14:textId="77777777" w:rsidTr="00081178">
        <w:trPr>
          <w:trHeight w:val="235"/>
        </w:trPr>
        <w:tc>
          <w:tcPr>
            <w:tcW w:w="553" w:type="dxa"/>
            <w:shd w:val="clear" w:color="auto" w:fill="auto"/>
            <w:vAlign w:val="center"/>
            <w:hideMark/>
          </w:tcPr>
          <w:p w14:paraId="15BBF6DF" w14:textId="77777777" w:rsidR="00F543B4" w:rsidRPr="00F543B4" w:rsidRDefault="00F543B4" w:rsidP="00F543B4">
            <w:pPr>
              <w:jc w:val="center"/>
              <w:rPr>
                <w:snapToGrid w:val="0"/>
                <w:color w:val="000000"/>
                <w:sz w:val="22"/>
                <w:szCs w:val="22"/>
              </w:rPr>
            </w:pPr>
            <w:r w:rsidRPr="00F543B4">
              <w:rPr>
                <w:snapToGrid w:val="0"/>
                <w:color w:val="000000"/>
                <w:sz w:val="22"/>
                <w:szCs w:val="22"/>
              </w:rPr>
              <w:t>8</w:t>
            </w:r>
          </w:p>
        </w:tc>
        <w:tc>
          <w:tcPr>
            <w:tcW w:w="4375" w:type="dxa"/>
            <w:shd w:val="clear" w:color="auto" w:fill="auto"/>
            <w:vAlign w:val="center"/>
            <w:hideMark/>
          </w:tcPr>
          <w:p w14:paraId="66FA8ACC" w14:textId="77777777" w:rsidR="00F543B4" w:rsidRPr="00F543B4" w:rsidRDefault="00F543B4" w:rsidP="00F543B4">
            <w:pPr>
              <w:rPr>
                <w:snapToGrid w:val="0"/>
                <w:color w:val="000000"/>
                <w:sz w:val="22"/>
                <w:szCs w:val="22"/>
              </w:rPr>
            </w:pPr>
            <w:r w:rsidRPr="00F543B4">
              <w:rPr>
                <w:snapToGrid w:val="0"/>
                <w:color w:val="000000"/>
                <w:sz w:val="22"/>
                <w:szCs w:val="22"/>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ABA062" w14:textId="77777777" w:rsidR="00F543B4" w:rsidRPr="00F543B4" w:rsidRDefault="00F543B4" w:rsidP="00F543B4">
            <w:pPr>
              <w:jc w:val="center"/>
              <w:rPr>
                <w:snapToGrid w:val="0"/>
                <w:color w:val="000000"/>
              </w:rPr>
            </w:pPr>
            <w:r w:rsidRPr="00F543B4">
              <w:rPr>
                <w:snapToGrid w:val="0"/>
                <w:color w:val="000000"/>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349523" w14:textId="77777777" w:rsidR="00F543B4" w:rsidRPr="00F543B4" w:rsidRDefault="00F543B4" w:rsidP="00F543B4">
            <w:pPr>
              <w:jc w:val="center"/>
              <w:rPr>
                <w:snapToGrid w:val="0"/>
                <w:color w:val="000000"/>
              </w:rPr>
            </w:pPr>
            <w:r w:rsidRPr="00F543B4">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774A28C4"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797FC675" w14:textId="77777777" w:rsidTr="00081178">
        <w:trPr>
          <w:trHeight w:val="270"/>
        </w:trPr>
        <w:tc>
          <w:tcPr>
            <w:tcW w:w="553" w:type="dxa"/>
            <w:shd w:val="clear" w:color="auto" w:fill="auto"/>
            <w:vAlign w:val="center"/>
            <w:hideMark/>
          </w:tcPr>
          <w:p w14:paraId="04EEEC03" w14:textId="77777777" w:rsidR="00F543B4" w:rsidRPr="00F543B4" w:rsidRDefault="00F543B4" w:rsidP="00F543B4">
            <w:pPr>
              <w:jc w:val="center"/>
              <w:rPr>
                <w:snapToGrid w:val="0"/>
                <w:color w:val="000000"/>
                <w:sz w:val="22"/>
                <w:szCs w:val="22"/>
              </w:rPr>
            </w:pPr>
            <w:r w:rsidRPr="00F543B4">
              <w:rPr>
                <w:snapToGrid w:val="0"/>
                <w:color w:val="000000"/>
                <w:sz w:val="22"/>
                <w:szCs w:val="22"/>
              </w:rPr>
              <w:t>9</w:t>
            </w:r>
          </w:p>
        </w:tc>
        <w:tc>
          <w:tcPr>
            <w:tcW w:w="4375" w:type="dxa"/>
            <w:shd w:val="clear" w:color="auto" w:fill="auto"/>
            <w:vAlign w:val="center"/>
            <w:hideMark/>
          </w:tcPr>
          <w:p w14:paraId="5CE0DDC5" w14:textId="77777777" w:rsidR="00F543B4" w:rsidRPr="00F543B4" w:rsidRDefault="00F543B4" w:rsidP="00F543B4">
            <w:pPr>
              <w:rPr>
                <w:snapToGrid w:val="0"/>
                <w:color w:val="000000"/>
                <w:sz w:val="22"/>
                <w:szCs w:val="22"/>
              </w:rPr>
            </w:pPr>
            <w:r w:rsidRPr="00F543B4">
              <w:rPr>
                <w:snapToGrid w:val="0"/>
                <w:color w:val="000000"/>
                <w:sz w:val="22"/>
                <w:szCs w:val="22"/>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A8AEA0" w14:textId="77777777" w:rsidR="00F543B4" w:rsidRPr="00F543B4" w:rsidRDefault="00F543B4" w:rsidP="00F543B4">
            <w:pPr>
              <w:jc w:val="center"/>
              <w:rPr>
                <w:snapToGrid w:val="0"/>
                <w:color w:val="000000"/>
              </w:rPr>
            </w:pPr>
            <w:r w:rsidRPr="00F543B4">
              <w:rPr>
                <w:snapToGrid w:val="0"/>
                <w:color w:val="000000"/>
              </w:rPr>
              <w:t>391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4004B9" w14:textId="77777777" w:rsidR="00F543B4" w:rsidRPr="00F543B4" w:rsidRDefault="00F543B4" w:rsidP="00F543B4">
            <w:pPr>
              <w:jc w:val="center"/>
              <w:rPr>
                <w:snapToGrid w:val="0"/>
                <w:color w:val="000000"/>
              </w:rPr>
            </w:pPr>
            <w:r w:rsidRPr="00F543B4">
              <w:rPr>
                <w:snapToGrid w:val="0"/>
                <w:color w:val="000000"/>
              </w:rPr>
              <w:t>391</w:t>
            </w:r>
          </w:p>
        </w:tc>
        <w:tc>
          <w:tcPr>
            <w:tcW w:w="1559" w:type="dxa"/>
            <w:tcBorders>
              <w:top w:val="nil"/>
              <w:left w:val="nil"/>
              <w:bottom w:val="single" w:sz="4" w:space="0" w:color="auto"/>
              <w:right w:val="single" w:sz="4" w:space="0" w:color="auto"/>
            </w:tcBorders>
            <w:shd w:val="clear" w:color="auto" w:fill="auto"/>
            <w:vAlign w:val="center"/>
          </w:tcPr>
          <w:p w14:paraId="0E01E375"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36001D70" w14:textId="77777777" w:rsidTr="00081178">
        <w:trPr>
          <w:trHeight w:val="118"/>
        </w:trPr>
        <w:tc>
          <w:tcPr>
            <w:tcW w:w="553" w:type="dxa"/>
            <w:shd w:val="clear" w:color="auto" w:fill="auto"/>
            <w:vAlign w:val="center"/>
            <w:hideMark/>
          </w:tcPr>
          <w:p w14:paraId="35ED773B" w14:textId="77777777" w:rsidR="00F543B4" w:rsidRPr="00F543B4" w:rsidRDefault="00F543B4" w:rsidP="00F543B4">
            <w:pPr>
              <w:jc w:val="center"/>
              <w:rPr>
                <w:snapToGrid w:val="0"/>
                <w:color w:val="000000"/>
                <w:sz w:val="22"/>
                <w:szCs w:val="22"/>
              </w:rPr>
            </w:pPr>
            <w:r w:rsidRPr="00F543B4">
              <w:rPr>
                <w:snapToGrid w:val="0"/>
                <w:color w:val="000000"/>
                <w:sz w:val="22"/>
                <w:szCs w:val="22"/>
              </w:rPr>
              <w:t>10</w:t>
            </w:r>
          </w:p>
        </w:tc>
        <w:tc>
          <w:tcPr>
            <w:tcW w:w="4375" w:type="dxa"/>
            <w:shd w:val="clear" w:color="auto" w:fill="auto"/>
            <w:vAlign w:val="center"/>
            <w:hideMark/>
          </w:tcPr>
          <w:p w14:paraId="7203EEAB" w14:textId="77777777" w:rsidR="00F543B4" w:rsidRPr="00F543B4" w:rsidRDefault="00F543B4" w:rsidP="00F543B4">
            <w:pPr>
              <w:rPr>
                <w:snapToGrid w:val="0"/>
                <w:color w:val="000000"/>
                <w:sz w:val="22"/>
                <w:szCs w:val="22"/>
              </w:rPr>
            </w:pPr>
            <w:r w:rsidRPr="00F543B4">
              <w:rPr>
                <w:snapToGrid w:val="0"/>
                <w:color w:val="000000"/>
                <w:sz w:val="22"/>
                <w:szCs w:val="22"/>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E806F7" w14:textId="77777777" w:rsidR="00F543B4" w:rsidRPr="00F543B4" w:rsidRDefault="00F543B4" w:rsidP="00F543B4">
            <w:pPr>
              <w:jc w:val="center"/>
              <w:rPr>
                <w:snapToGrid w:val="0"/>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5FFA7D" w14:textId="77777777" w:rsidR="00F543B4" w:rsidRPr="00F543B4" w:rsidRDefault="00F543B4" w:rsidP="00F543B4">
            <w:pPr>
              <w:jc w:val="center"/>
              <w:rPr>
                <w:snapToGrid w:val="0"/>
                <w:color w:val="000000"/>
              </w:rPr>
            </w:pPr>
          </w:p>
        </w:tc>
        <w:tc>
          <w:tcPr>
            <w:tcW w:w="1559" w:type="dxa"/>
            <w:tcBorders>
              <w:top w:val="nil"/>
              <w:left w:val="nil"/>
              <w:bottom w:val="single" w:sz="4" w:space="0" w:color="auto"/>
              <w:right w:val="single" w:sz="4" w:space="0" w:color="auto"/>
            </w:tcBorders>
            <w:shd w:val="clear" w:color="auto" w:fill="auto"/>
            <w:vAlign w:val="center"/>
          </w:tcPr>
          <w:p w14:paraId="10194F33" w14:textId="77777777" w:rsidR="00F543B4" w:rsidRPr="00F543B4" w:rsidRDefault="00F543B4" w:rsidP="00F543B4">
            <w:pPr>
              <w:jc w:val="center"/>
              <w:rPr>
                <w:snapToGrid w:val="0"/>
                <w:color w:val="000000"/>
                <w:sz w:val="28"/>
                <w:szCs w:val="28"/>
              </w:rPr>
            </w:pPr>
            <w:r w:rsidRPr="00F543B4">
              <w:rPr>
                <w:snapToGrid w:val="0"/>
                <w:color w:val="000000"/>
              </w:rPr>
              <w:t>0</w:t>
            </w:r>
          </w:p>
        </w:tc>
      </w:tr>
      <w:tr w:rsidR="00F543B4" w:rsidRPr="00F543B4" w14:paraId="20C76520" w14:textId="77777777" w:rsidTr="00081178">
        <w:trPr>
          <w:trHeight w:val="390"/>
        </w:trPr>
        <w:tc>
          <w:tcPr>
            <w:tcW w:w="553" w:type="dxa"/>
            <w:shd w:val="clear" w:color="auto" w:fill="auto"/>
            <w:vAlign w:val="center"/>
            <w:hideMark/>
          </w:tcPr>
          <w:p w14:paraId="3D761739" w14:textId="77777777" w:rsidR="00F543B4" w:rsidRPr="00F543B4" w:rsidRDefault="00F543B4" w:rsidP="00F543B4">
            <w:pPr>
              <w:jc w:val="center"/>
              <w:rPr>
                <w:b/>
                <w:snapToGrid w:val="0"/>
                <w:color w:val="000000"/>
                <w:sz w:val="22"/>
                <w:szCs w:val="22"/>
              </w:rPr>
            </w:pPr>
            <w:r w:rsidRPr="00F543B4">
              <w:rPr>
                <w:b/>
                <w:snapToGrid w:val="0"/>
                <w:color w:val="000000"/>
                <w:sz w:val="22"/>
                <w:szCs w:val="22"/>
              </w:rPr>
              <w:t> </w:t>
            </w:r>
          </w:p>
        </w:tc>
        <w:tc>
          <w:tcPr>
            <w:tcW w:w="4375" w:type="dxa"/>
            <w:shd w:val="clear" w:color="auto" w:fill="auto"/>
            <w:vAlign w:val="center"/>
            <w:hideMark/>
          </w:tcPr>
          <w:p w14:paraId="7665AEC2" w14:textId="77777777" w:rsidR="00F543B4" w:rsidRPr="00F543B4" w:rsidRDefault="00F543B4" w:rsidP="00F543B4">
            <w:pPr>
              <w:rPr>
                <w:snapToGrid w:val="0"/>
                <w:color w:val="000000"/>
                <w:sz w:val="22"/>
                <w:szCs w:val="22"/>
              </w:rPr>
            </w:pPr>
            <w:r w:rsidRPr="00F543B4">
              <w:rPr>
                <w:snapToGrid w:val="0"/>
                <w:color w:val="000000"/>
                <w:sz w:val="22"/>
                <w:szCs w:val="22"/>
              </w:rPr>
              <w:t>ИТОГО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EE4C80" w14:textId="77777777" w:rsidR="00F543B4" w:rsidRPr="00F543B4" w:rsidRDefault="00F543B4" w:rsidP="00F543B4">
            <w:pPr>
              <w:jc w:val="center"/>
              <w:rPr>
                <w:snapToGrid w:val="0"/>
                <w:color w:val="000000"/>
              </w:rPr>
            </w:pPr>
            <w:r w:rsidRPr="00F543B4">
              <w:rPr>
                <w:snapToGrid w:val="0"/>
                <w:color w:val="000000"/>
              </w:rPr>
              <w:t>21 370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1F9A671" w14:textId="77777777" w:rsidR="00F543B4" w:rsidRPr="00F543B4" w:rsidRDefault="00F543B4" w:rsidP="00F543B4">
            <w:pPr>
              <w:jc w:val="center"/>
              <w:rPr>
                <w:snapToGrid w:val="0"/>
                <w:color w:val="000000"/>
              </w:rPr>
            </w:pPr>
            <w:r w:rsidRPr="00F543B4">
              <w:rPr>
                <w:snapToGrid w:val="0"/>
                <w:color w:val="000000"/>
              </w:rPr>
              <w:t>21 370</w:t>
            </w:r>
          </w:p>
        </w:tc>
        <w:tc>
          <w:tcPr>
            <w:tcW w:w="1559" w:type="dxa"/>
            <w:tcBorders>
              <w:top w:val="nil"/>
              <w:left w:val="nil"/>
              <w:bottom w:val="single" w:sz="4" w:space="0" w:color="auto"/>
              <w:right w:val="single" w:sz="4" w:space="0" w:color="auto"/>
            </w:tcBorders>
            <w:shd w:val="clear" w:color="auto" w:fill="auto"/>
            <w:vAlign w:val="center"/>
          </w:tcPr>
          <w:p w14:paraId="3172EBA8" w14:textId="77777777" w:rsidR="00F543B4" w:rsidRPr="00F543B4" w:rsidRDefault="00F543B4" w:rsidP="00F543B4">
            <w:pPr>
              <w:jc w:val="center"/>
              <w:rPr>
                <w:snapToGrid w:val="0"/>
                <w:color w:val="000000"/>
                <w:sz w:val="28"/>
                <w:szCs w:val="28"/>
              </w:rPr>
            </w:pPr>
            <w:r w:rsidRPr="00F543B4">
              <w:rPr>
                <w:snapToGrid w:val="0"/>
                <w:color w:val="000000"/>
              </w:rPr>
              <w:t>0</w:t>
            </w:r>
          </w:p>
        </w:tc>
      </w:tr>
    </w:tbl>
    <w:p w14:paraId="1C7F2EFB" w14:textId="77777777" w:rsidR="00F543B4" w:rsidRPr="00F543B4" w:rsidRDefault="00F543B4" w:rsidP="00F543B4">
      <w:pPr>
        <w:widowControl w:val="0"/>
        <w:ind w:firstLine="720"/>
        <w:jc w:val="both"/>
        <w:rPr>
          <w:snapToGrid w:val="0"/>
          <w:color w:val="000000"/>
          <w:sz w:val="28"/>
          <w:szCs w:val="28"/>
        </w:rPr>
      </w:pPr>
    </w:p>
    <w:p w14:paraId="563A090E" w14:textId="77777777" w:rsidR="00F543B4" w:rsidRPr="00F543B4" w:rsidRDefault="00F543B4" w:rsidP="00F543B4">
      <w:pPr>
        <w:widowControl w:val="0"/>
        <w:ind w:firstLine="720"/>
        <w:jc w:val="both"/>
        <w:rPr>
          <w:snapToGrid w:val="0"/>
          <w:color w:val="000000"/>
          <w:sz w:val="28"/>
          <w:szCs w:val="28"/>
        </w:rPr>
      </w:pPr>
      <w:r w:rsidRPr="00F543B4">
        <w:rPr>
          <w:snapToGrid w:val="0"/>
          <w:color w:val="000000"/>
          <w:sz w:val="28"/>
          <w:szCs w:val="28"/>
        </w:rPr>
        <w:t>Корректировка операционных расходов на 2023 год, относительно предложений предприятия, отсутствует.</w:t>
      </w:r>
    </w:p>
    <w:p w14:paraId="0B7A4EEE" w14:textId="77777777" w:rsidR="00F543B4" w:rsidRPr="00F543B4" w:rsidRDefault="00F543B4" w:rsidP="00F543B4">
      <w:pPr>
        <w:widowControl w:val="0"/>
        <w:ind w:firstLine="720"/>
        <w:jc w:val="both"/>
        <w:rPr>
          <w:snapToGrid w:val="0"/>
          <w:color w:val="000000"/>
          <w:sz w:val="28"/>
          <w:szCs w:val="28"/>
        </w:rPr>
      </w:pPr>
    </w:p>
    <w:p w14:paraId="6E32C910" w14:textId="77777777" w:rsidR="00F543B4" w:rsidRPr="00F543B4" w:rsidRDefault="00F543B4" w:rsidP="004F245B">
      <w:pPr>
        <w:numPr>
          <w:ilvl w:val="0"/>
          <w:numId w:val="11"/>
        </w:numPr>
        <w:jc w:val="center"/>
        <w:outlineLvl w:val="0"/>
        <w:rPr>
          <w:b/>
          <w:bCs/>
          <w:snapToGrid w:val="0"/>
          <w:color w:val="000000"/>
          <w:sz w:val="28"/>
          <w:szCs w:val="28"/>
        </w:rPr>
      </w:pPr>
      <w:bookmarkStart w:id="149" w:name="_Toc57887418"/>
      <w:bookmarkStart w:id="150" w:name="_Toc113290731"/>
      <w:r w:rsidRPr="00F543B4">
        <w:rPr>
          <w:b/>
          <w:bCs/>
          <w:snapToGrid w:val="0"/>
          <w:color w:val="000000"/>
          <w:sz w:val="28"/>
          <w:szCs w:val="28"/>
        </w:rPr>
        <w:t>Расчет неподконтрольных расходов</w:t>
      </w:r>
      <w:bookmarkEnd w:id="149"/>
      <w:bookmarkEnd w:id="150"/>
      <w:r w:rsidRPr="00F543B4">
        <w:rPr>
          <w:b/>
          <w:bCs/>
          <w:snapToGrid w:val="0"/>
          <w:color w:val="000000"/>
          <w:sz w:val="28"/>
          <w:szCs w:val="28"/>
        </w:rPr>
        <w:t xml:space="preserve"> на 2023 год</w:t>
      </w:r>
    </w:p>
    <w:p w14:paraId="2D586B64"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r w:rsidRPr="00F543B4">
        <w:rPr>
          <w:rFonts w:eastAsia="Calibri"/>
          <w:color w:val="000000"/>
          <w:sz w:val="28"/>
          <w:szCs w:val="28"/>
        </w:rPr>
        <w:lastRenderedPageBreak/>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341CA97B"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r w:rsidRPr="00F543B4">
        <w:rPr>
          <w:rFonts w:eastAsia="Calibri"/>
          <w:color w:val="000000"/>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A9E9878"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r w:rsidRPr="00F543B4">
        <w:rPr>
          <w:rFonts w:eastAsia="Calibri"/>
          <w:color w:val="000000"/>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14C03B1"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r w:rsidRPr="00F543B4">
        <w:rPr>
          <w:rFonts w:eastAsia="Calibri"/>
          <w:color w:val="000000"/>
          <w:sz w:val="28"/>
          <w:szCs w:val="28"/>
        </w:rPr>
        <w:t>3) концессионную плату;</w:t>
      </w:r>
    </w:p>
    <w:p w14:paraId="1C367DD0"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r w:rsidRPr="00F543B4">
        <w:rPr>
          <w:rFonts w:eastAsia="Calibri"/>
          <w:color w:val="000000"/>
          <w:sz w:val="28"/>
          <w:szCs w:val="28"/>
        </w:rPr>
        <w:t>4) арендную плату;</w:t>
      </w:r>
    </w:p>
    <w:p w14:paraId="7185463D"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r w:rsidRPr="00F543B4">
        <w:rPr>
          <w:rFonts w:eastAsia="Calibri"/>
          <w:color w:val="000000"/>
          <w:sz w:val="28"/>
          <w:szCs w:val="28"/>
        </w:rPr>
        <w:t>5) расходы по сомнительным долгам;</w:t>
      </w:r>
    </w:p>
    <w:p w14:paraId="20E47C69"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r w:rsidRPr="00F543B4">
        <w:rPr>
          <w:rFonts w:eastAsia="Calibri"/>
          <w:color w:val="000000"/>
          <w:sz w:val="28"/>
          <w:szCs w:val="28"/>
        </w:rPr>
        <w:t>6) величину амортизации основных средств;</w:t>
      </w:r>
    </w:p>
    <w:p w14:paraId="7885917F"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r w:rsidRPr="00F543B4">
        <w:rPr>
          <w:rFonts w:eastAsia="Calibri"/>
          <w:color w:val="000000"/>
          <w:sz w:val="28"/>
          <w:szCs w:val="28"/>
        </w:rPr>
        <w:t>7) отчисления на социальные нужды.</w:t>
      </w:r>
    </w:p>
    <w:p w14:paraId="372BAEAC" w14:textId="77777777" w:rsidR="00F543B4" w:rsidRPr="00F543B4" w:rsidRDefault="00F543B4" w:rsidP="00F543B4">
      <w:pPr>
        <w:autoSpaceDE w:val="0"/>
        <w:autoSpaceDN w:val="0"/>
        <w:adjustRightInd w:val="0"/>
        <w:ind w:firstLine="851"/>
        <w:contextualSpacing/>
        <w:jc w:val="both"/>
        <w:rPr>
          <w:rFonts w:eastAsia="Calibri"/>
          <w:color w:val="000000"/>
          <w:sz w:val="28"/>
          <w:szCs w:val="28"/>
        </w:rPr>
      </w:pPr>
    </w:p>
    <w:p w14:paraId="21D8C7F0" w14:textId="77777777" w:rsidR="00F543B4" w:rsidRPr="00F543B4" w:rsidRDefault="00F543B4" w:rsidP="004F245B">
      <w:pPr>
        <w:numPr>
          <w:ilvl w:val="1"/>
          <w:numId w:val="11"/>
        </w:numPr>
        <w:jc w:val="center"/>
        <w:outlineLvl w:val="1"/>
        <w:rPr>
          <w:rFonts w:eastAsia="Calibri"/>
          <w:b/>
          <w:bCs/>
          <w:color w:val="000000"/>
          <w:sz w:val="28"/>
          <w:szCs w:val="28"/>
        </w:rPr>
      </w:pPr>
      <w:bookmarkStart w:id="151" w:name="_Toc57887419"/>
      <w:bookmarkStart w:id="152" w:name="_Toc113290732"/>
      <w:r w:rsidRPr="00F543B4">
        <w:rPr>
          <w:rFonts w:eastAsia="Calibri"/>
          <w:b/>
          <w:bCs/>
          <w:color w:val="000000"/>
          <w:sz w:val="28"/>
          <w:szCs w:val="28"/>
        </w:rPr>
        <w:t>Расходы на оплату услуг, оказываемых организациями, осуществляющими регулируемые виды деятельности</w:t>
      </w:r>
      <w:bookmarkEnd w:id="151"/>
      <w:bookmarkEnd w:id="152"/>
    </w:p>
    <w:p w14:paraId="147B18A8"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lang w:eastAsia="en-US"/>
        </w:rPr>
        <w:t>Предприятием заявлены расходы по статье в размере 60 тыс. руб., в том числе расходы на вывоз твердых коммунальных отходов (далее – ТКО) в сумме 55 тыс. руб. и расходы на водоотведение в сумме 5 тыс. руб., при объеме стоков 258,40 м³.</w:t>
      </w:r>
      <w:r w:rsidRPr="00F543B4">
        <w:rPr>
          <w:snapToGrid w:val="0"/>
          <w:color w:val="000000"/>
          <w:sz w:val="28"/>
          <w:szCs w:val="28"/>
        </w:rPr>
        <w:t xml:space="preserve"> </w:t>
      </w:r>
      <w:r w:rsidRPr="00F543B4">
        <w:rPr>
          <w:snapToGrid w:val="0"/>
          <w:color w:val="000000"/>
          <w:sz w:val="28"/>
          <w:szCs w:val="28"/>
          <w:lang w:eastAsia="en-US"/>
        </w:rPr>
        <w:t>В обоснование расходов предприятием представлены:</w:t>
      </w:r>
      <w:r w:rsidRPr="00F543B4">
        <w:rPr>
          <w:snapToGrid w:val="0"/>
          <w:color w:val="000000"/>
          <w:sz w:val="28"/>
          <w:szCs w:val="28"/>
        </w:rPr>
        <w:t xml:space="preserve"> </w:t>
      </w:r>
    </w:p>
    <w:p w14:paraId="516DB009"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 договор с ООО «Экологические технологии» № 150446-2021/ТКО (стр. 3 том 3),</w:t>
      </w:r>
    </w:p>
    <w:p w14:paraId="78071C49"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 карточка сч. 20 за 2021 год «вывоз ТКО» (стр. 10 том 3),</w:t>
      </w:r>
    </w:p>
    <w:p w14:paraId="43D5269D"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 акты оказанных услуг по вывозу ТКО за 2021 год (стр. 11 том 3),</w:t>
      </w:r>
    </w:p>
    <w:p w14:paraId="633725E2"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 представление прокуратуры Кузбасса № 7-2-2021 от 20.09.2021 (стр. 14 том 3),</w:t>
      </w:r>
    </w:p>
    <w:p w14:paraId="55B52891"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 постановление РЭК Кузбасса от 09.12.2021 №653 (стр. 22 том 3),</w:t>
      </w:r>
    </w:p>
    <w:p w14:paraId="21E217DF"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 расчет стоимости услуги по обращению ТКО для МП «ГУЖКХ»                     на 2023 год (стр. 31 том 3),</w:t>
      </w:r>
    </w:p>
    <w:p w14:paraId="79BA8DA4"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 договор ХВС и ВО от 29.12.2020 № 5875 с ООО «Водоканал» (стр. 261 том 2)</w:t>
      </w:r>
    </w:p>
    <w:p w14:paraId="04D8BF4C"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 карточка сч. 20 за 2021 год «Водоснабжение на производство» (стр. 285 том 2),</w:t>
      </w:r>
    </w:p>
    <w:p w14:paraId="0A2F7DAF"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 реестр счет-фактур на ХВС и ВО за 2021 год (стр. 287 том 2),</w:t>
      </w:r>
    </w:p>
    <w:p w14:paraId="5AF56974"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 счет-фактуры на ХВС и ВО за 2021 год (стр. 288 том 2),</w:t>
      </w:r>
    </w:p>
    <w:p w14:paraId="13DB80E7"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 постановление РЭК КО от 02.12.2021 № 607 (стр. 308 том 2),</w:t>
      </w:r>
    </w:p>
    <w:p w14:paraId="66ECD7C3"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 расчет стоимости водоснабжения и водоотведения для выработки тепловой энергии котельными МП «ГУЖКХ» на 2023 год (стр. 310 том 2).</w:t>
      </w:r>
    </w:p>
    <w:p w14:paraId="271E365F"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4D18AEE1"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Объем вывоза ТКО принят экспертами согласно приложению, к договору № 150446-2021/ТКО (стр. 8 том 3), в размере 7,7 м³ в месяц. Годовой объем вывоза отходов составит 92,4 м³ = 7,7 м³ * 12 мес., в том числе 46,2 м³ в первом полугодии и 46,2 м³ во втором полугодии.</w:t>
      </w:r>
    </w:p>
    <w:p w14:paraId="46F9DBCF"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lastRenderedPageBreak/>
        <w:t>Стоимость вывоза ТКО на 2023 год принята в соответствии с постановлением РЭК Кузбасса от 09.12.2021 № 653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w:t>
      </w:r>
    </w:p>
    <w:p w14:paraId="7A726784"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 с 01.01.2023 – 591,85 руб./м³;</w:t>
      </w:r>
    </w:p>
    <w:p w14:paraId="11FA328F"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 с 01.07.2023 – 598,36 руб./м³.</w:t>
      </w:r>
    </w:p>
    <w:p w14:paraId="46725850"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Таким образом, плановые расходы на вывоз ТКО составят 55 тыс. руб. = (7,7 м³ * 6 мес. * 591,85 руб./м³ + 7,7 м³ * 6 мес. * 598,36 руб./м³) / 1000.</w:t>
      </w:r>
    </w:p>
    <w:p w14:paraId="2BB2D007" w14:textId="77777777" w:rsidR="00F543B4" w:rsidRPr="00F543B4" w:rsidRDefault="00F543B4" w:rsidP="00F543B4">
      <w:pPr>
        <w:ind w:firstLine="708"/>
        <w:jc w:val="both"/>
        <w:rPr>
          <w:snapToGrid w:val="0"/>
          <w:color w:val="000000"/>
          <w:sz w:val="28"/>
          <w:szCs w:val="28"/>
        </w:rPr>
      </w:pPr>
      <w:r w:rsidRPr="00F543B4">
        <w:rPr>
          <w:snapToGrid w:val="0"/>
          <w:color w:val="000000"/>
          <w:sz w:val="28"/>
          <w:szCs w:val="28"/>
        </w:rPr>
        <w:t>Корректировка расходов на вывоз ТКО на 2023 год, относительно предложений предприятия, отсутствует.</w:t>
      </w:r>
    </w:p>
    <w:p w14:paraId="05E363A7"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Ввиду того, что объем стоков по условиям договора с ООО «Водоканал», равен объему потребленной холодной воды, эксперты принимают объем стоков аналогично расчету объема холодной воды на 2023 год. Объем холодной воды, и соответственно стоков, на 2023 год принят в количестве 256,48 м³, в том числе по полугодиям:</w:t>
      </w:r>
    </w:p>
    <w:p w14:paraId="7F72BF9A"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 01.01.2023 - 142,44 м³;</w:t>
      </w:r>
    </w:p>
    <w:p w14:paraId="702D7127"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 01.07.2023 - 114,04 м³.</w:t>
      </w:r>
    </w:p>
    <w:p w14:paraId="1A5AC8E6"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27D9F067"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EE878E1"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б) цены, установленные в договорах, заключенных в результате проведения торгов;</w:t>
      </w:r>
    </w:p>
    <w:p w14:paraId="67724B4B"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26BF6A51" w14:textId="77777777" w:rsidR="00F543B4" w:rsidRPr="00F543B4" w:rsidRDefault="00F543B4" w:rsidP="00F543B4">
      <w:pPr>
        <w:tabs>
          <w:tab w:val="left" w:pos="2895"/>
        </w:tabs>
        <w:rPr>
          <w:snapToGrid w:val="0"/>
          <w:color w:val="000000"/>
          <w:sz w:val="28"/>
          <w:szCs w:val="28"/>
          <w:lang w:eastAsia="en-US"/>
        </w:rPr>
      </w:pPr>
      <w:r w:rsidRPr="00F543B4">
        <w:rPr>
          <w:snapToGrid w:val="0"/>
          <w:color w:val="000000"/>
          <w:sz w:val="28"/>
          <w:szCs w:val="28"/>
          <w:lang w:eastAsia="en-US"/>
        </w:rPr>
        <w:tab/>
      </w:r>
    </w:p>
    <w:p w14:paraId="185E78C0"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lang w:eastAsia="en-US"/>
        </w:rPr>
        <w:t xml:space="preserve">Цена водоотведения </w:t>
      </w:r>
      <w:r w:rsidRPr="00F543B4">
        <w:rPr>
          <w:snapToGrid w:val="0"/>
          <w:color w:val="000000"/>
          <w:sz w:val="28"/>
          <w:szCs w:val="28"/>
        </w:rPr>
        <w:t xml:space="preserve">на 2023 год принята согласно постановлению РЭК Кемеровской области от 19.12.2018 № 602 (в редакции постановления РЭК Кузбасса от 02.12.2021 № 607), в размере: </w:t>
      </w:r>
    </w:p>
    <w:p w14:paraId="7B4B109F"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 01.01.2023 – 20,07 руб. м³;</w:t>
      </w:r>
    </w:p>
    <w:p w14:paraId="09C9B0C8"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lastRenderedPageBreak/>
        <w:t>- с 01.07.2022 – 20,07 руб. м³.</w:t>
      </w:r>
    </w:p>
    <w:p w14:paraId="198F9671"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Таким образом, расходы на водоотведение на 2023 год принимаются в сумме 5 тыс. руб. = (142,44 м³ * 20,07 руб. м³ + 114,04 м³ * 20,07 руб. м³) / 1000.</w:t>
      </w:r>
    </w:p>
    <w:p w14:paraId="348B1FDA" w14:textId="77777777" w:rsidR="00F543B4" w:rsidRPr="00F543B4" w:rsidRDefault="00F543B4" w:rsidP="00F543B4">
      <w:pPr>
        <w:ind w:firstLine="708"/>
        <w:jc w:val="both"/>
        <w:rPr>
          <w:snapToGrid w:val="0"/>
          <w:color w:val="000000"/>
          <w:sz w:val="28"/>
          <w:szCs w:val="28"/>
          <w:lang w:eastAsia="en-US"/>
        </w:rPr>
      </w:pPr>
      <w:r w:rsidRPr="00F543B4">
        <w:rPr>
          <w:snapToGrid w:val="0"/>
          <w:color w:val="000000"/>
          <w:sz w:val="28"/>
          <w:szCs w:val="28"/>
          <w:lang w:eastAsia="en-US"/>
        </w:rPr>
        <w:t>Корректировка расходов на водоотведение на 2023 год, относительно предложений предприятия, отсутствует.</w:t>
      </w:r>
    </w:p>
    <w:p w14:paraId="5851CDE1" w14:textId="77777777" w:rsidR="00F543B4" w:rsidRPr="00F543B4" w:rsidRDefault="00F543B4" w:rsidP="00F543B4">
      <w:pPr>
        <w:ind w:firstLine="709"/>
        <w:jc w:val="center"/>
        <w:rPr>
          <w:b/>
          <w:bCs/>
          <w:snapToGrid w:val="0"/>
          <w:color w:val="000000"/>
          <w:sz w:val="28"/>
          <w:szCs w:val="28"/>
          <w:lang w:eastAsia="en-US"/>
        </w:rPr>
      </w:pPr>
      <w:bookmarkStart w:id="153" w:name="_Toc24891730"/>
      <w:bookmarkEnd w:id="134"/>
    </w:p>
    <w:p w14:paraId="555408DA" w14:textId="77777777" w:rsidR="00F543B4" w:rsidRPr="00F543B4" w:rsidRDefault="00F543B4" w:rsidP="004F245B">
      <w:pPr>
        <w:numPr>
          <w:ilvl w:val="1"/>
          <w:numId w:val="11"/>
        </w:numPr>
        <w:jc w:val="center"/>
        <w:outlineLvl w:val="1"/>
        <w:rPr>
          <w:b/>
          <w:bCs/>
          <w:snapToGrid w:val="0"/>
          <w:color w:val="000000"/>
          <w:sz w:val="28"/>
          <w:szCs w:val="28"/>
          <w:lang w:eastAsia="en-US"/>
        </w:rPr>
      </w:pPr>
      <w:bookmarkStart w:id="154" w:name="_Toc57887421"/>
      <w:bookmarkStart w:id="155" w:name="_Toc113290733"/>
      <w:r w:rsidRPr="00F543B4">
        <w:rPr>
          <w:b/>
          <w:bCs/>
          <w:snapToGrid w:val="0"/>
          <w:color w:val="000000"/>
          <w:sz w:val="28"/>
          <w:szCs w:val="28"/>
          <w:lang w:eastAsia="en-US"/>
        </w:rPr>
        <w:t>Арендная плата</w:t>
      </w:r>
      <w:bookmarkEnd w:id="154"/>
      <w:r w:rsidRPr="00F543B4">
        <w:rPr>
          <w:b/>
          <w:bCs/>
          <w:snapToGrid w:val="0"/>
          <w:color w:val="000000"/>
          <w:sz w:val="28"/>
          <w:szCs w:val="28"/>
          <w:lang w:eastAsia="en-US"/>
        </w:rPr>
        <w:t xml:space="preserve"> и лизинговые платежи</w:t>
      </w:r>
      <w:bookmarkEnd w:id="155"/>
    </w:p>
    <w:p w14:paraId="13E4846A" w14:textId="77777777" w:rsidR="00F543B4" w:rsidRPr="00F543B4" w:rsidRDefault="00F543B4" w:rsidP="00F543B4">
      <w:pPr>
        <w:ind w:right="142" w:firstLine="709"/>
        <w:jc w:val="both"/>
        <w:rPr>
          <w:color w:val="000000"/>
          <w:sz w:val="28"/>
          <w:szCs w:val="28"/>
        </w:rPr>
      </w:pPr>
      <w:r w:rsidRPr="00F543B4">
        <w:rPr>
          <w:color w:val="000000"/>
          <w:sz w:val="28"/>
          <w:szCs w:val="28"/>
        </w:rPr>
        <w:t xml:space="preserve">Предприятием заявлены расходы по арендной плате в сумме 12 тыс. руб., в том числе на аренду земли 2 тыс. руб. и на аренду контейнера ТКО                10 тыс. руб. </w:t>
      </w:r>
    </w:p>
    <w:p w14:paraId="40B89B98" w14:textId="77777777" w:rsidR="00F543B4" w:rsidRPr="00F543B4" w:rsidRDefault="00F543B4" w:rsidP="00F543B4">
      <w:pPr>
        <w:ind w:right="142" w:firstLine="709"/>
        <w:jc w:val="both"/>
        <w:rPr>
          <w:color w:val="000000"/>
          <w:sz w:val="28"/>
          <w:szCs w:val="28"/>
        </w:rPr>
      </w:pPr>
      <w:r w:rsidRPr="00F543B4">
        <w:rPr>
          <w:color w:val="000000"/>
          <w:sz w:val="28"/>
          <w:szCs w:val="28"/>
        </w:rPr>
        <w:t xml:space="preserve">Расходы на аренду земли под котельными принимаются на уровне предложений предприятия в сумме 2 тыс. руб. В обоснование затрат предприятием представлен расчет и договор аренды земельных участков </w:t>
      </w:r>
      <w:r w:rsidRPr="00F543B4">
        <w:rPr>
          <w:color w:val="000000"/>
          <w:sz w:val="28"/>
          <w:szCs w:val="28"/>
        </w:rPr>
        <w:br/>
        <w:t>№ 506-06 от 23.08.2019 с Комитетом градостроительства и земельных ресурсов администрации города Новокузнецка (стр. 190 том 4).</w:t>
      </w:r>
    </w:p>
    <w:p w14:paraId="0535DBD5" w14:textId="77777777" w:rsidR="00F543B4" w:rsidRPr="00F543B4" w:rsidRDefault="00F543B4" w:rsidP="00F543B4">
      <w:pPr>
        <w:ind w:right="142" w:firstLine="709"/>
        <w:jc w:val="both"/>
        <w:rPr>
          <w:color w:val="000000"/>
          <w:sz w:val="28"/>
          <w:szCs w:val="28"/>
        </w:rPr>
      </w:pPr>
      <w:r w:rsidRPr="00F543B4">
        <w:rPr>
          <w:color w:val="000000"/>
          <w:sz w:val="28"/>
          <w:szCs w:val="28"/>
        </w:rPr>
        <w:t xml:space="preserve">Расходы на аренду контейнера ТКО принимаются на уровне предложений предприятия в сумме 2 тыс. руб. В обоснование затрат предприятием представлен договор аренды контейнеров ТКО от 01.10.2021 </w:t>
      </w:r>
      <w:r w:rsidRPr="00F543B4">
        <w:rPr>
          <w:color w:val="000000"/>
          <w:sz w:val="28"/>
          <w:szCs w:val="28"/>
        </w:rPr>
        <w:br/>
        <w:t>№ 326-21/ЭГ с АО «ЭкоГрад» (стр. 249 т.4).</w:t>
      </w:r>
    </w:p>
    <w:p w14:paraId="7E3F2409" w14:textId="77777777" w:rsidR="00F543B4" w:rsidRPr="00F543B4" w:rsidRDefault="00F543B4" w:rsidP="00F543B4">
      <w:pPr>
        <w:ind w:right="142" w:firstLine="709"/>
        <w:jc w:val="both"/>
        <w:rPr>
          <w:color w:val="000000"/>
          <w:sz w:val="28"/>
          <w:szCs w:val="28"/>
        </w:rPr>
      </w:pPr>
      <w:r w:rsidRPr="00F543B4">
        <w:rPr>
          <w:color w:val="000000"/>
          <w:sz w:val="28"/>
          <w:szCs w:val="28"/>
        </w:rPr>
        <w:t>Корректировка расходов по арендной плате, относительно предложений предприятия, отсутствует.</w:t>
      </w:r>
    </w:p>
    <w:p w14:paraId="57566D2C" w14:textId="77777777" w:rsidR="00F543B4" w:rsidRPr="00F543B4" w:rsidRDefault="00F543B4" w:rsidP="00F543B4">
      <w:pPr>
        <w:ind w:firstLine="709"/>
        <w:jc w:val="both"/>
        <w:rPr>
          <w:snapToGrid w:val="0"/>
          <w:color w:val="000000"/>
          <w:sz w:val="28"/>
          <w:szCs w:val="28"/>
          <w:lang w:eastAsia="en-US"/>
        </w:rPr>
      </w:pPr>
    </w:p>
    <w:p w14:paraId="29A70D39" w14:textId="77777777" w:rsidR="00F543B4" w:rsidRPr="00F543B4" w:rsidRDefault="00F543B4" w:rsidP="004F245B">
      <w:pPr>
        <w:numPr>
          <w:ilvl w:val="1"/>
          <w:numId w:val="11"/>
        </w:numPr>
        <w:jc w:val="center"/>
        <w:outlineLvl w:val="1"/>
        <w:rPr>
          <w:b/>
          <w:bCs/>
          <w:snapToGrid w:val="0"/>
          <w:color w:val="000000"/>
          <w:sz w:val="28"/>
          <w:szCs w:val="28"/>
        </w:rPr>
      </w:pPr>
      <w:bookmarkStart w:id="156" w:name="_Toc57887420"/>
      <w:bookmarkStart w:id="157" w:name="_Toc113290734"/>
      <w:r w:rsidRPr="00F543B4">
        <w:rPr>
          <w:b/>
          <w:bCs/>
          <w:snapToGrid w:val="0"/>
          <w:color w:val="000000"/>
          <w:sz w:val="28"/>
          <w:szCs w:val="28"/>
        </w:rPr>
        <w:t>Расходы на уплату налогов, сборов и других обязательных платежей</w:t>
      </w:r>
      <w:bookmarkEnd w:id="156"/>
      <w:bookmarkEnd w:id="157"/>
    </w:p>
    <w:p w14:paraId="08B30E31" w14:textId="77777777" w:rsidR="00F543B4" w:rsidRPr="00F543B4" w:rsidRDefault="00F543B4" w:rsidP="00F543B4">
      <w:pPr>
        <w:ind w:right="142" w:firstLine="709"/>
        <w:jc w:val="both"/>
        <w:rPr>
          <w:color w:val="000000"/>
          <w:sz w:val="28"/>
          <w:szCs w:val="28"/>
        </w:rPr>
      </w:pPr>
      <w:r w:rsidRPr="00F543B4">
        <w:rPr>
          <w:color w:val="000000"/>
          <w:sz w:val="28"/>
          <w:szCs w:val="28"/>
        </w:rPr>
        <w:t>Предприятием заявлены расходы по статье в размере 2 157 тыс. руб., в том числе: расходы на обязательное страхование, в размере 11 тыс. руб., налог на имущество в сумме 2 144 тыс. руб. и транспортный налог в сумме 2 тыс. руб. В обоснование расходов предприятием представлены:</w:t>
      </w:r>
    </w:p>
    <w:p w14:paraId="5834100B" w14:textId="77777777" w:rsidR="00F543B4" w:rsidRPr="00F543B4" w:rsidRDefault="00F543B4" w:rsidP="00F543B4">
      <w:pPr>
        <w:ind w:right="142" w:firstLine="709"/>
        <w:jc w:val="both"/>
        <w:rPr>
          <w:color w:val="000000"/>
          <w:sz w:val="28"/>
          <w:szCs w:val="28"/>
        </w:rPr>
      </w:pPr>
      <w:r w:rsidRPr="00F543B4">
        <w:rPr>
          <w:color w:val="000000"/>
          <w:sz w:val="28"/>
          <w:szCs w:val="28"/>
        </w:rPr>
        <w:t>- расчет затрат на страхование (стр. 276 том 6),</w:t>
      </w:r>
    </w:p>
    <w:p w14:paraId="60585035" w14:textId="77777777" w:rsidR="00F543B4" w:rsidRPr="00F543B4" w:rsidRDefault="00F543B4" w:rsidP="00F543B4">
      <w:pPr>
        <w:ind w:right="142" w:firstLine="709"/>
        <w:jc w:val="both"/>
        <w:rPr>
          <w:color w:val="000000"/>
          <w:sz w:val="28"/>
          <w:szCs w:val="28"/>
        </w:rPr>
      </w:pPr>
      <w:r w:rsidRPr="00F543B4">
        <w:rPr>
          <w:color w:val="000000"/>
          <w:sz w:val="28"/>
          <w:szCs w:val="28"/>
        </w:rPr>
        <w:t>- карточка счета 20 «Страховка опасного объекта» за 2020 год (стр. 277 том 6),</w:t>
      </w:r>
    </w:p>
    <w:p w14:paraId="3709F5C5" w14:textId="77777777" w:rsidR="00F543B4" w:rsidRPr="00F543B4" w:rsidRDefault="00F543B4" w:rsidP="00F543B4">
      <w:pPr>
        <w:ind w:right="142" w:firstLine="709"/>
        <w:jc w:val="both"/>
        <w:rPr>
          <w:color w:val="000000"/>
          <w:sz w:val="28"/>
          <w:szCs w:val="28"/>
        </w:rPr>
      </w:pPr>
      <w:r w:rsidRPr="00F543B4">
        <w:rPr>
          <w:color w:val="000000"/>
          <w:sz w:val="28"/>
          <w:szCs w:val="28"/>
        </w:rPr>
        <w:t>- договор страхования гражданской ответственности владельца опасного объекта № Б/Н от 02.12.2020 с СПАО «Ингосстрах» (стр. 278-285 том 6),</w:t>
      </w:r>
    </w:p>
    <w:p w14:paraId="14264B5B" w14:textId="77777777" w:rsidR="00F543B4" w:rsidRPr="00F543B4" w:rsidRDefault="00F543B4" w:rsidP="00F543B4">
      <w:pPr>
        <w:ind w:right="142" w:firstLine="709"/>
        <w:jc w:val="both"/>
        <w:rPr>
          <w:color w:val="000000"/>
          <w:sz w:val="28"/>
          <w:szCs w:val="28"/>
        </w:rPr>
      </w:pPr>
      <w:r w:rsidRPr="00F543B4">
        <w:rPr>
          <w:color w:val="000000"/>
          <w:sz w:val="28"/>
          <w:szCs w:val="28"/>
        </w:rPr>
        <w:t>- карточка счета 20 «Автомобиль» за 2020 год по уплате транспортного налога (стр. 286 том 6).</w:t>
      </w:r>
    </w:p>
    <w:p w14:paraId="1C258BCC" w14:textId="77777777" w:rsidR="00F543B4" w:rsidRPr="00F543B4" w:rsidRDefault="00F543B4" w:rsidP="00F543B4">
      <w:pPr>
        <w:ind w:right="142" w:firstLine="709"/>
        <w:jc w:val="both"/>
        <w:rPr>
          <w:color w:val="000000"/>
          <w:sz w:val="28"/>
          <w:szCs w:val="28"/>
        </w:rPr>
      </w:pPr>
      <w:r w:rsidRPr="00F543B4">
        <w:rPr>
          <w:color w:val="00000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770CB40"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xml:space="preserve">На основании представленных документов эксперты признают величину затрат на страхование производственных объектов заявленную предприятием в размере 12 тыс. руб. экономически обоснованной и предлагают её к включению в НВВ на 2023 год. Расходы приняты по договору обязательного страхования гражданской ответственности с СПАО «Ингосстрах» (договор </w:t>
      </w:r>
      <w:r w:rsidRPr="00F543B4">
        <w:rPr>
          <w:snapToGrid w:val="0"/>
          <w:color w:val="000000"/>
          <w:sz w:val="28"/>
          <w:szCs w:val="28"/>
        </w:rPr>
        <w:br/>
        <w:t xml:space="preserve">№ Б/Н от 26.10.2021 стр. 267 том 4). Размер страховых премий составляет </w:t>
      </w:r>
      <w:r w:rsidRPr="00F543B4">
        <w:rPr>
          <w:snapToGrid w:val="0"/>
          <w:color w:val="000000"/>
          <w:sz w:val="28"/>
          <w:szCs w:val="28"/>
        </w:rPr>
        <w:br/>
        <w:t xml:space="preserve">5,6 тыс. руб. – «Система теплоснабжения Новоильинского района города </w:t>
      </w:r>
      <w:r w:rsidRPr="00F543B4">
        <w:rPr>
          <w:snapToGrid w:val="0"/>
          <w:color w:val="000000"/>
          <w:sz w:val="28"/>
          <w:szCs w:val="28"/>
        </w:rPr>
        <w:lastRenderedPageBreak/>
        <w:t xml:space="preserve">Новокузнецка» и 5,4 тыс. руб. «Участок трубопроводов теплосети Новоильинского района города Новокузнецка», с учетом ИПЦ Минэкономразвития РФ на период до 2024 года от 30.09.2021 </w:t>
      </w:r>
      <w:r w:rsidRPr="00F543B4">
        <w:rPr>
          <w:snapToGrid w:val="0"/>
          <w:color w:val="000000"/>
          <w:sz w:val="28"/>
          <w:szCs w:val="28"/>
        </w:rPr>
        <w:br/>
        <w:t>2023/2022 = 1,040.</w:t>
      </w:r>
    </w:p>
    <w:p w14:paraId="6D3254A7"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Корректировка расходов, на страхование производственных объектов, относительно предложения предприятия, отсутствует.</w:t>
      </w:r>
    </w:p>
    <w:p w14:paraId="3EE674EB"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xml:space="preserve">В обоснование затрат по налогу на имущество, предприятием представлен расчет на 2023 год (стр. 292 том 4). Экспертами проведен расчет налога на недвижимое имущество, по ставке налога 2,2 % (п. 1 ст. 380 НК РФ) без учета модульной котельной, так как котельная отсутствует в перечне переданного имущества от КУМИ Новокузнецкого муниципального округа. Плановые расходы по налогу на недвижимое имущество на 2023 год составили 1 989 тыс. руб. = 90 394 тыс. руб. </w:t>
      </w:r>
      <w:r w:rsidRPr="00F543B4">
        <w:rPr>
          <w:snapToGrid w:val="0"/>
          <w:color w:val="000000"/>
          <w:sz w:val="20"/>
          <w:szCs w:val="20"/>
        </w:rPr>
        <w:t xml:space="preserve">(ср. годовая стоим. имущества) </w:t>
      </w:r>
      <w:r w:rsidRPr="00F543B4">
        <w:rPr>
          <w:snapToGrid w:val="0"/>
          <w:color w:val="000000"/>
          <w:sz w:val="28"/>
          <w:szCs w:val="28"/>
        </w:rPr>
        <w:t>* 2,2%.</w:t>
      </w:r>
    </w:p>
    <w:p w14:paraId="2A2024BA"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xml:space="preserve">Корректировка расходов, по налогу на недвижимое имущество, относительно предложений предприятия, в сторону снижения составила </w:t>
      </w:r>
      <w:r w:rsidRPr="00F543B4">
        <w:rPr>
          <w:snapToGrid w:val="0"/>
          <w:color w:val="000000"/>
          <w:sz w:val="28"/>
          <w:szCs w:val="28"/>
        </w:rPr>
        <w:br/>
        <w:t>156 тыс. руб., в связи с проведенным расчетом.</w:t>
      </w:r>
    </w:p>
    <w:p w14:paraId="2E2DC6BE"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Транспортный налог, в размере 1 тыс. руб., на 2023 год принят согласно карточки счета 26 «Транспортный налог» за 2021 год (стр. 288 том 4), без увеличения, так как ставка транспортного налога не изменяются.</w:t>
      </w:r>
    </w:p>
    <w:p w14:paraId="2D2E3254"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Корректировка предложения предприятия по транспортному налогу, отсутствует.</w:t>
      </w:r>
    </w:p>
    <w:p w14:paraId="604D890B" w14:textId="77777777" w:rsidR="00F543B4" w:rsidRPr="00F543B4" w:rsidRDefault="00F543B4" w:rsidP="00F543B4">
      <w:pPr>
        <w:jc w:val="center"/>
        <w:outlineLvl w:val="1"/>
        <w:rPr>
          <w:b/>
          <w:bCs/>
          <w:snapToGrid w:val="0"/>
          <w:color w:val="000000"/>
          <w:sz w:val="28"/>
          <w:szCs w:val="28"/>
          <w:lang w:eastAsia="en-US"/>
        </w:rPr>
      </w:pPr>
    </w:p>
    <w:p w14:paraId="198F649B" w14:textId="77777777" w:rsidR="00F543B4" w:rsidRPr="00F543B4" w:rsidRDefault="00F543B4" w:rsidP="004F245B">
      <w:pPr>
        <w:numPr>
          <w:ilvl w:val="1"/>
          <w:numId w:val="11"/>
        </w:numPr>
        <w:jc w:val="center"/>
        <w:outlineLvl w:val="1"/>
        <w:rPr>
          <w:b/>
          <w:bCs/>
          <w:snapToGrid w:val="0"/>
          <w:color w:val="000000"/>
          <w:sz w:val="28"/>
          <w:szCs w:val="28"/>
          <w:lang w:eastAsia="en-US"/>
        </w:rPr>
      </w:pPr>
      <w:bookmarkStart w:id="158" w:name="_Toc57887423"/>
      <w:bookmarkStart w:id="159" w:name="_Toc113290735"/>
      <w:r w:rsidRPr="00F543B4">
        <w:rPr>
          <w:b/>
          <w:bCs/>
          <w:snapToGrid w:val="0"/>
          <w:color w:val="000000"/>
          <w:sz w:val="28"/>
          <w:szCs w:val="28"/>
          <w:lang w:eastAsia="en-US"/>
        </w:rPr>
        <w:t>Отчисления на социальные нужды</w:t>
      </w:r>
      <w:bookmarkEnd w:id="153"/>
      <w:bookmarkEnd w:id="158"/>
      <w:bookmarkEnd w:id="159"/>
    </w:p>
    <w:p w14:paraId="2D136095"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xml:space="preserve">Предприятием заявлены расходы по статье в размере 3 470 тыс. руб. </w:t>
      </w:r>
    </w:p>
    <w:p w14:paraId="5B6CF889"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В расходы по статье «Отчисления на социальные нужды» включаются:</w:t>
      </w:r>
    </w:p>
    <w:p w14:paraId="7E8799C0"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сумма страховых взносов в соответствии с Федеральным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33224FDD"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w:t>
      </w:r>
      <w:r w:rsidRPr="00F543B4">
        <w:rPr>
          <w:snapToGrid w:val="0"/>
          <w:color w:val="000000"/>
          <w:sz w:val="28"/>
          <w:szCs w:val="28"/>
        </w:rPr>
        <w:br/>
        <w:t>«Об обязательном социальном страховании от несчастных случаев на производстве и профессиональных заболеваний» в ред. от 09.12.2010 № 350-ФЗ). Предприятием представлено уведомление о размере страховых взносов на обязательное социальное страхование от несчастных случаев 0,2% (стр. 135, том 3).</w:t>
      </w:r>
    </w:p>
    <w:p w14:paraId="465EA787"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xml:space="preserve">Таким образом, с учетом планируемого на 2023 год фонда оплаты труда, учитываемого в операционных расходах, сумма страховых взносов составит </w:t>
      </w:r>
      <w:r w:rsidRPr="00F543B4">
        <w:rPr>
          <w:snapToGrid w:val="0"/>
          <w:color w:val="000000"/>
          <w:sz w:val="28"/>
          <w:szCs w:val="28"/>
        </w:rPr>
        <w:br/>
        <w:t>3 328 тыс. руб. = 11 020 тыс. руб. * 30,2%.</w:t>
      </w:r>
    </w:p>
    <w:p w14:paraId="384DC281"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Корректировка расходов, в сторону снижения, относительно заявленных предприятием, составила 142 тыс. руб., в связи с проведенным расчетом.</w:t>
      </w:r>
    </w:p>
    <w:p w14:paraId="1A2BAE40" w14:textId="77777777" w:rsidR="00F543B4" w:rsidRPr="00F543B4" w:rsidRDefault="00F543B4" w:rsidP="00F543B4">
      <w:pPr>
        <w:tabs>
          <w:tab w:val="left" w:pos="1890"/>
        </w:tabs>
        <w:ind w:firstLine="720"/>
        <w:jc w:val="both"/>
        <w:rPr>
          <w:snapToGrid w:val="0"/>
          <w:color w:val="000000"/>
          <w:sz w:val="28"/>
          <w:szCs w:val="28"/>
        </w:rPr>
      </w:pPr>
    </w:p>
    <w:p w14:paraId="18C8897F" w14:textId="77777777" w:rsidR="00F543B4" w:rsidRPr="00F543B4" w:rsidRDefault="00F543B4" w:rsidP="004F245B">
      <w:pPr>
        <w:numPr>
          <w:ilvl w:val="1"/>
          <w:numId w:val="11"/>
        </w:numPr>
        <w:jc w:val="center"/>
        <w:outlineLvl w:val="1"/>
        <w:rPr>
          <w:b/>
          <w:bCs/>
          <w:snapToGrid w:val="0"/>
          <w:color w:val="000000"/>
          <w:sz w:val="28"/>
          <w:szCs w:val="28"/>
        </w:rPr>
      </w:pPr>
      <w:bookmarkStart w:id="160" w:name="_Toc57887424"/>
      <w:bookmarkStart w:id="161" w:name="_Toc113290736"/>
      <w:r w:rsidRPr="00F543B4">
        <w:rPr>
          <w:b/>
          <w:bCs/>
          <w:snapToGrid w:val="0"/>
          <w:color w:val="000000"/>
          <w:sz w:val="28"/>
          <w:szCs w:val="28"/>
        </w:rPr>
        <w:t>Амортизация основных средств и нематериальных активов</w:t>
      </w:r>
      <w:bookmarkEnd w:id="160"/>
      <w:bookmarkEnd w:id="161"/>
    </w:p>
    <w:p w14:paraId="604F821C"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53F561E"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49D7B6F5"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7392AAB8"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CAC4D41"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а) имеет материально-вещественную форму;</w:t>
      </w:r>
    </w:p>
    <w:p w14:paraId="591C8C8E"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37490A8A"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082619A4"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38B26353"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2E992A37"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Предприятием заявлены расходы по статье в размере 9 494 тыс. руб., в том числе: по котельной № 1, в сумме 4 914 тыс. руб., по котельной № 2, в сумме 4 584 тыс. руб. В обоснование расходов предприятием представлены:</w:t>
      </w:r>
    </w:p>
    <w:p w14:paraId="44F54943"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оборотно-сальдовая ведомость по сч. 01, 02 за 2021 год (стр. 32 том 3);</w:t>
      </w:r>
    </w:p>
    <w:p w14:paraId="11085B8C"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ведомость начисления амортизации за 2021 год МП «ГУЖКХ» (стр. 39 том 3);</w:t>
      </w:r>
    </w:p>
    <w:p w14:paraId="08ACB2EC"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lastRenderedPageBreak/>
        <w:t>- ведомость начисления амортизации на 2023 год МП «ГУЖКХ» (стр. 50, том 3);</w:t>
      </w:r>
    </w:p>
    <w:p w14:paraId="6458CFE3"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приложение 4.10 «Расчет амортизационных отчислений» (стр. 57 том 3).</w:t>
      </w:r>
    </w:p>
    <w:p w14:paraId="3E2C3498"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Экспертами был произведен анализ заявленной предприятием суммы амортизации на 2023 год.</w:t>
      </w:r>
    </w:p>
    <w:p w14:paraId="40EA9218" w14:textId="77777777" w:rsidR="00F543B4" w:rsidRPr="00F543B4" w:rsidRDefault="00F543B4" w:rsidP="00F543B4">
      <w:pPr>
        <w:ind w:firstLine="709"/>
        <w:jc w:val="both"/>
        <w:rPr>
          <w:snapToGrid w:val="0"/>
          <w:color w:val="000000"/>
          <w:sz w:val="28"/>
          <w:szCs w:val="28"/>
        </w:rPr>
      </w:pPr>
      <w:r w:rsidRPr="00F543B4">
        <w:rPr>
          <w:snapToGrid w:val="0"/>
          <w:color w:val="000000"/>
          <w:sz w:val="28"/>
          <w:szCs w:val="28"/>
        </w:rPr>
        <w:t xml:space="preserve">На основании представленных документов эксперты признают заявленные предприятием к включению в НВВ на 2023 год амортизационные начисления в размере </w:t>
      </w:r>
      <w:r w:rsidRPr="00F543B4">
        <w:rPr>
          <w:bCs/>
          <w:snapToGrid w:val="0"/>
          <w:color w:val="000000"/>
          <w:sz w:val="28"/>
          <w:szCs w:val="28"/>
        </w:rPr>
        <w:t>9 498</w:t>
      </w:r>
      <w:r w:rsidRPr="00F543B4">
        <w:rPr>
          <w:snapToGrid w:val="0"/>
          <w:color w:val="000000"/>
          <w:sz w:val="28"/>
          <w:szCs w:val="28"/>
        </w:rPr>
        <w:t xml:space="preserve"> тыс. руб. </w:t>
      </w:r>
    </w:p>
    <w:p w14:paraId="01F38B9F"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Корректировка предложения предприятия отсутствует.</w:t>
      </w:r>
    </w:p>
    <w:p w14:paraId="774011A0" w14:textId="77777777" w:rsidR="00F543B4" w:rsidRPr="00F543B4" w:rsidRDefault="00F543B4" w:rsidP="00F543B4">
      <w:pPr>
        <w:tabs>
          <w:tab w:val="left" w:pos="1890"/>
        </w:tabs>
        <w:ind w:firstLine="720"/>
        <w:jc w:val="both"/>
        <w:rPr>
          <w:snapToGrid w:val="0"/>
          <w:color w:val="000000"/>
          <w:sz w:val="28"/>
          <w:szCs w:val="28"/>
        </w:rPr>
      </w:pPr>
    </w:p>
    <w:p w14:paraId="6FF1102D" w14:textId="77777777" w:rsidR="00F543B4" w:rsidRPr="00F543B4" w:rsidRDefault="00F543B4" w:rsidP="004F245B">
      <w:pPr>
        <w:numPr>
          <w:ilvl w:val="1"/>
          <w:numId w:val="11"/>
        </w:numPr>
        <w:jc w:val="center"/>
        <w:outlineLvl w:val="1"/>
        <w:rPr>
          <w:b/>
          <w:bCs/>
          <w:snapToGrid w:val="0"/>
          <w:color w:val="000000"/>
          <w:sz w:val="28"/>
          <w:szCs w:val="28"/>
        </w:rPr>
      </w:pPr>
      <w:bookmarkStart w:id="162" w:name="_Toc113290737"/>
      <w:r w:rsidRPr="00F543B4">
        <w:rPr>
          <w:b/>
          <w:bCs/>
          <w:snapToGrid w:val="0"/>
          <w:color w:val="000000"/>
          <w:sz w:val="28"/>
          <w:szCs w:val="28"/>
        </w:rPr>
        <w:t>Выпадающие доходы</w:t>
      </w:r>
      <w:bookmarkEnd w:id="162"/>
    </w:p>
    <w:p w14:paraId="0E06723B"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МП «ГУЖКХ» в своих предложениях на 2023 год заявило сумму выпадающих расходов, в размере 7 928 тыс. руб., по факту 2021 года.</w:t>
      </w:r>
    </w:p>
    <w:p w14:paraId="2858F9DB" w14:textId="75C3DBF5" w:rsidR="00F543B4" w:rsidRPr="00F543B4" w:rsidRDefault="00F543B4" w:rsidP="00F543B4">
      <w:pPr>
        <w:autoSpaceDE w:val="0"/>
        <w:autoSpaceDN w:val="0"/>
        <w:adjustRightInd w:val="0"/>
        <w:spacing w:line="23" w:lineRule="atLeast"/>
        <w:ind w:firstLine="709"/>
        <w:jc w:val="both"/>
        <w:rPr>
          <w:color w:val="000000"/>
          <w:sz w:val="28"/>
          <w:szCs w:val="28"/>
        </w:rPr>
      </w:pPr>
      <w:r w:rsidRPr="00F543B4">
        <w:rPr>
          <w:snapToGrid w:val="0"/>
          <w:color w:val="000000"/>
          <w:sz w:val="28"/>
          <w:szCs w:val="28"/>
        </w:rPr>
        <w:t xml:space="preserve">Экспертами отмечается, что тарифы, установленные методом индексации установленных тарифов, ежегодно корректируются при расчете тарифов на                  i-ый год </w:t>
      </w:r>
      <w:r w:rsidRPr="00F543B4">
        <w:rPr>
          <w:color w:val="000000"/>
          <w:sz w:val="28"/>
          <w:szCs w:val="28"/>
        </w:rPr>
        <w:t xml:space="preserve">через </w:t>
      </w:r>
      <m:oMath>
        <m:sSubSup>
          <m:sSubSupPr>
            <m:ctrlPr>
              <w:rPr>
                <w:rFonts w:ascii="Cambria Math" w:hAnsi="Cambria Math"/>
                <w:i/>
                <w:sz w:val="28"/>
                <w:szCs w:val="28"/>
                <w:lang w:eastAsia="en-US"/>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F543B4">
        <w:rPr>
          <w:color w:val="000000"/>
          <w:sz w:val="28"/>
          <w:szCs w:val="28"/>
        </w:rPr>
        <w:t xml:space="preserve">, при котором, учитываются результаты деятельности предприятия в году i-2 (п. 51 Методических указаний № 760-э). </w:t>
      </w:r>
    </w:p>
    <w:p w14:paraId="787617C7" w14:textId="7C34BFED" w:rsidR="00F543B4" w:rsidRPr="00F543B4" w:rsidRDefault="00F543B4" w:rsidP="00F543B4">
      <w:pPr>
        <w:autoSpaceDE w:val="0"/>
        <w:autoSpaceDN w:val="0"/>
        <w:adjustRightInd w:val="0"/>
        <w:spacing w:line="23" w:lineRule="atLeast"/>
        <w:jc w:val="both"/>
        <w:rPr>
          <w:color w:val="000000"/>
          <w:sz w:val="28"/>
          <w:szCs w:val="28"/>
        </w:rPr>
      </w:pPr>
      <w:r w:rsidRPr="00F543B4">
        <w:rPr>
          <w:color w:val="000000"/>
          <w:sz w:val="28"/>
          <w:szCs w:val="28"/>
        </w:rPr>
        <w:t xml:space="preserve"> </w:t>
      </w:r>
      <w:r w:rsidRPr="00F543B4">
        <w:rPr>
          <w:color w:val="000000"/>
          <w:sz w:val="28"/>
          <w:szCs w:val="28"/>
        </w:rPr>
        <w:tab/>
        <w:t xml:space="preserve">Данный показатель определяется в соответствии с п. 52 Методических указаний. </w:t>
      </w:r>
      <m:oMath>
        <m:sSubSup>
          <m:sSubSupPr>
            <m:ctrlPr>
              <w:rPr>
                <w:rFonts w:ascii="Cambria Math" w:hAnsi="Cambria Math"/>
                <w:i/>
                <w:sz w:val="28"/>
                <w:szCs w:val="28"/>
                <w:lang w:eastAsia="en-US"/>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F543B4">
        <w:rPr>
          <w:color w:val="000000"/>
          <w:sz w:val="28"/>
          <w:szCs w:val="28"/>
        </w:rPr>
        <w:t>рассчитывается по формуле (22) Методических указаний.</w:t>
      </w:r>
    </w:p>
    <w:p w14:paraId="657B2999" w14:textId="209E17F6" w:rsidR="00F543B4" w:rsidRPr="00F543B4" w:rsidRDefault="00F543B4" w:rsidP="00F543B4">
      <w:pPr>
        <w:autoSpaceDE w:val="0"/>
        <w:autoSpaceDN w:val="0"/>
        <w:adjustRightInd w:val="0"/>
        <w:spacing w:line="23" w:lineRule="atLeast"/>
        <w:jc w:val="both"/>
        <w:rPr>
          <w:color w:val="000000"/>
          <w:sz w:val="28"/>
          <w:szCs w:val="28"/>
        </w:rPr>
      </w:pPr>
      <m:oMath>
        <m:sSubSup>
          <m:sSubSupPr>
            <m:ctrlPr>
              <w:rPr>
                <w:rFonts w:ascii="Cambria Math" w:hAnsi="Cambria Math"/>
                <w:i/>
                <w:sz w:val="28"/>
                <w:szCs w:val="28"/>
              </w:rPr>
            </m:ctrlPr>
          </m:sSubSupPr>
          <m:e>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F543B4">
        <w:rPr>
          <w:color w:val="000000"/>
          <w:sz w:val="28"/>
          <w:szCs w:val="28"/>
        </w:rPr>
        <w:t xml:space="preserve"> (тыс. руб.), (22) </w:t>
      </w:r>
    </w:p>
    <w:p w14:paraId="40F7B99C" w14:textId="77777777" w:rsidR="00F543B4" w:rsidRPr="00F543B4" w:rsidRDefault="00F543B4" w:rsidP="00F543B4">
      <w:pPr>
        <w:spacing w:line="276" w:lineRule="auto"/>
        <w:ind w:firstLine="851"/>
        <w:jc w:val="both"/>
        <w:rPr>
          <w:color w:val="000000"/>
          <w:sz w:val="28"/>
          <w:szCs w:val="28"/>
        </w:rPr>
      </w:pPr>
      <w:r w:rsidRPr="00F543B4">
        <w:rPr>
          <w:color w:val="000000"/>
          <w:sz w:val="28"/>
          <w:szCs w:val="28"/>
        </w:rPr>
        <w:t>где:</w:t>
      </w:r>
    </w:p>
    <w:p w14:paraId="7A986624" w14:textId="6B95712D" w:rsidR="00F543B4" w:rsidRPr="00F543B4" w:rsidRDefault="00F543B4" w:rsidP="00F543B4">
      <w:pPr>
        <w:spacing w:line="276" w:lineRule="auto"/>
        <w:ind w:firstLine="851"/>
        <w:jc w:val="both"/>
        <w:rPr>
          <w:color w:val="000000"/>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F543B4">
        <w:rPr>
          <w:color w:val="000000"/>
          <w:sz w:val="28"/>
          <w:szCs w:val="28"/>
        </w:rPr>
        <w:t>- фактическая величина необходимой валовой выручки в (i-2)-м году, определяемая на основе фактических значений параметров расчета тарифов взамен прогнозных;</w:t>
      </w:r>
    </w:p>
    <w:p w14:paraId="4393766D" w14:textId="5CF2D701" w:rsidR="00F543B4" w:rsidRPr="00F543B4" w:rsidRDefault="00F543B4" w:rsidP="00F543B4">
      <w:pPr>
        <w:spacing w:line="276" w:lineRule="auto"/>
        <w:ind w:firstLine="680"/>
        <w:jc w:val="both"/>
        <w:rPr>
          <w:color w:val="000000"/>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F543B4">
        <w:rPr>
          <w:color w:val="000000"/>
          <w:sz w:val="28"/>
          <w:szCs w:val="28"/>
        </w:rPr>
        <w:t>-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на (i-2)-й год, без учета уровня собираемости платежей.</w:t>
      </w:r>
    </w:p>
    <w:p w14:paraId="0B331D7A"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Указанная формула не содержит «выпадающие доходы» или иные показатели. При этом учитывает понесенные экономически обоснованные расходы регулируемой организации (НВВ факт).</w:t>
      </w:r>
    </w:p>
    <w:p w14:paraId="42FE77AF"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Соответственно, учет выпадающих доходов используемый при расчете тарифов методом экономически обоснованных расходов, не может использоваться при расчете тарифов методом индексации.</w:t>
      </w:r>
    </w:p>
    <w:p w14:paraId="37424E6A"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Таким образом, расходы по статье принимаются экспертами в нулевой оценке.</w:t>
      </w:r>
    </w:p>
    <w:p w14:paraId="05C70A2F" w14:textId="77777777" w:rsidR="00F543B4" w:rsidRPr="00F543B4" w:rsidRDefault="00F543B4" w:rsidP="00F543B4">
      <w:pPr>
        <w:tabs>
          <w:tab w:val="left" w:pos="1890"/>
        </w:tabs>
        <w:ind w:firstLine="720"/>
        <w:jc w:val="both"/>
        <w:rPr>
          <w:snapToGrid w:val="0"/>
          <w:color w:val="000000"/>
          <w:sz w:val="28"/>
          <w:szCs w:val="28"/>
        </w:rPr>
      </w:pPr>
    </w:p>
    <w:p w14:paraId="3FDE601A"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После проведенного анализа, общая сумма экономически обоснованных неподконтрольных расходов на 2023 год, составила 14 899 тыс. руб.</w:t>
      </w:r>
    </w:p>
    <w:p w14:paraId="511993AB" w14:textId="77777777" w:rsidR="00F543B4" w:rsidRPr="00F543B4" w:rsidRDefault="00F543B4" w:rsidP="00F543B4">
      <w:pPr>
        <w:tabs>
          <w:tab w:val="left" w:pos="1890"/>
        </w:tabs>
        <w:ind w:firstLine="720"/>
        <w:jc w:val="both"/>
        <w:rPr>
          <w:snapToGrid w:val="0"/>
          <w:color w:val="000000"/>
          <w:sz w:val="28"/>
          <w:szCs w:val="28"/>
        </w:rPr>
      </w:pPr>
      <w:r w:rsidRPr="00F543B4">
        <w:rPr>
          <w:snapToGrid w:val="0"/>
          <w:color w:val="000000"/>
          <w:sz w:val="28"/>
          <w:szCs w:val="28"/>
        </w:rPr>
        <w:t xml:space="preserve">Корректировка неподконтрольных расходов на 2023 год, относительно предложений предприятия, в сторону снижения, составила 8 226 тыс. руб. по </w:t>
      </w:r>
      <w:r w:rsidRPr="00F543B4">
        <w:rPr>
          <w:snapToGrid w:val="0"/>
          <w:color w:val="000000"/>
          <w:sz w:val="28"/>
          <w:szCs w:val="28"/>
        </w:rPr>
        <w:lastRenderedPageBreak/>
        <w:t>причинам описанных выше в статьях затрат. Свод неподконтрольных расходов на тепловую энергию на 2023 год представлен в таблице 7.</w:t>
      </w:r>
    </w:p>
    <w:p w14:paraId="5D42F93C" w14:textId="77777777" w:rsidR="00F543B4" w:rsidRPr="00F543B4" w:rsidRDefault="00F543B4" w:rsidP="00F543B4">
      <w:pPr>
        <w:tabs>
          <w:tab w:val="left" w:pos="1890"/>
        </w:tabs>
        <w:ind w:firstLine="720"/>
        <w:jc w:val="right"/>
        <w:rPr>
          <w:snapToGrid w:val="0"/>
          <w:color w:val="000000"/>
          <w:sz w:val="28"/>
          <w:szCs w:val="28"/>
        </w:rPr>
      </w:pPr>
      <w:r w:rsidRPr="00F543B4">
        <w:rPr>
          <w:snapToGrid w:val="0"/>
          <w:color w:val="000000"/>
          <w:sz w:val="28"/>
          <w:szCs w:val="28"/>
        </w:rPr>
        <w:t>Таблица 7</w:t>
      </w:r>
    </w:p>
    <w:p w14:paraId="6D606523" w14:textId="77777777" w:rsidR="00F543B4" w:rsidRPr="00F543B4" w:rsidRDefault="00F543B4" w:rsidP="00F543B4">
      <w:pPr>
        <w:tabs>
          <w:tab w:val="left" w:pos="1890"/>
        </w:tabs>
        <w:ind w:firstLine="720"/>
        <w:jc w:val="center"/>
        <w:rPr>
          <w:snapToGrid w:val="0"/>
          <w:color w:val="000000"/>
          <w:sz w:val="28"/>
          <w:szCs w:val="28"/>
        </w:rPr>
      </w:pPr>
      <w:r w:rsidRPr="00F543B4">
        <w:rPr>
          <w:snapToGrid w:val="0"/>
          <w:color w:val="000000"/>
          <w:sz w:val="28"/>
          <w:szCs w:val="28"/>
        </w:rPr>
        <w:t>Реестр неподконтрольных расходов на тепловую энергию, приложение 5.3 Методических указаний</w:t>
      </w:r>
    </w:p>
    <w:p w14:paraId="2614D099" w14:textId="77777777" w:rsidR="00F543B4" w:rsidRPr="00F543B4" w:rsidRDefault="00F543B4" w:rsidP="00F543B4">
      <w:pPr>
        <w:tabs>
          <w:tab w:val="left" w:pos="1890"/>
        </w:tabs>
        <w:ind w:firstLine="720"/>
        <w:jc w:val="right"/>
        <w:rPr>
          <w:snapToGrid w:val="0"/>
          <w:color w:val="000000"/>
          <w:sz w:val="28"/>
          <w:szCs w:val="28"/>
        </w:rPr>
      </w:pPr>
      <w:r w:rsidRPr="00F543B4">
        <w:rPr>
          <w:snapToGrid w:val="0"/>
          <w:color w:val="000000"/>
          <w:sz w:val="28"/>
          <w:szCs w:val="28"/>
        </w:rPr>
        <w:t>Тыс. руб.</w:t>
      </w:r>
    </w:p>
    <w:tbl>
      <w:tblPr>
        <w:tblW w:w="964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181"/>
        <w:gridCol w:w="1277"/>
        <w:gridCol w:w="1277"/>
        <w:gridCol w:w="1178"/>
      </w:tblGrid>
      <w:tr w:rsidR="00F543B4" w:rsidRPr="00F543B4" w14:paraId="73ADC6FA" w14:textId="77777777" w:rsidTr="00081178">
        <w:trPr>
          <w:trHeight w:val="213"/>
          <w:tblHeader/>
        </w:trPr>
        <w:tc>
          <w:tcPr>
            <w:tcW w:w="731" w:type="dxa"/>
            <w:shd w:val="clear" w:color="auto" w:fill="auto"/>
            <w:noWrap/>
            <w:vAlign w:val="center"/>
            <w:hideMark/>
          </w:tcPr>
          <w:p w14:paraId="0793522E" w14:textId="77777777" w:rsidR="00F543B4" w:rsidRPr="00F543B4" w:rsidRDefault="00F543B4" w:rsidP="00F543B4">
            <w:pPr>
              <w:jc w:val="center"/>
              <w:rPr>
                <w:snapToGrid w:val="0"/>
                <w:color w:val="000000"/>
              </w:rPr>
            </w:pPr>
            <w:r w:rsidRPr="00F543B4">
              <w:rPr>
                <w:snapToGrid w:val="0"/>
                <w:color w:val="000000"/>
              </w:rPr>
              <w:t>№ п/п</w:t>
            </w:r>
          </w:p>
        </w:tc>
        <w:tc>
          <w:tcPr>
            <w:tcW w:w="5181" w:type="dxa"/>
            <w:shd w:val="clear" w:color="auto" w:fill="auto"/>
            <w:vAlign w:val="center"/>
            <w:hideMark/>
          </w:tcPr>
          <w:p w14:paraId="39C464F6" w14:textId="77777777" w:rsidR="00F543B4" w:rsidRPr="00F543B4" w:rsidRDefault="00F543B4" w:rsidP="00F543B4">
            <w:pPr>
              <w:jc w:val="center"/>
              <w:rPr>
                <w:bCs/>
                <w:color w:val="000000"/>
              </w:rPr>
            </w:pPr>
            <w:r w:rsidRPr="00F543B4">
              <w:rPr>
                <w:bCs/>
                <w:color w:val="000000"/>
              </w:rPr>
              <w:t>Наименование расхода</w:t>
            </w:r>
          </w:p>
        </w:tc>
        <w:tc>
          <w:tcPr>
            <w:tcW w:w="1241" w:type="dxa"/>
          </w:tcPr>
          <w:p w14:paraId="3E61F853" w14:textId="77777777" w:rsidR="00F543B4" w:rsidRPr="00F543B4" w:rsidRDefault="00F543B4" w:rsidP="00F543B4">
            <w:pPr>
              <w:ind w:left="-107" w:right="-84"/>
              <w:jc w:val="center"/>
              <w:rPr>
                <w:snapToGrid w:val="0"/>
                <w:color w:val="000000"/>
                <w:sz w:val="20"/>
                <w:szCs w:val="20"/>
              </w:rPr>
            </w:pPr>
            <w:r w:rsidRPr="00F543B4">
              <w:rPr>
                <w:snapToGrid w:val="0"/>
                <w:color w:val="000000"/>
                <w:sz w:val="20"/>
                <w:szCs w:val="20"/>
              </w:rPr>
              <w:t>Предложения предприятия на 2022 год</w:t>
            </w:r>
          </w:p>
        </w:tc>
        <w:tc>
          <w:tcPr>
            <w:tcW w:w="1249" w:type="dxa"/>
            <w:shd w:val="clear" w:color="auto" w:fill="auto"/>
            <w:noWrap/>
            <w:hideMark/>
          </w:tcPr>
          <w:p w14:paraId="4F806284" w14:textId="77777777" w:rsidR="00F543B4" w:rsidRPr="00F543B4" w:rsidRDefault="00F543B4" w:rsidP="00F543B4">
            <w:pPr>
              <w:ind w:left="-107" w:right="-84"/>
              <w:jc w:val="center"/>
              <w:rPr>
                <w:snapToGrid w:val="0"/>
                <w:color w:val="000000"/>
                <w:sz w:val="20"/>
                <w:szCs w:val="20"/>
              </w:rPr>
            </w:pPr>
            <w:r w:rsidRPr="00F543B4">
              <w:rPr>
                <w:snapToGrid w:val="0"/>
                <w:color w:val="000000"/>
                <w:sz w:val="20"/>
                <w:szCs w:val="20"/>
              </w:rPr>
              <w:t>Предложения экспертов на 2022 год</w:t>
            </w:r>
          </w:p>
        </w:tc>
        <w:tc>
          <w:tcPr>
            <w:tcW w:w="1242" w:type="dxa"/>
          </w:tcPr>
          <w:p w14:paraId="0B503E0B" w14:textId="77777777" w:rsidR="00F543B4" w:rsidRPr="00F543B4" w:rsidRDefault="00F543B4" w:rsidP="00F543B4">
            <w:pPr>
              <w:ind w:left="-107" w:right="-84"/>
              <w:jc w:val="center"/>
              <w:rPr>
                <w:snapToGrid w:val="0"/>
                <w:color w:val="000000"/>
                <w:sz w:val="20"/>
                <w:szCs w:val="20"/>
              </w:rPr>
            </w:pPr>
            <w:r w:rsidRPr="00F543B4">
              <w:rPr>
                <w:snapToGrid w:val="0"/>
                <w:color w:val="000000"/>
                <w:sz w:val="20"/>
                <w:szCs w:val="20"/>
              </w:rPr>
              <w:t>Отклонение</w:t>
            </w:r>
          </w:p>
          <w:p w14:paraId="2068E88A" w14:textId="77777777" w:rsidR="00F543B4" w:rsidRPr="00F543B4" w:rsidRDefault="00F543B4" w:rsidP="00F543B4">
            <w:pPr>
              <w:ind w:left="-107" w:right="-84"/>
              <w:jc w:val="center"/>
              <w:rPr>
                <w:snapToGrid w:val="0"/>
                <w:color w:val="000000"/>
                <w:sz w:val="20"/>
                <w:szCs w:val="20"/>
              </w:rPr>
            </w:pPr>
            <w:r w:rsidRPr="00F543B4">
              <w:rPr>
                <w:snapToGrid w:val="0"/>
                <w:color w:val="000000"/>
                <w:sz w:val="20"/>
                <w:szCs w:val="20"/>
              </w:rPr>
              <w:t>(5=4-3)</w:t>
            </w:r>
          </w:p>
        </w:tc>
      </w:tr>
      <w:tr w:rsidR="00F543B4" w:rsidRPr="00F543B4" w14:paraId="07FD53B7" w14:textId="77777777" w:rsidTr="00081178">
        <w:trPr>
          <w:trHeight w:val="213"/>
          <w:tblHeader/>
        </w:trPr>
        <w:tc>
          <w:tcPr>
            <w:tcW w:w="731" w:type="dxa"/>
            <w:shd w:val="clear" w:color="auto" w:fill="auto"/>
            <w:noWrap/>
            <w:vAlign w:val="center"/>
          </w:tcPr>
          <w:p w14:paraId="6CB764A5" w14:textId="77777777" w:rsidR="00F543B4" w:rsidRPr="00F543B4" w:rsidRDefault="00F543B4" w:rsidP="00F543B4">
            <w:pPr>
              <w:jc w:val="center"/>
              <w:rPr>
                <w:snapToGrid w:val="0"/>
                <w:color w:val="000000"/>
                <w:sz w:val="22"/>
                <w:szCs w:val="22"/>
              </w:rPr>
            </w:pPr>
            <w:r w:rsidRPr="00F543B4">
              <w:rPr>
                <w:snapToGrid w:val="0"/>
                <w:color w:val="000000"/>
                <w:sz w:val="22"/>
                <w:szCs w:val="22"/>
              </w:rPr>
              <w:t>1</w:t>
            </w:r>
          </w:p>
        </w:tc>
        <w:tc>
          <w:tcPr>
            <w:tcW w:w="5181" w:type="dxa"/>
            <w:shd w:val="clear" w:color="auto" w:fill="auto"/>
            <w:vAlign w:val="center"/>
          </w:tcPr>
          <w:p w14:paraId="529D09A6" w14:textId="77777777" w:rsidR="00F543B4" w:rsidRPr="00F543B4" w:rsidRDefault="00F543B4" w:rsidP="00F543B4">
            <w:pPr>
              <w:jc w:val="center"/>
              <w:rPr>
                <w:bCs/>
                <w:color w:val="000000"/>
                <w:sz w:val="22"/>
                <w:szCs w:val="22"/>
              </w:rPr>
            </w:pPr>
            <w:r w:rsidRPr="00F543B4">
              <w:rPr>
                <w:bCs/>
                <w:color w:val="000000"/>
                <w:sz w:val="22"/>
                <w:szCs w:val="22"/>
              </w:rPr>
              <w:t>2</w:t>
            </w:r>
          </w:p>
        </w:tc>
        <w:tc>
          <w:tcPr>
            <w:tcW w:w="1241" w:type="dxa"/>
          </w:tcPr>
          <w:p w14:paraId="6D87FAF2" w14:textId="77777777" w:rsidR="00F543B4" w:rsidRPr="00F543B4" w:rsidRDefault="00F543B4" w:rsidP="00F543B4">
            <w:pPr>
              <w:jc w:val="center"/>
              <w:rPr>
                <w:bCs/>
                <w:color w:val="000000"/>
                <w:sz w:val="22"/>
                <w:szCs w:val="22"/>
              </w:rPr>
            </w:pPr>
            <w:r w:rsidRPr="00F543B4">
              <w:rPr>
                <w:bCs/>
                <w:color w:val="000000"/>
                <w:sz w:val="22"/>
                <w:szCs w:val="22"/>
              </w:rPr>
              <w:t>3</w:t>
            </w:r>
          </w:p>
        </w:tc>
        <w:tc>
          <w:tcPr>
            <w:tcW w:w="1249" w:type="dxa"/>
            <w:shd w:val="clear" w:color="auto" w:fill="auto"/>
            <w:noWrap/>
            <w:vAlign w:val="center"/>
          </w:tcPr>
          <w:p w14:paraId="14B3075C" w14:textId="77777777" w:rsidR="00F543B4" w:rsidRPr="00F543B4" w:rsidRDefault="00F543B4" w:rsidP="00F543B4">
            <w:pPr>
              <w:jc w:val="center"/>
              <w:rPr>
                <w:bCs/>
                <w:color w:val="000000"/>
                <w:sz w:val="22"/>
                <w:szCs w:val="22"/>
              </w:rPr>
            </w:pPr>
            <w:r w:rsidRPr="00F543B4">
              <w:rPr>
                <w:bCs/>
                <w:color w:val="000000"/>
                <w:sz w:val="22"/>
                <w:szCs w:val="22"/>
              </w:rPr>
              <w:t>4</w:t>
            </w:r>
          </w:p>
        </w:tc>
        <w:tc>
          <w:tcPr>
            <w:tcW w:w="1242" w:type="dxa"/>
          </w:tcPr>
          <w:p w14:paraId="332E0833" w14:textId="77777777" w:rsidR="00F543B4" w:rsidRPr="00F543B4" w:rsidRDefault="00F543B4" w:rsidP="00F543B4">
            <w:pPr>
              <w:jc w:val="center"/>
              <w:rPr>
                <w:bCs/>
                <w:color w:val="000000"/>
                <w:sz w:val="22"/>
                <w:szCs w:val="22"/>
              </w:rPr>
            </w:pPr>
            <w:r w:rsidRPr="00F543B4">
              <w:rPr>
                <w:bCs/>
                <w:color w:val="000000"/>
                <w:sz w:val="22"/>
                <w:szCs w:val="22"/>
              </w:rPr>
              <w:t>5</w:t>
            </w:r>
          </w:p>
        </w:tc>
      </w:tr>
      <w:tr w:rsidR="00F543B4" w:rsidRPr="00F543B4" w14:paraId="3665810B" w14:textId="77777777" w:rsidTr="00081178">
        <w:trPr>
          <w:trHeight w:val="163"/>
        </w:trPr>
        <w:tc>
          <w:tcPr>
            <w:tcW w:w="731" w:type="dxa"/>
            <w:shd w:val="clear" w:color="auto" w:fill="auto"/>
            <w:noWrap/>
            <w:vAlign w:val="center"/>
            <w:hideMark/>
          </w:tcPr>
          <w:p w14:paraId="1C813606" w14:textId="77777777" w:rsidR="00F543B4" w:rsidRPr="00F543B4" w:rsidRDefault="00F543B4" w:rsidP="00F543B4">
            <w:pPr>
              <w:jc w:val="center"/>
              <w:rPr>
                <w:snapToGrid w:val="0"/>
                <w:color w:val="000000"/>
                <w:sz w:val="22"/>
                <w:szCs w:val="22"/>
              </w:rPr>
            </w:pPr>
            <w:r w:rsidRPr="00F543B4">
              <w:rPr>
                <w:snapToGrid w:val="0"/>
                <w:color w:val="000000"/>
                <w:sz w:val="22"/>
                <w:szCs w:val="22"/>
              </w:rPr>
              <w:t>2</w:t>
            </w:r>
          </w:p>
        </w:tc>
        <w:tc>
          <w:tcPr>
            <w:tcW w:w="5181" w:type="dxa"/>
            <w:shd w:val="clear" w:color="auto" w:fill="auto"/>
            <w:noWrap/>
            <w:hideMark/>
          </w:tcPr>
          <w:p w14:paraId="240253E8" w14:textId="77777777" w:rsidR="00F543B4" w:rsidRPr="00F543B4" w:rsidRDefault="00F543B4" w:rsidP="00F543B4">
            <w:pPr>
              <w:rPr>
                <w:snapToGrid w:val="0"/>
                <w:color w:val="000000"/>
              </w:rPr>
            </w:pPr>
            <w:r w:rsidRPr="00F543B4">
              <w:rPr>
                <w:snapToGrid w:val="0"/>
                <w:color w:val="000000"/>
              </w:rPr>
              <w:t>Расходы на оплату услуг, оказываемых организациями, осуществляющими регулируемые виды деятельности</w:t>
            </w:r>
          </w:p>
        </w:tc>
        <w:tc>
          <w:tcPr>
            <w:tcW w:w="1241" w:type="dxa"/>
            <w:vAlign w:val="center"/>
          </w:tcPr>
          <w:p w14:paraId="0859A8F3" w14:textId="77777777" w:rsidR="00F543B4" w:rsidRPr="00F543B4" w:rsidRDefault="00F543B4" w:rsidP="00F543B4">
            <w:pPr>
              <w:jc w:val="center"/>
              <w:rPr>
                <w:snapToGrid w:val="0"/>
                <w:color w:val="000000"/>
              </w:rPr>
            </w:pPr>
            <w:r w:rsidRPr="00F543B4">
              <w:rPr>
                <w:snapToGrid w:val="0"/>
                <w:color w:val="000000"/>
              </w:rPr>
              <w:t xml:space="preserve">60  </w:t>
            </w:r>
          </w:p>
        </w:tc>
        <w:tc>
          <w:tcPr>
            <w:tcW w:w="1249" w:type="dxa"/>
            <w:shd w:val="clear" w:color="auto" w:fill="auto"/>
            <w:noWrap/>
            <w:vAlign w:val="center"/>
            <w:hideMark/>
          </w:tcPr>
          <w:p w14:paraId="72B3388F" w14:textId="77777777" w:rsidR="00F543B4" w:rsidRPr="00F543B4" w:rsidRDefault="00F543B4" w:rsidP="00F543B4">
            <w:pPr>
              <w:jc w:val="center"/>
              <w:rPr>
                <w:snapToGrid w:val="0"/>
                <w:color w:val="000000"/>
              </w:rPr>
            </w:pPr>
            <w:r w:rsidRPr="00F543B4">
              <w:rPr>
                <w:snapToGrid w:val="0"/>
                <w:color w:val="000000"/>
              </w:rPr>
              <w:t xml:space="preserve">60  </w:t>
            </w:r>
          </w:p>
        </w:tc>
        <w:tc>
          <w:tcPr>
            <w:tcW w:w="1242" w:type="dxa"/>
            <w:vAlign w:val="center"/>
          </w:tcPr>
          <w:p w14:paraId="608DAE53" w14:textId="77777777" w:rsidR="00F543B4" w:rsidRPr="00F543B4" w:rsidRDefault="00F543B4" w:rsidP="00F543B4">
            <w:pPr>
              <w:jc w:val="center"/>
              <w:rPr>
                <w:snapToGrid w:val="0"/>
                <w:color w:val="000000"/>
              </w:rPr>
            </w:pPr>
            <w:r w:rsidRPr="00F543B4">
              <w:rPr>
                <w:snapToGrid w:val="0"/>
                <w:color w:val="000000"/>
              </w:rPr>
              <w:t xml:space="preserve">0  </w:t>
            </w:r>
          </w:p>
        </w:tc>
      </w:tr>
      <w:tr w:rsidR="00F543B4" w:rsidRPr="00F543B4" w14:paraId="0766244F" w14:textId="77777777" w:rsidTr="00081178">
        <w:trPr>
          <w:trHeight w:val="163"/>
        </w:trPr>
        <w:tc>
          <w:tcPr>
            <w:tcW w:w="731" w:type="dxa"/>
            <w:shd w:val="clear" w:color="auto" w:fill="auto"/>
            <w:noWrap/>
            <w:vAlign w:val="center"/>
          </w:tcPr>
          <w:p w14:paraId="6F144322" w14:textId="77777777" w:rsidR="00F543B4" w:rsidRPr="00F543B4" w:rsidRDefault="00F543B4" w:rsidP="00F543B4">
            <w:pPr>
              <w:jc w:val="center"/>
              <w:rPr>
                <w:snapToGrid w:val="0"/>
                <w:color w:val="000000"/>
                <w:sz w:val="22"/>
                <w:szCs w:val="22"/>
              </w:rPr>
            </w:pPr>
            <w:r w:rsidRPr="00F543B4">
              <w:rPr>
                <w:snapToGrid w:val="0"/>
                <w:color w:val="000000"/>
                <w:sz w:val="22"/>
                <w:szCs w:val="22"/>
              </w:rPr>
              <w:t>3</w:t>
            </w:r>
          </w:p>
        </w:tc>
        <w:tc>
          <w:tcPr>
            <w:tcW w:w="5181" w:type="dxa"/>
            <w:shd w:val="clear" w:color="auto" w:fill="auto"/>
            <w:noWrap/>
          </w:tcPr>
          <w:p w14:paraId="77605BC5" w14:textId="77777777" w:rsidR="00F543B4" w:rsidRPr="00F543B4" w:rsidRDefault="00F543B4" w:rsidP="00F543B4">
            <w:pPr>
              <w:rPr>
                <w:snapToGrid w:val="0"/>
                <w:color w:val="000000"/>
              </w:rPr>
            </w:pPr>
            <w:r w:rsidRPr="00F543B4">
              <w:rPr>
                <w:snapToGrid w:val="0"/>
                <w:color w:val="000000"/>
              </w:rPr>
              <w:t>Арендная плата, лизинговые платежи</w:t>
            </w:r>
          </w:p>
        </w:tc>
        <w:tc>
          <w:tcPr>
            <w:tcW w:w="1241" w:type="dxa"/>
            <w:vAlign w:val="center"/>
          </w:tcPr>
          <w:p w14:paraId="46AD8E7A" w14:textId="77777777" w:rsidR="00F543B4" w:rsidRPr="00F543B4" w:rsidRDefault="00F543B4" w:rsidP="00F543B4">
            <w:pPr>
              <w:jc w:val="center"/>
              <w:rPr>
                <w:snapToGrid w:val="0"/>
                <w:color w:val="000000"/>
              </w:rPr>
            </w:pPr>
            <w:r w:rsidRPr="00F543B4">
              <w:rPr>
                <w:snapToGrid w:val="0"/>
                <w:color w:val="000000"/>
              </w:rPr>
              <w:t xml:space="preserve">12  </w:t>
            </w:r>
          </w:p>
        </w:tc>
        <w:tc>
          <w:tcPr>
            <w:tcW w:w="1249" w:type="dxa"/>
            <w:shd w:val="clear" w:color="auto" w:fill="auto"/>
            <w:noWrap/>
            <w:vAlign w:val="center"/>
          </w:tcPr>
          <w:p w14:paraId="0B3FA62E" w14:textId="77777777" w:rsidR="00F543B4" w:rsidRPr="00F543B4" w:rsidRDefault="00F543B4" w:rsidP="00F543B4">
            <w:pPr>
              <w:jc w:val="center"/>
              <w:rPr>
                <w:snapToGrid w:val="0"/>
                <w:color w:val="000000"/>
              </w:rPr>
            </w:pPr>
            <w:r w:rsidRPr="00F543B4">
              <w:rPr>
                <w:snapToGrid w:val="0"/>
                <w:color w:val="000000"/>
              </w:rPr>
              <w:t xml:space="preserve">12  </w:t>
            </w:r>
          </w:p>
        </w:tc>
        <w:tc>
          <w:tcPr>
            <w:tcW w:w="1242" w:type="dxa"/>
            <w:vAlign w:val="center"/>
          </w:tcPr>
          <w:p w14:paraId="23D6ED9B" w14:textId="77777777" w:rsidR="00F543B4" w:rsidRPr="00F543B4" w:rsidRDefault="00F543B4" w:rsidP="00F543B4">
            <w:pPr>
              <w:jc w:val="center"/>
              <w:rPr>
                <w:snapToGrid w:val="0"/>
                <w:color w:val="000000"/>
              </w:rPr>
            </w:pPr>
            <w:r w:rsidRPr="00F543B4">
              <w:rPr>
                <w:snapToGrid w:val="0"/>
                <w:color w:val="000000"/>
              </w:rPr>
              <w:t xml:space="preserve">0  </w:t>
            </w:r>
          </w:p>
        </w:tc>
      </w:tr>
      <w:tr w:rsidR="00F543B4" w:rsidRPr="00F543B4" w14:paraId="6DF60EEF" w14:textId="77777777" w:rsidTr="00081178">
        <w:trPr>
          <w:trHeight w:val="163"/>
        </w:trPr>
        <w:tc>
          <w:tcPr>
            <w:tcW w:w="731" w:type="dxa"/>
            <w:shd w:val="clear" w:color="auto" w:fill="auto"/>
            <w:noWrap/>
            <w:vAlign w:val="center"/>
            <w:hideMark/>
          </w:tcPr>
          <w:p w14:paraId="748BABBC" w14:textId="77777777" w:rsidR="00F543B4" w:rsidRPr="00F543B4" w:rsidRDefault="00F543B4" w:rsidP="00F543B4">
            <w:pPr>
              <w:jc w:val="center"/>
              <w:rPr>
                <w:snapToGrid w:val="0"/>
                <w:color w:val="000000"/>
                <w:sz w:val="22"/>
                <w:szCs w:val="22"/>
              </w:rPr>
            </w:pPr>
            <w:r w:rsidRPr="00F543B4">
              <w:rPr>
                <w:snapToGrid w:val="0"/>
                <w:color w:val="000000"/>
                <w:sz w:val="22"/>
                <w:szCs w:val="22"/>
              </w:rPr>
              <w:t>4</w:t>
            </w:r>
          </w:p>
        </w:tc>
        <w:tc>
          <w:tcPr>
            <w:tcW w:w="5181" w:type="dxa"/>
            <w:shd w:val="clear" w:color="auto" w:fill="auto"/>
            <w:noWrap/>
            <w:hideMark/>
          </w:tcPr>
          <w:p w14:paraId="2D483E9D" w14:textId="77777777" w:rsidR="00F543B4" w:rsidRPr="00F543B4" w:rsidRDefault="00F543B4" w:rsidP="00F543B4">
            <w:pPr>
              <w:rPr>
                <w:snapToGrid w:val="0"/>
                <w:color w:val="000000"/>
              </w:rPr>
            </w:pPr>
            <w:r w:rsidRPr="00F543B4">
              <w:rPr>
                <w:snapToGrid w:val="0"/>
                <w:color w:val="000000"/>
              </w:rPr>
              <w:t>Концессионная плата</w:t>
            </w:r>
          </w:p>
        </w:tc>
        <w:tc>
          <w:tcPr>
            <w:tcW w:w="1241" w:type="dxa"/>
            <w:vAlign w:val="center"/>
          </w:tcPr>
          <w:p w14:paraId="4796D57E" w14:textId="77777777" w:rsidR="00F543B4" w:rsidRPr="00F543B4" w:rsidRDefault="00F543B4" w:rsidP="00F543B4">
            <w:pPr>
              <w:jc w:val="center"/>
              <w:rPr>
                <w:snapToGrid w:val="0"/>
                <w:color w:val="000000"/>
              </w:rPr>
            </w:pPr>
          </w:p>
        </w:tc>
        <w:tc>
          <w:tcPr>
            <w:tcW w:w="1249" w:type="dxa"/>
            <w:shd w:val="clear" w:color="auto" w:fill="auto"/>
            <w:noWrap/>
            <w:vAlign w:val="center"/>
            <w:hideMark/>
          </w:tcPr>
          <w:p w14:paraId="00890F0E" w14:textId="77777777" w:rsidR="00F543B4" w:rsidRPr="00F543B4" w:rsidRDefault="00F543B4" w:rsidP="00F543B4">
            <w:pPr>
              <w:jc w:val="center"/>
              <w:rPr>
                <w:snapToGrid w:val="0"/>
                <w:color w:val="000000"/>
              </w:rPr>
            </w:pPr>
          </w:p>
        </w:tc>
        <w:tc>
          <w:tcPr>
            <w:tcW w:w="1242" w:type="dxa"/>
            <w:vAlign w:val="center"/>
          </w:tcPr>
          <w:p w14:paraId="25133C1E" w14:textId="77777777" w:rsidR="00F543B4" w:rsidRPr="00F543B4" w:rsidRDefault="00F543B4" w:rsidP="00F543B4">
            <w:pPr>
              <w:jc w:val="center"/>
              <w:rPr>
                <w:snapToGrid w:val="0"/>
                <w:color w:val="000000"/>
              </w:rPr>
            </w:pPr>
          </w:p>
        </w:tc>
      </w:tr>
      <w:tr w:rsidR="00F543B4" w:rsidRPr="00F543B4" w14:paraId="239322F3" w14:textId="77777777" w:rsidTr="00081178">
        <w:trPr>
          <w:trHeight w:val="163"/>
        </w:trPr>
        <w:tc>
          <w:tcPr>
            <w:tcW w:w="731" w:type="dxa"/>
            <w:shd w:val="clear" w:color="auto" w:fill="auto"/>
            <w:noWrap/>
            <w:vAlign w:val="center"/>
            <w:hideMark/>
          </w:tcPr>
          <w:p w14:paraId="13A7C978" w14:textId="77777777" w:rsidR="00F543B4" w:rsidRPr="00F543B4" w:rsidRDefault="00F543B4" w:rsidP="00F543B4">
            <w:pPr>
              <w:jc w:val="center"/>
              <w:rPr>
                <w:snapToGrid w:val="0"/>
                <w:color w:val="000000"/>
                <w:sz w:val="22"/>
                <w:szCs w:val="22"/>
              </w:rPr>
            </w:pPr>
            <w:r w:rsidRPr="00F543B4">
              <w:rPr>
                <w:snapToGrid w:val="0"/>
                <w:color w:val="000000"/>
                <w:sz w:val="22"/>
                <w:szCs w:val="22"/>
              </w:rPr>
              <w:t>5</w:t>
            </w:r>
          </w:p>
        </w:tc>
        <w:tc>
          <w:tcPr>
            <w:tcW w:w="5181" w:type="dxa"/>
            <w:shd w:val="clear" w:color="auto" w:fill="auto"/>
            <w:noWrap/>
            <w:hideMark/>
          </w:tcPr>
          <w:p w14:paraId="26E8CC59" w14:textId="77777777" w:rsidR="00F543B4" w:rsidRPr="00F543B4" w:rsidRDefault="00F543B4" w:rsidP="00F543B4">
            <w:pPr>
              <w:rPr>
                <w:snapToGrid w:val="0"/>
                <w:color w:val="000000"/>
              </w:rPr>
            </w:pPr>
            <w:r w:rsidRPr="00F543B4">
              <w:rPr>
                <w:snapToGrid w:val="0"/>
                <w:color w:val="000000"/>
              </w:rPr>
              <w:t>Расходы на уплату налогов, сборов и других обязательных платежей, в том числе:</w:t>
            </w:r>
          </w:p>
        </w:tc>
        <w:tc>
          <w:tcPr>
            <w:tcW w:w="1241" w:type="dxa"/>
            <w:vAlign w:val="center"/>
          </w:tcPr>
          <w:p w14:paraId="4BF43E4F" w14:textId="77777777" w:rsidR="00F543B4" w:rsidRPr="00F543B4" w:rsidRDefault="00F543B4" w:rsidP="00F543B4">
            <w:pPr>
              <w:jc w:val="center"/>
              <w:rPr>
                <w:snapToGrid w:val="0"/>
                <w:color w:val="000000"/>
              </w:rPr>
            </w:pPr>
            <w:r w:rsidRPr="00F543B4">
              <w:rPr>
                <w:snapToGrid w:val="0"/>
                <w:color w:val="000000"/>
              </w:rPr>
              <w:t xml:space="preserve">2 156  </w:t>
            </w:r>
          </w:p>
        </w:tc>
        <w:tc>
          <w:tcPr>
            <w:tcW w:w="1249" w:type="dxa"/>
            <w:shd w:val="clear" w:color="auto" w:fill="auto"/>
            <w:noWrap/>
            <w:vAlign w:val="center"/>
            <w:hideMark/>
          </w:tcPr>
          <w:p w14:paraId="74073D94" w14:textId="77777777" w:rsidR="00F543B4" w:rsidRPr="00F543B4" w:rsidRDefault="00F543B4" w:rsidP="00F543B4">
            <w:pPr>
              <w:jc w:val="center"/>
              <w:rPr>
                <w:snapToGrid w:val="0"/>
                <w:color w:val="000000"/>
              </w:rPr>
            </w:pPr>
            <w:r w:rsidRPr="00F543B4">
              <w:rPr>
                <w:snapToGrid w:val="0"/>
                <w:color w:val="000000"/>
              </w:rPr>
              <w:t xml:space="preserve">2 001  </w:t>
            </w:r>
          </w:p>
        </w:tc>
        <w:tc>
          <w:tcPr>
            <w:tcW w:w="1242" w:type="dxa"/>
            <w:vAlign w:val="center"/>
          </w:tcPr>
          <w:p w14:paraId="54D251A6" w14:textId="77777777" w:rsidR="00F543B4" w:rsidRPr="00F543B4" w:rsidRDefault="00F543B4" w:rsidP="00F543B4">
            <w:pPr>
              <w:jc w:val="center"/>
              <w:rPr>
                <w:snapToGrid w:val="0"/>
                <w:color w:val="000000"/>
              </w:rPr>
            </w:pPr>
            <w:r w:rsidRPr="00F543B4">
              <w:rPr>
                <w:snapToGrid w:val="0"/>
                <w:color w:val="000000"/>
              </w:rPr>
              <w:t xml:space="preserve">-155  </w:t>
            </w:r>
          </w:p>
        </w:tc>
      </w:tr>
      <w:tr w:rsidR="00F543B4" w:rsidRPr="00F543B4" w14:paraId="1AAEE236" w14:textId="77777777" w:rsidTr="00081178">
        <w:trPr>
          <w:trHeight w:val="163"/>
        </w:trPr>
        <w:tc>
          <w:tcPr>
            <w:tcW w:w="731" w:type="dxa"/>
            <w:shd w:val="clear" w:color="auto" w:fill="auto"/>
            <w:noWrap/>
            <w:vAlign w:val="center"/>
          </w:tcPr>
          <w:p w14:paraId="5EB08F5B" w14:textId="77777777" w:rsidR="00F543B4" w:rsidRPr="00F543B4" w:rsidRDefault="00F543B4" w:rsidP="00F543B4">
            <w:pPr>
              <w:jc w:val="center"/>
              <w:rPr>
                <w:snapToGrid w:val="0"/>
                <w:color w:val="000000"/>
                <w:sz w:val="22"/>
                <w:szCs w:val="22"/>
              </w:rPr>
            </w:pPr>
            <w:r w:rsidRPr="00F543B4">
              <w:rPr>
                <w:snapToGrid w:val="0"/>
                <w:color w:val="000000"/>
                <w:sz w:val="22"/>
                <w:szCs w:val="22"/>
              </w:rPr>
              <w:t>6</w:t>
            </w:r>
          </w:p>
        </w:tc>
        <w:tc>
          <w:tcPr>
            <w:tcW w:w="5181" w:type="dxa"/>
            <w:shd w:val="clear" w:color="auto" w:fill="auto"/>
            <w:noWrap/>
          </w:tcPr>
          <w:p w14:paraId="3678700C" w14:textId="77777777" w:rsidR="00F543B4" w:rsidRPr="00F543B4" w:rsidRDefault="00F543B4" w:rsidP="00F543B4">
            <w:pPr>
              <w:rPr>
                <w:snapToGrid w:val="0"/>
                <w:color w:val="000000"/>
              </w:rPr>
            </w:pPr>
            <w:r w:rsidRPr="00F543B4">
              <w:rPr>
                <w:snapToGrid w:val="0"/>
                <w:color w:val="000000"/>
              </w:rPr>
              <w:t>Отчисления на социальные нужды</w:t>
            </w:r>
          </w:p>
        </w:tc>
        <w:tc>
          <w:tcPr>
            <w:tcW w:w="1241" w:type="dxa"/>
            <w:vAlign w:val="center"/>
          </w:tcPr>
          <w:p w14:paraId="456F5BF8" w14:textId="77777777" w:rsidR="00F543B4" w:rsidRPr="00F543B4" w:rsidRDefault="00F543B4" w:rsidP="00F543B4">
            <w:pPr>
              <w:jc w:val="center"/>
              <w:rPr>
                <w:snapToGrid w:val="0"/>
                <w:color w:val="000000"/>
              </w:rPr>
            </w:pPr>
            <w:r w:rsidRPr="00F543B4">
              <w:rPr>
                <w:snapToGrid w:val="0"/>
                <w:color w:val="000000"/>
              </w:rPr>
              <w:t xml:space="preserve">3 470  </w:t>
            </w:r>
          </w:p>
        </w:tc>
        <w:tc>
          <w:tcPr>
            <w:tcW w:w="1249" w:type="dxa"/>
            <w:shd w:val="clear" w:color="auto" w:fill="auto"/>
            <w:noWrap/>
            <w:vAlign w:val="center"/>
          </w:tcPr>
          <w:p w14:paraId="5C280A3D" w14:textId="77777777" w:rsidR="00F543B4" w:rsidRPr="00F543B4" w:rsidRDefault="00F543B4" w:rsidP="00F543B4">
            <w:pPr>
              <w:jc w:val="center"/>
              <w:rPr>
                <w:snapToGrid w:val="0"/>
                <w:color w:val="000000"/>
              </w:rPr>
            </w:pPr>
            <w:r w:rsidRPr="00F543B4">
              <w:rPr>
                <w:snapToGrid w:val="0"/>
                <w:color w:val="000000"/>
              </w:rPr>
              <w:t xml:space="preserve">3 328  </w:t>
            </w:r>
          </w:p>
        </w:tc>
        <w:tc>
          <w:tcPr>
            <w:tcW w:w="1242" w:type="dxa"/>
            <w:vAlign w:val="center"/>
          </w:tcPr>
          <w:p w14:paraId="071DBB80" w14:textId="77777777" w:rsidR="00F543B4" w:rsidRPr="00F543B4" w:rsidRDefault="00F543B4" w:rsidP="00F543B4">
            <w:pPr>
              <w:jc w:val="center"/>
              <w:rPr>
                <w:snapToGrid w:val="0"/>
                <w:color w:val="000000"/>
              </w:rPr>
            </w:pPr>
            <w:r w:rsidRPr="00F543B4">
              <w:rPr>
                <w:snapToGrid w:val="0"/>
                <w:color w:val="000000"/>
              </w:rPr>
              <w:t xml:space="preserve">-142  </w:t>
            </w:r>
          </w:p>
        </w:tc>
      </w:tr>
      <w:tr w:rsidR="00F543B4" w:rsidRPr="00F543B4" w14:paraId="2F373430" w14:textId="77777777" w:rsidTr="00081178">
        <w:trPr>
          <w:trHeight w:val="163"/>
        </w:trPr>
        <w:tc>
          <w:tcPr>
            <w:tcW w:w="731" w:type="dxa"/>
            <w:shd w:val="clear" w:color="auto" w:fill="auto"/>
            <w:noWrap/>
            <w:vAlign w:val="center"/>
          </w:tcPr>
          <w:p w14:paraId="4228FABF" w14:textId="77777777" w:rsidR="00F543B4" w:rsidRPr="00F543B4" w:rsidRDefault="00F543B4" w:rsidP="00F543B4">
            <w:pPr>
              <w:jc w:val="center"/>
              <w:rPr>
                <w:snapToGrid w:val="0"/>
                <w:color w:val="000000"/>
                <w:sz w:val="22"/>
                <w:szCs w:val="22"/>
              </w:rPr>
            </w:pPr>
            <w:r w:rsidRPr="00F543B4">
              <w:rPr>
                <w:snapToGrid w:val="0"/>
                <w:color w:val="000000"/>
                <w:sz w:val="22"/>
                <w:szCs w:val="22"/>
              </w:rPr>
              <w:t>7</w:t>
            </w:r>
          </w:p>
        </w:tc>
        <w:tc>
          <w:tcPr>
            <w:tcW w:w="5181" w:type="dxa"/>
            <w:shd w:val="clear" w:color="auto" w:fill="auto"/>
            <w:noWrap/>
          </w:tcPr>
          <w:p w14:paraId="39285604" w14:textId="77777777" w:rsidR="00F543B4" w:rsidRPr="00F543B4" w:rsidRDefault="00F543B4" w:rsidP="00F543B4">
            <w:pPr>
              <w:rPr>
                <w:snapToGrid w:val="0"/>
                <w:color w:val="000000"/>
              </w:rPr>
            </w:pPr>
            <w:r w:rsidRPr="00F543B4">
              <w:rPr>
                <w:snapToGrid w:val="0"/>
                <w:color w:val="000000"/>
              </w:rPr>
              <w:t>Расходы по сомнительным долгам</w:t>
            </w:r>
          </w:p>
        </w:tc>
        <w:tc>
          <w:tcPr>
            <w:tcW w:w="1241" w:type="dxa"/>
            <w:vAlign w:val="center"/>
          </w:tcPr>
          <w:p w14:paraId="5B78AF1E" w14:textId="77777777" w:rsidR="00F543B4" w:rsidRPr="00F543B4" w:rsidRDefault="00F543B4" w:rsidP="00F543B4">
            <w:pPr>
              <w:jc w:val="center"/>
              <w:rPr>
                <w:snapToGrid w:val="0"/>
                <w:color w:val="000000"/>
              </w:rPr>
            </w:pPr>
          </w:p>
        </w:tc>
        <w:tc>
          <w:tcPr>
            <w:tcW w:w="1249" w:type="dxa"/>
            <w:shd w:val="clear" w:color="auto" w:fill="auto"/>
            <w:noWrap/>
            <w:vAlign w:val="center"/>
          </w:tcPr>
          <w:p w14:paraId="3FE2FFAB" w14:textId="77777777" w:rsidR="00F543B4" w:rsidRPr="00F543B4" w:rsidRDefault="00F543B4" w:rsidP="00F543B4">
            <w:pPr>
              <w:jc w:val="center"/>
              <w:rPr>
                <w:snapToGrid w:val="0"/>
                <w:color w:val="000000"/>
              </w:rPr>
            </w:pPr>
          </w:p>
        </w:tc>
        <w:tc>
          <w:tcPr>
            <w:tcW w:w="1242" w:type="dxa"/>
            <w:vAlign w:val="center"/>
          </w:tcPr>
          <w:p w14:paraId="027720EF" w14:textId="77777777" w:rsidR="00F543B4" w:rsidRPr="00F543B4" w:rsidRDefault="00F543B4" w:rsidP="00F543B4">
            <w:pPr>
              <w:jc w:val="center"/>
              <w:rPr>
                <w:snapToGrid w:val="0"/>
                <w:color w:val="000000"/>
              </w:rPr>
            </w:pPr>
          </w:p>
        </w:tc>
      </w:tr>
      <w:tr w:rsidR="00F543B4" w:rsidRPr="00F543B4" w14:paraId="2DC68ADE" w14:textId="77777777" w:rsidTr="00081178">
        <w:trPr>
          <w:trHeight w:val="163"/>
        </w:trPr>
        <w:tc>
          <w:tcPr>
            <w:tcW w:w="731" w:type="dxa"/>
            <w:shd w:val="clear" w:color="auto" w:fill="auto"/>
            <w:noWrap/>
            <w:vAlign w:val="center"/>
          </w:tcPr>
          <w:p w14:paraId="73D9D43A" w14:textId="77777777" w:rsidR="00F543B4" w:rsidRPr="00F543B4" w:rsidRDefault="00F543B4" w:rsidP="00F543B4">
            <w:pPr>
              <w:jc w:val="center"/>
              <w:rPr>
                <w:snapToGrid w:val="0"/>
                <w:color w:val="000000"/>
                <w:sz w:val="22"/>
                <w:szCs w:val="22"/>
              </w:rPr>
            </w:pPr>
            <w:r w:rsidRPr="00F543B4">
              <w:rPr>
                <w:snapToGrid w:val="0"/>
                <w:color w:val="000000"/>
                <w:sz w:val="22"/>
                <w:szCs w:val="22"/>
              </w:rPr>
              <w:t>8</w:t>
            </w:r>
          </w:p>
        </w:tc>
        <w:tc>
          <w:tcPr>
            <w:tcW w:w="5181" w:type="dxa"/>
            <w:shd w:val="clear" w:color="auto" w:fill="auto"/>
            <w:noWrap/>
          </w:tcPr>
          <w:p w14:paraId="06AFAE29" w14:textId="77777777" w:rsidR="00F543B4" w:rsidRPr="00F543B4" w:rsidRDefault="00F543B4" w:rsidP="00F543B4">
            <w:pPr>
              <w:rPr>
                <w:snapToGrid w:val="0"/>
                <w:color w:val="000000"/>
              </w:rPr>
            </w:pPr>
            <w:r w:rsidRPr="00F543B4">
              <w:rPr>
                <w:snapToGrid w:val="0"/>
                <w:color w:val="000000"/>
              </w:rPr>
              <w:t>Амортизация основных средств и нематериальных активов</w:t>
            </w:r>
          </w:p>
        </w:tc>
        <w:tc>
          <w:tcPr>
            <w:tcW w:w="1241" w:type="dxa"/>
            <w:vAlign w:val="center"/>
          </w:tcPr>
          <w:p w14:paraId="1CB8FC64" w14:textId="77777777" w:rsidR="00F543B4" w:rsidRPr="00F543B4" w:rsidRDefault="00F543B4" w:rsidP="00F543B4">
            <w:pPr>
              <w:jc w:val="center"/>
              <w:rPr>
                <w:snapToGrid w:val="0"/>
                <w:color w:val="000000"/>
              </w:rPr>
            </w:pPr>
            <w:r w:rsidRPr="00F543B4">
              <w:rPr>
                <w:snapToGrid w:val="0"/>
                <w:color w:val="000000"/>
              </w:rPr>
              <w:t xml:space="preserve">9 498  </w:t>
            </w:r>
          </w:p>
        </w:tc>
        <w:tc>
          <w:tcPr>
            <w:tcW w:w="1249" w:type="dxa"/>
            <w:shd w:val="clear" w:color="auto" w:fill="auto"/>
            <w:noWrap/>
            <w:vAlign w:val="center"/>
          </w:tcPr>
          <w:p w14:paraId="7FB74338" w14:textId="77777777" w:rsidR="00F543B4" w:rsidRPr="00F543B4" w:rsidRDefault="00F543B4" w:rsidP="00F543B4">
            <w:pPr>
              <w:jc w:val="center"/>
              <w:rPr>
                <w:snapToGrid w:val="0"/>
                <w:color w:val="000000"/>
              </w:rPr>
            </w:pPr>
            <w:r w:rsidRPr="00F543B4">
              <w:rPr>
                <w:snapToGrid w:val="0"/>
                <w:color w:val="000000"/>
              </w:rPr>
              <w:t xml:space="preserve">9 498  </w:t>
            </w:r>
          </w:p>
        </w:tc>
        <w:tc>
          <w:tcPr>
            <w:tcW w:w="1242" w:type="dxa"/>
            <w:vAlign w:val="center"/>
          </w:tcPr>
          <w:p w14:paraId="349AB2B5" w14:textId="77777777" w:rsidR="00F543B4" w:rsidRPr="00F543B4" w:rsidRDefault="00F543B4" w:rsidP="00F543B4">
            <w:pPr>
              <w:jc w:val="center"/>
              <w:rPr>
                <w:snapToGrid w:val="0"/>
                <w:color w:val="000000"/>
              </w:rPr>
            </w:pPr>
            <w:r w:rsidRPr="00F543B4">
              <w:rPr>
                <w:snapToGrid w:val="0"/>
                <w:color w:val="000000"/>
              </w:rPr>
              <w:t xml:space="preserve">0  </w:t>
            </w:r>
          </w:p>
        </w:tc>
      </w:tr>
      <w:tr w:rsidR="00F543B4" w:rsidRPr="00F543B4" w14:paraId="7E5CCF1D" w14:textId="77777777" w:rsidTr="00081178">
        <w:trPr>
          <w:trHeight w:val="163"/>
        </w:trPr>
        <w:tc>
          <w:tcPr>
            <w:tcW w:w="731" w:type="dxa"/>
            <w:shd w:val="clear" w:color="auto" w:fill="auto"/>
            <w:noWrap/>
            <w:vAlign w:val="center"/>
          </w:tcPr>
          <w:p w14:paraId="34CA3A92" w14:textId="77777777" w:rsidR="00F543B4" w:rsidRPr="00F543B4" w:rsidRDefault="00F543B4" w:rsidP="00F543B4">
            <w:pPr>
              <w:jc w:val="center"/>
              <w:rPr>
                <w:snapToGrid w:val="0"/>
                <w:color w:val="000000"/>
                <w:sz w:val="22"/>
                <w:szCs w:val="22"/>
              </w:rPr>
            </w:pPr>
            <w:r w:rsidRPr="00F543B4">
              <w:rPr>
                <w:snapToGrid w:val="0"/>
                <w:color w:val="000000"/>
                <w:sz w:val="22"/>
                <w:szCs w:val="22"/>
              </w:rPr>
              <w:t>9</w:t>
            </w:r>
          </w:p>
        </w:tc>
        <w:tc>
          <w:tcPr>
            <w:tcW w:w="5181" w:type="dxa"/>
            <w:shd w:val="clear" w:color="auto" w:fill="auto"/>
            <w:noWrap/>
          </w:tcPr>
          <w:p w14:paraId="4D35B74C" w14:textId="77777777" w:rsidR="00F543B4" w:rsidRPr="00F543B4" w:rsidRDefault="00F543B4" w:rsidP="00F543B4">
            <w:pPr>
              <w:rPr>
                <w:snapToGrid w:val="0"/>
                <w:color w:val="000000"/>
              </w:rPr>
            </w:pPr>
            <w:r w:rsidRPr="00F543B4">
              <w:rPr>
                <w:snapToGrid w:val="0"/>
                <w:color w:val="000000"/>
              </w:rPr>
              <w:t>Расходы на выплаты по договорам займа и кредитным договорам, включая проценты по ним</w:t>
            </w:r>
          </w:p>
        </w:tc>
        <w:tc>
          <w:tcPr>
            <w:tcW w:w="1241" w:type="dxa"/>
            <w:vAlign w:val="center"/>
          </w:tcPr>
          <w:p w14:paraId="20C5CAA8" w14:textId="77777777" w:rsidR="00F543B4" w:rsidRPr="00F543B4" w:rsidRDefault="00F543B4" w:rsidP="00F543B4">
            <w:pPr>
              <w:jc w:val="center"/>
              <w:rPr>
                <w:snapToGrid w:val="0"/>
                <w:color w:val="000000"/>
              </w:rPr>
            </w:pPr>
          </w:p>
        </w:tc>
        <w:tc>
          <w:tcPr>
            <w:tcW w:w="1249" w:type="dxa"/>
            <w:shd w:val="clear" w:color="auto" w:fill="auto"/>
            <w:noWrap/>
            <w:vAlign w:val="center"/>
          </w:tcPr>
          <w:p w14:paraId="5EFC6605" w14:textId="77777777" w:rsidR="00F543B4" w:rsidRPr="00F543B4" w:rsidRDefault="00F543B4" w:rsidP="00F543B4">
            <w:pPr>
              <w:jc w:val="center"/>
              <w:rPr>
                <w:snapToGrid w:val="0"/>
                <w:color w:val="000000"/>
              </w:rPr>
            </w:pPr>
          </w:p>
        </w:tc>
        <w:tc>
          <w:tcPr>
            <w:tcW w:w="1242" w:type="dxa"/>
            <w:vAlign w:val="center"/>
          </w:tcPr>
          <w:p w14:paraId="13E2C99A" w14:textId="77777777" w:rsidR="00F543B4" w:rsidRPr="00F543B4" w:rsidRDefault="00F543B4" w:rsidP="00F543B4">
            <w:pPr>
              <w:jc w:val="center"/>
              <w:rPr>
                <w:snapToGrid w:val="0"/>
                <w:color w:val="000000"/>
              </w:rPr>
            </w:pPr>
          </w:p>
        </w:tc>
      </w:tr>
      <w:tr w:rsidR="00F543B4" w:rsidRPr="00F543B4" w14:paraId="09437318" w14:textId="77777777" w:rsidTr="00081178">
        <w:trPr>
          <w:trHeight w:val="163"/>
        </w:trPr>
        <w:tc>
          <w:tcPr>
            <w:tcW w:w="731" w:type="dxa"/>
            <w:shd w:val="clear" w:color="auto" w:fill="auto"/>
            <w:noWrap/>
            <w:vAlign w:val="center"/>
          </w:tcPr>
          <w:p w14:paraId="49829840" w14:textId="77777777" w:rsidR="00F543B4" w:rsidRPr="00F543B4" w:rsidRDefault="00F543B4" w:rsidP="00F543B4">
            <w:pPr>
              <w:jc w:val="center"/>
              <w:rPr>
                <w:snapToGrid w:val="0"/>
                <w:color w:val="000000"/>
                <w:sz w:val="22"/>
                <w:szCs w:val="22"/>
              </w:rPr>
            </w:pPr>
            <w:r w:rsidRPr="00F543B4">
              <w:rPr>
                <w:snapToGrid w:val="0"/>
                <w:color w:val="000000"/>
                <w:sz w:val="22"/>
                <w:szCs w:val="22"/>
              </w:rPr>
              <w:t>10</w:t>
            </w:r>
          </w:p>
        </w:tc>
        <w:tc>
          <w:tcPr>
            <w:tcW w:w="5181" w:type="dxa"/>
            <w:shd w:val="clear" w:color="auto" w:fill="auto"/>
            <w:noWrap/>
          </w:tcPr>
          <w:p w14:paraId="3217ADE3" w14:textId="77777777" w:rsidR="00F543B4" w:rsidRPr="00F543B4" w:rsidRDefault="00F543B4" w:rsidP="00F543B4">
            <w:pPr>
              <w:rPr>
                <w:snapToGrid w:val="0"/>
                <w:color w:val="000000"/>
              </w:rPr>
            </w:pPr>
            <w:r w:rsidRPr="00F543B4">
              <w:rPr>
                <w:snapToGrid w:val="0"/>
                <w:color w:val="000000"/>
              </w:rPr>
              <w:t>Выпадающие доходы</w:t>
            </w:r>
          </w:p>
        </w:tc>
        <w:tc>
          <w:tcPr>
            <w:tcW w:w="1241" w:type="dxa"/>
            <w:vAlign w:val="center"/>
          </w:tcPr>
          <w:p w14:paraId="5176A0C0" w14:textId="77777777" w:rsidR="00F543B4" w:rsidRPr="00F543B4" w:rsidRDefault="00F543B4" w:rsidP="00F543B4">
            <w:pPr>
              <w:jc w:val="center"/>
              <w:rPr>
                <w:snapToGrid w:val="0"/>
                <w:color w:val="000000"/>
              </w:rPr>
            </w:pPr>
            <w:r w:rsidRPr="00F543B4">
              <w:rPr>
                <w:snapToGrid w:val="0"/>
                <w:color w:val="000000"/>
              </w:rPr>
              <w:t xml:space="preserve">7 928  </w:t>
            </w:r>
          </w:p>
        </w:tc>
        <w:tc>
          <w:tcPr>
            <w:tcW w:w="1249" w:type="dxa"/>
            <w:shd w:val="clear" w:color="auto" w:fill="auto"/>
            <w:noWrap/>
            <w:vAlign w:val="center"/>
          </w:tcPr>
          <w:p w14:paraId="4F01C3EF" w14:textId="77777777" w:rsidR="00F543B4" w:rsidRPr="00F543B4" w:rsidRDefault="00F543B4" w:rsidP="00F543B4">
            <w:pPr>
              <w:jc w:val="center"/>
              <w:rPr>
                <w:snapToGrid w:val="0"/>
                <w:color w:val="000000"/>
              </w:rPr>
            </w:pPr>
            <w:r w:rsidRPr="00F543B4">
              <w:rPr>
                <w:snapToGrid w:val="0"/>
                <w:color w:val="000000"/>
              </w:rPr>
              <w:t xml:space="preserve">0  </w:t>
            </w:r>
          </w:p>
        </w:tc>
        <w:tc>
          <w:tcPr>
            <w:tcW w:w="1242" w:type="dxa"/>
            <w:vAlign w:val="center"/>
          </w:tcPr>
          <w:p w14:paraId="11C68E08" w14:textId="77777777" w:rsidR="00F543B4" w:rsidRPr="00F543B4" w:rsidRDefault="00F543B4" w:rsidP="00F543B4">
            <w:pPr>
              <w:jc w:val="center"/>
              <w:rPr>
                <w:snapToGrid w:val="0"/>
                <w:color w:val="000000"/>
              </w:rPr>
            </w:pPr>
            <w:r w:rsidRPr="00F543B4">
              <w:rPr>
                <w:snapToGrid w:val="0"/>
                <w:color w:val="000000"/>
              </w:rPr>
              <w:t xml:space="preserve">-7 928  </w:t>
            </w:r>
          </w:p>
        </w:tc>
      </w:tr>
      <w:tr w:rsidR="00F543B4" w:rsidRPr="00F543B4" w14:paraId="04A30ADF" w14:textId="77777777" w:rsidTr="00081178">
        <w:trPr>
          <w:trHeight w:val="98"/>
        </w:trPr>
        <w:tc>
          <w:tcPr>
            <w:tcW w:w="731" w:type="dxa"/>
            <w:shd w:val="clear" w:color="auto" w:fill="auto"/>
            <w:noWrap/>
            <w:vAlign w:val="center"/>
          </w:tcPr>
          <w:p w14:paraId="7BA31D4E" w14:textId="77777777" w:rsidR="00F543B4" w:rsidRPr="00F543B4" w:rsidRDefault="00F543B4" w:rsidP="00F543B4">
            <w:pPr>
              <w:jc w:val="center"/>
              <w:rPr>
                <w:snapToGrid w:val="0"/>
                <w:color w:val="000000"/>
                <w:sz w:val="22"/>
                <w:szCs w:val="22"/>
              </w:rPr>
            </w:pPr>
            <w:r w:rsidRPr="00F543B4">
              <w:rPr>
                <w:snapToGrid w:val="0"/>
                <w:color w:val="000000"/>
                <w:sz w:val="22"/>
                <w:szCs w:val="22"/>
              </w:rPr>
              <w:t>11</w:t>
            </w:r>
          </w:p>
        </w:tc>
        <w:tc>
          <w:tcPr>
            <w:tcW w:w="5181" w:type="dxa"/>
            <w:shd w:val="clear" w:color="auto" w:fill="auto"/>
            <w:noWrap/>
            <w:vAlign w:val="center"/>
          </w:tcPr>
          <w:p w14:paraId="3BA84561" w14:textId="77777777" w:rsidR="00F543B4" w:rsidRPr="00F543B4" w:rsidRDefault="00F543B4" w:rsidP="00F543B4">
            <w:pPr>
              <w:rPr>
                <w:bCs/>
                <w:color w:val="000000"/>
                <w:sz w:val="28"/>
                <w:szCs w:val="28"/>
              </w:rPr>
            </w:pPr>
            <w:r w:rsidRPr="00F543B4">
              <w:rPr>
                <w:bCs/>
                <w:color w:val="000000"/>
                <w:sz w:val="28"/>
                <w:szCs w:val="28"/>
              </w:rPr>
              <w:t>Неподконтрольные расходы</w:t>
            </w:r>
          </w:p>
        </w:tc>
        <w:tc>
          <w:tcPr>
            <w:tcW w:w="1241" w:type="dxa"/>
            <w:vAlign w:val="center"/>
          </w:tcPr>
          <w:p w14:paraId="417A6072" w14:textId="77777777" w:rsidR="00F543B4" w:rsidRPr="00F543B4" w:rsidRDefault="00F543B4" w:rsidP="00F543B4">
            <w:pPr>
              <w:jc w:val="center"/>
              <w:rPr>
                <w:snapToGrid w:val="0"/>
                <w:color w:val="000000"/>
              </w:rPr>
            </w:pPr>
            <w:r w:rsidRPr="00F543B4">
              <w:rPr>
                <w:snapToGrid w:val="0"/>
                <w:color w:val="000000"/>
              </w:rPr>
              <w:t xml:space="preserve">23 125  </w:t>
            </w:r>
          </w:p>
        </w:tc>
        <w:tc>
          <w:tcPr>
            <w:tcW w:w="1249" w:type="dxa"/>
            <w:shd w:val="clear" w:color="auto" w:fill="auto"/>
            <w:noWrap/>
            <w:vAlign w:val="center"/>
          </w:tcPr>
          <w:p w14:paraId="0ED2D6D3" w14:textId="77777777" w:rsidR="00F543B4" w:rsidRPr="00F543B4" w:rsidRDefault="00F543B4" w:rsidP="00F543B4">
            <w:pPr>
              <w:jc w:val="center"/>
              <w:rPr>
                <w:snapToGrid w:val="0"/>
                <w:color w:val="000000"/>
              </w:rPr>
            </w:pPr>
            <w:r w:rsidRPr="00F543B4">
              <w:rPr>
                <w:snapToGrid w:val="0"/>
                <w:color w:val="000000"/>
              </w:rPr>
              <w:t xml:space="preserve">14 899  </w:t>
            </w:r>
          </w:p>
        </w:tc>
        <w:tc>
          <w:tcPr>
            <w:tcW w:w="1242" w:type="dxa"/>
            <w:vAlign w:val="center"/>
          </w:tcPr>
          <w:p w14:paraId="49881539" w14:textId="77777777" w:rsidR="00F543B4" w:rsidRPr="00F543B4" w:rsidRDefault="00F543B4" w:rsidP="00F543B4">
            <w:pPr>
              <w:jc w:val="center"/>
              <w:rPr>
                <w:snapToGrid w:val="0"/>
                <w:color w:val="000000"/>
              </w:rPr>
            </w:pPr>
            <w:r w:rsidRPr="00F543B4">
              <w:rPr>
                <w:snapToGrid w:val="0"/>
                <w:color w:val="000000"/>
              </w:rPr>
              <w:t xml:space="preserve">-8 226  </w:t>
            </w:r>
          </w:p>
        </w:tc>
      </w:tr>
    </w:tbl>
    <w:p w14:paraId="7DE4B458" w14:textId="77777777" w:rsidR="00F543B4" w:rsidRPr="00F543B4" w:rsidRDefault="00F543B4" w:rsidP="00F543B4">
      <w:pPr>
        <w:tabs>
          <w:tab w:val="left" w:pos="1890"/>
        </w:tabs>
        <w:ind w:firstLine="720"/>
        <w:jc w:val="right"/>
        <w:rPr>
          <w:snapToGrid w:val="0"/>
          <w:color w:val="000000"/>
          <w:sz w:val="28"/>
          <w:szCs w:val="28"/>
        </w:rPr>
      </w:pPr>
    </w:p>
    <w:p w14:paraId="49E7A208" w14:textId="77777777" w:rsidR="00F543B4" w:rsidRPr="00F543B4" w:rsidRDefault="00F543B4" w:rsidP="00F543B4">
      <w:pPr>
        <w:tabs>
          <w:tab w:val="left" w:pos="1890"/>
        </w:tabs>
        <w:ind w:firstLine="720"/>
        <w:jc w:val="right"/>
        <w:rPr>
          <w:snapToGrid w:val="0"/>
          <w:color w:val="000000"/>
          <w:sz w:val="28"/>
          <w:szCs w:val="28"/>
        </w:rPr>
      </w:pPr>
    </w:p>
    <w:p w14:paraId="563FF5BB" w14:textId="77777777" w:rsidR="00F543B4" w:rsidRPr="00F543B4" w:rsidRDefault="00F543B4" w:rsidP="004F245B">
      <w:pPr>
        <w:numPr>
          <w:ilvl w:val="0"/>
          <w:numId w:val="11"/>
        </w:numPr>
        <w:jc w:val="center"/>
        <w:outlineLvl w:val="0"/>
        <w:rPr>
          <w:b/>
          <w:bCs/>
          <w:snapToGrid w:val="0"/>
          <w:color w:val="000000"/>
          <w:sz w:val="28"/>
          <w:szCs w:val="28"/>
        </w:rPr>
      </w:pPr>
      <w:bookmarkStart w:id="163" w:name="_Toc113290738"/>
      <w:r w:rsidRPr="00F543B4">
        <w:rPr>
          <w:b/>
          <w:bCs/>
          <w:snapToGrid w:val="0"/>
          <w:color w:val="000000"/>
          <w:sz w:val="28"/>
          <w:szCs w:val="28"/>
        </w:rPr>
        <w:t>Нормативная прибыль</w:t>
      </w:r>
      <w:bookmarkEnd w:id="163"/>
    </w:p>
    <w:p w14:paraId="6EC2E531" w14:textId="77777777" w:rsidR="00F543B4" w:rsidRPr="00F543B4" w:rsidRDefault="00F543B4" w:rsidP="00F543B4">
      <w:pPr>
        <w:ind w:firstLine="851"/>
        <w:jc w:val="both"/>
        <w:rPr>
          <w:snapToGrid w:val="0"/>
          <w:color w:val="000000"/>
          <w:sz w:val="28"/>
          <w:szCs w:val="28"/>
        </w:rPr>
      </w:pPr>
      <w:r w:rsidRPr="00F543B4">
        <w:rPr>
          <w:snapToGrid w:val="0"/>
          <w:color w:val="000000"/>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(п.29) т.е. данные расходы не могут приниматься в состав затрат в целях расчета тарифов на тепловую энергию.</w:t>
      </w:r>
    </w:p>
    <w:p w14:paraId="45DF75F9"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Предприятием не заявлены расходы по статье на 2023 год.</w:t>
      </w:r>
    </w:p>
    <w:p w14:paraId="28BD9DF6" w14:textId="77777777" w:rsidR="00F543B4" w:rsidRPr="00F543B4" w:rsidRDefault="00F543B4" w:rsidP="00F543B4">
      <w:pPr>
        <w:ind w:firstLine="709"/>
        <w:jc w:val="both"/>
        <w:rPr>
          <w:bCs/>
          <w:snapToGrid w:val="0"/>
          <w:color w:val="000000"/>
          <w:sz w:val="28"/>
          <w:szCs w:val="28"/>
        </w:rPr>
      </w:pPr>
    </w:p>
    <w:p w14:paraId="0D61AB4E" w14:textId="77777777" w:rsidR="00F543B4" w:rsidRPr="00F543B4" w:rsidRDefault="00F543B4" w:rsidP="004F245B">
      <w:pPr>
        <w:numPr>
          <w:ilvl w:val="0"/>
          <w:numId w:val="11"/>
        </w:numPr>
        <w:jc w:val="center"/>
        <w:outlineLvl w:val="0"/>
        <w:rPr>
          <w:b/>
          <w:bCs/>
          <w:snapToGrid w:val="0"/>
          <w:color w:val="000000"/>
          <w:sz w:val="28"/>
          <w:szCs w:val="28"/>
        </w:rPr>
      </w:pPr>
      <w:bookmarkStart w:id="164" w:name="_Toc113290739"/>
      <w:r w:rsidRPr="00F543B4">
        <w:rPr>
          <w:b/>
          <w:bCs/>
          <w:snapToGrid w:val="0"/>
          <w:color w:val="000000"/>
          <w:sz w:val="28"/>
          <w:szCs w:val="28"/>
        </w:rPr>
        <w:t>Расчетная предпринимательская прибыль</w:t>
      </w:r>
      <w:bookmarkEnd w:id="164"/>
    </w:p>
    <w:p w14:paraId="76F58701" w14:textId="77777777" w:rsidR="00F543B4" w:rsidRPr="00F543B4" w:rsidRDefault="00F543B4" w:rsidP="00F543B4">
      <w:pPr>
        <w:ind w:firstLine="709"/>
        <w:jc w:val="both"/>
        <w:rPr>
          <w:snapToGrid w:val="0"/>
          <w:color w:val="000000"/>
          <w:sz w:val="28"/>
          <w:szCs w:val="28"/>
        </w:rPr>
      </w:pPr>
      <w:r w:rsidRPr="00F543B4">
        <w:rPr>
          <w:snapToGrid w:val="0"/>
          <w:color w:val="000000"/>
          <w:sz w:val="28"/>
          <w:szCs w:val="28"/>
        </w:rPr>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44492FFE" w14:textId="77777777" w:rsidR="00F543B4" w:rsidRPr="00F543B4" w:rsidRDefault="00F543B4" w:rsidP="00F543B4">
      <w:pPr>
        <w:ind w:firstLine="709"/>
        <w:jc w:val="both"/>
        <w:rPr>
          <w:snapToGrid w:val="0"/>
          <w:color w:val="000000"/>
          <w:sz w:val="28"/>
          <w:szCs w:val="28"/>
        </w:rPr>
      </w:pPr>
      <w:r w:rsidRPr="00F543B4">
        <w:rPr>
          <w:snapToGrid w:val="0"/>
          <w:color w:val="000000"/>
          <w:sz w:val="28"/>
          <w:szCs w:val="28"/>
        </w:rPr>
        <w:lastRenderedPageBreak/>
        <w:t>- являющейся государственным или муниципальным унитарным предприятием;</w:t>
      </w:r>
    </w:p>
    <w:p w14:paraId="46C2FC37" w14:textId="77777777" w:rsidR="00F543B4" w:rsidRPr="00F543B4" w:rsidRDefault="00F543B4" w:rsidP="00F543B4">
      <w:pPr>
        <w:ind w:firstLine="709"/>
        <w:jc w:val="both"/>
        <w:rPr>
          <w:snapToGrid w:val="0"/>
          <w:color w:val="000000"/>
          <w:sz w:val="28"/>
          <w:szCs w:val="28"/>
        </w:rPr>
      </w:pPr>
      <w:r w:rsidRPr="00F543B4">
        <w:rPr>
          <w:snapToGrid w:val="0"/>
          <w:color w:val="000000"/>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415294C2" w14:textId="77777777" w:rsidR="00F543B4" w:rsidRPr="00F543B4" w:rsidRDefault="00F543B4" w:rsidP="00F543B4">
      <w:pPr>
        <w:tabs>
          <w:tab w:val="left" w:pos="709"/>
          <w:tab w:val="left" w:pos="851"/>
        </w:tabs>
        <w:ind w:right="-2" w:firstLine="709"/>
        <w:jc w:val="both"/>
        <w:rPr>
          <w:snapToGrid w:val="0"/>
          <w:color w:val="000000"/>
          <w:sz w:val="28"/>
          <w:szCs w:val="28"/>
        </w:rPr>
      </w:pPr>
      <w:r w:rsidRPr="00F543B4">
        <w:rPr>
          <w:snapToGrid w:val="0"/>
          <w:color w:val="000000"/>
          <w:sz w:val="28"/>
          <w:szCs w:val="28"/>
        </w:rPr>
        <w:t>Таким образом, предпринимательская прибыль для МП «ГУЖКХ» являющегося муниципальным предприятием не устанавливается (п. 2 ст. 2 Федерального закона от 14 ноября 2002 г. № 161-ФЗ «О государственных и муниципальных унитарных предприятиях»).</w:t>
      </w:r>
    </w:p>
    <w:p w14:paraId="1821BAF5" w14:textId="77777777" w:rsidR="00F543B4" w:rsidRPr="00F543B4" w:rsidRDefault="00F543B4" w:rsidP="00F543B4">
      <w:pPr>
        <w:ind w:firstLine="709"/>
        <w:jc w:val="both"/>
        <w:rPr>
          <w:bCs/>
          <w:snapToGrid w:val="0"/>
          <w:color w:val="000000"/>
          <w:sz w:val="28"/>
          <w:szCs w:val="28"/>
        </w:rPr>
      </w:pPr>
    </w:p>
    <w:p w14:paraId="610E12BB" w14:textId="77777777" w:rsidR="00F543B4" w:rsidRPr="00F543B4" w:rsidRDefault="00F543B4" w:rsidP="004F245B">
      <w:pPr>
        <w:numPr>
          <w:ilvl w:val="0"/>
          <w:numId w:val="11"/>
        </w:numPr>
        <w:jc w:val="center"/>
        <w:outlineLvl w:val="0"/>
        <w:rPr>
          <w:b/>
          <w:bCs/>
          <w:snapToGrid w:val="0"/>
          <w:color w:val="000000"/>
          <w:sz w:val="28"/>
          <w:szCs w:val="28"/>
        </w:rPr>
      </w:pPr>
      <w:bookmarkStart w:id="165" w:name="_Toc21094961"/>
      <w:bookmarkStart w:id="166" w:name="_Toc24891737"/>
      <w:bookmarkStart w:id="167" w:name="_Toc57887429"/>
      <w:bookmarkStart w:id="168" w:name="_Toc113290740"/>
      <w:bookmarkEnd w:id="133"/>
      <w:r w:rsidRPr="00F543B4">
        <w:rPr>
          <w:b/>
          <w:bCs/>
          <w:snapToGrid w:val="0"/>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65"/>
      <w:bookmarkEnd w:id="166"/>
      <w:bookmarkEnd w:id="167"/>
      <w:r w:rsidRPr="00F543B4">
        <w:rPr>
          <w:b/>
          <w:bCs/>
          <w:snapToGrid w:val="0"/>
          <w:color w:val="000000"/>
          <w:sz w:val="28"/>
          <w:szCs w:val="28"/>
        </w:rPr>
        <w:t xml:space="preserve"> (метод индексации)</w:t>
      </w:r>
      <w:bookmarkEnd w:id="168"/>
    </w:p>
    <w:p w14:paraId="73F185F1"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3AC71FA" w14:textId="77777777" w:rsidR="00F543B4" w:rsidRPr="00F543B4" w:rsidRDefault="00F543B4" w:rsidP="00F543B4">
      <w:pPr>
        <w:ind w:right="142" w:firstLine="709"/>
        <w:jc w:val="both"/>
        <w:rPr>
          <w:snapToGrid w:val="0"/>
          <w:color w:val="000000"/>
          <w:sz w:val="28"/>
          <w:szCs w:val="28"/>
        </w:rPr>
      </w:pPr>
    </w:p>
    <w:p w14:paraId="599D4E5F" w14:textId="40DE3239" w:rsidR="00F543B4" w:rsidRPr="00F543B4" w:rsidRDefault="00F543B4" w:rsidP="00F543B4">
      <w:pPr>
        <w:ind w:right="142" w:firstLine="709"/>
        <w:jc w:val="both"/>
        <w:rPr>
          <w:snapToGrid w:val="0"/>
          <w:color w:val="000000"/>
          <w:sz w:val="28"/>
          <w:szCs w:val="28"/>
        </w:rPr>
      </w:pPr>
      <w:r w:rsidRPr="00F543B4">
        <w:rPr>
          <w:noProof/>
          <w:snapToGrid w:val="0"/>
          <w:color w:val="000000"/>
          <w:sz w:val="28"/>
          <w:szCs w:val="28"/>
        </w:rPr>
        <w:drawing>
          <wp:inline distT="0" distB="0" distL="0" distR="0" wp14:anchorId="54D2B7CF" wp14:editId="7C862249">
            <wp:extent cx="2276475" cy="3429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F543B4">
        <w:rPr>
          <w:snapToGrid w:val="0"/>
          <w:color w:val="000000"/>
          <w:sz w:val="28"/>
          <w:szCs w:val="28"/>
        </w:rPr>
        <w:t xml:space="preserve"> (тыс. руб.), (22)</w:t>
      </w:r>
    </w:p>
    <w:p w14:paraId="02D48874" w14:textId="77777777" w:rsidR="00F543B4" w:rsidRPr="00F543B4" w:rsidRDefault="00F543B4" w:rsidP="00F543B4">
      <w:pPr>
        <w:ind w:right="142" w:firstLine="709"/>
        <w:jc w:val="both"/>
        <w:rPr>
          <w:snapToGrid w:val="0"/>
          <w:color w:val="000000"/>
          <w:sz w:val="28"/>
          <w:szCs w:val="28"/>
        </w:rPr>
      </w:pPr>
    </w:p>
    <w:p w14:paraId="2E8379DF"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где:</w:t>
      </w:r>
    </w:p>
    <w:p w14:paraId="04E72E8B" w14:textId="4BF95B62" w:rsidR="00F543B4" w:rsidRPr="00F543B4" w:rsidRDefault="00F543B4" w:rsidP="00F543B4">
      <w:pPr>
        <w:ind w:right="142" w:firstLine="709"/>
        <w:jc w:val="both"/>
        <w:rPr>
          <w:snapToGrid w:val="0"/>
          <w:color w:val="000000"/>
          <w:sz w:val="28"/>
          <w:szCs w:val="28"/>
        </w:rPr>
      </w:pPr>
      <w:r w:rsidRPr="00F543B4">
        <w:rPr>
          <w:noProof/>
          <w:snapToGrid w:val="0"/>
          <w:color w:val="000000"/>
          <w:sz w:val="28"/>
          <w:szCs w:val="28"/>
        </w:rPr>
        <w:drawing>
          <wp:inline distT="0" distB="0" distL="0" distR="0" wp14:anchorId="32E26C79" wp14:editId="42BF9D11">
            <wp:extent cx="819150"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F543B4">
        <w:rPr>
          <w:snapToGrid w:val="0"/>
          <w:color w:val="000000"/>
          <w:sz w:val="28"/>
          <w:szCs w:val="28"/>
        </w:rPr>
        <w:t xml:space="preserve"> - размер корректировки необходимой валовой выручки </w:t>
      </w:r>
      <w:r w:rsidRPr="00F543B4">
        <w:rPr>
          <w:snapToGrid w:val="0"/>
          <w:color w:val="000000"/>
          <w:sz w:val="28"/>
          <w:szCs w:val="28"/>
        </w:rPr>
        <w:br/>
        <w:t>по результатам (i-2)-го года;</w:t>
      </w:r>
    </w:p>
    <w:p w14:paraId="33F13C66" w14:textId="186530D2" w:rsidR="00F543B4" w:rsidRPr="00F543B4" w:rsidRDefault="00F543B4" w:rsidP="00F543B4">
      <w:pPr>
        <w:ind w:right="142" w:firstLine="709"/>
        <w:jc w:val="both"/>
        <w:rPr>
          <w:snapToGrid w:val="0"/>
          <w:color w:val="000000"/>
          <w:sz w:val="28"/>
          <w:szCs w:val="28"/>
        </w:rPr>
      </w:pPr>
      <w:r w:rsidRPr="00F543B4">
        <w:rPr>
          <w:noProof/>
          <w:snapToGrid w:val="0"/>
          <w:color w:val="000000"/>
          <w:sz w:val="28"/>
          <w:szCs w:val="28"/>
        </w:rPr>
        <w:drawing>
          <wp:inline distT="0" distB="0" distL="0" distR="0" wp14:anchorId="3368237E" wp14:editId="21641ACF">
            <wp:extent cx="695325" cy="342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F543B4">
        <w:rPr>
          <w:snapToGrid w:val="0"/>
          <w:color w:val="000000"/>
          <w:sz w:val="28"/>
          <w:szCs w:val="28"/>
        </w:rPr>
        <w:t xml:space="preserve"> - фактическая величина необходимой валовой выручки </w:t>
      </w:r>
      <w:r w:rsidRPr="00F543B4">
        <w:rPr>
          <w:snapToGrid w:val="0"/>
          <w:color w:val="00000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7" w:history="1">
        <w:r w:rsidRPr="00F543B4">
          <w:rPr>
            <w:snapToGrid w:val="0"/>
            <w:color w:val="000000"/>
            <w:sz w:val="28"/>
            <w:szCs w:val="28"/>
          </w:rPr>
          <w:t>пунктом 55</w:t>
        </w:r>
      </w:hyperlink>
      <w:r w:rsidRPr="00F543B4">
        <w:rPr>
          <w:snapToGrid w:val="0"/>
          <w:color w:val="000000"/>
          <w:sz w:val="28"/>
          <w:szCs w:val="28"/>
        </w:rPr>
        <w:t xml:space="preserve"> Методических указаний;</w:t>
      </w:r>
    </w:p>
    <w:p w14:paraId="48A6EDD8"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F543B4">
        <w:rPr>
          <w:snapToGrid w:val="0"/>
          <w:color w:val="000000"/>
          <w:sz w:val="28"/>
          <w:szCs w:val="28"/>
        </w:rPr>
        <w:br/>
        <w:t xml:space="preserve">и тарифов, установленных в соответствии с </w:t>
      </w:r>
      <w:hyperlink r:id="rId48" w:history="1">
        <w:r w:rsidRPr="00F543B4">
          <w:rPr>
            <w:snapToGrid w:val="0"/>
            <w:color w:val="000000"/>
            <w:sz w:val="28"/>
            <w:szCs w:val="28"/>
          </w:rPr>
          <w:t>главой IX</w:t>
        </w:r>
      </w:hyperlink>
      <w:r w:rsidRPr="00F543B4">
        <w:rPr>
          <w:snapToGrid w:val="0"/>
          <w:color w:val="000000"/>
          <w:sz w:val="28"/>
          <w:szCs w:val="28"/>
        </w:rPr>
        <w:t xml:space="preserve"> Методических указаний на (i-2)-й год, без учета уровня собираемости платежей.</w:t>
      </w:r>
    </w:p>
    <w:p w14:paraId="46FF5AAC"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D466534"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В расчёт фактической необходимой валовой выручки, согласно Методическим указаниям, включаются:</w:t>
      </w:r>
    </w:p>
    <w:p w14:paraId="20A56B3C"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lastRenderedPageBreak/>
        <w:t>- операционные расходы предприятия на уровне базовых значений, согласно пункту 55 Методических указаний;</w:t>
      </w:r>
    </w:p>
    <w:p w14:paraId="050FB37E"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4665A251"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F543B4">
        <w:rPr>
          <w:snapToGrid w:val="0"/>
          <w:color w:val="00000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410EA72"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543B4">
        <w:rPr>
          <w:snapToGrid w:val="0"/>
          <w:color w:val="000000"/>
          <w:sz w:val="28"/>
          <w:szCs w:val="28"/>
        </w:rPr>
        <w:br/>
        <w:t>и фактической цены условного топлива;</w:t>
      </w:r>
    </w:p>
    <w:p w14:paraId="57FEFC44"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фактическая нормативная прибыль.</w:t>
      </w:r>
    </w:p>
    <w:p w14:paraId="6C20A946"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В качестве обосновывающих документов МП «ГУЖКХ», в томе 1 тарифного дела, представило:</w:t>
      </w:r>
    </w:p>
    <w:p w14:paraId="3C0AC3D6"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бухгалтерская (финансовая) отчётность за 2021 год</w:t>
      </w:r>
      <w:r w:rsidRPr="00F543B4">
        <w:rPr>
          <w:snapToGrid w:val="0"/>
          <w:color w:val="000000"/>
          <w:sz w:val="28"/>
          <w:szCs w:val="28"/>
        </w:rPr>
        <w:tab/>
        <w:t xml:space="preserve"> (стр. 166),</w:t>
      </w:r>
    </w:p>
    <w:p w14:paraId="0407C7AE"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отчет о финансовых результатах (стр. 170),</w:t>
      </w:r>
    </w:p>
    <w:p w14:paraId="39841702"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приказ об утверждении учетной политики на 2021 год с приложениями (стр. 121);</w:t>
      </w:r>
    </w:p>
    <w:p w14:paraId="1B73756E"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оборотно-сальдовые ведомости за 2021 год по сч. 20, 23, 25, 26, 91 (стр. 194);</w:t>
      </w:r>
    </w:p>
    <w:p w14:paraId="376CBE4D"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баланс тепловой энергии за 2021 год, (стр. 239);</w:t>
      </w:r>
    </w:p>
    <w:p w14:paraId="61CD526F"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 оборотно-сальдовая ведомость сч. 90.01. за 2021 год, (стр. 241).</w:t>
      </w:r>
    </w:p>
    <w:p w14:paraId="1CE04A96"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Эксперты проанализировали представленные материалы. Постатейный анализ фактических расходов за 2021 год представлен в Приложении 2. Фактическая необходимая валовая выручка за 2021 год, составила 88 814 тыс. руб.</w:t>
      </w:r>
    </w:p>
    <w:p w14:paraId="639A234C"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 xml:space="preserve">Скорректированные операционные (подконтрольные) расходы в 2021 году, определяемые в целях корректировки долгосрочного тарифа в соответствии с пунктом 52 Основ ценообразования по формуле (10)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w:t>
      </w:r>
    </w:p>
    <w:p w14:paraId="2B490D67"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пунктом 39 Методических указаний.</w:t>
      </w:r>
    </w:p>
    <w:p w14:paraId="2C93E663"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 xml:space="preserve">Налог на имущество представленный предприятием в налоговой декларации по налогу на имущество за 2021 год пересчитан экспертами без учета модульной котельной, так как котельная отсутствует в перечне </w:t>
      </w:r>
      <w:r w:rsidRPr="00F543B4">
        <w:rPr>
          <w:bCs/>
          <w:snapToGrid w:val="0"/>
          <w:color w:val="000000"/>
          <w:sz w:val="28"/>
          <w:szCs w:val="28"/>
        </w:rPr>
        <w:lastRenderedPageBreak/>
        <w:t xml:space="preserve">переданного имущества от КУМИ. Корректировка в сторону снижения составила 130 тыс. руб. </w:t>
      </w:r>
    </w:p>
    <w:p w14:paraId="40FA1FC2"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Амортизация основных средств принята согласно ведомости амортизации ОС, за 2021 год без учета модульной котельной, так как котельная отсутствует в перечне переданного имущества от КУМИ (стр. 49 т. 3).</w:t>
      </w:r>
    </w:p>
    <w:p w14:paraId="56A12D5E"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 xml:space="preserve">Прочие неподконтрольные расходы, заявленные предприятием в сумме 947 тыс. руб., признаны экономически не обоснованными. Штрафы, пени, госпошлины, заявленные предприятием, не относятся к регулируемому виду деятельности и возмещаются через суд с контрагентов. </w:t>
      </w:r>
    </w:p>
    <w:p w14:paraId="00564B77"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Выпадающие расходы, заявленные предприятием в сумме 5 605 тыс. руб., признаны экспертами экономически не обоснованными. В соответствии с п. 52 Методических указаний № 760-э фактическая величина необходимой валовой выручки в (i-2)-м году, определяемая на основе фактических значений параметров расчета тарифов взамен прогнозных учитывает понесенные экономически обоснованные расходы регулируемой организации (НВВ факт)</w:t>
      </w:r>
      <w:r w:rsidRPr="00F543B4">
        <w:rPr>
          <w:snapToGrid w:val="0"/>
          <w:color w:val="000000"/>
          <w:sz w:val="28"/>
          <w:szCs w:val="28"/>
        </w:rPr>
        <w:t xml:space="preserve"> и </w:t>
      </w:r>
      <w:r w:rsidRPr="00F543B4">
        <w:rPr>
          <w:bCs/>
          <w:snapToGrid w:val="0"/>
          <w:color w:val="000000"/>
          <w:sz w:val="28"/>
          <w:szCs w:val="28"/>
        </w:rPr>
        <w:t>не содержит  показателя «Выпадающие доходы» или иные показатели.</w:t>
      </w:r>
    </w:p>
    <w:p w14:paraId="0999BF51"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 xml:space="preserve">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6A4D4AE9"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23FB59C" w14:textId="77777777" w:rsidR="00F543B4" w:rsidRPr="00F543B4" w:rsidRDefault="00F543B4" w:rsidP="00F543B4">
      <w:pPr>
        <w:ind w:firstLine="709"/>
        <w:jc w:val="both"/>
        <w:rPr>
          <w:bCs/>
          <w:snapToGrid w:val="0"/>
          <w:color w:val="000000"/>
          <w:sz w:val="28"/>
          <w:szCs w:val="28"/>
        </w:rPr>
      </w:pPr>
      <w:r w:rsidRPr="00F543B4">
        <w:rPr>
          <w:bCs/>
          <w:snapToGrid w:val="0"/>
          <w:color w:val="000000"/>
          <w:sz w:val="28"/>
          <w:szCs w:val="28"/>
        </w:rPr>
        <w:t>Свод скорректированных расходов на тепловую энергию за 2021 год по представлен в таблице 8.</w:t>
      </w:r>
    </w:p>
    <w:p w14:paraId="5126FE95" w14:textId="77777777" w:rsidR="00F543B4" w:rsidRPr="00F543B4" w:rsidRDefault="00F543B4" w:rsidP="00F543B4">
      <w:pPr>
        <w:ind w:firstLine="709"/>
        <w:jc w:val="right"/>
        <w:rPr>
          <w:bCs/>
          <w:snapToGrid w:val="0"/>
          <w:color w:val="000000"/>
          <w:sz w:val="28"/>
          <w:szCs w:val="28"/>
        </w:rPr>
      </w:pPr>
      <w:r w:rsidRPr="00F543B4">
        <w:rPr>
          <w:bCs/>
          <w:snapToGrid w:val="0"/>
          <w:color w:val="000000"/>
          <w:sz w:val="28"/>
          <w:szCs w:val="28"/>
        </w:rPr>
        <w:br w:type="page"/>
      </w:r>
      <w:r w:rsidRPr="00F543B4">
        <w:rPr>
          <w:bCs/>
          <w:snapToGrid w:val="0"/>
          <w:color w:val="000000"/>
          <w:sz w:val="28"/>
          <w:szCs w:val="28"/>
        </w:rPr>
        <w:lastRenderedPageBreak/>
        <w:t>Таблица 8</w:t>
      </w:r>
    </w:p>
    <w:p w14:paraId="60017CF5" w14:textId="77777777" w:rsidR="00F543B4" w:rsidRPr="00F543B4" w:rsidRDefault="00F543B4" w:rsidP="00F543B4">
      <w:pPr>
        <w:jc w:val="center"/>
        <w:rPr>
          <w:bCs/>
          <w:snapToGrid w:val="0"/>
          <w:color w:val="000000"/>
          <w:sz w:val="28"/>
          <w:szCs w:val="28"/>
        </w:rPr>
      </w:pPr>
      <w:r w:rsidRPr="00F543B4">
        <w:rPr>
          <w:bCs/>
          <w:snapToGrid w:val="0"/>
          <w:color w:val="000000"/>
          <w:sz w:val="28"/>
          <w:szCs w:val="28"/>
        </w:rPr>
        <w:t xml:space="preserve">Смета расходов (сводный расчет фактической необходимой валовой </w:t>
      </w:r>
    </w:p>
    <w:p w14:paraId="3423B33F" w14:textId="77777777" w:rsidR="00F543B4" w:rsidRPr="00F543B4" w:rsidRDefault="00F543B4" w:rsidP="00F543B4">
      <w:pPr>
        <w:jc w:val="center"/>
        <w:rPr>
          <w:bCs/>
          <w:snapToGrid w:val="0"/>
          <w:color w:val="000000"/>
          <w:sz w:val="28"/>
          <w:szCs w:val="28"/>
        </w:rPr>
      </w:pPr>
      <w:r w:rsidRPr="00F543B4">
        <w:rPr>
          <w:bCs/>
          <w:snapToGrid w:val="0"/>
          <w:color w:val="000000"/>
          <w:sz w:val="28"/>
          <w:szCs w:val="28"/>
        </w:rPr>
        <w:t>выручки методом индексации установленных тарифов на тепловую энергию МП «ГУЖКХ за 2021 год), приложение 5.9 Методических указаний</w:t>
      </w:r>
    </w:p>
    <w:p w14:paraId="58A05579" w14:textId="77777777" w:rsidR="00F543B4" w:rsidRPr="00F543B4" w:rsidRDefault="00F543B4" w:rsidP="00F543B4">
      <w:pPr>
        <w:jc w:val="right"/>
        <w:rPr>
          <w:snapToGrid w:val="0"/>
          <w:color w:val="000000"/>
          <w:sz w:val="28"/>
          <w:szCs w:val="28"/>
        </w:rPr>
      </w:pPr>
      <w:r w:rsidRPr="00F543B4">
        <w:rPr>
          <w:snapToGrid w:val="0"/>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230"/>
        <w:gridCol w:w="1487"/>
        <w:gridCol w:w="1591"/>
        <w:gridCol w:w="1413"/>
      </w:tblGrid>
      <w:tr w:rsidR="00F543B4" w:rsidRPr="00F543B4" w14:paraId="2A1E7EEA" w14:textId="77777777" w:rsidTr="00081178">
        <w:trPr>
          <w:trHeight w:val="702"/>
          <w:tblHeader/>
        </w:trPr>
        <w:tc>
          <w:tcPr>
            <w:tcW w:w="323" w:type="pct"/>
            <w:shd w:val="clear" w:color="auto" w:fill="auto"/>
            <w:vAlign w:val="center"/>
            <w:hideMark/>
          </w:tcPr>
          <w:p w14:paraId="19FBD7C7" w14:textId="77777777" w:rsidR="00F543B4" w:rsidRPr="00F543B4" w:rsidRDefault="00F543B4" w:rsidP="00F543B4">
            <w:pPr>
              <w:jc w:val="center"/>
              <w:rPr>
                <w:color w:val="000000"/>
              </w:rPr>
            </w:pPr>
            <w:r w:rsidRPr="00F543B4">
              <w:rPr>
                <w:color w:val="000000"/>
              </w:rPr>
              <w:t>№ п/п</w:t>
            </w:r>
          </w:p>
        </w:tc>
        <w:tc>
          <w:tcPr>
            <w:tcW w:w="2208" w:type="pct"/>
            <w:shd w:val="clear" w:color="auto" w:fill="auto"/>
            <w:vAlign w:val="center"/>
            <w:hideMark/>
          </w:tcPr>
          <w:p w14:paraId="6D91B872" w14:textId="77777777" w:rsidR="00F543B4" w:rsidRPr="00F543B4" w:rsidRDefault="00F543B4" w:rsidP="00F543B4">
            <w:pPr>
              <w:jc w:val="center"/>
              <w:rPr>
                <w:color w:val="000000"/>
              </w:rPr>
            </w:pPr>
            <w:r w:rsidRPr="00F543B4">
              <w:rPr>
                <w:color w:val="000000"/>
              </w:rPr>
              <w:t>Наименование расхода</w:t>
            </w:r>
          </w:p>
        </w:tc>
        <w:tc>
          <w:tcPr>
            <w:tcW w:w="817" w:type="pct"/>
            <w:shd w:val="clear" w:color="auto" w:fill="auto"/>
            <w:vAlign w:val="center"/>
            <w:hideMark/>
          </w:tcPr>
          <w:p w14:paraId="0A5DCE60" w14:textId="77777777" w:rsidR="00F543B4" w:rsidRPr="00F543B4" w:rsidRDefault="00F543B4" w:rsidP="00F543B4">
            <w:pPr>
              <w:jc w:val="center"/>
              <w:rPr>
                <w:color w:val="000000"/>
              </w:rPr>
            </w:pPr>
            <w:r w:rsidRPr="00F543B4">
              <w:rPr>
                <w:color w:val="000000"/>
              </w:rPr>
              <w:t>Факт предприятия за 2021</w:t>
            </w:r>
          </w:p>
        </w:tc>
        <w:tc>
          <w:tcPr>
            <w:tcW w:w="880" w:type="pct"/>
            <w:vAlign w:val="center"/>
          </w:tcPr>
          <w:p w14:paraId="4BC2EE26" w14:textId="77777777" w:rsidR="00F543B4" w:rsidRPr="00F543B4" w:rsidRDefault="00F543B4" w:rsidP="00F543B4">
            <w:pPr>
              <w:jc w:val="center"/>
              <w:rPr>
                <w:color w:val="000000"/>
              </w:rPr>
            </w:pPr>
            <w:r w:rsidRPr="00F543B4">
              <w:rPr>
                <w:color w:val="000000"/>
              </w:rPr>
              <w:t>Приведенный факт 2021</w:t>
            </w:r>
          </w:p>
        </w:tc>
        <w:tc>
          <w:tcPr>
            <w:tcW w:w="772" w:type="pct"/>
            <w:vAlign w:val="center"/>
          </w:tcPr>
          <w:p w14:paraId="10370744" w14:textId="77777777" w:rsidR="00F543B4" w:rsidRPr="00F543B4" w:rsidRDefault="00F543B4" w:rsidP="00F543B4">
            <w:pPr>
              <w:jc w:val="center"/>
              <w:rPr>
                <w:color w:val="000000"/>
              </w:rPr>
            </w:pPr>
            <w:r w:rsidRPr="00F543B4">
              <w:rPr>
                <w:color w:val="000000"/>
              </w:rPr>
              <w:t>Отклонение (4-3)</w:t>
            </w:r>
          </w:p>
        </w:tc>
      </w:tr>
      <w:tr w:rsidR="00F543B4" w:rsidRPr="00F543B4" w14:paraId="685EF431" w14:textId="77777777" w:rsidTr="00081178">
        <w:trPr>
          <w:trHeight w:val="265"/>
          <w:tblHeader/>
        </w:trPr>
        <w:tc>
          <w:tcPr>
            <w:tcW w:w="323" w:type="pct"/>
            <w:shd w:val="clear" w:color="auto" w:fill="auto"/>
            <w:vAlign w:val="center"/>
          </w:tcPr>
          <w:p w14:paraId="6EF7AE39" w14:textId="77777777" w:rsidR="00F543B4" w:rsidRPr="00F543B4" w:rsidRDefault="00F543B4" w:rsidP="00F543B4">
            <w:pPr>
              <w:jc w:val="center"/>
              <w:rPr>
                <w:color w:val="000000"/>
                <w:sz w:val="20"/>
                <w:szCs w:val="20"/>
              </w:rPr>
            </w:pPr>
            <w:r w:rsidRPr="00F543B4">
              <w:rPr>
                <w:color w:val="000000"/>
                <w:sz w:val="20"/>
                <w:szCs w:val="20"/>
              </w:rPr>
              <w:t>1</w:t>
            </w:r>
          </w:p>
        </w:tc>
        <w:tc>
          <w:tcPr>
            <w:tcW w:w="2208" w:type="pct"/>
            <w:shd w:val="clear" w:color="auto" w:fill="auto"/>
            <w:vAlign w:val="center"/>
          </w:tcPr>
          <w:p w14:paraId="2EE3AB08" w14:textId="77777777" w:rsidR="00F543B4" w:rsidRPr="00F543B4" w:rsidRDefault="00F543B4" w:rsidP="00F543B4">
            <w:pPr>
              <w:jc w:val="center"/>
              <w:rPr>
                <w:color w:val="000000"/>
                <w:sz w:val="20"/>
                <w:szCs w:val="20"/>
              </w:rPr>
            </w:pPr>
            <w:r w:rsidRPr="00F543B4">
              <w:rPr>
                <w:color w:val="000000"/>
                <w:sz w:val="20"/>
                <w:szCs w:val="20"/>
              </w:rPr>
              <w:t>2</w:t>
            </w:r>
          </w:p>
        </w:tc>
        <w:tc>
          <w:tcPr>
            <w:tcW w:w="817" w:type="pct"/>
            <w:shd w:val="clear" w:color="auto" w:fill="auto"/>
            <w:vAlign w:val="center"/>
          </w:tcPr>
          <w:p w14:paraId="6F252227" w14:textId="77777777" w:rsidR="00F543B4" w:rsidRPr="00F543B4" w:rsidRDefault="00F543B4" w:rsidP="00F543B4">
            <w:pPr>
              <w:jc w:val="center"/>
              <w:rPr>
                <w:color w:val="000000"/>
                <w:sz w:val="20"/>
                <w:szCs w:val="20"/>
              </w:rPr>
            </w:pPr>
            <w:r w:rsidRPr="00F543B4">
              <w:rPr>
                <w:color w:val="000000"/>
                <w:sz w:val="20"/>
                <w:szCs w:val="20"/>
              </w:rPr>
              <w:t>3</w:t>
            </w:r>
          </w:p>
        </w:tc>
        <w:tc>
          <w:tcPr>
            <w:tcW w:w="880" w:type="pct"/>
            <w:vAlign w:val="center"/>
          </w:tcPr>
          <w:p w14:paraId="7E9C209C" w14:textId="77777777" w:rsidR="00F543B4" w:rsidRPr="00F543B4" w:rsidRDefault="00F543B4" w:rsidP="00F543B4">
            <w:pPr>
              <w:jc w:val="center"/>
              <w:rPr>
                <w:color w:val="000000"/>
                <w:sz w:val="20"/>
                <w:szCs w:val="20"/>
              </w:rPr>
            </w:pPr>
            <w:r w:rsidRPr="00F543B4">
              <w:rPr>
                <w:color w:val="000000"/>
                <w:sz w:val="20"/>
                <w:szCs w:val="20"/>
              </w:rPr>
              <w:t>4</w:t>
            </w:r>
          </w:p>
        </w:tc>
        <w:tc>
          <w:tcPr>
            <w:tcW w:w="772" w:type="pct"/>
            <w:vAlign w:val="center"/>
          </w:tcPr>
          <w:p w14:paraId="469BF6FC" w14:textId="77777777" w:rsidR="00F543B4" w:rsidRPr="00F543B4" w:rsidRDefault="00F543B4" w:rsidP="00F543B4">
            <w:pPr>
              <w:jc w:val="center"/>
              <w:rPr>
                <w:color w:val="000000"/>
                <w:sz w:val="20"/>
                <w:szCs w:val="20"/>
              </w:rPr>
            </w:pPr>
            <w:r w:rsidRPr="00F543B4">
              <w:rPr>
                <w:color w:val="000000"/>
                <w:sz w:val="20"/>
                <w:szCs w:val="20"/>
              </w:rPr>
              <w:t>5</w:t>
            </w:r>
          </w:p>
        </w:tc>
      </w:tr>
      <w:tr w:rsidR="00F543B4" w:rsidRPr="00F543B4" w14:paraId="6000F63C" w14:textId="77777777" w:rsidTr="00081178">
        <w:trPr>
          <w:trHeight w:val="633"/>
        </w:trPr>
        <w:tc>
          <w:tcPr>
            <w:tcW w:w="323" w:type="pct"/>
            <w:shd w:val="clear" w:color="auto" w:fill="auto"/>
            <w:vAlign w:val="center"/>
            <w:hideMark/>
          </w:tcPr>
          <w:p w14:paraId="1DCAE30E" w14:textId="77777777" w:rsidR="00F543B4" w:rsidRPr="00F543B4" w:rsidRDefault="00F543B4" w:rsidP="00F543B4">
            <w:pPr>
              <w:jc w:val="center"/>
              <w:rPr>
                <w:snapToGrid w:val="0"/>
                <w:color w:val="000000"/>
              </w:rPr>
            </w:pPr>
            <w:r w:rsidRPr="00F543B4">
              <w:rPr>
                <w:snapToGrid w:val="0"/>
                <w:color w:val="000000"/>
              </w:rPr>
              <w:t>1</w:t>
            </w:r>
          </w:p>
        </w:tc>
        <w:tc>
          <w:tcPr>
            <w:tcW w:w="2208" w:type="pct"/>
            <w:shd w:val="clear" w:color="auto" w:fill="auto"/>
            <w:vAlign w:val="center"/>
            <w:hideMark/>
          </w:tcPr>
          <w:p w14:paraId="0B754F1B" w14:textId="77777777" w:rsidR="00F543B4" w:rsidRPr="00F543B4" w:rsidRDefault="00F543B4" w:rsidP="00F543B4">
            <w:pPr>
              <w:rPr>
                <w:snapToGrid w:val="0"/>
                <w:color w:val="000000"/>
              </w:rPr>
            </w:pPr>
            <w:r w:rsidRPr="00F543B4">
              <w:rPr>
                <w:snapToGrid w:val="0"/>
                <w:color w:val="000000"/>
              </w:rPr>
              <w:t>Операционные (подконтрольные) расходы</w:t>
            </w:r>
          </w:p>
        </w:tc>
        <w:tc>
          <w:tcPr>
            <w:tcW w:w="817" w:type="pct"/>
            <w:shd w:val="clear" w:color="auto" w:fill="auto"/>
            <w:vAlign w:val="center"/>
          </w:tcPr>
          <w:p w14:paraId="2E686912" w14:textId="77777777" w:rsidR="00F543B4" w:rsidRPr="00F543B4" w:rsidRDefault="00F543B4" w:rsidP="00F543B4">
            <w:pPr>
              <w:jc w:val="center"/>
              <w:rPr>
                <w:snapToGrid w:val="0"/>
                <w:color w:val="000000"/>
              </w:rPr>
            </w:pPr>
            <w:r w:rsidRPr="00F543B4">
              <w:rPr>
                <w:snapToGrid w:val="0"/>
                <w:color w:val="000000"/>
              </w:rPr>
              <w:t>18 528</w:t>
            </w:r>
          </w:p>
        </w:tc>
        <w:tc>
          <w:tcPr>
            <w:tcW w:w="880" w:type="pct"/>
            <w:vAlign w:val="center"/>
          </w:tcPr>
          <w:p w14:paraId="76939C18" w14:textId="77777777" w:rsidR="00F543B4" w:rsidRPr="00F543B4" w:rsidRDefault="00F543B4" w:rsidP="00F543B4">
            <w:pPr>
              <w:jc w:val="center"/>
              <w:rPr>
                <w:snapToGrid w:val="0"/>
                <w:color w:val="000000"/>
              </w:rPr>
            </w:pPr>
            <w:r w:rsidRPr="00F543B4">
              <w:rPr>
                <w:snapToGrid w:val="0"/>
                <w:color w:val="000000"/>
              </w:rPr>
              <w:t>16 738</w:t>
            </w:r>
          </w:p>
        </w:tc>
        <w:tc>
          <w:tcPr>
            <w:tcW w:w="772" w:type="pct"/>
            <w:vAlign w:val="center"/>
          </w:tcPr>
          <w:p w14:paraId="17D84CA4" w14:textId="77777777" w:rsidR="00F543B4" w:rsidRPr="00F543B4" w:rsidRDefault="00F543B4" w:rsidP="00F543B4">
            <w:pPr>
              <w:jc w:val="center"/>
              <w:rPr>
                <w:snapToGrid w:val="0"/>
                <w:color w:val="000000"/>
              </w:rPr>
            </w:pPr>
            <w:r w:rsidRPr="00F543B4">
              <w:rPr>
                <w:snapToGrid w:val="0"/>
                <w:color w:val="000000"/>
              </w:rPr>
              <w:t>-1 790</w:t>
            </w:r>
          </w:p>
        </w:tc>
      </w:tr>
      <w:tr w:rsidR="00F543B4" w:rsidRPr="00F543B4" w14:paraId="776AC79D" w14:textId="77777777" w:rsidTr="00081178">
        <w:trPr>
          <w:trHeight w:val="543"/>
        </w:trPr>
        <w:tc>
          <w:tcPr>
            <w:tcW w:w="323" w:type="pct"/>
            <w:shd w:val="clear" w:color="auto" w:fill="auto"/>
            <w:vAlign w:val="center"/>
            <w:hideMark/>
          </w:tcPr>
          <w:p w14:paraId="1FF340A7" w14:textId="77777777" w:rsidR="00F543B4" w:rsidRPr="00F543B4" w:rsidRDefault="00F543B4" w:rsidP="00F543B4">
            <w:pPr>
              <w:jc w:val="center"/>
              <w:rPr>
                <w:snapToGrid w:val="0"/>
                <w:color w:val="000000"/>
              </w:rPr>
            </w:pPr>
            <w:r w:rsidRPr="00F543B4">
              <w:rPr>
                <w:snapToGrid w:val="0"/>
                <w:color w:val="000000"/>
              </w:rPr>
              <w:t>2</w:t>
            </w:r>
          </w:p>
        </w:tc>
        <w:tc>
          <w:tcPr>
            <w:tcW w:w="2208" w:type="pct"/>
            <w:shd w:val="clear" w:color="auto" w:fill="auto"/>
            <w:vAlign w:val="center"/>
            <w:hideMark/>
          </w:tcPr>
          <w:p w14:paraId="52040CE0" w14:textId="77777777" w:rsidR="00F543B4" w:rsidRPr="00F543B4" w:rsidRDefault="00F543B4" w:rsidP="00F543B4">
            <w:pPr>
              <w:rPr>
                <w:snapToGrid w:val="0"/>
                <w:color w:val="000000"/>
              </w:rPr>
            </w:pPr>
            <w:r w:rsidRPr="00F543B4">
              <w:rPr>
                <w:snapToGrid w:val="0"/>
                <w:color w:val="000000"/>
              </w:rPr>
              <w:t>Неподконтрольные расходы</w:t>
            </w:r>
          </w:p>
        </w:tc>
        <w:tc>
          <w:tcPr>
            <w:tcW w:w="817" w:type="pct"/>
            <w:shd w:val="clear" w:color="auto" w:fill="auto"/>
            <w:vAlign w:val="center"/>
          </w:tcPr>
          <w:p w14:paraId="006ECEC9" w14:textId="77777777" w:rsidR="00F543B4" w:rsidRPr="00F543B4" w:rsidRDefault="00F543B4" w:rsidP="00F543B4">
            <w:pPr>
              <w:jc w:val="center"/>
              <w:rPr>
                <w:snapToGrid w:val="0"/>
                <w:color w:val="000000"/>
              </w:rPr>
            </w:pPr>
            <w:r w:rsidRPr="00F543B4">
              <w:rPr>
                <w:snapToGrid w:val="0"/>
                <w:color w:val="000000"/>
              </w:rPr>
              <w:t>22 540</w:t>
            </w:r>
          </w:p>
        </w:tc>
        <w:tc>
          <w:tcPr>
            <w:tcW w:w="880" w:type="pct"/>
            <w:vAlign w:val="center"/>
          </w:tcPr>
          <w:p w14:paraId="35FFAD97" w14:textId="77777777" w:rsidR="00F543B4" w:rsidRPr="00F543B4" w:rsidRDefault="00F543B4" w:rsidP="00F543B4">
            <w:pPr>
              <w:jc w:val="center"/>
              <w:rPr>
                <w:snapToGrid w:val="0"/>
                <w:color w:val="000000"/>
              </w:rPr>
            </w:pPr>
            <w:r w:rsidRPr="00F543B4">
              <w:rPr>
                <w:snapToGrid w:val="0"/>
                <w:color w:val="000000"/>
              </w:rPr>
              <w:t>14 402</w:t>
            </w:r>
          </w:p>
        </w:tc>
        <w:tc>
          <w:tcPr>
            <w:tcW w:w="772" w:type="pct"/>
            <w:vAlign w:val="center"/>
          </w:tcPr>
          <w:p w14:paraId="2CB35904" w14:textId="77777777" w:rsidR="00F543B4" w:rsidRPr="00F543B4" w:rsidRDefault="00F543B4" w:rsidP="00F543B4">
            <w:pPr>
              <w:jc w:val="center"/>
              <w:rPr>
                <w:snapToGrid w:val="0"/>
                <w:color w:val="000000"/>
              </w:rPr>
            </w:pPr>
            <w:r w:rsidRPr="00F543B4">
              <w:rPr>
                <w:snapToGrid w:val="0"/>
                <w:color w:val="000000"/>
              </w:rPr>
              <w:t>-8 138</w:t>
            </w:r>
          </w:p>
        </w:tc>
      </w:tr>
      <w:tr w:rsidR="00F543B4" w:rsidRPr="00F543B4" w14:paraId="1DDA9DB3" w14:textId="77777777" w:rsidTr="00081178">
        <w:trPr>
          <w:trHeight w:val="1274"/>
        </w:trPr>
        <w:tc>
          <w:tcPr>
            <w:tcW w:w="323" w:type="pct"/>
            <w:shd w:val="clear" w:color="auto" w:fill="auto"/>
            <w:vAlign w:val="center"/>
            <w:hideMark/>
          </w:tcPr>
          <w:p w14:paraId="5678D815" w14:textId="77777777" w:rsidR="00F543B4" w:rsidRPr="00F543B4" w:rsidRDefault="00F543B4" w:rsidP="00F543B4">
            <w:pPr>
              <w:jc w:val="center"/>
              <w:rPr>
                <w:snapToGrid w:val="0"/>
                <w:color w:val="000000"/>
              </w:rPr>
            </w:pPr>
            <w:r w:rsidRPr="00F543B4">
              <w:rPr>
                <w:snapToGrid w:val="0"/>
                <w:color w:val="000000"/>
              </w:rPr>
              <w:t>3</w:t>
            </w:r>
          </w:p>
        </w:tc>
        <w:tc>
          <w:tcPr>
            <w:tcW w:w="2208" w:type="pct"/>
            <w:shd w:val="clear" w:color="auto" w:fill="auto"/>
            <w:vAlign w:val="center"/>
            <w:hideMark/>
          </w:tcPr>
          <w:p w14:paraId="750675D1" w14:textId="77777777" w:rsidR="00F543B4" w:rsidRPr="00F543B4" w:rsidRDefault="00F543B4" w:rsidP="00F543B4">
            <w:pPr>
              <w:rPr>
                <w:snapToGrid w:val="0"/>
                <w:color w:val="000000"/>
              </w:rPr>
            </w:pPr>
            <w:r w:rsidRPr="00F543B4">
              <w:rPr>
                <w:snapToGrid w:val="0"/>
                <w:color w:val="000000"/>
              </w:rPr>
              <w:t>Расходы на приобретение (производство) энергетических ресурсов, холодной воды и теплоносителя</w:t>
            </w:r>
          </w:p>
        </w:tc>
        <w:tc>
          <w:tcPr>
            <w:tcW w:w="817" w:type="pct"/>
            <w:shd w:val="clear" w:color="auto" w:fill="auto"/>
            <w:vAlign w:val="center"/>
          </w:tcPr>
          <w:p w14:paraId="13E2CB1D" w14:textId="77777777" w:rsidR="00F543B4" w:rsidRPr="00F543B4" w:rsidRDefault="00F543B4" w:rsidP="00F543B4">
            <w:pPr>
              <w:jc w:val="center"/>
              <w:rPr>
                <w:snapToGrid w:val="0"/>
                <w:color w:val="000000"/>
              </w:rPr>
            </w:pPr>
            <w:r w:rsidRPr="00F543B4">
              <w:rPr>
                <w:snapToGrid w:val="0"/>
                <w:color w:val="000000"/>
              </w:rPr>
              <w:t>52 831</w:t>
            </w:r>
          </w:p>
        </w:tc>
        <w:tc>
          <w:tcPr>
            <w:tcW w:w="880" w:type="pct"/>
            <w:vAlign w:val="center"/>
          </w:tcPr>
          <w:p w14:paraId="7E96D87F" w14:textId="77777777" w:rsidR="00F543B4" w:rsidRPr="00F543B4" w:rsidRDefault="00F543B4" w:rsidP="00F543B4">
            <w:pPr>
              <w:jc w:val="center"/>
              <w:rPr>
                <w:snapToGrid w:val="0"/>
                <w:color w:val="000000"/>
              </w:rPr>
            </w:pPr>
            <w:r w:rsidRPr="00F543B4">
              <w:rPr>
                <w:snapToGrid w:val="0"/>
                <w:color w:val="000000"/>
              </w:rPr>
              <w:t>53 301</w:t>
            </w:r>
          </w:p>
        </w:tc>
        <w:tc>
          <w:tcPr>
            <w:tcW w:w="772" w:type="pct"/>
            <w:vAlign w:val="center"/>
          </w:tcPr>
          <w:p w14:paraId="7BFC6C7B" w14:textId="77777777" w:rsidR="00F543B4" w:rsidRPr="00F543B4" w:rsidRDefault="00F543B4" w:rsidP="00F543B4">
            <w:pPr>
              <w:jc w:val="center"/>
              <w:rPr>
                <w:snapToGrid w:val="0"/>
                <w:color w:val="000000"/>
              </w:rPr>
            </w:pPr>
            <w:r w:rsidRPr="00F543B4">
              <w:rPr>
                <w:snapToGrid w:val="0"/>
                <w:color w:val="000000"/>
              </w:rPr>
              <w:t>470</w:t>
            </w:r>
          </w:p>
        </w:tc>
      </w:tr>
      <w:tr w:rsidR="00F543B4" w:rsidRPr="00F543B4" w14:paraId="17175023" w14:textId="77777777" w:rsidTr="00081178">
        <w:trPr>
          <w:trHeight w:val="360"/>
        </w:trPr>
        <w:tc>
          <w:tcPr>
            <w:tcW w:w="323" w:type="pct"/>
            <w:shd w:val="clear" w:color="auto" w:fill="auto"/>
            <w:vAlign w:val="center"/>
            <w:hideMark/>
          </w:tcPr>
          <w:p w14:paraId="66E0AEF9" w14:textId="77777777" w:rsidR="00F543B4" w:rsidRPr="00F543B4" w:rsidRDefault="00F543B4" w:rsidP="00F543B4">
            <w:pPr>
              <w:jc w:val="center"/>
              <w:rPr>
                <w:snapToGrid w:val="0"/>
                <w:color w:val="000000"/>
              </w:rPr>
            </w:pPr>
            <w:r w:rsidRPr="00F543B4">
              <w:rPr>
                <w:snapToGrid w:val="0"/>
                <w:color w:val="000000"/>
              </w:rPr>
              <w:t>4</w:t>
            </w:r>
          </w:p>
        </w:tc>
        <w:tc>
          <w:tcPr>
            <w:tcW w:w="2208" w:type="pct"/>
            <w:shd w:val="clear" w:color="auto" w:fill="auto"/>
            <w:vAlign w:val="center"/>
            <w:hideMark/>
          </w:tcPr>
          <w:p w14:paraId="54A56338" w14:textId="77777777" w:rsidR="00F543B4" w:rsidRPr="00F543B4" w:rsidRDefault="00F543B4" w:rsidP="00F543B4">
            <w:pPr>
              <w:rPr>
                <w:snapToGrid w:val="0"/>
                <w:color w:val="000000"/>
              </w:rPr>
            </w:pPr>
            <w:r w:rsidRPr="00F543B4">
              <w:rPr>
                <w:snapToGrid w:val="0"/>
                <w:color w:val="000000"/>
              </w:rPr>
              <w:t>Нормативная прибыль</w:t>
            </w:r>
          </w:p>
        </w:tc>
        <w:tc>
          <w:tcPr>
            <w:tcW w:w="817" w:type="pct"/>
            <w:shd w:val="clear" w:color="auto" w:fill="auto"/>
            <w:vAlign w:val="center"/>
          </w:tcPr>
          <w:p w14:paraId="67DC303C" w14:textId="77777777" w:rsidR="00F543B4" w:rsidRPr="00F543B4" w:rsidRDefault="00F543B4" w:rsidP="00F543B4">
            <w:pPr>
              <w:jc w:val="center"/>
              <w:rPr>
                <w:snapToGrid w:val="0"/>
                <w:color w:val="000000"/>
              </w:rPr>
            </w:pPr>
            <w:r w:rsidRPr="00F543B4">
              <w:rPr>
                <w:snapToGrid w:val="0"/>
                <w:color w:val="000000"/>
              </w:rPr>
              <w:t>227</w:t>
            </w:r>
          </w:p>
        </w:tc>
        <w:tc>
          <w:tcPr>
            <w:tcW w:w="880" w:type="pct"/>
            <w:vAlign w:val="center"/>
          </w:tcPr>
          <w:p w14:paraId="05336649" w14:textId="77777777" w:rsidR="00F543B4" w:rsidRPr="00F543B4" w:rsidRDefault="00F543B4" w:rsidP="00F543B4">
            <w:pPr>
              <w:jc w:val="center"/>
              <w:rPr>
                <w:snapToGrid w:val="0"/>
                <w:color w:val="000000"/>
              </w:rPr>
            </w:pPr>
            <w:r w:rsidRPr="00F543B4">
              <w:rPr>
                <w:snapToGrid w:val="0"/>
                <w:color w:val="000000"/>
              </w:rPr>
              <w:t>0</w:t>
            </w:r>
          </w:p>
        </w:tc>
        <w:tc>
          <w:tcPr>
            <w:tcW w:w="772" w:type="pct"/>
            <w:vAlign w:val="center"/>
          </w:tcPr>
          <w:p w14:paraId="1FE7B4FF" w14:textId="77777777" w:rsidR="00F543B4" w:rsidRPr="00F543B4" w:rsidRDefault="00F543B4" w:rsidP="00F543B4">
            <w:pPr>
              <w:jc w:val="center"/>
              <w:rPr>
                <w:snapToGrid w:val="0"/>
                <w:color w:val="000000"/>
              </w:rPr>
            </w:pPr>
            <w:r w:rsidRPr="00F543B4">
              <w:rPr>
                <w:snapToGrid w:val="0"/>
                <w:color w:val="000000"/>
              </w:rPr>
              <w:t>-227</w:t>
            </w:r>
          </w:p>
        </w:tc>
      </w:tr>
      <w:tr w:rsidR="00F543B4" w:rsidRPr="00F543B4" w14:paraId="08D27D40" w14:textId="77777777" w:rsidTr="00081178">
        <w:trPr>
          <w:trHeight w:val="351"/>
        </w:trPr>
        <w:tc>
          <w:tcPr>
            <w:tcW w:w="323" w:type="pct"/>
            <w:shd w:val="clear" w:color="auto" w:fill="auto"/>
            <w:vAlign w:val="center"/>
            <w:hideMark/>
          </w:tcPr>
          <w:p w14:paraId="746A1CB6" w14:textId="77777777" w:rsidR="00F543B4" w:rsidRPr="00F543B4" w:rsidRDefault="00F543B4" w:rsidP="00F543B4">
            <w:pPr>
              <w:jc w:val="center"/>
              <w:rPr>
                <w:snapToGrid w:val="0"/>
                <w:color w:val="000000"/>
              </w:rPr>
            </w:pPr>
            <w:r w:rsidRPr="00F543B4">
              <w:rPr>
                <w:snapToGrid w:val="0"/>
                <w:color w:val="000000"/>
              </w:rPr>
              <w:t>5</w:t>
            </w:r>
          </w:p>
        </w:tc>
        <w:tc>
          <w:tcPr>
            <w:tcW w:w="2208" w:type="pct"/>
            <w:shd w:val="clear" w:color="auto" w:fill="auto"/>
            <w:vAlign w:val="center"/>
            <w:hideMark/>
          </w:tcPr>
          <w:p w14:paraId="25DC75B1" w14:textId="77777777" w:rsidR="00F543B4" w:rsidRPr="00F543B4" w:rsidRDefault="00F543B4" w:rsidP="00F543B4">
            <w:pPr>
              <w:rPr>
                <w:snapToGrid w:val="0"/>
                <w:color w:val="000000"/>
              </w:rPr>
            </w:pPr>
            <w:r w:rsidRPr="00F543B4">
              <w:rPr>
                <w:snapToGrid w:val="0"/>
                <w:color w:val="000000"/>
              </w:rPr>
              <w:t>Расчетная предпринимательская прибыль</w:t>
            </w:r>
          </w:p>
        </w:tc>
        <w:tc>
          <w:tcPr>
            <w:tcW w:w="817" w:type="pct"/>
            <w:shd w:val="clear" w:color="auto" w:fill="auto"/>
            <w:vAlign w:val="center"/>
          </w:tcPr>
          <w:p w14:paraId="159BDFA5" w14:textId="77777777" w:rsidR="00F543B4" w:rsidRPr="00F543B4" w:rsidRDefault="00F543B4" w:rsidP="00F543B4">
            <w:pPr>
              <w:jc w:val="center"/>
              <w:rPr>
                <w:snapToGrid w:val="0"/>
                <w:color w:val="000000"/>
              </w:rPr>
            </w:pPr>
            <w:r w:rsidRPr="00F543B4">
              <w:rPr>
                <w:snapToGrid w:val="0"/>
                <w:color w:val="000000"/>
              </w:rPr>
              <w:t>0</w:t>
            </w:r>
          </w:p>
        </w:tc>
        <w:tc>
          <w:tcPr>
            <w:tcW w:w="880" w:type="pct"/>
            <w:vAlign w:val="center"/>
          </w:tcPr>
          <w:p w14:paraId="17DF7657" w14:textId="77777777" w:rsidR="00F543B4" w:rsidRPr="00F543B4" w:rsidRDefault="00F543B4" w:rsidP="00F543B4">
            <w:pPr>
              <w:jc w:val="center"/>
              <w:rPr>
                <w:snapToGrid w:val="0"/>
                <w:color w:val="000000"/>
              </w:rPr>
            </w:pPr>
            <w:r w:rsidRPr="00F543B4">
              <w:rPr>
                <w:snapToGrid w:val="0"/>
                <w:color w:val="000000"/>
              </w:rPr>
              <w:t>0</w:t>
            </w:r>
          </w:p>
        </w:tc>
        <w:tc>
          <w:tcPr>
            <w:tcW w:w="772" w:type="pct"/>
            <w:vAlign w:val="center"/>
          </w:tcPr>
          <w:p w14:paraId="72CBA053" w14:textId="77777777" w:rsidR="00F543B4" w:rsidRPr="00F543B4" w:rsidRDefault="00F543B4" w:rsidP="00F543B4">
            <w:pPr>
              <w:jc w:val="center"/>
              <w:rPr>
                <w:snapToGrid w:val="0"/>
                <w:color w:val="000000"/>
              </w:rPr>
            </w:pPr>
          </w:p>
        </w:tc>
      </w:tr>
      <w:tr w:rsidR="00F543B4" w:rsidRPr="00F543B4" w14:paraId="0748A9C0" w14:textId="77777777" w:rsidTr="00081178">
        <w:trPr>
          <w:trHeight w:val="360"/>
        </w:trPr>
        <w:tc>
          <w:tcPr>
            <w:tcW w:w="323" w:type="pct"/>
            <w:shd w:val="clear" w:color="auto" w:fill="auto"/>
            <w:vAlign w:val="center"/>
            <w:hideMark/>
          </w:tcPr>
          <w:p w14:paraId="0E1BC5B6" w14:textId="77777777" w:rsidR="00F543B4" w:rsidRPr="00F543B4" w:rsidRDefault="00F543B4" w:rsidP="00F543B4">
            <w:pPr>
              <w:jc w:val="center"/>
              <w:rPr>
                <w:snapToGrid w:val="0"/>
                <w:color w:val="000000"/>
              </w:rPr>
            </w:pPr>
            <w:r w:rsidRPr="00F543B4">
              <w:rPr>
                <w:snapToGrid w:val="0"/>
                <w:color w:val="000000"/>
              </w:rPr>
              <w:t>6</w:t>
            </w:r>
          </w:p>
        </w:tc>
        <w:tc>
          <w:tcPr>
            <w:tcW w:w="2208" w:type="pct"/>
            <w:shd w:val="clear" w:color="auto" w:fill="auto"/>
            <w:vAlign w:val="center"/>
            <w:hideMark/>
          </w:tcPr>
          <w:p w14:paraId="5A7C9934" w14:textId="77777777" w:rsidR="00F543B4" w:rsidRPr="00F543B4" w:rsidRDefault="00F543B4" w:rsidP="00F543B4">
            <w:pPr>
              <w:rPr>
                <w:snapToGrid w:val="0"/>
                <w:color w:val="000000"/>
                <w:sz w:val="20"/>
                <w:szCs w:val="20"/>
              </w:rPr>
            </w:pPr>
            <w:r w:rsidRPr="00F543B4">
              <w:rPr>
                <w:snapToGrid w:val="0"/>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817" w:type="pct"/>
            <w:shd w:val="clear" w:color="auto" w:fill="auto"/>
            <w:vAlign w:val="center"/>
          </w:tcPr>
          <w:p w14:paraId="790E41AB" w14:textId="77777777" w:rsidR="00F543B4" w:rsidRPr="00F543B4" w:rsidRDefault="00F543B4" w:rsidP="00F543B4">
            <w:pPr>
              <w:jc w:val="center"/>
              <w:rPr>
                <w:snapToGrid w:val="0"/>
                <w:color w:val="000000"/>
              </w:rPr>
            </w:pPr>
            <w:r w:rsidRPr="00F543B4">
              <w:rPr>
                <w:snapToGrid w:val="0"/>
                <w:color w:val="000000"/>
              </w:rPr>
              <w:t>0</w:t>
            </w:r>
          </w:p>
        </w:tc>
        <w:tc>
          <w:tcPr>
            <w:tcW w:w="880" w:type="pct"/>
            <w:vAlign w:val="center"/>
          </w:tcPr>
          <w:p w14:paraId="32FA3EE6" w14:textId="77777777" w:rsidR="00F543B4" w:rsidRPr="00F543B4" w:rsidRDefault="00F543B4" w:rsidP="00F543B4">
            <w:pPr>
              <w:jc w:val="center"/>
              <w:rPr>
                <w:snapToGrid w:val="0"/>
                <w:color w:val="000000"/>
              </w:rPr>
            </w:pPr>
            <w:r w:rsidRPr="00F543B4">
              <w:rPr>
                <w:snapToGrid w:val="0"/>
                <w:color w:val="000000"/>
              </w:rPr>
              <w:t>0</w:t>
            </w:r>
          </w:p>
        </w:tc>
        <w:tc>
          <w:tcPr>
            <w:tcW w:w="772" w:type="pct"/>
            <w:vAlign w:val="center"/>
          </w:tcPr>
          <w:p w14:paraId="454BC81C" w14:textId="77777777" w:rsidR="00F543B4" w:rsidRPr="00F543B4" w:rsidRDefault="00F543B4" w:rsidP="00F543B4">
            <w:pPr>
              <w:jc w:val="center"/>
              <w:rPr>
                <w:snapToGrid w:val="0"/>
                <w:color w:val="000000"/>
              </w:rPr>
            </w:pPr>
          </w:p>
        </w:tc>
      </w:tr>
      <w:tr w:rsidR="00F543B4" w:rsidRPr="00F543B4" w14:paraId="7FA33760" w14:textId="77777777" w:rsidTr="00081178">
        <w:trPr>
          <w:trHeight w:val="993"/>
        </w:trPr>
        <w:tc>
          <w:tcPr>
            <w:tcW w:w="323" w:type="pct"/>
            <w:shd w:val="clear" w:color="auto" w:fill="auto"/>
            <w:vAlign w:val="center"/>
            <w:hideMark/>
          </w:tcPr>
          <w:p w14:paraId="09A4DA7C" w14:textId="77777777" w:rsidR="00F543B4" w:rsidRPr="00F543B4" w:rsidRDefault="00F543B4" w:rsidP="00F543B4">
            <w:pPr>
              <w:jc w:val="center"/>
              <w:rPr>
                <w:snapToGrid w:val="0"/>
                <w:color w:val="000000"/>
              </w:rPr>
            </w:pPr>
            <w:r w:rsidRPr="00F543B4">
              <w:rPr>
                <w:snapToGrid w:val="0"/>
                <w:color w:val="000000"/>
              </w:rPr>
              <w:t>7</w:t>
            </w:r>
          </w:p>
        </w:tc>
        <w:tc>
          <w:tcPr>
            <w:tcW w:w="2208" w:type="pct"/>
            <w:shd w:val="clear" w:color="auto" w:fill="auto"/>
            <w:vAlign w:val="center"/>
            <w:hideMark/>
          </w:tcPr>
          <w:p w14:paraId="145E6F36" w14:textId="77777777" w:rsidR="00F543B4" w:rsidRPr="00F543B4" w:rsidRDefault="00F543B4" w:rsidP="00F543B4">
            <w:pPr>
              <w:rPr>
                <w:snapToGrid w:val="0"/>
                <w:color w:val="000000"/>
                <w:sz w:val="20"/>
                <w:szCs w:val="20"/>
              </w:rPr>
            </w:pPr>
            <w:r w:rsidRPr="00F543B4">
              <w:rPr>
                <w:snapToGrid w:val="0"/>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17" w:type="pct"/>
            <w:shd w:val="clear" w:color="auto" w:fill="auto"/>
            <w:vAlign w:val="center"/>
          </w:tcPr>
          <w:p w14:paraId="05DD2BE2" w14:textId="77777777" w:rsidR="00F543B4" w:rsidRPr="00F543B4" w:rsidRDefault="00F543B4" w:rsidP="00F543B4">
            <w:pPr>
              <w:jc w:val="center"/>
              <w:rPr>
                <w:snapToGrid w:val="0"/>
                <w:color w:val="000000"/>
              </w:rPr>
            </w:pPr>
            <w:r w:rsidRPr="00F543B4">
              <w:rPr>
                <w:snapToGrid w:val="0"/>
                <w:color w:val="000000"/>
              </w:rPr>
              <w:t>0</w:t>
            </w:r>
          </w:p>
        </w:tc>
        <w:tc>
          <w:tcPr>
            <w:tcW w:w="880" w:type="pct"/>
            <w:vAlign w:val="center"/>
          </w:tcPr>
          <w:p w14:paraId="10E93899" w14:textId="77777777" w:rsidR="00F543B4" w:rsidRPr="00F543B4" w:rsidRDefault="00F543B4" w:rsidP="00F543B4">
            <w:pPr>
              <w:jc w:val="center"/>
              <w:rPr>
                <w:snapToGrid w:val="0"/>
                <w:color w:val="000000"/>
              </w:rPr>
            </w:pPr>
            <w:r w:rsidRPr="00F543B4">
              <w:rPr>
                <w:snapToGrid w:val="0"/>
                <w:color w:val="000000"/>
              </w:rPr>
              <w:t>4 374</w:t>
            </w:r>
          </w:p>
        </w:tc>
        <w:tc>
          <w:tcPr>
            <w:tcW w:w="772" w:type="pct"/>
            <w:vAlign w:val="center"/>
          </w:tcPr>
          <w:p w14:paraId="5E2D0199" w14:textId="77777777" w:rsidR="00F543B4" w:rsidRPr="00F543B4" w:rsidRDefault="00F543B4" w:rsidP="00F543B4">
            <w:pPr>
              <w:jc w:val="center"/>
              <w:rPr>
                <w:snapToGrid w:val="0"/>
                <w:color w:val="000000"/>
              </w:rPr>
            </w:pPr>
            <w:r w:rsidRPr="00F543B4">
              <w:rPr>
                <w:snapToGrid w:val="0"/>
                <w:color w:val="000000"/>
              </w:rPr>
              <w:t>4 374</w:t>
            </w:r>
          </w:p>
        </w:tc>
      </w:tr>
      <w:tr w:rsidR="00F543B4" w:rsidRPr="00F543B4" w14:paraId="5698153D" w14:textId="77777777" w:rsidTr="00081178">
        <w:trPr>
          <w:trHeight w:val="627"/>
        </w:trPr>
        <w:tc>
          <w:tcPr>
            <w:tcW w:w="323" w:type="pct"/>
            <w:shd w:val="clear" w:color="auto" w:fill="auto"/>
            <w:vAlign w:val="center"/>
            <w:hideMark/>
          </w:tcPr>
          <w:p w14:paraId="33905430" w14:textId="77777777" w:rsidR="00F543B4" w:rsidRPr="00F543B4" w:rsidRDefault="00F543B4" w:rsidP="00F543B4">
            <w:pPr>
              <w:jc w:val="center"/>
              <w:rPr>
                <w:snapToGrid w:val="0"/>
                <w:color w:val="000000"/>
              </w:rPr>
            </w:pPr>
            <w:r w:rsidRPr="00F543B4">
              <w:rPr>
                <w:snapToGrid w:val="0"/>
                <w:color w:val="000000"/>
              </w:rPr>
              <w:t>8</w:t>
            </w:r>
          </w:p>
        </w:tc>
        <w:tc>
          <w:tcPr>
            <w:tcW w:w="2208" w:type="pct"/>
            <w:shd w:val="clear" w:color="auto" w:fill="auto"/>
            <w:vAlign w:val="center"/>
            <w:hideMark/>
          </w:tcPr>
          <w:p w14:paraId="42FA8815" w14:textId="77777777" w:rsidR="00F543B4" w:rsidRPr="00F543B4" w:rsidRDefault="00F543B4" w:rsidP="00F543B4">
            <w:pPr>
              <w:rPr>
                <w:snapToGrid w:val="0"/>
                <w:color w:val="000000"/>
                <w:sz w:val="20"/>
                <w:szCs w:val="20"/>
              </w:rPr>
            </w:pPr>
            <w:r w:rsidRPr="00F543B4">
              <w:rPr>
                <w:snapToGrid w:val="0"/>
                <w:color w:val="000000"/>
                <w:sz w:val="20"/>
                <w:szCs w:val="20"/>
              </w:rPr>
              <w:t>Корректировка с учетом надежности и качества реализуемых товаров (оказываемых услуг), подлежащая учету в НВВ</w:t>
            </w:r>
          </w:p>
        </w:tc>
        <w:tc>
          <w:tcPr>
            <w:tcW w:w="817" w:type="pct"/>
            <w:shd w:val="clear" w:color="auto" w:fill="auto"/>
            <w:vAlign w:val="center"/>
          </w:tcPr>
          <w:p w14:paraId="204374E2" w14:textId="77777777" w:rsidR="00F543B4" w:rsidRPr="00F543B4" w:rsidRDefault="00F543B4" w:rsidP="00F543B4">
            <w:pPr>
              <w:jc w:val="center"/>
              <w:rPr>
                <w:snapToGrid w:val="0"/>
                <w:color w:val="000000"/>
              </w:rPr>
            </w:pPr>
          </w:p>
        </w:tc>
        <w:tc>
          <w:tcPr>
            <w:tcW w:w="880" w:type="pct"/>
            <w:vAlign w:val="center"/>
          </w:tcPr>
          <w:p w14:paraId="56E7C11D" w14:textId="77777777" w:rsidR="00F543B4" w:rsidRPr="00F543B4" w:rsidRDefault="00F543B4" w:rsidP="00F543B4">
            <w:pPr>
              <w:jc w:val="center"/>
              <w:rPr>
                <w:snapToGrid w:val="0"/>
                <w:color w:val="000000"/>
              </w:rPr>
            </w:pPr>
          </w:p>
        </w:tc>
        <w:tc>
          <w:tcPr>
            <w:tcW w:w="772" w:type="pct"/>
            <w:vAlign w:val="center"/>
          </w:tcPr>
          <w:p w14:paraId="13E86C86" w14:textId="77777777" w:rsidR="00F543B4" w:rsidRPr="00F543B4" w:rsidRDefault="00F543B4" w:rsidP="00F543B4">
            <w:pPr>
              <w:jc w:val="center"/>
              <w:rPr>
                <w:snapToGrid w:val="0"/>
                <w:color w:val="000000"/>
              </w:rPr>
            </w:pPr>
          </w:p>
        </w:tc>
      </w:tr>
      <w:tr w:rsidR="00F543B4" w:rsidRPr="00F543B4" w14:paraId="4B4F135E" w14:textId="77777777" w:rsidTr="00081178">
        <w:trPr>
          <w:trHeight w:val="579"/>
        </w:trPr>
        <w:tc>
          <w:tcPr>
            <w:tcW w:w="323" w:type="pct"/>
            <w:shd w:val="clear" w:color="auto" w:fill="auto"/>
            <w:vAlign w:val="center"/>
            <w:hideMark/>
          </w:tcPr>
          <w:p w14:paraId="2373A6B8" w14:textId="77777777" w:rsidR="00F543B4" w:rsidRPr="00F543B4" w:rsidRDefault="00F543B4" w:rsidP="00F543B4">
            <w:pPr>
              <w:jc w:val="center"/>
              <w:rPr>
                <w:snapToGrid w:val="0"/>
                <w:color w:val="000000"/>
              </w:rPr>
            </w:pPr>
            <w:r w:rsidRPr="00F543B4">
              <w:rPr>
                <w:snapToGrid w:val="0"/>
                <w:color w:val="000000"/>
              </w:rPr>
              <w:t>9</w:t>
            </w:r>
          </w:p>
        </w:tc>
        <w:tc>
          <w:tcPr>
            <w:tcW w:w="2208" w:type="pct"/>
            <w:shd w:val="clear" w:color="auto" w:fill="auto"/>
            <w:vAlign w:val="center"/>
            <w:hideMark/>
          </w:tcPr>
          <w:p w14:paraId="26CFA75A" w14:textId="77777777" w:rsidR="00F543B4" w:rsidRPr="00F543B4" w:rsidRDefault="00F543B4" w:rsidP="00F543B4">
            <w:pPr>
              <w:rPr>
                <w:snapToGrid w:val="0"/>
                <w:color w:val="000000"/>
                <w:sz w:val="20"/>
                <w:szCs w:val="20"/>
              </w:rPr>
            </w:pPr>
            <w:r w:rsidRPr="00F543B4">
              <w:rPr>
                <w:snapToGrid w:val="0"/>
                <w:color w:val="000000"/>
                <w:sz w:val="20"/>
                <w:szCs w:val="20"/>
              </w:rPr>
              <w:t>Корректировка НВВ в связи с изменением (неисполнением) инвестиционной программы</w:t>
            </w:r>
          </w:p>
        </w:tc>
        <w:tc>
          <w:tcPr>
            <w:tcW w:w="817" w:type="pct"/>
            <w:shd w:val="clear" w:color="auto" w:fill="auto"/>
            <w:vAlign w:val="center"/>
          </w:tcPr>
          <w:p w14:paraId="0753FE9E" w14:textId="77777777" w:rsidR="00F543B4" w:rsidRPr="00F543B4" w:rsidRDefault="00F543B4" w:rsidP="00F543B4">
            <w:pPr>
              <w:jc w:val="center"/>
              <w:rPr>
                <w:snapToGrid w:val="0"/>
                <w:color w:val="000000"/>
              </w:rPr>
            </w:pPr>
          </w:p>
        </w:tc>
        <w:tc>
          <w:tcPr>
            <w:tcW w:w="880" w:type="pct"/>
            <w:vAlign w:val="center"/>
          </w:tcPr>
          <w:p w14:paraId="3C5B9B7C" w14:textId="77777777" w:rsidR="00F543B4" w:rsidRPr="00F543B4" w:rsidRDefault="00F543B4" w:rsidP="00F543B4">
            <w:pPr>
              <w:jc w:val="center"/>
              <w:rPr>
                <w:snapToGrid w:val="0"/>
                <w:color w:val="000000"/>
              </w:rPr>
            </w:pPr>
          </w:p>
        </w:tc>
        <w:tc>
          <w:tcPr>
            <w:tcW w:w="772" w:type="pct"/>
            <w:vAlign w:val="center"/>
          </w:tcPr>
          <w:p w14:paraId="2168C4B5" w14:textId="77777777" w:rsidR="00F543B4" w:rsidRPr="00F543B4" w:rsidRDefault="00F543B4" w:rsidP="00F543B4">
            <w:pPr>
              <w:jc w:val="center"/>
              <w:rPr>
                <w:snapToGrid w:val="0"/>
                <w:color w:val="000000"/>
              </w:rPr>
            </w:pPr>
          </w:p>
        </w:tc>
      </w:tr>
      <w:tr w:rsidR="00F543B4" w:rsidRPr="00F543B4" w14:paraId="65334607" w14:textId="77777777" w:rsidTr="00081178">
        <w:trPr>
          <w:trHeight w:val="1710"/>
        </w:trPr>
        <w:tc>
          <w:tcPr>
            <w:tcW w:w="323" w:type="pct"/>
            <w:shd w:val="clear" w:color="auto" w:fill="auto"/>
            <w:vAlign w:val="center"/>
            <w:hideMark/>
          </w:tcPr>
          <w:p w14:paraId="33A6DF28" w14:textId="77777777" w:rsidR="00F543B4" w:rsidRPr="00F543B4" w:rsidRDefault="00F543B4" w:rsidP="00F543B4">
            <w:pPr>
              <w:jc w:val="center"/>
              <w:rPr>
                <w:snapToGrid w:val="0"/>
                <w:color w:val="000000"/>
              </w:rPr>
            </w:pPr>
            <w:r w:rsidRPr="00F543B4">
              <w:rPr>
                <w:snapToGrid w:val="0"/>
                <w:color w:val="000000"/>
              </w:rPr>
              <w:t>10</w:t>
            </w:r>
          </w:p>
        </w:tc>
        <w:tc>
          <w:tcPr>
            <w:tcW w:w="2208" w:type="pct"/>
            <w:shd w:val="clear" w:color="auto" w:fill="auto"/>
            <w:vAlign w:val="center"/>
            <w:hideMark/>
          </w:tcPr>
          <w:p w14:paraId="23CBCB7D" w14:textId="77777777" w:rsidR="00F543B4" w:rsidRPr="00F543B4" w:rsidRDefault="00F543B4" w:rsidP="00F543B4">
            <w:pPr>
              <w:rPr>
                <w:snapToGrid w:val="0"/>
                <w:color w:val="000000"/>
                <w:sz w:val="18"/>
                <w:szCs w:val="18"/>
              </w:rPr>
            </w:pPr>
            <w:r w:rsidRPr="00F543B4">
              <w:rPr>
                <w:snapToGrid w:val="0"/>
                <w:color w:val="000000"/>
                <w:sz w:val="18"/>
                <w:szCs w:val="1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817" w:type="pct"/>
            <w:shd w:val="clear" w:color="auto" w:fill="auto"/>
            <w:vAlign w:val="center"/>
          </w:tcPr>
          <w:p w14:paraId="5C4A3899" w14:textId="77777777" w:rsidR="00F543B4" w:rsidRPr="00F543B4" w:rsidRDefault="00F543B4" w:rsidP="00F543B4">
            <w:pPr>
              <w:jc w:val="center"/>
              <w:rPr>
                <w:snapToGrid w:val="0"/>
                <w:color w:val="000000"/>
              </w:rPr>
            </w:pPr>
          </w:p>
        </w:tc>
        <w:tc>
          <w:tcPr>
            <w:tcW w:w="880" w:type="pct"/>
            <w:vAlign w:val="center"/>
          </w:tcPr>
          <w:p w14:paraId="266A3CA5" w14:textId="77777777" w:rsidR="00F543B4" w:rsidRPr="00F543B4" w:rsidRDefault="00F543B4" w:rsidP="00F543B4">
            <w:pPr>
              <w:jc w:val="center"/>
              <w:rPr>
                <w:snapToGrid w:val="0"/>
                <w:color w:val="000000"/>
              </w:rPr>
            </w:pPr>
          </w:p>
        </w:tc>
        <w:tc>
          <w:tcPr>
            <w:tcW w:w="772" w:type="pct"/>
            <w:vAlign w:val="center"/>
          </w:tcPr>
          <w:p w14:paraId="54A55178" w14:textId="77777777" w:rsidR="00F543B4" w:rsidRPr="00F543B4" w:rsidRDefault="00F543B4" w:rsidP="00F543B4">
            <w:pPr>
              <w:jc w:val="center"/>
              <w:rPr>
                <w:snapToGrid w:val="0"/>
                <w:color w:val="000000"/>
              </w:rPr>
            </w:pPr>
          </w:p>
        </w:tc>
      </w:tr>
      <w:tr w:rsidR="00F543B4" w:rsidRPr="00F543B4" w14:paraId="42AA0CB4" w14:textId="77777777" w:rsidTr="00081178">
        <w:trPr>
          <w:trHeight w:val="360"/>
        </w:trPr>
        <w:tc>
          <w:tcPr>
            <w:tcW w:w="323" w:type="pct"/>
            <w:shd w:val="clear" w:color="auto" w:fill="auto"/>
            <w:vAlign w:val="center"/>
          </w:tcPr>
          <w:p w14:paraId="7B1267C9" w14:textId="77777777" w:rsidR="00F543B4" w:rsidRPr="00F543B4" w:rsidRDefault="00F543B4" w:rsidP="00F543B4">
            <w:pPr>
              <w:jc w:val="center"/>
              <w:rPr>
                <w:snapToGrid w:val="0"/>
                <w:color w:val="000000"/>
              </w:rPr>
            </w:pPr>
            <w:r w:rsidRPr="00F543B4">
              <w:rPr>
                <w:snapToGrid w:val="0"/>
                <w:color w:val="000000"/>
              </w:rPr>
              <w:t>11</w:t>
            </w:r>
          </w:p>
        </w:tc>
        <w:tc>
          <w:tcPr>
            <w:tcW w:w="2208" w:type="pct"/>
            <w:shd w:val="clear" w:color="auto" w:fill="auto"/>
            <w:vAlign w:val="center"/>
          </w:tcPr>
          <w:p w14:paraId="0C2483C8" w14:textId="77777777" w:rsidR="00F543B4" w:rsidRPr="00F543B4" w:rsidRDefault="00F543B4" w:rsidP="00F543B4">
            <w:pPr>
              <w:autoSpaceDE w:val="0"/>
              <w:autoSpaceDN w:val="0"/>
              <w:adjustRightInd w:val="0"/>
              <w:rPr>
                <w:color w:val="000000"/>
              </w:rPr>
            </w:pPr>
            <w:r w:rsidRPr="00F543B4">
              <w:rPr>
                <w:snapToGrid w:val="0"/>
                <w:color w:val="000000"/>
              </w:rPr>
              <w:t>ИТОГО необходимая валовая выручка: (</w:t>
            </w:r>
            <w:r w:rsidRPr="00F543B4">
              <w:rPr>
                <w:color w:val="000000"/>
              </w:rPr>
              <w:t>Стр.11=стр.1+стр.2+стр.3+стр.4+стр.5+ стр.6 +стр.7+стр.8+стр.9+стр.10.)</w:t>
            </w:r>
          </w:p>
        </w:tc>
        <w:tc>
          <w:tcPr>
            <w:tcW w:w="817" w:type="pct"/>
            <w:shd w:val="clear" w:color="auto" w:fill="auto"/>
            <w:vAlign w:val="center"/>
          </w:tcPr>
          <w:p w14:paraId="6FE04993" w14:textId="77777777" w:rsidR="00F543B4" w:rsidRPr="00F543B4" w:rsidRDefault="00F543B4" w:rsidP="00F543B4">
            <w:pPr>
              <w:jc w:val="center"/>
              <w:rPr>
                <w:snapToGrid w:val="0"/>
                <w:color w:val="000000"/>
              </w:rPr>
            </w:pPr>
            <w:r w:rsidRPr="00F543B4">
              <w:rPr>
                <w:snapToGrid w:val="0"/>
                <w:color w:val="000000"/>
              </w:rPr>
              <w:t>94 126</w:t>
            </w:r>
          </w:p>
        </w:tc>
        <w:tc>
          <w:tcPr>
            <w:tcW w:w="880" w:type="pct"/>
            <w:vAlign w:val="center"/>
          </w:tcPr>
          <w:p w14:paraId="0A7375E8" w14:textId="77777777" w:rsidR="00F543B4" w:rsidRPr="00F543B4" w:rsidRDefault="00F543B4" w:rsidP="00F543B4">
            <w:pPr>
              <w:jc w:val="center"/>
              <w:rPr>
                <w:snapToGrid w:val="0"/>
                <w:color w:val="000000"/>
              </w:rPr>
            </w:pPr>
            <w:r w:rsidRPr="00F543B4">
              <w:rPr>
                <w:snapToGrid w:val="0"/>
                <w:color w:val="000000"/>
              </w:rPr>
              <w:t>88 814</w:t>
            </w:r>
          </w:p>
        </w:tc>
        <w:tc>
          <w:tcPr>
            <w:tcW w:w="772" w:type="pct"/>
            <w:vAlign w:val="center"/>
          </w:tcPr>
          <w:p w14:paraId="0A7EEF2B" w14:textId="77777777" w:rsidR="00F543B4" w:rsidRPr="00F543B4" w:rsidRDefault="00F543B4" w:rsidP="00F543B4">
            <w:pPr>
              <w:jc w:val="center"/>
              <w:rPr>
                <w:snapToGrid w:val="0"/>
                <w:color w:val="000000"/>
              </w:rPr>
            </w:pPr>
            <w:r w:rsidRPr="00F543B4">
              <w:rPr>
                <w:snapToGrid w:val="0"/>
                <w:color w:val="000000"/>
              </w:rPr>
              <w:t>-5 312</w:t>
            </w:r>
          </w:p>
        </w:tc>
      </w:tr>
      <w:tr w:rsidR="00F543B4" w:rsidRPr="00F543B4" w14:paraId="5047FD3D" w14:textId="77777777" w:rsidTr="00081178">
        <w:trPr>
          <w:trHeight w:val="360"/>
        </w:trPr>
        <w:tc>
          <w:tcPr>
            <w:tcW w:w="323" w:type="pct"/>
            <w:shd w:val="clear" w:color="auto" w:fill="auto"/>
            <w:vAlign w:val="center"/>
          </w:tcPr>
          <w:p w14:paraId="10B62531" w14:textId="77777777" w:rsidR="00F543B4" w:rsidRPr="00F543B4" w:rsidRDefault="00F543B4" w:rsidP="00F543B4">
            <w:pPr>
              <w:jc w:val="center"/>
              <w:rPr>
                <w:snapToGrid w:val="0"/>
                <w:color w:val="000000"/>
              </w:rPr>
            </w:pPr>
            <w:r w:rsidRPr="00F543B4">
              <w:rPr>
                <w:snapToGrid w:val="0"/>
                <w:color w:val="000000"/>
              </w:rPr>
              <w:t>11.1</w:t>
            </w:r>
          </w:p>
        </w:tc>
        <w:tc>
          <w:tcPr>
            <w:tcW w:w="2208" w:type="pct"/>
            <w:shd w:val="clear" w:color="auto" w:fill="auto"/>
            <w:vAlign w:val="center"/>
          </w:tcPr>
          <w:p w14:paraId="36BD8D70" w14:textId="77777777" w:rsidR="00F543B4" w:rsidRPr="00F543B4" w:rsidRDefault="00F543B4" w:rsidP="00F543B4">
            <w:pPr>
              <w:autoSpaceDE w:val="0"/>
              <w:autoSpaceDN w:val="0"/>
              <w:adjustRightInd w:val="0"/>
              <w:rPr>
                <w:snapToGrid w:val="0"/>
                <w:color w:val="000000"/>
              </w:rPr>
            </w:pPr>
            <w:r w:rsidRPr="00F543B4">
              <w:rPr>
                <w:snapToGrid w:val="0"/>
                <w:color w:val="000000"/>
              </w:rPr>
              <w:t>Необходимая валовая выручка на потребительский рынок</w:t>
            </w:r>
          </w:p>
        </w:tc>
        <w:tc>
          <w:tcPr>
            <w:tcW w:w="817" w:type="pct"/>
            <w:shd w:val="clear" w:color="auto" w:fill="auto"/>
            <w:vAlign w:val="center"/>
          </w:tcPr>
          <w:p w14:paraId="20E7C3DA" w14:textId="77777777" w:rsidR="00F543B4" w:rsidRPr="00F543B4" w:rsidRDefault="00F543B4" w:rsidP="00F543B4">
            <w:pPr>
              <w:jc w:val="center"/>
              <w:rPr>
                <w:snapToGrid w:val="0"/>
                <w:color w:val="000000"/>
              </w:rPr>
            </w:pPr>
            <w:r w:rsidRPr="00F543B4">
              <w:rPr>
                <w:snapToGrid w:val="0"/>
                <w:color w:val="000000"/>
              </w:rPr>
              <w:t>94 126</w:t>
            </w:r>
          </w:p>
        </w:tc>
        <w:tc>
          <w:tcPr>
            <w:tcW w:w="880" w:type="pct"/>
            <w:vAlign w:val="center"/>
          </w:tcPr>
          <w:p w14:paraId="76514494" w14:textId="77777777" w:rsidR="00F543B4" w:rsidRPr="00F543B4" w:rsidRDefault="00F543B4" w:rsidP="00F543B4">
            <w:pPr>
              <w:jc w:val="center"/>
              <w:rPr>
                <w:snapToGrid w:val="0"/>
                <w:color w:val="000000"/>
              </w:rPr>
            </w:pPr>
            <w:r w:rsidRPr="00F543B4">
              <w:rPr>
                <w:snapToGrid w:val="0"/>
                <w:color w:val="000000"/>
              </w:rPr>
              <w:t>88 814</w:t>
            </w:r>
          </w:p>
        </w:tc>
        <w:tc>
          <w:tcPr>
            <w:tcW w:w="772" w:type="pct"/>
            <w:vAlign w:val="center"/>
          </w:tcPr>
          <w:p w14:paraId="26C0DF6C" w14:textId="77777777" w:rsidR="00F543B4" w:rsidRPr="00F543B4" w:rsidRDefault="00F543B4" w:rsidP="00F543B4">
            <w:pPr>
              <w:jc w:val="center"/>
              <w:rPr>
                <w:snapToGrid w:val="0"/>
                <w:color w:val="000000"/>
              </w:rPr>
            </w:pPr>
            <w:r w:rsidRPr="00F543B4">
              <w:rPr>
                <w:snapToGrid w:val="0"/>
                <w:color w:val="000000"/>
              </w:rPr>
              <w:t>-5 312</w:t>
            </w:r>
          </w:p>
        </w:tc>
      </w:tr>
      <w:tr w:rsidR="00F543B4" w:rsidRPr="00F543B4" w14:paraId="47D01776" w14:textId="77777777" w:rsidTr="00081178">
        <w:trPr>
          <w:trHeight w:val="360"/>
        </w:trPr>
        <w:tc>
          <w:tcPr>
            <w:tcW w:w="323" w:type="pct"/>
            <w:tcBorders>
              <w:bottom w:val="single" w:sz="4" w:space="0" w:color="auto"/>
            </w:tcBorders>
            <w:shd w:val="clear" w:color="auto" w:fill="auto"/>
            <w:vAlign w:val="center"/>
          </w:tcPr>
          <w:p w14:paraId="74CAE02E" w14:textId="77777777" w:rsidR="00F543B4" w:rsidRPr="00F543B4" w:rsidRDefault="00F543B4" w:rsidP="00F543B4">
            <w:pPr>
              <w:jc w:val="center"/>
              <w:rPr>
                <w:snapToGrid w:val="0"/>
                <w:color w:val="000000"/>
              </w:rPr>
            </w:pPr>
            <w:r w:rsidRPr="00F543B4">
              <w:rPr>
                <w:snapToGrid w:val="0"/>
                <w:color w:val="000000"/>
              </w:rPr>
              <w:t>12</w:t>
            </w:r>
          </w:p>
        </w:tc>
        <w:tc>
          <w:tcPr>
            <w:tcW w:w="2208" w:type="pct"/>
            <w:tcBorders>
              <w:bottom w:val="single" w:sz="4" w:space="0" w:color="auto"/>
            </w:tcBorders>
            <w:shd w:val="clear" w:color="auto" w:fill="auto"/>
            <w:vAlign w:val="center"/>
          </w:tcPr>
          <w:p w14:paraId="26072871" w14:textId="77777777" w:rsidR="00F543B4" w:rsidRPr="00F543B4" w:rsidRDefault="00F543B4" w:rsidP="00F543B4">
            <w:pPr>
              <w:autoSpaceDE w:val="0"/>
              <w:autoSpaceDN w:val="0"/>
              <w:adjustRightInd w:val="0"/>
              <w:rPr>
                <w:snapToGrid w:val="0"/>
                <w:color w:val="000000"/>
                <w:sz w:val="22"/>
                <w:szCs w:val="22"/>
              </w:rPr>
            </w:pPr>
            <w:r w:rsidRPr="00F543B4">
              <w:rPr>
                <w:snapToGrid w:val="0"/>
                <w:color w:val="000000"/>
                <w:sz w:val="22"/>
                <w:szCs w:val="22"/>
              </w:rPr>
              <w:t xml:space="preserve">Товарная выручка </w:t>
            </w:r>
            <w:r w:rsidRPr="00F543B4">
              <w:rPr>
                <w:color w:val="000000"/>
                <w:sz w:val="22"/>
                <w:szCs w:val="22"/>
              </w:rPr>
              <w:t>Стр. 12 = Объем реализованной тепловой энергии за отчетный период * Тариф, действовавший в отчетном периоде.</w:t>
            </w:r>
          </w:p>
        </w:tc>
        <w:tc>
          <w:tcPr>
            <w:tcW w:w="817" w:type="pct"/>
            <w:tcBorders>
              <w:bottom w:val="single" w:sz="4" w:space="0" w:color="auto"/>
            </w:tcBorders>
            <w:shd w:val="clear" w:color="auto" w:fill="auto"/>
            <w:vAlign w:val="center"/>
          </w:tcPr>
          <w:p w14:paraId="7BA747E5" w14:textId="77777777" w:rsidR="00F543B4" w:rsidRPr="00F543B4" w:rsidRDefault="00F543B4" w:rsidP="00F543B4">
            <w:pPr>
              <w:jc w:val="center"/>
              <w:rPr>
                <w:snapToGrid w:val="0"/>
                <w:color w:val="000000"/>
              </w:rPr>
            </w:pPr>
            <w:r w:rsidRPr="00F543B4">
              <w:rPr>
                <w:snapToGrid w:val="0"/>
                <w:color w:val="000000"/>
              </w:rPr>
              <w:t>87 762</w:t>
            </w:r>
          </w:p>
        </w:tc>
        <w:tc>
          <w:tcPr>
            <w:tcW w:w="880" w:type="pct"/>
            <w:tcBorders>
              <w:bottom w:val="single" w:sz="4" w:space="0" w:color="auto"/>
            </w:tcBorders>
            <w:vAlign w:val="center"/>
          </w:tcPr>
          <w:p w14:paraId="5B7E1C05" w14:textId="77777777" w:rsidR="00F543B4" w:rsidRPr="00F543B4" w:rsidRDefault="00F543B4" w:rsidP="00F543B4">
            <w:pPr>
              <w:jc w:val="center"/>
              <w:rPr>
                <w:snapToGrid w:val="0"/>
                <w:color w:val="000000"/>
              </w:rPr>
            </w:pPr>
            <w:r w:rsidRPr="00F543B4">
              <w:rPr>
                <w:snapToGrid w:val="0"/>
                <w:color w:val="000000"/>
              </w:rPr>
              <w:t>87 762</w:t>
            </w:r>
          </w:p>
        </w:tc>
        <w:tc>
          <w:tcPr>
            <w:tcW w:w="772" w:type="pct"/>
            <w:tcBorders>
              <w:bottom w:val="single" w:sz="4" w:space="0" w:color="auto"/>
            </w:tcBorders>
            <w:vAlign w:val="center"/>
          </w:tcPr>
          <w:p w14:paraId="1005C12A" w14:textId="77777777" w:rsidR="00F543B4" w:rsidRPr="00F543B4" w:rsidRDefault="00F543B4" w:rsidP="00F543B4">
            <w:pPr>
              <w:jc w:val="center"/>
              <w:rPr>
                <w:snapToGrid w:val="0"/>
                <w:color w:val="000000"/>
              </w:rPr>
            </w:pPr>
            <w:r w:rsidRPr="00F543B4">
              <w:rPr>
                <w:snapToGrid w:val="0"/>
                <w:color w:val="000000"/>
              </w:rPr>
              <w:t>0</w:t>
            </w:r>
          </w:p>
        </w:tc>
      </w:tr>
      <w:tr w:rsidR="00F543B4" w:rsidRPr="00F543B4" w14:paraId="3A16D715" w14:textId="77777777" w:rsidTr="00081178">
        <w:trPr>
          <w:trHeight w:val="360"/>
        </w:trPr>
        <w:tc>
          <w:tcPr>
            <w:tcW w:w="323" w:type="pct"/>
            <w:tcBorders>
              <w:bottom w:val="single" w:sz="4" w:space="0" w:color="auto"/>
            </w:tcBorders>
            <w:shd w:val="clear" w:color="auto" w:fill="auto"/>
            <w:vAlign w:val="center"/>
          </w:tcPr>
          <w:p w14:paraId="1520F458" w14:textId="77777777" w:rsidR="00F543B4" w:rsidRPr="00F543B4" w:rsidRDefault="00F543B4" w:rsidP="00F543B4">
            <w:pPr>
              <w:jc w:val="center"/>
              <w:rPr>
                <w:snapToGrid w:val="0"/>
                <w:color w:val="000000"/>
              </w:rPr>
            </w:pPr>
            <w:r w:rsidRPr="00F543B4">
              <w:rPr>
                <w:snapToGrid w:val="0"/>
                <w:color w:val="000000"/>
              </w:rPr>
              <w:t>13</w:t>
            </w:r>
          </w:p>
        </w:tc>
        <w:tc>
          <w:tcPr>
            <w:tcW w:w="2208" w:type="pct"/>
            <w:tcBorders>
              <w:bottom w:val="single" w:sz="4" w:space="0" w:color="auto"/>
            </w:tcBorders>
            <w:shd w:val="clear" w:color="auto" w:fill="auto"/>
            <w:vAlign w:val="center"/>
          </w:tcPr>
          <w:p w14:paraId="2C4A8BB8" w14:textId="77777777" w:rsidR="00F543B4" w:rsidRPr="00F543B4" w:rsidRDefault="00F543B4" w:rsidP="00F543B4">
            <w:pPr>
              <w:rPr>
                <w:snapToGrid w:val="0"/>
                <w:color w:val="000000"/>
                <w:sz w:val="22"/>
                <w:szCs w:val="22"/>
              </w:rPr>
            </w:pPr>
            <w:r w:rsidRPr="00F543B4">
              <w:rPr>
                <w:snapToGrid w:val="0"/>
                <w:color w:val="000000"/>
                <w:sz w:val="22"/>
                <w:szCs w:val="22"/>
              </w:rPr>
              <w:t>Размер недополученных средств/избыток средств</w:t>
            </w:r>
          </w:p>
          <w:p w14:paraId="42DECAB7" w14:textId="77777777" w:rsidR="00F543B4" w:rsidRPr="00F543B4" w:rsidRDefault="00F543B4" w:rsidP="00F543B4">
            <w:pPr>
              <w:autoSpaceDE w:val="0"/>
              <w:autoSpaceDN w:val="0"/>
              <w:adjustRightInd w:val="0"/>
              <w:rPr>
                <w:color w:val="000000"/>
              </w:rPr>
            </w:pPr>
            <w:r w:rsidRPr="00F543B4">
              <w:rPr>
                <w:snapToGrid w:val="0"/>
                <w:color w:val="000000"/>
                <w:sz w:val="22"/>
                <w:szCs w:val="22"/>
              </w:rPr>
              <w:t>(</w:t>
            </w:r>
            <w:r w:rsidRPr="00F543B4">
              <w:rPr>
                <w:color w:val="000000"/>
                <w:sz w:val="22"/>
                <w:szCs w:val="22"/>
              </w:rPr>
              <w:t>Стр. 13 = стр. 11.1 – стр. 12.)</w:t>
            </w:r>
          </w:p>
        </w:tc>
        <w:tc>
          <w:tcPr>
            <w:tcW w:w="817" w:type="pct"/>
            <w:tcBorders>
              <w:bottom w:val="single" w:sz="4" w:space="0" w:color="auto"/>
            </w:tcBorders>
            <w:shd w:val="clear" w:color="auto" w:fill="auto"/>
            <w:vAlign w:val="center"/>
          </w:tcPr>
          <w:p w14:paraId="7813A325" w14:textId="77777777" w:rsidR="00F543B4" w:rsidRPr="00F543B4" w:rsidRDefault="00F543B4" w:rsidP="00F543B4">
            <w:pPr>
              <w:jc w:val="center"/>
              <w:rPr>
                <w:snapToGrid w:val="0"/>
                <w:color w:val="000000"/>
              </w:rPr>
            </w:pPr>
            <w:r w:rsidRPr="00F543B4">
              <w:rPr>
                <w:snapToGrid w:val="0"/>
                <w:color w:val="000000"/>
              </w:rPr>
              <w:t>6 364</w:t>
            </w:r>
          </w:p>
        </w:tc>
        <w:tc>
          <w:tcPr>
            <w:tcW w:w="880" w:type="pct"/>
            <w:tcBorders>
              <w:bottom w:val="single" w:sz="4" w:space="0" w:color="auto"/>
            </w:tcBorders>
            <w:vAlign w:val="center"/>
          </w:tcPr>
          <w:p w14:paraId="2466CC63" w14:textId="77777777" w:rsidR="00F543B4" w:rsidRPr="00F543B4" w:rsidRDefault="00F543B4" w:rsidP="00F543B4">
            <w:pPr>
              <w:jc w:val="center"/>
              <w:rPr>
                <w:snapToGrid w:val="0"/>
                <w:color w:val="000000"/>
              </w:rPr>
            </w:pPr>
            <w:r w:rsidRPr="00F543B4">
              <w:rPr>
                <w:snapToGrid w:val="0"/>
                <w:color w:val="000000"/>
              </w:rPr>
              <w:t>1 052</w:t>
            </w:r>
          </w:p>
        </w:tc>
        <w:tc>
          <w:tcPr>
            <w:tcW w:w="772" w:type="pct"/>
            <w:tcBorders>
              <w:bottom w:val="single" w:sz="4" w:space="0" w:color="auto"/>
            </w:tcBorders>
            <w:vAlign w:val="center"/>
          </w:tcPr>
          <w:p w14:paraId="16BBB4E1" w14:textId="77777777" w:rsidR="00F543B4" w:rsidRPr="00F543B4" w:rsidRDefault="00F543B4" w:rsidP="00F543B4">
            <w:pPr>
              <w:jc w:val="center"/>
              <w:rPr>
                <w:snapToGrid w:val="0"/>
                <w:color w:val="000000"/>
              </w:rPr>
            </w:pPr>
            <w:r w:rsidRPr="00F543B4">
              <w:rPr>
                <w:snapToGrid w:val="0"/>
                <w:color w:val="000000"/>
              </w:rPr>
              <w:t>-5 312</w:t>
            </w:r>
          </w:p>
        </w:tc>
      </w:tr>
    </w:tbl>
    <w:p w14:paraId="19461513" w14:textId="77777777" w:rsidR="00F543B4" w:rsidRPr="00F543B4" w:rsidRDefault="00F543B4" w:rsidP="00F543B4">
      <w:pPr>
        <w:ind w:right="142"/>
        <w:jc w:val="both"/>
        <w:rPr>
          <w:snapToGrid w:val="0"/>
          <w:color w:val="000000"/>
          <w:sz w:val="28"/>
          <w:szCs w:val="28"/>
        </w:rPr>
      </w:pPr>
    </w:p>
    <w:p w14:paraId="30A34894" w14:textId="77777777" w:rsidR="00F543B4" w:rsidRPr="00F543B4" w:rsidRDefault="00F543B4" w:rsidP="00F543B4">
      <w:pPr>
        <w:ind w:firstLine="720"/>
        <w:jc w:val="both"/>
        <w:rPr>
          <w:snapToGrid w:val="0"/>
          <w:color w:val="000000"/>
          <w:sz w:val="28"/>
          <w:szCs w:val="28"/>
        </w:rPr>
      </w:pPr>
      <w:r w:rsidRPr="00F543B4">
        <w:rPr>
          <w:snapToGrid w:val="0"/>
          <w:color w:val="000000"/>
          <w:sz w:val="28"/>
          <w:szCs w:val="28"/>
        </w:rPr>
        <w:lastRenderedPageBreak/>
        <w:t>Товарная выручка определена исходя из фактического объема отпуска тепловой энергии по полугодиям и действующем тарифам по периодам                 87 762 тыс. руб. = 37,81 тыс. Гкал * 1 153,76 руб./Гкал + 25,11 тыс. Гкал                             * 1 757,78 руб./Гкал.</w:t>
      </w:r>
    </w:p>
    <w:p w14:paraId="032424F8" w14:textId="77777777" w:rsidR="00F543B4" w:rsidRPr="00F543B4" w:rsidRDefault="00F543B4" w:rsidP="00F543B4">
      <w:pPr>
        <w:ind w:firstLine="720"/>
        <w:jc w:val="both"/>
        <w:rPr>
          <w:snapToGrid w:val="0"/>
          <w:color w:val="000000"/>
          <w:sz w:val="28"/>
          <w:szCs w:val="28"/>
        </w:rPr>
      </w:pPr>
      <w:r w:rsidRPr="00F543B4">
        <w:rPr>
          <w:snapToGrid w:val="0"/>
          <w:color w:val="000000"/>
          <w:sz w:val="28"/>
          <w:szCs w:val="28"/>
        </w:rPr>
        <w:t xml:space="preserve">Экономически обоснованные расходы регулируемой организации, с целью учета отклонения фактических значений параметров расчета тарифов от значений, учтенных при установлении тарифов и не возмещенные регулируемой организации составят: </w:t>
      </w:r>
    </w:p>
    <w:p w14:paraId="1CAAF159" w14:textId="77777777" w:rsidR="00F543B4" w:rsidRPr="00F543B4" w:rsidRDefault="00F543B4" w:rsidP="00F543B4">
      <w:pPr>
        <w:ind w:firstLine="720"/>
        <w:jc w:val="both"/>
        <w:rPr>
          <w:snapToGrid w:val="0"/>
          <w:color w:val="000000"/>
          <w:sz w:val="28"/>
          <w:szCs w:val="28"/>
        </w:rPr>
      </w:pPr>
      <w:r w:rsidRPr="00F543B4">
        <w:rPr>
          <w:snapToGrid w:val="0"/>
          <w:color w:val="000000"/>
          <w:sz w:val="28"/>
          <w:szCs w:val="28"/>
        </w:rPr>
        <w:t xml:space="preserve">(∆НВВ) 1 052 тыс. руб. = 88 814 тыс. руб. </w:t>
      </w:r>
      <w:r w:rsidRPr="00F543B4">
        <w:rPr>
          <w:snapToGrid w:val="0"/>
          <w:color w:val="000000"/>
          <w:sz w:val="22"/>
          <w:szCs w:val="22"/>
        </w:rPr>
        <w:t>(фактическая НВВ за 2021 год)</w:t>
      </w:r>
      <w:r w:rsidRPr="00F543B4">
        <w:rPr>
          <w:snapToGrid w:val="0"/>
          <w:color w:val="000000"/>
          <w:sz w:val="28"/>
          <w:szCs w:val="28"/>
        </w:rPr>
        <w:t xml:space="preserve">                   – 87 762 тыс. руб. </w:t>
      </w:r>
      <w:r w:rsidRPr="00F543B4">
        <w:rPr>
          <w:snapToGrid w:val="0"/>
          <w:color w:val="000000"/>
          <w:sz w:val="22"/>
          <w:szCs w:val="22"/>
        </w:rPr>
        <w:t>(товарная выручка за 2021 год)</w:t>
      </w:r>
      <w:r w:rsidRPr="00F543B4">
        <w:rPr>
          <w:snapToGrid w:val="0"/>
          <w:color w:val="000000"/>
          <w:sz w:val="28"/>
          <w:szCs w:val="28"/>
        </w:rPr>
        <w:t>. .</w:t>
      </w:r>
    </w:p>
    <w:p w14:paraId="64F9A019" w14:textId="77777777" w:rsidR="00F543B4" w:rsidRPr="00F543B4" w:rsidRDefault="00F543B4" w:rsidP="00F543B4">
      <w:pPr>
        <w:ind w:firstLine="720"/>
        <w:jc w:val="both"/>
        <w:rPr>
          <w:snapToGrid w:val="0"/>
          <w:color w:val="000000"/>
          <w:sz w:val="28"/>
          <w:szCs w:val="28"/>
        </w:rPr>
      </w:pPr>
      <w:r w:rsidRPr="00F543B4">
        <w:rPr>
          <w:snapToGrid w:val="0"/>
          <w:color w:val="000000"/>
          <w:sz w:val="28"/>
          <w:szCs w:val="28"/>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отсутствуют.</w:t>
      </w:r>
    </w:p>
    <w:p w14:paraId="577FDBD6" w14:textId="77777777" w:rsidR="00F543B4" w:rsidRPr="00F543B4" w:rsidRDefault="00F543B4" w:rsidP="00F543B4">
      <w:pPr>
        <w:ind w:firstLine="720"/>
        <w:jc w:val="both"/>
        <w:rPr>
          <w:snapToGrid w:val="0"/>
          <w:color w:val="000000"/>
          <w:sz w:val="28"/>
          <w:szCs w:val="28"/>
        </w:rPr>
      </w:pPr>
      <w:r w:rsidRPr="00F543B4">
        <w:rPr>
          <w:snapToGrid w:val="0"/>
          <w:color w:val="000000"/>
          <w:sz w:val="28"/>
          <w:szCs w:val="28"/>
        </w:rPr>
        <w:t>Рассчитанный размер корректировки (∆НВВ), в соответствии с пунктом 51 Методических указаний подлежит увеличению на ИПЦ Минэкономразвития РФ от 30.09.2021 (2022/2021=1,043 и 2023/2022=1,040), и составит 1 138, тыс. руб. = 1 052 тыс. руб. * 1,043 * 1,040.</w:t>
      </w:r>
    </w:p>
    <w:p w14:paraId="5F218B24" w14:textId="77777777" w:rsidR="00F543B4" w:rsidRPr="00F543B4" w:rsidRDefault="00F543B4" w:rsidP="00F543B4">
      <w:pPr>
        <w:ind w:right="142" w:firstLine="709"/>
        <w:jc w:val="both"/>
        <w:rPr>
          <w:snapToGrid w:val="0"/>
          <w:color w:val="000000"/>
          <w:sz w:val="28"/>
          <w:szCs w:val="28"/>
        </w:rPr>
      </w:pPr>
    </w:p>
    <w:p w14:paraId="24E3BB39" w14:textId="77777777" w:rsidR="00F543B4" w:rsidRPr="00F543B4" w:rsidRDefault="00F543B4" w:rsidP="004F245B">
      <w:pPr>
        <w:numPr>
          <w:ilvl w:val="0"/>
          <w:numId w:val="11"/>
        </w:numPr>
        <w:jc w:val="center"/>
        <w:outlineLvl w:val="0"/>
        <w:rPr>
          <w:b/>
          <w:bCs/>
          <w:snapToGrid w:val="0"/>
          <w:color w:val="000000"/>
          <w:sz w:val="28"/>
          <w:szCs w:val="28"/>
        </w:rPr>
      </w:pPr>
      <w:bookmarkStart w:id="169" w:name="_Toc21094966"/>
      <w:bookmarkStart w:id="170" w:name="_Toc24891740"/>
      <w:bookmarkStart w:id="171" w:name="_Toc57887432"/>
      <w:bookmarkStart w:id="172" w:name="_Toc113290741"/>
      <w:r w:rsidRPr="00F543B4">
        <w:rPr>
          <w:b/>
          <w:bCs/>
          <w:snapToGrid w:val="0"/>
          <w:color w:val="000000"/>
          <w:sz w:val="28"/>
          <w:szCs w:val="28"/>
        </w:rPr>
        <w:t xml:space="preserve">Расчет скорректированной необходимой валовой выручки                               МП «ГУЖКХ» </w:t>
      </w:r>
      <w:bookmarkEnd w:id="169"/>
      <w:bookmarkEnd w:id="170"/>
      <w:bookmarkEnd w:id="171"/>
      <w:r w:rsidRPr="00F543B4">
        <w:rPr>
          <w:b/>
          <w:bCs/>
          <w:snapToGrid w:val="0"/>
          <w:color w:val="000000"/>
          <w:sz w:val="28"/>
          <w:szCs w:val="28"/>
        </w:rPr>
        <w:t>на 2023 год</w:t>
      </w:r>
      <w:bookmarkEnd w:id="172"/>
    </w:p>
    <w:p w14:paraId="4F9236B3" w14:textId="77777777" w:rsidR="00F543B4" w:rsidRPr="00F543B4" w:rsidRDefault="00F543B4" w:rsidP="00F543B4">
      <w:pPr>
        <w:ind w:right="142" w:firstLine="709"/>
        <w:jc w:val="both"/>
        <w:rPr>
          <w:snapToGrid w:val="0"/>
          <w:color w:val="000000"/>
          <w:sz w:val="28"/>
          <w:szCs w:val="28"/>
        </w:rPr>
      </w:pPr>
      <w:r w:rsidRPr="00F543B4">
        <w:rPr>
          <w:snapToGrid w:val="0"/>
          <w:color w:val="000000"/>
          <w:sz w:val="28"/>
          <w:szCs w:val="28"/>
        </w:rPr>
        <w:t>Расчёт скорректированной необходимой валовой выручки на тепловую энергию, реализуемую с коллекторов МП «ГУЖКХ» методом индексации установленных тарифов на 2023 год представлен в таблице 9.</w:t>
      </w:r>
    </w:p>
    <w:p w14:paraId="37494553" w14:textId="77777777" w:rsidR="00F543B4" w:rsidRPr="00F543B4" w:rsidRDefault="00F543B4" w:rsidP="00F543B4">
      <w:pPr>
        <w:ind w:right="142" w:firstLine="709"/>
        <w:jc w:val="right"/>
        <w:rPr>
          <w:snapToGrid w:val="0"/>
          <w:color w:val="000000"/>
          <w:sz w:val="28"/>
          <w:szCs w:val="28"/>
          <w:lang w:eastAsia="en-US"/>
        </w:rPr>
      </w:pPr>
      <w:r w:rsidRPr="00F543B4">
        <w:rPr>
          <w:snapToGrid w:val="0"/>
          <w:color w:val="000000"/>
          <w:sz w:val="28"/>
          <w:szCs w:val="28"/>
        </w:rPr>
        <w:t>Таблица 9</w:t>
      </w:r>
    </w:p>
    <w:p w14:paraId="10F541E5" w14:textId="77777777" w:rsidR="00F543B4" w:rsidRPr="00F543B4" w:rsidRDefault="00F543B4" w:rsidP="00F543B4">
      <w:pPr>
        <w:jc w:val="center"/>
        <w:rPr>
          <w:snapToGrid w:val="0"/>
          <w:color w:val="000000"/>
          <w:sz w:val="28"/>
          <w:szCs w:val="28"/>
        </w:rPr>
      </w:pPr>
      <w:bookmarkStart w:id="173" w:name="_Toc21094970"/>
      <w:bookmarkStart w:id="174" w:name="_Toc24891746"/>
      <w:r w:rsidRPr="00F543B4">
        <w:rPr>
          <w:snapToGrid w:val="0"/>
          <w:color w:val="000000"/>
          <w:sz w:val="28"/>
          <w:szCs w:val="28"/>
        </w:rPr>
        <w:t>Расчёт необходимой валовой выручки на тепловую энергию</w:t>
      </w:r>
      <w:r w:rsidRPr="00F543B4">
        <w:rPr>
          <w:snapToGrid w:val="0"/>
          <w:color w:val="000000"/>
          <w:sz w:val="28"/>
          <w:szCs w:val="28"/>
        </w:rPr>
        <w:br/>
        <w:t>методом индексации установленных тарифов</w:t>
      </w:r>
      <w:bookmarkEnd w:id="173"/>
      <w:r w:rsidRPr="00F543B4">
        <w:rPr>
          <w:snapToGrid w:val="0"/>
          <w:color w:val="000000"/>
          <w:sz w:val="28"/>
          <w:szCs w:val="28"/>
        </w:rPr>
        <w:t xml:space="preserve"> на 2023 год</w:t>
      </w:r>
      <w:bookmarkEnd w:id="174"/>
    </w:p>
    <w:p w14:paraId="2BED9F45" w14:textId="77777777" w:rsidR="00F543B4" w:rsidRPr="00F543B4" w:rsidRDefault="00F543B4" w:rsidP="00F543B4">
      <w:pPr>
        <w:jc w:val="center"/>
        <w:rPr>
          <w:snapToGrid w:val="0"/>
          <w:color w:val="000000"/>
          <w:sz w:val="28"/>
        </w:rPr>
      </w:pPr>
      <w:r w:rsidRPr="00F543B4">
        <w:rPr>
          <w:snapToGrid w:val="0"/>
          <w:color w:val="000000"/>
          <w:sz w:val="28"/>
        </w:rPr>
        <w:t>(Приложение 5.9 Методических указаний)</w:t>
      </w:r>
    </w:p>
    <w:p w14:paraId="5603F2EE" w14:textId="77777777" w:rsidR="00F543B4" w:rsidRPr="00F543B4" w:rsidRDefault="00F543B4" w:rsidP="00F543B4">
      <w:pPr>
        <w:jc w:val="right"/>
        <w:rPr>
          <w:snapToGrid w:val="0"/>
          <w:color w:val="000000"/>
          <w:sz w:val="28"/>
          <w:szCs w:val="28"/>
        </w:rPr>
      </w:pPr>
      <w:r w:rsidRPr="00F543B4">
        <w:rPr>
          <w:snapToGrid w:val="0"/>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175"/>
        <w:gridCol w:w="1257"/>
        <w:gridCol w:w="1379"/>
        <w:gridCol w:w="1379"/>
        <w:gridCol w:w="1514"/>
        <w:gridCol w:w="1059"/>
      </w:tblGrid>
      <w:tr w:rsidR="00F543B4" w:rsidRPr="00F543B4" w14:paraId="03433DF6" w14:textId="77777777" w:rsidTr="00081178">
        <w:trPr>
          <w:trHeight w:val="702"/>
          <w:tblHeader/>
        </w:trPr>
        <w:tc>
          <w:tcPr>
            <w:tcW w:w="305" w:type="pct"/>
            <w:shd w:val="clear" w:color="auto" w:fill="auto"/>
            <w:vAlign w:val="center"/>
            <w:hideMark/>
          </w:tcPr>
          <w:p w14:paraId="708B7EA2" w14:textId="77777777" w:rsidR="00F543B4" w:rsidRPr="00F543B4" w:rsidRDefault="00F543B4" w:rsidP="00F543B4">
            <w:pPr>
              <w:jc w:val="center"/>
              <w:rPr>
                <w:snapToGrid w:val="0"/>
                <w:color w:val="000000"/>
                <w:sz w:val="22"/>
                <w:szCs w:val="22"/>
              </w:rPr>
            </w:pPr>
            <w:r w:rsidRPr="00F543B4">
              <w:rPr>
                <w:snapToGrid w:val="0"/>
                <w:color w:val="000000"/>
                <w:sz w:val="22"/>
                <w:szCs w:val="22"/>
              </w:rPr>
              <w:t>№ п/п</w:t>
            </w:r>
          </w:p>
        </w:tc>
        <w:tc>
          <w:tcPr>
            <w:tcW w:w="1184" w:type="pct"/>
            <w:shd w:val="clear" w:color="auto" w:fill="auto"/>
            <w:vAlign w:val="center"/>
            <w:hideMark/>
          </w:tcPr>
          <w:p w14:paraId="3285F574" w14:textId="77777777" w:rsidR="00F543B4" w:rsidRPr="00F543B4" w:rsidRDefault="00F543B4" w:rsidP="00F543B4">
            <w:pPr>
              <w:jc w:val="center"/>
              <w:rPr>
                <w:snapToGrid w:val="0"/>
                <w:color w:val="000000"/>
                <w:sz w:val="22"/>
                <w:szCs w:val="22"/>
              </w:rPr>
            </w:pPr>
            <w:r w:rsidRPr="00F543B4">
              <w:rPr>
                <w:snapToGrid w:val="0"/>
                <w:color w:val="000000"/>
                <w:sz w:val="22"/>
                <w:szCs w:val="22"/>
              </w:rPr>
              <w:t>Наименование расхода</w:t>
            </w:r>
          </w:p>
        </w:tc>
        <w:tc>
          <w:tcPr>
            <w:tcW w:w="719" w:type="pct"/>
            <w:vAlign w:val="center"/>
          </w:tcPr>
          <w:p w14:paraId="58262C7F" w14:textId="77777777" w:rsidR="00F543B4" w:rsidRPr="00F543B4" w:rsidRDefault="00F543B4" w:rsidP="00F543B4">
            <w:pPr>
              <w:ind w:left="-57" w:right="-57"/>
              <w:jc w:val="center"/>
              <w:rPr>
                <w:snapToGrid w:val="0"/>
                <w:color w:val="000000"/>
                <w:sz w:val="22"/>
                <w:szCs w:val="22"/>
              </w:rPr>
            </w:pPr>
            <w:r w:rsidRPr="00F543B4">
              <w:rPr>
                <w:snapToGrid w:val="0"/>
                <w:color w:val="000000"/>
                <w:sz w:val="22"/>
                <w:szCs w:val="22"/>
              </w:rPr>
              <w:t>Утверждено на 2022 год</w:t>
            </w:r>
          </w:p>
        </w:tc>
        <w:tc>
          <w:tcPr>
            <w:tcW w:w="705" w:type="pct"/>
          </w:tcPr>
          <w:p w14:paraId="4B85D74F" w14:textId="77777777" w:rsidR="00F543B4" w:rsidRPr="00F543B4" w:rsidRDefault="00F543B4" w:rsidP="00F543B4">
            <w:pPr>
              <w:ind w:left="-57" w:right="-57"/>
              <w:jc w:val="center"/>
              <w:rPr>
                <w:snapToGrid w:val="0"/>
                <w:color w:val="000000"/>
                <w:sz w:val="22"/>
                <w:szCs w:val="22"/>
              </w:rPr>
            </w:pPr>
            <w:r w:rsidRPr="00F543B4">
              <w:rPr>
                <w:snapToGrid w:val="0"/>
                <w:color w:val="000000"/>
                <w:sz w:val="22"/>
                <w:szCs w:val="22"/>
              </w:rPr>
              <w:t>Предложение предприятия на 2023 год</w:t>
            </w:r>
          </w:p>
        </w:tc>
        <w:tc>
          <w:tcPr>
            <w:tcW w:w="705" w:type="pct"/>
          </w:tcPr>
          <w:p w14:paraId="68A1BD00" w14:textId="77777777" w:rsidR="00F543B4" w:rsidRPr="00F543B4" w:rsidRDefault="00F543B4" w:rsidP="00F543B4">
            <w:pPr>
              <w:ind w:left="-57" w:right="-57"/>
              <w:jc w:val="center"/>
              <w:rPr>
                <w:snapToGrid w:val="0"/>
                <w:color w:val="000000"/>
                <w:sz w:val="22"/>
                <w:szCs w:val="22"/>
              </w:rPr>
            </w:pPr>
            <w:r w:rsidRPr="00F543B4">
              <w:rPr>
                <w:snapToGrid w:val="0"/>
                <w:color w:val="000000"/>
                <w:sz w:val="22"/>
                <w:szCs w:val="22"/>
              </w:rPr>
              <w:t>Предложение экспертов на 2023 год</w:t>
            </w:r>
          </w:p>
        </w:tc>
        <w:tc>
          <w:tcPr>
            <w:tcW w:w="779" w:type="pct"/>
          </w:tcPr>
          <w:p w14:paraId="1FDC97E5" w14:textId="77777777" w:rsidR="00F543B4" w:rsidRPr="00F543B4" w:rsidRDefault="00F543B4" w:rsidP="00F543B4">
            <w:pPr>
              <w:ind w:left="-57" w:right="-57"/>
              <w:jc w:val="center"/>
              <w:rPr>
                <w:snapToGrid w:val="0"/>
                <w:color w:val="000000"/>
                <w:sz w:val="22"/>
                <w:szCs w:val="22"/>
              </w:rPr>
            </w:pPr>
            <w:r w:rsidRPr="00F543B4">
              <w:rPr>
                <w:snapToGrid w:val="0"/>
                <w:color w:val="000000"/>
                <w:sz w:val="22"/>
                <w:szCs w:val="22"/>
              </w:rPr>
              <w:t>Корректировка предложения предприятия</w:t>
            </w:r>
          </w:p>
        </w:tc>
        <w:tc>
          <w:tcPr>
            <w:tcW w:w="603" w:type="pct"/>
            <w:vAlign w:val="center"/>
          </w:tcPr>
          <w:p w14:paraId="6CBBFF6F" w14:textId="77777777" w:rsidR="00F543B4" w:rsidRPr="00F543B4" w:rsidRDefault="00F543B4" w:rsidP="00F543B4">
            <w:pPr>
              <w:ind w:left="-57" w:right="-57"/>
              <w:jc w:val="center"/>
              <w:rPr>
                <w:snapToGrid w:val="0"/>
                <w:color w:val="000000"/>
                <w:sz w:val="22"/>
                <w:szCs w:val="22"/>
              </w:rPr>
            </w:pPr>
            <w:r w:rsidRPr="00F543B4">
              <w:rPr>
                <w:snapToGrid w:val="0"/>
                <w:color w:val="000000"/>
                <w:sz w:val="22"/>
                <w:szCs w:val="22"/>
              </w:rPr>
              <w:t>Динамика расходов</w:t>
            </w:r>
          </w:p>
        </w:tc>
      </w:tr>
      <w:tr w:rsidR="00F543B4" w:rsidRPr="00F543B4" w14:paraId="0F0D52DF" w14:textId="77777777" w:rsidTr="00081178">
        <w:trPr>
          <w:trHeight w:val="349"/>
        </w:trPr>
        <w:tc>
          <w:tcPr>
            <w:tcW w:w="305" w:type="pct"/>
            <w:shd w:val="clear" w:color="auto" w:fill="auto"/>
            <w:vAlign w:val="center"/>
            <w:hideMark/>
          </w:tcPr>
          <w:p w14:paraId="45ACCAED" w14:textId="77777777" w:rsidR="00F543B4" w:rsidRPr="00F543B4" w:rsidRDefault="00F543B4" w:rsidP="00F543B4">
            <w:pPr>
              <w:jc w:val="center"/>
              <w:rPr>
                <w:snapToGrid w:val="0"/>
                <w:color w:val="000000"/>
                <w:sz w:val="22"/>
                <w:szCs w:val="22"/>
              </w:rPr>
            </w:pPr>
            <w:r w:rsidRPr="00F543B4">
              <w:rPr>
                <w:snapToGrid w:val="0"/>
                <w:color w:val="000000"/>
                <w:sz w:val="22"/>
                <w:szCs w:val="22"/>
              </w:rPr>
              <w:t>1</w:t>
            </w:r>
          </w:p>
        </w:tc>
        <w:tc>
          <w:tcPr>
            <w:tcW w:w="1184" w:type="pct"/>
            <w:shd w:val="clear" w:color="auto" w:fill="auto"/>
            <w:vAlign w:val="center"/>
            <w:hideMark/>
          </w:tcPr>
          <w:p w14:paraId="10F1C7A9" w14:textId="77777777" w:rsidR="00F543B4" w:rsidRPr="00F543B4" w:rsidRDefault="00F543B4" w:rsidP="00F543B4">
            <w:pPr>
              <w:rPr>
                <w:snapToGrid w:val="0"/>
                <w:color w:val="000000"/>
                <w:sz w:val="22"/>
                <w:szCs w:val="22"/>
              </w:rPr>
            </w:pPr>
            <w:r w:rsidRPr="00F543B4">
              <w:rPr>
                <w:snapToGrid w:val="0"/>
                <w:color w:val="000000"/>
                <w:sz w:val="22"/>
                <w:szCs w:val="22"/>
              </w:rPr>
              <w:t>Операционные (подконтрольные) расходы</w:t>
            </w:r>
          </w:p>
        </w:tc>
        <w:tc>
          <w:tcPr>
            <w:tcW w:w="719" w:type="pct"/>
            <w:shd w:val="clear" w:color="auto" w:fill="auto"/>
            <w:vAlign w:val="center"/>
          </w:tcPr>
          <w:p w14:paraId="2685558B" w14:textId="77777777" w:rsidR="00F543B4" w:rsidRPr="00F543B4" w:rsidRDefault="00F543B4" w:rsidP="00F543B4">
            <w:pPr>
              <w:jc w:val="center"/>
              <w:rPr>
                <w:snapToGrid w:val="0"/>
                <w:color w:val="000000"/>
              </w:rPr>
            </w:pPr>
            <w:r w:rsidRPr="00F543B4">
              <w:rPr>
                <w:snapToGrid w:val="0"/>
                <w:color w:val="000000"/>
              </w:rPr>
              <w:t>20 755</w:t>
            </w:r>
          </w:p>
        </w:tc>
        <w:tc>
          <w:tcPr>
            <w:tcW w:w="705" w:type="pct"/>
            <w:shd w:val="clear" w:color="auto" w:fill="auto"/>
            <w:vAlign w:val="center"/>
          </w:tcPr>
          <w:p w14:paraId="642F8358" w14:textId="77777777" w:rsidR="00F543B4" w:rsidRPr="00F543B4" w:rsidRDefault="00F543B4" w:rsidP="00F543B4">
            <w:pPr>
              <w:jc w:val="center"/>
              <w:rPr>
                <w:snapToGrid w:val="0"/>
                <w:color w:val="000000"/>
              </w:rPr>
            </w:pPr>
            <w:r w:rsidRPr="00F543B4">
              <w:rPr>
                <w:snapToGrid w:val="0"/>
                <w:color w:val="000000"/>
              </w:rPr>
              <w:t>21 370</w:t>
            </w:r>
          </w:p>
        </w:tc>
        <w:tc>
          <w:tcPr>
            <w:tcW w:w="705" w:type="pct"/>
            <w:shd w:val="clear" w:color="auto" w:fill="auto"/>
            <w:vAlign w:val="center"/>
          </w:tcPr>
          <w:p w14:paraId="0DCEBC9C" w14:textId="77777777" w:rsidR="00F543B4" w:rsidRPr="00F543B4" w:rsidRDefault="00F543B4" w:rsidP="00F543B4">
            <w:pPr>
              <w:jc w:val="center"/>
              <w:rPr>
                <w:snapToGrid w:val="0"/>
                <w:color w:val="000000"/>
              </w:rPr>
            </w:pPr>
            <w:r w:rsidRPr="00F543B4">
              <w:rPr>
                <w:snapToGrid w:val="0"/>
                <w:color w:val="000000"/>
              </w:rPr>
              <w:t>21 370</w:t>
            </w:r>
          </w:p>
        </w:tc>
        <w:tc>
          <w:tcPr>
            <w:tcW w:w="779" w:type="pct"/>
            <w:shd w:val="clear" w:color="auto" w:fill="auto"/>
            <w:vAlign w:val="center"/>
          </w:tcPr>
          <w:p w14:paraId="4F2666E4" w14:textId="77777777" w:rsidR="00F543B4" w:rsidRPr="00F543B4" w:rsidRDefault="00F543B4" w:rsidP="00F543B4">
            <w:pPr>
              <w:jc w:val="center"/>
              <w:rPr>
                <w:snapToGrid w:val="0"/>
                <w:color w:val="000000"/>
              </w:rPr>
            </w:pPr>
            <w:r w:rsidRPr="00F543B4">
              <w:rPr>
                <w:snapToGrid w:val="0"/>
                <w:color w:val="000000"/>
              </w:rPr>
              <w:t>0</w:t>
            </w:r>
          </w:p>
        </w:tc>
        <w:tc>
          <w:tcPr>
            <w:tcW w:w="603" w:type="pct"/>
            <w:shd w:val="clear" w:color="auto" w:fill="auto"/>
            <w:vAlign w:val="center"/>
          </w:tcPr>
          <w:p w14:paraId="0F4617D7" w14:textId="77777777" w:rsidR="00F543B4" w:rsidRPr="00F543B4" w:rsidRDefault="00F543B4" w:rsidP="00F543B4">
            <w:pPr>
              <w:jc w:val="center"/>
              <w:rPr>
                <w:snapToGrid w:val="0"/>
                <w:color w:val="000000"/>
              </w:rPr>
            </w:pPr>
            <w:r w:rsidRPr="00F543B4">
              <w:rPr>
                <w:snapToGrid w:val="0"/>
                <w:color w:val="000000"/>
              </w:rPr>
              <w:t>3%</w:t>
            </w:r>
          </w:p>
        </w:tc>
      </w:tr>
      <w:tr w:rsidR="00F543B4" w:rsidRPr="00F543B4" w14:paraId="494216FA" w14:textId="77777777" w:rsidTr="00081178">
        <w:trPr>
          <w:trHeight w:val="204"/>
        </w:trPr>
        <w:tc>
          <w:tcPr>
            <w:tcW w:w="305" w:type="pct"/>
            <w:shd w:val="clear" w:color="auto" w:fill="auto"/>
            <w:vAlign w:val="center"/>
            <w:hideMark/>
          </w:tcPr>
          <w:p w14:paraId="0D30FE98" w14:textId="77777777" w:rsidR="00F543B4" w:rsidRPr="00F543B4" w:rsidRDefault="00F543B4" w:rsidP="00F543B4">
            <w:pPr>
              <w:jc w:val="center"/>
              <w:rPr>
                <w:snapToGrid w:val="0"/>
                <w:color w:val="000000"/>
                <w:sz w:val="22"/>
                <w:szCs w:val="22"/>
              </w:rPr>
            </w:pPr>
            <w:r w:rsidRPr="00F543B4">
              <w:rPr>
                <w:snapToGrid w:val="0"/>
                <w:color w:val="000000"/>
                <w:sz w:val="22"/>
                <w:szCs w:val="22"/>
              </w:rPr>
              <w:t>2</w:t>
            </w:r>
          </w:p>
        </w:tc>
        <w:tc>
          <w:tcPr>
            <w:tcW w:w="1184" w:type="pct"/>
            <w:shd w:val="clear" w:color="auto" w:fill="auto"/>
            <w:vAlign w:val="center"/>
            <w:hideMark/>
          </w:tcPr>
          <w:p w14:paraId="2BA3CEEF" w14:textId="77777777" w:rsidR="00F543B4" w:rsidRPr="00F543B4" w:rsidRDefault="00F543B4" w:rsidP="00F543B4">
            <w:pPr>
              <w:rPr>
                <w:snapToGrid w:val="0"/>
                <w:color w:val="000000"/>
                <w:sz w:val="22"/>
                <w:szCs w:val="22"/>
              </w:rPr>
            </w:pPr>
            <w:r w:rsidRPr="00F543B4">
              <w:rPr>
                <w:snapToGrid w:val="0"/>
                <w:color w:val="000000"/>
                <w:sz w:val="22"/>
                <w:szCs w:val="22"/>
              </w:rPr>
              <w:t>Неподконтрольные расходы</w:t>
            </w:r>
          </w:p>
        </w:tc>
        <w:tc>
          <w:tcPr>
            <w:tcW w:w="719" w:type="pct"/>
            <w:shd w:val="clear" w:color="auto" w:fill="auto"/>
            <w:vAlign w:val="center"/>
          </w:tcPr>
          <w:p w14:paraId="464665C4" w14:textId="77777777" w:rsidR="00F543B4" w:rsidRPr="00F543B4" w:rsidRDefault="00F543B4" w:rsidP="00F543B4">
            <w:pPr>
              <w:jc w:val="center"/>
              <w:rPr>
                <w:snapToGrid w:val="0"/>
                <w:color w:val="000000"/>
              </w:rPr>
            </w:pPr>
            <w:r w:rsidRPr="00F543B4">
              <w:rPr>
                <w:snapToGrid w:val="0"/>
                <w:color w:val="000000"/>
              </w:rPr>
              <w:t>12 443</w:t>
            </w:r>
          </w:p>
        </w:tc>
        <w:tc>
          <w:tcPr>
            <w:tcW w:w="705" w:type="pct"/>
            <w:shd w:val="clear" w:color="auto" w:fill="auto"/>
            <w:vAlign w:val="center"/>
          </w:tcPr>
          <w:p w14:paraId="15BAD9DC" w14:textId="77777777" w:rsidR="00F543B4" w:rsidRPr="00F543B4" w:rsidRDefault="00F543B4" w:rsidP="00F543B4">
            <w:pPr>
              <w:jc w:val="center"/>
              <w:rPr>
                <w:snapToGrid w:val="0"/>
                <w:color w:val="000000"/>
              </w:rPr>
            </w:pPr>
            <w:r w:rsidRPr="00F543B4">
              <w:rPr>
                <w:snapToGrid w:val="0"/>
                <w:color w:val="000000"/>
              </w:rPr>
              <w:t>15 197</w:t>
            </w:r>
          </w:p>
        </w:tc>
        <w:tc>
          <w:tcPr>
            <w:tcW w:w="705" w:type="pct"/>
            <w:shd w:val="clear" w:color="auto" w:fill="auto"/>
            <w:vAlign w:val="center"/>
          </w:tcPr>
          <w:p w14:paraId="3C44959A" w14:textId="77777777" w:rsidR="00F543B4" w:rsidRPr="00F543B4" w:rsidRDefault="00F543B4" w:rsidP="00F543B4">
            <w:pPr>
              <w:jc w:val="center"/>
              <w:rPr>
                <w:snapToGrid w:val="0"/>
                <w:color w:val="000000"/>
              </w:rPr>
            </w:pPr>
            <w:r w:rsidRPr="00F543B4">
              <w:rPr>
                <w:snapToGrid w:val="0"/>
                <w:color w:val="000000"/>
              </w:rPr>
              <w:t>14 899</w:t>
            </w:r>
          </w:p>
        </w:tc>
        <w:tc>
          <w:tcPr>
            <w:tcW w:w="779" w:type="pct"/>
            <w:shd w:val="clear" w:color="auto" w:fill="auto"/>
            <w:vAlign w:val="center"/>
          </w:tcPr>
          <w:p w14:paraId="2E2C1621" w14:textId="77777777" w:rsidR="00F543B4" w:rsidRPr="00F543B4" w:rsidRDefault="00F543B4" w:rsidP="00F543B4">
            <w:pPr>
              <w:jc w:val="center"/>
              <w:rPr>
                <w:snapToGrid w:val="0"/>
                <w:color w:val="000000"/>
              </w:rPr>
            </w:pPr>
            <w:r w:rsidRPr="00F543B4">
              <w:rPr>
                <w:snapToGrid w:val="0"/>
                <w:color w:val="000000"/>
              </w:rPr>
              <w:t>-298</w:t>
            </w:r>
          </w:p>
        </w:tc>
        <w:tc>
          <w:tcPr>
            <w:tcW w:w="603" w:type="pct"/>
            <w:shd w:val="clear" w:color="auto" w:fill="auto"/>
            <w:vAlign w:val="center"/>
          </w:tcPr>
          <w:p w14:paraId="6C59BA04" w14:textId="77777777" w:rsidR="00F543B4" w:rsidRPr="00F543B4" w:rsidRDefault="00F543B4" w:rsidP="00F543B4">
            <w:pPr>
              <w:jc w:val="center"/>
              <w:rPr>
                <w:snapToGrid w:val="0"/>
                <w:color w:val="000000"/>
              </w:rPr>
            </w:pPr>
            <w:r w:rsidRPr="00F543B4">
              <w:rPr>
                <w:snapToGrid w:val="0"/>
                <w:color w:val="000000"/>
              </w:rPr>
              <w:t>20%</w:t>
            </w:r>
          </w:p>
        </w:tc>
      </w:tr>
      <w:tr w:rsidR="00F543B4" w:rsidRPr="00F543B4" w14:paraId="50144FB1" w14:textId="77777777" w:rsidTr="00081178">
        <w:trPr>
          <w:trHeight w:val="818"/>
        </w:trPr>
        <w:tc>
          <w:tcPr>
            <w:tcW w:w="305" w:type="pct"/>
            <w:shd w:val="clear" w:color="auto" w:fill="auto"/>
            <w:vAlign w:val="center"/>
            <w:hideMark/>
          </w:tcPr>
          <w:p w14:paraId="0778417A" w14:textId="77777777" w:rsidR="00F543B4" w:rsidRPr="00F543B4" w:rsidRDefault="00F543B4" w:rsidP="00F543B4">
            <w:pPr>
              <w:jc w:val="center"/>
              <w:rPr>
                <w:snapToGrid w:val="0"/>
                <w:color w:val="000000"/>
                <w:sz w:val="22"/>
                <w:szCs w:val="22"/>
              </w:rPr>
            </w:pPr>
            <w:r w:rsidRPr="00F543B4">
              <w:rPr>
                <w:snapToGrid w:val="0"/>
                <w:color w:val="000000"/>
                <w:sz w:val="22"/>
                <w:szCs w:val="22"/>
              </w:rPr>
              <w:t>3</w:t>
            </w:r>
          </w:p>
        </w:tc>
        <w:tc>
          <w:tcPr>
            <w:tcW w:w="1184" w:type="pct"/>
            <w:shd w:val="clear" w:color="auto" w:fill="auto"/>
            <w:vAlign w:val="center"/>
            <w:hideMark/>
          </w:tcPr>
          <w:p w14:paraId="2B7491D4" w14:textId="77777777" w:rsidR="00F543B4" w:rsidRPr="00F543B4" w:rsidRDefault="00F543B4" w:rsidP="00F543B4">
            <w:pPr>
              <w:rPr>
                <w:snapToGrid w:val="0"/>
                <w:color w:val="000000"/>
                <w:sz w:val="22"/>
                <w:szCs w:val="22"/>
              </w:rPr>
            </w:pPr>
            <w:r w:rsidRPr="00F543B4">
              <w:rPr>
                <w:snapToGrid w:val="0"/>
                <w:color w:val="000000"/>
                <w:sz w:val="22"/>
                <w:szCs w:val="22"/>
              </w:rPr>
              <w:t>Расходы на приобретение (производство) энергетических ресурсов, холодной воды и теплоносителя</w:t>
            </w:r>
          </w:p>
        </w:tc>
        <w:tc>
          <w:tcPr>
            <w:tcW w:w="719" w:type="pct"/>
            <w:shd w:val="clear" w:color="auto" w:fill="auto"/>
            <w:vAlign w:val="center"/>
          </w:tcPr>
          <w:p w14:paraId="320B47CF" w14:textId="77777777" w:rsidR="00F543B4" w:rsidRPr="00F543B4" w:rsidRDefault="00F543B4" w:rsidP="00F543B4">
            <w:pPr>
              <w:jc w:val="center"/>
              <w:rPr>
                <w:snapToGrid w:val="0"/>
                <w:color w:val="000000"/>
              </w:rPr>
            </w:pPr>
            <w:r w:rsidRPr="00F543B4">
              <w:rPr>
                <w:snapToGrid w:val="0"/>
                <w:color w:val="000000"/>
              </w:rPr>
              <w:t>49 024</w:t>
            </w:r>
          </w:p>
        </w:tc>
        <w:tc>
          <w:tcPr>
            <w:tcW w:w="705" w:type="pct"/>
            <w:shd w:val="clear" w:color="auto" w:fill="auto"/>
            <w:vAlign w:val="center"/>
          </w:tcPr>
          <w:p w14:paraId="75CEA936" w14:textId="77777777" w:rsidR="00F543B4" w:rsidRPr="00F543B4" w:rsidRDefault="00F543B4" w:rsidP="00F543B4">
            <w:pPr>
              <w:jc w:val="center"/>
              <w:rPr>
                <w:snapToGrid w:val="0"/>
                <w:color w:val="000000"/>
              </w:rPr>
            </w:pPr>
            <w:r w:rsidRPr="00F543B4">
              <w:rPr>
                <w:snapToGrid w:val="0"/>
                <w:color w:val="000000"/>
              </w:rPr>
              <w:t>51 885</w:t>
            </w:r>
          </w:p>
        </w:tc>
        <w:tc>
          <w:tcPr>
            <w:tcW w:w="705" w:type="pct"/>
            <w:shd w:val="clear" w:color="auto" w:fill="auto"/>
            <w:vAlign w:val="center"/>
          </w:tcPr>
          <w:p w14:paraId="143E74BB" w14:textId="77777777" w:rsidR="00F543B4" w:rsidRPr="00F543B4" w:rsidRDefault="00F543B4" w:rsidP="00F543B4">
            <w:pPr>
              <w:jc w:val="center"/>
              <w:rPr>
                <w:snapToGrid w:val="0"/>
                <w:color w:val="000000"/>
              </w:rPr>
            </w:pPr>
            <w:r w:rsidRPr="00F543B4">
              <w:rPr>
                <w:snapToGrid w:val="0"/>
                <w:color w:val="000000"/>
              </w:rPr>
              <w:t>50 092</w:t>
            </w:r>
          </w:p>
        </w:tc>
        <w:tc>
          <w:tcPr>
            <w:tcW w:w="779" w:type="pct"/>
            <w:shd w:val="clear" w:color="auto" w:fill="auto"/>
            <w:vAlign w:val="center"/>
          </w:tcPr>
          <w:p w14:paraId="3B10E401" w14:textId="77777777" w:rsidR="00F543B4" w:rsidRPr="00F543B4" w:rsidRDefault="00F543B4" w:rsidP="00F543B4">
            <w:pPr>
              <w:jc w:val="center"/>
              <w:rPr>
                <w:snapToGrid w:val="0"/>
                <w:color w:val="000000"/>
              </w:rPr>
            </w:pPr>
            <w:r w:rsidRPr="00F543B4">
              <w:rPr>
                <w:snapToGrid w:val="0"/>
                <w:color w:val="000000"/>
              </w:rPr>
              <w:t>-1 793</w:t>
            </w:r>
          </w:p>
        </w:tc>
        <w:tc>
          <w:tcPr>
            <w:tcW w:w="603" w:type="pct"/>
            <w:shd w:val="clear" w:color="auto" w:fill="auto"/>
            <w:vAlign w:val="center"/>
          </w:tcPr>
          <w:p w14:paraId="1207CB70" w14:textId="77777777" w:rsidR="00F543B4" w:rsidRPr="00F543B4" w:rsidRDefault="00F543B4" w:rsidP="00F543B4">
            <w:pPr>
              <w:jc w:val="center"/>
              <w:rPr>
                <w:snapToGrid w:val="0"/>
                <w:color w:val="000000"/>
              </w:rPr>
            </w:pPr>
            <w:r w:rsidRPr="00F543B4">
              <w:rPr>
                <w:snapToGrid w:val="0"/>
                <w:color w:val="000000"/>
              </w:rPr>
              <w:t>2%</w:t>
            </w:r>
          </w:p>
        </w:tc>
      </w:tr>
      <w:tr w:rsidR="00F543B4" w:rsidRPr="00F543B4" w14:paraId="1B03AEA6" w14:textId="77777777" w:rsidTr="00081178">
        <w:trPr>
          <w:trHeight w:val="183"/>
        </w:trPr>
        <w:tc>
          <w:tcPr>
            <w:tcW w:w="305" w:type="pct"/>
            <w:shd w:val="clear" w:color="auto" w:fill="auto"/>
            <w:vAlign w:val="center"/>
            <w:hideMark/>
          </w:tcPr>
          <w:p w14:paraId="3642287F" w14:textId="77777777" w:rsidR="00F543B4" w:rsidRPr="00F543B4" w:rsidRDefault="00F543B4" w:rsidP="00F543B4">
            <w:pPr>
              <w:jc w:val="center"/>
              <w:rPr>
                <w:snapToGrid w:val="0"/>
                <w:color w:val="000000"/>
                <w:sz w:val="22"/>
                <w:szCs w:val="22"/>
              </w:rPr>
            </w:pPr>
            <w:r w:rsidRPr="00F543B4">
              <w:rPr>
                <w:snapToGrid w:val="0"/>
                <w:color w:val="000000"/>
                <w:sz w:val="22"/>
                <w:szCs w:val="22"/>
              </w:rPr>
              <w:t>4</w:t>
            </w:r>
          </w:p>
        </w:tc>
        <w:tc>
          <w:tcPr>
            <w:tcW w:w="1184" w:type="pct"/>
            <w:shd w:val="clear" w:color="auto" w:fill="auto"/>
            <w:vAlign w:val="center"/>
            <w:hideMark/>
          </w:tcPr>
          <w:p w14:paraId="231858E5" w14:textId="77777777" w:rsidR="00F543B4" w:rsidRPr="00F543B4" w:rsidRDefault="00F543B4" w:rsidP="00F543B4">
            <w:pPr>
              <w:rPr>
                <w:snapToGrid w:val="0"/>
                <w:color w:val="000000"/>
                <w:sz w:val="22"/>
                <w:szCs w:val="22"/>
              </w:rPr>
            </w:pPr>
            <w:r w:rsidRPr="00F543B4">
              <w:rPr>
                <w:snapToGrid w:val="0"/>
                <w:color w:val="000000"/>
                <w:sz w:val="22"/>
                <w:szCs w:val="22"/>
              </w:rPr>
              <w:t>Нормативная прибыль</w:t>
            </w:r>
          </w:p>
        </w:tc>
        <w:tc>
          <w:tcPr>
            <w:tcW w:w="719" w:type="pct"/>
            <w:shd w:val="clear" w:color="auto" w:fill="auto"/>
            <w:vAlign w:val="center"/>
          </w:tcPr>
          <w:p w14:paraId="78170AFA" w14:textId="77777777" w:rsidR="00F543B4" w:rsidRPr="00F543B4" w:rsidRDefault="00F543B4" w:rsidP="00F543B4">
            <w:pPr>
              <w:jc w:val="center"/>
              <w:rPr>
                <w:snapToGrid w:val="0"/>
                <w:color w:val="000000"/>
              </w:rPr>
            </w:pPr>
            <w:r w:rsidRPr="00F543B4">
              <w:rPr>
                <w:snapToGrid w:val="0"/>
                <w:color w:val="000000"/>
              </w:rPr>
              <w:t>0</w:t>
            </w:r>
          </w:p>
        </w:tc>
        <w:tc>
          <w:tcPr>
            <w:tcW w:w="705" w:type="pct"/>
            <w:shd w:val="clear" w:color="auto" w:fill="auto"/>
            <w:vAlign w:val="center"/>
          </w:tcPr>
          <w:p w14:paraId="270D0518" w14:textId="77777777" w:rsidR="00F543B4" w:rsidRPr="00F543B4" w:rsidRDefault="00F543B4" w:rsidP="00F543B4">
            <w:pPr>
              <w:jc w:val="center"/>
              <w:rPr>
                <w:snapToGrid w:val="0"/>
                <w:color w:val="000000"/>
              </w:rPr>
            </w:pPr>
            <w:r w:rsidRPr="00F543B4">
              <w:rPr>
                <w:snapToGrid w:val="0"/>
                <w:color w:val="000000"/>
              </w:rPr>
              <w:t>0</w:t>
            </w:r>
          </w:p>
        </w:tc>
        <w:tc>
          <w:tcPr>
            <w:tcW w:w="705" w:type="pct"/>
            <w:shd w:val="clear" w:color="auto" w:fill="auto"/>
            <w:vAlign w:val="center"/>
          </w:tcPr>
          <w:p w14:paraId="39892F54" w14:textId="77777777" w:rsidR="00F543B4" w:rsidRPr="00F543B4" w:rsidRDefault="00F543B4" w:rsidP="00F543B4">
            <w:pPr>
              <w:jc w:val="center"/>
              <w:rPr>
                <w:snapToGrid w:val="0"/>
                <w:color w:val="000000"/>
              </w:rPr>
            </w:pPr>
            <w:r w:rsidRPr="00F543B4">
              <w:rPr>
                <w:snapToGrid w:val="0"/>
                <w:color w:val="000000"/>
              </w:rPr>
              <w:t>0</w:t>
            </w:r>
          </w:p>
        </w:tc>
        <w:tc>
          <w:tcPr>
            <w:tcW w:w="779" w:type="pct"/>
            <w:shd w:val="clear" w:color="auto" w:fill="auto"/>
            <w:vAlign w:val="center"/>
          </w:tcPr>
          <w:p w14:paraId="5EE9798A" w14:textId="77777777" w:rsidR="00F543B4" w:rsidRPr="00F543B4" w:rsidRDefault="00F543B4" w:rsidP="00F543B4">
            <w:pPr>
              <w:jc w:val="center"/>
              <w:rPr>
                <w:snapToGrid w:val="0"/>
                <w:color w:val="000000"/>
              </w:rPr>
            </w:pPr>
            <w:r w:rsidRPr="00F543B4">
              <w:rPr>
                <w:snapToGrid w:val="0"/>
                <w:color w:val="000000"/>
              </w:rPr>
              <w:t>0</w:t>
            </w:r>
          </w:p>
        </w:tc>
        <w:tc>
          <w:tcPr>
            <w:tcW w:w="603" w:type="pct"/>
            <w:shd w:val="clear" w:color="auto" w:fill="auto"/>
            <w:vAlign w:val="center"/>
          </w:tcPr>
          <w:p w14:paraId="3DE87CAC" w14:textId="77777777" w:rsidR="00F543B4" w:rsidRPr="00F543B4" w:rsidRDefault="00F543B4" w:rsidP="00F543B4">
            <w:pPr>
              <w:jc w:val="center"/>
              <w:rPr>
                <w:snapToGrid w:val="0"/>
                <w:color w:val="000000"/>
              </w:rPr>
            </w:pPr>
            <w:r w:rsidRPr="00F543B4">
              <w:rPr>
                <w:snapToGrid w:val="0"/>
                <w:color w:val="000000"/>
              </w:rPr>
              <w:t>0</w:t>
            </w:r>
          </w:p>
        </w:tc>
      </w:tr>
      <w:tr w:rsidR="00F543B4" w:rsidRPr="00F543B4" w14:paraId="5C216A3F" w14:textId="77777777" w:rsidTr="00081178">
        <w:trPr>
          <w:trHeight w:val="515"/>
        </w:trPr>
        <w:tc>
          <w:tcPr>
            <w:tcW w:w="305" w:type="pct"/>
            <w:shd w:val="clear" w:color="auto" w:fill="auto"/>
            <w:vAlign w:val="center"/>
          </w:tcPr>
          <w:p w14:paraId="774FD9D0" w14:textId="77777777" w:rsidR="00F543B4" w:rsidRPr="00F543B4" w:rsidRDefault="00F543B4" w:rsidP="00F543B4">
            <w:pPr>
              <w:jc w:val="center"/>
              <w:rPr>
                <w:snapToGrid w:val="0"/>
                <w:color w:val="000000"/>
                <w:sz w:val="22"/>
                <w:szCs w:val="22"/>
              </w:rPr>
            </w:pPr>
            <w:r w:rsidRPr="00F543B4">
              <w:rPr>
                <w:snapToGrid w:val="0"/>
                <w:color w:val="000000"/>
                <w:sz w:val="22"/>
                <w:szCs w:val="22"/>
              </w:rPr>
              <w:t>5</w:t>
            </w:r>
          </w:p>
        </w:tc>
        <w:tc>
          <w:tcPr>
            <w:tcW w:w="1184" w:type="pct"/>
            <w:shd w:val="clear" w:color="auto" w:fill="auto"/>
            <w:vAlign w:val="center"/>
          </w:tcPr>
          <w:p w14:paraId="4D63F3A7" w14:textId="77777777" w:rsidR="00F543B4" w:rsidRPr="00F543B4" w:rsidRDefault="00F543B4" w:rsidP="00F543B4">
            <w:pPr>
              <w:rPr>
                <w:snapToGrid w:val="0"/>
                <w:color w:val="000000"/>
                <w:sz w:val="22"/>
                <w:szCs w:val="22"/>
              </w:rPr>
            </w:pPr>
            <w:r w:rsidRPr="00F543B4">
              <w:rPr>
                <w:snapToGrid w:val="0"/>
                <w:color w:val="000000"/>
                <w:sz w:val="22"/>
                <w:szCs w:val="22"/>
              </w:rPr>
              <w:t>Расчетная предпринимательская прибыль</w:t>
            </w:r>
          </w:p>
        </w:tc>
        <w:tc>
          <w:tcPr>
            <w:tcW w:w="719" w:type="pct"/>
            <w:shd w:val="clear" w:color="auto" w:fill="auto"/>
            <w:vAlign w:val="center"/>
          </w:tcPr>
          <w:p w14:paraId="0E872783" w14:textId="77777777" w:rsidR="00F543B4" w:rsidRPr="00F543B4" w:rsidRDefault="00F543B4" w:rsidP="00F543B4">
            <w:pPr>
              <w:jc w:val="center"/>
              <w:rPr>
                <w:snapToGrid w:val="0"/>
                <w:color w:val="000000"/>
              </w:rPr>
            </w:pPr>
            <w:r w:rsidRPr="00F543B4">
              <w:rPr>
                <w:snapToGrid w:val="0"/>
                <w:color w:val="000000"/>
              </w:rPr>
              <w:t>0</w:t>
            </w:r>
          </w:p>
        </w:tc>
        <w:tc>
          <w:tcPr>
            <w:tcW w:w="705" w:type="pct"/>
            <w:shd w:val="clear" w:color="auto" w:fill="auto"/>
            <w:vAlign w:val="center"/>
          </w:tcPr>
          <w:p w14:paraId="720377E5" w14:textId="77777777" w:rsidR="00F543B4" w:rsidRPr="00F543B4" w:rsidRDefault="00F543B4" w:rsidP="00F543B4">
            <w:pPr>
              <w:jc w:val="center"/>
              <w:rPr>
                <w:snapToGrid w:val="0"/>
                <w:color w:val="000000"/>
              </w:rPr>
            </w:pPr>
            <w:r w:rsidRPr="00F543B4">
              <w:rPr>
                <w:snapToGrid w:val="0"/>
                <w:color w:val="000000"/>
              </w:rPr>
              <w:t>0</w:t>
            </w:r>
          </w:p>
        </w:tc>
        <w:tc>
          <w:tcPr>
            <w:tcW w:w="705" w:type="pct"/>
            <w:shd w:val="clear" w:color="auto" w:fill="auto"/>
            <w:vAlign w:val="center"/>
          </w:tcPr>
          <w:p w14:paraId="0A1B8BF3" w14:textId="77777777" w:rsidR="00F543B4" w:rsidRPr="00F543B4" w:rsidRDefault="00F543B4" w:rsidP="00F543B4">
            <w:pPr>
              <w:jc w:val="center"/>
              <w:rPr>
                <w:snapToGrid w:val="0"/>
                <w:color w:val="000000"/>
              </w:rPr>
            </w:pPr>
            <w:r w:rsidRPr="00F543B4">
              <w:rPr>
                <w:snapToGrid w:val="0"/>
                <w:color w:val="000000"/>
              </w:rPr>
              <w:t>0</w:t>
            </w:r>
          </w:p>
        </w:tc>
        <w:tc>
          <w:tcPr>
            <w:tcW w:w="779" w:type="pct"/>
            <w:shd w:val="clear" w:color="auto" w:fill="auto"/>
            <w:vAlign w:val="center"/>
          </w:tcPr>
          <w:p w14:paraId="5DD49136" w14:textId="77777777" w:rsidR="00F543B4" w:rsidRPr="00F543B4" w:rsidRDefault="00F543B4" w:rsidP="00F543B4">
            <w:pPr>
              <w:jc w:val="center"/>
              <w:rPr>
                <w:snapToGrid w:val="0"/>
                <w:color w:val="000000"/>
              </w:rPr>
            </w:pPr>
            <w:r w:rsidRPr="00F543B4">
              <w:rPr>
                <w:snapToGrid w:val="0"/>
                <w:color w:val="000000"/>
              </w:rPr>
              <w:t>0</w:t>
            </w:r>
          </w:p>
        </w:tc>
        <w:tc>
          <w:tcPr>
            <w:tcW w:w="603" w:type="pct"/>
            <w:shd w:val="clear" w:color="auto" w:fill="auto"/>
            <w:vAlign w:val="center"/>
          </w:tcPr>
          <w:p w14:paraId="3ED3BDB4" w14:textId="77777777" w:rsidR="00F543B4" w:rsidRPr="00F543B4" w:rsidRDefault="00F543B4" w:rsidP="00F543B4">
            <w:pPr>
              <w:jc w:val="center"/>
              <w:rPr>
                <w:snapToGrid w:val="0"/>
                <w:color w:val="000000"/>
              </w:rPr>
            </w:pPr>
            <w:r w:rsidRPr="00F543B4">
              <w:rPr>
                <w:snapToGrid w:val="0"/>
                <w:color w:val="000000"/>
              </w:rPr>
              <w:t>0</w:t>
            </w:r>
          </w:p>
        </w:tc>
      </w:tr>
      <w:tr w:rsidR="00F543B4" w:rsidRPr="00F543B4" w14:paraId="1E573E0E" w14:textId="77777777" w:rsidTr="00081178">
        <w:trPr>
          <w:trHeight w:val="450"/>
        </w:trPr>
        <w:tc>
          <w:tcPr>
            <w:tcW w:w="305" w:type="pct"/>
            <w:shd w:val="clear" w:color="auto" w:fill="auto"/>
            <w:vAlign w:val="center"/>
            <w:hideMark/>
          </w:tcPr>
          <w:p w14:paraId="08F5D426" w14:textId="77777777" w:rsidR="00F543B4" w:rsidRPr="00F543B4" w:rsidRDefault="00F543B4" w:rsidP="00F543B4">
            <w:pPr>
              <w:jc w:val="center"/>
              <w:rPr>
                <w:snapToGrid w:val="0"/>
                <w:color w:val="000000"/>
                <w:sz w:val="22"/>
                <w:szCs w:val="22"/>
              </w:rPr>
            </w:pPr>
            <w:r w:rsidRPr="00F543B4">
              <w:rPr>
                <w:snapToGrid w:val="0"/>
                <w:color w:val="000000"/>
                <w:sz w:val="22"/>
                <w:szCs w:val="22"/>
              </w:rPr>
              <w:lastRenderedPageBreak/>
              <w:t>6</w:t>
            </w:r>
          </w:p>
        </w:tc>
        <w:tc>
          <w:tcPr>
            <w:tcW w:w="1184" w:type="pct"/>
            <w:shd w:val="clear" w:color="auto" w:fill="auto"/>
            <w:vAlign w:val="center"/>
            <w:hideMark/>
          </w:tcPr>
          <w:p w14:paraId="59D86070" w14:textId="77777777" w:rsidR="00F543B4" w:rsidRPr="00F543B4" w:rsidRDefault="00F543B4" w:rsidP="00F543B4">
            <w:pPr>
              <w:rPr>
                <w:snapToGrid w:val="0"/>
                <w:color w:val="000000"/>
                <w:sz w:val="22"/>
                <w:szCs w:val="22"/>
              </w:rPr>
            </w:pPr>
            <w:r w:rsidRPr="00F543B4">
              <w:rPr>
                <w:snapToGrid w:val="0"/>
                <w:color w:val="000000"/>
                <w:sz w:val="22"/>
                <w:szCs w:val="22"/>
              </w:rPr>
              <w:t>Результаты деятельности до перехода к регулированию цен (тарифов) на основе долгосрочных параметров регулирования</w:t>
            </w:r>
          </w:p>
        </w:tc>
        <w:tc>
          <w:tcPr>
            <w:tcW w:w="719" w:type="pct"/>
            <w:shd w:val="clear" w:color="auto" w:fill="auto"/>
            <w:vAlign w:val="center"/>
          </w:tcPr>
          <w:p w14:paraId="5CF89016" w14:textId="77777777" w:rsidR="00F543B4" w:rsidRPr="00F543B4" w:rsidRDefault="00F543B4" w:rsidP="00F543B4">
            <w:pPr>
              <w:jc w:val="center"/>
              <w:rPr>
                <w:snapToGrid w:val="0"/>
                <w:color w:val="000000"/>
              </w:rPr>
            </w:pPr>
            <w:r w:rsidRPr="00F543B4">
              <w:rPr>
                <w:snapToGrid w:val="0"/>
                <w:color w:val="000000"/>
              </w:rPr>
              <w:t>1 650</w:t>
            </w:r>
          </w:p>
        </w:tc>
        <w:tc>
          <w:tcPr>
            <w:tcW w:w="705" w:type="pct"/>
            <w:shd w:val="clear" w:color="auto" w:fill="auto"/>
            <w:vAlign w:val="center"/>
          </w:tcPr>
          <w:p w14:paraId="46BC8F4F" w14:textId="77777777" w:rsidR="00F543B4" w:rsidRPr="00F543B4" w:rsidRDefault="00F543B4" w:rsidP="00F543B4">
            <w:pPr>
              <w:jc w:val="center"/>
              <w:rPr>
                <w:snapToGrid w:val="0"/>
                <w:color w:val="000000"/>
              </w:rPr>
            </w:pPr>
            <w:r w:rsidRPr="00F543B4">
              <w:rPr>
                <w:snapToGrid w:val="0"/>
                <w:color w:val="000000"/>
              </w:rPr>
              <w:t>0</w:t>
            </w:r>
          </w:p>
        </w:tc>
        <w:tc>
          <w:tcPr>
            <w:tcW w:w="705" w:type="pct"/>
            <w:shd w:val="clear" w:color="auto" w:fill="auto"/>
            <w:vAlign w:val="center"/>
          </w:tcPr>
          <w:p w14:paraId="4AD29214" w14:textId="77777777" w:rsidR="00F543B4" w:rsidRPr="00F543B4" w:rsidRDefault="00F543B4" w:rsidP="00F543B4">
            <w:pPr>
              <w:jc w:val="center"/>
              <w:rPr>
                <w:snapToGrid w:val="0"/>
                <w:color w:val="000000"/>
              </w:rPr>
            </w:pPr>
            <w:r w:rsidRPr="00F543B4">
              <w:rPr>
                <w:snapToGrid w:val="0"/>
                <w:color w:val="000000"/>
              </w:rPr>
              <w:t>0</w:t>
            </w:r>
          </w:p>
        </w:tc>
        <w:tc>
          <w:tcPr>
            <w:tcW w:w="779" w:type="pct"/>
            <w:shd w:val="clear" w:color="auto" w:fill="auto"/>
            <w:vAlign w:val="center"/>
          </w:tcPr>
          <w:p w14:paraId="0B3AF4F1" w14:textId="77777777" w:rsidR="00F543B4" w:rsidRPr="00F543B4" w:rsidRDefault="00F543B4" w:rsidP="00F543B4">
            <w:pPr>
              <w:jc w:val="center"/>
              <w:rPr>
                <w:snapToGrid w:val="0"/>
                <w:color w:val="000000"/>
              </w:rPr>
            </w:pPr>
            <w:r w:rsidRPr="00F543B4">
              <w:rPr>
                <w:snapToGrid w:val="0"/>
                <w:color w:val="000000"/>
              </w:rPr>
              <w:t>0</w:t>
            </w:r>
          </w:p>
        </w:tc>
        <w:tc>
          <w:tcPr>
            <w:tcW w:w="603" w:type="pct"/>
            <w:shd w:val="clear" w:color="auto" w:fill="auto"/>
            <w:vAlign w:val="center"/>
          </w:tcPr>
          <w:p w14:paraId="6FD375B3" w14:textId="77777777" w:rsidR="00F543B4" w:rsidRPr="00F543B4" w:rsidRDefault="00F543B4" w:rsidP="00F543B4">
            <w:pPr>
              <w:jc w:val="center"/>
              <w:rPr>
                <w:snapToGrid w:val="0"/>
                <w:color w:val="000000"/>
              </w:rPr>
            </w:pPr>
            <w:r w:rsidRPr="00F543B4">
              <w:rPr>
                <w:snapToGrid w:val="0"/>
                <w:color w:val="000000"/>
              </w:rPr>
              <w:t>0</w:t>
            </w:r>
          </w:p>
        </w:tc>
      </w:tr>
      <w:tr w:rsidR="00F543B4" w:rsidRPr="00F543B4" w14:paraId="3F317E4C" w14:textId="77777777" w:rsidTr="00081178">
        <w:trPr>
          <w:trHeight w:val="1292"/>
        </w:trPr>
        <w:tc>
          <w:tcPr>
            <w:tcW w:w="305" w:type="pct"/>
            <w:shd w:val="clear" w:color="auto" w:fill="auto"/>
            <w:vAlign w:val="center"/>
            <w:hideMark/>
          </w:tcPr>
          <w:p w14:paraId="13F45377" w14:textId="77777777" w:rsidR="00F543B4" w:rsidRPr="00F543B4" w:rsidRDefault="00F543B4" w:rsidP="00F543B4">
            <w:pPr>
              <w:jc w:val="center"/>
              <w:rPr>
                <w:snapToGrid w:val="0"/>
                <w:color w:val="000000"/>
                <w:sz w:val="22"/>
                <w:szCs w:val="22"/>
              </w:rPr>
            </w:pPr>
            <w:r w:rsidRPr="00F543B4">
              <w:rPr>
                <w:snapToGrid w:val="0"/>
                <w:color w:val="000000"/>
                <w:sz w:val="22"/>
                <w:szCs w:val="22"/>
              </w:rPr>
              <w:t>7</w:t>
            </w:r>
          </w:p>
        </w:tc>
        <w:tc>
          <w:tcPr>
            <w:tcW w:w="1184" w:type="pct"/>
            <w:shd w:val="clear" w:color="auto" w:fill="auto"/>
            <w:vAlign w:val="center"/>
            <w:hideMark/>
          </w:tcPr>
          <w:p w14:paraId="1F32AE6F" w14:textId="77777777" w:rsidR="00F543B4" w:rsidRPr="00F543B4" w:rsidRDefault="00F543B4" w:rsidP="00F543B4">
            <w:pPr>
              <w:rPr>
                <w:snapToGrid w:val="0"/>
                <w:color w:val="000000"/>
                <w:sz w:val="22"/>
                <w:szCs w:val="22"/>
              </w:rPr>
            </w:pPr>
            <w:r w:rsidRPr="00F543B4">
              <w:rPr>
                <w:snapToGrid w:val="0"/>
                <w:color w:val="00000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19" w:type="pct"/>
            <w:shd w:val="clear" w:color="auto" w:fill="auto"/>
            <w:vAlign w:val="center"/>
          </w:tcPr>
          <w:p w14:paraId="765AA69F" w14:textId="77777777" w:rsidR="00F543B4" w:rsidRPr="00F543B4" w:rsidRDefault="00F543B4" w:rsidP="00F543B4">
            <w:pPr>
              <w:jc w:val="center"/>
              <w:rPr>
                <w:snapToGrid w:val="0"/>
                <w:color w:val="000000"/>
              </w:rPr>
            </w:pPr>
            <w:r w:rsidRPr="00F543B4">
              <w:rPr>
                <w:snapToGrid w:val="0"/>
                <w:color w:val="000000"/>
              </w:rPr>
              <w:t>1 678</w:t>
            </w:r>
          </w:p>
        </w:tc>
        <w:tc>
          <w:tcPr>
            <w:tcW w:w="705" w:type="pct"/>
            <w:shd w:val="clear" w:color="auto" w:fill="auto"/>
            <w:vAlign w:val="center"/>
          </w:tcPr>
          <w:p w14:paraId="0EB71AD9" w14:textId="77777777" w:rsidR="00F543B4" w:rsidRPr="00F543B4" w:rsidRDefault="00F543B4" w:rsidP="00F543B4">
            <w:pPr>
              <w:jc w:val="center"/>
              <w:rPr>
                <w:snapToGrid w:val="0"/>
                <w:color w:val="000000"/>
              </w:rPr>
            </w:pPr>
            <w:r w:rsidRPr="00F543B4">
              <w:rPr>
                <w:snapToGrid w:val="0"/>
                <w:color w:val="000000"/>
              </w:rPr>
              <w:t>7 928</w:t>
            </w:r>
          </w:p>
        </w:tc>
        <w:tc>
          <w:tcPr>
            <w:tcW w:w="705" w:type="pct"/>
            <w:shd w:val="clear" w:color="auto" w:fill="auto"/>
            <w:vAlign w:val="center"/>
          </w:tcPr>
          <w:p w14:paraId="218DBEB1" w14:textId="77777777" w:rsidR="00F543B4" w:rsidRPr="00F543B4" w:rsidRDefault="00F543B4" w:rsidP="00F543B4">
            <w:pPr>
              <w:jc w:val="center"/>
              <w:rPr>
                <w:snapToGrid w:val="0"/>
                <w:color w:val="000000"/>
              </w:rPr>
            </w:pPr>
            <w:r w:rsidRPr="00F543B4">
              <w:rPr>
                <w:snapToGrid w:val="0"/>
                <w:color w:val="000000"/>
              </w:rPr>
              <w:t>1 138</w:t>
            </w:r>
          </w:p>
        </w:tc>
        <w:tc>
          <w:tcPr>
            <w:tcW w:w="779" w:type="pct"/>
            <w:shd w:val="clear" w:color="auto" w:fill="auto"/>
            <w:vAlign w:val="center"/>
          </w:tcPr>
          <w:p w14:paraId="55D94732" w14:textId="77777777" w:rsidR="00F543B4" w:rsidRPr="00F543B4" w:rsidRDefault="00F543B4" w:rsidP="00F543B4">
            <w:pPr>
              <w:jc w:val="center"/>
              <w:rPr>
                <w:snapToGrid w:val="0"/>
                <w:color w:val="000000"/>
              </w:rPr>
            </w:pPr>
            <w:r w:rsidRPr="00F543B4">
              <w:rPr>
                <w:snapToGrid w:val="0"/>
                <w:color w:val="000000"/>
              </w:rPr>
              <w:t>-6 790</w:t>
            </w:r>
          </w:p>
        </w:tc>
        <w:tc>
          <w:tcPr>
            <w:tcW w:w="603" w:type="pct"/>
            <w:shd w:val="clear" w:color="auto" w:fill="auto"/>
            <w:vAlign w:val="center"/>
          </w:tcPr>
          <w:p w14:paraId="0B8D1A2A" w14:textId="77777777" w:rsidR="00F543B4" w:rsidRPr="00F543B4" w:rsidRDefault="00F543B4" w:rsidP="00F543B4">
            <w:pPr>
              <w:jc w:val="center"/>
              <w:rPr>
                <w:snapToGrid w:val="0"/>
                <w:color w:val="000000"/>
              </w:rPr>
            </w:pPr>
            <w:r w:rsidRPr="00F543B4">
              <w:rPr>
                <w:snapToGrid w:val="0"/>
                <w:color w:val="000000"/>
              </w:rPr>
              <w:t>-32%</w:t>
            </w:r>
          </w:p>
        </w:tc>
      </w:tr>
      <w:tr w:rsidR="00F543B4" w:rsidRPr="00F543B4" w14:paraId="124BC412" w14:textId="77777777" w:rsidTr="00081178">
        <w:trPr>
          <w:trHeight w:val="987"/>
        </w:trPr>
        <w:tc>
          <w:tcPr>
            <w:tcW w:w="305" w:type="pct"/>
            <w:shd w:val="clear" w:color="auto" w:fill="auto"/>
            <w:vAlign w:val="center"/>
            <w:hideMark/>
          </w:tcPr>
          <w:p w14:paraId="68C6F68F" w14:textId="77777777" w:rsidR="00F543B4" w:rsidRPr="00F543B4" w:rsidRDefault="00F543B4" w:rsidP="00F543B4">
            <w:pPr>
              <w:jc w:val="center"/>
              <w:rPr>
                <w:snapToGrid w:val="0"/>
                <w:color w:val="000000"/>
                <w:sz w:val="22"/>
                <w:szCs w:val="22"/>
              </w:rPr>
            </w:pPr>
            <w:r w:rsidRPr="00F543B4">
              <w:rPr>
                <w:snapToGrid w:val="0"/>
                <w:color w:val="000000"/>
                <w:sz w:val="22"/>
                <w:szCs w:val="22"/>
              </w:rPr>
              <w:t>8</w:t>
            </w:r>
          </w:p>
        </w:tc>
        <w:tc>
          <w:tcPr>
            <w:tcW w:w="1184" w:type="pct"/>
            <w:shd w:val="clear" w:color="auto" w:fill="auto"/>
            <w:vAlign w:val="center"/>
            <w:hideMark/>
          </w:tcPr>
          <w:p w14:paraId="33EDBAB2" w14:textId="77777777" w:rsidR="00F543B4" w:rsidRPr="00F543B4" w:rsidRDefault="00F543B4" w:rsidP="00F543B4">
            <w:pPr>
              <w:rPr>
                <w:snapToGrid w:val="0"/>
                <w:color w:val="000000"/>
                <w:sz w:val="22"/>
                <w:szCs w:val="22"/>
              </w:rPr>
            </w:pPr>
            <w:r w:rsidRPr="00F543B4">
              <w:rPr>
                <w:snapToGrid w:val="0"/>
                <w:color w:val="000000"/>
                <w:sz w:val="22"/>
                <w:szCs w:val="22"/>
              </w:rPr>
              <w:t>Корректировка с учетом надежности и качества реализуемых товаров (оказываемых услуг), подлежащая учету в НВВ</w:t>
            </w:r>
          </w:p>
        </w:tc>
        <w:tc>
          <w:tcPr>
            <w:tcW w:w="719" w:type="pct"/>
            <w:shd w:val="clear" w:color="auto" w:fill="auto"/>
            <w:vAlign w:val="center"/>
          </w:tcPr>
          <w:p w14:paraId="422003F9" w14:textId="77777777" w:rsidR="00F543B4" w:rsidRPr="00F543B4" w:rsidRDefault="00F543B4" w:rsidP="00F543B4">
            <w:pPr>
              <w:jc w:val="center"/>
              <w:rPr>
                <w:snapToGrid w:val="0"/>
                <w:color w:val="000000"/>
              </w:rPr>
            </w:pPr>
          </w:p>
        </w:tc>
        <w:tc>
          <w:tcPr>
            <w:tcW w:w="705" w:type="pct"/>
            <w:shd w:val="clear" w:color="auto" w:fill="auto"/>
            <w:vAlign w:val="center"/>
          </w:tcPr>
          <w:p w14:paraId="614541F8" w14:textId="77777777" w:rsidR="00F543B4" w:rsidRPr="00F543B4" w:rsidRDefault="00F543B4" w:rsidP="00F543B4">
            <w:pPr>
              <w:jc w:val="center"/>
              <w:rPr>
                <w:snapToGrid w:val="0"/>
                <w:color w:val="000000"/>
              </w:rPr>
            </w:pPr>
          </w:p>
        </w:tc>
        <w:tc>
          <w:tcPr>
            <w:tcW w:w="705" w:type="pct"/>
            <w:shd w:val="clear" w:color="auto" w:fill="auto"/>
            <w:vAlign w:val="center"/>
          </w:tcPr>
          <w:p w14:paraId="3900B11E" w14:textId="77777777" w:rsidR="00F543B4" w:rsidRPr="00F543B4" w:rsidRDefault="00F543B4" w:rsidP="00F543B4">
            <w:pPr>
              <w:jc w:val="center"/>
              <w:rPr>
                <w:snapToGrid w:val="0"/>
                <w:color w:val="000000"/>
              </w:rPr>
            </w:pPr>
          </w:p>
        </w:tc>
        <w:tc>
          <w:tcPr>
            <w:tcW w:w="779" w:type="pct"/>
            <w:shd w:val="clear" w:color="auto" w:fill="auto"/>
            <w:vAlign w:val="center"/>
          </w:tcPr>
          <w:p w14:paraId="6A97A68F" w14:textId="77777777" w:rsidR="00F543B4" w:rsidRPr="00F543B4" w:rsidRDefault="00F543B4" w:rsidP="00F543B4">
            <w:pPr>
              <w:jc w:val="center"/>
              <w:rPr>
                <w:snapToGrid w:val="0"/>
                <w:color w:val="000000"/>
              </w:rPr>
            </w:pPr>
          </w:p>
        </w:tc>
        <w:tc>
          <w:tcPr>
            <w:tcW w:w="603" w:type="pct"/>
            <w:shd w:val="clear" w:color="auto" w:fill="auto"/>
            <w:vAlign w:val="center"/>
          </w:tcPr>
          <w:p w14:paraId="56DDB3E9" w14:textId="77777777" w:rsidR="00F543B4" w:rsidRPr="00F543B4" w:rsidRDefault="00F543B4" w:rsidP="00F543B4">
            <w:pPr>
              <w:jc w:val="center"/>
              <w:rPr>
                <w:snapToGrid w:val="0"/>
                <w:color w:val="000000"/>
              </w:rPr>
            </w:pPr>
          </w:p>
        </w:tc>
      </w:tr>
      <w:tr w:rsidR="00F543B4" w:rsidRPr="00F543B4" w14:paraId="4A620550" w14:textId="77777777" w:rsidTr="00081178">
        <w:trPr>
          <w:trHeight w:val="495"/>
        </w:trPr>
        <w:tc>
          <w:tcPr>
            <w:tcW w:w="305" w:type="pct"/>
            <w:shd w:val="clear" w:color="auto" w:fill="auto"/>
            <w:vAlign w:val="center"/>
            <w:hideMark/>
          </w:tcPr>
          <w:p w14:paraId="7FAD9285" w14:textId="77777777" w:rsidR="00F543B4" w:rsidRPr="00F543B4" w:rsidRDefault="00F543B4" w:rsidP="00F543B4">
            <w:pPr>
              <w:jc w:val="center"/>
              <w:rPr>
                <w:snapToGrid w:val="0"/>
                <w:color w:val="000000"/>
                <w:sz w:val="22"/>
                <w:szCs w:val="22"/>
              </w:rPr>
            </w:pPr>
            <w:r w:rsidRPr="00F543B4">
              <w:rPr>
                <w:snapToGrid w:val="0"/>
                <w:color w:val="000000"/>
                <w:sz w:val="22"/>
                <w:szCs w:val="22"/>
              </w:rPr>
              <w:t>9</w:t>
            </w:r>
          </w:p>
        </w:tc>
        <w:tc>
          <w:tcPr>
            <w:tcW w:w="1184" w:type="pct"/>
            <w:shd w:val="clear" w:color="auto" w:fill="auto"/>
            <w:vAlign w:val="center"/>
            <w:hideMark/>
          </w:tcPr>
          <w:p w14:paraId="40DAEA0F" w14:textId="77777777" w:rsidR="00F543B4" w:rsidRPr="00F543B4" w:rsidRDefault="00F543B4" w:rsidP="00F543B4">
            <w:pPr>
              <w:rPr>
                <w:snapToGrid w:val="0"/>
                <w:color w:val="000000"/>
                <w:sz w:val="22"/>
                <w:szCs w:val="22"/>
              </w:rPr>
            </w:pPr>
            <w:r w:rsidRPr="00F543B4">
              <w:rPr>
                <w:snapToGrid w:val="0"/>
                <w:color w:val="000000"/>
                <w:sz w:val="22"/>
                <w:szCs w:val="22"/>
              </w:rPr>
              <w:t>Корректировка НВВ в связи с изменением (неисполнением) инвестиционной программы</w:t>
            </w:r>
          </w:p>
        </w:tc>
        <w:tc>
          <w:tcPr>
            <w:tcW w:w="719" w:type="pct"/>
            <w:shd w:val="clear" w:color="auto" w:fill="auto"/>
            <w:vAlign w:val="center"/>
          </w:tcPr>
          <w:p w14:paraId="2952111A" w14:textId="77777777" w:rsidR="00F543B4" w:rsidRPr="00F543B4" w:rsidRDefault="00F543B4" w:rsidP="00F543B4">
            <w:pPr>
              <w:jc w:val="center"/>
              <w:rPr>
                <w:snapToGrid w:val="0"/>
                <w:color w:val="000000"/>
              </w:rPr>
            </w:pPr>
          </w:p>
        </w:tc>
        <w:tc>
          <w:tcPr>
            <w:tcW w:w="705" w:type="pct"/>
            <w:shd w:val="clear" w:color="auto" w:fill="auto"/>
            <w:vAlign w:val="center"/>
          </w:tcPr>
          <w:p w14:paraId="4C66C924" w14:textId="77777777" w:rsidR="00F543B4" w:rsidRPr="00F543B4" w:rsidRDefault="00F543B4" w:rsidP="00F543B4">
            <w:pPr>
              <w:jc w:val="center"/>
              <w:rPr>
                <w:snapToGrid w:val="0"/>
                <w:color w:val="000000"/>
              </w:rPr>
            </w:pPr>
          </w:p>
        </w:tc>
        <w:tc>
          <w:tcPr>
            <w:tcW w:w="705" w:type="pct"/>
            <w:shd w:val="clear" w:color="auto" w:fill="auto"/>
            <w:vAlign w:val="center"/>
          </w:tcPr>
          <w:p w14:paraId="1E3F5AD9" w14:textId="77777777" w:rsidR="00F543B4" w:rsidRPr="00F543B4" w:rsidRDefault="00F543B4" w:rsidP="00F543B4">
            <w:pPr>
              <w:jc w:val="center"/>
              <w:rPr>
                <w:snapToGrid w:val="0"/>
                <w:color w:val="000000"/>
              </w:rPr>
            </w:pPr>
          </w:p>
        </w:tc>
        <w:tc>
          <w:tcPr>
            <w:tcW w:w="779" w:type="pct"/>
            <w:shd w:val="clear" w:color="auto" w:fill="auto"/>
            <w:vAlign w:val="center"/>
          </w:tcPr>
          <w:p w14:paraId="7F8CF877" w14:textId="77777777" w:rsidR="00F543B4" w:rsidRPr="00F543B4" w:rsidRDefault="00F543B4" w:rsidP="00F543B4">
            <w:pPr>
              <w:jc w:val="center"/>
              <w:rPr>
                <w:snapToGrid w:val="0"/>
                <w:color w:val="000000"/>
              </w:rPr>
            </w:pPr>
          </w:p>
        </w:tc>
        <w:tc>
          <w:tcPr>
            <w:tcW w:w="603" w:type="pct"/>
            <w:shd w:val="clear" w:color="auto" w:fill="auto"/>
            <w:vAlign w:val="center"/>
          </w:tcPr>
          <w:p w14:paraId="5E24F1ED" w14:textId="77777777" w:rsidR="00F543B4" w:rsidRPr="00F543B4" w:rsidRDefault="00F543B4" w:rsidP="00F543B4">
            <w:pPr>
              <w:jc w:val="center"/>
              <w:rPr>
                <w:snapToGrid w:val="0"/>
                <w:color w:val="000000"/>
              </w:rPr>
            </w:pPr>
          </w:p>
        </w:tc>
      </w:tr>
      <w:tr w:rsidR="00F543B4" w:rsidRPr="00F543B4" w14:paraId="1105FE33" w14:textId="77777777" w:rsidTr="00081178">
        <w:trPr>
          <w:trHeight w:val="488"/>
        </w:trPr>
        <w:tc>
          <w:tcPr>
            <w:tcW w:w="305" w:type="pct"/>
            <w:shd w:val="clear" w:color="auto" w:fill="auto"/>
            <w:vAlign w:val="center"/>
            <w:hideMark/>
          </w:tcPr>
          <w:p w14:paraId="2D729D57" w14:textId="77777777" w:rsidR="00F543B4" w:rsidRPr="00F543B4" w:rsidRDefault="00F543B4" w:rsidP="00F543B4">
            <w:pPr>
              <w:jc w:val="center"/>
              <w:rPr>
                <w:snapToGrid w:val="0"/>
                <w:color w:val="000000"/>
                <w:sz w:val="22"/>
                <w:szCs w:val="22"/>
              </w:rPr>
            </w:pPr>
            <w:r w:rsidRPr="00F543B4">
              <w:rPr>
                <w:snapToGrid w:val="0"/>
                <w:color w:val="000000"/>
                <w:sz w:val="22"/>
                <w:szCs w:val="22"/>
              </w:rPr>
              <w:t>10</w:t>
            </w:r>
          </w:p>
        </w:tc>
        <w:tc>
          <w:tcPr>
            <w:tcW w:w="1184" w:type="pct"/>
            <w:shd w:val="clear" w:color="auto" w:fill="auto"/>
            <w:vAlign w:val="center"/>
            <w:hideMark/>
          </w:tcPr>
          <w:p w14:paraId="210ACCD4" w14:textId="77777777" w:rsidR="00F543B4" w:rsidRPr="00F543B4" w:rsidRDefault="00F543B4" w:rsidP="00F543B4">
            <w:pPr>
              <w:rPr>
                <w:snapToGrid w:val="0"/>
                <w:color w:val="000000"/>
                <w:sz w:val="22"/>
                <w:szCs w:val="22"/>
              </w:rPr>
            </w:pPr>
            <w:r w:rsidRPr="00F543B4">
              <w:rPr>
                <w:snapToGrid w:val="0"/>
                <w:color w:val="000000"/>
                <w:sz w:val="22"/>
                <w:szCs w:val="22"/>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719" w:type="pct"/>
            <w:shd w:val="clear" w:color="auto" w:fill="auto"/>
            <w:vAlign w:val="center"/>
          </w:tcPr>
          <w:p w14:paraId="366099AA" w14:textId="77777777" w:rsidR="00F543B4" w:rsidRPr="00F543B4" w:rsidRDefault="00F543B4" w:rsidP="00F543B4">
            <w:pPr>
              <w:jc w:val="center"/>
              <w:rPr>
                <w:snapToGrid w:val="0"/>
                <w:color w:val="000000"/>
              </w:rPr>
            </w:pPr>
          </w:p>
        </w:tc>
        <w:tc>
          <w:tcPr>
            <w:tcW w:w="705" w:type="pct"/>
            <w:shd w:val="clear" w:color="auto" w:fill="auto"/>
            <w:vAlign w:val="center"/>
          </w:tcPr>
          <w:p w14:paraId="32F3CE86" w14:textId="77777777" w:rsidR="00F543B4" w:rsidRPr="00F543B4" w:rsidRDefault="00F543B4" w:rsidP="00F543B4">
            <w:pPr>
              <w:jc w:val="center"/>
              <w:rPr>
                <w:snapToGrid w:val="0"/>
                <w:color w:val="000000"/>
              </w:rPr>
            </w:pPr>
          </w:p>
        </w:tc>
        <w:tc>
          <w:tcPr>
            <w:tcW w:w="705" w:type="pct"/>
            <w:shd w:val="clear" w:color="auto" w:fill="auto"/>
            <w:vAlign w:val="center"/>
          </w:tcPr>
          <w:p w14:paraId="4E46B442" w14:textId="77777777" w:rsidR="00F543B4" w:rsidRPr="00F543B4" w:rsidRDefault="00F543B4" w:rsidP="00F543B4">
            <w:pPr>
              <w:jc w:val="center"/>
              <w:rPr>
                <w:snapToGrid w:val="0"/>
                <w:color w:val="000000"/>
              </w:rPr>
            </w:pPr>
          </w:p>
        </w:tc>
        <w:tc>
          <w:tcPr>
            <w:tcW w:w="779" w:type="pct"/>
            <w:shd w:val="clear" w:color="auto" w:fill="auto"/>
            <w:vAlign w:val="center"/>
          </w:tcPr>
          <w:p w14:paraId="097E300E" w14:textId="77777777" w:rsidR="00F543B4" w:rsidRPr="00F543B4" w:rsidRDefault="00F543B4" w:rsidP="00F543B4">
            <w:pPr>
              <w:jc w:val="center"/>
              <w:rPr>
                <w:snapToGrid w:val="0"/>
                <w:color w:val="000000"/>
              </w:rPr>
            </w:pPr>
          </w:p>
        </w:tc>
        <w:tc>
          <w:tcPr>
            <w:tcW w:w="603" w:type="pct"/>
            <w:shd w:val="clear" w:color="auto" w:fill="auto"/>
            <w:vAlign w:val="center"/>
          </w:tcPr>
          <w:p w14:paraId="49064807" w14:textId="77777777" w:rsidR="00F543B4" w:rsidRPr="00F543B4" w:rsidRDefault="00F543B4" w:rsidP="00F543B4">
            <w:pPr>
              <w:jc w:val="center"/>
              <w:rPr>
                <w:snapToGrid w:val="0"/>
                <w:color w:val="000000"/>
              </w:rPr>
            </w:pPr>
          </w:p>
        </w:tc>
      </w:tr>
      <w:tr w:rsidR="00F543B4" w:rsidRPr="00F543B4" w14:paraId="0EAC9BBB" w14:textId="77777777" w:rsidTr="00081178">
        <w:trPr>
          <w:trHeight w:val="337"/>
        </w:trPr>
        <w:tc>
          <w:tcPr>
            <w:tcW w:w="305" w:type="pct"/>
            <w:shd w:val="clear" w:color="auto" w:fill="auto"/>
            <w:vAlign w:val="center"/>
            <w:hideMark/>
          </w:tcPr>
          <w:p w14:paraId="2DF5B336" w14:textId="77777777" w:rsidR="00F543B4" w:rsidRPr="00F543B4" w:rsidRDefault="00F543B4" w:rsidP="00F543B4">
            <w:pPr>
              <w:jc w:val="center"/>
              <w:rPr>
                <w:snapToGrid w:val="0"/>
                <w:color w:val="000000"/>
                <w:sz w:val="22"/>
                <w:szCs w:val="22"/>
              </w:rPr>
            </w:pPr>
            <w:r w:rsidRPr="00F543B4">
              <w:rPr>
                <w:snapToGrid w:val="0"/>
                <w:color w:val="000000"/>
                <w:sz w:val="22"/>
                <w:szCs w:val="22"/>
              </w:rPr>
              <w:t>11</w:t>
            </w:r>
          </w:p>
        </w:tc>
        <w:tc>
          <w:tcPr>
            <w:tcW w:w="1184" w:type="pct"/>
            <w:shd w:val="clear" w:color="auto" w:fill="auto"/>
            <w:vAlign w:val="center"/>
            <w:hideMark/>
          </w:tcPr>
          <w:p w14:paraId="45E8D970" w14:textId="77777777" w:rsidR="00F543B4" w:rsidRPr="00F543B4" w:rsidRDefault="00F543B4" w:rsidP="00F543B4">
            <w:pPr>
              <w:rPr>
                <w:snapToGrid w:val="0"/>
                <w:color w:val="000000"/>
                <w:sz w:val="22"/>
                <w:szCs w:val="22"/>
              </w:rPr>
            </w:pPr>
            <w:r w:rsidRPr="00F543B4">
              <w:rPr>
                <w:snapToGrid w:val="0"/>
                <w:color w:val="000000"/>
                <w:sz w:val="22"/>
                <w:szCs w:val="22"/>
              </w:rPr>
              <w:t>ИТОГО необходимая валовая выручка</w:t>
            </w:r>
          </w:p>
        </w:tc>
        <w:tc>
          <w:tcPr>
            <w:tcW w:w="719" w:type="pct"/>
            <w:shd w:val="clear" w:color="auto" w:fill="auto"/>
            <w:vAlign w:val="center"/>
          </w:tcPr>
          <w:p w14:paraId="10EA67B8" w14:textId="77777777" w:rsidR="00F543B4" w:rsidRPr="00F543B4" w:rsidRDefault="00F543B4" w:rsidP="00F543B4">
            <w:pPr>
              <w:jc w:val="center"/>
              <w:rPr>
                <w:snapToGrid w:val="0"/>
                <w:color w:val="000000"/>
              </w:rPr>
            </w:pPr>
            <w:r w:rsidRPr="00F543B4">
              <w:rPr>
                <w:snapToGrid w:val="0"/>
                <w:color w:val="000000"/>
              </w:rPr>
              <w:t>85 550</w:t>
            </w:r>
          </w:p>
        </w:tc>
        <w:tc>
          <w:tcPr>
            <w:tcW w:w="705" w:type="pct"/>
            <w:shd w:val="clear" w:color="auto" w:fill="auto"/>
            <w:vAlign w:val="center"/>
          </w:tcPr>
          <w:p w14:paraId="0B99C302" w14:textId="77777777" w:rsidR="00F543B4" w:rsidRPr="00F543B4" w:rsidRDefault="00F543B4" w:rsidP="00F543B4">
            <w:pPr>
              <w:jc w:val="center"/>
              <w:rPr>
                <w:snapToGrid w:val="0"/>
                <w:color w:val="000000"/>
              </w:rPr>
            </w:pPr>
            <w:r w:rsidRPr="00F543B4">
              <w:rPr>
                <w:snapToGrid w:val="0"/>
                <w:color w:val="000000"/>
              </w:rPr>
              <w:t>96 380</w:t>
            </w:r>
          </w:p>
        </w:tc>
        <w:tc>
          <w:tcPr>
            <w:tcW w:w="705" w:type="pct"/>
            <w:shd w:val="clear" w:color="auto" w:fill="auto"/>
            <w:vAlign w:val="center"/>
          </w:tcPr>
          <w:p w14:paraId="24DAC9F1" w14:textId="77777777" w:rsidR="00F543B4" w:rsidRPr="00F543B4" w:rsidRDefault="00F543B4" w:rsidP="00F543B4">
            <w:pPr>
              <w:jc w:val="center"/>
              <w:rPr>
                <w:snapToGrid w:val="0"/>
                <w:color w:val="000000"/>
              </w:rPr>
            </w:pPr>
            <w:r w:rsidRPr="00F543B4">
              <w:rPr>
                <w:snapToGrid w:val="0"/>
                <w:color w:val="000000"/>
              </w:rPr>
              <w:t>87 499</w:t>
            </w:r>
          </w:p>
        </w:tc>
        <w:tc>
          <w:tcPr>
            <w:tcW w:w="779" w:type="pct"/>
            <w:shd w:val="clear" w:color="auto" w:fill="auto"/>
            <w:vAlign w:val="center"/>
          </w:tcPr>
          <w:p w14:paraId="7881EE73" w14:textId="77777777" w:rsidR="00F543B4" w:rsidRPr="00F543B4" w:rsidRDefault="00F543B4" w:rsidP="00F543B4">
            <w:pPr>
              <w:jc w:val="center"/>
              <w:rPr>
                <w:snapToGrid w:val="0"/>
                <w:color w:val="000000"/>
              </w:rPr>
            </w:pPr>
            <w:r w:rsidRPr="00F543B4">
              <w:rPr>
                <w:snapToGrid w:val="0"/>
                <w:color w:val="000000"/>
              </w:rPr>
              <w:t>-8 881</w:t>
            </w:r>
          </w:p>
        </w:tc>
        <w:tc>
          <w:tcPr>
            <w:tcW w:w="603" w:type="pct"/>
            <w:shd w:val="clear" w:color="auto" w:fill="auto"/>
            <w:vAlign w:val="center"/>
          </w:tcPr>
          <w:p w14:paraId="2BA5B20E" w14:textId="77777777" w:rsidR="00F543B4" w:rsidRPr="00F543B4" w:rsidRDefault="00F543B4" w:rsidP="00F543B4">
            <w:pPr>
              <w:jc w:val="center"/>
              <w:rPr>
                <w:snapToGrid w:val="0"/>
                <w:color w:val="000000"/>
              </w:rPr>
            </w:pPr>
            <w:r w:rsidRPr="00F543B4">
              <w:rPr>
                <w:snapToGrid w:val="0"/>
                <w:color w:val="000000"/>
              </w:rPr>
              <w:t>2%</w:t>
            </w:r>
          </w:p>
        </w:tc>
      </w:tr>
      <w:tr w:rsidR="00F543B4" w:rsidRPr="00F543B4" w14:paraId="6524E47D" w14:textId="77777777" w:rsidTr="00081178">
        <w:trPr>
          <w:trHeight w:val="337"/>
        </w:trPr>
        <w:tc>
          <w:tcPr>
            <w:tcW w:w="305" w:type="pct"/>
            <w:shd w:val="clear" w:color="auto" w:fill="auto"/>
            <w:vAlign w:val="center"/>
          </w:tcPr>
          <w:p w14:paraId="0EDF03D8" w14:textId="77777777" w:rsidR="00F543B4" w:rsidRPr="00F543B4" w:rsidRDefault="00F543B4" w:rsidP="00F543B4">
            <w:pPr>
              <w:jc w:val="center"/>
              <w:rPr>
                <w:snapToGrid w:val="0"/>
                <w:color w:val="000000"/>
                <w:sz w:val="22"/>
                <w:szCs w:val="22"/>
              </w:rPr>
            </w:pPr>
            <w:r w:rsidRPr="00F543B4">
              <w:rPr>
                <w:snapToGrid w:val="0"/>
                <w:color w:val="000000"/>
                <w:sz w:val="22"/>
                <w:szCs w:val="22"/>
              </w:rPr>
              <w:t>11.1</w:t>
            </w:r>
          </w:p>
        </w:tc>
        <w:tc>
          <w:tcPr>
            <w:tcW w:w="1184" w:type="pct"/>
            <w:shd w:val="clear" w:color="auto" w:fill="auto"/>
            <w:vAlign w:val="center"/>
          </w:tcPr>
          <w:p w14:paraId="1CA31DB5" w14:textId="77777777" w:rsidR="00F543B4" w:rsidRPr="00F543B4" w:rsidRDefault="00F543B4" w:rsidP="00F543B4">
            <w:pPr>
              <w:rPr>
                <w:snapToGrid w:val="0"/>
                <w:color w:val="000000"/>
                <w:sz w:val="22"/>
                <w:szCs w:val="22"/>
              </w:rPr>
            </w:pPr>
            <w:r w:rsidRPr="00F543B4">
              <w:rPr>
                <w:snapToGrid w:val="0"/>
                <w:color w:val="000000"/>
                <w:sz w:val="22"/>
                <w:szCs w:val="22"/>
              </w:rPr>
              <w:t>Необходимая валовая выручка на потребительский рынок</w:t>
            </w:r>
          </w:p>
        </w:tc>
        <w:tc>
          <w:tcPr>
            <w:tcW w:w="719" w:type="pct"/>
            <w:shd w:val="clear" w:color="auto" w:fill="auto"/>
            <w:vAlign w:val="center"/>
          </w:tcPr>
          <w:p w14:paraId="38B770FC" w14:textId="77777777" w:rsidR="00F543B4" w:rsidRPr="00F543B4" w:rsidRDefault="00F543B4" w:rsidP="00F543B4">
            <w:pPr>
              <w:jc w:val="center"/>
              <w:rPr>
                <w:snapToGrid w:val="0"/>
                <w:color w:val="000000"/>
              </w:rPr>
            </w:pPr>
            <w:r w:rsidRPr="00F543B4">
              <w:rPr>
                <w:snapToGrid w:val="0"/>
                <w:color w:val="000000"/>
              </w:rPr>
              <w:t>85 550</w:t>
            </w:r>
          </w:p>
        </w:tc>
        <w:tc>
          <w:tcPr>
            <w:tcW w:w="705" w:type="pct"/>
            <w:shd w:val="clear" w:color="auto" w:fill="auto"/>
            <w:vAlign w:val="center"/>
          </w:tcPr>
          <w:p w14:paraId="70765148" w14:textId="77777777" w:rsidR="00F543B4" w:rsidRPr="00F543B4" w:rsidRDefault="00F543B4" w:rsidP="00F543B4">
            <w:pPr>
              <w:jc w:val="center"/>
              <w:rPr>
                <w:snapToGrid w:val="0"/>
                <w:color w:val="000000"/>
              </w:rPr>
            </w:pPr>
            <w:r w:rsidRPr="00F543B4">
              <w:rPr>
                <w:snapToGrid w:val="0"/>
                <w:color w:val="000000"/>
              </w:rPr>
              <w:t>96 380</w:t>
            </w:r>
          </w:p>
        </w:tc>
        <w:tc>
          <w:tcPr>
            <w:tcW w:w="705" w:type="pct"/>
            <w:shd w:val="clear" w:color="auto" w:fill="auto"/>
            <w:vAlign w:val="center"/>
          </w:tcPr>
          <w:p w14:paraId="061919EA" w14:textId="77777777" w:rsidR="00F543B4" w:rsidRPr="00F543B4" w:rsidRDefault="00F543B4" w:rsidP="00F543B4">
            <w:pPr>
              <w:jc w:val="center"/>
              <w:rPr>
                <w:snapToGrid w:val="0"/>
                <w:color w:val="000000"/>
              </w:rPr>
            </w:pPr>
            <w:r w:rsidRPr="00F543B4">
              <w:rPr>
                <w:snapToGrid w:val="0"/>
                <w:color w:val="000000"/>
              </w:rPr>
              <w:t>87 499</w:t>
            </w:r>
          </w:p>
        </w:tc>
        <w:tc>
          <w:tcPr>
            <w:tcW w:w="779" w:type="pct"/>
            <w:shd w:val="clear" w:color="auto" w:fill="auto"/>
            <w:vAlign w:val="center"/>
          </w:tcPr>
          <w:p w14:paraId="0C03E912" w14:textId="77777777" w:rsidR="00F543B4" w:rsidRPr="00F543B4" w:rsidRDefault="00F543B4" w:rsidP="00F543B4">
            <w:pPr>
              <w:jc w:val="center"/>
              <w:rPr>
                <w:snapToGrid w:val="0"/>
                <w:color w:val="000000"/>
              </w:rPr>
            </w:pPr>
            <w:r w:rsidRPr="00F543B4">
              <w:rPr>
                <w:snapToGrid w:val="0"/>
                <w:color w:val="000000"/>
              </w:rPr>
              <w:t>-8 881</w:t>
            </w:r>
          </w:p>
        </w:tc>
        <w:tc>
          <w:tcPr>
            <w:tcW w:w="603" w:type="pct"/>
            <w:shd w:val="clear" w:color="auto" w:fill="auto"/>
            <w:vAlign w:val="center"/>
          </w:tcPr>
          <w:p w14:paraId="0D1120D3" w14:textId="77777777" w:rsidR="00F543B4" w:rsidRPr="00F543B4" w:rsidRDefault="00F543B4" w:rsidP="00F543B4">
            <w:pPr>
              <w:jc w:val="center"/>
              <w:rPr>
                <w:snapToGrid w:val="0"/>
                <w:color w:val="000000"/>
              </w:rPr>
            </w:pPr>
            <w:r w:rsidRPr="00F543B4">
              <w:rPr>
                <w:snapToGrid w:val="0"/>
                <w:color w:val="000000"/>
              </w:rPr>
              <w:t>2%</w:t>
            </w:r>
          </w:p>
        </w:tc>
      </w:tr>
    </w:tbl>
    <w:p w14:paraId="535E8532" w14:textId="77777777" w:rsidR="00F543B4" w:rsidRPr="00F543B4" w:rsidRDefault="00F543B4" w:rsidP="00F543B4">
      <w:pPr>
        <w:tabs>
          <w:tab w:val="left" w:pos="1890"/>
        </w:tabs>
        <w:ind w:firstLine="720"/>
        <w:jc w:val="both"/>
        <w:rPr>
          <w:snapToGrid w:val="0"/>
          <w:color w:val="000000"/>
          <w:sz w:val="20"/>
          <w:szCs w:val="20"/>
        </w:rPr>
      </w:pPr>
    </w:p>
    <w:p w14:paraId="7201B957" w14:textId="77777777" w:rsidR="00F543B4" w:rsidRPr="00F543B4" w:rsidRDefault="00F543B4" w:rsidP="00F543B4">
      <w:pPr>
        <w:outlineLvl w:val="0"/>
        <w:rPr>
          <w:b/>
          <w:bCs/>
          <w:snapToGrid w:val="0"/>
          <w:color w:val="000000"/>
          <w:sz w:val="28"/>
          <w:szCs w:val="28"/>
        </w:rPr>
      </w:pPr>
      <w:r w:rsidRPr="00F543B4">
        <w:rPr>
          <w:snapToGrid w:val="0"/>
          <w:color w:val="000000"/>
          <w:sz w:val="28"/>
          <w:szCs w:val="28"/>
        </w:rPr>
        <w:br w:type="page"/>
      </w:r>
      <w:bookmarkStart w:id="175" w:name="_Toc21094971"/>
      <w:bookmarkStart w:id="176" w:name="_Toc24891747"/>
      <w:bookmarkStart w:id="177" w:name="_Toc113290742"/>
      <w:r w:rsidRPr="00F543B4">
        <w:rPr>
          <w:b/>
          <w:bCs/>
          <w:snapToGrid w:val="0"/>
          <w:color w:val="000000"/>
          <w:sz w:val="28"/>
          <w:szCs w:val="28"/>
        </w:rPr>
        <w:lastRenderedPageBreak/>
        <w:t>Тарифы МП «ГУЖКХ» на тепловую энергию</w:t>
      </w:r>
      <w:bookmarkEnd w:id="175"/>
      <w:bookmarkEnd w:id="176"/>
      <w:r w:rsidRPr="00F543B4">
        <w:rPr>
          <w:b/>
          <w:bCs/>
          <w:snapToGrid w:val="0"/>
          <w:color w:val="000000"/>
          <w:sz w:val="28"/>
          <w:szCs w:val="28"/>
        </w:rPr>
        <w:t xml:space="preserve"> с коллекторов </w:t>
      </w:r>
      <w:r w:rsidRPr="00F543B4">
        <w:rPr>
          <w:b/>
          <w:bCs/>
          <w:snapToGrid w:val="0"/>
          <w:color w:val="000000"/>
          <w:sz w:val="28"/>
          <w:szCs w:val="28"/>
        </w:rPr>
        <w:br/>
        <w:t>на 2023 год</w:t>
      </w:r>
      <w:bookmarkEnd w:id="177"/>
    </w:p>
    <w:p w14:paraId="473025A2" w14:textId="77777777" w:rsidR="00F543B4" w:rsidRPr="00F543B4" w:rsidRDefault="00F543B4" w:rsidP="00F543B4">
      <w:pPr>
        <w:ind w:firstLine="851"/>
        <w:jc w:val="both"/>
        <w:rPr>
          <w:color w:val="000000"/>
          <w:sz w:val="28"/>
          <w:szCs w:val="28"/>
        </w:rPr>
      </w:pPr>
      <w:r w:rsidRPr="00F543B4">
        <w:rPr>
          <w:color w:val="000000"/>
          <w:sz w:val="28"/>
          <w:szCs w:val="28"/>
        </w:rPr>
        <w:t>Расчет тарифов на тепловую энергию,</w:t>
      </w:r>
      <w:r w:rsidRPr="00F543B4">
        <w:rPr>
          <w:snapToGrid w:val="0"/>
          <w:color w:val="000000"/>
          <w:sz w:val="28"/>
          <w:szCs w:val="28"/>
        </w:rPr>
        <w:t xml:space="preserve"> </w:t>
      </w:r>
      <w:r w:rsidRPr="00F543B4">
        <w:rPr>
          <w:color w:val="000000"/>
          <w:sz w:val="28"/>
          <w:szCs w:val="28"/>
        </w:rPr>
        <w:t>реализуемую с коллекторов перепродавцу ООО «КузнецкТеплоСбыт», на 2023 год представлен в             таблице 10.</w:t>
      </w:r>
    </w:p>
    <w:p w14:paraId="1D208867" w14:textId="77777777" w:rsidR="00F543B4" w:rsidRPr="00F543B4" w:rsidRDefault="00F543B4" w:rsidP="00F543B4">
      <w:pPr>
        <w:ind w:firstLine="851"/>
        <w:jc w:val="right"/>
        <w:rPr>
          <w:color w:val="000000"/>
          <w:sz w:val="28"/>
          <w:szCs w:val="28"/>
        </w:rPr>
      </w:pPr>
      <w:r w:rsidRPr="00F543B4">
        <w:rPr>
          <w:color w:val="000000"/>
          <w:sz w:val="28"/>
          <w:szCs w:val="28"/>
        </w:rPr>
        <w:t>Таблица 10</w:t>
      </w:r>
    </w:p>
    <w:p w14:paraId="041D9503" w14:textId="77777777" w:rsidR="00F543B4" w:rsidRPr="00F543B4" w:rsidRDefault="00F543B4" w:rsidP="00F543B4">
      <w:pPr>
        <w:ind w:right="142"/>
        <w:jc w:val="center"/>
        <w:rPr>
          <w:color w:val="000000"/>
          <w:sz w:val="28"/>
          <w:szCs w:val="28"/>
        </w:rPr>
      </w:pPr>
      <w:r w:rsidRPr="00F543B4">
        <w:rPr>
          <w:color w:val="000000"/>
          <w:sz w:val="28"/>
          <w:szCs w:val="28"/>
        </w:rPr>
        <w:t xml:space="preserve">Тарифы </w:t>
      </w:r>
      <w:r w:rsidRPr="00F543B4">
        <w:rPr>
          <w:snapToGrid w:val="0"/>
          <w:color w:val="000000"/>
          <w:sz w:val="28"/>
          <w:szCs w:val="28"/>
        </w:rPr>
        <w:t>на тепловую энергию</w:t>
      </w:r>
      <w:r w:rsidRPr="00F543B4">
        <w:rPr>
          <w:color w:val="000000"/>
          <w:sz w:val="28"/>
          <w:szCs w:val="28"/>
        </w:rPr>
        <w:t xml:space="preserve">, реализуемую с коллекторов перепродавцу </w:t>
      </w:r>
      <w:r w:rsidRPr="00F543B4">
        <w:rPr>
          <w:color w:val="000000"/>
          <w:sz w:val="28"/>
          <w:szCs w:val="28"/>
        </w:rPr>
        <w:br/>
        <w:t>ООО «КузнецкТеплоСбыт», на 2023 год</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768"/>
        <w:gridCol w:w="1601"/>
        <w:gridCol w:w="1584"/>
        <w:gridCol w:w="1342"/>
        <w:gridCol w:w="1668"/>
      </w:tblGrid>
      <w:tr w:rsidR="00F543B4" w:rsidRPr="00F543B4" w14:paraId="5603258E" w14:textId="77777777" w:rsidTr="00F543B4">
        <w:trPr>
          <w:trHeight w:val="293"/>
          <w:jc w:val="center"/>
        </w:trPr>
        <w:tc>
          <w:tcPr>
            <w:tcW w:w="753" w:type="dxa"/>
            <w:vMerge w:val="restart"/>
          </w:tcPr>
          <w:p w14:paraId="7DEA5367" w14:textId="77777777" w:rsidR="00F543B4" w:rsidRPr="00F543B4" w:rsidRDefault="00F543B4" w:rsidP="00F543B4">
            <w:pPr>
              <w:jc w:val="center"/>
              <w:rPr>
                <w:bCs/>
                <w:color w:val="000000"/>
                <w:sz w:val="28"/>
                <w:szCs w:val="28"/>
              </w:rPr>
            </w:pPr>
            <w:r w:rsidRPr="00F543B4">
              <w:rPr>
                <w:bCs/>
                <w:color w:val="000000"/>
                <w:sz w:val="28"/>
                <w:szCs w:val="28"/>
              </w:rPr>
              <w:t>№ п/п</w:t>
            </w:r>
          </w:p>
        </w:tc>
        <w:tc>
          <w:tcPr>
            <w:tcW w:w="2768" w:type="dxa"/>
            <w:vMerge w:val="restart"/>
            <w:shd w:val="clear" w:color="auto" w:fill="auto"/>
            <w:vAlign w:val="center"/>
            <w:hideMark/>
          </w:tcPr>
          <w:p w14:paraId="218E82EB" w14:textId="77777777" w:rsidR="00F543B4" w:rsidRPr="00F543B4" w:rsidRDefault="00F543B4" w:rsidP="00F543B4">
            <w:pPr>
              <w:jc w:val="center"/>
              <w:rPr>
                <w:bCs/>
                <w:color w:val="000000"/>
                <w:sz w:val="28"/>
                <w:szCs w:val="28"/>
              </w:rPr>
            </w:pPr>
            <w:r w:rsidRPr="00F543B4">
              <w:rPr>
                <w:bCs/>
                <w:color w:val="000000"/>
                <w:sz w:val="28"/>
                <w:szCs w:val="28"/>
              </w:rPr>
              <w:t>2023 год</w:t>
            </w:r>
          </w:p>
        </w:tc>
        <w:tc>
          <w:tcPr>
            <w:tcW w:w="1601" w:type="dxa"/>
            <w:shd w:val="clear" w:color="auto" w:fill="auto"/>
            <w:vAlign w:val="center"/>
            <w:hideMark/>
          </w:tcPr>
          <w:p w14:paraId="73412572" w14:textId="77777777" w:rsidR="00F543B4" w:rsidRPr="00F543B4" w:rsidRDefault="00F543B4" w:rsidP="00F543B4">
            <w:pPr>
              <w:jc w:val="center"/>
              <w:rPr>
                <w:color w:val="000000"/>
                <w:sz w:val="28"/>
                <w:szCs w:val="28"/>
              </w:rPr>
            </w:pPr>
            <w:r w:rsidRPr="00F543B4">
              <w:rPr>
                <w:color w:val="000000"/>
                <w:sz w:val="28"/>
                <w:szCs w:val="28"/>
              </w:rPr>
              <w:t>Полезный отпуск</w:t>
            </w:r>
          </w:p>
        </w:tc>
        <w:tc>
          <w:tcPr>
            <w:tcW w:w="1584" w:type="dxa"/>
            <w:shd w:val="clear" w:color="auto" w:fill="auto"/>
            <w:vAlign w:val="center"/>
            <w:hideMark/>
          </w:tcPr>
          <w:p w14:paraId="25466979" w14:textId="77777777" w:rsidR="00F543B4" w:rsidRPr="00F543B4" w:rsidRDefault="00F543B4" w:rsidP="00F543B4">
            <w:pPr>
              <w:jc w:val="center"/>
              <w:rPr>
                <w:color w:val="000000"/>
                <w:sz w:val="28"/>
                <w:szCs w:val="28"/>
              </w:rPr>
            </w:pPr>
            <w:r w:rsidRPr="00F543B4">
              <w:rPr>
                <w:color w:val="000000"/>
                <w:sz w:val="28"/>
                <w:szCs w:val="28"/>
              </w:rPr>
              <w:t>Тариф</w:t>
            </w:r>
          </w:p>
          <w:p w14:paraId="1948FF88" w14:textId="77777777" w:rsidR="00F543B4" w:rsidRPr="00F543B4" w:rsidRDefault="00F543B4" w:rsidP="00F543B4">
            <w:pPr>
              <w:jc w:val="center"/>
              <w:rPr>
                <w:color w:val="000000"/>
                <w:sz w:val="28"/>
                <w:szCs w:val="28"/>
              </w:rPr>
            </w:pPr>
            <w:r w:rsidRPr="00F543B4">
              <w:rPr>
                <w:color w:val="000000"/>
                <w:sz w:val="28"/>
                <w:szCs w:val="28"/>
              </w:rPr>
              <w:t>(гр.5/гр.2)</w:t>
            </w:r>
          </w:p>
        </w:tc>
        <w:tc>
          <w:tcPr>
            <w:tcW w:w="1342" w:type="dxa"/>
            <w:shd w:val="clear" w:color="auto" w:fill="auto"/>
            <w:vAlign w:val="center"/>
            <w:hideMark/>
          </w:tcPr>
          <w:p w14:paraId="207FBD34" w14:textId="77777777" w:rsidR="00F543B4" w:rsidRPr="00F543B4" w:rsidRDefault="00F543B4" w:rsidP="00F543B4">
            <w:pPr>
              <w:jc w:val="center"/>
              <w:rPr>
                <w:color w:val="000000"/>
                <w:sz w:val="28"/>
                <w:szCs w:val="28"/>
              </w:rPr>
            </w:pPr>
            <w:r w:rsidRPr="00F543B4">
              <w:rPr>
                <w:color w:val="000000"/>
                <w:sz w:val="28"/>
                <w:szCs w:val="28"/>
              </w:rPr>
              <w:t>Рост</w:t>
            </w:r>
          </w:p>
        </w:tc>
        <w:tc>
          <w:tcPr>
            <w:tcW w:w="1668" w:type="dxa"/>
            <w:shd w:val="clear" w:color="auto" w:fill="auto"/>
            <w:vAlign w:val="center"/>
            <w:hideMark/>
          </w:tcPr>
          <w:p w14:paraId="5F8A4197" w14:textId="77777777" w:rsidR="00F543B4" w:rsidRPr="00F543B4" w:rsidRDefault="00F543B4" w:rsidP="00F543B4">
            <w:pPr>
              <w:jc w:val="center"/>
              <w:rPr>
                <w:color w:val="000000"/>
                <w:sz w:val="28"/>
                <w:szCs w:val="28"/>
              </w:rPr>
            </w:pPr>
            <w:r w:rsidRPr="00F543B4">
              <w:rPr>
                <w:color w:val="000000"/>
                <w:sz w:val="28"/>
                <w:szCs w:val="28"/>
              </w:rPr>
              <w:t>НВВ</w:t>
            </w:r>
          </w:p>
        </w:tc>
      </w:tr>
      <w:tr w:rsidR="00F543B4" w:rsidRPr="00F543B4" w14:paraId="792153FB" w14:textId="77777777" w:rsidTr="00F543B4">
        <w:trPr>
          <w:trHeight w:val="177"/>
          <w:jc w:val="center"/>
        </w:trPr>
        <w:tc>
          <w:tcPr>
            <w:tcW w:w="753" w:type="dxa"/>
            <w:vMerge/>
          </w:tcPr>
          <w:p w14:paraId="51C4A169" w14:textId="77777777" w:rsidR="00F543B4" w:rsidRPr="00F543B4" w:rsidRDefault="00F543B4" w:rsidP="00F543B4">
            <w:pPr>
              <w:rPr>
                <w:b/>
                <w:bCs/>
                <w:color w:val="000000"/>
                <w:sz w:val="28"/>
                <w:szCs w:val="28"/>
              </w:rPr>
            </w:pPr>
          </w:p>
        </w:tc>
        <w:tc>
          <w:tcPr>
            <w:tcW w:w="2768" w:type="dxa"/>
            <w:vMerge/>
            <w:shd w:val="clear" w:color="auto" w:fill="auto"/>
            <w:vAlign w:val="center"/>
            <w:hideMark/>
          </w:tcPr>
          <w:p w14:paraId="7F711767" w14:textId="77777777" w:rsidR="00F543B4" w:rsidRPr="00F543B4" w:rsidRDefault="00F543B4" w:rsidP="00F543B4">
            <w:pPr>
              <w:rPr>
                <w:b/>
                <w:bCs/>
                <w:color w:val="000000"/>
                <w:sz w:val="28"/>
                <w:szCs w:val="28"/>
              </w:rPr>
            </w:pPr>
          </w:p>
        </w:tc>
        <w:tc>
          <w:tcPr>
            <w:tcW w:w="1601" w:type="dxa"/>
            <w:shd w:val="clear" w:color="auto" w:fill="auto"/>
            <w:vAlign w:val="center"/>
            <w:hideMark/>
          </w:tcPr>
          <w:p w14:paraId="309BB797" w14:textId="77777777" w:rsidR="00F543B4" w:rsidRPr="00F543B4" w:rsidRDefault="00F543B4" w:rsidP="00F543B4">
            <w:pPr>
              <w:jc w:val="center"/>
              <w:rPr>
                <w:color w:val="000000"/>
                <w:sz w:val="28"/>
                <w:szCs w:val="28"/>
              </w:rPr>
            </w:pPr>
            <w:r w:rsidRPr="00F543B4">
              <w:rPr>
                <w:color w:val="000000"/>
                <w:sz w:val="28"/>
                <w:szCs w:val="28"/>
              </w:rPr>
              <w:t>тыс. Гкал</w:t>
            </w:r>
          </w:p>
        </w:tc>
        <w:tc>
          <w:tcPr>
            <w:tcW w:w="1584" w:type="dxa"/>
            <w:shd w:val="clear" w:color="auto" w:fill="auto"/>
            <w:vAlign w:val="center"/>
            <w:hideMark/>
          </w:tcPr>
          <w:p w14:paraId="60DEE85B" w14:textId="77777777" w:rsidR="00F543B4" w:rsidRPr="00F543B4" w:rsidRDefault="00F543B4" w:rsidP="00F543B4">
            <w:pPr>
              <w:jc w:val="center"/>
              <w:rPr>
                <w:color w:val="000000"/>
                <w:sz w:val="28"/>
                <w:szCs w:val="28"/>
              </w:rPr>
            </w:pPr>
            <w:r w:rsidRPr="00F543B4">
              <w:rPr>
                <w:color w:val="000000"/>
                <w:sz w:val="28"/>
                <w:szCs w:val="28"/>
              </w:rPr>
              <w:t>руб./Гкал</w:t>
            </w:r>
          </w:p>
        </w:tc>
        <w:tc>
          <w:tcPr>
            <w:tcW w:w="1342" w:type="dxa"/>
            <w:shd w:val="clear" w:color="auto" w:fill="auto"/>
            <w:vAlign w:val="center"/>
            <w:hideMark/>
          </w:tcPr>
          <w:p w14:paraId="6284D65B" w14:textId="77777777" w:rsidR="00F543B4" w:rsidRPr="00F543B4" w:rsidRDefault="00F543B4" w:rsidP="00F543B4">
            <w:pPr>
              <w:jc w:val="center"/>
              <w:rPr>
                <w:color w:val="000000"/>
                <w:sz w:val="28"/>
                <w:szCs w:val="28"/>
              </w:rPr>
            </w:pPr>
            <w:r w:rsidRPr="00F543B4">
              <w:rPr>
                <w:color w:val="000000"/>
                <w:sz w:val="28"/>
                <w:szCs w:val="28"/>
              </w:rPr>
              <w:t>%</w:t>
            </w:r>
          </w:p>
        </w:tc>
        <w:tc>
          <w:tcPr>
            <w:tcW w:w="1668" w:type="dxa"/>
            <w:shd w:val="clear" w:color="auto" w:fill="auto"/>
            <w:vAlign w:val="center"/>
            <w:hideMark/>
          </w:tcPr>
          <w:p w14:paraId="1D203F19" w14:textId="77777777" w:rsidR="00F543B4" w:rsidRPr="00F543B4" w:rsidRDefault="00F543B4" w:rsidP="00F543B4">
            <w:pPr>
              <w:jc w:val="center"/>
              <w:rPr>
                <w:color w:val="000000"/>
                <w:sz w:val="28"/>
                <w:szCs w:val="28"/>
              </w:rPr>
            </w:pPr>
            <w:r w:rsidRPr="00F543B4">
              <w:rPr>
                <w:color w:val="000000"/>
                <w:sz w:val="28"/>
                <w:szCs w:val="28"/>
              </w:rPr>
              <w:t>тыс. руб.</w:t>
            </w:r>
          </w:p>
        </w:tc>
      </w:tr>
      <w:tr w:rsidR="00F543B4" w:rsidRPr="00F543B4" w14:paraId="61B066A8" w14:textId="77777777" w:rsidTr="00F543B4">
        <w:trPr>
          <w:trHeight w:val="177"/>
          <w:jc w:val="center"/>
        </w:trPr>
        <w:tc>
          <w:tcPr>
            <w:tcW w:w="753" w:type="dxa"/>
          </w:tcPr>
          <w:p w14:paraId="0E9FC357" w14:textId="77777777" w:rsidR="00F543B4" w:rsidRPr="00F543B4" w:rsidRDefault="00F543B4" w:rsidP="00F543B4">
            <w:pPr>
              <w:jc w:val="center"/>
              <w:rPr>
                <w:color w:val="000000"/>
                <w:sz w:val="28"/>
                <w:szCs w:val="28"/>
              </w:rPr>
            </w:pPr>
          </w:p>
        </w:tc>
        <w:tc>
          <w:tcPr>
            <w:tcW w:w="2768" w:type="dxa"/>
            <w:shd w:val="clear" w:color="auto" w:fill="auto"/>
            <w:vAlign w:val="center"/>
          </w:tcPr>
          <w:p w14:paraId="22159D86" w14:textId="77777777" w:rsidR="00F543B4" w:rsidRPr="00F543B4" w:rsidRDefault="00F543B4" w:rsidP="00F543B4">
            <w:pPr>
              <w:jc w:val="center"/>
              <w:rPr>
                <w:color w:val="000000"/>
              </w:rPr>
            </w:pPr>
            <w:r w:rsidRPr="00F543B4">
              <w:rPr>
                <w:color w:val="000000"/>
              </w:rPr>
              <w:t>1</w:t>
            </w:r>
          </w:p>
        </w:tc>
        <w:tc>
          <w:tcPr>
            <w:tcW w:w="1601" w:type="dxa"/>
            <w:shd w:val="clear" w:color="auto" w:fill="auto"/>
            <w:vAlign w:val="center"/>
          </w:tcPr>
          <w:p w14:paraId="3248EB02" w14:textId="77777777" w:rsidR="00F543B4" w:rsidRPr="00F543B4" w:rsidRDefault="00F543B4" w:rsidP="00F543B4">
            <w:pPr>
              <w:jc w:val="center"/>
              <w:rPr>
                <w:color w:val="000000"/>
              </w:rPr>
            </w:pPr>
            <w:r w:rsidRPr="00F543B4">
              <w:rPr>
                <w:color w:val="000000"/>
              </w:rPr>
              <w:t>2</w:t>
            </w:r>
          </w:p>
        </w:tc>
        <w:tc>
          <w:tcPr>
            <w:tcW w:w="1584" w:type="dxa"/>
            <w:shd w:val="clear" w:color="auto" w:fill="auto"/>
            <w:vAlign w:val="center"/>
          </w:tcPr>
          <w:p w14:paraId="326C7096" w14:textId="77777777" w:rsidR="00F543B4" w:rsidRPr="00F543B4" w:rsidRDefault="00F543B4" w:rsidP="00F543B4">
            <w:pPr>
              <w:jc w:val="center"/>
              <w:rPr>
                <w:color w:val="000000"/>
              </w:rPr>
            </w:pPr>
            <w:r w:rsidRPr="00F543B4">
              <w:rPr>
                <w:color w:val="000000"/>
              </w:rPr>
              <w:t>3</w:t>
            </w:r>
          </w:p>
        </w:tc>
        <w:tc>
          <w:tcPr>
            <w:tcW w:w="1342" w:type="dxa"/>
            <w:shd w:val="clear" w:color="auto" w:fill="auto"/>
            <w:vAlign w:val="center"/>
          </w:tcPr>
          <w:p w14:paraId="05280190" w14:textId="77777777" w:rsidR="00F543B4" w:rsidRPr="00F543B4" w:rsidRDefault="00F543B4" w:rsidP="00F543B4">
            <w:pPr>
              <w:jc w:val="center"/>
              <w:rPr>
                <w:color w:val="000000"/>
              </w:rPr>
            </w:pPr>
            <w:r w:rsidRPr="00F543B4">
              <w:rPr>
                <w:color w:val="000000"/>
              </w:rPr>
              <w:t>4</w:t>
            </w:r>
          </w:p>
        </w:tc>
        <w:tc>
          <w:tcPr>
            <w:tcW w:w="1668" w:type="dxa"/>
            <w:shd w:val="clear" w:color="auto" w:fill="auto"/>
            <w:vAlign w:val="center"/>
          </w:tcPr>
          <w:p w14:paraId="6AD0A755" w14:textId="77777777" w:rsidR="00F543B4" w:rsidRPr="00F543B4" w:rsidRDefault="00F543B4" w:rsidP="00F543B4">
            <w:pPr>
              <w:jc w:val="center"/>
              <w:rPr>
                <w:color w:val="000000"/>
              </w:rPr>
            </w:pPr>
            <w:r w:rsidRPr="00F543B4">
              <w:rPr>
                <w:color w:val="000000"/>
              </w:rPr>
              <w:t>5=2×3</w:t>
            </w:r>
          </w:p>
        </w:tc>
      </w:tr>
      <w:tr w:rsidR="00F543B4" w:rsidRPr="00F543B4" w14:paraId="22DD5C97" w14:textId="77777777" w:rsidTr="00F543B4">
        <w:trPr>
          <w:trHeight w:val="177"/>
          <w:jc w:val="center"/>
        </w:trPr>
        <w:tc>
          <w:tcPr>
            <w:tcW w:w="753" w:type="dxa"/>
          </w:tcPr>
          <w:p w14:paraId="475F21C2" w14:textId="77777777" w:rsidR="00F543B4" w:rsidRPr="00F543B4" w:rsidRDefault="00F543B4" w:rsidP="00F543B4">
            <w:pPr>
              <w:rPr>
                <w:color w:val="000000"/>
                <w:sz w:val="28"/>
                <w:szCs w:val="28"/>
              </w:rPr>
            </w:pPr>
            <w:r w:rsidRPr="00F543B4">
              <w:rPr>
                <w:color w:val="000000"/>
                <w:sz w:val="28"/>
                <w:szCs w:val="28"/>
              </w:rPr>
              <w:t>1</w:t>
            </w:r>
          </w:p>
        </w:tc>
        <w:tc>
          <w:tcPr>
            <w:tcW w:w="2768" w:type="dxa"/>
            <w:shd w:val="clear" w:color="auto" w:fill="auto"/>
            <w:vAlign w:val="center"/>
            <w:hideMark/>
          </w:tcPr>
          <w:p w14:paraId="279EEA71" w14:textId="77777777" w:rsidR="00F543B4" w:rsidRPr="00F543B4" w:rsidRDefault="00F543B4" w:rsidP="00F543B4">
            <w:pPr>
              <w:rPr>
                <w:color w:val="000000"/>
                <w:sz w:val="28"/>
                <w:szCs w:val="28"/>
              </w:rPr>
            </w:pPr>
            <w:r w:rsidRPr="00F543B4">
              <w:rPr>
                <w:color w:val="000000"/>
                <w:sz w:val="28"/>
                <w:szCs w:val="28"/>
              </w:rPr>
              <w:t>Январь – июнь</w:t>
            </w:r>
          </w:p>
        </w:tc>
        <w:tc>
          <w:tcPr>
            <w:tcW w:w="1601" w:type="dxa"/>
            <w:shd w:val="clear" w:color="auto" w:fill="auto"/>
            <w:vAlign w:val="center"/>
            <w:hideMark/>
          </w:tcPr>
          <w:p w14:paraId="1694B829" w14:textId="77777777" w:rsidR="00F543B4" w:rsidRPr="00F543B4" w:rsidRDefault="00F543B4" w:rsidP="00F543B4">
            <w:pPr>
              <w:jc w:val="center"/>
              <w:rPr>
                <w:snapToGrid w:val="0"/>
                <w:color w:val="000000"/>
              </w:rPr>
            </w:pPr>
            <w:r w:rsidRPr="00F543B4">
              <w:rPr>
                <w:snapToGrid w:val="0"/>
                <w:color w:val="000000"/>
              </w:rPr>
              <w:t>31,28</w:t>
            </w:r>
          </w:p>
        </w:tc>
        <w:tc>
          <w:tcPr>
            <w:tcW w:w="1584" w:type="dxa"/>
            <w:shd w:val="clear" w:color="auto" w:fill="auto"/>
            <w:vAlign w:val="center"/>
            <w:hideMark/>
          </w:tcPr>
          <w:p w14:paraId="6269BED4" w14:textId="77777777" w:rsidR="00F543B4" w:rsidRPr="00F543B4" w:rsidRDefault="00F543B4" w:rsidP="00F543B4">
            <w:pPr>
              <w:jc w:val="center"/>
              <w:rPr>
                <w:snapToGrid w:val="0"/>
                <w:color w:val="000000"/>
              </w:rPr>
            </w:pPr>
            <w:r w:rsidRPr="00F543B4">
              <w:rPr>
                <w:snapToGrid w:val="0"/>
                <w:color w:val="000000"/>
              </w:rPr>
              <w:t>1 537,79</w:t>
            </w:r>
          </w:p>
        </w:tc>
        <w:tc>
          <w:tcPr>
            <w:tcW w:w="1342" w:type="dxa"/>
            <w:shd w:val="clear" w:color="auto" w:fill="auto"/>
            <w:vAlign w:val="center"/>
            <w:hideMark/>
          </w:tcPr>
          <w:p w14:paraId="0DCAC53A" w14:textId="77777777" w:rsidR="00F543B4" w:rsidRPr="00F543B4" w:rsidRDefault="00F543B4" w:rsidP="00F543B4">
            <w:pPr>
              <w:jc w:val="center"/>
              <w:rPr>
                <w:snapToGrid w:val="0"/>
                <w:color w:val="000000"/>
              </w:rPr>
            </w:pPr>
            <w:r w:rsidRPr="00F543B4">
              <w:rPr>
                <w:snapToGrid w:val="0"/>
                <w:color w:val="000000"/>
              </w:rPr>
              <w:t>0,00%</w:t>
            </w:r>
          </w:p>
        </w:tc>
        <w:tc>
          <w:tcPr>
            <w:tcW w:w="1668" w:type="dxa"/>
            <w:shd w:val="clear" w:color="auto" w:fill="auto"/>
            <w:vAlign w:val="center"/>
            <w:hideMark/>
          </w:tcPr>
          <w:p w14:paraId="36FCFF5D" w14:textId="77777777" w:rsidR="00F543B4" w:rsidRPr="00F543B4" w:rsidRDefault="00F543B4" w:rsidP="00F543B4">
            <w:pPr>
              <w:jc w:val="center"/>
              <w:rPr>
                <w:snapToGrid w:val="0"/>
                <w:color w:val="000000"/>
              </w:rPr>
            </w:pPr>
            <w:r w:rsidRPr="00F543B4">
              <w:rPr>
                <w:snapToGrid w:val="0"/>
                <w:color w:val="000000"/>
              </w:rPr>
              <w:t>48 099</w:t>
            </w:r>
          </w:p>
        </w:tc>
      </w:tr>
      <w:tr w:rsidR="00F543B4" w:rsidRPr="00F543B4" w14:paraId="3B84E8FD" w14:textId="77777777" w:rsidTr="00F543B4">
        <w:trPr>
          <w:trHeight w:val="177"/>
          <w:jc w:val="center"/>
        </w:trPr>
        <w:tc>
          <w:tcPr>
            <w:tcW w:w="753" w:type="dxa"/>
          </w:tcPr>
          <w:p w14:paraId="2135E37A" w14:textId="77777777" w:rsidR="00F543B4" w:rsidRPr="00F543B4" w:rsidRDefault="00F543B4" w:rsidP="00F543B4">
            <w:pPr>
              <w:rPr>
                <w:color w:val="000000"/>
                <w:sz w:val="28"/>
                <w:szCs w:val="28"/>
              </w:rPr>
            </w:pPr>
            <w:r w:rsidRPr="00F543B4">
              <w:rPr>
                <w:color w:val="000000"/>
                <w:sz w:val="28"/>
                <w:szCs w:val="28"/>
              </w:rPr>
              <w:t>2</w:t>
            </w:r>
          </w:p>
        </w:tc>
        <w:tc>
          <w:tcPr>
            <w:tcW w:w="2768" w:type="dxa"/>
            <w:shd w:val="clear" w:color="auto" w:fill="auto"/>
            <w:vAlign w:val="center"/>
            <w:hideMark/>
          </w:tcPr>
          <w:p w14:paraId="2B6471E6" w14:textId="77777777" w:rsidR="00F543B4" w:rsidRPr="00F543B4" w:rsidRDefault="00F543B4" w:rsidP="00F543B4">
            <w:pPr>
              <w:rPr>
                <w:color w:val="000000"/>
                <w:sz w:val="28"/>
                <w:szCs w:val="28"/>
              </w:rPr>
            </w:pPr>
            <w:r w:rsidRPr="00F543B4">
              <w:rPr>
                <w:color w:val="000000"/>
                <w:sz w:val="28"/>
                <w:szCs w:val="28"/>
              </w:rPr>
              <w:t>Июль – декабрь</w:t>
            </w:r>
          </w:p>
        </w:tc>
        <w:tc>
          <w:tcPr>
            <w:tcW w:w="1601" w:type="dxa"/>
            <w:shd w:val="clear" w:color="auto" w:fill="auto"/>
            <w:vAlign w:val="center"/>
            <w:hideMark/>
          </w:tcPr>
          <w:p w14:paraId="47724F55" w14:textId="77777777" w:rsidR="00F543B4" w:rsidRPr="00F543B4" w:rsidRDefault="00F543B4" w:rsidP="00F543B4">
            <w:pPr>
              <w:jc w:val="center"/>
              <w:rPr>
                <w:snapToGrid w:val="0"/>
                <w:color w:val="000000"/>
              </w:rPr>
            </w:pPr>
            <w:r w:rsidRPr="00F543B4">
              <w:rPr>
                <w:snapToGrid w:val="0"/>
                <w:color w:val="000000"/>
              </w:rPr>
              <w:t>25,50</w:t>
            </w:r>
          </w:p>
        </w:tc>
        <w:tc>
          <w:tcPr>
            <w:tcW w:w="1584" w:type="dxa"/>
            <w:shd w:val="clear" w:color="auto" w:fill="auto"/>
            <w:vAlign w:val="center"/>
            <w:hideMark/>
          </w:tcPr>
          <w:p w14:paraId="075A545D" w14:textId="77777777" w:rsidR="00F543B4" w:rsidRPr="00F543B4" w:rsidRDefault="00F543B4" w:rsidP="00F543B4">
            <w:pPr>
              <w:jc w:val="center"/>
              <w:rPr>
                <w:snapToGrid w:val="0"/>
                <w:color w:val="000000"/>
              </w:rPr>
            </w:pPr>
            <w:r w:rsidRPr="00F543B4">
              <w:rPr>
                <w:snapToGrid w:val="0"/>
                <w:color w:val="000000"/>
              </w:rPr>
              <w:t>1 544,80</w:t>
            </w:r>
          </w:p>
        </w:tc>
        <w:tc>
          <w:tcPr>
            <w:tcW w:w="1342" w:type="dxa"/>
            <w:shd w:val="clear" w:color="auto" w:fill="auto"/>
            <w:vAlign w:val="center"/>
            <w:hideMark/>
          </w:tcPr>
          <w:p w14:paraId="2F631727" w14:textId="77777777" w:rsidR="00F543B4" w:rsidRPr="00F543B4" w:rsidRDefault="00F543B4" w:rsidP="00F543B4">
            <w:pPr>
              <w:jc w:val="center"/>
              <w:rPr>
                <w:snapToGrid w:val="0"/>
                <w:color w:val="000000"/>
              </w:rPr>
            </w:pPr>
            <w:r w:rsidRPr="00F543B4">
              <w:rPr>
                <w:snapToGrid w:val="0"/>
                <w:color w:val="000000"/>
              </w:rPr>
              <w:t>0,46%</w:t>
            </w:r>
          </w:p>
        </w:tc>
        <w:tc>
          <w:tcPr>
            <w:tcW w:w="1668" w:type="dxa"/>
            <w:shd w:val="clear" w:color="auto" w:fill="auto"/>
            <w:vAlign w:val="center"/>
            <w:hideMark/>
          </w:tcPr>
          <w:p w14:paraId="077C02D2" w14:textId="77777777" w:rsidR="00F543B4" w:rsidRPr="00F543B4" w:rsidRDefault="00F543B4" w:rsidP="00F543B4">
            <w:pPr>
              <w:jc w:val="center"/>
              <w:rPr>
                <w:snapToGrid w:val="0"/>
                <w:color w:val="000000"/>
              </w:rPr>
            </w:pPr>
            <w:r w:rsidRPr="00F543B4">
              <w:rPr>
                <w:snapToGrid w:val="0"/>
                <w:color w:val="000000"/>
              </w:rPr>
              <w:t>39 400</w:t>
            </w:r>
          </w:p>
        </w:tc>
      </w:tr>
      <w:tr w:rsidR="00F543B4" w:rsidRPr="00F543B4" w14:paraId="11F34846" w14:textId="77777777" w:rsidTr="00F543B4">
        <w:trPr>
          <w:trHeight w:val="177"/>
          <w:jc w:val="center"/>
        </w:trPr>
        <w:tc>
          <w:tcPr>
            <w:tcW w:w="753" w:type="dxa"/>
          </w:tcPr>
          <w:p w14:paraId="74EAFC50" w14:textId="77777777" w:rsidR="00F543B4" w:rsidRPr="00F543B4" w:rsidRDefault="00F543B4" w:rsidP="00F543B4">
            <w:pPr>
              <w:rPr>
                <w:bCs/>
                <w:color w:val="000000"/>
                <w:sz w:val="28"/>
                <w:szCs w:val="28"/>
              </w:rPr>
            </w:pPr>
            <w:r w:rsidRPr="00F543B4">
              <w:rPr>
                <w:bCs/>
                <w:color w:val="000000"/>
                <w:sz w:val="28"/>
                <w:szCs w:val="28"/>
              </w:rPr>
              <w:t>3</w:t>
            </w:r>
          </w:p>
        </w:tc>
        <w:tc>
          <w:tcPr>
            <w:tcW w:w="2768" w:type="dxa"/>
            <w:shd w:val="clear" w:color="auto" w:fill="auto"/>
            <w:vAlign w:val="center"/>
            <w:hideMark/>
          </w:tcPr>
          <w:p w14:paraId="75DE710F" w14:textId="77777777" w:rsidR="00F543B4" w:rsidRPr="00F543B4" w:rsidRDefault="00F543B4" w:rsidP="00F543B4">
            <w:pPr>
              <w:rPr>
                <w:bCs/>
                <w:color w:val="000000"/>
                <w:sz w:val="28"/>
                <w:szCs w:val="28"/>
              </w:rPr>
            </w:pPr>
            <w:r w:rsidRPr="00F543B4">
              <w:rPr>
                <w:bCs/>
                <w:color w:val="000000"/>
                <w:sz w:val="28"/>
                <w:szCs w:val="28"/>
              </w:rPr>
              <w:t>Год (стр.1+стр.2)</w:t>
            </w:r>
          </w:p>
        </w:tc>
        <w:tc>
          <w:tcPr>
            <w:tcW w:w="1601" w:type="dxa"/>
            <w:shd w:val="clear" w:color="auto" w:fill="auto"/>
            <w:vAlign w:val="center"/>
            <w:hideMark/>
          </w:tcPr>
          <w:p w14:paraId="71A45125" w14:textId="77777777" w:rsidR="00F543B4" w:rsidRPr="00F543B4" w:rsidRDefault="00F543B4" w:rsidP="00F543B4">
            <w:pPr>
              <w:jc w:val="center"/>
              <w:rPr>
                <w:snapToGrid w:val="0"/>
                <w:color w:val="000000"/>
              </w:rPr>
            </w:pPr>
            <w:r w:rsidRPr="00F543B4">
              <w:rPr>
                <w:snapToGrid w:val="0"/>
                <w:color w:val="000000"/>
              </w:rPr>
              <w:t>56,78</w:t>
            </w:r>
          </w:p>
        </w:tc>
        <w:tc>
          <w:tcPr>
            <w:tcW w:w="1584" w:type="dxa"/>
            <w:shd w:val="clear" w:color="auto" w:fill="auto"/>
            <w:vAlign w:val="center"/>
            <w:hideMark/>
          </w:tcPr>
          <w:p w14:paraId="47C9ECA8" w14:textId="77777777" w:rsidR="00F543B4" w:rsidRPr="00F543B4" w:rsidRDefault="00F543B4" w:rsidP="00F543B4">
            <w:pPr>
              <w:jc w:val="center"/>
              <w:rPr>
                <w:snapToGrid w:val="0"/>
                <w:color w:val="000000"/>
              </w:rPr>
            </w:pPr>
            <w:r w:rsidRPr="00F543B4">
              <w:rPr>
                <w:snapToGrid w:val="0"/>
                <w:color w:val="000000"/>
              </w:rPr>
              <w:t>1 540,94</w:t>
            </w:r>
          </w:p>
        </w:tc>
        <w:tc>
          <w:tcPr>
            <w:tcW w:w="1342" w:type="dxa"/>
            <w:shd w:val="clear" w:color="auto" w:fill="auto"/>
            <w:vAlign w:val="center"/>
            <w:hideMark/>
          </w:tcPr>
          <w:p w14:paraId="2888B862" w14:textId="77777777" w:rsidR="00F543B4" w:rsidRPr="00F543B4" w:rsidRDefault="00F543B4" w:rsidP="00F543B4">
            <w:pPr>
              <w:jc w:val="center"/>
              <w:rPr>
                <w:snapToGrid w:val="0"/>
                <w:color w:val="000000"/>
              </w:rPr>
            </w:pPr>
          </w:p>
        </w:tc>
        <w:tc>
          <w:tcPr>
            <w:tcW w:w="1668" w:type="dxa"/>
            <w:shd w:val="clear" w:color="auto" w:fill="auto"/>
            <w:vAlign w:val="center"/>
            <w:hideMark/>
          </w:tcPr>
          <w:p w14:paraId="201648CB" w14:textId="77777777" w:rsidR="00F543B4" w:rsidRPr="00F543B4" w:rsidRDefault="00F543B4" w:rsidP="00F543B4">
            <w:pPr>
              <w:jc w:val="center"/>
              <w:rPr>
                <w:snapToGrid w:val="0"/>
                <w:color w:val="000000"/>
              </w:rPr>
            </w:pPr>
            <w:r w:rsidRPr="00F543B4">
              <w:rPr>
                <w:snapToGrid w:val="0"/>
                <w:color w:val="000000"/>
              </w:rPr>
              <w:t>87 499</w:t>
            </w:r>
          </w:p>
        </w:tc>
      </w:tr>
    </w:tbl>
    <w:p w14:paraId="17E9E307" w14:textId="77777777" w:rsidR="004F245B" w:rsidRDefault="004F245B" w:rsidP="00F543B4">
      <w:pPr>
        <w:ind w:firstLine="851"/>
        <w:jc w:val="both"/>
        <w:rPr>
          <w:color w:val="000000"/>
          <w:sz w:val="28"/>
          <w:szCs w:val="28"/>
        </w:rPr>
        <w:sectPr w:rsidR="004F245B" w:rsidSect="00F543B4">
          <w:pgSz w:w="11906" w:h="16838" w:code="9"/>
          <w:pgMar w:top="709" w:right="851" w:bottom="284" w:left="1701" w:header="680" w:footer="403" w:gutter="0"/>
          <w:cols w:space="708"/>
          <w:titlePg/>
          <w:docGrid w:linePitch="360"/>
        </w:sectPr>
      </w:pPr>
    </w:p>
    <w:p w14:paraId="02B732FA" w14:textId="10A6701F" w:rsidR="004F245B" w:rsidRPr="00D00103" w:rsidRDefault="004F245B" w:rsidP="004F245B">
      <w:pPr>
        <w:tabs>
          <w:tab w:val="left" w:pos="5580"/>
          <w:tab w:val="left" w:pos="9498"/>
        </w:tabs>
        <w:ind w:left="-4838" w:right="-569" w:firstLine="10225"/>
      </w:pPr>
      <w:r w:rsidRPr="00D00103">
        <w:lastRenderedPageBreak/>
        <w:t xml:space="preserve">Приложение № </w:t>
      </w:r>
      <w:r>
        <w:t>1</w:t>
      </w:r>
      <w:r>
        <w:t>6</w:t>
      </w:r>
      <w:r w:rsidRPr="00D00103">
        <w:t xml:space="preserve"> к протоколу № </w:t>
      </w:r>
      <w:r>
        <w:t>58</w:t>
      </w:r>
    </w:p>
    <w:p w14:paraId="492B5379" w14:textId="77777777" w:rsidR="004F245B" w:rsidRPr="00D00103" w:rsidRDefault="004F245B" w:rsidP="004F245B">
      <w:pPr>
        <w:tabs>
          <w:tab w:val="left" w:pos="5580"/>
          <w:tab w:val="left" w:pos="9498"/>
        </w:tabs>
        <w:ind w:left="-4838" w:right="-569" w:firstLine="10225"/>
      </w:pPr>
      <w:r w:rsidRPr="00D00103">
        <w:t>заседания правления Региональной</w:t>
      </w:r>
    </w:p>
    <w:p w14:paraId="1E2E1AB5" w14:textId="77777777" w:rsidR="004F245B" w:rsidRPr="00D00103" w:rsidRDefault="004F245B" w:rsidP="004F245B">
      <w:pPr>
        <w:tabs>
          <w:tab w:val="left" w:pos="5580"/>
          <w:tab w:val="left" w:pos="9498"/>
        </w:tabs>
        <w:ind w:left="-4838" w:right="-569" w:firstLine="10225"/>
      </w:pPr>
      <w:r w:rsidRPr="00D00103">
        <w:t>энергетической комиссии</w:t>
      </w:r>
    </w:p>
    <w:p w14:paraId="69C362C0" w14:textId="277BD390" w:rsidR="004F245B" w:rsidRDefault="004F245B" w:rsidP="004F245B">
      <w:pPr>
        <w:tabs>
          <w:tab w:val="left" w:pos="5580"/>
          <w:tab w:val="left" w:pos="9498"/>
        </w:tabs>
        <w:ind w:left="-4838" w:right="-569" w:firstLine="10225"/>
      </w:pPr>
      <w:r w:rsidRPr="00D00103">
        <w:t xml:space="preserve">Кузбасса от </w:t>
      </w:r>
      <w:r>
        <w:t>08</w:t>
      </w:r>
      <w:r w:rsidRPr="00D00103">
        <w:t>.0</w:t>
      </w:r>
      <w:r>
        <w:t>9</w:t>
      </w:r>
      <w:r w:rsidRPr="00D00103">
        <w:t>.2022</w:t>
      </w:r>
    </w:p>
    <w:p w14:paraId="546FF8FA" w14:textId="77777777" w:rsidR="004F245B" w:rsidRDefault="004F245B" w:rsidP="004F245B">
      <w:pPr>
        <w:tabs>
          <w:tab w:val="left" w:pos="5580"/>
          <w:tab w:val="left" w:pos="9498"/>
        </w:tabs>
        <w:ind w:left="-4838" w:right="-569" w:firstLine="10225"/>
      </w:pPr>
    </w:p>
    <w:p w14:paraId="29E0715F" w14:textId="77777777" w:rsidR="004F245B" w:rsidRPr="004F245B" w:rsidRDefault="004F245B" w:rsidP="004F245B">
      <w:pPr>
        <w:ind w:left="284" w:right="140"/>
        <w:jc w:val="center"/>
        <w:rPr>
          <w:sz w:val="4"/>
          <w:szCs w:val="4"/>
          <w:lang w:eastAsia="en-US"/>
        </w:rPr>
      </w:pPr>
      <w:r w:rsidRPr="004F245B">
        <w:rPr>
          <w:b/>
          <w:bCs/>
          <w:sz w:val="28"/>
          <w:szCs w:val="28"/>
          <w:lang w:eastAsia="en-US"/>
        </w:rPr>
        <w:t xml:space="preserve">Долгосрочные тарифы МП «ГУЖКХ» </w:t>
      </w:r>
      <w:r w:rsidRPr="004F245B">
        <w:rPr>
          <w:b/>
          <w:bCs/>
          <w:sz w:val="28"/>
          <w:szCs w:val="28"/>
          <w:lang w:val="x-none" w:eastAsia="en-US"/>
        </w:rPr>
        <w:t>на тепловую энергию,</w:t>
      </w:r>
      <w:r w:rsidRPr="004F245B">
        <w:rPr>
          <w:b/>
          <w:bCs/>
          <w:sz w:val="28"/>
          <w:szCs w:val="28"/>
          <w:lang w:eastAsia="en-US"/>
        </w:rPr>
        <w:t xml:space="preserve"> </w:t>
      </w:r>
      <w:r w:rsidRPr="004F245B">
        <w:rPr>
          <w:b/>
          <w:bCs/>
          <w:sz w:val="28"/>
          <w:szCs w:val="28"/>
          <w:lang w:val="x-none" w:eastAsia="en-US"/>
        </w:rPr>
        <w:t>реализуем</w:t>
      </w:r>
      <w:r w:rsidRPr="004F245B">
        <w:rPr>
          <w:b/>
          <w:bCs/>
          <w:sz w:val="28"/>
          <w:szCs w:val="28"/>
          <w:lang w:eastAsia="en-US"/>
        </w:rPr>
        <w:t>ую на коллекторах,</w:t>
      </w:r>
      <w:r w:rsidRPr="004F245B">
        <w:rPr>
          <w:b/>
          <w:bCs/>
          <w:kern w:val="32"/>
          <w:sz w:val="28"/>
          <w:szCs w:val="28"/>
          <w:lang w:eastAsia="en-US"/>
        </w:rPr>
        <w:t xml:space="preserve"> </w:t>
      </w:r>
      <w:r w:rsidRPr="004F245B">
        <w:rPr>
          <w:b/>
          <w:sz w:val="28"/>
          <w:szCs w:val="28"/>
          <w:lang w:eastAsia="en-US"/>
        </w:rPr>
        <w:t>на период с 01.01.</w:t>
      </w:r>
      <w:r w:rsidRPr="004F245B">
        <w:rPr>
          <w:b/>
          <w:bCs/>
          <w:sz w:val="28"/>
          <w:szCs w:val="28"/>
        </w:rPr>
        <w:t>2022 по</w:t>
      </w:r>
      <w:r w:rsidRPr="004F245B">
        <w:rPr>
          <w:b/>
          <w:bCs/>
          <w:sz w:val="28"/>
          <w:szCs w:val="28"/>
          <w:lang w:eastAsia="en-US"/>
        </w:rPr>
        <w:t xml:space="preserve"> 31.12.2026</w:t>
      </w:r>
    </w:p>
    <w:p w14:paraId="226A1498" w14:textId="77777777" w:rsidR="004F245B" w:rsidRPr="004F245B" w:rsidRDefault="004F245B" w:rsidP="004F245B">
      <w:pPr>
        <w:ind w:left="601" w:right="-142"/>
        <w:jc w:val="right"/>
        <w:rPr>
          <w:lang w:eastAsia="en-US"/>
        </w:rPr>
      </w:pPr>
      <w:r w:rsidRPr="004F245B">
        <w:rPr>
          <w:lang w:eastAsia="en-US"/>
        </w:rPr>
        <w:t>(без НДС)</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842"/>
        <w:gridCol w:w="1394"/>
        <w:gridCol w:w="1097"/>
        <w:gridCol w:w="709"/>
        <w:gridCol w:w="851"/>
        <w:gridCol w:w="708"/>
        <w:gridCol w:w="709"/>
        <w:gridCol w:w="1191"/>
      </w:tblGrid>
      <w:tr w:rsidR="004F245B" w:rsidRPr="004F245B" w14:paraId="438EF0DF" w14:textId="77777777" w:rsidTr="00081178">
        <w:trPr>
          <w:trHeight w:val="276"/>
          <w:jc w:val="center"/>
        </w:trPr>
        <w:tc>
          <w:tcPr>
            <w:tcW w:w="1606" w:type="dxa"/>
            <w:vMerge w:val="restart"/>
            <w:shd w:val="clear" w:color="auto" w:fill="auto"/>
            <w:vAlign w:val="center"/>
          </w:tcPr>
          <w:p w14:paraId="5AA4BED8" w14:textId="77777777" w:rsidR="004F245B" w:rsidRPr="004F245B" w:rsidRDefault="004F245B" w:rsidP="004F245B">
            <w:pPr>
              <w:ind w:left="-80" w:right="-106"/>
              <w:jc w:val="center"/>
              <w:rPr>
                <w:sz w:val="22"/>
                <w:szCs w:val="22"/>
                <w:lang w:eastAsia="en-US"/>
              </w:rPr>
            </w:pPr>
            <w:r w:rsidRPr="004F245B">
              <w:rPr>
                <w:sz w:val="22"/>
                <w:szCs w:val="22"/>
              </w:rPr>
              <w:br w:type="page"/>
            </w:r>
            <w:r w:rsidRPr="004F245B">
              <w:rPr>
                <w:sz w:val="22"/>
                <w:szCs w:val="22"/>
                <w:lang w:eastAsia="en-US"/>
              </w:rPr>
              <w:t>Наименование регулируемой организации</w:t>
            </w:r>
            <w:r w:rsidRPr="004F245B">
              <w:rPr>
                <w:bCs/>
                <w:color w:val="000000"/>
                <w:kern w:val="32"/>
                <w:sz w:val="22"/>
                <w:szCs w:val="22"/>
                <w:lang w:eastAsia="en-US"/>
              </w:rPr>
              <w:t xml:space="preserve"> </w:t>
            </w:r>
          </w:p>
        </w:tc>
        <w:tc>
          <w:tcPr>
            <w:tcW w:w="1842" w:type="dxa"/>
            <w:vMerge w:val="restart"/>
            <w:shd w:val="clear" w:color="auto" w:fill="auto"/>
            <w:vAlign w:val="center"/>
          </w:tcPr>
          <w:p w14:paraId="7D3A4413" w14:textId="77777777" w:rsidR="004F245B" w:rsidRPr="004F245B" w:rsidRDefault="004F245B" w:rsidP="004F245B">
            <w:pPr>
              <w:ind w:right="-2"/>
              <w:jc w:val="center"/>
              <w:rPr>
                <w:sz w:val="22"/>
                <w:szCs w:val="22"/>
                <w:lang w:eastAsia="en-US"/>
              </w:rPr>
            </w:pPr>
            <w:r w:rsidRPr="004F245B">
              <w:rPr>
                <w:sz w:val="22"/>
                <w:szCs w:val="22"/>
                <w:lang w:eastAsia="en-US"/>
              </w:rPr>
              <w:t>Вид тарифа</w:t>
            </w:r>
          </w:p>
        </w:tc>
        <w:tc>
          <w:tcPr>
            <w:tcW w:w="1394" w:type="dxa"/>
            <w:vMerge w:val="restart"/>
            <w:shd w:val="clear" w:color="auto" w:fill="auto"/>
            <w:vAlign w:val="center"/>
          </w:tcPr>
          <w:p w14:paraId="3F52846A" w14:textId="77777777" w:rsidR="004F245B" w:rsidRPr="004F245B" w:rsidRDefault="004F245B" w:rsidP="004F245B">
            <w:pPr>
              <w:ind w:right="-2"/>
              <w:jc w:val="center"/>
              <w:rPr>
                <w:sz w:val="22"/>
                <w:szCs w:val="22"/>
                <w:lang w:eastAsia="en-US"/>
              </w:rPr>
            </w:pPr>
            <w:r w:rsidRPr="004F245B">
              <w:rPr>
                <w:sz w:val="22"/>
                <w:szCs w:val="22"/>
                <w:lang w:eastAsia="en-US"/>
              </w:rPr>
              <w:t>Период</w:t>
            </w:r>
          </w:p>
        </w:tc>
        <w:tc>
          <w:tcPr>
            <w:tcW w:w="1097" w:type="dxa"/>
            <w:vMerge w:val="restart"/>
            <w:shd w:val="clear" w:color="auto" w:fill="auto"/>
            <w:vAlign w:val="center"/>
          </w:tcPr>
          <w:p w14:paraId="5BAEA58E" w14:textId="77777777" w:rsidR="004F245B" w:rsidRPr="004F245B" w:rsidRDefault="004F245B" w:rsidP="004F245B">
            <w:pPr>
              <w:ind w:right="-2"/>
              <w:jc w:val="center"/>
              <w:rPr>
                <w:sz w:val="22"/>
                <w:szCs w:val="22"/>
                <w:lang w:eastAsia="en-US"/>
              </w:rPr>
            </w:pPr>
            <w:r w:rsidRPr="004F245B">
              <w:rPr>
                <w:sz w:val="22"/>
                <w:szCs w:val="22"/>
                <w:lang w:eastAsia="en-US"/>
              </w:rPr>
              <w:t>Вода</w:t>
            </w:r>
          </w:p>
        </w:tc>
        <w:tc>
          <w:tcPr>
            <w:tcW w:w="2977" w:type="dxa"/>
            <w:gridSpan w:val="4"/>
            <w:shd w:val="clear" w:color="auto" w:fill="auto"/>
            <w:vAlign w:val="center"/>
          </w:tcPr>
          <w:p w14:paraId="56122AA0" w14:textId="77777777" w:rsidR="004F245B" w:rsidRPr="004F245B" w:rsidRDefault="004F245B" w:rsidP="004F245B">
            <w:pPr>
              <w:ind w:right="-2"/>
              <w:jc w:val="center"/>
              <w:rPr>
                <w:sz w:val="22"/>
                <w:szCs w:val="22"/>
                <w:lang w:eastAsia="en-US"/>
              </w:rPr>
            </w:pPr>
            <w:r w:rsidRPr="004F245B">
              <w:rPr>
                <w:sz w:val="22"/>
                <w:szCs w:val="22"/>
                <w:lang w:eastAsia="en-US"/>
              </w:rPr>
              <w:t>Отборный пар давлением</w:t>
            </w:r>
          </w:p>
        </w:tc>
        <w:tc>
          <w:tcPr>
            <w:tcW w:w="1191" w:type="dxa"/>
            <w:vMerge w:val="restart"/>
            <w:shd w:val="clear" w:color="auto" w:fill="auto"/>
            <w:vAlign w:val="center"/>
          </w:tcPr>
          <w:p w14:paraId="11FA2780" w14:textId="77777777" w:rsidR="004F245B" w:rsidRPr="004F245B" w:rsidRDefault="004F245B" w:rsidP="004F245B">
            <w:pPr>
              <w:ind w:left="-164" w:right="-109"/>
              <w:jc w:val="center"/>
              <w:rPr>
                <w:sz w:val="22"/>
                <w:szCs w:val="22"/>
                <w:lang w:eastAsia="en-US"/>
              </w:rPr>
            </w:pPr>
            <w:r w:rsidRPr="004F245B">
              <w:rPr>
                <w:sz w:val="22"/>
                <w:szCs w:val="22"/>
                <w:lang w:eastAsia="en-US"/>
              </w:rPr>
              <w:t>Острый</w:t>
            </w:r>
          </w:p>
          <w:p w14:paraId="44CA1824" w14:textId="77777777" w:rsidR="004F245B" w:rsidRPr="004F245B" w:rsidRDefault="004F245B" w:rsidP="004F245B">
            <w:pPr>
              <w:ind w:left="-164" w:right="-109"/>
              <w:jc w:val="center"/>
              <w:rPr>
                <w:sz w:val="22"/>
                <w:szCs w:val="22"/>
                <w:lang w:eastAsia="en-US"/>
              </w:rPr>
            </w:pPr>
            <w:r w:rsidRPr="004F245B">
              <w:rPr>
                <w:sz w:val="22"/>
                <w:szCs w:val="22"/>
                <w:lang w:eastAsia="en-US"/>
              </w:rPr>
              <w:t xml:space="preserve"> и </w:t>
            </w:r>
          </w:p>
          <w:p w14:paraId="180CF13A" w14:textId="77777777" w:rsidR="004F245B" w:rsidRPr="004F245B" w:rsidRDefault="004F245B" w:rsidP="004F245B">
            <w:pPr>
              <w:ind w:left="-164" w:right="-109"/>
              <w:jc w:val="center"/>
              <w:rPr>
                <w:sz w:val="22"/>
                <w:szCs w:val="22"/>
                <w:lang w:eastAsia="en-US"/>
              </w:rPr>
            </w:pPr>
            <w:r w:rsidRPr="004F245B">
              <w:rPr>
                <w:sz w:val="22"/>
                <w:szCs w:val="22"/>
                <w:lang w:eastAsia="en-US"/>
              </w:rPr>
              <w:t>редуци-рованный пар</w:t>
            </w:r>
          </w:p>
        </w:tc>
      </w:tr>
      <w:tr w:rsidR="004F245B" w:rsidRPr="004F245B" w14:paraId="3295F1A7" w14:textId="77777777" w:rsidTr="00081178">
        <w:trPr>
          <w:trHeight w:val="911"/>
          <w:jc w:val="center"/>
        </w:trPr>
        <w:tc>
          <w:tcPr>
            <w:tcW w:w="1606" w:type="dxa"/>
            <w:vMerge/>
            <w:tcBorders>
              <w:bottom w:val="single" w:sz="4" w:space="0" w:color="auto"/>
            </w:tcBorders>
            <w:shd w:val="clear" w:color="auto" w:fill="auto"/>
            <w:vAlign w:val="center"/>
          </w:tcPr>
          <w:p w14:paraId="5DBB7AB2" w14:textId="77777777" w:rsidR="004F245B" w:rsidRPr="004F245B" w:rsidRDefault="004F245B" w:rsidP="004F245B">
            <w:pPr>
              <w:ind w:left="-108" w:right="-125"/>
              <w:jc w:val="center"/>
              <w:rPr>
                <w:bCs/>
                <w:color w:val="000000"/>
                <w:kern w:val="32"/>
                <w:sz w:val="22"/>
                <w:szCs w:val="22"/>
                <w:lang w:eastAsia="en-US"/>
              </w:rPr>
            </w:pPr>
          </w:p>
        </w:tc>
        <w:tc>
          <w:tcPr>
            <w:tcW w:w="1842" w:type="dxa"/>
            <w:vMerge/>
            <w:tcBorders>
              <w:bottom w:val="single" w:sz="4" w:space="0" w:color="auto"/>
            </w:tcBorders>
            <w:shd w:val="clear" w:color="auto" w:fill="auto"/>
          </w:tcPr>
          <w:p w14:paraId="7C5ED6C7" w14:textId="77777777" w:rsidR="004F245B" w:rsidRPr="004F245B" w:rsidRDefault="004F245B" w:rsidP="004F245B">
            <w:pPr>
              <w:ind w:right="-2"/>
              <w:jc w:val="center"/>
              <w:rPr>
                <w:sz w:val="22"/>
                <w:szCs w:val="22"/>
                <w:lang w:eastAsia="en-US"/>
              </w:rPr>
            </w:pPr>
          </w:p>
        </w:tc>
        <w:tc>
          <w:tcPr>
            <w:tcW w:w="1394" w:type="dxa"/>
            <w:vMerge/>
            <w:tcBorders>
              <w:bottom w:val="single" w:sz="4" w:space="0" w:color="auto"/>
            </w:tcBorders>
            <w:shd w:val="clear" w:color="auto" w:fill="auto"/>
          </w:tcPr>
          <w:p w14:paraId="5D628182" w14:textId="77777777" w:rsidR="004F245B" w:rsidRPr="004F245B" w:rsidRDefault="004F245B" w:rsidP="004F245B">
            <w:pPr>
              <w:ind w:right="-2"/>
              <w:jc w:val="center"/>
              <w:rPr>
                <w:sz w:val="22"/>
                <w:szCs w:val="22"/>
                <w:lang w:eastAsia="en-US"/>
              </w:rPr>
            </w:pPr>
          </w:p>
        </w:tc>
        <w:tc>
          <w:tcPr>
            <w:tcW w:w="1097" w:type="dxa"/>
            <w:vMerge/>
            <w:tcBorders>
              <w:bottom w:val="single" w:sz="4" w:space="0" w:color="auto"/>
            </w:tcBorders>
            <w:shd w:val="clear" w:color="auto" w:fill="auto"/>
          </w:tcPr>
          <w:p w14:paraId="270F43C0" w14:textId="77777777" w:rsidR="004F245B" w:rsidRPr="004F245B" w:rsidRDefault="004F245B" w:rsidP="004F245B">
            <w:pPr>
              <w:ind w:right="-2"/>
              <w:jc w:val="center"/>
              <w:rPr>
                <w:sz w:val="22"/>
                <w:szCs w:val="22"/>
                <w:lang w:eastAsia="en-US"/>
              </w:rPr>
            </w:pPr>
          </w:p>
        </w:tc>
        <w:tc>
          <w:tcPr>
            <w:tcW w:w="709" w:type="dxa"/>
            <w:tcBorders>
              <w:bottom w:val="single" w:sz="4" w:space="0" w:color="auto"/>
            </w:tcBorders>
            <w:shd w:val="clear" w:color="auto" w:fill="auto"/>
            <w:vAlign w:val="center"/>
          </w:tcPr>
          <w:p w14:paraId="0FA6E954" w14:textId="77777777" w:rsidR="004F245B" w:rsidRPr="004F245B" w:rsidRDefault="004F245B" w:rsidP="004F245B">
            <w:pPr>
              <w:ind w:left="-108" w:right="-108"/>
              <w:jc w:val="center"/>
              <w:rPr>
                <w:sz w:val="22"/>
                <w:szCs w:val="22"/>
                <w:vertAlign w:val="superscript"/>
                <w:lang w:eastAsia="en-US"/>
              </w:rPr>
            </w:pPr>
            <w:r w:rsidRPr="004F245B">
              <w:rPr>
                <w:sz w:val="22"/>
                <w:szCs w:val="22"/>
                <w:lang w:eastAsia="en-US"/>
              </w:rPr>
              <w:t>от 1,2 до 2,5 кг/см</w:t>
            </w:r>
            <w:r w:rsidRPr="004F245B">
              <w:rPr>
                <w:sz w:val="22"/>
                <w:szCs w:val="22"/>
                <w:vertAlign w:val="superscript"/>
                <w:lang w:eastAsia="en-US"/>
              </w:rPr>
              <w:t>2</w:t>
            </w:r>
          </w:p>
        </w:tc>
        <w:tc>
          <w:tcPr>
            <w:tcW w:w="851" w:type="dxa"/>
            <w:tcBorders>
              <w:bottom w:val="single" w:sz="4" w:space="0" w:color="auto"/>
            </w:tcBorders>
            <w:shd w:val="clear" w:color="auto" w:fill="auto"/>
            <w:vAlign w:val="center"/>
          </w:tcPr>
          <w:p w14:paraId="1152076C" w14:textId="77777777" w:rsidR="004F245B" w:rsidRPr="004F245B" w:rsidRDefault="004F245B" w:rsidP="004F245B">
            <w:pPr>
              <w:ind w:right="-2"/>
              <w:jc w:val="center"/>
              <w:rPr>
                <w:sz w:val="22"/>
                <w:szCs w:val="22"/>
                <w:lang w:eastAsia="en-US"/>
              </w:rPr>
            </w:pPr>
            <w:r w:rsidRPr="004F245B">
              <w:rPr>
                <w:sz w:val="22"/>
                <w:szCs w:val="22"/>
                <w:lang w:eastAsia="en-US"/>
              </w:rPr>
              <w:t>от 2,5 до 7,0 кг/см</w:t>
            </w:r>
            <w:r w:rsidRPr="004F245B">
              <w:rPr>
                <w:sz w:val="22"/>
                <w:szCs w:val="22"/>
                <w:vertAlign w:val="superscript"/>
                <w:lang w:eastAsia="en-US"/>
              </w:rPr>
              <w:t>2</w:t>
            </w:r>
          </w:p>
        </w:tc>
        <w:tc>
          <w:tcPr>
            <w:tcW w:w="708" w:type="dxa"/>
            <w:tcBorders>
              <w:bottom w:val="single" w:sz="4" w:space="0" w:color="auto"/>
            </w:tcBorders>
            <w:shd w:val="clear" w:color="auto" w:fill="auto"/>
            <w:vAlign w:val="center"/>
          </w:tcPr>
          <w:p w14:paraId="12F36DCA" w14:textId="77777777" w:rsidR="004F245B" w:rsidRPr="004F245B" w:rsidRDefault="004F245B" w:rsidP="004F245B">
            <w:pPr>
              <w:ind w:left="-108" w:right="-108"/>
              <w:jc w:val="center"/>
              <w:rPr>
                <w:sz w:val="22"/>
                <w:szCs w:val="22"/>
                <w:lang w:eastAsia="en-US"/>
              </w:rPr>
            </w:pPr>
            <w:r w:rsidRPr="004F245B">
              <w:rPr>
                <w:sz w:val="22"/>
                <w:szCs w:val="22"/>
                <w:lang w:eastAsia="en-US"/>
              </w:rPr>
              <w:t xml:space="preserve">от 7,0 </w:t>
            </w:r>
          </w:p>
          <w:p w14:paraId="1FC790A9" w14:textId="77777777" w:rsidR="004F245B" w:rsidRPr="004F245B" w:rsidRDefault="004F245B" w:rsidP="004F245B">
            <w:pPr>
              <w:ind w:left="-108" w:right="-108"/>
              <w:jc w:val="center"/>
              <w:rPr>
                <w:sz w:val="22"/>
                <w:szCs w:val="22"/>
                <w:lang w:eastAsia="en-US"/>
              </w:rPr>
            </w:pPr>
            <w:r w:rsidRPr="004F245B">
              <w:rPr>
                <w:sz w:val="22"/>
                <w:szCs w:val="22"/>
                <w:lang w:eastAsia="en-US"/>
              </w:rPr>
              <w:t>до 13,0 кг/см</w:t>
            </w:r>
            <w:r w:rsidRPr="004F245B">
              <w:rPr>
                <w:sz w:val="22"/>
                <w:szCs w:val="22"/>
                <w:vertAlign w:val="superscript"/>
                <w:lang w:eastAsia="en-US"/>
              </w:rPr>
              <w:t>2</w:t>
            </w:r>
          </w:p>
        </w:tc>
        <w:tc>
          <w:tcPr>
            <w:tcW w:w="709" w:type="dxa"/>
            <w:tcBorders>
              <w:bottom w:val="single" w:sz="4" w:space="0" w:color="auto"/>
            </w:tcBorders>
            <w:shd w:val="clear" w:color="auto" w:fill="auto"/>
            <w:vAlign w:val="center"/>
          </w:tcPr>
          <w:p w14:paraId="460578AA" w14:textId="77777777" w:rsidR="004F245B" w:rsidRPr="004F245B" w:rsidRDefault="004F245B" w:rsidP="004F245B">
            <w:pPr>
              <w:ind w:left="-108" w:right="-108"/>
              <w:jc w:val="center"/>
              <w:rPr>
                <w:sz w:val="22"/>
                <w:szCs w:val="22"/>
                <w:lang w:eastAsia="en-US"/>
              </w:rPr>
            </w:pPr>
            <w:r w:rsidRPr="004F245B">
              <w:rPr>
                <w:sz w:val="22"/>
                <w:szCs w:val="22"/>
                <w:lang w:eastAsia="en-US"/>
              </w:rPr>
              <w:t>свыше 13,0 кг/см</w:t>
            </w:r>
            <w:r w:rsidRPr="004F245B">
              <w:rPr>
                <w:sz w:val="22"/>
                <w:szCs w:val="22"/>
                <w:vertAlign w:val="superscript"/>
                <w:lang w:eastAsia="en-US"/>
              </w:rPr>
              <w:t>2</w:t>
            </w:r>
          </w:p>
        </w:tc>
        <w:tc>
          <w:tcPr>
            <w:tcW w:w="1191" w:type="dxa"/>
            <w:vMerge/>
            <w:tcBorders>
              <w:bottom w:val="single" w:sz="4" w:space="0" w:color="auto"/>
            </w:tcBorders>
            <w:shd w:val="clear" w:color="auto" w:fill="auto"/>
          </w:tcPr>
          <w:p w14:paraId="5AF2E05B" w14:textId="77777777" w:rsidR="004F245B" w:rsidRPr="004F245B" w:rsidRDefault="004F245B" w:rsidP="004F245B">
            <w:pPr>
              <w:ind w:right="-2"/>
              <w:jc w:val="center"/>
              <w:rPr>
                <w:sz w:val="22"/>
                <w:szCs w:val="22"/>
                <w:lang w:eastAsia="en-US"/>
              </w:rPr>
            </w:pPr>
          </w:p>
        </w:tc>
      </w:tr>
      <w:tr w:rsidR="004F245B" w:rsidRPr="004F245B" w14:paraId="045739B0" w14:textId="77777777" w:rsidTr="00081178">
        <w:trPr>
          <w:trHeight w:val="301"/>
          <w:jc w:val="center"/>
        </w:trPr>
        <w:tc>
          <w:tcPr>
            <w:tcW w:w="1606" w:type="dxa"/>
            <w:vMerge w:val="restart"/>
            <w:shd w:val="clear" w:color="auto" w:fill="auto"/>
            <w:vAlign w:val="center"/>
          </w:tcPr>
          <w:p w14:paraId="3D647167" w14:textId="77777777" w:rsidR="004F245B" w:rsidRPr="004F245B" w:rsidRDefault="004F245B" w:rsidP="004F245B">
            <w:pPr>
              <w:ind w:right="-2"/>
              <w:jc w:val="center"/>
              <w:rPr>
                <w:bCs/>
                <w:color w:val="000000"/>
                <w:kern w:val="32"/>
                <w:sz w:val="22"/>
                <w:szCs w:val="22"/>
                <w:lang w:eastAsia="en-US"/>
              </w:rPr>
            </w:pPr>
            <w:r w:rsidRPr="004F245B">
              <w:rPr>
                <w:bCs/>
                <w:color w:val="000000"/>
                <w:kern w:val="32"/>
                <w:sz w:val="22"/>
                <w:szCs w:val="22"/>
                <w:lang w:eastAsia="en-US"/>
              </w:rPr>
              <w:t>МП «ГУЖКХ»</w:t>
            </w:r>
          </w:p>
        </w:tc>
        <w:tc>
          <w:tcPr>
            <w:tcW w:w="8501" w:type="dxa"/>
            <w:gridSpan w:val="8"/>
            <w:tcBorders>
              <w:bottom w:val="single" w:sz="4" w:space="0" w:color="auto"/>
            </w:tcBorders>
            <w:shd w:val="clear" w:color="auto" w:fill="auto"/>
          </w:tcPr>
          <w:p w14:paraId="515F5F2C" w14:textId="77777777" w:rsidR="004F245B" w:rsidRPr="004F245B" w:rsidRDefault="004F245B" w:rsidP="004F245B">
            <w:pPr>
              <w:ind w:right="-994"/>
              <w:jc w:val="center"/>
              <w:rPr>
                <w:sz w:val="22"/>
                <w:szCs w:val="22"/>
                <w:lang w:eastAsia="en-US"/>
              </w:rPr>
            </w:pPr>
            <w:r w:rsidRPr="004F245B">
              <w:rPr>
                <w:sz w:val="22"/>
                <w:szCs w:val="22"/>
                <w:lang w:eastAsia="en-US"/>
              </w:rPr>
              <w:t xml:space="preserve">Для потребителей, в случае отсутствия дифференциации тарифов </w:t>
            </w:r>
          </w:p>
          <w:p w14:paraId="52D30442" w14:textId="77777777" w:rsidR="004F245B" w:rsidRPr="004F245B" w:rsidRDefault="004F245B" w:rsidP="004F245B">
            <w:pPr>
              <w:ind w:right="-2"/>
              <w:jc w:val="center"/>
              <w:rPr>
                <w:sz w:val="22"/>
                <w:szCs w:val="22"/>
                <w:lang w:eastAsia="en-US"/>
              </w:rPr>
            </w:pPr>
            <w:r w:rsidRPr="004F245B">
              <w:rPr>
                <w:sz w:val="22"/>
                <w:szCs w:val="22"/>
                <w:lang w:eastAsia="en-US"/>
              </w:rPr>
              <w:t>по схеме подключения</w:t>
            </w:r>
          </w:p>
        </w:tc>
      </w:tr>
      <w:tr w:rsidR="004F245B" w:rsidRPr="004F245B" w14:paraId="25DD13DF" w14:textId="77777777" w:rsidTr="00081178">
        <w:trPr>
          <w:jc w:val="center"/>
        </w:trPr>
        <w:tc>
          <w:tcPr>
            <w:tcW w:w="1606" w:type="dxa"/>
            <w:vMerge/>
            <w:shd w:val="clear" w:color="auto" w:fill="auto"/>
            <w:vAlign w:val="center"/>
          </w:tcPr>
          <w:p w14:paraId="214CC305" w14:textId="77777777" w:rsidR="004F245B" w:rsidRPr="004F245B" w:rsidRDefault="004F245B" w:rsidP="004F245B">
            <w:pPr>
              <w:ind w:right="-2"/>
              <w:jc w:val="center"/>
              <w:rPr>
                <w:sz w:val="22"/>
                <w:szCs w:val="22"/>
                <w:lang w:eastAsia="en-US"/>
              </w:rPr>
            </w:pPr>
          </w:p>
        </w:tc>
        <w:tc>
          <w:tcPr>
            <w:tcW w:w="1842" w:type="dxa"/>
            <w:vMerge w:val="restart"/>
            <w:shd w:val="clear" w:color="auto" w:fill="auto"/>
            <w:vAlign w:val="center"/>
          </w:tcPr>
          <w:p w14:paraId="18E2657E" w14:textId="77777777" w:rsidR="004F245B" w:rsidRPr="004F245B" w:rsidRDefault="004F245B" w:rsidP="004F245B">
            <w:pPr>
              <w:ind w:left="-107" w:right="-2"/>
              <w:jc w:val="center"/>
              <w:rPr>
                <w:sz w:val="22"/>
                <w:szCs w:val="22"/>
                <w:lang w:eastAsia="en-US"/>
              </w:rPr>
            </w:pPr>
            <w:r w:rsidRPr="004F245B">
              <w:rPr>
                <w:sz w:val="22"/>
                <w:szCs w:val="22"/>
                <w:lang w:eastAsia="en-US"/>
              </w:rPr>
              <w:t>Одноставочный</w:t>
            </w:r>
          </w:p>
          <w:p w14:paraId="405C61F9" w14:textId="77777777" w:rsidR="004F245B" w:rsidRPr="004F245B" w:rsidRDefault="004F245B" w:rsidP="004F245B">
            <w:pPr>
              <w:ind w:right="-2"/>
              <w:jc w:val="center"/>
              <w:rPr>
                <w:sz w:val="22"/>
                <w:szCs w:val="22"/>
                <w:lang w:eastAsia="en-US"/>
              </w:rPr>
            </w:pPr>
            <w:r w:rsidRPr="004F245B">
              <w:rPr>
                <w:sz w:val="22"/>
                <w:szCs w:val="22"/>
                <w:lang w:eastAsia="en-US"/>
              </w:rPr>
              <w:t>руб./Гкал</w:t>
            </w:r>
          </w:p>
        </w:tc>
        <w:tc>
          <w:tcPr>
            <w:tcW w:w="1394" w:type="dxa"/>
            <w:shd w:val="clear" w:color="auto" w:fill="auto"/>
            <w:vAlign w:val="center"/>
          </w:tcPr>
          <w:p w14:paraId="33276713" w14:textId="77777777" w:rsidR="004F245B" w:rsidRPr="004F245B" w:rsidRDefault="004F245B" w:rsidP="004F245B">
            <w:pPr>
              <w:ind w:right="-9"/>
              <w:jc w:val="center"/>
              <w:rPr>
                <w:sz w:val="22"/>
                <w:szCs w:val="22"/>
              </w:rPr>
            </w:pPr>
            <w:r w:rsidRPr="004F245B">
              <w:rPr>
                <w:sz w:val="22"/>
                <w:szCs w:val="22"/>
              </w:rPr>
              <w:t>с 01.01.2022</w:t>
            </w:r>
          </w:p>
        </w:tc>
        <w:tc>
          <w:tcPr>
            <w:tcW w:w="1097" w:type="dxa"/>
            <w:shd w:val="clear" w:color="auto" w:fill="auto"/>
          </w:tcPr>
          <w:p w14:paraId="09AA00AC" w14:textId="77777777" w:rsidR="004F245B" w:rsidRPr="004F245B" w:rsidRDefault="004F245B" w:rsidP="004F245B">
            <w:pPr>
              <w:rPr>
                <w:lang w:eastAsia="en-US"/>
              </w:rPr>
            </w:pPr>
            <w:r w:rsidRPr="004F245B">
              <w:rPr>
                <w:lang w:eastAsia="en-US"/>
              </w:rPr>
              <w:t>1 504,05</w:t>
            </w:r>
          </w:p>
        </w:tc>
        <w:tc>
          <w:tcPr>
            <w:tcW w:w="709" w:type="dxa"/>
            <w:shd w:val="clear" w:color="auto" w:fill="auto"/>
            <w:vAlign w:val="center"/>
          </w:tcPr>
          <w:p w14:paraId="59E885DF"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851" w:type="dxa"/>
            <w:shd w:val="clear" w:color="auto" w:fill="auto"/>
            <w:vAlign w:val="center"/>
          </w:tcPr>
          <w:p w14:paraId="4864AF7A"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59ACB1A3"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9" w:type="dxa"/>
            <w:shd w:val="clear" w:color="auto" w:fill="auto"/>
            <w:vAlign w:val="center"/>
          </w:tcPr>
          <w:p w14:paraId="51279DA5" w14:textId="77777777" w:rsidR="004F245B" w:rsidRPr="004F245B" w:rsidRDefault="004F245B" w:rsidP="004F245B">
            <w:pPr>
              <w:ind w:left="-105"/>
              <w:jc w:val="center"/>
              <w:rPr>
                <w:sz w:val="22"/>
                <w:szCs w:val="22"/>
                <w:lang w:eastAsia="en-US"/>
              </w:rPr>
            </w:pPr>
            <w:r w:rsidRPr="004F245B">
              <w:rPr>
                <w:sz w:val="22"/>
                <w:szCs w:val="22"/>
                <w:lang w:eastAsia="en-US"/>
              </w:rPr>
              <w:t>x</w:t>
            </w:r>
          </w:p>
        </w:tc>
        <w:tc>
          <w:tcPr>
            <w:tcW w:w="1191" w:type="dxa"/>
            <w:shd w:val="clear" w:color="auto" w:fill="auto"/>
            <w:vAlign w:val="center"/>
          </w:tcPr>
          <w:p w14:paraId="77D79E33" w14:textId="77777777" w:rsidR="004F245B" w:rsidRPr="004F245B" w:rsidRDefault="004F245B" w:rsidP="004F245B">
            <w:pPr>
              <w:ind w:left="-105"/>
              <w:jc w:val="center"/>
              <w:rPr>
                <w:sz w:val="22"/>
                <w:szCs w:val="22"/>
                <w:lang w:eastAsia="en-US"/>
              </w:rPr>
            </w:pPr>
            <w:r w:rsidRPr="004F245B">
              <w:rPr>
                <w:sz w:val="22"/>
                <w:szCs w:val="22"/>
                <w:lang w:eastAsia="en-US"/>
              </w:rPr>
              <w:t>x</w:t>
            </w:r>
          </w:p>
        </w:tc>
      </w:tr>
      <w:tr w:rsidR="004F245B" w:rsidRPr="004F245B" w14:paraId="0EED29EB" w14:textId="77777777" w:rsidTr="00081178">
        <w:trPr>
          <w:jc w:val="center"/>
        </w:trPr>
        <w:tc>
          <w:tcPr>
            <w:tcW w:w="1606" w:type="dxa"/>
            <w:vMerge/>
            <w:shd w:val="clear" w:color="auto" w:fill="auto"/>
          </w:tcPr>
          <w:p w14:paraId="2D5029E7" w14:textId="77777777" w:rsidR="004F245B" w:rsidRPr="004F245B" w:rsidRDefault="004F245B" w:rsidP="004F245B">
            <w:pPr>
              <w:ind w:right="-2"/>
              <w:rPr>
                <w:sz w:val="22"/>
                <w:szCs w:val="22"/>
                <w:lang w:eastAsia="en-US"/>
              </w:rPr>
            </w:pPr>
          </w:p>
        </w:tc>
        <w:tc>
          <w:tcPr>
            <w:tcW w:w="1842" w:type="dxa"/>
            <w:vMerge/>
            <w:shd w:val="clear" w:color="auto" w:fill="auto"/>
          </w:tcPr>
          <w:p w14:paraId="77645F3A" w14:textId="77777777" w:rsidR="004F245B" w:rsidRPr="004F245B" w:rsidRDefault="004F245B" w:rsidP="004F245B">
            <w:pPr>
              <w:ind w:right="-2"/>
              <w:jc w:val="center"/>
              <w:rPr>
                <w:sz w:val="22"/>
                <w:szCs w:val="22"/>
                <w:lang w:eastAsia="en-US"/>
              </w:rPr>
            </w:pPr>
          </w:p>
        </w:tc>
        <w:tc>
          <w:tcPr>
            <w:tcW w:w="1394" w:type="dxa"/>
            <w:shd w:val="clear" w:color="auto" w:fill="auto"/>
            <w:vAlign w:val="center"/>
          </w:tcPr>
          <w:p w14:paraId="60A62BE1" w14:textId="77777777" w:rsidR="004F245B" w:rsidRPr="004F245B" w:rsidRDefault="004F245B" w:rsidP="004F245B">
            <w:pPr>
              <w:ind w:right="-9"/>
              <w:jc w:val="center"/>
              <w:rPr>
                <w:sz w:val="22"/>
                <w:szCs w:val="22"/>
              </w:rPr>
            </w:pPr>
            <w:r w:rsidRPr="004F245B">
              <w:rPr>
                <w:sz w:val="22"/>
                <w:szCs w:val="22"/>
              </w:rPr>
              <w:t>с 01.07.2022</w:t>
            </w:r>
          </w:p>
        </w:tc>
        <w:tc>
          <w:tcPr>
            <w:tcW w:w="1097" w:type="dxa"/>
            <w:shd w:val="clear" w:color="auto" w:fill="auto"/>
          </w:tcPr>
          <w:p w14:paraId="61EE41A9" w14:textId="77777777" w:rsidR="004F245B" w:rsidRPr="004F245B" w:rsidRDefault="004F245B" w:rsidP="004F245B">
            <w:pPr>
              <w:rPr>
                <w:lang w:eastAsia="en-US"/>
              </w:rPr>
            </w:pPr>
            <w:r w:rsidRPr="004F245B">
              <w:rPr>
                <w:lang w:eastAsia="en-US"/>
              </w:rPr>
              <w:t>1 537,79</w:t>
            </w:r>
          </w:p>
        </w:tc>
        <w:tc>
          <w:tcPr>
            <w:tcW w:w="709" w:type="dxa"/>
            <w:shd w:val="clear" w:color="auto" w:fill="auto"/>
            <w:vAlign w:val="center"/>
          </w:tcPr>
          <w:p w14:paraId="0C59D1F4"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6CD84425"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3FBB3CB9"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9" w:type="dxa"/>
            <w:shd w:val="clear" w:color="auto" w:fill="auto"/>
            <w:vAlign w:val="center"/>
          </w:tcPr>
          <w:p w14:paraId="0D1553A9" w14:textId="77777777" w:rsidR="004F245B" w:rsidRPr="004F245B" w:rsidRDefault="004F245B" w:rsidP="004F245B">
            <w:pPr>
              <w:ind w:left="-105"/>
              <w:jc w:val="center"/>
              <w:rPr>
                <w:sz w:val="22"/>
                <w:szCs w:val="22"/>
                <w:lang w:eastAsia="en-US"/>
              </w:rPr>
            </w:pPr>
            <w:r w:rsidRPr="004F245B">
              <w:rPr>
                <w:sz w:val="22"/>
                <w:szCs w:val="22"/>
                <w:lang w:eastAsia="en-US"/>
              </w:rPr>
              <w:t>x</w:t>
            </w:r>
          </w:p>
        </w:tc>
        <w:tc>
          <w:tcPr>
            <w:tcW w:w="1191" w:type="dxa"/>
            <w:shd w:val="clear" w:color="auto" w:fill="auto"/>
            <w:vAlign w:val="center"/>
          </w:tcPr>
          <w:p w14:paraId="063734B1" w14:textId="77777777" w:rsidR="004F245B" w:rsidRPr="004F245B" w:rsidRDefault="004F245B" w:rsidP="004F245B">
            <w:pPr>
              <w:ind w:left="-105"/>
              <w:jc w:val="center"/>
              <w:rPr>
                <w:sz w:val="22"/>
                <w:szCs w:val="22"/>
                <w:lang w:eastAsia="en-US"/>
              </w:rPr>
            </w:pPr>
            <w:r w:rsidRPr="004F245B">
              <w:rPr>
                <w:sz w:val="22"/>
                <w:szCs w:val="22"/>
                <w:lang w:eastAsia="en-US"/>
              </w:rPr>
              <w:t>x</w:t>
            </w:r>
          </w:p>
        </w:tc>
      </w:tr>
      <w:tr w:rsidR="004F245B" w:rsidRPr="004F245B" w14:paraId="1EB51325" w14:textId="77777777" w:rsidTr="00081178">
        <w:trPr>
          <w:jc w:val="center"/>
        </w:trPr>
        <w:tc>
          <w:tcPr>
            <w:tcW w:w="1606" w:type="dxa"/>
            <w:vMerge/>
            <w:shd w:val="clear" w:color="auto" w:fill="auto"/>
          </w:tcPr>
          <w:p w14:paraId="3B6DD804" w14:textId="77777777" w:rsidR="004F245B" w:rsidRPr="004F245B" w:rsidRDefault="004F245B" w:rsidP="004F245B">
            <w:pPr>
              <w:ind w:right="-2"/>
              <w:rPr>
                <w:sz w:val="22"/>
                <w:szCs w:val="22"/>
                <w:lang w:eastAsia="en-US"/>
              </w:rPr>
            </w:pPr>
          </w:p>
        </w:tc>
        <w:tc>
          <w:tcPr>
            <w:tcW w:w="1842" w:type="dxa"/>
            <w:vMerge/>
            <w:shd w:val="clear" w:color="auto" w:fill="auto"/>
          </w:tcPr>
          <w:p w14:paraId="0004DB69" w14:textId="77777777" w:rsidR="004F245B" w:rsidRPr="004F245B" w:rsidRDefault="004F245B" w:rsidP="004F245B">
            <w:pPr>
              <w:ind w:right="-2"/>
              <w:jc w:val="center"/>
              <w:rPr>
                <w:sz w:val="22"/>
                <w:szCs w:val="22"/>
                <w:lang w:eastAsia="en-US"/>
              </w:rPr>
            </w:pPr>
          </w:p>
        </w:tc>
        <w:tc>
          <w:tcPr>
            <w:tcW w:w="1394" w:type="dxa"/>
            <w:shd w:val="clear" w:color="auto" w:fill="auto"/>
            <w:vAlign w:val="center"/>
          </w:tcPr>
          <w:p w14:paraId="55620956" w14:textId="77777777" w:rsidR="004F245B" w:rsidRPr="004F245B" w:rsidRDefault="004F245B" w:rsidP="004F245B">
            <w:pPr>
              <w:ind w:right="-9"/>
              <w:jc w:val="center"/>
              <w:rPr>
                <w:sz w:val="22"/>
                <w:szCs w:val="22"/>
              </w:rPr>
            </w:pPr>
            <w:r w:rsidRPr="004F245B">
              <w:rPr>
                <w:sz w:val="22"/>
                <w:szCs w:val="22"/>
              </w:rPr>
              <w:t>с 01.01.2023</w:t>
            </w:r>
          </w:p>
        </w:tc>
        <w:tc>
          <w:tcPr>
            <w:tcW w:w="1097" w:type="dxa"/>
            <w:shd w:val="clear" w:color="auto" w:fill="auto"/>
          </w:tcPr>
          <w:p w14:paraId="2D0CF8F1" w14:textId="77777777" w:rsidR="004F245B" w:rsidRPr="004F245B" w:rsidRDefault="004F245B" w:rsidP="004F245B">
            <w:pPr>
              <w:rPr>
                <w:lang w:eastAsia="en-US"/>
              </w:rPr>
            </w:pPr>
            <w:r w:rsidRPr="004F245B">
              <w:rPr>
                <w:lang w:eastAsia="en-US"/>
              </w:rPr>
              <w:t>1 537,79</w:t>
            </w:r>
          </w:p>
        </w:tc>
        <w:tc>
          <w:tcPr>
            <w:tcW w:w="709" w:type="dxa"/>
            <w:shd w:val="clear" w:color="auto" w:fill="auto"/>
            <w:vAlign w:val="center"/>
          </w:tcPr>
          <w:p w14:paraId="65B70EF0"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3AC501C7"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32E1FB0C"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9" w:type="dxa"/>
            <w:shd w:val="clear" w:color="auto" w:fill="auto"/>
            <w:vAlign w:val="center"/>
          </w:tcPr>
          <w:p w14:paraId="2268C757" w14:textId="77777777" w:rsidR="004F245B" w:rsidRPr="004F245B" w:rsidRDefault="004F245B" w:rsidP="004F245B">
            <w:pPr>
              <w:ind w:left="-105"/>
              <w:jc w:val="center"/>
              <w:rPr>
                <w:sz w:val="22"/>
                <w:szCs w:val="22"/>
                <w:lang w:eastAsia="en-US"/>
              </w:rPr>
            </w:pPr>
            <w:r w:rsidRPr="004F245B">
              <w:rPr>
                <w:sz w:val="22"/>
                <w:szCs w:val="22"/>
                <w:lang w:eastAsia="en-US"/>
              </w:rPr>
              <w:t>x</w:t>
            </w:r>
          </w:p>
        </w:tc>
        <w:tc>
          <w:tcPr>
            <w:tcW w:w="1191" w:type="dxa"/>
            <w:shd w:val="clear" w:color="auto" w:fill="auto"/>
            <w:vAlign w:val="center"/>
          </w:tcPr>
          <w:p w14:paraId="28B40F20" w14:textId="77777777" w:rsidR="004F245B" w:rsidRPr="004F245B" w:rsidRDefault="004F245B" w:rsidP="004F245B">
            <w:pPr>
              <w:ind w:left="-105"/>
              <w:jc w:val="center"/>
              <w:rPr>
                <w:sz w:val="22"/>
                <w:szCs w:val="22"/>
                <w:lang w:eastAsia="en-US"/>
              </w:rPr>
            </w:pPr>
            <w:r w:rsidRPr="004F245B">
              <w:rPr>
                <w:sz w:val="22"/>
                <w:szCs w:val="22"/>
                <w:lang w:eastAsia="en-US"/>
              </w:rPr>
              <w:t>x</w:t>
            </w:r>
          </w:p>
        </w:tc>
      </w:tr>
      <w:tr w:rsidR="004F245B" w:rsidRPr="004F245B" w14:paraId="138D9936" w14:textId="77777777" w:rsidTr="00081178">
        <w:trPr>
          <w:trHeight w:val="70"/>
          <w:jc w:val="center"/>
        </w:trPr>
        <w:tc>
          <w:tcPr>
            <w:tcW w:w="1606" w:type="dxa"/>
            <w:vMerge/>
            <w:shd w:val="clear" w:color="auto" w:fill="auto"/>
          </w:tcPr>
          <w:p w14:paraId="23AC4816" w14:textId="77777777" w:rsidR="004F245B" w:rsidRPr="004F245B" w:rsidRDefault="004F245B" w:rsidP="004F245B">
            <w:pPr>
              <w:ind w:right="-2"/>
              <w:rPr>
                <w:sz w:val="22"/>
                <w:szCs w:val="22"/>
                <w:lang w:eastAsia="en-US"/>
              </w:rPr>
            </w:pPr>
          </w:p>
        </w:tc>
        <w:tc>
          <w:tcPr>
            <w:tcW w:w="1842" w:type="dxa"/>
            <w:vMerge/>
            <w:shd w:val="clear" w:color="auto" w:fill="auto"/>
          </w:tcPr>
          <w:p w14:paraId="23563F13" w14:textId="77777777" w:rsidR="004F245B" w:rsidRPr="004F245B" w:rsidRDefault="004F245B" w:rsidP="004F245B">
            <w:pPr>
              <w:ind w:right="-2"/>
              <w:jc w:val="center"/>
              <w:rPr>
                <w:sz w:val="22"/>
                <w:szCs w:val="22"/>
                <w:lang w:eastAsia="en-US"/>
              </w:rPr>
            </w:pPr>
          </w:p>
        </w:tc>
        <w:tc>
          <w:tcPr>
            <w:tcW w:w="1394" w:type="dxa"/>
            <w:shd w:val="clear" w:color="auto" w:fill="auto"/>
            <w:vAlign w:val="center"/>
          </w:tcPr>
          <w:p w14:paraId="3EBE6F87" w14:textId="77777777" w:rsidR="004F245B" w:rsidRPr="004F245B" w:rsidRDefault="004F245B" w:rsidP="004F245B">
            <w:pPr>
              <w:ind w:right="-9"/>
              <w:jc w:val="center"/>
              <w:rPr>
                <w:sz w:val="22"/>
                <w:szCs w:val="22"/>
              </w:rPr>
            </w:pPr>
            <w:r w:rsidRPr="004F245B">
              <w:rPr>
                <w:sz w:val="22"/>
                <w:szCs w:val="22"/>
              </w:rPr>
              <w:t>с 01.07.2023</w:t>
            </w:r>
          </w:p>
        </w:tc>
        <w:tc>
          <w:tcPr>
            <w:tcW w:w="1097" w:type="dxa"/>
            <w:shd w:val="clear" w:color="auto" w:fill="auto"/>
          </w:tcPr>
          <w:p w14:paraId="2AC96DA7" w14:textId="77777777" w:rsidR="004F245B" w:rsidRPr="004F245B" w:rsidRDefault="004F245B" w:rsidP="004F245B">
            <w:pPr>
              <w:rPr>
                <w:lang w:eastAsia="en-US"/>
              </w:rPr>
            </w:pPr>
            <w:r w:rsidRPr="004F245B">
              <w:rPr>
                <w:lang w:eastAsia="en-US"/>
              </w:rPr>
              <w:t>1 544,80</w:t>
            </w:r>
          </w:p>
        </w:tc>
        <w:tc>
          <w:tcPr>
            <w:tcW w:w="709" w:type="dxa"/>
            <w:shd w:val="clear" w:color="auto" w:fill="auto"/>
            <w:vAlign w:val="center"/>
          </w:tcPr>
          <w:p w14:paraId="0C8070D2"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3674D0E7"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3A7EF2A1"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9" w:type="dxa"/>
            <w:shd w:val="clear" w:color="auto" w:fill="auto"/>
            <w:vAlign w:val="center"/>
          </w:tcPr>
          <w:p w14:paraId="332ED39F" w14:textId="77777777" w:rsidR="004F245B" w:rsidRPr="004F245B" w:rsidRDefault="004F245B" w:rsidP="004F245B">
            <w:pPr>
              <w:ind w:left="-105"/>
              <w:jc w:val="center"/>
              <w:rPr>
                <w:sz w:val="22"/>
                <w:szCs w:val="22"/>
                <w:lang w:eastAsia="en-US"/>
              </w:rPr>
            </w:pPr>
            <w:r w:rsidRPr="004F245B">
              <w:rPr>
                <w:sz w:val="22"/>
                <w:szCs w:val="22"/>
                <w:lang w:eastAsia="en-US"/>
              </w:rPr>
              <w:t>x</w:t>
            </w:r>
          </w:p>
        </w:tc>
        <w:tc>
          <w:tcPr>
            <w:tcW w:w="1191" w:type="dxa"/>
            <w:shd w:val="clear" w:color="auto" w:fill="auto"/>
            <w:vAlign w:val="center"/>
          </w:tcPr>
          <w:p w14:paraId="26793907" w14:textId="77777777" w:rsidR="004F245B" w:rsidRPr="004F245B" w:rsidRDefault="004F245B" w:rsidP="004F245B">
            <w:pPr>
              <w:ind w:left="-105"/>
              <w:jc w:val="center"/>
              <w:rPr>
                <w:sz w:val="22"/>
                <w:szCs w:val="22"/>
                <w:lang w:eastAsia="en-US"/>
              </w:rPr>
            </w:pPr>
            <w:r w:rsidRPr="004F245B">
              <w:rPr>
                <w:sz w:val="22"/>
                <w:szCs w:val="22"/>
                <w:lang w:eastAsia="en-US"/>
              </w:rPr>
              <w:t>x</w:t>
            </w:r>
          </w:p>
        </w:tc>
      </w:tr>
      <w:tr w:rsidR="004F245B" w:rsidRPr="004F245B" w14:paraId="2B94F6DB" w14:textId="77777777" w:rsidTr="00081178">
        <w:trPr>
          <w:trHeight w:val="70"/>
          <w:jc w:val="center"/>
        </w:trPr>
        <w:tc>
          <w:tcPr>
            <w:tcW w:w="1606" w:type="dxa"/>
            <w:vMerge/>
            <w:shd w:val="clear" w:color="auto" w:fill="auto"/>
          </w:tcPr>
          <w:p w14:paraId="3A3B7406" w14:textId="77777777" w:rsidR="004F245B" w:rsidRPr="004F245B" w:rsidRDefault="004F245B" w:rsidP="004F245B">
            <w:pPr>
              <w:ind w:right="-2"/>
              <w:rPr>
                <w:sz w:val="22"/>
                <w:szCs w:val="22"/>
                <w:lang w:eastAsia="en-US"/>
              </w:rPr>
            </w:pPr>
          </w:p>
        </w:tc>
        <w:tc>
          <w:tcPr>
            <w:tcW w:w="1842" w:type="dxa"/>
            <w:vMerge/>
            <w:shd w:val="clear" w:color="auto" w:fill="auto"/>
          </w:tcPr>
          <w:p w14:paraId="15DEE7FE" w14:textId="77777777" w:rsidR="004F245B" w:rsidRPr="004F245B" w:rsidRDefault="004F245B" w:rsidP="004F245B">
            <w:pPr>
              <w:ind w:right="-2"/>
              <w:jc w:val="center"/>
              <w:rPr>
                <w:sz w:val="22"/>
                <w:szCs w:val="22"/>
                <w:lang w:eastAsia="en-US"/>
              </w:rPr>
            </w:pPr>
          </w:p>
        </w:tc>
        <w:tc>
          <w:tcPr>
            <w:tcW w:w="1394" w:type="dxa"/>
            <w:shd w:val="clear" w:color="auto" w:fill="auto"/>
          </w:tcPr>
          <w:p w14:paraId="2376BEA3" w14:textId="77777777" w:rsidR="004F245B" w:rsidRPr="004F245B" w:rsidRDefault="004F245B" w:rsidP="004F245B">
            <w:pPr>
              <w:jc w:val="center"/>
              <w:rPr>
                <w:lang w:eastAsia="en-US"/>
              </w:rPr>
            </w:pPr>
            <w:r w:rsidRPr="004F245B">
              <w:rPr>
                <w:sz w:val="22"/>
                <w:szCs w:val="22"/>
              </w:rPr>
              <w:t>с 01.01.2024</w:t>
            </w:r>
          </w:p>
        </w:tc>
        <w:tc>
          <w:tcPr>
            <w:tcW w:w="1097" w:type="dxa"/>
            <w:shd w:val="clear" w:color="auto" w:fill="auto"/>
          </w:tcPr>
          <w:p w14:paraId="1D7C3202" w14:textId="77777777" w:rsidR="004F245B" w:rsidRPr="004F245B" w:rsidRDefault="004F245B" w:rsidP="004F245B">
            <w:pPr>
              <w:rPr>
                <w:lang w:eastAsia="en-US"/>
              </w:rPr>
            </w:pPr>
            <w:r w:rsidRPr="004F245B">
              <w:rPr>
                <w:lang w:eastAsia="en-US"/>
              </w:rPr>
              <w:t>1 516,09</w:t>
            </w:r>
          </w:p>
        </w:tc>
        <w:tc>
          <w:tcPr>
            <w:tcW w:w="709" w:type="dxa"/>
            <w:shd w:val="clear" w:color="auto" w:fill="auto"/>
          </w:tcPr>
          <w:p w14:paraId="40973272" w14:textId="77777777" w:rsidR="004F245B" w:rsidRPr="004F245B" w:rsidRDefault="004F245B" w:rsidP="004F245B">
            <w:pPr>
              <w:jc w:val="center"/>
              <w:rPr>
                <w:lang w:eastAsia="en-US"/>
              </w:rPr>
            </w:pPr>
            <w:r w:rsidRPr="004F245B">
              <w:rPr>
                <w:sz w:val="22"/>
                <w:szCs w:val="22"/>
                <w:lang w:eastAsia="en-US"/>
              </w:rPr>
              <w:t>x</w:t>
            </w:r>
          </w:p>
        </w:tc>
        <w:tc>
          <w:tcPr>
            <w:tcW w:w="851" w:type="dxa"/>
            <w:shd w:val="clear" w:color="auto" w:fill="auto"/>
          </w:tcPr>
          <w:p w14:paraId="03771057" w14:textId="77777777" w:rsidR="004F245B" w:rsidRPr="004F245B" w:rsidRDefault="004F245B" w:rsidP="004F245B">
            <w:pPr>
              <w:jc w:val="center"/>
              <w:rPr>
                <w:lang w:eastAsia="en-US"/>
              </w:rPr>
            </w:pPr>
            <w:r w:rsidRPr="004F245B">
              <w:rPr>
                <w:sz w:val="22"/>
                <w:szCs w:val="22"/>
                <w:lang w:eastAsia="en-US"/>
              </w:rPr>
              <w:t>x</w:t>
            </w:r>
          </w:p>
        </w:tc>
        <w:tc>
          <w:tcPr>
            <w:tcW w:w="708" w:type="dxa"/>
            <w:shd w:val="clear" w:color="auto" w:fill="auto"/>
          </w:tcPr>
          <w:p w14:paraId="09BA93AE" w14:textId="77777777" w:rsidR="004F245B" w:rsidRPr="004F245B" w:rsidRDefault="004F245B" w:rsidP="004F245B">
            <w:pPr>
              <w:jc w:val="center"/>
              <w:rPr>
                <w:lang w:eastAsia="en-US"/>
              </w:rPr>
            </w:pPr>
            <w:r w:rsidRPr="004F245B">
              <w:rPr>
                <w:sz w:val="22"/>
                <w:szCs w:val="22"/>
                <w:lang w:eastAsia="en-US"/>
              </w:rPr>
              <w:t>x</w:t>
            </w:r>
          </w:p>
        </w:tc>
        <w:tc>
          <w:tcPr>
            <w:tcW w:w="709" w:type="dxa"/>
            <w:shd w:val="clear" w:color="auto" w:fill="auto"/>
          </w:tcPr>
          <w:p w14:paraId="55C024EB" w14:textId="77777777" w:rsidR="004F245B" w:rsidRPr="004F245B" w:rsidRDefault="004F245B" w:rsidP="004F245B">
            <w:pPr>
              <w:jc w:val="center"/>
              <w:rPr>
                <w:lang w:eastAsia="en-US"/>
              </w:rPr>
            </w:pPr>
            <w:r w:rsidRPr="004F245B">
              <w:rPr>
                <w:sz w:val="22"/>
                <w:szCs w:val="22"/>
                <w:lang w:eastAsia="en-US"/>
              </w:rPr>
              <w:t>x</w:t>
            </w:r>
          </w:p>
        </w:tc>
        <w:tc>
          <w:tcPr>
            <w:tcW w:w="1191" w:type="dxa"/>
            <w:shd w:val="clear" w:color="auto" w:fill="auto"/>
          </w:tcPr>
          <w:p w14:paraId="475539BE" w14:textId="77777777" w:rsidR="004F245B" w:rsidRPr="004F245B" w:rsidRDefault="004F245B" w:rsidP="004F245B">
            <w:pPr>
              <w:jc w:val="center"/>
              <w:rPr>
                <w:lang w:eastAsia="en-US"/>
              </w:rPr>
            </w:pPr>
            <w:r w:rsidRPr="004F245B">
              <w:rPr>
                <w:sz w:val="22"/>
                <w:szCs w:val="22"/>
                <w:lang w:eastAsia="en-US"/>
              </w:rPr>
              <w:t>x</w:t>
            </w:r>
          </w:p>
        </w:tc>
      </w:tr>
      <w:tr w:rsidR="004F245B" w:rsidRPr="004F245B" w14:paraId="13B85B65" w14:textId="77777777" w:rsidTr="00081178">
        <w:trPr>
          <w:trHeight w:val="70"/>
          <w:jc w:val="center"/>
        </w:trPr>
        <w:tc>
          <w:tcPr>
            <w:tcW w:w="1606" w:type="dxa"/>
            <w:vMerge/>
            <w:shd w:val="clear" w:color="auto" w:fill="auto"/>
          </w:tcPr>
          <w:p w14:paraId="0CCEF851" w14:textId="77777777" w:rsidR="004F245B" w:rsidRPr="004F245B" w:rsidRDefault="004F245B" w:rsidP="004F245B">
            <w:pPr>
              <w:ind w:right="-2"/>
              <w:rPr>
                <w:sz w:val="22"/>
                <w:szCs w:val="22"/>
                <w:lang w:eastAsia="en-US"/>
              </w:rPr>
            </w:pPr>
          </w:p>
        </w:tc>
        <w:tc>
          <w:tcPr>
            <w:tcW w:w="1842" w:type="dxa"/>
            <w:vMerge/>
            <w:shd w:val="clear" w:color="auto" w:fill="auto"/>
          </w:tcPr>
          <w:p w14:paraId="7B18FD36" w14:textId="77777777" w:rsidR="004F245B" w:rsidRPr="004F245B" w:rsidRDefault="004F245B" w:rsidP="004F245B">
            <w:pPr>
              <w:ind w:right="-2"/>
              <w:jc w:val="center"/>
              <w:rPr>
                <w:sz w:val="22"/>
                <w:szCs w:val="22"/>
                <w:lang w:eastAsia="en-US"/>
              </w:rPr>
            </w:pPr>
          </w:p>
        </w:tc>
        <w:tc>
          <w:tcPr>
            <w:tcW w:w="1394" w:type="dxa"/>
            <w:shd w:val="clear" w:color="auto" w:fill="auto"/>
          </w:tcPr>
          <w:p w14:paraId="08B6ECE4" w14:textId="77777777" w:rsidR="004F245B" w:rsidRPr="004F245B" w:rsidRDefault="004F245B" w:rsidP="004F245B">
            <w:pPr>
              <w:jc w:val="center"/>
              <w:rPr>
                <w:lang w:eastAsia="en-US"/>
              </w:rPr>
            </w:pPr>
            <w:r w:rsidRPr="004F245B">
              <w:rPr>
                <w:sz w:val="22"/>
                <w:szCs w:val="22"/>
              </w:rPr>
              <w:t>с 01.07.2024</w:t>
            </w:r>
          </w:p>
        </w:tc>
        <w:tc>
          <w:tcPr>
            <w:tcW w:w="1097" w:type="dxa"/>
            <w:shd w:val="clear" w:color="auto" w:fill="auto"/>
          </w:tcPr>
          <w:p w14:paraId="6CAAAC6F" w14:textId="77777777" w:rsidR="004F245B" w:rsidRPr="004F245B" w:rsidRDefault="004F245B" w:rsidP="004F245B">
            <w:pPr>
              <w:rPr>
                <w:lang w:eastAsia="en-US"/>
              </w:rPr>
            </w:pPr>
            <w:r w:rsidRPr="004F245B">
              <w:rPr>
                <w:lang w:eastAsia="en-US"/>
              </w:rPr>
              <w:t>1 570,08</w:t>
            </w:r>
          </w:p>
        </w:tc>
        <w:tc>
          <w:tcPr>
            <w:tcW w:w="709" w:type="dxa"/>
            <w:shd w:val="clear" w:color="auto" w:fill="auto"/>
          </w:tcPr>
          <w:p w14:paraId="6AA614B5" w14:textId="77777777" w:rsidR="004F245B" w:rsidRPr="004F245B" w:rsidRDefault="004F245B" w:rsidP="004F245B">
            <w:pPr>
              <w:jc w:val="center"/>
              <w:rPr>
                <w:lang w:eastAsia="en-US"/>
              </w:rPr>
            </w:pPr>
            <w:r w:rsidRPr="004F245B">
              <w:rPr>
                <w:sz w:val="22"/>
                <w:szCs w:val="22"/>
                <w:lang w:eastAsia="en-US"/>
              </w:rPr>
              <w:t>x</w:t>
            </w:r>
          </w:p>
        </w:tc>
        <w:tc>
          <w:tcPr>
            <w:tcW w:w="851" w:type="dxa"/>
            <w:shd w:val="clear" w:color="auto" w:fill="auto"/>
          </w:tcPr>
          <w:p w14:paraId="007563A9" w14:textId="77777777" w:rsidR="004F245B" w:rsidRPr="004F245B" w:rsidRDefault="004F245B" w:rsidP="004F245B">
            <w:pPr>
              <w:jc w:val="center"/>
              <w:rPr>
                <w:lang w:eastAsia="en-US"/>
              </w:rPr>
            </w:pPr>
            <w:r w:rsidRPr="004F245B">
              <w:rPr>
                <w:sz w:val="22"/>
                <w:szCs w:val="22"/>
                <w:lang w:eastAsia="en-US"/>
              </w:rPr>
              <w:t>x</w:t>
            </w:r>
          </w:p>
        </w:tc>
        <w:tc>
          <w:tcPr>
            <w:tcW w:w="708" w:type="dxa"/>
            <w:shd w:val="clear" w:color="auto" w:fill="auto"/>
          </w:tcPr>
          <w:p w14:paraId="327D0032" w14:textId="77777777" w:rsidR="004F245B" w:rsidRPr="004F245B" w:rsidRDefault="004F245B" w:rsidP="004F245B">
            <w:pPr>
              <w:jc w:val="center"/>
              <w:rPr>
                <w:lang w:eastAsia="en-US"/>
              </w:rPr>
            </w:pPr>
            <w:r w:rsidRPr="004F245B">
              <w:rPr>
                <w:sz w:val="22"/>
                <w:szCs w:val="22"/>
                <w:lang w:eastAsia="en-US"/>
              </w:rPr>
              <w:t>x</w:t>
            </w:r>
          </w:p>
        </w:tc>
        <w:tc>
          <w:tcPr>
            <w:tcW w:w="709" w:type="dxa"/>
            <w:shd w:val="clear" w:color="auto" w:fill="auto"/>
          </w:tcPr>
          <w:p w14:paraId="007D41AE" w14:textId="77777777" w:rsidR="004F245B" w:rsidRPr="004F245B" w:rsidRDefault="004F245B" w:rsidP="004F245B">
            <w:pPr>
              <w:jc w:val="center"/>
              <w:rPr>
                <w:lang w:eastAsia="en-US"/>
              </w:rPr>
            </w:pPr>
            <w:r w:rsidRPr="004F245B">
              <w:rPr>
                <w:sz w:val="22"/>
                <w:szCs w:val="22"/>
                <w:lang w:eastAsia="en-US"/>
              </w:rPr>
              <w:t>x</w:t>
            </w:r>
          </w:p>
        </w:tc>
        <w:tc>
          <w:tcPr>
            <w:tcW w:w="1191" w:type="dxa"/>
            <w:shd w:val="clear" w:color="auto" w:fill="auto"/>
          </w:tcPr>
          <w:p w14:paraId="604D6213" w14:textId="77777777" w:rsidR="004F245B" w:rsidRPr="004F245B" w:rsidRDefault="004F245B" w:rsidP="004F245B">
            <w:pPr>
              <w:jc w:val="center"/>
              <w:rPr>
                <w:lang w:eastAsia="en-US"/>
              </w:rPr>
            </w:pPr>
            <w:r w:rsidRPr="004F245B">
              <w:rPr>
                <w:sz w:val="22"/>
                <w:szCs w:val="22"/>
                <w:lang w:eastAsia="en-US"/>
              </w:rPr>
              <w:t>x</w:t>
            </w:r>
          </w:p>
        </w:tc>
      </w:tr>
      <w:tr w:rsidR="004F245B" w:rsidRPr="004F245B" w14:paraId="7D8589CF" w14:textId="77777777" w:rsidTr="00081178">
        <w:trPr>
          <w:trHeight w:val="70"/>
          <w:jc w:val="center"/>
        </w:trPr>
        <w:tc>
          <w:tcPr>
            <w:tcW w:w="1606" w:type="dxa"/>
            <w:vMerge/>
            <w:shd w:val="clear" w:color="auto" w:fill="auto"/>
          </w:tcPr>
          <w:p w14:paraId="2296E8EA" w14:textId="77777777" w:rsidR="004F245B" w:rsidRPr="004F245B" w:rsidRDefault="004F245B" w:rsidP="004F245B">
            <w:pPr>
              <w:ind w:right="-2"/>
              <w:rPr>
                <w:sz w:val="22"/>
                <w:szCs w:val="22"/>
                <w:lang w:eastAsia="en-US"/>
              </w:rPr>
            </w:pPr>
          </w:p>
        </w:tc>
        <w:tc>
          <w:tcPr>
            <w:tcW w:w="1842" w:type="dxa"/>
            <w:vMerge/>
            <w:shd w:val="clear" w:color="auto" w:fill="auto"/>
          </w:tcPr>
          <w:p w14:paraId="12722DD4" w14:textId="77777777" w:rsidR="004F245B" w:rsidRPr="004F245B" w:rsidRDefault="004F245B" w:rsidP="004F245B">
            <w:pPr>
              <w:ind w:right="-2"/>
              <w:jc w:val="center"/>
              <w:rPr>
                <w:sz w:val="22"/>
                <w:szCs w:val="22"/>
                <w:lang w:eastAsia="en-US"/>
              </w:rPr>
            </w:pPr>
          </w:p>
        </w:tc>
        <w:tc>
          <w:tcPr>
            <w:tcW w:w="1394" w:type="dxa"/>
            <w:shd w:val="clear" w:color="auto" w:fill="auto"/>
          </w:tcPr>
          <w:p w14:paraId="4154E92B" w14:textId="77777777" w:rsidR="004F245B" w:rsidRPr="004F245B" w:rsidRDefault="004F245B" w:rsidP="004F245B">
            <w:pPr>
              <w:jc w:val="center"/>
              <w:rPr>
                <w:lang w:eastAsia="en-US"/>
              </w:rPr>
            </w:pPr>
            <w:r w:rsidRPr="004F245B">
              <w:rPr>
                <w:sz w:val="22"/>
                <w:szCs w:val="22"/>
              </w:rPr>
              <w:t>с 01.01.2025</w:t>
            </w:r>
          </w:p>
        </w:tc>
        <w:tc>
          <w:tcPr>
            <w:tcW w:w="1097" w:type="dxa"/>
            <w:shd w:val="clear" w:color="auto" w:fill="auto"/>
          </w:tcPr>
          <w:p w14:paraId="7181F793" w14:textId="77777777" w:rsidR="004F245B" w:rsidRPr="004F245B" w:rsidRDefault="004F245B" w:rsidP="004F245B">
            <w:pPr>
              <w:rPr>
                <w:lang w:eastAsia="en-US"/>
              </w:rPr>
            </w:pPr>
            <w:r w:rsidRPr="004F245B">
              <w:rPr>
                <w:lang w:eastAsia="en-US"/>
              </w:rPr>
              <w:t>1 558,45</w:t>
            </w:r>
          </w:p>
        </w:tc>
        <w:tc>
          <w:tcPr>
            <w:tcW w:w="709" w:type="dxa"/>
            <w:shd w:val="clear" w:color="auto" w:fill="auto"/>
          </w:tcPr>
          <w:p w14:paraId="2203C441" w14:textId="77777777" w:rsidR="004F245B" w:rsidRPr="004F245B" w:rsidRDefault="004F245B" w:rsidP="004F245B">
            <w:pPr>
              <w:jc w:val="center"/>
              <w:rPr>
                <w:lang w:eastAsia="en-US"/>
              </w:rPr>
            </w:pPr>
            <w:r w:rsidRPr="004F245B">
              <w:rPr>
                <w:sz w:val="22"/>
                <w:szCs w:val="22"/>
                <w:lang w:eastAsia="en-US"/>
              </w:rPr>
              <w:t>x</w:t>
            </w:r>
          </w:p>
        </w:tc>
        <w:tc>
          <w:tcPr>
            <w:tcW w:w="851" w:type="dxa"/>
            <w:shd w:val="clear" w:color="auto" w:fill="auto"/>
          </w:tcPr>
          <w:p w14:paraId="058CC337" w14:textId="77777777" w:rsidR="004F245B" w:rsidRPr="004F245B" w:rsidRDefault="004F245B" w:rsidP="004F245B">
            <w:pPr>
              <w:jc w:val="center"/>
              <w:rPr>
                <w:lang w:eastAsia="en-US"/>
              </w:rPr>
            </w:pPr>
            <w:r w:rsidRPr="004F245B">
              <w:rPr>
                <w:sz w:val="22"/>
                <w:szCs w:val="22"/>
                <w:lang w:eastAsia="en-US"/>
              </w:rPr>
              <w:t>x</w:t>
            </w:r>
          </w:p>
        </w:tc>
        <w:tc>
          <w:tcPr>
            <w:tcW w:w="708" w:type="dxa"/>
            <w:shd w:val="clear" w:color="auto" w:fill="auto"/>
          </w:tcPr>
          <w:p w14:paraId="0429C10B" w14:textId="77777777" w:rsidR="004F245B" w:rsidRPr="004F245B" w:rsidRDefault="004F245B" w:rsidP="004F245B">
            <w:pPr>
              <w:jc w:val="center"/>
              <w:rPr>
                <w:lang w:eastAsia="en-US"/>
              </w:rPr>
            </w:pPr>
            <w:r w:rsidRPr="004F245B">
              <w:rPr>
                <w:sz w:val="22"/>
                <w:szCs w:val="22"/>
                <w:lang w:eastAsia="en-US"/>
              </w:rPr>
              <w:t>x</w:t>
            </w:r>
          </w:p>
        </w:tc>
        <w:tc>
          <w:tcPr>
            <w:tcW w:w="709" w:type="dxa"/>
            <w:shd w:val="clear" w:color="auto" w:fill="auto"/>
          </w:tcPr>
          <w:p w14:paraId="50DF6EFA" w14:textId="77777777" w:rsidR="004F245B" w:rsidRPr="004F245B" w:rsidRDefault="004F245B" w:rsidP="004F245B">
            <w:pPr>
              <w:jc w:val="center"/>
              <w:rPr>
                <w:lang w:eastAsia="en-US"/>
              </w:rPr>
            </w:pPr>
            <w:r w:rsidRPr="004F245B">
              <w:rPr>
                <w:sz w:val="22"/>
                <w:szCs w:val="22"/>
                <w:lang w:eastAsia="en-US"/>
              </w:rPr>
              <w:t>x</w:t>
            </w:r>
          </w:p>
        </w:tc>
        <w:tc>
          <w:tcPr>
            <w:tcW w:w="1191" w:type="dxa"/>
            <w:shd w:val="clear" w:color="auto" w:fill="auto"/>
          </w:tcPr>
          <w:p w14:paraId="26B15E90" w14:textId="77777777" w:rsidR="004F245B" w:rsidRPr="004F245B" w:rsidRDefault="004F245B" w:rsidP="004F245B">
            <w:pPr>
              <w:jc w:val="center"/>
              <w:rPr>
                <w:lang w:eastAsia="en-US"/>
              </w:rPr>
            </w:pPr>
            <w:r w:rsidRPr="004F245B">
              <w:rPr>
                <w:sz w:val="22"/>
                <w:szCs w:val="22"/>
                <w:lang w:eastAsia="en-US"/>
              </w:rPr>
              <w:t>x</w:t>
            </w:r>
          </w:p>
        </w:tc>
      </w:tr>
      <w:tr w:rsidR="004F245B" w:rsidRPr="004F245B" w14:paraId="5A8818FC" w14:textId="77777777" w:rsidTr="00081178">
        <w:trPr>
          <w:trHeight w:val="70"/>
          <w:jc w:val="center"/>
        </w:trPr>
        <w:tc>
          <w:tcPr>
            <w:tcW w:w="1606" w:type="dxa"/>
            <w:vMerge/>
            <w:shd w:val="clear" w:color="auto" w:fill="auto"/>
          </w:tcPr>
          <w:p w14:paraId="0704BFB1" w14:textId="77777777" w:rsidR="004F245B" w:rsidRPr="004F245B" w:rsidRDefault="004F245B" w:rsidP="004F245B">
            <w:pPr>
              <w:ind w:right="-2"/>
              <w:rPr>
                <w:sz w:val="22"/>
                <w:szCs w:val="22"/>
                <w:lang w:eastAsia="en-US"/>
              </w:rPr>
            </w:pPr>
          </w:p>
        </w:tc>
        <w:tc>
          <w:tcPr>
            <w:tcW w:w="1842" w:type="dxa"/>
            <w:vMerge/>
            <w:shd w:val="clear" w:color="auto" w:fill="auto"/>
          </w:tcPr>
          <w:p w14:paraId="5C3A9595" w14:textId="77777777" w:rsidR="004F245B" w:rsidRPr="004F245B" w:rsidRDefault="004F245B" w:rsidP="004F245B">
            <w:pPr>
              <w:ind w:right="-2"/>
              <w:jc w:val="center"/>
              <w:rPr>
                <w:sz w:val="22"/>
                <w:szCs w:val="22"/>
                <w:lang w:eastAsia="en-US"/>
              </w:rPr>
            </w:pPr>
          </w:p>
        </w:tc>
        <w:tc>
          <w:tcPr>
            <w:tcW w:w="1394" w:type="dxa"/>
            <w:shd w:val="clear" w:color="auto" w:fill="auto"/>
          </w:tcPr>
          <w:p w14:paraId="4E895C61" w14:textId="77777777" w:rsidR="004F245B" w:rsidRPr="004F245B" w:rsidRDefault="004F245B" w:rsidP="004F245B">
            <w:pPr>
              <w:jc w:val="center"/>
              <w:rPr>
                <w:lang w:eastAsia="en-US"/>
              </w:rPr>
            </w:pPr>
            <w:r w:rsidRPr="004F245B">
              <w:rPr>
                <w:sz w:val="22"/>
                <w:szCs w:val="22"/>
              </w:rPr>
              <w:t>с 01.07.2025</w:t>
            </w:r>
          </w:p>
        </w:tc>
        <w:tc>
          <w:tcPr>
            <w:tcW w:w="1097" w:type="dxa"/>
            <w:shd w:val="clear" w:color="auto" w:fill="auto"/>
          </w:tcPr>
          <w:p w14:paraId="06A9DA9F" w14:textId="77777777" w:rsidR="004F245B" w:rsidRPr="004F245B" w:rsidRDefault="004F245B" w:rsidP="004F245B">
            <w:pPr>
              <w:rPr>
                <w:lang w:eastAsia="en-US"/>
              </w:rPr>
            </w:pPr>
            <w:r w:rsidRPr="004F245B">
              <w:rPr>
                <w:lang w:eastAsia="en-US"/>
              </w:rPr>
              <w:t>1 580,94</w:t>
            </w:r>
          </w:p>
        </w:tc>
        <w:tc>
          <w:tcPr>
            <w:tcW w:w="709" w:type="dxa"/>
            <w:shd w:val="clear" w:color="auto" w:fill="auto"/>
          </w:tcPr>
          <w:p w14:paraId="3D34B006" w14:textId="77777777" w:rsidR="004F245B" w:rsidRPr="004F245B" w:rsidRDefault="004F245B" w:rsidP="004F245B">
            <w:pPr>
              <w:jc w:val="center"/>
              <w:rPr>
                <w:lang w:eastAsia="en-US"/>
              </w:rPr>
            </w:pPr>
            <w:r w:rsidRPr="004F245B">
              <w:rPr>
                <w:sz w:val="22"/>
                <w:szCs w:val="22"/>
                <w:lang w:eastAsia="en-US"/>
              </w:rPr>
              <w:t>x</w:t>
            </w:r>
          </w:p>
        </w:tc>
        <w:tc>
          <w:tcPr>
            <w:tcW w:w="851" w:type="dxa"/>
            <w:shd w:val="clear" w:color="auto" w:fill="auto"/>
          </w:tcPr>
          <w:p w14:paraId="29519ABE" w14:textId="77777777" w:rsidR="004F245B" w:rsidRPr="004F245B" w:rsidRDefault="004F245B" w:rsidP="004F245B">
            <w:pPr>
              <w:jc w:val="center"/>
              <w:rPr>
                <w:lang w:eastAsia="en-US"/>
              </w:rPr>
            </w:pPr>
            <w:r w:rsidRPr="004F245B">
              <w:rPr>
                <w:sz w:val="22"/>
                <w:szCs w:val="22"/>
                <w:lang w:eastAsia="en-US"/>
              </w:rPr>
              <w:t>x</w:t>
            </w:r>
          </w:p>
        </w:tc>
        <w:tc>
          <w:tcPr>
            <w:tcW w:w="708" w:type="dxa"/>
            <w:shd w:val="clear" w:color="auto" w:fill="auto"/>
          </w:tcPr>
          <w:p w14:paraId="3AAA2638" w14:textId="77777777" w:rsidR="004F245B" w:rsidRPr="004F245B" w:rsidRDefault="004F245B" w:rsidP="004F245B">
            <w:pPr>
              <w:jc w:val="center"/>
              <w:rPr>
                <w:lang w:eastAsia="en-US"/>
              </w:rPr>
            </w:pPr>
            <w:r w:rsidRPr="004F245B">
              <w:rPr>
                <w:sz w:val="22"/>
                <w:szCs w:val="22"/>
                <w:lang w:eastAsia="en-US"/>
              </w:rPr>
              <w:t>x</w:t>
            </w:r>
          </w:p>
        </w:tc>
        <w:tc>
          <w:tcPr>
            <w:tcW w:w="709" w:type="dxa"/>
            <w:shd w:val="clear" w:color="auto" w:fill="auto"/>
          </w:tcPr>
          <w:p w14:paraId="2C88F8DA" w14:textId="77777777" w:rsidR="004F245B" w:rsidRPr="004F245B" w:rsidRDefault="004F245B" w:rsidP="004F245B">
            <w:pPr>
              <w:jc w:val="center"/>
              <w:rPr>
                <w:lang w:eastAsia="en-US"/>
              </w:rPr>
            </w:pPr>
            <w:r w:rsidRPr="004F245B">
              <w:rPr>
                <w:sz w:val="22"/>
                <w:szCs w:val="22"/>
                <w:lang w:eastAsia="en-US"/>
              </w:rPr>
              <w:t>x</w:t>
            </w:r>
          </w:p>
        </w:tc>
        <w:tc>
          <w:tcPr>
            <w:tcW w:w="1191" w:type="dxa"/>
            <w:shd w:val="clear" w:color="auto" w:fill="auto"/>
          </w:tcPr>
          <w:p w14:paraId="1DBF9A1D" w14:textId="77777777" w:rsidR="004F245B" w:rsidRPr="004F245B" w:rsidRDefault="004F245B" w:rsidP="004F245B">
            <w:pPr>
              <w:jc w:val="center"/>
              <w:rPr>
                <w:lang w:eastAsia="en-US"/>
              </w:rPr>
            </w:pPr>
            <w:r w:rsidRPr="004F245B">
              <w:rPr>
                <w:sz w:val="22"/>
                <w:szCs w:val="22"/>
                <w:lang w:eastAsia="en-US"/>
              </w:rPr>
              <w:t>x</w:t>
            </w:r>
          </w:p>
        </w:tc>
      </w:tr>
      <w:tr w:rsidR="004F245B" w:rsidRPr="004F245B" w14:paraId="62312A13" w14:textId="77777777" w:rsidTr="00081178">
        <w:trPr>
          <w:jc w:val="center"/>
        </w:trPr>
        <w:tc>
          <w:tcPr>
            <w:tcW w:w="1606" w:type="dxa"/>
            <w:vMerge/>
            <w:shd w:val="clear" w:color="auto" w:fill="auto"/>
          </w:tcPr>
          <w:p w14:paraId="32335C35" w14:textId="77777777" w:rsidR="004F245B" w:rsidRPr="004F245B" w:rsidRDefault="004F245B" w:rsidP="004F245B">
            <w:pPr>
              <w:ind w:right="-2"/>
              <w:rPr>
                <w:sz w:val="22"/>
                <w:szCs w:val="22"/>
                <w:lang w:eastAsia="en-US"/>
              </w:rPr>
            </w:pPr>
          </w:p>
        </w:tc>
        <w:tc>
          <w:tcPr>
            <w:tcW w:w="1842" w:type="dxa"/>
            <w:vMerge/>
            <w:shd w:val="clear" w:color="auto" w:fill="auto"/>
          </w:tcPr>
          <w:p w14:paraId="77651CDD" w14:textId="77777777" w:rsidR="004F245B" w:rsidRPr="004F245B" w:rsidRDefault="004F245B" w:rsidP="004F245B">
            <w:pPr>
              <w:ind w:right="-2"/>
              <w:jc w:val="center"/>
              <w:rPr>
                <w:sz w:val="22"/>
                <w:szCs w:val="22"/>
                <w:lang w:eastAsia="en-US"/>
              </w:rPr>
            </w:pPr>
          </w:p>
        </w:tc>
        <w:tc>
          <w:tcPr>
            <w:tcW w:w="1394" w:type="dxa"/>
            <w:shd w:val="clear" w:color="auto" w:fill="auto"/>
            <w:vAlign w:val="center"/>
          </w:tcPr>
          <w:p w14:paraId="7D1152A7" w14:textId="77777777" w:rsidR="004F245B" w:rsidRPr="004F245B" w:rsidRDefault="004F245B" w:rsidP="004F245B">
            <w:pPr>
              <w:ind w:right="-9"/>
              <w:jc w:val="center"/>
              <w:rPr>
                <w:sz w:val="22"/>
                <w:szCs w:val="22"/>
              </w:rPr>
            </w:pPr>
            <w:r w:rsidRPr="004F245B">
              <w:rPr>
                <w:sz w:val="22"/>
                <w:szCs w:val="22"/>
              </w:rPr>
              <w:t>с 01.01.2026</w:t>
            </w:r>
          </w:p>
        </w:tc>
        <w:tc>
          <w:tcPr>
            <w:tcW w:w="1097" w:type="dxa"/>
            <w:shd w:val="clear" w:color="auto" w:fill="auto"/>
          </w:tcPr>
          <w:p w14:paraId="1C9CC0FD" w14:textId="77777777" w:rsidR="004F245B" w:rsidRPr="004F245B" w:rsidRDefault="004F245B" w:rsidP="004F245B">
            <w:pPr>
              <w:rPr>
                <w:lang w:eastAsia="en-US"/>
              </w:rPr>
            </w:pPr>
            <w:r w:rsidRPr="004F245B">
              <w:rPr>
                <w:lang w:eastAsia="en-US"/>
              </w:rPr>
              <w:t>1 580,94</w:t>
            </w:r>
          </w:p>
        </w:tc>
        <w:tc>
          <w:tcPr>
            <w:tcW w:w="709" w:type="dxa"/>
            <w:shd w:val="clear" w:color="auto" w:fill="auto"/>
            <w:vAlign w:val="center"/>
          </w:tcPr>
          <w:p w14:paraId="44A4682D"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723D5E03"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374C86DC"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9" w:type="dxa"/>
            <w:shd w:val="clear" w:color="auto" w:fill="auto"/>
            <w:vAlign w:val="center"/>
          </w:tcPr>
          <w:p w14:paraId="0DDE83CF" w14:textId="77777777" w:rsidR="004F245B" w:rsidRPr="004F245B" w:rsidRDefault="004F245B" w:rsidP="004F245B">
            <w:pPr>
              <w:ind w:left="-105"/>
              <w:jc w:val="center"/>
              <w:rPr>
                <w:sz w:val="22"/>
                <w:szCs w:val="22"/>
                <w:lang w:eastAsia="en-US"/>
              </w:rPr>
            </w:pPr>
            <w:r w:rsidRPr="004F245B">
              <w:rPr>
                <w:sz w:val="22"/>
                <w:szCs w:val="22"/>
                <w:lang w:eastAsia="en-US"/>
              </w:rPr>
              <w:t>x</w:t>
            </w:r>
          </w:p>
        </w:tc>
        <w:tc>
          <w:tcPr>
            <w:tcW w:w="1191" w:type="dxa"/>
            <w:shd w:val="clear" w:color="auto" w:fill="auto"/>
            <w:vAlign w:val="center"/>
          </w:tcPr>
          <w:p w14:paraId="2C736688" w14:textId="77777777" w:rsidR="004F245B" w:rsidRPr="004F245B" w:rsidRDefault="004F245B" w:rsidP="004F245B">
            <w:pPr>
              <w:ind w:left="-105"/>
              <w:jc w:val="center"/>
              <w:rPr>
                <w:sz w:val="22"/>
                <w:szCs w:val="22"/>
                <w:lang w:eastAsia="en-US"/>
              </w:rPr>
            </w:pPr>
            <w:r w:rsidRPr="004F245B">
              <w:rPr>
                <w:sz w:val="22"/>
                <w:szCs w:val="22"/>
                <w:lang w:eastAsia="en-US"/>
              </w:rPr>
              <w:t>x</w:t>
            </w:r>
          </w:p>
        </w:tc>
      </w:tr>
      <w:tr w:rsidR="004F245B" w:rsidRPr="004F245B" w14:paraId="0B0AAE29" w14:textId="77777777" w:rsidTr="00081178">
        <w:trPr>
          <w:trHeight w:val="189"/>
          <w:jc w:val="center"/>
        </w:trPr>
        <w:tc>
          <w:tcPr>
            <w:tcW w:w="1606" w:type="dxa"/>
            <w:vMerge/>
            <w:shd w:val="clear" w:color="auto" w:fill="auto"/>
          </w:tcPr>
          <w:p w14:paraId="1327FD5C" w14:textId="77777777" w:rsidR="004F245B" w:rsidRPr="004F245B" w:rsidRDefault="004F245B" w:rsidP="004F245B">
            <w:pPr>
              <w:ind w:right="-2"/>
              <w:rPr>
                <w:sz w:val="22"/>
                <w:szCs w:val="22"/>
                <w:lang w:eastAsia="en-US"/>
              </w:rPr>
            </w:pPr>
          </w:p>
        </w:tc>
        <w:tc>
          <w:tcPr>
            <w:tcW w:w="1842" w:type="dxa"/>
            <w:vMerge/>
            <w:shd w:val="clear" w:color="auto" w:fill="auto"/>
          </w:tcPr>
          <w:p w14:paraId="002F7FD4" w14:textId="77777777" w:rsidR="004F245B" w:rsidRPr="004F245B" w:rsidRDefault="004F245B" w:rsidP="004F245B">
            <w:pPr>
              <w:ind w:right="-2"/>
              <w:jc w:val="center"/>
              <w:rPr>
                <w:sz w:val="22"/>
                <w:szCs w:val="22"/>
                <w:lang w:eastAsia="en-US"/>
              </w:rPr>
            </w:pPr>
          </w:p>
        </w:tc>
        <w:tc>
          <w:tcPr>
            <w:tcW w:w="1394" w:type="dxa"/>
            <w:shd w:val="clear" w:color="auto" w:fill="auto"/>
            <w:vAlign w:val="center"/>
          </w:tcPr>
          <w:p w14:paraId="39478D7B" w14:textId="77777777" w:rsidR="004F245B" w:rsidRPr="004F245B" w:rsidRDefault="004F245B" w:rsidP="004F245B">
            <w:pPr>
              <w:ind w:right="-9"/>
              <w:jc w:val="center"/>
              <w:rPr>
                <w:sz w:val="22"/>
                <w:szCs w:val="22"/>
              </w:rPr>
            </w:pPr>
            <w:r w:rsidRPr="004F245B">
              <w:rPr>
                <w:sz w:val="22"/>
                <w:szCs w:val="22"/>
              </w:rPr>
              <w:t>с 01.07.2026</w:t>
            </w:r>
          </w:p>
        </w:tc>
        <w:tc>
          <w:tcPr>
            <w:tcW w:w="1097" w:type="dxa"/>
            <w:shd w:val="clear" w:color="auto" w:fill="auto"/>
          </w:tcPr>
          <w:p w14:paraId="090B7AA2" w14:textId="77777777" w:rsidR="004F245B" w:rsidRPr="004F245B" w:rsidRDefault="004F245B" w:rsidP="004F245B">
            <w:pPr>
              <w:rPr>
                <w:lang w:eastAsia="en-US"/>
              </w:rPr>
            </w:pPr>
            <w:r w:rsidRPr="004F245B">
              <w:rPr>
                <w:lang w:eastAsia="en-US"/>
              </w:rPr>
              <w:t>1 614,99</w:t>
            </w:r>
          </w:p>
        </w:tc>
        <w:tc>
          <w:tcPr>
            <w:tcW w:w="709" w:type="dxa"/>
            <w:shd w:val="clear" w:color="auto" w:fill="auto"/>
            <w:vAlign w:val="center"/>
          </w:tcPr>
          <w:p w14:paraId="186C5DA3"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10510651"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0F6C0B93"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9" w:type="dxa"/>
            <w:shd w:val="clear" w:color="auto" w:fill="auto"/>
            <w:vAlign w:val="center"/>
          </w:tcPr>
          <w:p w14:paraId="3F04B815" w14:textId="77777777" w:rsidR="004F245B" w:rsidRPr="004F245B" w:rsidRDefault="004F245B" w:rsidP="004F245B">
            <w:pPr>
              <w:ind w:left="-105"/>
              <w:jc w:val="center"/>
              <w:rPr>
                <w:sz w:val="22"/>
                <w:szCs w:val="22"/>
                <w:lang w:eastAsia="en-US"/>
              </w:rPr>
            </w:pPr>
            <w:r w:rsidRPr="004F245B">
              <w:rPr>
                <w:sz w:val="22"/>
                <w:szCs w:val="22"/>
                <w:lang w:eastAsia="en-US"/>
              </w:rPr>
              <w:t>x</w:t>
            </w:r>
          </w:p>
        </w:tc>
        <w:tc>
          <w:tcPr>
            <w:tcW w:w="1191" w:type="dxa"/>
            <w:shd w:val="clear" w:color="auto" w:fill="auto"/>
            <w:vAlign w:val="center"/>
          </w:tcPr>
          <w:p w14:paraId="3316C184" w14:textId="77777777" w:rsidR="004F245B" w:rsidRPr="004F245B" w:rsidRDefault="004F245B" w:rsidP="004F245B">
            <w:pPr>
              <w:ind w:left="-105"/>
              <w:jc w:val="center"/>
              <w:rPr>
                <w:sz w:val="22"/>
                <w:szCs w:val="22"/>
                <w:lang w:eastAsia="en-US"/>
              </w:rPr>
            </w:pPr>
            <w:r w:rsidRPr="004F245B">
              <w:rPr>
                <w:sz w:val="22"/>
                <w:szCs w:val="22"/>
                <w:lang w:eastAsia="en-US"/>
              </w:rPr>
              <w:t>x</w:t>
            </w:r>
          </w:p>
        </w:tc>
      </w:tr>
      <w:tr w:rsidR="004F245B" w:rsidRPr="004F245B" w14:paraId="7E270DBB" w14:textId="77777777" w:rsidTr="00081178">
        <w:trPr>
          <w:trHeight w:val="185"/>
          <w:jc w:val="center"/>
        </w:trPr>
        <w:tc>
          <w:tcPr>
            <w:tcW w:w="1606" w:type="dxa"/>
            <w:vMerge/>
            <w:shd w:val="clear" w:color="auto" w:fill="auto"/>
          </w:tcPr>
          <w:p w14:paraId="33C82021" w14:textId="77777777" w:rsidR="004F245B" w:rsidRPr="004F245B" w:rsidRDefault="004F245B" w:rsidP="004F245B">
            <w:pPr>
              <w:ind w:right="-2"/>
              <w:rPr>
                <w:sz w:val="22"/>
                <w:szCs w:val="22"/>
                <w:lang w:eastAsia="en-US"/>
              </w:rPr>
            </w:pPr>
          </w:p>
        </w:tc>
        <w:tc>
          <w:tcPr>
            <w:tcW w:w="1842" w:type="dxa"/>
            <w:shd w:val="clear" w:color="auto" w:fill="auto"/>
          </w:tcPr>
          <w:p w14:paraId="1F856589" w14:textId="77777777" w:rsidR="004F245B" w:rsidRPr="004F245B" w:rsidRDefault="004F245B" w:rsidP="004F245B">
            <w:pPr>
              <w:ind w:left="-78" w:right="-2"/>
              <w:jc w:val="center"/>
              <w:rPr>
                <w:sz w:val="22"/>
                <w:szCs w:val="22"/>
                <w:lang w:eastAsia="en-US"/>
              </w:rPr>
            </w:pPr>
            <w:r w:rsidRPr="004F245B">
              <w:rPr>
                <w:sz w:val="22"/>
                <w:szCs w:val="22"/>
                <w:lang w:eastAsia="en-US"/>
              </w:rPr>
              <w:t>Двухставочный</w:t>
            </w:r>
          </w:p>
        </w:tc>
        <w:tc>
          <w:tcPr>
            <w:tcW w:w="1394" w:type="dxa"/>
            <w:shd w:val="clear" w:color="auto" w:fill="auto"/>
            <w:vAlign w:val="center"/>
          </w:tcPr>
          <w:p w14:paraId="5B95008D" w14:textId="77777777" w:rsidR="004F245B" w:rsidRPr="004F245B" w:rsidRDefault="004F245B" w:rsidP="004F245B">
            <w:pPr>
              <w:jc w:val="center"/>
              <w:rPr>
                <w:sz w:val="22"/>
                <w:szCs w:val="22"/>
                <w:lang w:eastAsia="en-US"/>
              </w:rPr>
            </w:pPr>
            <w:r w:rsidRPr="004F245B">
              <w:rPr>
                <w:sz w:val="22"/>
                <w:szCs w:val="22"/>
                <w:lang w:eastAsia="en-US"/>
              </w:rPr>
              <w:t>x</w:t>
            </w:r>
          </w:p>
        </w:tc>
        <w:tc>
          <w:tcPr>
            <w:tcW w:w="1097" w:type="dxa"/>
            <w:shd w:val="clear" w:color="auto" w:fill="auto"/>
            <w:vAlign w:val="center"/>
          </w:tcPr>
          <w:p w14:paraId="7E42FB82" w14:textId="77777777" w:rsidR="004F245B" w:rsidRPr="004F245B" w:rsidRDefault="004F245B" w:rsidP="004F245B">
            <w:pPr>
              <w:jc w:val="center"/>
              <w:rPr>
                <w:sz w:val="22"/>
                <w:szCs w:val="22"/>
                <w:lang w:eastAsia="en-US"/>
              </w:rPr>
            </w:pPr>
            <w:r w:rsidRPr="004F245B">
              <w:rPr>
                <w:sz w:val="22"/>
                <w:szCs w:val="22"/>
                <w:lang w:eastAsia="en-US"/>
              </w:rPr>
              <w:t>x</w:t>
            </w:r>
          </w:p>
        </w:tc>
        <w:tc>
          <w:tcPr>
            <w:tcW w:w="709" w:type="dxa"/>
            <w:shd w:val="clear" w:color="auto" w:fill="auto"/>
            <w:vAlign w:val="center"/>
          </w:tcPr>
          <w:p w14:paraId="6AB7A5B5"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225CF7C8"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639A8421" w14:textId="77777777" w:rsidR="004F245B" w:rsidRPr="004F245B" w:rsidRDefault="004F245B" w:rsidP="004F245B">
            <w:pPr>
              <w:ind w:left="-105" w:right="-108"/>
              <w:jc w:val="center"/>
              <w:rPr>
                <w:sz w:val="22"/>
                <w:szCs w:val="22"/>
                <w:lang w:eastAsia="en-US"/>
              </w:rPr>
            </w:pPr>
            <w:r w:rsidRPr="004F245B">
              <w:rPr>
                <w:sz w:val="22"/>
                <w:szCs w:val="22"/>
                <w:lang w:eastAsia="en-US"/>
              </w:rPr>
              <w:t>х</w:t>
            </w:r>
          </w:p>
        </w:tc>
        <w:tc>
          <w:tcPr>
            <w:tcW w:w="709" w:type="dxa"/>
            <w:shd w:val="clear" w:color="auto" w:fill="auto"/>
            <w:vAlign w:val="center"/>
          </w:tcPr>
          <w:p w14:paraId="39CBC2FA"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1191" w:type="dxa"/>
            <w:shd w:val="clear" w:color="auto" w:fill="auto"/>
            <w:vAlign w:val="center"/>
          </w:tcPr>
          <w:p w14:paraId="5903B441"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r>
      <w:tr w:rsidR="004F245B" w:rsidRPr="004F245B" w14:paraId="61DA2A82" w14:textId="77777777" w:rsidTr="00081178">
        <w:trPr>
          <w:trHeight w:val="395"/>
          <w:jc w:val="center"/>
        </w:trPr>
        <w:tc>
          <w:tcPr>
            <w:tcW w:w="1606" w:type="dxa"/>
            <w:vMerge/>
            <w:shd w:val="clear" w:color="auto" w:fill="auto"/>
          </w:tcPr>
          <w:p w14:paraId="3B46C342" w14:textId="77777777" w:rsidR="004F245B" w:rsidRPr="004F245B" w:rsidRDefault="004F245B" w:rsidP="004F245B">
            <w:pPr>
              <w:ind w:right="-2"/>
              <w:rPr>
                <w:sz w:val="22"/>
                <w:szCs w:val="22"/>
                <w:lang w:eastAsia="en-US"/>
              </w:rPr>
            </w:pPr>
          </w:p>
        </w:tc>
        <w:tc>
          <w:tcPr>
            <w:tcW w:w="1842" w:type="dxa"/>
            <w:shd w:val="clear" w:color="auto" w:fill="auto"/>
            <w:vAlign w:val="center"/>
          </w:tcPr>
          <w:p w14:paraId="24BD8C6D" w14:textId="77777777" w:rsidR="004F245B" w:rsidRPr="004F245B" w:rsidRDefault="004F245B" w:rsidP="004F245B">
            <w:pPr>
              <w:ind w:left="-108" w:right="-109"/>
              <w:jc w:val="center"/>
              <w:rPr>
                <w:sz w:val="22"/>
                <w:szCs w:val="22"/>
                <w:lang w:eastAsia="en-US"/>
              </w:rPr>
            </w:pPr>
            <w:r w:rsidRPr="004F245B">
              <w:rPr>
                <w:sz w:val="22"/>
                <w:szCs w:val="22"/>
                <w:lang w:eastAsia="en-US"/>
              </w:rPr>
              <w:t>Ставка за тепловую энергию, руб./Гкал</w:t>
            </w:r>
          </w:p>
        </w:tc>
        <w:tc>
          <w:tcPr>
            <w:tcW w:w="1394" w:type="dxa"/>
            <w:shd w:val="clear" w:color="auto" w:fill="auto"/>
            <w:vAlign w:val="center"/>
          </w:tcPr>
          <w:p w14:paraId="16C0F616" w14:textId="77777777" w:rsidR="004F245B" w:rsidRPr="004F245B" w:rsidRDefault="004F245B" w:rsidP="004F245B">
            <w:pPr>
              <w:jc w:val="center"/>
              <w:rPr>
                <w:sz w:val="22"/>
                <w:szCs w:val="22"/>
                <w:lang w:eastAsia="en-US"/>
              </w:rPr>
            </w:pPr>
            <w:r w:rsidRPr="004F245B">
              <w:rPr>
                <w:sz w:val="22"/>
                <w:szCs w:val="22"/>
                <w:lang w:eastAsia="en-US"/>
              </w:rPr>
              <w:t>x</w:t>
            </w:r>
          </w:p>
        </w:tc>
        <w:tc>
          <w:tcPr>
            <w:tcW w:w="1097" w:type="dxa"/>
            <w:shd w:val="clear" w:color="auto" w:fill="auto"/>
            <w:vAlign w:val="center"/>
          </w:tcPr>
          <w:p w14:paraId="03AD5E39" w14:textId="77777777" w:rsidR="004F245B" w:rsidRPr="004F245B" w:rsidRDefault="004F245B" w:rsidP="004F245B">
            <w:pPr>
              <w:jc w:val="center"/>
              <w:rPr>
                <w:sz w:val="22"/>
                <w:szCs w:val="22"/>
                <w:lang w:eastAsia="en-US"/>
              </w:rPr>
            </w:pPr>
            <w:r w:rsidRPr="004F245B">
              <w:rPr>
                <w:sz w:val="22"/>
                <w:szCs w:val="22"/>
                <w:lang w:eastAsia="en-US"/>
              </w:rPr>
              <w:t>x</w:t>
            </w:r>
          </w:p>
        </w:tc>
        <w:tc>
          <w:tcPr>
            <w:tcW w:w="709" w:type="dxa"/>
            <w:shd w:val="clear" w:color="auto" w:fill="auto"/>
            <w:vAlign w:val="center"/>
          </w:tcPr>
          <w:p w14:paraId="2D0454F9"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1A3CAB00" w14:textId="77777777" w:rsidR="004F245B" w:rsidRPr="004F245B" w:rsidRDefault="004F245B" w:rsidP="004F245B">
            <w:pPr>
              <w:jc w:val="center"/>
              <w:rPr>
                <w:sz w:val="22"/>
                <w:szCs w:val="22"/>
                <w:lang w:eastAsia="en-US"/>
              </w:rPr>
            </w:pPr>
            <w:r w:rsidRPr="004F245B">
              <w:rPr>
                <w:sz w:val="22"/>
                <w:szCs w:val="22"/>
                <w:lang w:eastAsia="en-US"/>
              </w:rPr>
              <w:t>x</w:t>
            </w:r>
          </w:p>
        </w:tc>
        <w:tc>
          <w:tcPr>
            <w:tcW w:w="708" w:type="dxa"/>
            <w:shd w:val="clear" w:color="auto" w:fill="auto"/>
            <w:vAlign w:val="center"/>
          </w:tcPr>
          <w:p w14:paraId="2478F0F9" w14:textId="77777777" w:rsidR="004F245B" w:rsidRPr="004F245B" w:rsidRDefault="004F245B" w:rsidP="004F245B">
            <w:pPr>
              <w:jc w:val="center"/>
              <w:rPr>
                <w:sz w:val="22"/>
                <w:szCs w:val="22"/>
                <w:lang w:eastAsia="en-US"/>
              </w:rPr>
            </w:pPr>
            <w:r w:rsidRPr="004F245B">
              <w:rPr>
                <w:sz w:val="22"/>
                <w:szCs w:val="22"/>
                <w:lang w:eastAsia="en-US"/>
              </w:rPr>
              <w:t>х</w:t>
            </w:r>
          </w:p>
        </w:tc>
        <w:tc>
          <w:tcPr>
            <w:tcW w:w="709" w:type="dxa"/>
            <w:shd w:val="clear" w:color="auto" w:fill="auto"/>
            <w:vAlign w:val="center"/>
          </w:tcPr>
          <w:p w14:paraId="4EC14F5B" w14:textId="77777777" w:rsidR="004F245B" w:rsidRPr="004F245B" w:rsidRDefault="004F245B" w:rsidP="004F245B">
            <w:pPr>
              <w:jc w:val="center"/>
              <w:rPr>
                <w:sz w:val="22"/>
                <w:szCs w:val="22"/>
                <w:lang w:eastAsia="en-US"/>
              </w:rPr>
            </w:pPr>
            <w:r w:rsidRPr="004F245B">
              <w:rPr>
                <w:sz w:val="22"/>
                <w:szCs w:val="22"/>
                <w:lang w:eastAsia="en-US"/>
              </w:rPr>
              <w:t>x</w:t>
            </w:r>
          </w:p>
        </w:tc>
        <w:tc>
          <w:tcPr>
            <w:tcW w:w="1191" w:type="dxa"/>
            <w:shd w:val="clear" w:color="auto" w:fill="auto"/>
            <w:vAlign w:val="center"/>
          </w:tcPr>
          <w:p w14:paraId="690E3A29" w14:textId="77777777" w:rsidR="004F245B" w:rsidRPr="004F245B" w:rsidRDefault="004F245B" w:rsidP="004F245B">
            <w:pPr>
              <w:jc w:val="center"/>
              <w:rPr>
                <w:sz w:val="22"/>
                <w:szCs w:val="22"/>
                <w:lang w:eastAsia="en-US"/>
              </w:rPr>
            </w:pPr>
            <w:r w:rsidRPr="004F245B">
              <w:rPr>
                <w:sz w:val="22"/>
                <w:szCs w:val="22"/>
                <w:lang w:eastAsia="en-US"/>
              </w:rPr>
              <w:t>x</w:t>
            </w:r>
          </w:p>
        </w:tc>
      </w:tr>
      <w:tr w:rsidR="004F245B" w:rsidRPr="004F245B" w14:paraId="00E29D45" w14:textId="77777777" w:rsidTr="00081178">
        <w:trPr>
          <w:trHeight w:val="1248"/>
          <w:jc w:val="center"/>
        </w:trPr>
        <w:tc>
          <w:tcPr>
            <w:tcW w:w="1606" w:type="dxa"/>
            <w:vMerge/>
            <w:shd w:val="clear" w:color="auto" w:fill="auto"/>
          </w:tcPr>
          <w:p w14:paraId="099DA17C" w14:textId="77777777" w:rsidR="004F245B" w:rsidRPr="004F245B" w:rsidRDefault="004F245B" w:rsidP="004F245B">
            <w:pPr>
              <w:ind w:right="-2"/>
              <w:rPr>
                <w:sz w:val="22"/>
                <w:szCs w:val="22"/>
                <w:lang w:eastAsia="en-US"/>
              </w:rPr>
            </w:pPr>
          </w:p>
        </w:tc>
        <w:tc>
          <w:tcPr>
            <w:tcW w:w="1842" w:type="dxa"/>
            <w:shd w:val="clear" w:color="auto" w:fill="auto"/>
          </w:tcPr>
          <w:p w14:paraId="7F48C6DE" w14:textId="77777777" w:rsidR="004F245B" w:rsidRPr="004F245B" w:rsidRDefault="004F245B" w:rsidP="004F245B">
            <w:pPr>
              <w:ind w:left="-108" w:right="-109"/>
              <w:jc w:val="center"/>
              <w:rPr>
                <w:sz w:val="22"/>
                <w:szCs w:val="22"/>
                <w:lang w:eastAsia="en-US"/>
              </w:rPr>
            </w:pPr>
            <w:r w:rsidRPr="004F245B">
              <w:rPr>
                <w:sz w:val="22"/>
                <w:szCs w:val="22"/>
                <w:lang w:eastAsia="en-US"/>
              </w:rPr>
              <w:t>Ставка за содержание тепловой мощности, тыс. руб./Гкал/ч в мес.</w:t>
            </w:r>
          </w:p>
        </w:tc>
        <w:tc>
          <w:tcPr>
            <w:tcW w:w="1394" w:type="dxa"/>
            <w:shd w:val="clear" w:color="auto" w:fill="auto"/>
            <w:vAlign w:val="center"/>
          </w:tcPr>
          <w:p w14:paraId="26023507" w14:textId="77777777" w:rsidR="004F245B" w:rsidRPr="004F245B" w:rsidRDefault="004F245B" w:rsidP="004F245B">
            <w:pPr>
              <w:jc w:val="center"/>
              <w:rPr>
                <w:sz w:val="22"/>
                <w:szCs w:val="22"/>
                <w:lang w:eastAsia="en-US"/>
              </w:rPr>
            </w:pPr>
            <w:r w:rsidRPr="004F245B">
              <w:rPr>
                <w:sz w:val="22"/>
                <w:szCs w:val="22"/>
                <w:lang w:eastAsia="en-US"/>
              </w:rPr>
              <w:t>x</w:t>
            </w:r>
          </w:p>
        </w:tc>
        <w:tc>
          <w:tcPr>
            <w:tcW w:w="1097" w:type="dxa"/>
            <w:shd w:val="clear" w:color="auto" w:fill="auto"/>
            <w:vAlign w:val="center"/>
          </w:tcPr>
          <w:p w14:paraId="3DB9031E" w14:textId="77777777" w:rsidR="004F245B" w:rsidRPr="004F245B" w:rsidRDefault="004F245B" w:rsidP="004F245B">
            <w:pPr>
              <w:jc w:val="center"/>
              <w:rPr>
                <w:sz w:val="22"/>
                <w:szCs w:val="22"/>
                <w:lang w:eastAsia="en-US"/>
              </w:rPr>
            </w:pPr>
            <w:r w:rsidRPr="004F245B">
              <w:rPr>
                <w:sz w:val="22"/>
                <w:szCs w:val="22"/>
                <w:lang w:eastAsia="en-US"/>
              </w:rPr>
              <w:t>x</w:t>
            </w:r>
          </w:p>
        </w:tc>
        <w:tc>
          <w:tcPr>
            <w:tcW w:w="709" w:type="dxa"/>
            <w:shd w:val="clear" w:color="auto" w:fill="auto"/>
            <w:vAlign w:val="center"/>
          </w:tcPr>
          <w:p w14:paraId="7DB96ADD"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4D459FBD" w14:textId="77777777" w:rsidR="004F245B" w:rsidRPr="004F245B" w:rsidRDefault="004F245B" w:rsidP="004F245B">
            <w:pPr>
              <w:jc w:val="center"/>
              <w:rPr>
                <w:sz w:val="22"/>
                <w:szCs w:val="22"/>
                <w:lang w:eastAsia="en-US"/>
              </w:rPr>
            </w:pPr>
            <w:r w:rsidRPr="004F245B">
              <w:rPr>
                <w:sz w:val="22"/>
                <w:szCs w:val="22"/>
                <w:lang w:eastAsia="en-US"/>
              </w:rPr>
              <w:t>x</w:t>
            </w:r>
          </w:p>
        </w:tc>
        <w:tc>
          <w:tcPr>
            <w:tcW w:w="708" w:type="dxa"/>
            <w:shd w:val="clear" w:color="auto" w:fill="auto"/>
            <w:vAlign w:val="center"/>
          </w:tcPr>
          <w:p w14:paraId="030DEE74" w14:textId="77777777" w:rsidR="004F245B" w:rsidRPr="004F245B" w:rsidRDefault="004F245B" w:rsidP="004F245B">
            <w:pPr>
              <w:jc w:val="center"/>
              <w:rPr>
                <w:sz w:val="22"/>
                <w:szCs w:val="22"/>
                <w:lang w:eastAsia="en-US"/>
              </w:rPr>
            </w:pPr>
            <w:r w:rsidRPr="004F245B">
              <w:rPr>
                <w:sz w:val="22"/>
                <w:szCs w:val="22"/>
                <w:lang w:eastAsia="en-US"/>
              </w:rPr>
              <w:t>х</w:t>
            </w:r>
          </w:p>
        </w:tc>
        <w:tc>
          <w:tcPr>
            <w:tcW w:w="709" w:type="dxa"/>
            <w:shd w:val="clear" w:color="auto" w:fill="auto"/>
            <w:vAlign w:val="center"/>
          </w:tcPr>
          <w:p w14:paraId="488194FB" w14:textId="77777777" w:rsidR="004F245B" w:rsidRPr="004F245B" w:rsidRDefault="004F245B" w:rsidP="004F245B">
            <w:pPr>
              <w:jc w:val="center"/>
              <w:rPr>
                <w:sz w:val="22"/>
                <w:szCs w:val="22"/>
                <w:lang w:eastAsia="en-US"/>
              </w:rPr>
            </w:pPr>
            <w:r w:rsidRPr="004F245B">
              <w:rPr>
                <w:sz w:val="22"/>
                <w:szCs w:val="22"/>
                <w:lang w:eastAsia="en-US"/>
              </w:rPr>
              <w:t>x</w:t>
            </w:r>
          </w:p>
        </w:tc>
        <w:tc>
          <w:tcPr>
            <w:tcW w:w="1191" w:type="dxa"/>
            <w:shd w:val="clear" w:color="auto" w:fill="auto"/>
            <w:vAlign w:val="center"/>
          </w:tcPr>
          <w:p w14:paraId="2E3D4DE9" w14:textId="77777777" w:rsidR="004F245B" w:rsidRPr="004F245B" w:rsidRDefault="004F245B" w:rsidP="004F245B">
            <w:pPr>
              <w:jc w:val="center"/>
              <w:rPr>
                <w:sz w:val="22"/>
                <w:szCs w:val="22"/>
                <w:lang w:eastAsia="en-US"/>
              </w:rPr>
            </w:pPr>
            <w:r w:rsidRPr="004F245B">
              <w:rPr>
                <w:sz w:val="22"/>
                <w:szCs w:val="22"/>
                <w:lang w:eastAsia="en-US"/>
              </w:rPr>
              <w:t>x</w:t>
            </w:r>
          </w:p>
        </w:tc>
      </w:tr>
      <w:tr w:rsidR="004F245B" w:rsidRPr="004F245B" w14:paraId="71A92355" w14:textId="77777777" w:rsidTr="00081178">
        <w:trPr>
          <w:jc w:val="center"/>
        </w:trPr>
        <w:tc>
          <w:tcPr>
            <w:tcW w:w="1606" w:type="dxa"/>
            <w:vMerge/>
            <w:shd w:val="clear" w:color="auto" w:fill="auto"/>
          </w:tcPr>
          <w:p w14:paraId="10B80755" w14:textId="77777777" w:rsidR="004F245B" w:rsidRPr="004F245B" w:rsidRDefault="004F245B" w:rsidP="004F245B">
            <w:pPr>
              <w:ind w:right="-2"/>
              <w:rPr>
                <w:sz w:val="22"/>
                <w:szCs w:val="22"/>
                <w:lang w:eastAsia="en-US"/>
              </w:rPr>
            </w:pPr>
          </w:p>
        </w:tc>
        <w:tc>
          <w:tcPr>
            <w:tcW w:w="8501" w:type="dxa"/>
            <w:gridSpan w:val="8"/>
            <w:shd w:val="clear" w:color="auto" w:fill="auto"/>
          </w:tcPr>
          <w:p w14:paraId="7EFE023F" w14:textId="77777777" w:rsidR="004F245B" w:rsidRPr="004F245B" w:rsidRDefault="004F245B" w:rsidP="004F245B">
            <w:pPr>
              <w:ind w:right="-2"/>
              <w:jc w:val="center"/>
              <w:rPr>
                <w:sz w:val="22"/>
                <w:szCs w:val="22"/>
                <w:lang w:eastAsia="en-US"/>
              </w:rPr>
            </w:pPr>
            <w:r w:rsidRPr="004F245B">
              <w:rPr>
                <w:sz w:val="22"/>
                <w:szCs w:val="22"/>
                <w:lang w:eastAsia="en-US"/>
              </w:rPr>
              <w:t xml:space="preserve">Население </w:t>
            </w:r>
          </w:p>
        </w:tc>
      </w:tr>
      <w:tr w:rsidR="004F245B" w:rsidRPr="004F245B" w14:paraId="73610547" w14:textId="77777777" w:rsidTr="00081178">
        <w:trPr>
          <w:trHeight w:val="487"/>
          <w:jc w:val="center"/>
        </w:trPr>
        <w:tc>
          <w:tcPr>
            <w:tcW w:w="1606" w:type="dxa"/>
            <w:vMerge/>
            <w:shd w:val="clear" w:color="auto" w:fill="auto"/>
          </w:tcPr>
          <w:p w14:paraId="00BD6074" w14:textId="77777777" w:rsidR="004F245B" w:rsidRPr="004F245B" w:rsidRDefault="004F245B" w:rsidP="004F245B">
            <w:pPr>
              <w:ind w:right="-2"/>
              <w:rPr>
                <w:sz w:val="22"/>
                <w:szCs w:val="22"/>
                <w:lang w:eastAsia="en-US"/>
              </w:rPr>
            </w:pPr>
          </w:p>
        </w:tc>
        <w:tc>
          <w:tcPr>
            <w:tcW w:w="1842" w:type="dxa"/>
            <w:shd w:val="clear" w:color="auto" w:fill="auto"/>
            <w:vAlign w:val="center"/>
          </w:tcPr>
          <w:p w14:paraId="7C29FD41" w14:textId="77777777" w:rsidR="004F245B" w:rsidRPr="004F245B" w:rsidRDefault="004F245B" w:rsidP="004F245B">
            <w:pPr>
              <w:ind w:left="-107" w:right="-108" w:firstLine="29"/>
              <w:jc w:val="center"/>
              <w:rPr>
                <w:sz w:val="22"/>
                <w:szCs w:val="22"/>
                <w:lang w:eastAsia="en-US"/>
              </w:rPr>
            </w:pPr>
            <w:r w:rsidRPr="004F245B">
              <w:rPr>
                <w:sz w:val="22"/>
                <w:szCs w:val="22"/>
                <w:lang w:eastAsia="en-US"/>
              </w:rPr>
              <w:t>Одноставочный</w:t>
            </w:r>
          </w:p>
          <w:p w14:paraId="71E5B2E1" w14:textId="77777777" w:rsidR="004F245B" w:rsidRPr="004F245B" w:rsidRDefault="004F245B" w:rsidP="004F245B">
            <w:pPr>
              <w:ind w:left="-107" w:right="-2" w:firstLine="29"/>
              <w:jc w:val="center"/>
              <w:rPr>
                <w:sz w:val="22"/>
                <w:szCs w:val="22"/>
                <w:lang w:eastAsia="en-US"/>
              </w:rPr>
            </w:pPr>
            <w:r w:rsidRPr="004F245B">
              <w:rPr>
                <w:sz w:val="22"/>
                <w:szCs w:val="22"/>
                <w:lang w:eastAsia="en-US"/>
              </w:rPr>
              <w:t>руб./Гкал</w:t>
            </w:r>
          </w:p>
        </w:tc>
        <w:tc>
          <w:tcPr>
            <w:tcW w:w="1394" w:type="dxa"/>
            <w:shd w:val="clear" w:color="auto" w:fill="auto"/>
            <w:vAlign w:val="center"/>
          </w:tcPr>
          <w:p w14:paraId="140C4851" w14:textId="77777777" w:rsidR="004F245B" w:rsidRPr="004F245B" w:rsidRDefault="004F245B" w:rsidP="004F245B">
            <w:pPr>
              <w:ind w:right="-9"/>
              <w:jc w:val="center"/>
              <w:rPr>
                <w:sz w:val="22"/>
                <w:szCs w:val="22"/>
              </w:rPr>
            </w:pPr>
            <w:r w:rsidRPr="004F245B">
              <w:rPr>
                <w:sz w:val="22"/>
                <w:szCs w:val="22"/>
              </w:rPr>
              <w:t>х</w:t>
            </w:r>
          </w:p>
        </w:tc>
        <w:tc>
          <w:tcPr>
            <w:tcW w:w="1097" w:type="dxa"/>
            <w:shd w:val="clear" w:color="auto" w:fill="auto"/>
            <w:vAlign w:val="center"/>
          </w:tcPr>
          <w:p w14:paraId="363F1887" w14:textId="77777777" w:rsidR="004F245B" w:rsidRPr="004F245B" w:rsidRDefault="004F245B" w:rsidP="004F245B">
            <w:pPr>
              <w:jc w:val="center"/>
              <w:rPr>
                <w:sz w:val="22"/>
                <w:szCs w:val="22"/>
                <w:lang w:eastAsia="en-US"/>
              </w:rPr>
            </w:pPr>
            <w:r w:rsidRPr="004F245B">
              <w:rPr>
                <w:sz w:val="22"/>
                <w:szCs w:val="22"/>
                <w:lang w:eastAsia="en-US"/>
              </w:rPr>
              <w:t>х</w:t>
            </w:r>
          </w:p>
        </w:tc>
        <w:tc>
          <w:tcPr>
            <w:tcW w:w="709" w:type="dxa"/>
            <w:shd w:val="clear" w:color="auto" w:fill="auto"/>
            <w:vAlign w:val="center"/>
          </w:tcPr>
          <w:p w14:paraId="2D9CC95D"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851" w:type="dxa"/>
            <w:shd w:val="clear" w:color="auto" w:fill="auto"/>
            <w:vAlign w:val="center"/>
          </w:tcPr>
          <w:p w14:paraId="72E5B1D9"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70E4D375" w14:textId="77777777" w:rsidR="004F245B" w:rsidRPr="004F245B" w:rsidRDefault="004F245B" w:rsidP="004F245B">
            <w:pPr>
              <w:ind w:left="-105" w:right="-108"/>
              <w:jc w:val="center"/>
              <w:rPr>
                <w:sz w:val="22"/>
                <w:szCs w:val="22"/>
                <w:lang w:eastAsia="en-US"/>
              </w:rPr>
            </w:pPr>
            <w:r w:rsidRPr="004F245B">
              <w:rPr>
                <w:sz w:val="22"/>
                <w:szCs w:val="22"/>
                <w:lang w:eastAsia="en-US"/>
              </w:rPr>
              <w:t>х</w:t>
            </w:r>
          </w:p>
        </w:tc>
        <w:tc>
          <w:tcPr>
            <w:tcW w:w="709" w:type="dxa"/>
            <w:shd w:val="clear" w:color="auto" w:fill="auto"/>
            <w:vAlign w:val="center"/>
          </w:tcPr>
          <w:p w14:paraId="159112A3"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1191" w:type="dxa"/>
            <w:shd w:val="clear" w:color="auto" w:fill="auto"/>
            <w:vAlign w:val="center"/>
          </w:tcPr>
          <w:p w14:paraId="7984B6AD"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r>
      <w:tr w:rsidR="004F245B" w:rsidRPr="004F245B" w14:paraId="115B8784" w14:textId="77777777" w:rsidTr="00081178">
        <w:trPr>
          <w:trHeight w:val="135"/>
          <w:jc w:val="center"/>
        </w:trPr>
        <w:tc>
          <w:tcPr>
            <w:tcW w:w="1606" w:type="dxa"/>
            <w:vMerge/>
            <w:shd w:val="clear" w:color="auto" w:fill="auto"/>
          </w:tcPr>
          <w:p w14:paraId="6C146D80" w14:textId="77777777" w:rsidR="004F245B" w:rsidRPr="004F245B" w:rsidRDefault="004F245B" w:rsidP="004F245B">
            <w:pPr>
              <w:ind w:right="-2"/>
              <w:rPr>
                <w:sz w:val="22"/>
                <w:szCs w:val="22"/>
                <w:lang w:eastAsia="en-US"/>
              </w:rPr>
            </w:pPr>
          </w:p>
        </w:tc>
        <w:tc>
          <w:tcPr>
            <w:tcW w:w="1842" w:type="dxa"/>
            <w:shd w:val="clear" w:color="auto" w:fill="auto"/>
          </w:tcPr>
          <w:p w14:paraId="66B9B950" w14:textId="77777777" w:rsidR="004F245B" w:rsidRPr="004F245B" w:rsidRDefault="004F245B" w:rsidP="004F245B">
            <w:pPr>
              <w:ind w:left="-78" w:right="-2"/>
              <w:jc w:val="center"/>
              <w:rPr>
                <w:sz w:val="22"/>
                <w:szCs w:val="22"/>
                <w:lang w:eastAsia="en-US"/>
              </w:rPr>
            </w:pPr>
            <w:r w:rsidRPr="004F245B">
              <w:rPr>
                <w:sz w:val="22"/>
                <w:szCs w:val="22"/>
                <w:lang w:eastAsia="en-US"/>
              </w:rPr>
              <w:t>Двухставочный</w:t>
            </w:r>
          </w:p>
        </w:tc>
        <w:tc>
          <w:tcPr>
            <w:tcW w:w="1394" w:type="dxa"/>
            <w:shd w:val="clear" w:color="auto" w:fill="auto"/>
            <w:vAlign w:val="center"/>
          </w:tcPr>
          <w:p w14:paraId="7E072EF7" w14:textId="77777777" w:rsidR="004F245B" w:rsidRPr="004F245B" w:rsidRDefault="004F245B" w:rsidP="004F245B">
            <w:pPr>
              <w:jc w:val="center"/>
              <w:rPr>
                <w:sz w:val="22"/>
                <w:szCs w:val="22"/>
                <w:lang w:eastAsia="en-US"/>
              </w:rPr>
            </w:pPr>
            <w:r w:rsidRPr="004F245B">
              <w:rPr>
                <w:sz w:val="22"/>
                <w:szCs w:val="22"/>
                <w:lang w:eastAsia="en-US"/>
              </w:rPr>
              <w:t>x</w:t>
            </w:r>
          </w:p>
        </w:tc>
        <w:tc>
          <w:tcPr>
            <w:tcW w:w="1097" w:type="dxa"/>
            <w:shd w:val="clear" w:color="auto" w:fill="auto"/>
            <w:vAlign w:val="center"/>
          </w:tcPr>
          <w:p w14:paraId="74A1B210" w14:textId="77777777" w:rsidR="004F245B" w:rsidRPr="004F245B" w:rsidRDefault="004F245B" w:rsidP="004F245B">
            <w:pPr>
              <w:jc w:val="center"/>
              <w:rPr>
                <w:sz w:val="22"/>
                <w:szCs w:val="22"/>
                <w:lang w:eastAsia="en-US"/>
              </w:rPr>
            </w:pPr>
            <w:r w:rsidRPr="004F245B">
              <w:rPr>
                <w:sz w:val="22"/>
                <w:szCs w:val="22"/>
                <w:lang w:eastAsia="en-US"/>
              </w:rPr>
              <w:t>x</w:t>
            </w:r>
          </w:p>
        </w:tc>
        <w:tc>
          <w:tcPr>
            <w:tcW w:w="709" w:type="dxa"/>
            <w:shd w:val="clear" w:color="auto" w:fill="auto"/>
            <w:vAlign w:val="center"/>
          </w:tcPr>
          <w:p w14:paraId="7A390539"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788A4DD2"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708" w:type="dxa"/>
            <w:shd w:val="clear" w:color="auto" w:fill="auto"/>
            <w:vAlign w:val="center"/>
          </w:tcPr>
          <w:p w14:paraId="6CD863B4" w14:textId="77777777" w:rsidR="004F245B" w:rsidRPr="004F245B" w:rsidRDefault="004F245B" w:rsidP="004F245B">
            <w:pPr>
              <w:ind w:left="-105" w:right="-108"/>
              <w:jc w:val="center"/>
              <w:rPr>
                <w:sz w:val="22"/>
                <w:szCs w:val="22"/>
                <w:lang w:eastAsia="en-US"/>
              </w:rPr>
            </w:pPr>
            <w:r w:rsidRPr="004F245B">
              <w:rPr>
                <w:sz w:val="22"/>
                <w:szCs w:val="22"/>
                <w:lang w:eastAsia="en-US"/>
              </w:rPr>
              <w:t>х</w:t>
            </w:r>
          </w:p>
        </w:tc>
        <w:tc>
          <w:tcPr>
            <w:tcW w:w="709" w:type="dxa"/>
            <w:shd w:val="clear" w:color="auto" w:fill="auto"/>
            <w:vAlign w:val="center"/>
          </w:tcPr>
          <w:p w14:paraId="4475D851"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c>
          <w:tcPr>
            <w:tcW w:w="1191" w:type="dxa"/>
            <w:shd w:val="clear" w:color="auto" w:fill="auto"/>
            <w:vAlign w:val="center"/>
          </w:tcPr>
          <w:p w14:paraId="77F872DD" w14:textId="77777777" w:rsidR="004F245B" w:rsidRPr="004F245B" w:rsidRDefault="004F245B" w:rsidP="004F245B">
            <w:pPr>
              <w:ind w:left="-105" w:right="-108"/>
              <w:jc w:val="center"/>
              <w:rPr>
                <w:sz w:val="22"/>
                <w:szCs w:val="22"/>
                <w:lang w:eastAsia="en-US"/>
              </w:rPr>
            </w:pPr>
            <w:r w:rsidRPr="004F245B">
              <w:rPr>
                <w:sz w:val="22"/>
                <w:szCs w:val="22"/>
                <w:lang w:eastAsia="en-US"/>
              </w:rPr>
              <w:t>x</w:t>
            </w:r>
          </w:p>
        </w:tc>
      </w:tr>
      <w:tr w:rsidR="004F245B" w:rsidRPr="004F245B" w14:paraId="23361A91" w14:textId="77777777" w:rsidTr="00081178">
        <w:trPr>
          <w:trHeight w:val="135"/>
          <w:jc w:val="center"/>
        </w:trPr>
        <w:tc>
          <w:tcPr>
            <w:tcW w:w="1606" w:type="dxa"/>
            <w:vMerge/>
            <w:shd w:val="clear" w:color="auto" w:fill="auto"/>
          </w:tcPr>
          <w:p w14:paraId="7F6A96E9" w14:textId="77777777" w:rsidR="004F245B" w:rsidRPr="004F245B" w:rsidRDefault="004F245B" w:rsidP="004F245B">
            <w:pPr>
              <w:ind w:right="-2"/>
              <w:rPr>
                <w:sz w:val="22"/>
                <w:szCs w:val="22"/>
                <w:lang w:eastAsia="en-US"/>
              </w:rPr>
            </w:pPr>
          </w:p>
        </w:tc>
        <w:tc>
          <w:tcPr>
            <w:tcW w:w="1842" w:type="dxa"/>
            <w:shd w:val="clear" w:color="auto" w:fill="auto"/>
            <w:vAlign w:val="center"/>
          </w:tcPr>
          <w:p w14:paraId="372C5F2F" w14:textId="77777777" w:rsidR="004F245B" w:rsidRPr="004F245B" w:rsidRDefault="004F245B" w:rsidP="004F245B">
            <w:pPr>
              <w:ind w:left="-108" w:right="-109"/>
              <w:jc w:val="center"/>
              <w:rPr>
                <w:sz w:val="22"/>
                <w:szCs w:val="22"/>
                <w:lang w:eastAsia="en-US"/>
              </w:rPr>
            </w:pPr>
            <w:r w:rsidRPr="004F245B">
              <w:rPr>
                <w:sz w:val="22"/>
                <w:szCs w:val="22"/>
                <w:lang w:eastAsia="en-US"/>
              </w:rPr>
              <w:t>Ставка за тепловую энергию, руб./Гкал</w:t>
            </w:r>
          </w:p>
        </w:tc>
        <w:tc>
          <w:tcPr>
            <w:tcW w:w="1394" w:type="dxa"/>
            <w:shd w:val="clear" w:color="auto" w:fill="auto"/>
            <w:vAlign w:val="center"/>
          </w:tcPr>
          <w:p w14:paraId="3C4C4F56" w14:textId="77777777" w:rsidR="004F245B" w:rsidRPr="004F245B" w:rsidRDefault="004F245B" w:rsidP="004F245B">
            <w:pPr>
              <w:jc w:val="center"/>
              <w:rPr>
                <w:sz w:val="22"/>
                <w:szCs w:val="22"/>
                <w:lang w:eastAsia="en-US"/>
              </w:rPr>
            </w:pPr>
            <w:r w:rsidRPr="004F245B">
              <w:rPr>
                <w:sz w:val="22"/>
                <w:szCs w:val="22"/>
                <w:lang w:eastAsia="en-US"/>
              </w:rPr>
              <w:t>x</w:t>
            </w:r>
          </w:p>
        </w:tc>
        <w:tc>
          <w:tcPr>
            <w:tcW w:w="1097" w:type="dxa"/>
            <w:shd w:val="clear" w:color="auto" w:fill="auto"/>
            <w:vAlign w:val="center"/>
          </w:tcPr>
          <w:p w14:paraId="568C7819" w14:textId="77777777" w:rsidR="004F245B" w:rsidRPr="004F245B" w:rsidRDefault="004F245B" w:rsidP="004F245B">
            <w:pPr>
              <w:jc w:val="center"/>
              <w:rPr>
                <w:sz w:val="22"/>
                <w:szCs w:val="22"/>
                <w:lang w:eastAsia="en-US"/>
              </w:rPr>
            </w:pPr>
            <w:r w:rsidRPr="004F245B">
              <w:rPr>
                <w:sz w:val="22"/>
                <w:szCs w:val="22"/>
                <w:lang w:eastAsia="en-US"/>
              </w:rPr>
              <w:t>x</w:t>
            </w:r>
          </w:p>
        </w:tc>
        <w:tc>
          <w:tcPr>
            <w:tcW w:w="709" w:type="dxa"/>
            <w:shd w:val="clear" w:color="auto" w:fill="auto"/>
            <w:vAlign w:val="center"/>
          </w:tcPr>
          <w:p w14:paraId="65E83976"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18F150AA" w14:textId="77777777" w:rsidR="004F245B" w:rsidRPr="004F245B" w:rsidRDefault="004F245B" w:rsidP="004F245B">
            <w:pPr>
              <w:jc w:val="center"/>
              <w:rPr>
                <w:sz w:val="22"/>
                <w:szCs w:val="22"/>
                <w:lang w:eastAsia="en-US"/>
              </w:rPr>
            </w:pPr>
            <w:r w:rsidRPr="004F245B">
              <w:rPr>
                <w:sz w:val="22"/>
                <w:szCs w:val="22"/>
                <w:lang w:eastAsia="en-US"/>
              </w:rPr>
              <w:t>x</w:t>
            </w:r>
          </w:p>
        </w:tc>
        <w:tc>
          <w:tcPr>
            <w:tcW w:w="708" w:type="dxa"/>
            <w:shd w:val="clear" w:color="auto" w:fill="auto"/>
            <w:vAlign w:val="center"/>
          </w:tcPr>
          <w:p w14:paraId="7CB059B4" w14:textId="77777777" w:rsidR="004F245B" w:rsidRPr="004F245B" w:rsidRDefault="004F245B" w:rsidP="004F245B">
            <w:pPr>
              <w:jc w:val="center"/>
              <w:rPr>
                <w:sz w:val="22"/>
                <w:szCs w:val="22"/>
                <w:lang w:eastAsia="en-US"/>
              </w:rPr>
            </w:pPr>
            <w:r w:rsidRPr="004F245B">
              <w:rPr>
                <w:sz w:val="22"/>
                <w:szCs w:val="22"/>
                <w:lang w:eastAsia="en-US"/>
              </w:rPr>
              <w:t>х</w:t>
            </w:r>
          </w:p>
        </w:tc>
        <w:tc>
          <w:tcPr>
            <w:tcW w:w="709" w:type="dxa"/>
            <w:shd w:val="clear" w:color="auto" w:fill="auto"/>
            <w:vAlign w:val="center"/>
          </w:tcPr>
          <w:p w14:paraId="146E4754" w14:textId="77777777" w:rsidR="004F245B" w:rsidRPr="004F245B" w:rsidRDefault="004F245B" w:rsidP="004F245B">
            <w:pPr>
              <w:jc w:val="center"/>
              <w:rPr>
                <w:sz w:val="22"/>
                <w:szCs w:val="22"/>
                <w:lang w:eastAsia="en-US"/>
              </w:rPr>
            </w:pPr>
            <w:r w:rsidRPr="004F245B">
              <w:rPr>
                <w:sz w:val="22"/>
                <w:szCs w:val="22"/>
                <w:lang w:eastAsia="en-US"/>
              </w:rPr>
              <w:t>x</w:t>
            </w:r>
          </w:p>
        </w:tc>
        <w:tc>
          <w:tcPr>
            <w:tcW w:w="1191" w:type="dxa"/>
            <w:shd w:val="clear" w:color="auto" w:fill="auto"/>
            <w:vAlign w:val="center"/>
          </w:tcPr>
          <w:p w14:paraId="65B31B95" w14:textId="77777777" w:rsidR="004F245B" w:rsidRPr="004F245B" w:rsidRDefault="004F245B" w:rsidP="004F245B">
            <w:pPr>
              <w:jc w:val="center"/>
              <w:rPr>
                <w:sz w:val="22"/>
                <w:szCs w:val="22"/>
                <w:lang w:eastAsia="en-US"/>
              </w:rPr>
            </w:pPr>
            <w:r w:rsidRPr="004F245B">
              <w:rPr>
                <w:sz w:val="22"/>
                <w:szCs w:val="22"/>
                <w:lang w:eastAsia="en-US"/>
              </w:rPr>
              <w:t>x</w:t>
            </w:r>
          </w:p>
        </w:tc>
      </w:tr>
      <w:tr w:rsidR="004F245B" w:rsidRPr="004F245B" w14:paraId="0374B9B0" w14:textId="77777777" w:rsidTr="00081178">
        <w:trPr>
          <w:trHeight w:val="135"/>
          <w:jc w:val="center"/>
        </w:trPr>
        <w:tc>
          <w:tcPr>
            <w:tcW w:w="1606" w:type="dxa"/>
            <w:vMerge/>
            <w:shd w:val="clear" w:color="auto" w:fill="auto"/>
          </w:tcPr>
          <w:p w14:paraId="6DA5F4AE" w14:textId="77777777" w:rsidR="004F245B" w:rsidRPr="004F245B" w:rsidRDefault="004F245B" w:rsidP="004F245B">
            <w:pPr>
              <w:ind w:right="-2"/>
              <w:rPr>
                <w:sz w:val="22"/>
                <w:szCs w:val="22"/>
                <w:lang w:eastAsia="en-US"/>
              </w:rPr>
            </w:pPr>
          </w:p>
        </w:tc>
        <w:tc>
          <w:tcPr>
            <w:tcW w:w="1842" w:type="dxa"/>
            <w:shd w:val="clear" w:color="auto" w:fill="auto"/>
          </w:tcPr>
          <w:p w14:paraId="12A8A668" w14:textId="77777777" w:rsidR="004F245B" w:rsidRPr="004F245B" w:rsidRDefault="004F245B" w:rsidP="004F245B">
            <w:pPr>
              <w:ind w:left="-108" w:right="-109"/>
              <w:jc w:val="center"/>
              <w:rPr>
                <w:sz w:val="22"/>
                <w:szCs w:val="22"/>
                <w:lang w:eastAsia="en-US"/>
              </w:rPr>
            </w:pPr>
            <w:r w:rsidRPr="004F245B">
              <w:rPr>
                <w:sz w:val="22"/>
                <w:szCs w:val="22"/>
                <w:lang w:eastAsia="en-US"/>
              </w:rPr>
              <w:t>Ставка за содержание тепловой мощности, тыс. руб./Гкал/ч в мес.</w:t>
            </w:r>
          </w:p>
        </w:tc>
        <w:tc>
          <w:tcPr>
            <w:tcW w:w="1394" w:type="dxa"/>
            <w:shd w:val="clear" w:color="auto" w:fill="auto"/>
            <w:vAlign w:val="center"/>
          </w:tcPr>
          <w:p w14:paraId="6B04AC89" w14:textId="77777777" w:rsidR="004F245B" w:rsidRPr="004F245B" w:rsidRDefault="004F245B" w:rsidP="004F245B">
            <w:pPr>
              <w:jc w:val="center"/>
              <w:rPr>
                <w:sz w:val="22"/>
                <w:szCs w:val="22"/>
                <w:lang w:eastAsia="en-US"/>
              </w:rPr>
            </w:pPr>
            <w:r w:rsidRPr="004F245B">
              <w:rPr>
                <w:sz w:val="22"/>
                <w:szCs w:val="22"/>
                <w:lang w:eastAsia="en-US"/>
              </w:rPr>
              <w:t>x</w:t>
            </w:r>
          </w:p>
        </w:tc>
        <w:tc>
          <w:tcPr>
            <w:tcW w:w="1097" w:type="dxa"/>
            <w:shd w:val="clear" w:color="auto" w:fill="auto"/>
            <w:vAlign w:val="center"/>
          </w:tcPr>
          <w:p w14:paraId="2D5BEBEC" w14:textId="77777777" w:rsidR="004F245B" w:rsidRPr="004F245B" w:rsidRDefault="004F245B" w:rsidP="004F245B">
            <w:pPr>
              <w:jc w:val="center"/>
              <w:rPr>
                <w:sz w:val="22"/>
                <w:szCs w:val="22"/>
                <w:lang w:eastAsia="en-US"/>
              </w:rPr>
            </w:pPr>
            <w:r w:rsidRPr="004F245B">
              <w:rPr>
                <w:sz w:val="22"/>
                <w:szCs w:val="22"/>
                <w:lang w:eastAsia="en-US"/>
              </w:rPr>
              <w:t>x</w:t>
            </w:r>
          </w:p>
        </w:tc>
        <w:tc>
          <w:tcPr>
            <w:tcW w:w="709" w:type="dxa"/>
            <w:shd w:val="clear" w:color="auto" w:fill="auto"/>
            <w:vAlign w:val="center"/>
          </w:tcPr>
          <w:p w14:paraId="3A7682CB" w14:textId="77777777" w:rsidR="004F245B" w:rsidRPr="004F245B" w:rsidRDefault="004F245B" w:rsidP="004F245B">
            <w:pPr>
              <w:jc w:val="center"/>
              <w:rPr>
                <w:sz w:val="22"/>
                <w:szCs w:val="22"/>
                <w:lang w:eastAsia="en-US"/>
              </w:rPr>
            </w:pPr>
            <w:r w:rsidRPr="004F245B">
              <w:rPr>
                <w:sz w:val="22"/>
                <w:szCs w:val="22"/>
                <w:lang w:eastAsia="en-US"/>
              </w:rPr>
              <w:t>x</w:t>
            </w:r>
          </w:p>
        </w:tc>
        <w:tc>
          <w:tcPr>
            <w:tcW w:w="851" w:type="dxa"/>
            <w:shd w:val="clear" w:color="auto" w:fill="auto"/>
            <w:vAlign w:val="center"/>
          </w:tcPr>
          <w:p w14:paraId="6F847937" w14:textId="77777777" w:rsidR="004F245B" w:rsidRPr="004F245B" w:rsidRDefault="004F245B" w:rsidP="004F245B">
            <w:pPr>
              <w:jc w:val="center"/>
              <w:rPr>
                <w:sz w:val="22"/>
                <w:szCs w:val="22"/>
                <w:lang w:eastAsia="en-US"/>
              </w:rPr>
            </w:pPr>
            <w:r w:rsidRPr="004F245B">
              <w:rPr>
                <w:sz w:val="22"/>
                <w:szCs w:val="22"/>
                <w:lang w:eastAsia="en-US"/>
              </w:rPr>
              <w:t>x</w:t>
            </w:r>
          </w:p>
        </w:tc>
        <w:tc>
          <w:tcPr>
            <w:tcW w:w="708" w:type="dxa"/>
            <w:shd w:val="clear" w:color="auto" w:fill="auto"/>
            <w:vAlign w:val="center"/>
          </w:tcPr>
          <w:p w14:paraId="482B1A28" w14:textId="77777777" w:rsidR="004F245B" w:rsidRPr="004F245B" w:rsidRDefault="004F245B" w:rsidP="004F245B">
            <w:pPr>
              <w:jc w:val="center"/>
              <w:rPr>
                <w:sz w:val="22"/>
                <w:szCs w:val="22"/>
                <w:lang w:eastAsia="en-US"/>
              </w:rPr>
            </w:pPr>
            <w:r w:rsidRPr="004F245B">
              <w:rPr>
                <w:sz w:val="22"/>
                <w:szCs w:val="22"/>
                <w:lang w:eastAsia="en-US"/>
              </w:rPr>
              <w:t>х</w:t>
            </w:r>
          </w:p>
        </w:tc>
        <w:tc>
          <w:tcPr>
            <w:tcW w:w="709" w:type="dxa"/>
            <w:shd w:val="clear" w:color="auto" w:fill="auto"/>
            <w:vAlign w:val="center"/>
          </w:tcPr>
          <w:p w14:paraId="38974F04" w14:textId="77777777" w:rsidR="004F245B" w:rsidRPr="004F245B" w:rsidRDefault="004F245B" w:rsidP="004F245B">
            <w:pPr>
              <w:jc w:val="center"/>
              <w:rPr>
                <w:sz w:val="22"/>
                <w:szCs w:val="22"/>
                <w:lang w:eastAsia="en-US"/>
              </w:rPr>
            </w:pPr>
            <w:r w:rsidRPr="004F245B">
              <w:rPr>
                <w:sz w:val="22"/>
                <w:szCs w:val="22"/>
                <w:lang w:eastAsia="en-US"/>
              </w:rPr>
              <w:t>x</w:t>
            </w:r>
          </w:p>
        </w:tc>
        <w:tc>
          <w:tcPr>
            <w:tcW w:w="1191" w:type="dxa"/>
            <w:shd w:val="clear" w:color="auto" w:fill="auto"/>
            <w:vAlign w:val="center"/>
          </w:tcPr>
          <w:p w14:paraId="1FBF282B" w14:textId="77777777" w:rsidR="004F245B" w:rsidRPr="004F245B" w:rsidRDefault="004F245B" w:rsidP="004F245B">
            <w:pPr>
              <w:jc w:val="center"/>
              <w:rPr>
                <w:sz w:val="22"/>
                <w:szCs w:val="22"/>
                <w:lang w:eastAsia="en-US"/>
              </w:rPr>
            </w:pPr>
            <w:r w:rsidRPr="004F245B">
              <w:rPr>
                <w:sz w:val="22"/>
                <w:szCs w:val="22"/>
                <w:lang w:eastAsia="en-US"/>
              </w:rPr>
              <w:t>x</w:t>
            </w:r>
          </w:p>
        </w:tc>
      </w:tr>
    </w:tbl>
    <w:p w14:paraId="30045407" w14:textId="77777777" w:rsidR="004F245B" w:rsidRPr="004F245B" w:rsidRDefault="004F245B" w:rsidP="004F245B">
      <w:pPr>
        <w:ind w:left="601" w:right="-142"/>
        <w:jc w:val="right"/>
        <w:rPr>
          <w:lang w:eastAsia="en-US"/>
        </w:rPr>
      </w:pPr>
      <w:r w:rsidRPr="004F245B">
        <w:rPr>
          <w:lang w:eastAsia="en-US"/>
        </w:rPr>
        <w:t>».</w:t>
      </w:r>
    </w:p>
    <w:p w14:paraId="2085E1D0" w14:textId="77777777" w:rsidR="005348A2" w:rsidRDefault="005348A2" w:rsidP="004F245B">
      <w:pPr>
        <w:jc w:val="both"/>
        <w:rPr>
          <w:color w:val="000000"/>
          <w:sz w:val="28"/>
          <w:szCs w:val="28"/>
        </w:rPr>
        <w:sectPr w:rsidR="005348A2" w:rsidSect="00F543B4">
          <w:pgSz w:w="11906" w:h="16838" w:code="9"/>
          <w:pgMar w:top="709" w:right="851" w:bottom="284" w:left="1701" w:header="680" w:footer="403" w:gutter="0"/>
          <w:cols w:space="708"/>
          <w:titlePg/>
          <w:docGrid w:linePitch="360"/>
        </w:sectPr>
      </w:pPr>
    </w:p>
    <w:p w14:paraId="3D118758" w14:textId="5016DA96" w:rsidR="005348A2" w:rsidRPr="00D00103" w:rsidRDefault="005348A2" w:rsidP="005348A2">
      <w:pPr>
        <w:tabs>
          <w:tab w:val="left" w:pos="5580"/>
          <w:tab w:val="left" w:pos="9498"/>
        </w:tabs>
        <w:ind w:left="-4838" w:right="-569" w:firstLine="10225"/>
      </w:pPr>
      <w:r w:rsidRPr="00D00103">
        <w:lastRenderedPageBreak/>
        <w:t xml:space="preserve">Приложение № </w:t>
      </w:r>
      <w:r>
        <w:t>1</w:t>
      </w:r>
      <w:r>
        <w:t>7</w:t>
      </w:r>
      <w:r w:rsidRPr="00D00103">
        <w:t xml:space="preserve"> к протоколу № </w:t>
      </w:r>
      <w:r>
        <w:t>58</w:t>
      </w:r>
    </w:p>
    <w:p w14:paraId="64821BB3" w14:textId="77777777" w:rsidR="005348A2" w:rsidRPr="00D00103" w:rsidRDefault="005348A2" w:rsidP="005348A2">
      <w:pPr>
        <w:tabs>
          <w:tab w:val="left" w:pos="5580"/>
          <w:tab w:val="left" w:pos="9498"/>
        </w:tabs>
        <w:ind w:left="-4838" w:right="-569" w:firstLine="10225"/>
      </w:pPr>
      <w:r w:rsidRPr="00D00103">
        <w:t>заседания правления Региональной</w:t>
      </w:r>
    </w:p>
    <w:p w14:paraId="6E6D8EF8" w14:textId="77777777" w:rsidR="005348A2" w:rsidRPr="00D00103" w:rsidRDefault="005348A2" w:rsidP="005348A2">
      <w:pPr>
        <w:tabs>
          <w:tab w:val="left" w:pos="5580"/>
          <w:tab w:val="left" w:pos="9498"/>
        </w:tabs>
        <w:ind w:left="-4838" w:right="-569" w:firstLine="10225"/>
      </w:pPr>
      <w:r w:rsidRPr="00D00103">
        <w:t>энергетической комиссии</w:t>
      </w:r>
    </w:p>
    <w:p w14:paraId="7C12C457" w14:textId="77777777" w:rsidR="005348A2" w:rsidRDefault="005348A2" w:rsidP="005348A2">
      <w:pPr>
        <w:tabs>
          <w:tab w:val="left" w:pos="5580"/>
          <w:tab w:val="left" w:pos="9498"/>
        </w:tabs>
        <w:ind w:left="-4838" w:right="-569" w:firstLine="10225"/>
      </w:pPr>
      <w:r w:rsidRPr="00D00103">
        <w:t xml:space="preserve">Кузбасса от </w:t>
      </w:r>
      <w:r>
        <w:t>08</w:t>
      </w:r>
      <w:r w:rsidRPr="00D00103">
        <w:t>.0</w:t>
      </w:r>
      <w:r>
        <w:t>9</w:t>
      </w:r>
      <w:r w:rsidRPr="00D00103">
        <w:t>.2022</w:t>
      </w:r>
    </w:p>
    <w:p w14:paraId="3D286592" w14:textId="4B34B3DD" w:rsidR="00F543B4" w:rsidRDefault="00F543B4" w:rsidP="004F245B">
      <w:pPr>
        <w:jc w:val="both"/>
        <w:rPr>
          <w:color w:val="000000"/>
          <w:sz w:val="28"/>
          <w:szCs w:val="28"/>
        </w:rPr>
      </w:pPr>
    </w:p>
    <w:p w14:paraId="662F8C7A" w14:textId="77777777" w:rsidR="005348A2" w:rsidRPr="005348A2" w:rsidRDefault="005348A2" w:rsidP="005348A2">
      <w:pPr>
        <w:keepNext/>
        <w:tabs>
          <w:tab w:val="left" w:pos="709"/>
        </w:tabs>
        <w:jc w:val="center"/>
        <w:outlineLvl w:val="0"/>
        <w:rPr>
          <w:b/>
          <w:iCs/>
          <w:color w:val="000000"/>
          <w:sz w:val="28"/>
          <w:szCs w:val="28"/>
        </w:rPr>
      </w:pPr>
      <w:r w:rsidRPr="005348A2">
        <w:rPr>
          <w:b/>
          <w:lang w:val="x-none"/>
        </w:rPr>
        <w:t xml:space="preserve">  </w:t>
      </w:r>
      <w:r w:rsidRPr="005348A2">
        <w:rPr>
          <w:b/>
          <w:iCs/>
          <w:color w:val="000000"/>
          <w:sz w:val="28"/>
          <w:szCs w:val="28"/>
          <w:lang w:val="x-none"/>
        </w:rPr>
        <w:t>Экспертное заключение</w:t>
      </w:r>
      <w:r w:rsidRPr="005348A2">
        <w:rPr>
          <w:b/>
          <w:iCs/>
          <w:color w:val="000000"/>
          <w:sz w:val="28"/>
          <w:szCs w:val="28"/>
        </w:rPr>
        <w:t xml:space="preserve"> </w:t>
      </w:r>
    </w:p>
    <w:p w14:paraId="492D21D3" w14:textId="77777777" w:rsidR="005348A2" w:rsidRPr="005348A2" w:rsidRDefault="005348A2" w:rsidP="005348A2">
      <w:pPr>
        <w:keepNext/>
        <w:tabs>
          <w:tab w:val="left" w:pos="709"/>
        </w:tabs>
        <w:jc w:val="center"/>
        <w:outlineLvl w:val="0"/>
        <w:rPr>
          <w:b/>
          <w:bCs/>
          <w:color w:val="000000"/>
          <w:sz w:val="28"/>
          <w:szCs w:val="28"/>
        </w:rPr>
      </w:pPr>
      <w:r w:rsidRPr="005348A2">
        <w:rPr>
          <w:b/>
          <w:iCs/>
          <w:color w:val="000000"/>
          <w:sz w:val="28"/>
          <w:szCs w:val="28"/>
        </w:rPr>
        <w:t>Ре</w:t>
      </w:r>
      <w:r w:rsidRPr="005348A2">
        <w:rPr>
          <w:b/>
          <w:iCs/>
          <w:sz w:val="28"/>
          <w:szCs w:val="28"/>
          <w:lang w:val="x-none"/>
        </w:rPr>
        <w:t xml:space="preserve">гиональной энергетической комиссии </w:t>
      </w:r>
      <w:r w:rsidRPr="005348A2">
        <w:rPr>
          <w:b/>
          <w:iCs/>
          <w:sz w:val="28"/>
          <w:szCs w:val="28"/>
        </w:rPr>
        <w:t xml:space="preserve">Кузбасса </w:t>
      </w:r>
      <w:r w:rsidRPr="005348A2">
        <w:rPr>
          <w:b/>
          <w:color w:val="000000"/>
          <w:sz w:val="28"/>
          <w:szCs w:val="28"/>
          <w:lang w:val="x-none"/>
        </w:rPr>
        <w:t xml:space="preserve">по материалам, представленным </w:t>
      </w:r>
      <w:r w:rsidRPr="005348A2">
        <w:rPr>
          <w:b/>
          <w:color w:val="000000"/>
          <w:sz w:val="28"/>
          <w:szCs w:val="28"/>
        </w:rPr>
        <w:t>ООО</w:t>
      </w:r>
      <w:r w:rsidRPr="005348A2">
        <w:rPr>
          <w:b/>
          <w:color w:val="000000"/>
          <w:sz w:val="28"/>
          <w:szCs w:val="28"/>
          <w:lang w:val="x-none"/>
        </w:rPr>
        <w:t xml:space="preserve"> «</w:t>
      </w:r>
      <w:r w:rsidRPr="005348A2">
        <w:rPr>
          <w:b/>
          <w:color w:val="000000"/>
          <w:sz w:val="28"/>
          <w:szCs w:val="28"/>
        </w:rPr>
        <w:t>Водоканал</w:t>
      </w:r>
      <w:r w:rsidRPr="005348A2">
        <w:rPr>
          <w:b/>
          <w:color w:val="000000"/>
          <w:sz w:val="28"/>
          <w:szCs w:val="28"/>
          <w:lang w:val="x-none"/>
        </w:rPr>
        <w:t>» (</w:t>
      </w:r>
      <w:r w:rsidRPr="005348A2">
        <w:rPr>
          <w:b/>
          <w:color w:val="000000"/>
          <w:sz w:val="28"/>
          <w:szCs w:val="28"/>
        </w:rPr>
        <w:t>Новокузнецкий городской округ</w:t>
      </w:r>
      <w:r w:rsidRPr="005348A2">
        <w:rPr>
          <w:b/>
          <w:color w:val="000000"/>
          <w:sz w:val="28"/>
          <w:szCs w:val="28"/>
          <w:lang w:val="x-none"/>
        </w:rPr>
        <w:t>)</w:t>
      </w:r>
      <w:r w:rsidRPr="005348A2">
        <w:rPr>
          <w:b/>
          <w:color w:val="000000"/>
          <w:sz w:val="28"/>
          <w:szCs w:val="28"/>
        </w:rPr>
        <w:t xml:space="preserve">, </w:t>
      </w:r>
      <w:r w:rsidRPr="005348A2">
        <w:rPr>
          <w:b/>
          <w:color w:val="000000"/>
          <w:sz w:val="28"/>
          <w:szCs w:val="28"/>
          <w:lang w:val="x-none"/>
        </w:rPr>
        <w:t xml:space="preserve">по установлению </w:t>
      </w:r>
      <w:r w:rsidRPr="005348A2">
        <w:rPr>
          <w:b/>
          <w:bCs/>
          <w:color w:val="000000"/>
          <w:sz w:val="28"/>
          <w:szCs w:val="28"/>
        </w:rPr>
        <w:t>платы за подключение (технологическое присоединение) в индивидуальном порядке к системам холодного водоснабжения, водоотведения ООО «Водоканал» объекта капитального</w:t>
      </w:r>
    </w:p>
    <w:p w14:paraId="63777F01" w14:textId="77777777" w:rsidR="005348A2" w:rsidRPr="005348A2" w:rsidRDefault="005348A2" w:rsidP="005348A2">
      <w:pPr>
        <w:keepNext/>
        <w:tabs>
          <w:tab w:val="left" w:pos="709"/>
        </w:tabs>
        <w:jc w:val="center"/>
        <w:outlineLvl w:val="0"/>
        <w:rPr>
          <w:b/>
          <w:color w:val="000000"/>
          <w:sz w:val="28"/>
          <w:szCs w:val="28"/>
        </w:rPr>
      </w:pPr>
      <w:r w:rsidRPr="005348A2">
        <w:rPr>
          <w:b/>
          <w:bCs/>
          <w:color w:val="000000"/>
          <w:sz w:val="28"/>
          <w:szCs w:val="28"/>
        </w:rPr>
        <w:t>строительства: «</w:t>
      </w:r>
      <w:r w:rsidRPr="005348A2">
        <w:rPr>
          <w:b/>
          <w:bCs/>
          <w:sz w:val="28"/>
          <w:szCs w:val="28"/>
          <w:lang w:val="x-none"/>
        </w:rPr>
        <w:t>Многофункциональный спортивный комплекс</w:t>
      </w:r>
      <w:r w:rsidRPr="005348A2">
        <w:rPr>
          <w:b/>
          <w:bCs/>
          <w:color w:val="000000"/>
          <w:sz w:val="28"/>
          <w:szCs w:val="28"/>
        </w:rPr>
        <w:t xml:space="preserve">», расположенного по адресу: </w:t>
      </w:r>
      <w:r w:rsidRPr="005348A2">
        <w:rPr>
          <w:b/>
          <w:bCs/>
          <w:sz w:val="28"/>
          <w:szCs w:val="28"/>
          <w:lang w:val="x-none"/>
        </w:rPr>
        <w:t xml:space="preserve">г. Новокузнецк, Орджоникидзевский район, ул. Зорге, земельный участок № 13, заявителя </w:t>
      </w:r>
      <w:r w:rsidRPr="005348A2">
        <w:rPr>
          <w:b/>
          <w:kern w:val="32"/>
          <w:sz w:val="28"/>
          <w:szCs w:val="28"/>
          <w:lang w:val="x-none"/>
        </w:rPr>
        <w:t>ООО «ЛДЦ»</w:t>
      </w:r>
      <w:r w:rsidRPr="005348A2">
        <w:rPr>
          <w:b/>
          <w:color w:val="000000"/>
          <w:sz w:val="28"/>
          <w:szCs w:val="28"/>
        </w:rPr>
        <w:t>,</w:t>
      </w:r>
    </w:p>
    <w:p w14:paraId="7A504405" w14:textId="77777777" w:rsidR="005348A2" w:rsidRPr="005348A2" w:rsidRDefault="005348A2" w:rsidP="005348A2">
      <w:pPr>
        <w:keepNext/>
        <w:tabs>
          <w:tab w:val="left" w:pos="709"/>
        </w:tabs>
        <w:jc w:val="center"/>
        <w:outlineLvl w:val="0"/>
        <w:rPr>
          <w:b/>
          <w:sz w:val="28"/>
          <w:szCs w:val="28"/>
          <w:lang w:val="x-none"/>
        </w:rPr>
      </w:pPr>
      <w:r w:rsidRPr="005348A2">
        <w:rPr>
          <w:b/>
          <w:sz w:val="28"/>
          <w:szCs w:val="28"/>
          <w:lang w:val="x-none"/>
        </w:rPr>
        <w:t xml:space="preserve">с подключаемой с подключаемой нагрузкой </w:t>
      </w:r>
    </w:p>
    <w:p w14:paraId="744E5AEA" w14:textId="77777777" w:rsidR="005348A2" w:rsidRPr="005348A2" w:rsidRDefault="005348A2" w:rsidP="005348A2">
      <w:pPr>
        <w:keepNext/>
        <w:tabs>
          <w:tab w:val="left" w:pos="709"/>
        </w:tabs>
        <w:jc w:val="center"/>
        <w:outlineLvl w:val="0"/>
        <w:rPr>
          <w:b/>
          <w:sz w:val="28"/>
          <w:szCs w:val="28"/>
          <w:lang w:val="x-none"/>
        </w:rPr>
      </w:pPr>
      <w:r w:rsidRPr="005348A2">
        <w:rPr>
          <w:b/>
          <w:sz w:val="28"/>
          <w:szCs w:val="28"/>
          <w:lang w:val="x-none"/>
        </w:rPr>
        <w:t>более 250 куб. метров в сутки</w:t>
      </w:r>
    </w:p>
    <w:p w14:paraId="7D02C0CF" w14:textId="77777777" w:rsidR="005348A2" w:rsidRPr="005348A2" w:rsidRDefault="005348A2" w:rsidP="005348A2">
      <w:pPr>
        <w:keepNext/>
        <w:tabs>
          <w:tab w:val="left" w:pos="709"/>
        </w:tabs>
        <w:jc w:val="center"/>
        <w:outlineLvl w:val="0"/>
        <w:rPr>
          <w:b/>
          <w:i/>
          <w:sz w:val="8"/>
          <w:szCs w:val="29"/>
        </w:rPr>
      </w:pPr>
    </w:p>
    <w:p w14:paraId="61FE7F00" w14:textId="77777777" w:rsidR="005348A2" w:rsidRPr="005348A2" w:rsidRDefault="005348A2" w:rsidP="005348A2">
      <w:pPr>
        <w:tabs>
          <w:tab w:val="left" w:pos="709"/>
          <w:tab w:val="left" w:pos="6150"/>
        </w:tabs>
        <w:spacing w:after="200" w:line="276" w:lineRule="auto"/>
        <w:ind w:firstLine="709"/>
        <w:jc w:val="both"/>
        <w:rPr>
          <w:rFonts w:ascii="Calibri" w:hAnsi="Calibri"/>
          <w:color w:val="000000"/>
          <w:sz w:val="12"/>
          <w:szCs w:val="4"/>
          <w:highlight w:val="yellow"/>
        </w:rPr>
      </w:pPr>
      <w:r w:rsidRPr="005348A2">
        <w:rPr>
          <w:rFonts w:ascii="Calibri" w:hAnsi="Calibri"/>
          <w:color w:val="000000"/>
          <w:sz w:val="12"/>
          <w:szCs w:val="4"/>
        </w:rPr>
        <w:tab/>
      </w:r>
    </w:p>
    <w:p w14:paraId="7B5B1603" w14:textId="77777777" w:rsidR="005348A2" w:rsidRPr="005348A2" w:rsidRDefault="005348A2" w:rsidP="005348A2">
      <w:pPr>
        <w:tabs>
          <w:tab w:val="left" w:pos="709"/>
        </w:tabs>
        <w:ind w:right="-2" w:firstLine="709"/>
        <w:jc w:val="both"/>
        <w:rPr>
          <w:bCs/>
          <w:kern w:val="32"/>
          <w:sz w:val="28"/>
          <w:szCs w:val="28"/>
        </w:rPr>
      </w:pPr>
      <w:r w:rsidRPr="005348A2">
        <w:rPr>
          <w:sz w:val="28"/>
          <w:szCs w:val="28"/>
        </w:rPr>
        <w:t xml:space="preserve">ООО «Водоканал» обратилось в Региональную энергетическую комиссию Кузбасса (далее – РЭК Кузбасса) с предложением по установлению индивидуальной платы за подключение (технологическое присоединение) </w:t>
      </w:r>
      <w:r w:rsidRPr="005348A2">
        <w:rPr>
          <w:bCs/>
          <w:kern w:val="32"/>
          <w:sz w:val="28"/>
          <w:szCs w:val="28"/>
        </w:rPr>
        <w:t xml:space="preserve">к системам холодного водоснабжения, водоотведения ООО «Водоканал» объекта капитального строительства: «Многофункциональный спортивный комплекс», расположенного по адресу: г. Новокузнецк, Орджоникидзевский район, ул. Зорге, земельный участок № 13, заявителя ООО «ЛДЦ» </w:t>
      </w:r>
      <w:r w:rsidRPr="005348A2">
        <w:rPr>
          <w:sz w:val="28"/>
          <w:szCs w:val="28"/>
        </w:rPr>
        <w:t>(далее - объект заявителя)</w:t>
      </w:r>
      <w:r w:rsidRPr="005348A2">
        <w:rPr>
          <w:bCs/>
          <w:sz w:val="28"/>
          <w:szCs w:val="28"/>
        </w:rPr>
        <w:t xml:space="preserve">, </w:t>
      </w:r>
      <w:r w:rsidRPr="005348A2">
        <w:rPr>
          <w:color w:val="000000"/>
          <w:sz w:val="28"/>
          <w:szCs w:val="28"/>
        </w:rPr>
        <w:t>представив следующие материалы:</w:t>
      </w:r>
    </w:p>
    <w:p w14:paraId="70686A52" w14:textId="77777777" w:rsidR="005348A2" w:rsidRPr="005348A2" w:rsidRDefault="005348A2" w:rsidP="005348A2">
      <w:pPr>
        <w:tabs>
          <w:tab w:val="left" w:pos="709"/>
        </w:tabs>
        <w:jc w:val="both"/>
        <w:rPr>
          <w:sz w:val="28"/>
          <w:szCs w:val="28"/>
        </w:rPr>
      </w:pPr>
      <w:r w:rsidRPr="005348A2">
        <w:rPr>
          <w:sz w:val="28"/>
          <w:szCs w:val="28"/>
        </w:rPr>
        <w:tab/>
        <w:t>- заявление ООО «Водоканал» от 09.06.2022 № 3827/2022 (вх. в РЭК Кузбасса № 3691 от 14.06.2022) об установлении индивидуальной платы за подключение к сетям водоснабжения, водоотведения объекта заявителя:</w:t>
      </w:r>
    </w:p>
    <w:p w14:paraId="70C3C818" w14:textId="77777777" w:rsidR="005348A2" w:rsidRPr="005348A2" w:rsidRDefault="005348A2" w:rsidP="005348A2">
      <w:pPr>
        <w:tabs>
          <w:tab w:val="left" w:pos="709"/>
        </w:tabs>
        <w:jc w:val="both"/>
        <w:rPr>
          <w:sz w:val="28"/>
          <w:szCs w:val="28"/>
        </w:rPr>
      </w:pPr>
      <w:r w:rsidRPr="005348A2">
        <w:rPr>
          <w:sz w:val="28"/>
          <w:szCs w:val="28"/>
        </w:rPr>
        <w:tab/>
        <w:t>- заявление ООО «ЛДЦ» № ВДК-Вх-3710/2022 от 26.04.2022 на заключение договора и выдачу условий на подключение к централизованным системам холодного водоснабжения и водоотведения;</w:t>
      </w:r>
    </w:p>
    <w:p w14:paraId="21E027BF" w14:textId="77777777" w:rsidR="005348A2" w:rsidRPr="005348A2" w:rsidRDefault="005348A2" w:rsidP="005348A2">
      <w:pPr>
        <w:tabs>
          <w:tab w:val="left" w:pos="709"/>
        </w:tabs>
        <w:jc w:val="both"/>
        <w:rPr>
          <w:sz w:val="28"/>
          <w:szCs w:val="28"/>
        </w:rPr>
      </w:pPr>
      <w:r w:rsidRPr="005348A2">
        <w:rPr>
          <w:sz w:val="28"/>
          <w:szCs w:val="28"/>
        </w:rPr>
        <w:tab/>
        <w:t>- схему сети водоснабжения и водоотведения;</w:t>
      </w:r>
    </w:p>
    <w:p w14:paraId="2F619AF0" w14:textId="77777777" w:rsidR="005348A2" w:rsidRPr="005348A2" w:rsidRDefault="005348A2" w:rsidP="005348A2">
      <w:pPr>
        <w:tabs>
          <w:tab w:val="left" w:pos="709"/>
        </w:tabs>
        <w:jc w:val="both"/>
        <w:rPr>
          <w:sz w:val="28"/>
          <w:szCs w:val="28"/>
        </w:rPr>
      </w:pPr>
      <w:r w:rsidRPr="005348A2">
        <w:rPr>
          <w:sz w:val="28"/>
          <w:szCs w:val="28"/>
        </w:rPr>
        <w:tab/>
        <w:t>- план сети водоснабжения и водоотведения со схемой камеры в точке подключения;</w:t>
      </w:r>
    </w:p>
    <w:p w14:paraId="4E81A6C7" w14:textId="77777777" w:rsidR="005348A2" w:rsidRPr="005348A2" w:rsidRDefault="005348A2" w:rsidP="005348A2">
      <w:pPr>
        <w:tabs>
          <w:tab w:val="left" w:pos="709"/>
        </w:tabs>
        <w:jc w:val="both"/>
        <w:rPr>
          <w:sz w:val="28"/>
          <w:szCs w:val="28"/>
        </w:rPr>
      </w:pPr>
      <w:r w:rsidRPr="005348A2">
        <w:rPr>
          <w:sz w:val="28"/>
          <w:szCs w:val="28"/>
        </w:rPr>
        <w:tab/>
        <w:t>- коммерческие предложения на проектирование строящегося трубопровода;</w:t>
      </w:r>
    </w:p>
    <w:p w14:paraId="5EE805F8" w14:textId="77777777" w:rsidR="005348A2" w:rsidRPr="005348A2" w:rsidRDefault="005348A2" w:rsidP="005348A2">
      <w:pPr>
        <w:tabs>
          <w:tab w:val="left" w:pos="709"/>
        </w:tabs>
        <w:jc w:val="both"/>
        <w:rPr>
          <w:sz w:val="28"/>
          <w:szCs w:val="28"/>
        </w:rPr>
      </w:pPr>
      <w:r w:rsidRPr="005348A2">
        <w:rPr>
          <w:sz w:val="28"/>
          <w:szCs w:val="28"/>
        </w:rPr>
        <w:tab/>
        <w:t>- расчет стоимости мероприятий в плате за подключение;</w:t>
      </w:r>
    </w:p>
    <w:p w14:paraId="0639E798" w14:textId="77777777" w:rsidR="005348A2" w:rsidRPr="005348A2" w:rsidRDefault="005348A2" w:rsidP="005348A2">
      <w:pPr>
        <w:tabs>
          <w:tab w:val="left" w:pos="709"/>
        </w:tabs>
        <w:jc w:val="both"/>
        <w:rPr>
          <w:sz w:val="28"/>
          <w:szCs w:val="28"/>
        </w:rPr>
      </w:pPr>
      <w:r w:rsidRPr="005348A2">
        <w:rPr>
          <w:sz w:val="28"/>
          <w:szCs w:val="28"/>
        </w:rPr>
        <w:tab/>
        <w:t>- укрупненный расчет стоимости строительства сетей водоснабжения от точки подключения до объекта заявителя;</w:t>
      </w:r>
    </w:p>
    <w:p w14:paraId="7676664A" w14:textId="77777777" w:rsidR="005348A2" w:rsidRPr="005348A2" w:rsidRDefault="005348A2" w:rsidP="005348A2">
      <w:pPr>
        <w:tabs>
          <w:tab w:val="left" w:pos="709"/>
        </w:tabs>
        <w:jc w:val="both"/>
        <w:rPr>
          <w:sz w:val="28"/>
          <w:szCs w:val="28"/>
        </w:rPr>
      </w:pPr>
      <w:r w:rsidRPr="005348A2">
        <w:rPr>
          <w:sz w:val="28"/>
          <w:szCs w:val="28"/>
        </w:rPr>
        <w:tab/>
        <w:t>- укрупненный расчет стоимости строительства сетей водоотведения от точки подключения до объекта заявителя;</w:t>
      </w:r>
    </w:p>
    <w:p w14:paraId="373F2E4D" w14:textId="77777777" w:rsidR="005348A2" w:rsidRPr="005348A2" w:rsidRDefault="005348A2" w:rsidP="005348A2">
      <w:pPr>
        <w:tabs>
          <w:tab w:val="left" w:pos="709"/>
        </w:tabs>
        <w:jc w:val="both"/>
        <w:rPr>
          <w:sz w:val="28"/>
          <w:szCs w:val="28"/>
        </w:rPr>
      </w:pPr>
      <w:r w:rsidRPr="005348A2">
        <w:rPr>
          <w:sz w:val="28"/>
          <w:szCs w:val="28"/>
        </w:rPr>
        <w:tab/>
        <w:t>- локальные сметные расчеты.</w:t>
      </w:r>
    </w:p>
    <w:p w14:paraId="0DE01EE9" w14:textId="77777777" w:rsidR="005348A2" w:rsidRPr="005348A2" w:rsidRDefault="005348A2" w:rsidP="005348A2">
      <w:pPr>
        <w:tabs>
          <w:tab w:val="left" w:pos="709"/>
        </w:tabs>
        <w:jc w:val="both"/>
        <w:rPr>
          <w:sz w:val="28"/>
          <w:szCs w:val="28"/>
        </w:rPr>
      </w:pPr>
      <w:r w:rsidRPr="005348A2">
        <w:rPr>
          <w:sz w:val="28"/>
          <w:szCs w:val="28"/>
        </w:rPr>
        <w:tab/>
      </w:r>
    </w:p>
    <w:p w14:paraId="6A0E8970" w14:textId="77777777" w:rsidR="005348A2" w:rsidRPr="005348A2" w:rsidRDefault="005348A2" w:rsidP="005348A2">
      <w:pPr>
        <w:tabs>
          <w:tab w:val="left" w:pos="709"/>
        </w:tabs>
        <w:jc w:val="both"/>
        <w:rPr>
          <w:sz w:val="28"/>
          <w:szCs w:val="28"/>
        </w:rPr>
      </w:pPr>
      <w:r w:rsidRPr="005348A2">
        <w:rPr>
          <w:sz w:val="28"/>
          <w:szCs w:val="28"/>
        </w:rPr>
        <w:tab/>
        <w:t>Дополнительно в ответ на запрос регулятора исх. от 24.06.2022 № М-10-79/2177-02 письмом от 15.07.2022 № 4751/2022 (вх. от 19.07.2022 № 4417) ООО «Водоканал» были представлены следующие материалы:</w:t>
      </w:r>
    </w:p>
    <w:p w14:paraId="4ABB81C0" w14:textId="77777777" w:rsidR="005348A2" w:rsidRPr="005348A2" w:rsidRDefault="005348A2" w:rsidP="005348A2">
      <w:pPr>
        <w:tabs>
          <w:tab w:val="left" w:pos="709"/>
        </w:tabs>
        <w:jc w:val="both"/>
        <w:rPr>
          <w:sz w:val="28"/>
          <w:szCs w:val="28"/>
        </w:rPr>
      </w:pPr>
      <w:r w:rsidRPr="005348A2">
        <w:rPr>
          <w:sz w:val="28"/>
          <w:szCs w:val="28"/>
        </w:rPr>
        <w:tab/>
        <w:t>- копии правоустанавливающих документов ООО «Водоканал»;</w:t>
      </w:r>
    </w:p>
    <w:p w14:paraId="166D8A74" w14:textId="77777777" w:rsidR="005348A2" w:rsidRPr="005348A2" w:rsidRDefault="005348A2" w:rsidP="005348A2">
      <w:pPr>
        <w:tabs>
          <w:tab w:val="left" w:pos="709"/>
        </w:tabs>
        <w:jc w:val="both"/>
        <w:rPr>
          <w:sz w:val="28"/>
          <w:szCs w:val="28"/>
        </w:rPr>
      </w:pPr>
      <w:r w:rsidRPr="005348A2">
        <w:rPr>
          <w:sz w:val="28"/>
          <w:szCs w:val="28"/>
        </w:rPr>
        <w:lastRenderedPageBreak/>
        <w:tab/>
        <w:t>- копию приказа ВДК-Вн-П-342-2020 от 31.12.2020 «Об утверждении учетной политики»;</w:t>
      </w:r>
    </w:p>
    <w:p w14:paraId="0365469B" w14:textId="77777777" w:rsidR="005348A2" w:rsidRPr="005348A2" w:rsidRDefault="005348A2" w:rsidP="005348A2">
      <w:pPr>
        <w:tabs>
          <w:tab w:val="left" w:pos="709"/>
        </w:tabs>
        <w:jc w:val="both"/>
        <w:rPr>
          <w:sz w:val="28"/>
          <w:szCs w:val="28"/>
        </w:rPr>
      </w:pPr>
      <w:r w:rsidRPr="005348A2">
        <w:rPr>
          <w:sz w:val="28"/>
          <w:szCs w:val="28"/>
        </w:rPr>
        <w:tab/>
        <w:t>-копию выписки из протокола заседания совета директоров о назначении генерального директора ООО «Водоканал»;</w:t>
      </w:r>
    </w:p>
    <w:p w14:paraId="5F526034" w14:textId="77777777" w:rsidR="005348A2" w:rsidRPr="005348A2" w:rsidRDefault="005348A2" w:rsidP="005348A2">
      <w:pPr>
        <w:tabs>
          <w:tab w:val="left" w:pos="709"/>
        </w:tabs>
        <w:jc w:val="both"/>
        <w:rPr>
          <w:sz w:val="28"/>
          <w:szCs w:val="28"/>
        </w:rPr>
      </w:pPr>
      <w:r w:rsidRPr="005348A2">
        <w:rPr>
          <w:sz w:val="28"/>
          <w:szCs w:val="28"/>
        </w:rPr>
        <w:tab/>
        <w:t>- копии бухгалтерской и статистической отчетности ООО «Водоканал» за 2019-2021 гг.;</w:t>
      </w:r>
    </w:p>
    <w:p w14:paraId="7641980F" w14:textId="77777777" w:rsidR="005348A2" w:rsidRPr="005348A2" w:rsidRDefault="005348A2" w:rsidP="005348A2">
      <w:pPr>
        <w:tabs>
          <w:tab w:val="left" w:pos="709"/>
        </w:tabs>
        <w:jc w:val="both"/>
        <w:rPr>
          <w:sz w:val="28"/>
          <w:szCs w:val="28"/>
        </w:rPr>
      </w:pPr>
      <w:r w:rsidRPr="005348A2">
        <w:rPr>
          <w:sz w:val="28"/>
          <w:szCs w:val="28"/>
        </w:rPr>
        <w:tab/>
        <w:t>- расчет тарифов на подключение к сетям водоснабжения, водоотведения;</w:t>
      </w:r>
    </w:p>
    <w:p w14:paraId="4D736A3D" w14:textId="77777777" w:rsidR="005348A2" w:rsidRPr="005348A2" w:rsidRDefault="005348A2" w:rsidP="005348A2">
      <w:pPr>
        <w:tabs>
          <w:tab w:val="left" w:pos="709"/>
        </w:tabs>
        <w:jc w:val="both"/>
        <w:rPr>
          <w:sz w:val="28"/>
          <w:szCs w:val="28"/>
        </w:rPr>
      </w:pPr>
      <w:r w:rsidRPr="005348A2">
        <w:rPr>
          <w:sz w:val="28"/>
          <w:szCs w:val="28"/>
        </w:rPr>
        <w:tab/>
        <w:t>- копию инвестиционной программы ООО «Водоканал» на 2019-2023 гг.;</w:t>
      </w:r>
    </w:p>
    <w:p w14:paraId="5FBF8A7D" w14:textId="77777777" w:rsidR="005348A2" w:rsidRPr="005348A2" w:rsidRDefault="005348A2" w:rsidP="005348A2">
      <w:pPr>
        <w:tabs>
          <w:tab w:val="left" w:pos="709"/>
        </w:tabs>
        <w:jc w:val="both"/>
        <w:rPr>
          <w:sz w:val="28"/>
          <w:szCs w:val="28"/>
        </w:rPr>
      </w:pPr>
      <w:r w:rsidRPr="005348A2">
        <w:rPr>
          <w:sz w:val="28"/>
          <w:szCs w:val="28"/>
        </w:rPr>
        <w:tab/>
        <w:t>- копию технических условий на подключение к централизованным системам холодного водоснабжения, водоотведения.</w:t>
      </w:r>
    </w:p>
    <w:p w14:paraId="5230BF91" w14:textId="77777777" w:rsidR="005348A2" w:rsidRPr="005348A2" w:rsidRDefault="005348A2" w:rsidP="005348A2">
      <w:pPr>
        <w:tabs>
          <w:tab w:val="left" w:pos="709"/>
        </w:tabs>
        <w:jc w:val="both"/>
        <w:rPr>
          <w:sz w:val="28"/>
          <w:szCs w:val="28"/>
        </w:rPr>
      </w:pPr>
    </w:p>
    <w:p w14:paraId="3331F591" w14:textId="77777777" w:rsidR="005348A2" w:rsidRPr="005348A2" w:rsidRDefault="005348A2" w:rsidP="005348A2">
      <w:pPr>
        <w:ind w:firstLine="720"/>
        <w:jc w:val="both"/>
        <w:rPr>
          <w:sz w:val="28"/>
          <w:szCs w:val="28"/>
        </w:rPr>
      </w:pPr>
      <w:r w:rsidRPr="005348A2">
        <w:rPr>
          <w:sz w:val="28"/>
          <w:szCs w:val="28"/>
        </w:rPr>
        <w:t>Нормативно-методической основой проведения анализа материалов, представленных ООО «Водоканал» (г. Новокузнецк), являются:</w:t>
      </w:r>
    </w:p>
    <w:p w14:paraId="1EA697FD"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Гражданский кодекс Российской Федерации;</w:t>
      </w:r>
    </w:p>
    <w:p w14:paraId="7821965B"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Федеральный закон от 07.12.2011 № 416-ФЗ «О водоснабжении и водоотведении»;</w:t>
      </w:r>
    </w:p>
    <w:p w14:paraId="3B920BE8"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6CDF9E04"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59BDFE61"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Налоговый кодекс Российской Федерации (в дальнейшем НК РФ);</w:t>
      </w:r>
    </w:p>
    <w:p w14:paraId="68D4C40D"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Трудовой Кодекс Российской Федерации (в дальнейшем ТК РФ);</w:t>
      </w:r>
    </w:p>
    <w:p w14:paraId="45720761"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Федеральный Закон от 17.08.1995 № 147-ФЗ «О естественных монополиях»;</w:t>
      </w:r>
    </w:p>
    <w:p w14:paraId="4291FA37"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538F1FC"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24A840DE"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5CD42E9"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Приказ Министерства строительства и жилищно-коммунального хозяйства Российской Федерации от 12.03.2021 № 140/пр «Об утверждении укрупненных нормативов цены строительства»;</w:t>
      </w:r>
    </w:p>
    <w:p w14:paraId="0E8CE2AD" w14:textId="77777777" w:rsidR="005348A2" w:rsidRPr="005348A2" w:rsidRDefault="005348A2" w:rsidP="005348A2">
      <w:pPr>
        <w:numPr>
          <w:ilvl w:val="1"/>
          <w:numId w:val="12"/>
        </w:numPr>
        <w:tabs>
          <w:tab w:val="clear" w:pos="1211"/>
          <w:tab w:val="num" w:pos="0"/>
        </w:tabs>
        <w:ind w:left="0" w:firstLine="567"/>
        <w:jc w:val="both"/>
        <w:rPr>
          <w:sz w:val="28"/>
          <w:szCs w:val="28"/>
        </w:rPr>
      </w:pPr>
      <w:r w:rsidRPr="005348A2">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DE0CE41" w14:textId="77777777" w:rsidR="005348A2" w:rsidRPr="005348A2" w:rsidRDefault="005348A2" w:rsidP="005348A2">
      <w:pPr>
        <w:tabs>
          <w:tab w:val="left" w:pos="709"/>
        </w:tabs>
        <w:jc w:val="both"/>
        <w:rPr>
          <w:sz w:val="28"/>
          <w:szCs w:val="28"/>
        </w:rPr>
      </w:pPr>
    </w:p>
    <w:p w14:paraId="4455716C" w14:textId="77777777" w:rsidR="005348A2" w:rsidRPr="005348A2" w:rsidRDefault="005348A2" w:rsidP="005348A2">
      <w:pPr>
        <w:tabs>
          <w:tab w:val="left" w:pos="709"/>
        </w:tabs>
        <w:ind w:right="-2"/>
        <w:jc w:val="center"/>
        <w:rPr>
          <w:b/>
          <w:sz w:val="28"/>
          <w:szCs w:val="28"/>
        </w:rPr>
      </w:pPr>
      <w:r w:rsidRPr="005348A2">
        <w:rPr>
          <w:b/>
          <w:sz w:val="28"/>
          <w:szCs w:val="28"/>
        </w:rPr>
        <w:t>Анализ величины максимальной мощности для утверждения индивидуальной платы за подключение</w:t>
      </w:r>
    </w:p>
    <w:p w14:paraId="1CED25F6" w14:textId="77777777" w:rsidR="005348A2" w:rsidRPr="005348A2" w:rsidRDefault="005348A2" w:rsidP="005348A2">
      <w:pPr>
        <w:tabs>
          <w:tab w:val="left" w:pos="709"/>
        </w:tabs>
        <w:ind w:right="-2" w:firstLine="709"/>
        <w:jc w:val="both"/>
        <w:rPr>
          <w:sz w:val="28"/>
          <w:szCs w:val="28"/>
        </w:rPr>
      </w:pPr>
    </w:p>
    <w:p w14:paraId="50D60D28" w14:textId="77777777" w:rsidR="005348A2" w:rsidRPr="005348A2" w:rsidRDefault="005348A2" w:rsidP="005348A2">
      <w:pPr>
        <w:tabs>
          <w:tab w:val="left" w:pos="720"/>
        </w:tabs>
        <w:spacing w:line="276" w:lineRule="auto"/>
        <w:ind w:firstLine="708"/>
        <w:jc w:val="both"/>
        <w:rPr>
          <w:sz w:val="28"/>
          <w:szCs w:val="28"/>
        </w:rPr>
      </w:pPr>
      <w:r w:rsidRPr="005348A2">
        <w:rPr>
          <w:sz w:val="28"/>
          <w:szCs w:val="28"/>
        </w:rPr>
        <w:t>В соответствии с представленными документами планируется присоединить объекты максимальной мощностью:</w:t>
      </w:r>
    </w:p>
    <w:p w14:paraId="3EC3999D" w14:textId="77777777" w:rsidR="005348A2" w:rsidRPr="005348A2" w:rsidRDefault="005348A2" w:rsidP="005348A2">
      <w:pPr>
        <w:tabs>
          <w:tab w:val="left" w:pos="720"/>
        </w:tabs>
        <w:spacing w:line="276" w:lineRule="auto"/>
        <w:ind w:firstLine="708"/>
        <w:jc w:val="both"/>
        <w:rPr>
          <w:sz w:val="28"/>
          <w:szCs w:val="28"/>
        </w:rPr>
      </w:pPr>
      <w:r w:rsidRPr="005348A2">
        <w:rPr>
          <w:sz w:val="28"/>
          <w:szCs w:val="28"/>
        </w:rPr>
        <w:t>- на нужды водопотребления в размере 586,58 м3/сут., в том числе, на нужды пожаротушения 86,8 л/сек. (312,48 м3/сут.);</w:t>
      </w:r>
    </w:p>
    <w:p w14:paraId="70E8ECF4" w14:textId="77777777" w:rsidR="005348A2" w:rsidRPr="005348A2" w:rsidRDefault="005348A2" w:rsidP="005348A2">
      <w:pPr>
        <w:tabs>
          <w:tab w:val="left" w:pos="720"/>
        </w:tabs>
        <w:spacing w:line="276" w:lineRule="auto"/>
        <w:ind w:firstLine="708"/>
        <w:jc w:val="both"/>
        <w:rPr>
          <w:sz w:val="28"/>
          <w:szCs w:val="28"/>
        </w:rPr>
      </w:pPr>
      <w:r w:rsidRPr="005348A2">
        <w:rPr>
          <w:sz w:val="28"/>
          <w:szCs w:val="28"/>
        </w:rPr>
        <w:t>- на нужды водоотведения в размере 369,12 м3/сут.</w:t>
      </w:r>
    </w:p>
    <w:p w14:paraId="32D75370" w14:textId="77777777" w:rsidR="005348A2" w:rsidRPr="005348A2" w:rsidRDefault="005348A2" w:rsidP="005348A2">
      <w:pPr>
        <w:tabs>
          <w:tab w:val="left" w:pos="709"/>
        </w:tabs>
        <w:ind w:right="-2" w:firstLine="709"/>
        <w:jc w:val="both"/>
        <w:rPr>
          <w:sz w:val="28"/>
          <w:szCs w:val="28"/>
        </w:rPr>
      </w:pPr>
      <w:r w:rsidRPr="005348A2">
        <w:rPr>
          <w:sz w:val="28"/>
          <w:szCs w:val="28"/>
        </w:rPr>
        <w:t xml:space="preserve">Необходимость подключения подтверждается заявкой ООО «ЛДЦ» и техническими условиями на подключение. </w:t>
      </w:r>
    </w:p>
    <w:p w14:paraId="09A8C0D7" w14:textId="77777777" w:rsidR="005348A2" w:rsidRPr="005348A2" w:rsidRDefault="005348A2" w:rsidP="005348A2">
      <w:pPr>
        <w:tabs>
          <w:tab w:val="left" w:pos="709"/>
        </w:tabs>
        <w:ind w:right="-2" w:firstLine="709"/>
        <w:jc w:val="both"/>
        <w:rPr>
          <w:sz w:val="28"/>
          <w:szCs w:val="28"/>
        </w:rPr>
      </w:pPr>
    </w:p>
    <w:p w14:paraId="29FAA0B8" w14:textId="77777777" w:rsidR="005348A2" w:rsidRPr="005348A2" w:rsidRDefault="005348A2" w:rsidP="005348A2">
      <w:pPr>
        <w:tabs>
          <w:tab w:val="left" w:pos="720"/>
        </w:tabs>
        <w:ind w:right="-2" w:firstLine="709"/>
        <w:jc w:val="both"/>
        <w:rPr>
          <w:sz w:val="28"/>
          <w:szCs w:val="28"/>
        </w:rPr>
      </w:pPr>
      <w:r w:rsidRPr="005348A2">
        <w:rPr>
          <w:sz w:val="28"/>
          <w:szCs w:val="28"/>
        </w:rPr>
        <w:t>На основании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мощности заявителя:</w:t>
      </w:r>
    </w:p>
    <w:p w14:paraId="0EF4778E" w14:textId="77777777" w:rsidR="005348A2" w:rsidRPr="005348A2" w:rsidRDefault="005348A2" w:rsidP="005348A2">
      <w:pPr>
        <w:tabs>
          <w:tab w:val="left" w:pos="720"/>
        </w:tabs>
        <w:spacing w:line="276" w:lineRule="auto"/>
        <w:ind w:firstLine="708"/>
        <w:jc w:val="both"/>
        <w:rPr>
          <w:sz w:val="28"/>
          <w:szCs w:val="28"/>
        </w:rPr>
      </w:pPr>
      <w:r w:rsidRPr="005348A2">
        <w:rPr>
          <w:sz w:val="28"/>
          <w:szCs w:val="28"/>
        </w:rPr>
        <w:t>- на нужды водопотребления в размере 586,58 м3/сут., в том числе, на нужды пожаротушения 86,8 л/сек. (312,48 м3/сут.);</w:t>
      </w:r>
    </w:p>
    <w:p w14:paraId="539B4BB7" w14:textId="77777777" w:rsidR="005348A2" w:rsidRPr="005348A2" w:rsidRDefault="005348A2" w:rsidP="005348A2">
      <w:pPr>
        <w:tabs>
          <w:tab w:val="left" w:pos="720"/>
        </w:tabs>
        <w:ind w:right="-2" w:firstLine="709"/>
        <w:jc w:val="both"/>
        <w:rPr>
          <w:sz w:val="28"/>
          <w:szCs w:val="28"/>
        </w:rPr>
      </w:pPr>
      <w:r w:rsidRPr="005348A2">
        <w:rPr>
          <w:sz w:val="28"/>
          <w:szCs w:val="28"/>
        </w:rPr>
        <w:t>- на нужды водоотведения в размере 369,12 м3/сут.</w:t>
      </w:r>
    </w:p>
    <w:p w14:paraId="07B4901D" w14:textId="77777777" w:rsidR="005348A2" w:rsidRPr="005348A2" w:rsidRDefault="005348A2" w:rsidP="005348A2">
      <w:pPr>
        <w:tabs>
          <w:tab w:val="left" w:pos="709"/>
        </w:tabs>
        <w:ind w:right="-2" w:firstLine="709"/>
        <w:jc w:val="both"/>
        <w:rPr>
          <w:sz w:val="28"/>
          <w:szCs w:val="28"/>
        </w:rPr>
      </w:pPr>
      <w:r w:rsidRPr="005348A2">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350959D7" w14:textId="77777777" w:rsidR="005348A2" w:rsidRPr="005348A2" w:rsidRDefault="005348A2" w:rsidP="005348A2">
      <w:pPr>
        <w:tabs>
          <w:tab w:val="left" w:pos="709"/>
        </w:tabs>
        <w:ind w:right="-2" w:firstLine="709"/>
        <w:jc w:val="both"/>
        <w:rPr>
          <w:sz w:val="28"/>
          <w:szCs w:val="28"/>
        </w:rPr>
      </w:pPr>
    </w:p>
    <w:p w14:paraId="42C85483" w14:textId="77777777" w:rsidR="005348A2" w:rsidRPr="005348A2" w:rsidRDefault="005348A2" w:rsidP="005348A2">
      <w:pPr>
        <w:tabs>
          <w:tab w:val="left" w:pos="2835"/>
          <w:tab w:val="left" w:pos="3119"/>
        </w:tabs>
        <w:jc w:val="center"/>
        <w:rPr>
          <w:b/>
          <w:sz w:val="28"/>
          <w:szCs w:val="28"/>
        </w:rPr>
      </w:pPr>
      <w:r w:rsidRPr="005348A2">
        <w:rPr>
          <w:b/>
          <w:sz w:val="28"/>
          <w:szCs w:val="28"/>
        </w:rPr>
        <w:t xml:space="preserve">Физический объем работ по подключению </w:t>
      </w:r>
    </w:p>
    <w:p w14:paraId="1A5F0367" w14:textId="77777777" w:rsidR="005348A2" w:rsidRPr="005348A2" w:rsidRDefault="005348A2" w:rsidP="005348A2">
      <w:pPr>
        <w:tabs>
          <w:tab w:val="left" w:pos="2835"/>
          <w:tab w:val="left" w:pos="3119"/>
        </w:tabs>
        <w:jc w:val="center"/>
        <w:rPr>
          <w:sz w:val="28"/>
          <w:szCs w:val="28"/>
        </w:rPr>
      </w:pPr>
    </w:p>
    <w:p w14:paraId="4A1249C7" w14:textId="77777777" w:rsidR="005348A2" w:rsidRPr="005348A2" w:rsidRDefault="005348A2" w:rsidP="005348A2">
      <w:pPr>
        <w:autoSpaceDE w:val="0"/>
        <w:autoSpaceDN w:val="0"/>
        <w:adjustRightInd w:val="0"/>
        <w:ind w:firstLine="709"/>
        <w:jc w:val="both"/>
        <w:rPr>
          <w:sz w:val="28"/>
          <w:szCs w:val="28"/>
        </w:rPr>
      </w:pPr>
      <w:r w:rsidRPr="005348A2">
        <w:rPr>
          <w:sz w:val="28"/>
          <w:szCs w:val="28"/>
        </w:rPr>
        <w:t>В целях обеспечения подключения объекта заявителя и дальнейшего гарантированного водоснабжения, водоотведения без ущерба для существующих потребителей, запитанных от ООО «Водоканал»                             (г. Новокузнецк), по предложению предприятия, необходимо выполнить:</w:t>
      </w:r>
    </w:p>
    <w:p w14:paraId="3AA53C72" w14:textId="77777777" w:rsidR="005348A2" w:rsidRPr="005348A2" w:rsidRDefault="005348A2" w:rsidP="005348A2">
      <w:pPr>
        <w:autoSpaceDE w:val="0"/>
        <w:autoSpaceDN w:val="0"/>
        <w:adjustRightInd w:val="0"/>
        <w:ind w:firstLine="709"/>
        <w:jc w:val="both"/>
        <w:rPr>
          <w:sz w:val="28"/>
          <w:szCs w:val="28"/>
        </w:rPr>
      </w:pPr>
      <w:r w:rsidRPr="005348A2">
        <w:rPr>
          <w:sz w:val="28"/>
          <w:szCs w:val="28"/>
        </w:rPr>
        <w:t>1). Строительство сетей водоснабжения от точки подключения (технологического присоединения) многофункционального спортивного комплекса по ул. Зорге, земельный участок № 13 в Орджоникидзевском районе, до точки подключения к сетям централизованного водоснабжения, обслуживаемым ООО «Водоканал». Диаметр планируемых сетей Ду250 мм протяженностью 530,6 м (в 2 нитки), в том числе, открытым способом 413,2 м (2 нитки 206,2 м и 207 м) и методом ГНБ 117,4 м (58,4 м и 59 м).</w:t>
      </w:r>
    </w:p>
    <w:p w14:paraId="700CC37E" w14:textId="77777777" w:rsidR="005348A2" w:rsidRPr="005348A2" w:rsidRDefault="005348A2" w:rsidP="005348A2">
      <w:pPr>
        <w:autoSpaceDE w:val="0"/>
        <w:autoSpaceDN w:val="0"/>
        <w:adjustRightInd w:val="0"/>
        <w:ind w:firstLine="709"/>
        <w:jc w:val="both"/>
        <w:rPr>
          <w:sz w:val="28"/>
          <w:szCs w:val="28"/>
        </w:rPr>
      </w:pPr>
      <w:r w:rsidRPr="005348A2">
        <w:rPr>
          <w:sz w:val="28"/>
          <w:szCs w:val="28"/>
        </w:rPr>
        <w:t xml:space="preserve">2). Строительство сетей водоотведения от точки подключения (технологического подключения) многофункционального спортивного комплекса по ул. Зорге, земельный участок № 13 в Орджоникидзевском районе, до точки подключения к сетям централизованного водоотведения, обслуживаемым ООО «Водоканал». Диаметр планируемых сетей Ду225 мм </w:t>
      </w:r>
      <w:r w:rsidRPr="005348A2">
        <w:rPr>
          <w:sz w:val="28"/>
          <w:szCs w:val="28"/>
        </w:rPr>
        <w:lastRenderedPageBreak/>
        <w:t>протяженностью 152,5 м (в 2 нитки 75 м и 77,5 м), в том числе в футляре 34 м (2 нитки 17 м каждая).</w:t>
      </w:r>
    </w:p>
    <w:p w14:paraId="34B4B00F" w14:textId="77777777" w:rsidR="005348A2" w:rsidRPr="005348A2" w:rsidRDefault="005348A2" w:rsidP="005348A2">
      <w:pPr>
        <w:autoSpaceDE w:val="0"/>
        <w:autoSpaceDN w:val="0"/>
        <w:adjustRightInd w:val="0"/>
        <w:ind w:firstLine="709"/>
        <w:jc w:val="both"/>
        <w:rPr>
          <w:sz w:val="28"/>
          <w:szCs w:val="28"/>
        </w:rPr>
      </w:pPr>
      <w:r w:rsidRPr="005348A2">
        <w:rPr>
          <w:sz w:val="28"/>
          <w:szCs w:val="28"/>
        </w:rPr>
        <w:t>В качестве обосновывающих материалов представлены план строящихся сетей водоснабжения и водоотведения с привязкой к карте местности, пояснительная записка.</w:t>
      </w:r>
    </w:p>
    <w:p w14:paraId="12D30FE3" w14:textId="77777777" w:rsidR="005348A2" w:rsidRPr="005348A2" w:rsidRDefault="005348A2" w:rsidP="005348A2">
      <w:pPr>
        <w:autoSpaceDE w:val="0"/>
        <w:autoSpaceDN w:val="0"/>
        <w:adjustRightInd w:val="0"/>
        <w:ind w:firstLine="709"/>
        <w:jc w:val="both"/>
        <w:rPr>
          <w:sz w:val="28"/>
          <w:szCs w:val="28"/>
        </w:rPr>
      </w:pPr>
      <w:r w:rsidRPr="005348A2">
        <w:rPr>
          <w:sz w:val="28"/>
          <w:szCs w:val="28"/>
        </w:rPr>
        <w:t>Специалисты РЭК Кузбасса, рассмотрев представленные обосновывающие материалы, учитывая их объем и качество, считают необходимость строительства вышеуказанных сетей водоснабжения и водоотведения обоснованной в полном объеме.</w:t>
      </w:r>
    </w:p>
    <w:p w14:paraId="4615222D" w14:textId="77777777" w:rsidR="005348A2" w:rsidRPr="005348A2" w:rsidRDefault="005348A2" w:rsidP="005348A2">
      <w:pPr>
        <w:tabs>
          <w:tab w:val="left" w:pos="709"/>
        </w:tabs>
        <w:ind w:right="-2" w:firstLine="709"/>
        <w:jc w:val="center"/>
        <w:rPr>
          <w:b/>
          <w:sz w:val="28"/>
          <w:szCs w:val="28"/>
        </w:rPr>
      </w:pPr>
    </w:p>
    <w:p w14:paraId="33CCE05B" w14:textId="77777777" w:rsidR="005348A2" w:rsidRPr="005348A2" w:rsidRDefault="005348A2" w:rsidP="005348A2">
      <w:pPr>
        <w:tabs>
          <w:tab w:val="left" w:pos="709"/>
        </w:tabs>
        <w:ind w:right="-2"/>
        <w:jc w:val="center"/>
        <w:rPr>
          <w:b/>
          <w:sz w:val="28"/>
          <w:szCs w:val="28"/>
        </w:rPr>
      </w:pPr>
      <w:r w:rsidRPr="005348A2">
        <w:rPr>
          <w:b/>
          <w:sz w:val="28"/>
          <w:szCs w:val="28"/>
        </w:rPr>
        <w:t>Объем капитальных вложений необходимый для подключения</w:t>
      </w:r>
    </w:p>
    <w:p w14:paraId="55C7CBE3" w14:textId="77777777" w:rsidR="005348A2" w:rsidRPr="005348A2" w:rsidRDefault="005348A2" w:rsidP="005348A2">
      <w:pPr>
        <w:tabs>
          <w:tab w:val="left" w:pos="709"/>
        </w:tabs>
        <w:ind w:right="-2" w:firstLine="709"/>
        <w:jc w:val="both"/>
        <w:rPr>
          <w:sz w:val="28"/>
          <w:szCs w:val="28"/>
        </w:rPr>
      </w:pPr>
    </w:p>
    <w:p w14:paraId="6CE5B295" w14:textId="77777777" w:rsidR="005348A2" w:rsidRPr="005348A2" w:rsidRDefault="005348A2" w:rsidP="005348A2">
      <w:pPr>
        <w:spacing w:line="30" w:lineRule="atLeast"/>
        <w:ind w:firstLine="709"/>
        <w:jc w:val="both"/>
        <w:rPr>
          <w:sz w:val="28"/>
          <w:szCs w:val="28"/>
        </w:rPr>
      </w:pPr>
      <w:r w:rsidRPr="005348A2">
        <w:rPr>
          <w:sz w:val="28"/>
          <w:szCs w:val="28"/>
        </w:rPr>
        <w:t xml:space="preserve">Стоимость мероприятий по подключению объекта заявителя, согласно сметной документации, составляет: </w:t>
      </w:r>
    </w:p>
    <w:p w14:paraId="4300E648" w14:textId="77777777" w:rsidR="005348A2" w:rsidRPr="005348A2" w:rsidRDefault="005348A2" w:rsidP="005348A2">
      <w:pPr>
        <w:spacing w:line="30" w:lineRule="atLeast"/>
        <w:ind w:firstLine="709"/>
        <w:jc w:val="both"/>
        <w:rPr>
          <w:sz w:val="28"/>
          <w:szCs w:val="28"/>
        </w:rPr>
      </w:pPr>
      <w:r w:rsidRPr="005348A2">
        <w:rPr>
          <w:sz w:val="28"/>
          <w:szCs w:val="28"/>
        </w:rPr>
        <w:t>- для подключения к сетям водоснабжения 31 596,32 тыс. руб. без НДС;</w:t>
      </w:r>
    </w:p>
    <w:p w14:paraId="148F1E38" w14:textId="77777777" w:rsidR="005348A2" w:rsidRPr="005348A2" w:rsidRDefault="005348A2" w:rsidP="005348A2">
      <w:pPr>
        <w:spacing w:line="30" w:lineRule="atLeast"/>
        <w:ind w:firstLine="709"/>
        <w:jc w:val="both"/>
        <w:rPr>
          <w:sz w:val="28"/>
          <w:szCs w:val="28"/>
        </w:rPr>
      </w:pPr>
      <w:r w:rsidRPr="005348A2">
        <w:rPr>
          <w:sz w:val="28"/>
          <w:szCs w:val="28"/>
        </w:rPr>
        <w:t>- для подключения к сетям водоотведения 8 731,81 тыс. руб. без НДС.</w:t>
      </w:r>
    </w:p>
    <w:p w14:paraId="5186F773" w14:textId="77777777" w:rsidR="005348A2" w:rsidRPr="005348A2" w:rsidRDefault="005348A2" w:rsidP="005348A2">
      <w:pPr>
        <w:spacing w:line="30" w:lineRule="atLeast"/>
        <w:ind w:firstLine="709"/>
        <w:jc w:val="both"/>
        <w:rPr>
          <w:sz w:val="28"/>
          <w:szCs w:val="28"/>
        </w:rPr>
      </w:pPr>
    </w:p>
    <w:p w14:paraId="41CFDDF4" w14:textId="77777777" w:rsidR="005348A2" w:rsidRPr="005348A2" w:rsidRDefault="005348A2" w:rsidP="005348A2">
      <w:pPr>
        <w:spacing w:line="30" w:lineRule="atLeast"/>
        <w:ind w:firstLine="709"/>
        <w:jc w:val="both"/>
        <w:rPr>
          <w:sz w:val="28"/>
          <w:szCs w:val="28"/>
        </w:rPr>
      </w:pPr>
      <w:r w:rsidRPr="005348A2">
        <w:rPr>
          <w:rFonts w:eastAsia="Calibri"/>
          <w:sz w:val="28"/>
          <w:szCs w:val="28"/>
        </w:rPr>
        <w:t>Согласно п. 86 Основ ценообразования</w:t>
      </w:r>
      <w:r w:rsidRPr="005348A2">
        <w:rPr>
          <w:sz w:val="28"/>
          <w:szCs w:val="28"/>
        </w:rPr>
        <w:t xml:space="preserve">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5E82B80C" w14:textId="77777777" w:rsidR="005348A2" w:rsidRPr="005348A2" w:rsidRDefault="005348A2" w:rsidP="005348A2">
      <w:pPr>
        <w:spacing w:line="30" w:lineRule="atLeast"/>
        <w:ind w:firstLine="709"/>
        <w:jc w:val="both"/>
        <w:rPr>
          <w:sz w:val="28"/>
          <w:szCs w:val="28"/>
        </w:rPr>
      </w:pPr>
      <w:r w:rsidRPr="005348A2">
        <w:rPr>
          <w:sz w:val="28"/>
          <w:szCs w:val="28"/>
        </w:rPr>
        <w:t>В качестве обосновывающих документов, подтверждающих стоимость выполнения строительства сетей водоснабжения и водоотведения, представлены: локальные сметные расчеты, укрупненные сметные расчеты, коммерческие предложения, сравнительная таблица.</w:t>
      </w:r>
    </w:p>
    <w:p w14:paraId="57DB9F77" w14:textId="77777777" w:rsidR="005348A2" w:rsidRPr="005348A2" w:rsidRDefault="005348A2" w:rsidP="005348A2">
      <w:pPr>
        <w:spacing w:line="30" w:lineRule="atLeast"/>
        <w:ind w:firstLine="709"/>
        <w:jc w:val="both"/>
        <w:rPr>
          <w:sz w:val="28"/>
          <w:szCs w:val="28"/>
        </w:rPr>
      </w:pPr>
      <w:r w:rsidRPr="005348A2">
        <w:rPr>
          <w:sz w:val="28"/>
          <w:szCs w:val="28"/>
        </w:rPr>
        <w:t>Проанализировав представленные документы, специалист РЭК Кузбасса предлагает скорректировать заявленную величину капитальных вложений необходимых для подключения к сетям водоотведения. Корректировка предложения предприятия обусловлена тем, что в обосновывающих документах представлены расчеты, согласно которым объем капитальных вложений составляет 7 275,41 тыс. руб. Специалист проанализировал данные расчеты и считает необходимым принять в расчет платы за подключение меньшую обоснованную величину.</w:t>
      </w:r>
    </w:p>
    <w:p w14:paraId="1F8182C8" w14:textId="77777777" w:rsidR="005348A2" w:rsidRPr="005348A2" w:rsidRDefault="005348A2" w:rsidP="005348A2">
      <w:pPr>
        <w:spacing w:line="30" w:lineRule="atLeast"/>
        <w:ind w:firstLine="709"/>
        <w:jc w:val="both"/>
        <w:rPr>
          <w:sz w:val="28"/>
          <w:szCs w:val="28"/>
        </w:rPr>
      </w:pPr>
      <w:r w:rsidRPr="005348A2">
        <w:rPr>
          <w:sz w:val="28"/>
          <w:szCs w:val="28"/>
        </w:rPr>
        <w:t>Таким образом, специалисты, проанализировав представленные документы, учитывая вышеуказанное, предлагают принять объем капитальных вложений для подключения к сетям водоснабжения и водоотведения в следующем объеме:</w:t>
      </w:r>
    </w:p>
    <w:p w14:paraId="4682F15F" w14:textId="77777777" w:rsidR="005348A2" w:rsidRPr="005348A2" w:rsidRDefault="005348A2" w:rsidP="005348A2">
      <w:pPr>
        <w:spacing w:line="30" w:lineRule="atLeast"/>
        <w:ind w:firstLine="709"/>
        <w:jc w:val="both"/>
        <w:rPr>
          <w:sz w:val="28"/>
          <w:szCs w:val="28"/>
        </w:rPr>
      </w:pPr>
      <w:r w:rsidRPr="005348A2">
        <w:rPr>
          <w:sz w:val="28"/>
          <w:szCs w:val="28"/>
        </w:rPr>
        <w:t>Для подключения к сетям водоснабжения 31 596,32 тыс. руб. без НДС.</w:t>
      </w:r>
    </w:p>
    <w:p w14:paraId="2872A4A0" w14:textId="77777777" w:rsidR="005348A2" w:rsidRPr="005348A2" w:rsidRDefault="005348A2" w:rsidP="005348A2">
      <w:pPr>
        <w:spacing w:line="30" w:lineRule="atLeast"/>
        <w:ind w:firstLine="709"/>
        <w:jc w:val="both"/>
        <w:rPr>
          <w:sz w:val="28"/>
          <w:szCs w:val="28"/>
        </w:rPr>
      </w:pPr>
      <w:r w:rsidRPr="005348A2">
        <w:rPr>
          <w:sz w:val="28"/>
          <w:szCs w:val="28"/>
        </w:rPr>
        <w:t>Для подключения к сетям водоотведения 7 275,41 тыс. руб. без НДС.</w:t>
      </w:r>
    </w:p>
    <w:p w14:paraId="5122632B" w14:textId="77777777" w:rsidR="005348A2" w:rsidRPr="005348A2" w:rsidRDefault="005348A2" w:rsidP="005348A2">
      <w:pPr>
        <w:spacing w:line="30" w:lineRule="atLeast"/>
        <w:ind w:firstLine="709"/>
        <w:jc w:val="both"/>
        <w:rPr>
          <w:sz w:val="28"/>
          <w:szCs w:val="28"/>
        </w:rPr>
      </w:pPr>
    </w:p>
    <w:p w14:paraId="2F4348AE" w14:textId="77777777" w:rsidR="005348A2" w:rsidRPr="005348A2" w:rsidRDefault="005348A2" w:rsidP="005348A2">
      <w:pPr>
        <w:spacing w:line="30" w:lineRule="atLeast"/>
        <w:ind w:firstLine="709"/>
        <w:jc w:val="both"/>
        <w:rPr>
          <w:sz w:val="28"/>
          <w:szCs w:val="28"/>
        </w:rPr>
      </w:pPr>
      <w:r w:rsidRPr="005348A2">
        <w:rPr>
          <w:sz w:val="28"/>
          <w:szCs w:val="28"/>
        </w:rPr>
        <w:t>Предложение по величине капитальных вложений:</w:t>
      </w:r>
    </w:p>
    <w:tbl>
      <w:tblPr>
        <w:tblW w:w="89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5348A2" w:rsidRPr="005348A2" w14:paraId="1ECAD57C" w14:textId="77777777" w:rsidTr="00081178">
        <w:trPr>
          <w:trHeight w:val="259"/>
        </w:trPr>
        <w:tc>
          <w:tcPr>
            <w:tcW w:w="2079" w:type="dxa"/>
          </w:tcPr>
          <w:p w14:paraId="43480FCE" w14:textId="77777777" w:rsidR="005348A2" w:rsidRPr="005348A2" w:rsidRDefault="005348A2" w:rsidP="005348A2">
            <w:pPr>
              <w:jc w:val="center"/>
            </w:pPr>
            <w:r w:rsidRPr="005348A2">
              <w:t>Вид регулируемой деятельности</w:t>
            </w:r>
          </w:p>
        </w:tc>
        <w:tc>
          <w:tcPr>
            <w:tcW w:w="1890" w:type="dxa"/>
            <w:shd w:val="clear" w:color="auto" w:fill="auto"/>
            <w:vAlign w:val="center"/>
          </w:tcPr>
          <w:p w14:paraId="3E932E73" w14:textId="77777777" w:rsidR="005348A2" w:rsidRPr="005348A2" w:rsidRDefault="005348A2" w:rsidP="005348A2">
            <w:pPr>
              <w:jc w:val="center"/>
            </w:pPr>
            <w:r w:rsidRPr="005348A2">
              <w:t>Предложение предприятия, тыс. руб.</w:t>
            </w:r>
          </w:p>
        </w:tc>
        <w:tc>
          <w:tcPr>
            <w:tcW w:w="2127" w:type="dxa"/>
            <w:shd w:val="clear" w:color="auto" w:fill="auto"/>
            <w:vAlign w:val="center"/>
          </w:tcPr>
          <w:p w14:paraId="2F69B8BC" w14:textId="77777777" w:rsidR="005348A2" w:rsidRPr="005348A2" w:rsidRDefault="005348A2" w:rsidP="005348A2">
            <w:pPr>
              <w:jc w:val="center"/>
            </w:pPr>
            <w:r w:rsidRPr="005348A2">
              <w:t>Предложение экспертной группы, тыс. руб.</w:t>
            </w:r>
          </w:p>
        </w:tc>
        <w:tc>
          <w:tcPr>
            <w:tcW w:w="2833" w:type="dxa"/>
            <w:shd w:val="clear" w:color="auto" w:fill="auto"/>
            <w:vAlign w:val="center"/>
          </w:tcPr>
          <w:p w14:paraId="05E0DEAA" w14:textId="77777777" w:rsidR="005348A2" w:rsidRPr="005348A2" w:rsidRDefault="005348A2" w:rsidP="005348A2">
            <w:pPr>
              <w:jc w:val="center"/>
            </w:pPr>
            <w:r w:rsidRPr="005348A2">
              <w:t>Корректировка, тыс. руб.</w:t>
            </w:r>
          </w:p>
        </w:tc>
      </w:tr>
      <w:tr w:rsidR="005348A2" w:rsidRPr="005348A2" w14:paraId="1D0B2A7D" w14:textId="77777777" w:rsidTr="00081178">
        <w:trPr>
          <w:trHeight w:val="197"/>
        </w:trPr>
        <w:tc>
          <w:tcPr>
            <w:tcW w:w="2079" w:type="dxa"/>
          </w:tcPr>
          <w:p w14:paraId="666CB296" w14:textId="77777777" w:rsidR="005348A2" w:rsidRPr="005348A2" w:rsidRDefault="005348A2" w:rsidP="005348A2">
            <w:pPr>
              <w:jc w:val="center"/>
            </w:pPr>
            <w:r w:rsidRPr="005348A2">
              <w:t>водоснабжение</w:t>
            </w:r>
          </w:p>
        </w:tc>
        <w:tc>
          <w:tcPr>
            <w:tcW w:w="1890" w:type="dxa"/>
            <w:shd w:val="clear" w:color="auto" w:fill="auto"/>
          </w:tcPr>
          <w:p w14:paraId="730C1BB3" w14:textId="77777777" w:rsidR="005348A2" w:rsidRPr="005348A2" w:rsidRDefault="005348A2" w:rsidP="005348A2">
            <w:pPr>
              <w:jc w:val="center"/>
            </w:pPr>
            <w:r w:rsidRPr="005348A2">
              <w:t>31 596,32</w:t>
            </w:r>
          </w:p>
        </w:tc>
        <w:tc>
          <w:tcPr>
            <w:tcW w:w="2127" w:type="dxa"/>
            <w:shd w:val="clear" w:color="auto" w:fill="auto"/>
          </w:tcPr>
          <w:p w14:paraId="328FA1DB" w14:textId="77777777" w:rsidR="005348A2" w:rsidRPr="005348A2" w:rsidRDefault="005348A2" w:rsidP="005348A2">
            <w:pPr>
              <w:jc w:val="center"/>
            </w:pPr>
            <w:r w:rsidRPr="005348A2">
              <w:t>31 596,32</w:t>
            </w:r>
          </w:p>
        </w:tc>
        <w:tc>
          <w:tcPr>
            <w:tcW w:w="2833" w:type="dxa"/>
            <w:shd w:val="clear" w:color="auto" w:fill="auto"/>
          </w:tcPr>
          <w:p w14:paraId="4B4123E7" w14:textId="77777777" w:rsidR="005348A2" w:rsidRPr="005348A2" w:rsidRDefault="005348A2" w:rsidP="005348A2">
            <w:pPr>
              <w:jc w:val="center"/>
            </w:pPr>
            <w:r w:rsidRPr="005348A2">
              <w:t>0,00</w:t>
            </w:r>
          </w:p>
        </w:tc>
      </w:tr>
      <w:tr w:rsidR="005348A2" w:rsidRPr="005348A2" w14:paraId="6223D0F0" w14:textId="77777777" w:rsidTr="00081178">
        <w:trPr>
          <w:trHeight w:val="197"/>
        </w:trPr>
        <w:tc>
          <w:tcPr>
            <w:tcW w:w="2079" w:type="dxa"/>
          </w:tcPr>
          <w:p w14:paraId="5069C185" w14:textId="77777777" w:rsidR="005348A2" w:rsidRPr="005348A2" w:rsidRDefault="005348A2" w:rsidP="005348A2">
            <w:pPr>
              <w:jc w:val="center"/>
            </w:pPr>
            <w:r w:rsidRPr="005348A2">
              <w:t>водоотведение</w:t>
            </w:r>
          </w:p>
        </w:tc>
        <w:tc>
          <w:tcPr>
            <w:tcW w:w="1890" w:type="dxa"/>
            <w:shd w:val="clear" w:color="auto" w:fill="auto"/>
          </w:tcPr>
          <w:p w14:paraId="0431E96E" w14:textId="77777777" w:rsidR="005348A2" w:rsidRPr="005348A2" w:rsidRDefault="005348A2" w:rsidP="005348A2">
            <w:pPr>
              <w:jc w:val="center"/>
            </w:pPr>
            <w:r w:rsidRPr="005348A2">
              <w:t>8 731,81</w:t>
            </w:r>
          </w:p>
        </w:tc>
        <w:tc>
          <w:tcPr>
            <w:tcW w:w="2127" w:type="dxa"/>
            <w:shd w:val="clear" w:color="auto" w:fill="auto"/>
          </w:tcPr>
          <w:p w14:paraId="09D4D9D6" w14:textId="77777777" w:rsidR="005348A2" w:rsidRPr="005348A2" w:rsidRDefault="005348A2" w:rsidP="005348A2">
            <w:pPr>
              <w:jc w:val="center"/>
            </w:pPr>
            <w:r w:rsidRPr="005348A2">
              <w:t>7 275,41</w:t>
            </w:r>
          </w:p>
        </w:tc>
        <w:tc>
          <w:tcPr>
            <w:tcW w:w="2833" w:type="dxa"/>
            <w:shd w:val="clear" w:color="auto" w:fill="auto"/>
          </w:tcPr>
          <w:p w14:paraId="45B5950C" w14:textId="77777777" w:rsidR="005348A2" w:rsidRPr="005348A2" w:rsidRDefault="005348A2" w:rsidP="005348A2">
            <w:pPr>
              <w:jc w:val="center"/>
            </w:pPr>
            <w:r w:rsidRPr="005348A2">
              <w:t>-1 456,40</w:t>
            </w:r>
          </w:p>
        </w:tc>
      </w:tr>
    </w:tbl>
    <w:p w14:paraId="13137064" w14:textId="77777777" w:rsidR="005348A2" w:rsidRPr="005348A2" w:rsidRDefault="005348A2" w:rsidP="005348A2">
      <w:pPr>
        <w:tabs>
          <w:tab w:val="left" w:pos="993"/>
        </w:tabs>
        <w:ind w:left="709"/>
        <w:jc w:val="both"/>
        <w:rPr>
          <w:sz w:val="28"/>
          <w:szCs w:val="28"/>
        </w:rPr>
      </w:pPr>
    </w:p>
    <w:p w14:paraId="6BCB60B3" w14:textId="77777777" w:rsidR="005348A2" w:rsidRPr="005348A2" w:rsidRDefault="005348A2" w:rsidP="005348A2">
      <w:pPr>
        <w:tabs>
          <w:tab w:val="left" w:pos="2835"/>
          <w:tab w:val="left" w:pos="3119"/>
        </w:tabs>
        <w:spacing w:after="200" w:line="26" w:lineRule="atLeast"/>
        <w:jc w:val="center"/>
        <w:rPr>
          <w:rFonts w:ascii="Calibri" w:hAnsi="Calibri"/>
          <w:b/>
          <w:sz w:val="28"/>
          <w:szCs w:val="28"/>
        </w:rPr>
      </w:pPr>
    </w:p>
    <w:p w14:paraId="7449B1F4" w14:textId="77777777" w:rsidR="005348A2" w:rsidRPr="005348A2" w:rsidRDefault="005348A2" w:rsidP="005348A2">
      <w:pPr>
        <w:tabs>
          <w:tab w:val="left" w:pos="2835"/>
          <w:tab w:val="left" w:pos="3119"/>
        </w:tabs>
        <w:jc w:val="center"/>
        <w:rPr>
          <w:b/>
          <w:sz w:val="28"/>
          <w:szCs w:val="28"/>
        </w:rPr>
      </w:pPr>
      <w:r w:rsidRPr="005348A2">
        <w:rPr>
          <w:b/>
          <w:sz w:val="28"/>
          <w:szCs w:val="28"/>
        </w:rPr>
        <w:t>Расходы на проведение мероприятий по подключению заявителей</w:t>
      </w:r>
    </w:p>
    <w:p w14:paraId="4A3CD274" w14:textId="77777777" w:rsidR="005348A2" w:rsidRPr="005348A2" w:rsidRDefault="005348A2" w:rsidP="005348A2">
      <w:pPr>
        <w:ind w:firstLine="720"/>
        <w:jc w:val="both"/>
        <w:rPr>
          <w:sz w:val="28"/>
          <w:szCs w:val="28"/>
        </w:rPr>
      </w:pPr>
    </w:p>
    <w:p w14:paraId="1A628CE0" w14:textId="77777777" w:rsidR="005348A2" w:rsidRPr="005348A2" w:rsidRDefault="005348A2" w:rsidP="005348A2">
      <w:pPr>
        <w:ind w:firstLine="720"/>
        <w:jc w:val="both"/>
        <w:rPr>
          <w:sz w:val="28"/>
          <w:szCs w:val="28"/>
        </w:rPr>
      </w:pPr>
      <w:r w:rsidRPr="005348A2">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51C333F5" w14:textId="77777777" w:rsidR="005348A2" w:rsidRPr="005348A2" w:rsidRDefault="005348A2" w:rsidP="005348A2">
      <w:pPr>
        <w:ind w:firstLine="720"/>
        <w:jc w:val="both"/>
        <w:rPr>
          <w:sz w:val="28"/>
          <w:szCs w:val="28"/>
        </w:rPr>
      </w:pPr>
      <w:r w:rsidRPr="005348A2">
        <w:rPr>
          <w:sz w:val="28"/>
          <w:szCs w:val="28"/>
        </w:rPr>
        <w:t>1. Расходы, связанные с подключением (технологическим присоединением)</w:t>
      </w:r>
    </w:p>
    <w:p w14:paraId="48AD1BE4" w14:textId="77777777" w:rsidR="005348A2" w:rsidRPr="005348A2" w:rsidRDefault="005348A2" w:rsidP="005348A2">
      <w:pPr>
        <w:ind w:firstLine="720"/>
        <w:jc w:val="both"/>
        <w:rPr>
          <w:sz w:val="28"/>
          <w:szCs w:val="28"/>
        </w:rPr>
      </w:pPr>
      <w:r w:rsidRPr="005348A2">
        <w:rPr>
          <w:sz w:val="28"/>
          <w:szCs w:val="28"/>
        </w:rPr>
        <w:t>1.1. Расходы на проведение мероприятий по подключению заявителей</w:t>
      </w:r>
    </w:p>
    <w:p w14:paraId="3413C428" w14:textId="77777777" w:rsidR="005348A2" w:rsidRPr="005348A2" w:rsidRDefault="005348A2" w:rsidP="005348A2">
      <w:pPr>
        <w:ind w:firstLine="720"/>
        <w:jc w:val="both"/>
        <w:rPr>
          <w:sz w:val="28"/>
          <w:szCs w:val="28"/>
        </w:rPr>
      </w:pPr>
      <w:r w:rsidRPr="005348A2">
        <w:rPr>
          <w:sz w:val="28"/>
          <w:szCs w:val="28"/>
        </w:rPr>
        <w:t>1.1.1. расходы на проектирование</w:t>
      </w:r>
    </w:p>
    <w:p w14:paraId="7559138F" w14:textId="77777777" w:rsidR="005348A2" w:rsidRPr="005348A2" w:rsidRDefault="005348A2" w:rsidP="005348A2">
      <w:pPr>
        <w:ind w:firstLine="720"/>
        <w:jc w:val="both"/>
        <w:rPr>
          <w:sz w:val="28"/>
          <w:szCs w:val="28"/>
        </w:rPr>
      </w:pPr>
      <w:r w:rsidRPr="005348A2">
        <w:rPr>
          <w:sz w:val="28"/>
          <w:szCs w:val="28"/>
        </w:rPr>
        <w:t>1.1.2. расходы на сырье и материалы</w:t>
      </w:r>
    </w:p>
    <w:p w14:paraId="75505DC4" w14:textId="77777777" w:rsidR="005348A2" w:rsidRPr="005348A2" w:rsidRDefault="005348A2" w:rsidP="005348A2">
      <w:pPr>
        <w:ind w:firstLine="720"/>
        <w:jc w:val="both"/>
        <w:rPr>
          <w:sz w:val="28"/>
          <w:szCs w:val="28"/>
        </w:rPr>
      </w:pPr>
      <w:r w:rsidRPr="005348A2">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72A1C1E" w14:textId="77777777" w:rsidR="005348A2" w:rsidRPr="005348A2" w:rsidRDefault="005348A2" w:rsidP="005348A2">
      <w:pPr>
        <w:ind w:firstLine="720"/>
        <w:jc w:val="both"/>
        <w:rPr>
          <w:sz w:val="28"/>
          <w:szCs w:val="28"/>
        </w:rPr>
      </w:pPr>
      <w:r w:rsidRPr="005348A2">
        <w:rPr>
          <w:sz w:val="28"/>
          <w:szCs w:val="28"/>
        </w:rPr>
        <w:t>1.1.4. расходы на оплату работ и услуг сторонних организаций</w:t>
      </w:r>
    </w:p>
    <w:p w14:paraId="158584BE" w14:textId="77777777" w:rsidR="005348A2" w:rsidRPr="005348A2" w:rsidRDefault="005348A2" w:rsidP="005348A2">
      <w:pPr>
        <w:ind w:firstLine="720"/>
        <w:jc w:val="both"/>
        <w:rPr>
          <w:sz w:val="28"/>
          <w:szCs w:val="28"/>
        </w:rPr>
      </w:pPr>
      <w:r w:rsidRPr="005348A2">
        <w:rPr>
          <w:sz w:val="28"/>
          <w:szCs w:val="28"/>
        </w:rPr>
        <w:t>1.1.5. оплата труда и отчисления на социальные нужды</w:t>
      </w:r>
    </w:p>
    <w:p w14:paraId="3E421855" w14:textId="77777777" w:rsidR="005348A2" w:rsidRPr="005348A2" w:rsidRDefault="005348A2" w:rsidP="005348A2">
      <w:pPr>
        <w:ind w:firstLine="720"/>
        <w:jc w:val="both"/>
        <w:rPr>
          <w:sz w:val="28"/>
          <w:szCs w:val="28"/>
        </w:rPr>
      </w:pPr>
      <w:r w:rsidRPr="005348A2">
        <w:rPr>
          <w:sz w:val="28"/>
          <w:szCs w:val="28"/>
        </w:rPr>
        <w:t>1.1.6. прочие расходы</w:t>
      </w:r>
    </w:p>
    <w:p w14:paraId="08AC4E46" w14:textId="77777777" w:rsidR="005348A2" w:rsidRPr="005348A2" w:rsidRDefault="005348A2" w:rsidP="005348A2">
      <w:pPr>
        <w:ind w:firstLine="720"/>
        <w:jc w:val="both"/>
        <w:rPr>
          <w:sz w:val="28"/>
          <w:szCs w:val="28"/>
        </w:rPr>
      </w:pPr>
      <w:r w:rsidRPr="005348A2">
        <w:rPr>
          <w:sz w:val="28"/>
          <w:szCs w:val="28"/>
        </w:rPr>
        <w:t>1.2. Внереализационные расходы, всего</w:t>
      </w:r>
    </w:p>
    <w:p w14:paraId="55437B4A" w14:textId="77777777" w:rsidR="005348A2" w:rsidRPr="005348A2" w:rsidRDefault="005348A2" w:rsidP="005348A2">
      <w:pPr>
        <w:ind w:firstLine="720"/>
        <w:jc w:val="both"/>
        <w:rPr>
          <w:sz w:val="28"/>
          <w:szCs w:val="28"/>
        </w:rPr>
      </w:pPr>
      <w:r w:rsidRPr="005348A2">
        <w:rPr>
          <w:sz w:val="28"/>
          <w:szCs w:val="28"/>
        </w:rPr>
        <w:t>1.2.1. расходы на услуги банков</w:t>
      </w:r>
    </w:p>
    <w:p w14:paraId="18DDB800" w14:textId="77777777" w:rsidR="005348A2" w:rsidRPr="005348A2" w:rsidRDefault="005348A2" w:rsidP="005348A2">
      <w:pPr>
        <w:ind w:firstLine="720"/>
        <w:jc w:val="both"/>
        <w:rPr>
          <w:sz w:val="28"/>
          <w:szCs w:val="28"/>
        </w:rPr>
      </w:pPr>
      <w:r w:rsidRPr="005348A2">
        <w:rPr>
          <w:sz w:val="28"/>
          <w:szCs w:val="28"/>
        </w:rPr>
        <w:t>1.2.2. расходы на обслуживание заемных средств</w:t>
      </w:r>
    </w:p>
    <w:p w14:paraId="0CE8A3FB" w14:textId="77777777" w:rsidR="005348A2" w:rsidRPr="005348A2" w:rsidRDefault="005348A2" w:rsidP="005348A2">
      <w:pPr>
        <w:ind w:firstLine="720"/>
        <w:jc w:val="both"/>
        <w:rPr>
          <w:sz w:val="28"/>
          <w:szCs w:val="28"/>
        </w:rPr>
      </w:pPr>
      <w:r w:rsidRPr="005348A2">
        <w:rPr>
          <w:sz w:val="28"/>
          <w:szCs w:val="28"/>
        </w:rPr>
        <w:t xml:space="preserve">1.3. Налог на прибыль </w:t>
      </w:r>
    </w:p>
    <w:p w14:paraId="53E78EB4" w14:textId="77777777" w:rsidR="005348A2" w:rsidRPr="005348A2" w:rsidRDefault="005348A2" w:rsidP="005348A2">
      <w:pPr>
        <w:ind w:firstLine="720"/>
        <w:jc w:val="both"/>
        <w:rPr>
          <w:sz w:val="28"/>
          <w:szCs w:val="28"/>
        </w:rPr>
      </w:pPr>
      <w:r w:rsidRPr="005348A2">
        <w:rPr>
          <w:sz w:val="28"/>
          <w:szCs w:val="28"/>
        </w:rPr>
        <w:t>ООО «Водоканал» заявлены расходы, связанные с подключением (технологическим присоединением):</w:t>
      </w:r>
    </w:p>
    <w:p w14:paraId="755A63E8" w14:textId="77777777" w:rsidR="005348A2" w:rsidRPr="005348A2" w:rsidRDefault="005348A2" w:rsidP="005348A2">
      <w:pPr>
        <w:ind w:firstLine="720"/>
        <w:jc w:val="both"/>
        <w:rPr>
          <w:sz w:val="28"/>
          <w:szCs w:val="28"/>
        </w:rPr>
      </w:pPr>
      <w:r w:rsidRPr="005348A2">
        <w:rPr>
          <w:sz w:val="28"/>
          <w:szCs w:val="28"/>
        </w:rPr>
        <w:t xml:space="preserve">- </w:t>
      </w:r>
      <w:r w:rsidRPr="005348A2">
        <w:rPr>
          <w:sz w:val="28"/>
          <w:szCs w:val="28"/>
          <w:u w:val="single"/>
        </w:rPr>
        <w:t>к системе холодного водоснабжения</w:t>
      </w:r>
      <w:r w:rsidRPr="005348A2">
        <w:rPr>
          <w:sz w:val="28"/>
          <w:szCs w:val="28"/>
        </w:rPr>
        <w:t>: налог на прибыль в размере 7899,08 тыс. руб.;</w:t>
      </w:r>
    </w:p>
    <w:p w14:paraId="27B7B74A" w14:textId="77777777" w:rsidR="005348A2" w:rsidRPr="005348A2" w:rsidRDefault="005348A2" w:rsidP="005348A2">
      <w:pPr>
        <w:ind w:firstLine="720"/>
        <w:jc w:val="both"/>
        <w:rPr>
          <w:sz w:val="28"/>
          <w:szCs w:val="28"/>
        </w:rPr>
      </w:pPr>
      <w:r w:rsidRPr="005348A2">
        <w:rPr>
          <w:sz w:val="28"/>
          <w:szCs w:val="28"/>
        </w:rPr>
        <w:t xml:space="preserve">- </w:t>
      </w:r>
      <w:r w:rsidRPr="005348A2">
        <w:rPr>
          <w:sz w:val="28"/>
          <w:szCs w:val="28"/>
          <w:u w:val="single"/>
        </w:rPr>
        <w:t>к системе водоотведения</w:t>
      </w:r>
      <w:r w:rsidRPr="005348A2">
        <w:rPr>
          <w:sz w:val="28"/>
          <w:szCs w:val="28"/>
        </w:rPr>
        <w:t>: налог на прибыль в размере 2182,95 тыс. руб.</w:t>
      </w:r>
    </w:p>
    <w:p w14:paraId="4DFF5D09" w14:textId="77777777" w:rsidR="005348A2" w:rsidRPr="005348A2" w:rsidRDefault="005348A2" w:rsidP="005348A2">
      <w:pPr>
        <w:ind w:firstLine="720"/>
        <w:jc w:val="both"/>
        <w:rPr>
          <w:sz w:val="28"/>
          <w:szCs w:val="28"/>
        </w:rPr>
      </w:pPr>
      <w:r w:rsidRPr="005348A2">
        <w:rPr>
          <w:sz w:val="28"/>
          <w:szCs w:val="28"/>
        </w:rPr>
        <w:t>Величина налога на прибыль регулятором рассчитана в соответствии с формулой 52.1 приказа ФСТ России от 27.12.2013 № 1746-э «Об утверждении Методических указаний по расчету регулируемых тарифов в сфере водоснабжения и водоотведения» в соответствии с действующим законодательством 20% от налогооблагаемой базы, принятой в расчет:</w:t>
      </w:r>
    </w:p>
    <w:p w14:paraId="58A1033A" w14:textId="77777777" w:rsidR="005348A2" w:rsidRPr="005348A2" w:rsidRDefault="005348A2" w:rsidP="005348A2">
      <w:pPr>
        <w:ind w:firstLine="720"/>
        <w:jc w:val="both"/>
        <w:rPr>
          <w:sz w:val="28"/>
          <w:szCs w:val="28"/>
        </w:rPr>
      </w:pPr>
      <w:r w:rsidRPr="005348A2">
        <w:rPr>
          <w:sz w:val="28"/>
          <w:szCs w:val="28"/>
        </w:rPr>
        <w:t>- в части холодного водоснабжения в размере 31596,32 тыс. руб., налог на прибыль составляет 7899,08 тыс. руб. (без НДС);</w:t>
      </w:r>
    </w:p>
    <w:p w14:paraId="3405A38F" w14:textId="77777777" w:rsidR="005348A2" w:rsidRPr="005348A2" w:rsidRDefault="005348A2" w:rsidP="005348A2">
      <w:pPr>
        <w:ind w:firstLine="720"/>
        <w:jc w:val="both"/>
        <w:rPr>
          <w:sz w:val="28"/>
          <w:szCs w:val="28"/>
        </w:rPr>
      </w:pPr>
      <w:r w:rsidRPr="005348A2">
        <w:rPr>
          <w:sz w:val="28"/>
          <w:szCs w:val="28"/>
        </w:rPr>
        <w:t>- в части водоотведения в размере 7275,41 тыс. руб., налог на прибыль составляет 1818,85 тыс. руб. (без НДС).</w:t>
      </w:r>
    </w:p>
    <w:p w14:paraId="57607678" w14:textId="77777777" w:rsidR="005348A2" w:rsidRPr="005348A2" w:rsidRDefault="005348A2" w:rsidP="005348A2">
      <w:pPr>
        <w:tabs>
          <w:tab w:val="left" w:pos="2835"/>
          <w:tab w:val="left" w:pos="3119"/>
        </w:tabs>
        <w:jc w:val="center"/>
        <w:rPr>
          <w:b/>
          <w:color w:val="0070C0"/>
          <w:sz w:val="28"/>
          <w:szCs w:val="28"/>
        </w:rPr>
      </w:pPr>
    </w:p>
    <w:p w14:paraId="2AADCB69" w14:textId="77777777" w:rsidR="005348A2" w:rsidRPr="005348A2" w:rsidRDefault="005348A2" w:rsidP="005348A2">
      <w:pPr>
        <w:tabs>
          <w:tab w:val="left" w:pos="709"/>
        </w:tabs>
        <w:ind w:right="-2"/>
        <w:jc w:val="center"/>
        <w:rPr>
          <w:b/>
          <w:sz w:val="28"/>
          <w:szCs w:val="28"/>
        </w:rPr>
      </w:pPr>
      <w:r w:rsidRPr="005348A2">
        <w:rPr>
          <w:b/>
          <w:sz w:val="28"/>
          <w:szCs w:val="28"/>
        </w:rPr>
        <w:t xml:space="preserve">Расчет индивидуальной платы на подключение </w:t>
      </w:r>
    </w:p>
    <w:p w14:paraId="6861519C" w14:textId="77777777" w:rsidR="005348A2" w:rsidRPr="005348A2" w:rsidRDefault="005348A2" w:rsidP="005348A2">
      <w:pPr>
        <w:tabs>
          <w:tab w:val="left" w:pos="709"/>
        </w:tabs>
        <w:ind w:right="-2"/>
        <w:jc w:val="center"/>
        <w:rPr>
          <w:b/>
          <w:sz w:val="28"/>
          <w:szCs w:val="28"/>
        </w:rPr>
      </w:pPr>
      <w:r w:rsidRPr="005348A2">
        <w:rPr>
          <w:b/>
          <w:sz w:val="28"/>
          <w:szCs w:val="28"/>
        </w:rPr>
        <w:t>к системам холодного водоснабжения, водоотведения</w:t>
      </w:r>
    </w:p>
    <w:p w14:paraId="7884BF09" w14:textId="77777777" w:rsidR="005348A2" w:rsidRPr="005348A2" w:rsidRDefault="005348A2" w:rsidP="005348A2">
      <w:pPr>
        <w:tabs>
          <w:tab w:val="left" w:pos="709"/>
        </w:tabs>
        <w:ind w:right="-2" w:firstLine="709"/>
        <w:jc w:val="both"/>
        <w:rPr>
          <w:sz w:val="28"/>
          <w:szCs w:val="28"/>
        </w:rPr>
      </w:pPr>
    </w:p>
    <w:p w14:paraId="17A1B5A8" w14:textId="77777777" w:rsidR="005348A2" w:rsidRPr="005348A2" w:rsidRDefault="005348A2" w:rsidP="005348A2">
      <w:pPr>
        <w:tabs>
          <w:tab w:val="left" w:pos="709"/>
        </w:tabs>
        <w:ind w:right="-2"/>
        <w:jc w:val="both"/>
        <w:rPr>
          <w:sz w:val="28"/>
          <w:szCs w:val="28"/>
        </w:rPr>
      </w:pPr>
      <w:r w:rsidRPr="005348A2">
        <w:rPr>
          <w:sz w:val="28"/>
          <w:szCs w:val="28"/>
        </w:rPr>
        <w:lastRenderedPageBreak/>
        <w:tab/>
        <w:t xml:space="preserve">На основании проведенного специалистами РЭК Кузбасса анализа предлагается установить ООО «Водоканал», ИНН 4217166136, плату за подключение (технологическое присоединение) в индивидуальном порядке объекта капитального строительства: </w:t>
      </w:r>
      <w:r w:rsidRPr="005348A2">
        <w:rPr>
          <w:bCs/>
          <w:kern w:val="32"/>
          <w:sz w:val="28"/>
          <w:szCs w:val="28"/>
        </w:rPr>
        <w:t>«Многофункциональный спортивный комплекс», расположенного по адресу: г. Новокузнецк, Орджоникидзевский район, ул. Зорге, земельный участок № 13, заявителя ООО «ЛДЦ»</w:t>
      </w:r>
      <w:r w:rsidRPr="005348A2">
        <w:rPr>
          <w:sz w:val="28"/>
          <w:szCs w:val="28"/>
        </w:rPr>
        <w:t>:</w:t>
      </w:r>
    </w:p>
    <w:p w14:paraId="31C2AB66" w14:textId="77777777" w:rsidR="005348A2" w:rsidRPr="005348A2" w:rsidRDefault="005348A2" w:rsidP="005348A2">
      <w:pPr>
        <w:tabs>
          <w:tab w:val="left" w:pos="709"/>
        </w:tabs>
        <w:ind w:right="-2" w:firstLine="709"/>
        <w:jc w:val="both"/>
        <w:rPr>
          <w:sz w:val="28"/>
          <w:szCs w:val="28"/>
        </w:rPr>
      </w:pPr>
      <w:r w:rsidRPr="005348A2">
        <w:rPr>
          <w:sz w:val="28"/>
          <w:szCs w:val="28"/>
        </w:rPr>
        <w:t>- к системе холодного водоснабжения, с подключаемой (присоединяемой) нагрузкой 586,58 м3/сутки, в размере 39495,40 тыс. руб. (без НДС);</w:t>
      </w:r>
    </w:p>
    <w:p w14:paraId="143638D5" w14:textId="77777777" w:rsidR="005348A2" w:rsidRPr="005348A2" w:rsidRDefault="005348A2" w:rsidP="005348A2">
      <w:pPr>
        <w:tabs>
          <w:tab w:val="left" w:pos="709"/>
        </w:tabs>
        <w:ind w:right="-2" w:firstLine="709"/>
        <w:jc w:val="both"/>
        <w:rPr>
          <w:sz w:val="28"/>
          <w:szCs w:val="28"/>
        </w:rPr>
      </w:pPr>
      <w:r w:rsidRPr="005348A2">
        <w:rPr>
          <w:sz w:val="28"/>
          <w:szCs w:val="28"/>
        </w:rPr>
        <w:t>- к системе водоотведения, с подключаемой (присоединяемой) нагрузкой 369,12 м3/сутки, в размере 9094,26 тыс. руб. (без НДС)</w:t>
      </w:r>
    </w:p>
    <w:p w14:paraId="7F2EEF82" w14:textId="77777777" w:rsidR="005348A2" w:rsidRPr="005348A2" w:rsidRDefault="005348A2" w:rsidP="005348A2">
      <w:pPr>
        <w:tabs>
          <w:tab w:val="left" w:pos="709"/>
        </w:tabs>
        <w:ind w:right="-2" w:firstLine="709"/>
        <w:jc w:val="both"/>
        <w:rPr>
          <w:sz w:val="28"/>
          <w:szCs w:val="28"/>
        </w:rPr>
      </w:pPr>
      <w:r w:rsidRPr="005348A2">
        <w:rPr>
          <w:sz w:val="28"/>
          <w:szCs w:val="28"/>
        </w:rPr>
        <w:t>Расчеты представлены в приложениях №№ 1, 2 к экспертному заключению.</w:t>
      </w:r>
    </w:p>
    <w:p w14:paraId="46A74DE7" w14:textId="77777777" w:rsidR="005348A2" w:rsidRPr="005348A2" w:rsidRDefault="005348A2" w:rsidP="005348A2">
      <w:pPr>
        <w:tabs>
          <w:tab w:val="left" w:pos="448"/>
          <w:tab w:val="left" w:pos="709"/>
        </w:tabs>
        <w:ind w:right="-36"/>
        <w:rPr>
          <w:spacing w:val="-6"/>
          <w:sz w:val="28"/>
          <w:szCs w:val="28"/>
        </w:rPr>
      </w:pPr>
    </w:p>
    <w:p w14:paraId="45D3B4FF" w14:textId="77777777" w:rsidR="005348A2" w:rsidRPr="005348A2" w:rsidRDefault="005348A2" w:rsidP="005348A2">
      <w:pPr>
        <w:tabs>
          <w:tab w:val="left" w:pos="448"/>
          <w:tab w:val="left" w:pos="709"/>
        </w:tabs>
        <w:ind w:right="-36"/>
        <w:jc w:val="right"/>
        <w:rPr>
          <w:spacing w:val="-6"/>
          <w:sz w:val="22"/>
          <w:szCs w:val="28"/>
        </w:rPr>
      </w:pPr>
    </w:p>
    <w:p w14:paraId="65D3645D" w14:textId="77777777" w:rsidR="005348A2" w:rsidRPr="005348A2" w:rsidRDefault="005348A2" w:rsidP="005348A2">
      <w:pPr>
        <w:tabs>
          <w:tab w:val="left" w:pos="448"/>
          <w:tab w:val="left" w:pos="709"/>
        </w:tabs>
        <w:ind w:right="-36"/>
        <w:jc w:val="right"/>
        <w:rPr>
          <w:spacing w:val="-6"/>
          <w:sz w:val="22"/>
          <w:szCs w:val="28"/>
        </w:rPr>
      </w:pPr>
    </w:p>
    <w:p w14:paraId="79BE39CB" w14:textId="77777777" w:rsidR="005348A2" w:rsidRPr="005348A2" w:rsidRDefault="005348A2" w:rsidP="005348A2">
      <w:pPr>
        <w:tabs>
          <w:tab w:val="left" w:pos="448"/>
          <w:tab w:val="left" w:pos="709"/>
        </w:tabs>
        <w:ind w:right="-36"/>
        <w:jc w:val="right"/>
        <w:rPr>
          <w:spacing w:val="-6"/>
          <w:sz w:val="22"/>
          <w:szCs w:val="28"/>
        </w:rPr>
      </w:pPr>
    </w:p>
    <w:p w14:paraId="11BC242C" w14:textId="77777777" w:rsidR="005348A2" w:rsidRPr="005348A2" w:rsidRDefault="005348A2" w:rsidP="005348A2">
      <w:pPr>
        <w:tabs>
          <w:tab w:val="left" w:pos="448"/>
          <w:tab w:val="left" w:pos="709"/>
        </w:tabs>
        <w:ind w:right="-36"/>
        <w:jc w:val="right"/>
        <w:rPr>
          <w:spacing w:val="-6"/>
          <w:sz w:val="22"/>
          <w:szCs w:val="28"/>
        </w:rPr>
      </w:pPr>
    </w:p>
    <w:p w14:paraId="79C47689" w14:textId="77777777" w:rsidR="005348A2" w:rsidRPr="005348A2" w:rsidRDefault="005348A2" w:rsidP="005348A2">
      <w:pPr>
        <w:tabs>
          <w:tab w:val="left" w:pos="448"/>
          <w:tab w:val="left" w:pos="709"/>
        </w:tabs>
        <w:ind w:right="-36"/>
        <w:jc w:val="right"/>
        <w:rPr>
          <w:spacing w:val="-6"/>
          <w:sz w:val="22"/>
          <w:szCs w:val="28"/>
        </w:rPr>
      </w:pPr>
    </w:p>
    <w:p w14:paraId="01045BB6" w14:textId="77777777" w:rsidR="005348A2" w:rsidRPr="005348A2" w:rsidRDefault="005348A2" w:rsidP="005348A2">
      <w:pPr>
        <w:tabs>
          <w:tab w:val="left" w:pos="448"/>
          <w:tab w:val="left" w:pos="709"/>
        </w:tabs>
        <w:ind w:right="-36"/>
        <w:jc w:val="right"/>
        <w:rPr>
          <w:spacing w:val="-6"/>
          <w:sz w:val="22"/>
          <w:szCs w:val="28"/>
        </w:rPr>
      </w:pPr>
    </w:p>
    <w:p w14:paraId="1F3F0500" w14:textId="77777777" w:rsidR="005348A2" w:rsidRPr="005348A2" w:rsidRDefault="005348A2" w:rsidP="005348A2">
      <w:pPr>
        <w:tabs>
          <w:tab w:val="left" w:pos="448"/>
          <w:tab w:val="left" w:pos="709"/>
        </w:tabs>
        <w:ind w:right="-36"/>
        <w:jc w:val="right"/>
        <w:rPr>
          <w:spacing w:val="-6"/>
          <w:sz w:val="22"/>
          <w:szCs w:val="28"/>
        </w:rPr>
      </w:pPr>
    </w:p>
    <w:p w14:paraId="4FAF8719" w14:textId="77777777" w:rsidR="005348A2" w:rsidRPr="005348A2" w:rsidRDefault="005348A2" w:rsidP="005348A2">
      <w:pPr>
        <w:tabs>
          <w:tab w:val="left" w:pos="448"/>
          <w:tab w:val="left" w:pos="709"/>
        </w:tabs>
        <w:ind w:right="-36"/>
        <w:jc w:val="right"/>
        <w:rPr>
          <w:spacing w:val="-6"/>
          <w:sz w:val="22"/>
          <w:szCs w:val="28"/>
        </w:rPr>
      </w:pPr>
    </w:p>
    <w:p w14:paraId="1BDEB4F8" w14:textId="77777777" w:rsidR="005348A2" w:rsidRPr="005348A2" w:rsidRDefault="005348A2" w:rsidP="005348A2">
      <w:pPr>
        <w:tabs>
          <w:tab w:val="left" w:pos="448"/>
          <w:tab w:val="left" w:pos="709"/>
        </w:tabs>
        <w:ind w:right="-36"/>
        <w:jc w:val="right"/>
        <w:rPr>
          <w:spacing w:val="-6"/>
          <w:sz w:val="22"/>
          <w:szCs w:val="28"/>
        </w:rPr>
      </w:pPr>
    </w:p>
    <w:p w14:paraId="49D15906" w14:textId="77777777" w:rsidR="005348A2" w:rsidRPr="005348A2" w:rsidRDefault="005348A2" w:rsidP="005348A2">
      <w:pPr>
        <w:tabs>
          <w:tab w:val="left" w:pos="448"/>
          <w:tab w:val="left" w:pos="709"/>
        </w:tabs>
        <w:ind w:right="-36"/>
        <w:jc w:val="right"/>
        <w:rPr>
          <w:spacing w:val="-6"/>
          <w:sz w:val="22"/>
          <w:szCs w:val="28"/>
        </w:rPr>
      </w:pPr>
    </w:p>
    <w:p w14:paraId="7F51073A" w14:textId="77777777" w:rsidR="005348A2" w:rsidRPr="005348A2" w:rsidRDefault="005348A2" w:rsidP="005348A2">
      <w:pPr>
        <w:tabs>
          <w:tab w:val="left" w:pos="448"/>
          <w:tab w:val="left" w:pos="709"/>
        </w:tabs>
        <w:ind w:right="-36"/>
        <w:jc w:val="right"/>
        <w:rPr>
          <w:spacing w:val="-6"/>
          <w:sz w:val="22"/>
          <w:szCs w:val="28"/>
        </w:rPr>
      </w:pPr>
    </w:p>
    <w:p w14:paraId="628F4A48" w14:textId="77777777" w:rsidR="005348A2" w:rsidRPr="005348A2" w:rsidRDefault="005348A2" w:rsidP="005348A2">
      <w:pPr>
        <w:tabs>
          <w:tab w:val="left" w:pos="448"/>
          <w:tab w:val="left" w:pos="709"/>
        </w:tabs>
        <w:ind w:right="-36"/>
        <w:jc w:val="right"/>
        <w:rPr>
          <w:spacing w:val="-6"/>
          <w:sz w:val="22"/>
          <w:szCs w:val="28"/>
        </w:rPr>
      </w:pPr>
    </w:p>
    <w:p w14:paraId="2E21A312" w14:textId="77777777" w:rsidR="005348A2" w:rsidRPr="005348A2" w:rsidRDefault="005348A2" w:rsidP="005348A2">
      <w:pPr>
        <w:tabs>
          <w:tab w:val="left" w:pos="448"/>
          <w:tab w:val="left" w:pos="709"/>
        </w:tabs>
        <w:ind w:right="-36"/>
        <w:jc w:val="right"/>
        <w:rPr>
          <w:spacing w:val="-6"/>
          <w:sz w:val="22"/>
          <w:szCs w:val="28"/>
        </w:rPr>
      </w:pPr>
    </w:p>
    <w:p w14:paraId="5B79A721" w14:textId="77777777" w:rsidR="005348A2" w:rsidRPr="005348A2" w:rsidRDefault="005348A2" w:rsidP="005348A2">
      <w:pPr>
        <w:tabs>
          <w:tab w:val="left" w:pos="448"/>
          <w:tab w:val="left" w:pos="709"/>
        </w:tabs>
        <w:ind w:right="-36"/>
        <w:jc w:val="right"/>
        <w:rPr>
          <w:spacing w:val="-6"/>
          <w:sz w:val="22"/>
          <w:szCs w:val="28"/>
        </w:rPr>
      </w:pPr>
    </w:p>
    <w:p w14:paraId="650D82AA" w14:textId="77777777" w:rsidR="005348A2" w:rsidRPr="005348A2" w:rsidRDefault="005348A2" w:rsidP="005348A2">
      <w:pPr>
        <w:tabs>
          <w:tab w:val="left" w:pos="448"/>
          <w:tab w:val="left" w:pos="709"/>
        </w:tabs>
        <w:ind w:right="-36"/>
        <w:jc w:val="right"/>
        <w:rPr>
          <w:spacing w:val="-6"/>
          <w:sz w:val="22"/>
          <w:szCs w:val="28"/>
        </w:rPr>
      </w:pPr>
    </w:p>
    <w:p w14:paraId="525AA041" w14:textId="77777777" w:rsidR="005348A2" w:rsidRPr="005348A2" w:rsidRDefault="005348A2" w:rsidP="005348A2">
      <w:pPr>
        <w:tabs>
          <w:tab w:val="left" w:pos="448"/>
          <w:tab w:val="left" w:pos="709"/>
        </w:tabs>
        <w:ind w:right="-36"/>
        <w:jc w:val="right"/>
        <w:rPr>
          <w:spacing w:val="-6"/>
          <w:sz w:val="22"/>
          <w:szCs w:val="28"/>
        </w:rPr>
      </w:pPr>
    </w:p>
    <w:p w14:paraId="79C2B80C" w14:textId="77777777" w:rsidR="005348A2" w:rsidRPr="005348A2" w:rsidRDefault="005348A2" w:rsidP="005348A2">
      <w:pPr>
        <w:tabs>
          <w:tab w:val="left" w:pos="448"/>
          <w:tab w:val="left" w:pos="709"/>
        </w:tabs>
        <w:ind w:right="-36"/>
        <w:jc w:val="right"/>
        <w:rPr>
          <w:spacing w:val="-6"/>
          <w:sz w:val="22"/>
          <w:szCs w:val="28"/>
        </w:rPr>
      </w:pPr>
    </w:p>
    <w:p w14:paraId="3E1BADC7" w14:textId="77777777" w:rsidR="005348A2" w:rsidRPr="005348A2" w:rsidRDefault="005348A2" w:rsidP="005348A2">
      <w:pPr>
        <w:tabs>
          <w:tab w:val="left" w:pos="448"/>
          <w:tab w:val="left" w:pos="709"/>
        </w:tabs>
        <w:ind w:right="-36"/>
        <w:jc w:val="right"/>
        <w:rPr>
          <w:spacing w:val="-6"/>
          <w:sz w:val="22"/>
          <w:szCs w:val="28"/>
        </w:rPr>
      </w:pPr>
    </w:p>
    <w:p w14:paraId="46E68A3A" w14:textId="77777777" w:rsidR="005348A2" w:rsidRPr="005348A2" w:rsidRDefault="005348A2" w:rsidP="005348A2">
      <w:pPr>
        <w:tabs>
          <w:tab w:val="left" w:pos="448"/>
          <w:tab w:val="left" w:pos="709"/>
        </w:tabs>
        <w:ind w:right="-36"/>
        <w:jc w:val="right"/>
        <w:rPr>
          <w:spacing w:val="-6"/>
          <w:sz w:val="22"/>
          <w:szCs w:val="28"/>
        </w:rPr>
      </w:pPr>
    </w:p>
    <w:p w14:paraId="1551B23B" w14:textId="77777777" w:rsidR="005348A2" w:rsidRPr="005348A2" w:rsidRDefault="005348A2" w:rsidP="005348A2">
      <w:pPr>
        <w:tabs>
          <w:tab w:val="left" w:pos="448"/>
          <w:tab w:val="left" w:pos="709"/>
        </w:tabs>
        <w:ind w:right="-36"/>
        <w:jc w:val="right"/>
        <w:rPr>
          <w:spacing w:val="-6"/>
          <w:sz w:val="22"/>
          <w:szCs w:val="28"/>
        </w:rPr>
      </w:pPr>
    </w:p>
    <w:p w14:paraId="7A2F4F22" w14:textId="77777777" w:rsidR="005348A2" w:rsidRPr="005348A2" w:rsidRDefault="005348A2" w:rsidP="005348A2">
      <w:pPr>
        <w:tabs>
          <w:tab w:val="left" w:pos="448"/>
          <w:tab w:val="left" w:pos="709"/>
        </w:tabs>
        <w:ind w:right="-36"/>
        <w:jc w:val="right"/>
        <w:rPr>
          <w:spacing w:val="-6"/>
          <w:sz w:val="22"/>
          <w:szCs w:val="28"/>
        </w:rPr>
      </w:pPr>
    </w:p>
    <w:p w14:paraId="7CF950A5" w14:textId="77777777" w:rsidR="005348A2" w:rsidRDefault="005348A2" w:rsidP="005348A2">
      <w:pPr>
        <w:tabs>
          <w:tab w:val="left" w:pos="448"/>
          <w:tab w:val="left" w:pos="709"/>
        </w:tabs>
        <w:ind w:right="-36"/>
        <w:jc w:val="right"/>
        <w:rPr>
          <w:spacing w:val="-6"/>
          <w:sz w:val="22"/>
          <w:szCs w:val="28"/>
        </w:rPr>
        <w:sectPr w:rsidR="005348A2" w:rsidSect="00F543B4">
          <w:pgSz w:w="11906" w:h="16838" w:code="9"/>
          <w:pgMar w:top="709" w:right="851" w:bottom="284" w:left="1701" w:header="680" w:footer="403" w:gutter="0"/>
          <w:cols w:space="708"/>
          <w:titlePg/>
          <w:docGrid w:linePitch="360"/>
        </w:sectPr>
      </w:pPr>
    </w:p>
    <w:p w14:paraId="03FBB30E" w14:textId="77777777" w:rsidR="005348A2" w:rsidRPr="005348A2" w:rsidRDefault="005348A2" w:rsidP="005348A2">
      <w:pPr>
        <w:tabs>
          <w:tab w:val="left" w:pos="448"/>
          <w:tab w:val="left" w:pos="709"/>
        </w:tabs>
        <w:ind w:right="-36"/>
        <w:jc w:val="right"/>
        <w:rPr>
          <w:spacing w:val="-6"/>
          <w:sz w:val="22"/>
          <w:szCs w:val="28"/>
        </w:rPr>
      </w:pPr>
    </w:p>
    <w:p w14:paraId="6A10E28C" w14:textId="77777777" w:rsidR="005348A2" w:rsidRPr="005348A2" w:rsidRDefault="005348A2" w:rsidP="005348A2">
      <w:pPr>
        <w:tabs>
          <w:tab w:val="left" w:pos="448"/>
          <w:tab w:val="left" w:pos="709"/>
        </w:tabs>
        <w:ind w:right="-36"/>
        <w:jc w:val="right"/>
        <w:rPr>
          <w:spacing w:val="-6"/>
          <w:sz w:val="22"/>
          <w:szCs w:val="28"/>
        </w:rPr>
      </w:pPr>
      <w:r w:rsidRPr="005348A2">
        <w:rPr>
          <w:spacing w:val="-6"/>
          <w:sz w:val="22"/>
          <w:szCs w:val="28"/>
        </w:rPr>
        <w:t>Приложение 1 к экспертному заключению</w:t>
      </w:r>
    </w:p>
    <w:p w14:paraId="24CFF31F" w14:textId="77777777" w:rsidR="005348A2" w:rsidRPr="005348A2" w:rsidRDefault="005348A2" w:rsidP="005348A2">
      <w:pPr>
        <w:tabs>
          <w:tab w:val="left" w:pos="448"/>
          <w:tab w:val="left" w:pos="709"/>
        </w:tabs>
        <w:ind w:right="-36"/>
        <w:jc w:val="right"/>
        <w:rPr>
          <w:spacing w:val="-6"/>
          <w:sz w:val="22"/>
          <w:szCs w:val="28"/>
        </w:rPr>
      </w:pPr>
    </w:p>
    <w:p w14:paraId="58AEB311" w14:textId="1F218FEA" w:rsidR="005348A2" w:rsidRPr="005348A2" w:rsidRDefault="005348A2" w:rsidP="005348A2">
      <w:pPr>
        <w:tabs>
          <w:tab w:val="left" w:pos="448"/>
          <w:tab w:val="left" w:pos="709"/>
        </w:tabs>
        <w:ind w:right="-36"/>
        <w:rPr>
          <w:rFonts w:ascii="Calibri" w:hAnsi="Calibri"/>
          <w:sz w:val="22"/>
          <w:szCs w:val="22"/>
        </w:rPr>
      </w:pPr>
      <w:r w:rsidRPr="005348A2">
        <w:rPr>
          <w:rFonts w:ascii="Calibri" w:hAnsi="Calibri"/>
          <w:noProof/>
          <w:sz w:val="22"/>
          <w:szCs w:val="22"/>
        </w:rPr>
        <w:drawing>
          <wp:inline distT="0" distB="0" distL="0" distR="0" wp14:anchorId="67AA7638" wp14:editId="3F4D9A34">
            <wp:extent cx="5934075" cy="7839075"/>
            <wp:effectExtent l="0" t="0" r="9525" b="9525"/>
            <wp:docPr id="236856" name="Рисунок 236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34075" cy="7839075"/>
                    </a:xfrm>
                    <a:prstGeom prst="rect">
                      <a:avLst/>
                    </a:prstGeom>
                    <a:noFill/>
                    <a:ln>
                      <a:noFill/>
                    </a:ln>
                  </pic:spPr>
                </pic:pic>
              </a:graphicData>
            </a:graphic>
          </wp:inline>
        </w:drawing>
      </w:r>
    </w:p>
    <w:p w14:paraId="411885F7" w14:textId="77777777" w:rsidR="005348A2" w:rsidRPr="005348A2" w:rsidRDefault="005348A2" w:rsidP="005348A2">
      <w:pPr>
        <w:tabs>
          <w:tab w:val="left" w:pos="448"/>
          <w:tab w:val="left" w:pos="709"/>
        </w:tabs>
        <w:ind w:right="-36"/>
        <w:rPr>
          <w:rFonts w:ascii="Calibri" w:hAnsi="Calibri"/>
          <w:sz w:val="22"/>
          <w:szCs w:val="22"/>
        </w:rPr>
      </w:pPr>
    </w:p>
    <w:p w14:paraId="64D8390F" w14:textId="77777777" w:rsidR="005348A2" w:rsidRPr="005348A2" w:rsidRDefault="005348A2" w:rsidP="005348A2">
      <w:pPr>
        <w:tabs>
          <w:tab w:val="left" w:pos="448"/>
          <w:tab w:val="left" w:pos="709"/>
        </w:tabs>
        <w:ind w:right="-36"/>
        <w:rPr>
          <w:rFonts w:ascii="Calibri" w:hAnsi="Calibri"/>
          <w:sz w:val="22"/>
          <w:szCs w:val="22"/>
        </w:rPr>
      </w:pPr>
    </w:p>
    <w:p w14:paraId="5611D69B" w14:textId="77777777" w:rsidR="005348A2" w:rsidRPr="005348A2" w:rsidRDefault="005348A2" w:rsidP="005348A2">
      <w:pPr>
        <w:tabs>
          <w:tab w:val="left" w:pos="448"/>
          <w:tab w:val="left" w:pos="709"/>
        </w:tabs>
        <w:ind w:right="-36"/>
        <w:rPr>
          <w:rFonts w:ascii="Calibri" w:hAnsi="Calibri"/>
          <w:sz w:val="22"/>
          <w:szCs w:val="22"/>
        </w:rPr>
      </w:pPr>
    </w:p>
    <w:p w14:paraId="0562D034" w14:textId="77777777" w:rsidR="005348A2" w:rsidRPr="005348A2" w:rsidRDefault="005348A2" w:rsidP="005348A2">
      <w:pPr>
        <w:tabs>
          <w:tab w:val="left" w:pos="448"/>
          <w:tab w:val="left" w:pos="709"/>
        </w:tabs>
        <w:ind w:right="-36"/>
        <w:rPr>
          <w:rFonts w:ascii="Calibri" w:hAnsi="Calibri"/>
          <w:sz w:val="22"/>
          <w:szCs w:val="22"/>
        </w:rPr>
      </w:pPr>
    </w:p>
    <w:p w14:paraId="3ADA10D7" w14:textId="77777777" w:rsidR="005348A2" w:rsidRPr="005348A2" w:rsidRDefault="005348A2" w:rsidP="005348A2">
      <w:pPr>
        <w:tabs>
          <w:tab w:val="left" w:pos="448"/>
          <w:tab w:val="left" w:pos="709"/>
        </w:tabs>
        <w:ind w:right="-36"/>
        <w:rPr>
          <w:rFonts w:ascii="Calibri" w:hAnsi="Calibri"/>
          <w:sz w:val="22"/>
          <w:szCs w:val="22"/>
        </w:rPr>
      </w:pPr>
    </w:p>
    <w:p w14:paraId="659AC15F" w14:textId="77777777" w:rsidR="005348A2" w:rsidRDefault="005348A2" w:rsidP="005348A2">
      <w:pPr>
        <w:tabs>
          <w:tab w:val="left" w:pos="448"/>
          <w:tab w:val="left" w:pos="709"/>
        </w:tabs>
        <w:ind w:right="-36"/>
        <w:rPr>
          <w:rFonts w:ascii="Calibri" w:hAnsi="Calibri"/>
          <w:sz w:val="22"/>
          <w:szCs w:val="22"/>
        </w:rPr>
        <w:sectPr w:rsidR="005348A2" w:rsidSect="00F543B4">
          <w:pgSz w:w="11906" w:h="16838" w:code="9"/>
          <w:pgMar w:top="709" w:right="851" w:bottom="284" w:left="1701" w:header="680" w:footer="403" w:gutter="0"/>
          <w:cols w:space="708"/>
          <w:titlePg/>
          <w:docGrid w:linePitch="360"/>
        </w:sectPr>
      </w:pPr>
    </w:p>
    <w:p w14:paraId="5AC4D98D" w14:textId="77777777" w:rsidR="005348A2" w:rsidRPr="005348A2" w:rsidRDefault="005348A2" w:rsidP="005348A2">
      <w:pPr>
        <w:tabs>
          <w:tab w:val="left" w:pos="448"/>
          <w:tab w:val="left" w:pos="709"/>
        </w:tabs>
        <w:ind w:right="-36"/>
        <w:rPr>
          <w:rFonts w:ascii="Calibri" w:hAnsi="Calibri"/>
          <w:sz w:val="22"/>
          <w:szCs w:val="22"/>
        </w:rPr>
      </w:pPr>
    </w:p>
    <w:p w14:paraId="4CDAE112" w14:textId="77777777" w:rsidR="005348A2" w:rsidRPr="005348A2" w:rsidRDefault="005348A2" w:rsidP="005348A2">
      <w:pPr>
        <w:tabs>
          <w:tab w:val="left" w:pos="448"/>
          <w:tab w:val="left" w:pos="709"/>
        </w:tabs>
        <w:ind w:right="-36"/>
        <w:jc w:val="right"/>
        <w:rPr>
          <w:spacing w:val="-6"/>
          <w:sz w:val="22"/>
          <w:szCs w:val="28"/>
        </w:rPr>
      </w:pPr>
      <w:r w:rsidRPr="005348A2">
        <w:rPr>
          <w:spacing w:val="-6"/>
          <w:sz w:val="22"/>
          <w:szCs w:val="28"/>
        </w:rPr>
        <w:t>Приложение 2 к экспертному заключению</w:t>
      </w:r>
    </w:p>
    <w:p w14:paraId="03F94A22" w14:textId="77777777" w:rsidR="005348A2" w:rsidRPr="005348A2" w:rsidRDefault="005348A2" w:rsidP="005348A2">
      <w:pPr>
        <w:tabs>
          <w:tab w:val="left" w:pos="448"/>
          <w:tab w:val="left" w:pos="709"/>
        </w:tabs>
        <w:ind w:right="-36"/>
        <w:jc w:val="right"/>
        <w:rPr>
          <w:spacing w:val="-6"/>
          <w:sz w:val="22"/>
          <w:szCs w:val="28"/>
        </w:rPr>
      </w:pPr>
    </w:p>
    <w:p w14:paraId="0D9D9E9F" w14:textId="094DE09A" w:rsidR="005348A2" w:rsidRPr="005348A2" w:rsidRDefault="005348A2" w:rsidP="005348A2">
      <w:pPr>
        <w:tabs>
          <w:tab w:val="left" w:pos="448"/>
          <w:tab w:val="left" w:pos="709"/>
        </w:tabs>
        <w:ind w:right="-36"/>
        <w:rPr>
          <w:spacing w:val="-6"/>
          <w:sz w:val="28"/>
          <w:szCs w:val="28"/>
        </w:rPr>
      </w:pPr>
      <w:r w:rsidRPr="005348A2">
        <w:rPr>
          <w:rFonts w:ascii="Calibri" w:hAnsi="Calibri"/>
          <w:noProof/>
          <w:sz w:val="22"/>
          <w:szCs w:val="22"/>
        </w:rPr>
        <w:drawing>
          <wp:inline distT="0" distB="0" distL="0" distR="0" wp14:anchorId="11863F1A" wp14:editId="373F0FCC">
            <wp:extent cx="5934075" cy="6981825"/>
            <wp:effectExtent l="0" t="0" r="9525" b="9525"/>
            <wp:docPr id="236855" name="Рисунок 23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34075" cy="6981825"/>
                    </a:xfrm>
                    <a:prstGeom prst="rect">
                      <a:avLst/>
                    </a:prstGeom>
                    <a:noFill/>
                    <a:ln>
                      <a:noFill/>
                    </a:ln>
                  </pic:spPr>
                </pic:pic>
              </a:graphicData>
            </a:graphic>
          </wp:inline>
        </w:drawing>
      </w:r>
    </w:p>
    <w:p w14:paraId="518E0891" w14:textId="77777777" w:rsidR="00E7086A" w:rsidRDefault="00E7086A" w:rsidP="004F245B">
      <w:pPr>
        <w:jc w:val="both"/>
        <w:rPr>
          <w:color w:val="000000"/>
          <w:sz w:val="28"/>
          <w:szCs w:val="28"/>
        </w:rPr>
        <w:sectPr w:rsidR="00E7086A" w:rsidSect="00F543B4">
          <w:pgSz w:w="11906" w:h="16838" w:code="9"/>
          <w:pgMar w:top="709" w:right="851" w:bottom="284" w:left="1701" w:header="680" w:footer="403" w:gutter="0"/>
          <w:cols w:space="708"/>
          <w:titlePg/>
          <w:docGrid w:linePitch="360"/>
        </w:sectPr>
      </w:pPr>
    </w:p>
    <w:p w14:paraId="3E89C6E7" w14:textId="55CDA032" w:rsidR="00E7086A" w:rsidRPr="00D00103" w:rsidRDefault="00E7086A" w:rsidP="00E7086A">
      <w:pPr>
        <w:tabs>
          <w:tab w:val="left" w:pos="5580"/>
          <w:tab w:val="left" w:pos="9498"/>
        </w:tabs>
        <w:ind w:left="-4838" w:right="-569" w:firstLine="10225"/>
      </w:pPr>
      <w:r w:rsidRPr="00D00103">
        <w:lastRenderedPageBreak/>
        <w:t xml:space="preserve">Приложение № </w:t>
      </w:r>
      <w:r>
        <w:t>1</w:t>
      </w:r>
      <w:r>
        <w:t>8</w:t>
      </w:r>
      <w:r w:rsidRPr="00D00103">
        <w:t xml:space="preserve"> к протоколу № </w:t>
      </w:r>
      <w:r>
        <w:t>58</w:t>
      </w:r>
    </w:p>
    <w:p w14:paraId="46A05965" w14:textId="77777777" w:rsidR="00E7086A" w:rsidRPr="00D00103" w:rsidRDefault="00E7086A" w:rsidP="00E7086A">
      <w:pPr>
        <w:tabs>
          <w:tab w:val="left" w:pos="5580"/>
          <w:tab w:val="left" w:pos="9498"/>
        </w:tabs>
        <w:ind w:left="-4838" w:right="-569" w:firstLine="10225"/>
      </w:pPr>
      <w:r w:rsidRPr="00D00103">
        <w:t>заседания правления Региональной</w:t>
      </w:r>
    </w:p>
    <w:p w14:paraId="10924A7E" w14:textId="77777777" w:rsidR="00E7086A" w:rsidRPr="00D00103" w:rsidRDefault="00E7086A" w:rsidP="00E7086A">
      <w:pPr>
        <w:tabs>
          <w:tab w:val="left" w:pos="5580"/>
          <w:tab w:val="left" w:pos="9498"/>
        </w:tabs>
        <w:ind w:left="-4838" w:right="-569" w:firstLine="10225"/>
      </w:pPr>
      <w:r w:rsidRPr="00D00103">
        <w:t>энергетической комиссии</w:t>
      </w:r>
    </w:p>
    <w:p w14:paraId="57406C3C" w14:textId="77777777" w:rsidR="00E7086A" w:rsidRDefault="00E7086A" w:rsidP="00E7086A">
      <w:pPr>
        <w:tabs>
          <w:tab w:val="left" w:pos="5580"/>
          <w:tab w:val="left" w:pos="9498"/>
        </w:tabs>
        <w:ind w:left="-4838" w:right="-569" w:firstLine="10225"/>
      </w:pPr>
      <w:r w:rsidRPr="00D00103">
        <w:t xml:space="preserve">Кузбасса от </w:t>
      </w:r>
      <w:r>
        <w:t>08</w:t>
      </w:r>
      <w:r w:rsidRPr="00D00103">
        <w:t>.0</w:t>
      </w:r>
      <w:r>
        <w:t>9</w:t>
      </w:r>
      <w:r w:rsidRPr="00D00103">
        <w:t>.2022</w:t>
      </w:r>
    </w:p>
    <w:p w14:paraId="3FE5142E" w14:textId="50EB8F52" w:rsidR="005348A2" w:rsidRDefault="005348A2" w:rsidP="004F245B">
      <w:pPr>
        <w:jc w:val="both"/>
        <w:rPr>
          <w:color w:val="000000"/>
          <w:sz w:val="28"/>
          <w:szCs w:val="28"/>
        </w:rPr>
      </w:pPr>
    </w:p>
    <w:p w14:paraId="54E46348" w14:textId="77777777" w:rsidR="00E7086A" w:rsidRPr="00E7086A" w:rsidRDefault="00E7086A" w:rsidP="00E7086A">
      <w:pPr>
        <w:keepNext/>
        <w:jc w:val="center"/>
        <w:outlineLvl w:val="0"/>
        <w:rPr>
          <w:b/>
          <w:iCs/>
          <w:color w:val="000000"/>
          <w:sz w:val="28"/>
          <w:szCs w:val="28"/>
        </w:rPr>
      </w:pPr>
      <w:r w:rsidRPr="00E7086A">
        <w:rPr>
          <w:b/>
          <w:iCs/>
          <w:color w:val="000000"/>
          <w:sz w:val="28"/>
          <w:szCs w:val="28"/>
        </w:rPr>
        <w:t>Экспертное заключение</w:t>
      </w:r>
    </w:p>
    <w:p w14:paraId="58C1B66B" w14:textId="77777777" w:rsidR="00E7086A" w:rsidRPr="00E7086A" w:rsidRDefault="00E7086A" w:rsidP="00E7086A">
      <w:pPr>
        <w:keepNext/>
        <w:jc w:val="center"/>
        <w:outlineLvl w:val="0"/>
        <w:rPr>
          <w:b/>
          <w:iCs/>
          <w:color w:val="000000"/>
          <w:sz w:val="28"/>
          <w:szCs w:val="28"/>
        </w:rPr>
      </w:pPr>
      <w:r w:rsidRPr="00E7086A">
        <w:rPr>
          <w:b/>
          <w:iCs/>
          <w:color w:val="000000"/>
          <w:sz w:val="28"/>
          <w:szCs w:val="28"/>
        </w:rPr>
        <w:t>Региональной энергетической комиссии Кузбасса</w:t>
      </w:r>
    </w:p>
    <w:p w14:paraId="1A800AFA" w14:textId="77777777" w:rsidR="00E7086A" w:rsidRPr="00E7086A" w:rsidRDefault="00E7086A" w:rsidP="00E7086A">
      <w:pPr>
        <w:tabs>
          <w:tab w:val="left" w:pos="10206"/>
        </w:tabs>
        <w:ind w:firstLine="709"/>
        <w:jc w:val="center"/>
        <w:rPr>
          <w:b/>
          <w:color w:val="000000"/>
          <w:sz w:val="28"/>
          <w:szCs w:val="28"/>
        </w:rPr>
      </w:pPr>
      <w:r w:rsidRPr="00E7086A">
        <w:rPr>
          <w:b/>
          <w:color w:val="000000"/>
          <w:sz w:val="28"/>
          <w:szCs w:val="28"/>
        </w:rPr>
        <w:t xml:space="preserve">по материалам, представленным </w:t>
      </w:r>
      <w:r w:rsidRPr="00E7086A">
        <w:rPr>
          <w:b/>
          <w:sz w:val="28"/>
          <w:szCs w:val="28"/>
        </w:rPr>
        <w:t>АО «РУСАЛ Новокузнецкий алюминиевый завод» (Новокузнецкий городской округ)</w:t>
      </w:r>
      <w:r w:rsidRPr="00E7086A">
        <w:rPr>
          <w:b/>
          <w:color w:val="000000"/>
          <w:sz w:val="28"/>
          <w:szCs w:val="28"/>
        </w:rPr>
        <w:t xml:space="preserve">, для корректировки </w:t>
      </w:r>
      <w:r w:rsidRPr="00E7086A">
        <w:rPr>
          <w:b/>
          <w:sz w:val="28"/>
          <w:szCs w:val="28"/>
        </w:rPr>
        <w:t xml:space="preserve">необходимой валовой выручки и установленных тарифов </w:t>
      </w:r>
      <w:r w:rsidRPr="00E7086A">
        <w:rPr>
          <w:b/>
          <w:color w:val="000000"/>
          <w:sz w:val="28"/>
          <w:szCs w:val="28"/>
        </w:rPr>
        <w:t xml:space="preserve">на </w:t>
      </w:r>
      <w:r w:rsidRPr="00E7086A">
        <w:rPr>
          <w:b/>
          <w:sz w:val="28"/>
          <w:szCs w:val="28"/>
        </w:rPr>
        <w:t xml:space="preserve">техническую воду, </w:t>
      </w:r>
      <w:r w:rsidRPr="00E7086A">
        <w:rPr>
          <w:b/>
          <w:color w:val="000000"/>
          <w:sz w:val="28"/>
          <w:szCs w:val="28"/>
        </w:rPr>
        <w:t>реализуемую на потребительском рынке, на 2023 год</w:t>
      </w:r>
    </w:p>
    <w:p w14:paraId="3D145AEF" w14:textId="77777777" w:rsidR="00E7086A" w:rsidRPr="00E7086A" w:rsidRDefault="00E7086A" w:rsidP="00E7086A">
      <w:pPr>
        <w:widowControl w:val="0"/>
        <w:autoSpaceDE w:val="0"/>
        <w:autoSpaceDN w:val="0"/>
        <w:adjustRightInd w:val="0"/>
        <w:ind w:firstLine="709"/>
        <w:jc w:val="both"/>
      </w:pPr>
    </w:p>
    <w:p w14:paraId="50F15ED6" w14:textId="77777777" w:rsidR="00E7086A" w:rsidRPr="00E7086A" w:rsidRDefault="00E7086A" w:rsidP="00E7086A">
      <w:pPr>
        <w:widowControl w:val="0"/>
        <w:autoSpaceDE w:val="0"/>
        <w:autoSpaceDN w:val="0"/>
        <w:adjustRightInd w:val="0"/>
        <w:ind w:firstLine="709"/>
        <w:jc w:val="both"/>
        <w:rPr>
          <w:color w:val="000000"/>
          <w:sz w:val="28"/>
          <w:szCs w:val="28"/>
        </w:rPr>
      </w:pPr>
      <w:r w:rsidRPr="00E7086A">
        <w:rPr>
          <w:sz w:val="28"/>
          <w:szCs w:val="28"/>
        </w:rPr>
        <w:t>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 организацией предложения по корректировке необходимой валовой выручки и установленных тарифов на техническую воду</w:t>
      </w:r>
      <w:r w:rsidRPr="00E7086A">
        <w:rPr>
          <w:color w:val="000000"/>
          <w:sz w:val="28"/>
          <w:szCs w:val="28"/>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56D013AE" w14:textId="77777777" w:rsidR="00E7086A" w:rsidRPr="00E7086A" w:rsidRDefault="00E7086A" w:rsidP="00E7086A">
      <w:pPr>
        <w:widowControl w:val="0"/>
        <w:autoSpaceDE w:val="0"/>
        <w:autoSpaceDN w:val="0"/>
        <w:adjustRightInd w:val="0"/>
        <w:ind w:firstLine="709"/>
        <w:jc w:val="both"/>
        <w:rPr>
          <w:color w:val="FF0000"/>
          <w:sz w:val="28"/>
          <w:szCs w:val="28"/>
        </w:rPr>
      </w:pPr>
    </w:p>
    <w:p w14:paraId="078FCF2F"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 xml:space="preserve">АО «РУСАЛ Новокузнецкий алюминиевый завод» (Новокузнецкий городской округ) </w:t>
      </w:r>
      <w:r w:rsidRPr="00E7086A">
        <w:rPr>
          <w:color w:val="000000"/>
          <w:sz w:val="28"/>
          <w:szCs w:val="28"/>
        </w:rPr>
        <w:t xml:space="preserve">обратилось в Региональную энергетическую комиссию Кузбасса (далее – РЭК Кузбасса) с заявлением о </w:t>
      </w:r>
      <w:r w:rsidRPr="00E7086A">
        <w:rPr>
          <w:sz w:val="28"/>
          <w:szCs w:val="28"/>
        </w:rPr>
        <w:t xml:space="preserve">корректировке необходимой валовой выручки (далее – НВВ) и установленных тарифов </w:t>
      </w:r>
      <w:r w:rsidRPr="00E7086A">
        <w:rPr>
          <w:color w:val="000000"/>
          <w:sz w:val="28"/>
          <w:szCs w:val="28"/>
        </w:rPr>
        <w:t xml:space="preserve">на 2023 год  (исх. от 27.04.2022 № РН-Исх-22-02010, вх. от 29.04.2022 № 2808). </w:t>
      </w:r>
      <w:r w:rsidRPr="00E7086A">
        <w:rPr>
          <w:sz w:val="28"/>
          <w:szCs w:val="28"/>
        </w:rPr>
        <w:t>Согласно представленному заявлению организацией было предложено:</w:t>
      </w:r>
    </w:p>
    <w:p w14:paraId="330BF0CD"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 скорректировать плановую необходимую валовую выручку 2023 года по технической воде на сумму 6472,61 тыс. руб. и установить тариф в сфере холодного водоснабжения технической водой с учетом корректировки в размере 12,82 руб./м3;</w:t>
      </w:r>
    </w:p>
    <w:p w14:paraId="6C21C12F" w14:textId="77777777" w:rsidR="00E7086A" w:rsidRPr="00E7086A" w:rsidRDefault="00E7086A" w:rsidP="00E7086A">
      <w:pPr>
        <w:widowControl w:val="0"/>
        <w:autoSpaceDE w:val="0"/>
        <w:autoSpaceDN w:val="0"/>
        <w:adjustRightInd w:val="0"/>
        <w:ind w:firstLine="709"/>
        <w:jc w:val="both"/>
        <w:rPr>
          <w:sz w:val="28"/>
          <w:szCs w:val="28"/>
        </w:rPr>
      </w:pPr>
      <w:bookmarkStart w:id="178" w:name="_Hlk112846001"/>
      <w:r w:rsidRPr="00E7086A">
        <w:rPr>
          <w:sz w:val="28"/>
          <w:szCs w:val="28"/>
        </w:rPr>
        <w:t>- скорректировать плановую необходимую валовую выручку 2023 года по транспортировке питьевой воды на сумму 108,69 тыс. руб. и установить тариф в сфере холодного водоснабжения транспортировка питьевой водой с учетом корректировки в размере 14,45 руб./м3;</w:t>
      </w:r>
    </w:p>
    <w:bookmarkEnd w:id="178"/>
    <w:p w14:paraId="65FD2AAC"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 скорректировать плановую необходимую валовую выручку 2023 года по транспортировке сточных вод на сумму 916,19 тыс. руб. и установить тариф на водоотведение транспортировка сточных вод с учетом корректировки в размере 17,92 руб./м3.</w:t>
      </w:r>
    </w:p>
    <w:p w14:paraId="3C5AF967" w14:textId="77777777" w:rsidR="00E7086A" w:rsidRPr="00E7086A" w:rsidRDefault="00E7086A" w:rsidP="00E7086A">
      <w:pPr>
        <w:widowControl w:val="0"/>
        <w:autoSpaceDE w:val="0"/>
        <w:autoSpaceDN w:val="0"/>
        <w:adjustRightInd w:val="0"/>
        <w:ind w:firstLine="709"/>
        <w:jc w:val="both"/>
        <w:rPr>
          <w:sz w:val="28"/>
          <w:szCs w:val="28"/>
        </w:rPr>
      </w:pPr>
      <w:r w:rsidRPr="00E7086A">
        <w:rPr>
          <w:color w:val="000000"/>
          <w:sz w:val="28"/>
          <w:szCs w:val="28"/>
        </w:rPr>
        <w:t xml:space="preserve">  </w:t>
      </w:r>
      <w:r w:rsidRPr="00E7086A">
        <w:rPr>
          <w:sz w:val="28"/>
          <w:szCs w:val="28"/>
        </w:rPr>
        <w:t>На основании представленного заявления с учетом дополнительно представленных материалов (вх. от 16.06.2022 № 3773) было открыто дело:</w:t>
      </w:r>
    </w:p>
    <w:p w14:paraId="091EB3FF" w14:textId="77777777" w:rsidR="00E7086A" w:rsidRPr="00E7086A" w:rsidRDefault="00E7086A" w:rsidP="00E7086A">
      <w:pPr>
        <w:widowControl w:val="0"/>
        <w:numPr>
          <w:ilvl w:val="0"/>
          <w:numId w:val="14"/>
        </w:numPr>
        <w:autoSpaceDE w:val="0"/>
        <w:autoSpaceDN w:val="0"/>
        <w:adjustRightInd w:val="0"/>
        <w:contextualSpacing/>
        <w:jc w:val="both"/>
        <w:rPr>
          <w:sz w:val="28"/>
          <w:szCs w:val="28"/>
          <w:lang w:eastAsia="en-US"/>
        </w:rPr>
      </w:pPr>
      <w:bookmarkStart w:id="179" w:name="_Hlk111448432"/>
      <w:r w:rsidRPr="00E7086A">
        <w:rPr>
          <w:sz w:val="28"/>
          <w:szCs w:val="28"/>
          <w:lang w:eastAsia="en-US"/>
        </w:rPr>
        <w:t xml:space="preserve">«О корректировке необходимой валовой выручки и установленных тарифов на услугу холодного водоснабжения технической водой на 2023 год, оказываемую </w:t>
      </w:r>
      <w:bookmarkStart w:id="180" w:name="_Hlk111462079"/>
      <w:r w:rsidRPr="00E7086A">
        <w:rPr>
          <w:sz w:val="28"/>
          <w:szCs w:val="28"/>
          <w:lang w:eastAsia="en-US"/>
        </w:rPr>
        <w:t>АО «РУСАЛ Новокузнецкий алюминиевый завод» (Новокузнецкий городской округ)</w:t>
      </w:r>
      <w:bookmarkEnd w:id="180"/>
      <w:r w:rsidRPr="00E7086A">
        <w:rPr>
          <w:sz w:val="28"/>
          <w:szCs w:val="28"/>
          <w:lang w:eastAsia="en-US"/>
        </w:rPr>
        <w:t xml:space="preserve"> за № 60-ВС. </w:t>
      </w:r>
    </w:p>
    <w:bookmarkEnd w:id="179"/>
    <w:p w14:paraId="79EBED5D" w14:textId="77777777" w:rsidR="00E7086A" w:rsidRPr="00E7086A" w:rsidRDefault="00E7086A" w:rsidP="00E7086A">
      <w:pPr>
        <w:widowControl w:val="0"/>
        <w:numPr>
          <w:ilvl w:val="0"/>
          <w:numId w:val="14"/>
        </w:numPr>
        <w:autoSpaceDE w:val="0"/>
        <w:autoSpaceDN w:val="0"/>
        <w:adjustRightInd w:val="0"/>
        <w:contextualSpacing/>
        <w:jc w:val="both"/>
        <w:rPr>
          <w:sz w:val="28"/>
          <w:szCs w:val="28"/>
          <w:lang w:eastAsia="en-US"/>
        </w:rPr>
      </w:pPr>
      <w:r w:rsidRPr="00E7086A">
        <w:rPr>
          <w:sz w:val="28"/>
          <w:szCs w:val="28"/>
          <w:lang w:eastAsia="en-US"/>
        </w:rPr>
        <w:t>«</w:t>
      </w:r>
      <w:bookmarkStart w:id="181" w:name="_Hlk111462244"/>
      <w:r w:rsidRPr="00E7086A">
        <w:rPr>
          <w:sz w:val="28"/>
          <w:szCs w:val="28"/>
          <w:lang w:eastAsia="en-US"/>
        </w:rPr>
        <w:t>О корректировке необходимой валовой выручки и установленных тарифов на услугу водоотведения на 2023 год, оказываемую АО «РУСАЛ Новокузнецкий алюминиевый завод» (Новокузнецкий городской округ) за № 61-ВО</w:t>
      </w:r>
      <w:bookmarkEnd w:id="181"/>
      <w:r w:rsidRPr="00E7086A">
        <w:rPr>
          <w:sz w:val="28"/>
          <w:szCs w:val="28"/>
          <w:lang w:eastAsia="en-US"/>
        </w:rPr>
        <w:t xml:space="preserve">. </w:t>
      </w:r>
    </w:p>
    <w:p w14:paraId="6AFDFDAC"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lastRenderedPageBreak/>
        <w:t xml:space="preserve">На услугу холодного водоснабжения питьевой водой (транспортировка питьевой воды) </w:t>
      </w:r>
      <w:r w:rsidRPr="00E7086A">
        <w:rPr>
          <w:sz w:val="28"/>
          <w:szCs w:val="28"/>
          <w:u w:val="single"/>
        </w:rPr>
        <w:t>дело не открыто</w:t>
      </w:r>
      <w:r w:rsidRPr="00E7086A">
        <w:rPr>
          <w:sz w:val="28"/>
          <w:szCs w:val="28"/>
        </w:rPr>
        <w:t>, так как письмом (исх. от 27.06.2022 № М-10-60/2209-02) РЭК Кузбасса известил АО «РУСАЛ Новокузнецкий алюминиевый завод» о том, что с учетом дополнительных материалов (вх. от 16.06.2022 № 3773), не может быть принято к рассмотрению по следующим основаниям:</w:t>
      </w:r>
    </w:p>
    <w:p w14:paraId="2CF9971D" w14:textId="77777777" w:rsidR="00E7086A" w:rsidRPr="00E7086A" w:rsidRDefault="00E7086A" w:rsidP="00E7086A">
      <w:pPr>
        <w:ind w:firstLine="709"/>
        <w:jc w:val="both"/>
        <w:rPr>
          <w:sz w:val="28"/>
          <w:szCs w:val="28"/>
        </w:rPr>
      </w:pPr>
      <w:r w:rsidRPr="00E7086A">
        <w:rPr>
          <w:sz w:val="28"/>
          <w:szCs w:val="28"/>
        </w:rPr>
        <w:t>Для открытия тарифного дела в соответствии с п.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к заявлению об установлении тарифов Вам необходимо предоставить:</w:t>
      </w:r>
    </w:p>
    <w:p w14:paraId="7E26EF1A" w14:textId="77777777" w:rsidR="00E7086A" w:rsidRPr="00E7086A" w:rsidRDefault="00E7086A" w:rsidP="00E7086A">
      <w:pPr>
        <w:ind w:firstLine="709"/>
        <w:jc w:val="both"/>
        <w:rPr>
          <w:sz w:val="28"/>
          <w:szCs w:val="28"/>
        </w:rPr>
      </w:pPr>
      <w:r w:rsidRPr="00E7086A">
        <w:rPr>
          <w:sz w:val="28"/>
          <w:szCs w:val="28"/>
        </w:rPr>
        <w:t>- согласно п.п. «с»,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 (в части услуги холодного водоснабжения транспортировки питьевой водой).</w:t>
      </w:r>
    </w:p>
    <w:p w14:paraId="36AFA1CC"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Тарифное дело АО «РУСАЛ Новокузнецкий алюминиевый завод»       (Новокузнецкий городской округ) (в части услуги холодного водоснабжения транспортировки питьевой водой) будет открыто после предоставления вышеперечисленных документов в соответствии с требованиями п.17 Правил.</w:t>
      </w:r>
    </w:p>
    <w:p w14:paraId="0ADED193" w14:textId="77777777" w:rsidR="00E7086A" w:rsidRPr="00E7086A" w:rsidRDefault="00E7086A" w:rsidP="00E7086A">
      <w:pPr>
        <w:autoSpaceDE w:val="0"/>
        <w:autoSpaceDN w:val="0"/>
        <w:adjustRightInd w:val="0"/>
        <w:ind w:firstLine="851"/>
        <w:jc w:val="both"/>
        <w:rPr>
          <w:sz w:val="28"/>
          <w:szCs w:val="28"/>
        </w:rPr>
      </w:pPr>
      <w:r w:rsidRPr="00E7086A">
        <w:rPr>
          <w:sz w:val="28"/>
          <w:szCs w:val="28"/>
        </w:rPr>
        <w:t>Документы не предоставлены, дело не открыто.</w:t>
      </w:r>
    </w:p>
    <w:p w14:paraId="211AAC4D" w14:textId="77777777" w:rsidR="00E7086A" w:rsidRPr="00E7086A" w:rsidRDefault="00E7086A" w:rsidP="00E7086A">
      <w:pPr>
        <w:widowControl w:val="0"/>
        <w:autoSpaceDE w:val="0"/>
        <w:autoSpaceDN w:val="0"/>
        <w:adjustRightInd w:val="0"/>
        <w:ind w:firstLine="709"/>
        <w:jc w:val="both"/>
        <w:rPr>
          <w:sz w:val="28"/>
          <w:szCs w:val="28"/>
          <w:highlight w:val="yellow"/>
        </w:rPr>
      </w:pPr>
      <w:r w:rsidRPr="00E7086A">
        <w:rPr>
          <w:color w:val="FF0000"/>
          <w:sz w:val="28"/>
          <w:szCs w:val="28"/>
        </w:rPr>
        <w:t xml:space="preserve"> </w:t>
      </w:r>
      <w:r w:rsidRPr="00E7086A">
        <w:rPr>
          <w:sz w:val="28"/>
          <w:szCs w:val="28"/>
        </w:rPr>
        <w:t>Постановлением Правительства Российской Федерации от 23.11.2021     № 2009 «О внесении изменений в некоторые акты Правительства Российской Федерации» внесены изменения в постановление Правительства РФ от 13.05.2013 № 406 «О государственном регулировании тарифов в сфере водоснабжения и водоотведения», постановлением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 введены критерии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14:paraId="1750CCC8" w14:textId="77777777" w:rsidR="00E7086A" w:rsidRPr="00E7086A" w:rsidRDefault="00E7086A" w:rsidP="00E7086A">
      <w:pPr>
        <w:ind w:firstLine="709"/>
        <w:jc w:val="both"/>
        <w:rPr>
          <w:sz w:val="28"/>
          <w:szCs w:val="28"/>
        </w:rPr>
      </w:pPr>
      <w:r w:rsidRPr="00E7086A">
        <w:rPr>
          <w:sz w:val="28"/>
          <w:szCs w:val="28"/>
        </w:rPr>
        <w:t>Регулирующим органом был проведен анализ собственников или иных законных владельцев водопроводных и (или) канализационных сетей и (или) сооружений на них на соответствие критериям отнесения к транзитным организациям.</w:t>
      </w:r>
    </w:p>
    <w:p w14:paraId="11CCE116" w14:textId="77777777" w:rsidR="00E7086A" w:rsidRPr="00E7086A" w:rsidRDefault="00E7086A" w:rsidP="00E7086A">
      <w:pPr>
        <w:ind w:firstLine="709"/>
        <w:jc w:val="both"/>
        <w:rPr>
          <w:sz w:val="28"/>
          <w:szCs w:val="28"/>
        </w:rPr>
      </w:pPr>
      <w:r w:rsidRPr="00E7086A">
        <w:rPr>
          <w:sz w:val="28"/>
          <w:szCs w:val="28"/>
        </w:rPr>
        <w:t xml:space="preserve">По результатам проведенного анализа экспертами РЭК Кузбасса выявлено, что АО «РУСАЛ Новокузнецкий алюминиевый завод» (Новокузнецкий городской округ) </w:t>
      </w:r>
      <w:r w:rsidRPr="00E7086A">
        <w:rPr>
          <w:sz w:val="28"/>
          <w:szCs w:val="28"/>
          <w:u w:val="single"/>
        </w:rPr>
        <w:t xml:space="preserve">в части холодного водоснабжения питьевой водой (транспортировка питьевой воды) и в части водоотведения (транспортировка сточных вод), </w:t>
      </w:r>
      <w:r w:rsidRPr="00E7086A">
        <w:rPr>
          <w:b/>
          <w:bCs/>
          <w:sz w:val="28"/>
          <w:szCs w:val="28"/>
          <w:u w:val="single"/>
        </w:rPr>
        <w:t>не соответствует критериям</w:t>
      </w:r>
      <w:r w:rsidRPr="00E7086A">
        <w:rPr>
          <w:sz w:val="28"/>
          <w:szCs w:val="28"/>
        </w:rPr>
        <w:t xml:space="preserve"> отнесения к транзитным организациям. </w:t>
      </w:r>
    </w:p>
    <w:p w14:paraId="7BE3C6F4" w14:textId="77777777" w:rsidR="00E7086A" w:rsidRPr="00E7086A" w:rsidRDefault="00E7086A" w:rsidP="00E7086A">
      <w:pPr>
        <w:ind w:firstLine="709"/>
        <w:jc w:val="both"/>
        <w:rPr>
          <w:sz w:val="28"/>
          <w:szCs w:val="28"/>
          <w:highlight w:val="yellow"/>
        </w:rPr>
      </w:pPr>
      <w:r w:rsidRPr="00E7086A">
        <w:rPr>
          <w:sz w:val="28"/>
          <w:szCs w:val="28"/>
        </w:rPr>
        <w:t xml:space="preserve">На основании вышеизложенного, на заседании Правления РЭК Кузбасса от 30.08.2022 г., дело «О корректировке необходимой валовой выручки и установленных тарифов на услугу водоотведения на 2023 год, оказываемую </w:t>
      </w:r>
      <w:r w:rsidRPr="00E7086A">
        <w:rPr>
          <w:sz w:val="28"/>
          <w:szCs w:val="28"/>
        </w:rPr>
        <w:lastRenderedPageBreak/>
        <w:t xml:space="preserve">АО «РУСАЛ Новокузнецкий алюминиевый завод» (Новокузнецкий городской округ)» за № 61-ВО </w:t>
      </w:r>
      <w:r w:rsidRPr="00E7086A">
        <w:rPr>
          <w:sz w:val="28"/>
          <w:szCs w:val="28"/>
          <w:u w:val="single"/>
        </w:rPr>
        <w:t>было закрыто</w:t>
      </w:r>
      <w:r w:rsidRPr="00E7086A">
        <w:rPr>
          <w:sz w:val="28"/>
          <w:szCs w:val="28"/>
        </w:rPr>
        <w:t>.</w:t>
      </w:r>
    </w:p>
    <w:p w14:paraId="6C548728" w14:textId="77777777" w:rsidR="00E7086A" w:rsidRPr="00E7086A" w:rsidRDefault="00E7086A" w:rsidP="00E7086A">
      <w:pPr>
        <w:widowControl w:val="0"/>
        <w:tabs>
          <w:tab w:val="left" w:pos="284"/>
        </w:tabs>
        <w:autoSpaceDE w:val="0"/>
        <w:autoSpaceDN w:val="0"/>
        <w:adjustRightInd w:val="0"/>
        <w:ind w:firstLine="709"/>
        <w:jc w:val="both"/>
        <w:rPr>
          <w:color w:val="FF0000"/>
          <w:sz w:val="28"/>
          <w:szCs w:val="28"/>
        </w:rPr>
      </w:pPr>
    </w:p>
    <w:p w14:paraId="01D207F0" w14:textId="77777777" w:rsidR="00E7086A" w:rsidRPr="00E7086A" w:rsidRDefault="00E7086A" w:rsidP="00E7086A">
      <w:pPr>
        <w:ind w:firstLine="709"/>
        <w:jc w:val="both"/>
        <w:rPr>
          <w:sz w:val="28"/>
          <w:szCs w:val="28"/>
        </w:rPr>
      </w:pPr>
      <w:r w:rsidRPr="00E7086A">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71874625" w14:textId="77777777" w:rsidR="00E7086A" w:rsidRPr="00E7086A" w:rsidRDefault="00E7086A" w:rsidP="00E7086A">
      <w:pPr>
        <w:ind w:firstLine="709"/>
        <w:jc w:val="both"/>
        <w:rPr>
          <w:sz w:val="28"/>
          <w:szCs w:val="28"/>
        </w:rPr>
      </w:pPr>
      <w:r w:rsidRPr="00E7086A">
        <w:rPr>
          <w:sz w:val="28"/>
          <w:szCs w:val="28"/>
        </w:rPr>
        <w:t>1. Гражданский кодекс Российской Федерации;</w:t>
      </w:r>
      <w:r w:rsidRPr="00E7086A">
        <w:rPr>
          <w:sz w:val="28"/>
          <w:szCs w:val="28"/>
        </w:rPr>
        <w:tab/>
      </w:r>
      <w:r w:rsidRPr="00E7086A">
        <w:rPr>
          <w:sz w:val="28"/>
          <w:szCs w:val="28"/>
        </w:rPr>
        <w:tab/>
      </w:r>
      <w:r w:rsidRPr="00E7086A">
        <w:rPr>
          <w:sz w:val="28"/>
          <w:szCs w:val="28"/>
        </w:rPr>
        <w:tab/>
      </w:r>
    </w:p>
    <w:p w14:paraId="6D9AEFFA" w14:textId="77777777" w:rsidR="00E7086A" w:rsidRPr="00E7086A" w:rsidRDefault="00E7086A" w:rsidP="00E7086A">
      <w:pPr>
        <w:ind w:firstLine="709"/>
        <w:jc w:val="both"/>
        <w:rPr>
          <w:sz w:val="28"/>
          <w:szCs w:val="28"/>
        </w:rPr>
      </w:pPr>
      <w:r w:rsidRPr="00E7086A">
        <w:rPr>
          <w:sz w:val="28"/>
          <w:szCs w:val="28"/>
        </w:rPr>
        <w:t>2. Налоговый кодекс Российской Федерации;</w:t>
      </w:r>
      <w:r w:rsidRPr="00E7086A">
        <w:rPr>
          <w:sz w:val="28"/>
          <w:szCs w:val="28"/>
        </w:rPr>
        <w:tab/>
      </w:r>
      <w:r w:rsidRPr="00E7086A">
        <w:rPr>
          <w:sz w:val="28"/>
          <w:szCs w:val="28"/>
        </w:rPr>
        <w:tab/>
      </w:r>
      <w:r w:rsidRPr="00E7086A">
        <w:rPr>
          <w:sz w:val="28"/>
          <w:szCs w:val="28"/>
        </w:rPr>
        <w:tab/>
      </w:r>
    </w:p>
    <w:p w14:paraId="6BF5485F" w14:textId="77777777" w:rsidR="00E7086A" w:rsidRPr="00E7086A" w:rsidRDefault="00E7086A" w:rsidP="00E7086A">
      <w:pPr>
        <w:ind w:firstLine="709"/>
        <w:jc w:val="both"/>
        <w:rPr>
          <w:sz w:val="28"/>
          <w:szCs w:val="28"/>
        </w:rPr>
      </w:pPr>
      <w:r w:rsidRPr="00E7086A">
        <w:rPr>
          <w:sz w:val="28"/>
          <w:szCs w:val="28"/>
        </w:rPr>
        <w:t>3. Федеральный закон от 17.08.1995 № 147-ФЗ «О естественных монополиях»;</w:t>
      </w:r>
      <w:r w:rsidRPr="00E7086A">
        <w:rPr>
          <w:sz w:val="28"/>
          <w:szCs w:val="28"/>
        </w:rPr>
        <w:tab/>
      </w:r>
      <w:r w:rsidRPr="00E7086A">
        <w:rPr>
          <w:sz w:val="28"/>
          <w:szCs w:val="28"/>
        </w:rPr>
        <w:tab/>
      </w:r>
      <w:r w:rsidRPr="00E7086A">
        <w:rPr>
          <w:sz w:val="28"/>
          <w:szCs w:val="28"/>
        </w:rPr>
        <w:tab/>
      </w:r>
    </w:p>
    <w:p w14:paraId="3BE65CC6" w14:textId="77777777" w:rsidR="00E7086A" w:rsidRPr="00E7086A" w:rsidRDefault="00E7086A" w:rsidP="00E7086A">
      <w:pPr>
        <w:ind w:firstLine="709"/>
        <w:jc w:val="both"/>
        <w:rPr>
          <w:sz w:val="28"/>
          <w:szCs w:val="28"/>
        </w:rPr>
      </w:pPr>
      <w:r w:rsidRPr="00E7086A">
        <w:rPr>
          <w:sz w:val="28"/>
          <w:szCs w:val="28"/>
        </w:rPr>
        <w:t>4. Федеральный закон от 26.07.2006 № 135-ФЗ «О защите конкуренции»;</w:t>
      </w:r>
      <w:r w:rsidRPr="00E7086A">
        <w:rPr>
          <w:sz w:val="28"/>
          <w:szCs w:val="28"/>
        </w:rPr>
        <w:tab/>
        <w:t>5. Федеральный закон от 07.12.2011 № 416-ФЗ «О водоснабжении и водоотведении»;</w:t>
      </w:r>
      <w:r w:rsidRPr="00E7086A">
        <w:rPr>
          <w:sz w:val="28"/>
          <w:szCs w:val="28"/>
        </w:rPr>
        <w:tab/>
      </w:r>
      <w:r w:rsidRPr="00E7086A">
        <w:rPr>
          <w:sz w:val="28"/>
          <w:szCs w:val="28"/>
        </w:rPr>
        <w:tab/>
      </w:r>
      <w:r w:rsidRPr="00E7086A">
        <w:rPr>
          <w:sz w:val="28"/>
          <w:szCs w:val="28"/>
        </w:rPr>
        <w:tab/>
      </w:r>
    </w:p>
    <w:p w14:paraId="0F81DFF0" w14:textId="77777777" w:rsidR="00E7086A" w:rsidRPr="00E7086A" w:rsidRDefault="00E7086A" w:rsidP="00E7086A">
      <w:pPr>
        <w:ind w:firstLine="709"/>
        <w:jc w:val="both"/>
        <w:rPr>
          <w:sz w:val="28"/>
          <w:szCs w:val="28"/>
        </w:rPr>
      </w:pPr>
      <w:r w:rsidRPr="00E7086A">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E7086A">
        <w:rPr>
          <w:sz w:val="28"/>
          <w:szCs w:val="28"/>
        </w:rPr>
        <w:tab/>
      </w:r>
      <w:r w:rsidRPr="00E7086A">
        <w:rPr>
          <w:sz w:val="28"/>
          <w:szCs w:val="28"/>
        </w:rPr>
        <w:tab/>
      </w:r>
      <w:r w:rsidRPr="00E7086A">
        <w:rPr>
          <w:sz w:val="28"/>
          <w:szCs w:val="28"/>
        </w:rPr>
        <w:tab/>
      </w:r>
    </w:p>
    <w:p w14:paraId="0478C306" w14:textId="77777777" w:rsidR="00E7086A" w:rsidRPr="00E7086A" w:rsidRDefault="00E7086A" w:rsidP="00E7086A">
      <w:pPr>
        <w:ind w:firstLine="709"/>
        <w:jc w:val="both"/>
        <w:rPr>
          <w:sz w:val="28"/>
          <w:szCs w:val="28"/>
        </w:rPr>
      </w:pPr>
      <w:r w:rsidRPr="00E7086A">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E7086A">
        <w:rPr>
          <w:sz w:val="28"/>
          <w:szCs w:val="28"/>
        </w:rPr>
        <w:tab/>
      </w:r>
      <w:r w:rsidRPr="00E7086A">
        <w:rPr>
          <w:sz w:val="28"/>
          <w:szCs w:val="28"/>
        </w:rPr>
        <w:tab/>
      </w:r>
      <w:r w:rsidRPr="00E7086A">
        <w:rPr>
          <w:sz w:val="28"/>
          <w:szCs w:val="28"/>
        </w:rPr>
        <w:tab/>
      </w:r>
    </w:p>
    <w:p w14:paraId="27DE5F93" w14:textId="77777777" w:rsidR="00E7086A" w:rsidRPr="00E7086A" w:rsidRDefault="00E7086A" w:rsidP="00E7086A">
      <w:pPr>
        <w:ind w:firstLine="709"/>
        <w:jc w:val="both"/>
        <w:rPr>
          <w:sz w:val="28"/>
          <w:szCs w:val="28"/>
        </w:rPr>
      </w:pPr>
      <w:r w:rsidRPr="00E7086A">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9054C31" w14:textId="77777777" w:rsidR="00E7086A" w:rsidRPr="00E7086A" w:rsidRDefault="00E7086A" w:rsidP="00E7086A">
      <w:pPr>
        <w:ind w:firstLine="709"/>
        <w:jc w:val="both"/>
        <w:rPr>
          <w:sz w:val="28"/>
          <w:szCs w:val="28"/>
        </w:rPr>
      </w:pPr>
      <w:r w:rsidRPr="00E7086A">
        <w:rPr>
          <w:sz w:val="28"/>
          <w:szCs w:val="28"/>
        </w:rPr>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E7086A">
        <w:rPr>
          <w:sz w:val="28"/>
          <w:szCs w:val="28"/>
        </w:rPr>
        <w:tab/>
      </w:r>
      <w:r w:rsidRPr="00E7086A">
        <w:rPr>
          <w:sz w:val="28"/>
          <w:szCs w:val="28"/>
        </w:rPr>
        <w:tab/>
      </w:r>
      <w:r w:rsidRPr="00E7086A">
        <w:rPr>
          <w:sz w:val="28"/>
          <w:szCs w:val="28"/>
        </w:rPr>
        <w:tab/>
      </w:r>
    </w:p>
    <w:p w14:paraId="7B48B9B5" w14:textId="77777777" w:rsidR="00E7086A" w:rsidRPr="00E7086A" w:rsidRDefault="00E7086A" w:rsidP="00E7086A">
      <w:pPr>
        <w:ind w:firstLine="709"/>
        <w:jc w:val="both"/>
        <w:rPr>
          <w:sz w:val="28"/>
          <w:szCs w:val="28"/>
        </w:rPr>
      </w:pPr>
      <w:r w:rsidRPr="00E7086A">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E7086A">
        <w:rPr>
          <w:sz w:val="28"/>
          <w:szCs w:val="28"/>
        </w:rPr>
        <w:tab/>
      </w:r>
      <w:r w:rsidRPr="00E7086A">
        <w:rPr>
          <w:sz w:val="28"/>
          <w:szCs w:val="28"/>
        </w:rPr>
        <w:tab/>
      </w:r>
      <w:r w:rsidRPr="00E7086A">
        <w:rPr>
          <w:sz w:val="28"/>
          <w:szCs w:val="28"/>
        </w:rPr>
        <w:tab/>
      </w:r>
    </w:p>
    <w:p w14:paraId="300940A7" w14:textId="77777777" w:rsidR="00E7086A" w:rsidRPr="00E7086A" w:rsidRDefault="00E7086A" w:rsidP="00E7086A">
      <w:pPr>
        <w:ind w:firstLine="709"/>
        <w:jc w:val="both"/>
        <w:rPr>
          <w:sz w:val="28"/>
          <w:szCs w:val="28"/>
        </w:rPr>
      </w:pPr>
      <w:r w:rsidRPr="00E7086A">
        <w:rPr>
          <w:sz w:val="28"/>
          <w:szCs w:val="28"/>
        </w:rPr>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E7086A">
        <w:rPr>
          <w:sz w:val="28"/>
          <w:szCs w:val="28"/>
        </w:rPr>
        <w:tab/>
      </w:r>
      <w:r w:rsidRPr="00E7086A">
        <w:rPr>
          <w:sz w:val="28"/>
          <w:szCs w:val="28"/>
        </w:rPr>
        <w:tab/>
      </w:r>
      <w:r w:rsidRPr="00E7086A">
        <w:rPr>
          <w:sz w:val="28"/>
          <w:szCs w:val="28"/>
        </w:rPr>
        <w:tab/>
      </w:r>
    </w:p>
    <w:p w14:paraId="6E020FB8" w14:textId="77777777" w:rsidR="00E7086A" w:rsidRPr="00E7086A" w:rsidRDefault="00E7086A" w:rsidP="00E7086A">
      <w:pPr>
        <w:ind w:firstLine="709"/>
        <w:jc w:val="both"/>
        <w:rPr>
          <w:sz w:val="28"/>
          <w:szCs w:val="28"/>
        </w:rPr>
      </w:pPr>
      <w:r w:rsidRPr="00E7086A">
        <w:rPr>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E7086A">
        <w:rPr>
          <w:sz w:val="28"/>
          <w:szCs w:val="28"/>
        </w:rPr>
        <w:tab/>
      </w:r>
      <w:r w:rsidRPr="00E7086A">
        <w:rPr>
          <w:sz w:val="28"/>
          <w:szCs w:val="28"/>
        </w:rPr>
        <w:tab/>
      </w:r>
      <w:r w:rsidRPr="00E7086A">
        <w:rPr>
          <w:sz w:val="28"/>
          <w:szCs w:val="28"/>
        </w:rPr>
        <w:tab/>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E7086A">
        <w:rPr>
          <w:sz w:val="28"/>
          <w:szCs w:val="28"/>
        </w:rPr>
        <w:tab/>
      </w:r>
      <w:r w:rsidRPr="00E7086A">
        <w:rPr>
          <w:sz w:val="28"/>
          <w:szCs w:val="28"/>
        </w:rPr>
        <w:tab/>
      </w:r>
      <w:r w:rsidRPr="00E7086A">
        <w:rPr>
          <w:sz w:val="28"/>
          <w:szCs w:val="28"/>
        </w:rPr>
        <w:tab/>
      </w:r>
    </w:p>
    <w:p w14:paraId="602209DE" w14:textId="77777777" w:rsidR="00E7086A" w:rsidRPr="00E7086A" w:rsidRDefault="00E7086A" w:rsidP="00E7086A">
      <w:pPr>
        <w:ind w:firstLine="709"/>
        <w:jc w:val="both"/>
        <w:rPr>
          <w:sz w:val="28"/>
          <w:szCs w:val="28"/>
        </w:rPr>
      </w:pPr>
      <w:r w:rsidRPr="00E7086A">
        <w:rPr>
          <w:sz w:val="28"/>
          <w:szCs w:val="28"/>
        </w:rPr>
        <w:t>14. Иные нормативные правовые акты Российской Федерации.</w:t>
      </w:r>
    </w:p>
    <w:p w14:paraId="14E16597" w14:textId="77777777" w:rsidR="00E7086A" w:rsidRPr="00E7086A" w:rsidRDefault="00E7086A" w:rsidP="00E7086A">
      <w:pPr>
        <w:ind w:firstLine="709"/>
        <w:jc w:val="both"/>
        <w:rPr>
          <w:sz w:val="28"/>
          <w:szCs w:val="28"/>
        </w:rPr>
      </w:pPr>
    </w:p>
    <w:p w14:paraId="26030076" w14:textId="77777777" w:rsidR="00E7086A" w:rsidRPr="00E7086A" w:rsidRDefault="00E7086A" w:rsidP="00E7086A">
      <w:pPr>
        <w:ind w:firstLine="709"/>
        <w:jc w:val="both"/>
        <w:rPr>
          <w:color w:val="000000"/>
          <w:sz w:val="28"/>
          <w:szCs w:val="28"/>
        </w:rPr>
      </w:pPr>
      <w:r w:rsidRPr="00E7086A">
        <w:rPr>
          <w:color w:val="000000"/>
          <w:sz w:val="28"/>
          <w:szCs w:val="28"/>
        </w:rPr>
        <w:t xml:space="preserve">Расчет корректировки НВВ и тарифов произведен специалистом в соответствии </w:t>
      </w:r>
      <w:r w:rsidRPr="00E7086A">
        <w:rPr>
          <w:sz w:val="28"/>
          <w:szCs w:val="28"/>
        </w:rPr>
        <w:t xml:space="preserve">с главой </w:t>
      </w:r>
      <w:r w:rsidRPr="00E7086A">
        <w:rPr>
          <w:sz w:val="28"/>
          <w:szCs w:val="20"/>
        </w:rPr>
        <w:t>VII</w:t>
      </w:r>
      <w:r w:rsidRPr="00E7086A">
        <w:rPr>
          <w:color w:val="000000"/>
          <w:sz w:val="28"/>
          <w:szCs w:val="28"/>
        </w:rPr>
        <w:t xml:space="preserve"> Методических указаний по расчету регулируемых тарифов в сфере водоснабжения и водоотведения, утвержденных приказом ФСТ России от 27.12.2013 № 1746-э «Об утверждении Методических указаний по расчету регулируемых тарифов в сфере водоснабжения и водоотведения» </w:t>
      </w:r>
      <w:r w:rsidRPr="00E7086A">
        <w:rPr>
          <w:color w:val="000000"/>
          <w:sz w:val="28"/>
          <w:szCs w:val="28"/>
        </w:rPr>
        <w:lastRenderedPageBreak/>
        <w:t>(далее – Методические указания). Корректировка НВВ и установление тарифов производится на 2023 год.</w:t>
      </w:r>
    </w:p>
    <w:p w14:paraId="5C3587F5" w14:textId="77777777" w:rsidR="00E7086A" w:rsidRPr="00E7086A" w:rsidRDefault="00E7086A" w:rsidP="00E7086A">
      <w:pPr>
        <w:widowControl w:val="0"/>
        <w:autoSpaceDE w:val="0"/>
        <w:autoSpaceDN w:val="0"/>
        <w:adjustRightInd w:val="0"/>
        <w:ind w:firstLine="709"/>
        <w:jc w:val="both"/>
        <w:rPr>
          <w:color w:val="FF0000"/>
          <w:sz w:val="28"/>
          <w:szCs w:val="28"/>
        </w:rPr>
      </w:pPr>
    </w:p>
    <w:p w14:paraId="0CAD9AB9" w14:textId="77777777" w:rsidR="00E7086A" w:rsidRPr="00E7086A" w:rsidRDefault="00E7086A" w:rsidP="00E7086A">
      <w:pPr>
        <w:widowControl w:val="0"/>
        <w:autoSpaceDE w:val="0"/>
        <w:autoSpaceDN w:val="0"/>
        <w:adjustRightInd w:val="0"/>
        <w:ind w:firstLine="709"/>
        <w:jc w:val="center"/>
        <w:rPr>
          <w:b/>
          <w:sz w:val="32"/>
          <w:szCs w:val="32"/>
          <w:u w:val="single"/>
        </w:rPr>
      </w:pPr>
      <w:r w:rsidRPr="00E7086A">
        <w:rPr>
          <w:b/>
          <w:sz w:val="32"/>
          <w:szCs w:val="32"/>
          <w:u w:val="single"/>
        </w:rPr>
        <w:t>Общая характеристика организации</w:t>
      </w:r>
    </w:p>
    <w:p w14:paraId="7B156114" w14:textId="77777777" w:rsidR="00E7086A" w:rsidRPr="00E7086A" w:rsidRDefault="00E7086A" w:rsidP="00E7086A">
      <w:pPr>
        <w:widowControl w:val="0"/>
        <w:autoSpaceDE w:val="0"/>
        <w:autoSpaceDN w:val="0"/>
        <w:adjustRightInd w:val="0"/>
        <w:ind w:firstLine="709"/>
        <w:jc w:val="center"/>
        <w:rPr>
          <w:b/>
          <w:color w:val="FF0000"/>
          <w:u w:val="single"/>
        </w:rPr>
      </w:pPr>
    </w:p>
    <w:p w14:paraId="7E3A2D1B" w14:textId="77777777" w:rsidR="00E7086A" w:rsidRPr="00E7086A" w:rsidRDefault="00E7086A" w:rsidP="00E7086A">
      <w:pPr>
        <w:ind w:firstLine="720"/>
        <w:jc w:val="both"/>
        <w:rPr>
          <w:b/>
          <w:color w:val="FF0000"/>
          <w:sz w:val="28"/>
          <w:szCs w:val="28"/>
          <w:u w:val="single"/>
        </w:rPr>
      </w:pPr>
      <w:bookmarkStart w:id="182" w:name="_Hlk111451222"/>
      <w:r w:rsidRPr="00E7086A">
        <w:rPr>
          <w:sz w:val="28"/>
          <w:szCs w:val="28"/>
        </w:rPr>
        <w:t xml:space="preserve">АО «РУСАЛ Новокузнецкий алюминиевый завод» </w:t>
      </w:r>
      <w:bookmarkEnd w:id="182"/>
      <w:r w:rsidRPr="00E7086A">
        <w:rPr>
          <w:sz w:val="28"/>
          <w:szCs w:val="28"/>
        </w:rPr>
        <w:t>(Новокузнецкий городской округ) осуществляет следующие виды деятельности: производство алюминия первичного, оказание услуг по переработке давальческого сырья в алюминий первичный.</w:t>
      </w:r>
    </w:p>
    <w:p w14:paraId="18E153EE" w14:textId="77777777" w:rsidR="00E7086A" w:rsidRPr="00E7086A" w:rsidRDefault="00E7086A" w:rsidP="00E7086A">
      <w:pPr>
        <w:ind w:firstLine="720"/>
        <w:jc w:val="both"/>
        <w:rPr>
          <w:sz w:val="28"/>
          <w:szCs w:val="28"/>
        </w:rPr>
      </w:pPr>
      <w:r w:rsidRPr="00E7086A">
        <w:rPr>
          <w:bCs/>
          <w:sz w:val="28"/>
          <w:szCs w:val="28"/>
        </w:rPr>
        <w:t>Техническое водоснабжение</w:t>
      </w:r>
      <w:r w:rsidRPr="00E7086A">
        <w:rPr>
          <w:sz w:val="28"/>
          <w:szCs w:val="28"/>
        </w:rPr>
        <w:t xml:space="preserve"> завода осуществляется по договорам поставки свежей речной водой реки Томь, поступающей от напорных водоводов водозаборов АО «Кузнецкая ТЭЦ» по двум вводам в объединенную заводскую сеть. Для поддержания необходимого давления в системе технического водоснабжения завода установлен насос 1Д315/50, расположенный в здании насосной станции технической воды. Техническая вода используется на хоз.бытовые нужды предприятия: охлаждение холодильного оборудования, полив тротуаров и проездов, зеленых насаждений. Часть технической воды, полученной от АО «Кузнецкая ТЭЦ», передается субабонентам (АО «Кузнецкие ферросплавы», ООО «Изолит-НК»).</w:t>
      </w:r>
    </w:p>
    <w:p w14:paraId="175D9353" w14:textId="77777777" w:rsidR="00E7086A" w:rsidRPr="00E7086A" w:rsidRDefault="00E7086A" w:rsidP="00E7086A">
      <w:pPr>
        <w:ind w:firstLine="709"/>
        <w:jc w:val="both"/>
        <w:rPr>
          <w:color w:val="000000"/>
          <w:sz w:val="28"/>
          <w:szCs w:val="28"/>
        </w:rPr>
      </w:pPr>
      <w:r w:rsidRPr="00E7086A">
        <w:rPr>
          <w:color w:val="000000"/>
          <w:sz w:val="28"/>
          <w:szCs w:val="28"/>
        </w:rPr>
        <w:t>Объекты инженерной инфраструктуры,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7BE9A407" w14:textId="77777777" w:rsidR="00E7086A" w:rsidRPr="00E7086A" w:rsidRDefault="00E7086A" w:rsidP="00E7086A">
      <w:pPr>
        <w:ind w:firstLine="709"/>
        <w:jc w:val="both"/>
        <w:rPr>
          <w:sz w:val="28"/>
          <w:szCs w:val="28"/>
        </w:rPr>
      </w:pPr>
      <w:r w:rsidRPr="00E7086A">
        <w:rPr>
          <w:sz w:val="28"/>
          <w:szCs w:val="28"/>
        </w:rPr>
        <w:t>АО «РУСАЛ Новокузнецкий алюминиевый завод» осуществляет регулируемую деятельность в сфере холодного водоснабжения технической водой на территории Новокузнецкого городского округа.</w:t>
      </w:r>
    </w:p>
    <w:p w14:paraId="4D468851" w14:textId="77777777" w:rsidR="00E7086A" w:rsidRPr="00E7086A" w:rsidRDefault="00E7086A" w:rsidP="00E7086A">
      <w:pPr>
        <w:ind w:firstLine="709"/>
        <w:jc w:val="both"/>
        <w:rPr>
          <w:sz w:val="28"/>
          <w:szCs w:val="28"/>
        </w:rPr>
      </w:pPr>
      <w:r w:rsidRPr="00E7086A">
        <w:rPr>
          <w:sz w:val="28"/>
          <w:szCs w:val="28"/>
        </w:rPr>
        <w:t>Схема холодного водоснабжения Новокузнецкого городского округа утверждена постановлением администрации города Новокузнецка от 14.09.2017 № 146 «Об утверждении Схемы водоснабжения и водоотведения в административных границах г. Новокузнецка на период до 2023 г. и определении гарантирующих организаций на территории муниципального образования «Новокузнецкий городской округ».</w:t>
      </w:r>
    </w:p>
    <w:p w14:paraId="25E87B4C" w14:textId="77777777" w:rsidR="00E7086A" w:rsidRPr="00E7086A" w:rsidRDefault="00E7086A" w:rsidP="00E7086A">
      <w:pPr>
        <w:ind w:firstLine="709"/>
        <w:jc w:val="both"/>
        <w:rPr>
          <w:sz w:val="28"/>
          <w:szCs w:val="28"/>
        </w:rPr>
      </w:pPr>
      <w:r w:rsidRPr="00E7086A">
        <w:rPr>
          <w:sz w:val="28"/>
          <w:szCs w:val="28"/>
        </w:rPr>
        <w:t>Программа в области энергосбережения и повышения энергетической эффективности в тарифном деле не представлена.</w:t>
      </w:r>
    </w:p>
    <w:p w14:paraId="62CECD5A" w14:textId="77777777" w:rsidR="00E7086A" w:rsidRPr="00E7086A" w:rsidRDefault="00E7086A" w:rsidP="00E7086A">
      <w:pPr>
        <w:widowControl w:val="0"/>
        <w:autoSpaceDE w:val="0"/>
        <w:autoSpaceDN w:val="0"/>
        <w:adjustRightInd w:val="0"/>
        <w:jc w:val="center"/>
        <w:rPr>
          <w:b/>
          <w:color w:val="FF0000"/>
          <w:sz w:val="32"/>
          <w:szCs w:val="32"/>
          <w:u w:val="single"/>
        </w:rPr>
      </w:pPr>
    </w:p>
    <w:p w14:paraId="32A8DF1F" w14:textId="77777777" w:rsidR="00E7086A" w:rsidRPr="00E7086A" w:rsidRDefault="00E7086A" w:rsidP="00E7086A">
      <w:pPr>
        <w:widowControl w:val="0"/>
        <w:autoSpaceDE w:val="0"/>
        <w:autoSpaceDN w:val="0"/>
        <w:adjustRightInd w:val="0"/>
        <w:ind w:firstLine="709"/>
        <w:jc w:val="center"/>
        <w:rPr>
          <w:b/>
          <w:sz w:val="32"/>
          <w:szCs w:val="32"/>
          <w:u w:val="single"/>
        </w:rPr>
      </w:pPr>
      <w:r w:rsidRPr="00E7086A">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384718B"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 xml:space="preserve">Организацией материалы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w:t>
      </w:r>
      <w:r w:rsidRPr="00E7086A">
        <w:rPr>
          <w:sz w:val="28"/>
          <w:szCs w:val="28"/>
        </w:rPr>
        <w:lastRenderedPageBreak/>
        <w:t>надлежащим образом, пронумерованы, заверены подписью руководителя и скреплены печатью организации.</w:t>
      </w:r>
    </w:p>
    <w:p w14:paraId="5B04ADB2" w14:textId="77777777" w:rsidR="00E7086A" w:rsidRPr="00E7086A" w:rsidRDefault="00E7086A" w:rsidP="00E7086A">
      <w:pPr>
        <w:widowControl w:val="0"/>
        <w:autoSpaceDE w:val="0"/>
        <w:autoSpaceDN w:val="0"/>
        <w:adjustRightInd w:val="0"/>
        <w:ind w:firstLine="709"/>
        <w:jc w:val="center"/>
        <w:rPr>
          <w:b/>
          <w:color w:val="FF0000"/>
          <w:sz w:val="32"/>
          <w:szCs w:val="32"/>
          <w:u w:val="single"/>
        </w:rPr>
      </w:pPr>
    </w:p>
    <w:p w14:paraId="5D887B73" w14:textId="77777777" w:rsidR="00E7086A" w:rsidRPr="00E7086A" w:rsidRDefault="00E7086A" w:rsidP="00E7086A">
      <w:pPr>
        <w:widowControl w:val="0"/>
        <w:autoSpaceDE w:val="0"/>
        <w:autoSpaceDN w:val="0"/>
        <w:adjustRightInd w:val="0"/>
        <w:ind w:firstLine="709"/>
        <w:jc w:val="center"/>
        <w:rPr>
          <w:b/>
          <w:sz w:val="32"/>
          <w:szCs w:val="32"/>
          <w:u w:val="single"/>
        </w:rPr>
      </w:pPr>
      <w:r w:rsidRPr="00E7086A">
        <w:rPr>
          <w:b/>
          <w:sz w:val="32"/>
          <w:szCs w:val="32"/>
          <w:u w:val="single"/>
        </w:rPr>
        <w:t xml:space="preserve">Оценка достоверности данных, приведенных в предложениях об установлении тарифов </w:t>
      </w:r>
    </w:p>
    <w:p w14:paraId="57F4D94C"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7410F60"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корректировки расходов по регулируемым Региональной энергетической комиссией Кузбасса видам деятельности на 2023 год.</w:t>
      </w:r>
    </w:p>
    <w:p w14:paraId="45F7BCC0"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Экспертная оценка экономической обоснованности расходов принимаемых для корректировки тарифов на 2023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4C10FAA6"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Услуга по холодному водоснабжению технической водой является не основным видом деятельности организации, раздельный учет хозяйственных операций по регулируемым видам деятельности не ведется, все затраты списываются на затраты энергоцеха. Специалистом принимались во внимание предоставленные организацией данные бухгалтерских регистров за 2021 год, в содержании которых усматривалась принадлежность к регулируемым видам деятельности.</w:t>
      </w:r>
    </w:p>
    <w:p w14:paraId="426C9788" w14:textId="77777777" w:rsidR="00E7086A" w:rsidRPr="00E7086A" w:rsidRDefault="00E7086A" w:rsidP="00E7086A">
      <w:pPr>
        <w:widowControl w:val="0"/>
        <w:autoSpaceDE w:val="0"/>
        <w:autoSpaceDN w:val="0"/>
        <w:adjustRightInd w:val="0"/>
        <w:ind w:firstLine="709"/>
        <w:jc w:val="both"/>
        <w:rPr>
          <w:b/>
          <w:sz w:val="28"/>
          <w:szCs w:val="28"/>
        </w:rPr>
      </w:pPr>
      <w:r w:rsidRPr="00E7086A">
        <w:rPr>
          <w:sz w:val="28"/>
          <w:szCs w:val="28"/>
        </w:rPr>
        <w:t>Конкурсные процедуры осуществляются организацией согласно представленному Регламенту закупок, только в части основного вида деятельности.</w:t>
      </w:r>
    </w:p>
    <w:p w14:paraId="5AFE2574" w14:textId="77777777" w:rsidR="00E7086A" w:rsidRPr="00E7086A" w:rsidRDefault="00E7086A" w:rsidP="00E7086A">
      <w:pPr>
        <w:widowControl w:val="0"/>
        <w:autoSpaceDE w:val="0"/>
        <w:autoSpaceDN w:val="0"/>
        <w:adjustRightInd w:val="0"/>
        <w:ind w:firstLine="709"/>
        <w:jc w:val="both"/>
        <w:rPr>
          <w:rFonts w:eastAsia="Calibri"/>
          <w:b/>
          <w:color w:val="FF0000"/>
          <w:sz w:val="28"/>
          <w:szCs w:val="28"/>
          <w:lang w:eastAsia="en-US"/>
        </w:rPr>
      </w:pPr>
    </w:p>
    <w:p w14:paraId="62EFC64E" w14:textId="77777777" w:rsidR="00E7086A" w:rsidRPr="00E7086A" w:rsidRDefault="00E7086A" w:rsidP="00E7086A">
      <w:pPr>
        <w:widowControl w:val="0"/>
        <w:autoSpaceDE w:val="0"/>
        <w:autoSpaceDN w:val="0"/>
        <w:adjustRightInd w:val="0"/>
        <w:ind w:firstLine="709"/>
        <w:jc w:val="center"/>
        <w:rPr>
          <w:b/>
          <w:sz w:val="32"/>
          <w:szCs w:val="32"/>
          <w:u w:val="single"/>
        </w:rPr>
      </w:pPr>
      <w:r w:rsidRPr="00E7086A">
        <w:rPr>
          <w:b/>
          <w:sz w:val="32"/>
          <w:szCs w:val="32"/>
          <w:u w:val="single"/>
        </w:rPr>
        <w:t>Оценка финансового состояния организации</w:t>
      </w:r>
    </w:p>
    <w:p w14:paraId="23977F25" w14:textId="77777777" w:rsidR="00E7086A" w:rsidRPr="00E7086A" w:rsidRDefault="00E7086A" w:rsidP="00E7086A">
      <w:pPr>
        <w:widowControl w:val="0"/>
        <w:autoSpaceDE w:val="0"/>
        <w:autoSpaceDN w:val="0"/>
        <w:adjustRightInd w:val="0"/>
        <w:ind w:firstLine="709"/>
        <w:jc w:val="center"/>
        <w:rPr>
          <w:b/>
          <w:sz w:val="32"/>
          <w:szCs w:val="32"/>
          <w:u w:val="single"/>
        </w:rPr>
      </w:pPr>
    </w:p>
    <w:p w14:paraId="05F57BFF"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Предприятие является комплексным, оценить финансовые результаты, себестоимость регулируемых услуг не представляется возможным. Учетной политикой организации предусмотрено распределение затрат по регулируемым видам деятельности пропорционально объемам, отпущенным на сторону и объемами собственного потребления. Величины и структура выручки представлена в таблице.</w:t>
      </w:r>
    </w:p>
    <w:p w14:paraId="35A2990A" w14:textId="77777777" w:rsidR="00E7086A" w:rsidRPr="00E7086A" w:rsidRDefault="00E7086A" w:rsidP="00E7086A">
      <w:pPr>
        <w:widowControl w:val="0"/>
        <w:autoSpaceDE w:val="0"/>
        <w:autoSpaceDN w:val="0"/>
        <w:adjustRightInd w:val="0"/>
        <w:ind w:firstLine="709"/>
        <w:jc w:val="both"/>
        <w:rPr>
          <w:color w:val="FF0000"/>
          <w:sz w:val="28"/>
          <w:szCs w:val="28"/>
        </w:rPr>
      </w:pPr>
      <w:r w:rsidRPr="00E7086A">
        <w:rPr>
          <w:noProof/>
        </w:rPr>
        <w:lastRenderedPageBreak/>
        <w:drawing>
          <wp:inline distT="0" distB="0" distL="0" distR="0" wp14:anchorId="27786F12" wp14:editId="5249DBA2">
            <wp:extent cx="5112385" cy="581660"/>
            <wp:effectExtent l="0" t="0" r="0" b="889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12385" cy="581660"/>
                    </a:xfrm>
                    <a:prstGeom prst="rect">
                      <a:avLst/>
                    </a:prstGeom>
                    <a:noFill/>
                    <a:ln>
                      <a:noFill/>
                    </a:ln>
                  </pic:spPr>
                </pic:pic>
              </a:graphicData>
            </a:graphic>
          </wp:inline>
        </w:drawing>
      </w:r>
    </w:p>
    <w:p w14:paraId="39D5DF56"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Фактическая выручка по технической воде за 2021 год составила 4060,338 тыс. руб., за 2020 год составила 4330,904 тыс. руб., что на 270,566 тыс. руб. меньше уровня 2020 года. Полная себестоимость услуг по технической воде за 2021 год составила 8631,71 тыс. руб. Убыток от данного вида деятельности за 2021 год сложился на уровне 4571,37 тыс. руб.</w:t>
      </w:r>
    </w:p>
    <w:p w14:paraId="5CE5C3C0" w14:textId="77777777" w:rsidR="00E7086A" w:rsidRPr="00E7086A" w:rsidRDefault="00E7086A" w:rsidP="00E7086A">
      <w:pPr>
        <w:ind w:firstLine="709"/>
        <w:jc w:val="both"/>
        <w:rPr>
          <w:sz w:val="28"/>
          <w:szCs w:val="28"/>
        </w:rPr>
      </w:pPr>
      <w:r w:rsidRPr="00E7086A">
        <w:rPr>
          <w:sz w:val="28"/>
          <w:szCs w:val="28"/>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E7086A">
        <w:rPr>
          <w:sz w:val="28"/>
          <w:szCs w:val="28"/>
          <w:lang w:val="en-US"/>
        </w:rPr>
        <w:t>CALC</w:t>
      </w:r>
      <w:r w:rsidRPr="00E7086A">
        <w:rPr>
          <w:sz w:val="28"/>
          <w:szCs w:val="28"/>
        </w:rPr>
        <w:t>.</w:t>
      </w:r>
      <w:r w:rsidRPr="00E7086A">
        <w:rPr>
          <w:sz w:val="28"/>
          <w:szCs w:val="28"/>
          <w:lang w:val="en-US"/>
        </w:rPr>
        <w:t>TARIFF</w:t>
      </w:r>
      <w:r w:rsidRPr="00E7086A">
        <w:rPr>
          <w:sz w:val="28"/>
          <w:szCs w:val="28"/>
        </w:rPr>
        <w:t>.</w:t>
      </w:r>
      <w:r w:rsidRPr="00E7086A">
        <w:rPr>
          <w:sz w:val="28"/>
          <w:szCs w:val="28"/>
          <w:lang w:val="en-US"/>
        </w:rPr>
        <w:t>VODA</w:t>
      </w:r>
      <w:r w:rsidRPr="00E7086A">
        <w:rPr>
          <w:sz w:val="28"/>
          <w:szCs w:val="28"/>
        </w:rPr>
        <w:t>.6.42.</w:t>
      </w:r>
    </w:p>
    <w:p w14:paraId="759390F6"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Судя по данным бухгалтерского учета регулируемые виды деятельности для АО «РУСАЛ Новокузнецкий алюминиевый завод» являются убыточными.</w:t>
      </w:r>
    </w:p>
    <w:p w14:paraId="392D2301"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В то же время оценить структуру затрат, формирующую себестоимость услуг, по каждому виду деятельности на основании раздельного учета затрат не представляется возможным. Организацией все понесенные затраты распределяются пропорционально объемам, отпущенным на сторону и для собственного потребления, т.е. себестоимость формируется не по факту отнесения затрат на вид услуги, а расчетным способом.</w:t>
      </w:r>
    </w:p>
    <w:p w14:paraId="13A4BE19"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Организация применяет общую систему налогообложения.</w:t>
      </w:r>
    </w:p>
    <w:p w14:paraId="321D8BAA"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E7086A">
        <w:rPr>
          <w:sz w:val="28"/>
          <w:szCs w:val="28"/>
        </w:rPr>
        <w:t xml:space="preserve">шаблона </w:t>
      </w:r>
      <w:r w:rsidRPr="00E7086A">
        <w:rPr>
          <w:sz w:val="28"/>
          <w:szCs w:val="28"/>
          <w:lang w:val="en-US"/>
        </w:rPr>
        <w:t>CALC</w:t>
      </w:r>
      <w:r w:rsidRPr="00E7086A">
        <w:rPr>
          <w:sz w:val="28"/>
          <w:szCs w:val="28"/>
        </w:rPr>
        <w:t>.</w:t>
      </w:r>
      <w:r w:rsidRPr="00E7086A">
        <w:rPr>
          <w:sz w:val="28"/>
          <w:szCs w:val="28"/>
          <w:lang w:val="en-US"/>
        </w:rPr>
        <w:t>TARIFF</w:t>
      </w:r>
      <w:r w:rsidRPr="00E7086A">
        <w:rPr>
          <w:sz w:val="28"/>
          <w:szCs w:val="28"/>
        </w:rPr>
        <w:t>.</w:t>
      </w:r>
      <w:r w:rsidRPr="00E7086A">
        <w:rPr>
          <w:sz w:val="28"/>
          <w:szCs w:val="28"/>
          <w:lang w:val="en-US"/>
        </w:rPr>
        <w:t>VODA</w:t>
      </w:r>
      <w:r w:rsidRPr="00E7086A">
        <w:rPr>
          <w:sz w:val="28"/>
          <w:szCs w:val="28"/>
        </w:rPr>
        <w:t>.6.42.</w:t>
      </w:r>
    </w:p>
    <w:p w14:paraId="3283D6A5" w14:textId="77777777" w:rsidR="00E7086A" w:rsidRPr="00E7086A" w:rsidRDefault="00E7086A" w:rsidP="00E7086A">
      <w:pPr>
        <w:autoSpaceDE w:val="0"/>
        <w:autoSpaceDN w:val="0"/>
        <w:adjustRightInd w:val="0"/>
        <w:ind w:firstLine="709"/>
        <w:jc w:val="both"/>
        <w:rPr>
          <w:color w:val="FF0000"/>
          <w:sz w:val="28"/>
          <w:szCs w:val="28"/>
        </w:rPr>
      </w:pPr>
    </w:p>
    <w:p w14:paraId="06CE4246" w14:textId="77777777" w:rsidR="00E7086A" w:rsidRPr="00E7086A" w:rsidRDefault="00E7086A" w:rsidP="00E7086A">
      <w:pPr>
        <w:ind w:left="284" w:firstLine="425"/>
        <w:jc w:val="center"/>
        <w:rPr>
          <w:b/>
          <w:sz w:val="28"/>
          <w:szCs w:val="28"/>
          <w:u w:val="single"/>
        </w:rPr>
      </w:pPr>
      <w:r w:rsidRPr="00E7086A">
        <w:rPr>
          <w:b/>
          <w:sz w:val="28"/>
          <w:szCs w:val="28"/>
          <w:u w:val="single"/>
        </w:rPr>
        <w:t xml:space="preserve">Корректировка необходимой валовой выручки </w:t>
      </w:r>
    </w:p>
    <w:p w14:paraId="31D1321A" w14:textId="77777777" w:rsidR="00E7086A" w:rsidRPr="00E7086A" w:rsidRDefault="00E7086A" w:rsidP="00E7086A">
      <w:pPr>
        <w:ind w:left="284" w:firstLine="425"/>
        <w:jc w:val="center"/>
        <w:rPr>
          <w:b/>
          <w:sz w:val="28"/>
          <w:szCs w:val="28"/>
          <w:u w:val="single"/>
        </w:rPr>
      </w:pPr>
      <w:r w:rsidRPr="00E7086A">
        <w:rPr>
          <w:b/>
          <w:sz w:val="28"/>
          <w:szCs w:val="28"/>
          <w:u w:val="single"/>
        </w:rPr>
        <w:t>и установленных тарифов на 2023 год</w:t>
      </w:r>
    </w:p>
    <w:p w14:paraId="417BCB8A" w14:textId="77777777" w:rsidR="00E7086A" w:rsidRPr="00E7086A" w:rsidRDefault="00E7086A" w:rsidP="00E7086A">
      <w:pPr>
        <w:widowControl w:val="0"/>
        <w:tabs>
          <w:tab w:val="left" w:pos="284"/>
        </w:tabs>
        <w:autoSpaceDE w:val="0"/>
        <w:autoSpaceDN w:val="0"/>
        <w:adjustRightInd w:val="0"/>
        <w:ind w:firstLine="567"/>
        <w:jc w:val="both"/>
        <w:rPr>
          <w:bCs/>
          <w:kern w:val="32"/>
          <w:sz w:val="28"/>
          <w:szCs w:val="28"/>
        </w:rPr>
      </w:pPr>
      <w:r w:rsidRPr="00E7086A">
        <w:rPr>
          <w:sz w:val="28"/>
          <w:szCs w:val="28"/>
        </w:rPr>
        <w:t>Постановлением региональной энергетической комиссии Кемеровской области от 15.11.2018 № 363</w:t>
      </w:r>
      <w:r w:rsidRPr="00E7086A">
        <w:rPr>
          <w:color w:val="FF0000"/>
          <w:sz w:val="28"/>
          <w:szCs w:val="28"/>
        </w:rPr>
        <w:t xml:space="preserve"> </w:t>
      </w:r>
      <w:r w:rsidRPr="00E7086A">
        <w:rPr>
          <w:bCs/>
          <w:kern w:val="32"/>
          <w:sz w:val="28"/>
          <w:szCs w:val="28"/>
          <w:lang w:eastAsia="en-US"/>
        </w:rPr>
        <w:t xml:space="preserve">(в редакции постановлений Региональной энергетической комиссии Кузбасса от 07.07.2020 № 125, от 22.06.2021               № 213, от 07.07.2022 № 180, от 30.08.2022 № 240) </w:t>
      </w:r>
      <w:r w:rsidRPr="00E7086A">
        <w:rPr>
          <w:sz w:val="28"/>
          <w:szCs w:val="28"/>
        </w:rPr>
        <w:t>АО «РУСАЛ Новокузнецкий алюминиевый завод» (Новокузнецкий городской округ),</w:t>
      </w:r>
      <w:r w:rsidRPr="00E7086A">
        <w:rPr>
          <w:bCs/>
          <w:kern w:val="32"/>
          <w:sz w:val="28"/>
          <w:szCs w:val="28"/>
        </w:rPr>
        <w:t xml:space="preserve"> </w:t>
      </w:r>
      <w:r w:rsidRPr="00E7086A">
        <w:rPr>
          <w:sz w:val="28"/>
          <w:szCs w:val="28"/>
        </w:rPr>
        <w:t>установлены</w:t>
      </w:r>
      <w:r w:rsidRPr="00E7086A">
        <w:rPr>
          <w:bCs/>
          <w:kern w:val="32"/>
          <w:sz w:val="28"/>
          <w:szCs w:val="28"/>
        </w:rPr>
        <w:t xml:space="preserve"> долгосрочные параметры регулирования тарифов</w:t>
      </w:r>
      <w:r w:rsidRPr="00E7086A">
        <w:rPr>
          <w:sz w:val="28"/>
          <w:szCs w:val="28"/>
        </w:rPr>
        <w:t xml:space="preserve"> на техническую воду </w:t>
      </w:r>
      <w:r w:rsidRPr="00E7086A">
        <w:rPr>
          <w:bCs/>
          <w:sz w:val="28"/>
          <w:szCs w:val="28"/>
        </w:rPr>
        <w:t>на</w:t>
      </w:r>
      <w:r w:rsidRPr="00E7086A">
        <w:rPr>
          <w:bCs/>
          <w:kern w:val="32"/>
          <w:sz w:val="28"/>
          <w:szCs w:val="28"/>
        </w:rPr>
        <w:t xml:space="preserve"> период с 01.01.2019 по 31.12.2023.</w:t>
      </w:r>
    </w:p>
    <w:p w14:paraId="453C3A89" w14:textId="77777777" w:rsidR="00E7086A" w:rsidRPr="00E7086A" w:rsidRDefault="00E7086A" w:rsidP="00E7086A">
      <w:pPr>
        <w:widowControl w:val="0"/>
        <w:tabs>
          <w:tab w:val="left" w:pos="284"/>
        </w:tabs>
        <w:autoSpaceDE w:val="0"/>
        <w:autoSpaceDN w:val="0"/>
        <w:adjustRightInd w:val="0"/>
        <w:ind w:firstLine="567"/>
        <w:jc w:val="both"/>
        <w:rPr>
          <w:sz w:val="28"/>
          <w:szCs w:val="28"/>
        </w:rPr>
      </w:pPr>
      <w:bookmarkStart w:id="183" w:name="_Hlk111210395"/>
      <w:r w:rsidRPr="00E7086A">
        <w:rPr>
          <w:sz w:val="28"/>
          <w:szCs w:val="28"/>
        </w:rPr>
        <w:t>Постановлением региональной энергетической комиссии Кемеровской области от 15.11.2018 № 36</w:t>
      </w:r>
      <w:bookmarkEnd w:id="183"/>
      <w:r w:rsidRPr="00E7086A">
        <w:rPr>
          <w:sz w:val="28"/>
          <w:szCs w:val="28"/>
        </w:rPr>
        <w:t>4 (в редакции постановления РЭК КО от 04.10.2019 № 294, постановлений РЭК Кузбасса от 07.07.2020 № 126, от 22.06.2021            № 214, от 07.07.2022 № 181, от 30.08.2022 № 241) АО «</w:t>
      </w:r>
      <w:bookmarkStart w:id="184" w:name="_Hlk99374176"/>
      <w:r w:rsidRPr="00E7086A">
        <w:rPr>
          <w:sz w:val="28"/>
          <w:szCs w:val="28"/>
        </w:rPr>
        <w:t>РУСАЛ Новокузнецкий алюминиевый завод</w:t>
      </w:r>
      <w:bookmarkEnd w:id="184"/>
      <w:r w:rsidRPr="00E7086A">
        <w:rPr>
          <w:sz w:val="28"/>
          <w:szCs w:val="28"/>
        </w:rPr>
        <w:t>» (Новокузнецкий городской округ):</w:t>
      </w:r>
    </w:p>
    <w:p w14:paraId="329E6599" w14:textId="77777777" w:rsidR="00E7086A" w:rsidRPr="00E7086A" w:rsidRDefault="00E7086A" w:rsidP="00E7086A">
      <w:pPr>
        <w:widowControl w:val="0"/>
        <w:tabs>
          <w:tab w:val="left" w:pos="284"/>
        </w:tabs>
        <w:autoSpaceDE w:val="0"/>
        <w:autoSpaceDN w:val="0"/>
        <w:adjustRightInd w:val="0"/>
        <w:ind w:firstLine="567"/>
        <w:jc w:val="both"/>
        <w:rPr>
          <w:sz w:val="28"/>
          <w:szCs w:val="28"/>
        </w:rPr>
      </w:pPr>
      <w:r w:rsidRPr="00E7086A">
        <w:rPr>
          <w:sz w:val="28"/>
          <w:szCs w:val="28"/>
        </w:rPr>
        <w:t>утверждена производственная программа в сфере холодного водоснабжения технической водой;</w:t>
      </w:r>
    </w:p>
    <w:p w14:paraId="01AC7188" w14:textId="77777777" w:rsidR="00E7086A" w:rsidRPr="00E7086A" w:rsidRDefault="00E7086A" w:rsidP="00E7086A">
      <w:pPr>
        <w:widowControl w:val="0"/>
        <w:tabs>
          <w:tab w:val="left" w:pos="284"/>
        </w:tabs>
        <w:autoSpaceDE w:val="0"/>
        <w:autoSpaceDN w:val="0"/>
        <w:adjustRightInd w:val="0"/>
        <w:ind w:firstLine="567"/>
        <w:jc w:val="both"/>
        <w:rPr>
          <w:color w:val="FF0000"/>
          <w:sz w:val="28"/>
          <w:szCs w:val="28"/>
        </w:rPr>
      </w:pPr>
      <w:r w:rsidRPr="00E7086A">
        <w:rPr>
          <w:sz w:val="28"/>
          <w:szCs w:val="28"/>
        </w:rPr>
        <w:t xml:space="preserve">установлены одноставочные тарифы на </w:t>
      </w:r>
      <w:r w:rsidRPr="00E7086A">
        <w:rPr>
          <w:bCs/>
          <w:sz w:val="28"/>
          <w:szCs w:val="28"/>
        </w:rPr>
        <w:t>техническую воду</w:t>
      </w:r>
      <w:r w:rsidRPr="00E7086A">
        <w:rPr>
          <w:color w:val="FF0000"/>
          <w:sz w:val="28"/>
          <w:szCs w:val="28"/>
        </w:rPr>
        <w:t xml:space="preserve"> </w:t>
      </w:r>
      <w:r w:rsidRPr="00E7086A">
        <w:rPr>
          <w:sz w:val="28"/>
          <w:szCs w:val="28"/>
        </w:rPr>
        <w:t xml:space="preserve">с применением метода индексации. </w:t>
      </w:r>
    </w:p>
    <w:p w14:paraId="4F8C24CE" w14:textId="77777777" w:rsidR="00E7086A" w:rsidRPr="00E7086A" w:rsidRDefault="00E7086A" w:rsidP="00E7086A">
      <w:pPr>
        <w:widowControl w:val="0"/>
        <w:tabs>
          <w:tab w:val="left" w:pos="284"/>
        </w:tabs>
        <w:autoSpaceDE w:val="0"/>
        <w:autoSpaceDN w:val="0"/>
        <w:adjustRightInd w:val="0"/>
        <w:ind w:firstLine="709"/>
        <w:jc w:val="both"/>
        <w:rPr>
          <w:color w:val="FF0000"/>
          <w:sz w:val="28"/>
          <w:szCs w:val="28"/>
        </w:rPr>
      </w:pPr>
    </w:p>
    <w:p w14:paraId="4E6CC7BB"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 xml:space="preserve">Согласно пункту 80 Основ ценообразования в сфере водоснабжения                    </w:t>
      </w:r>
      <w:r w:rsidRPr="00E7086A">
        <w:rPr>
          <w:sz w:val="28"/>
          <w:szCs w:val="28"/>
        </w:rPr>
        <w:lastRenderedPageBreak/>
        <w:t xml:space="preserve">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E7086A">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3E373A0F"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67BB2538" w14:textId="77777777" w:rsidR="00E7086A" w:rsidRPr="00E7086A" w:rsidRDefault="00E7086A" w:rsidP="00E7086A">
      <w:pPr>
        <w:widowControl w:val="0"/>
        <w:autoSpaceDE w:val="0"/>
        <w:autoSpaceDN w:val="0"/>
        <w:adjustRightInd w:val="0"/>
        <w:ind w:firstLine="709"/>
        <w:jc w:val="both"/>
        <w:rPr>
          <w:sz w:val="28"/>
          <w:szCs w:val="28"/>
        </w:rPr>
      </w:pPr>
    </w:p>
    <w:p w14:paraId="118FB209" w14:textId="77777777" w:rsidR="00E7086A" w:rsidRPr="00E7086A" w:rsidRDefault="00E7086A" w:rsidP="00E7086A">
      <w:pPr>
        <w:tabs>
          <w:tab w:val="left" w:pos="8295"/>
        </w:tabs>
        <w:ind w:left="284" w:firstLine="425"/>
        <w:jc w:val="right"/>
        <w:rPr>
          <w:sz w:val="28"/>
          <w:szCs w:val="28"/>
        </w:rPr>
      </w:pPr>
      <w:r w:rsidRPr="00E7086A">
        <w:rPr>
          <w:sz w:val="28"/>
          <w:szCs w:val="28"/>
        </w:rPr>
        <w:t>Таблица 1</w:t>
      </w:r>
    </w:p>
    <w:p w14:paraId="50ADAAD5" w14:textId="77777777" w:rsidR="00E7086A" w:rsidRPr="00E7086A" w:rsidRDefault="00E7086A" w:rsidP="00E7086A">
      <w:pPr>
        <w:jc w:val="center"/>
        <w:rPr>
          <w:b/>
          <w:sz w:val="28"/>
          <w:szCs w:val="28"/>
          <w:lang w:eastAsia="en-US"/>
        </w:rPr>
      </w:pPr>
      <w:r w:rsidRPr="00E7086A">
        <w:rPr>
          <w:b/>
          <w:sz w:val="28"/>
          <w:szCs w:val="28"/>
          <w:lang w:eastAsia="en-US"/>
        </w:rPr>
        <w:t>Долгосрочные параметры</w:t>
      </w:r>
    </w:p>
    <w:p w14:paraId="317F839F" w14:textId="77777777" w:rsidR="00E7086A" w:rsidRPr="00E7086A" w:rsidRDefault="00E7086A" w:rsidP="00E7086A">
      <w:pPr>
        <w:jc w:val="center"/>
        <w:rPr>
          <w:b/>
          <w:sz w:val="28"/>
          <w:szCs w:val="28"/>
          <w:lang w:eastAsia="en-US"/>
        </w:rPr>
      </w:pPr>
      <w:r w:rsidRPr="00E7086A">
        <w:rPr>
          <w:b/>
          <w:sz w:val="28"/>
          <w:szCs w:val="28"/>
          <w:lang w:eastAsia="en-US"/>
        </w:rPr>
        <w:t xml:space="preserve"> регулирования тарифов на техническую воду</w:t>
      </w:r>
    </w:p>
    <w:p w14:paraId="03E9473A" w14:textId="77777777" w:rsidR="00E7086A" w:rsidRPr="00E7086A" w:rsidRDefault="00E7086A" w:rsidP="00E7086A">
      <w:pPr>
        <w:jc w:val="center"/>
        <w:rPr>
          <w:b/>
          <w:bCs/>
          <w:kern w:val="32"/>
          <w:sz w:val="28"/>
          <w:szCs w:val="28"/>
          <w:lang w:eastAsia="en-US"/>
        </w:rPr>
      </w:pPr>
      <w:r w:rsidRPr="00E7086A">
        <w:rPr>
          <w:b/>
          <w:sz w:val="28"/>
          <w:szCs w:val="28"/>
          <w:lang w:eastAsia="en-US"/>
        </w:rPr>
        <w:t>АО «РУСАЛ Новокузнецкий алюминиевый завод» (Новокузнецкий городской округ)</w:t>
      </w:r>
    </w:p>
    <w:p w14:paraId="275E3518" w14:textId="77777777" w:rsidR="00E7086A" w:rsidRPr="00E7086A" w:rsidRDefault="00E7086A" w:rsidP="00E7086A">
      <w:pPr>
        <w:jc w:val="center"/>
        <w:rPr>
          <w:b/>
          <w:sz w:val="28"/>
          <w:szCs w:val="28"/>
          <w:lang w:eastAsia="en-US"/>
        </w:rPr>
      </w:pPr>
      <w:r w:rsidRPr="00E7086A">
        <w:rPr>
          <w:b/>
          <w:sz w:val="28"/>
          <w:szCs w:val="28"/>
          <w:lang w:eastAsia="en-US"/>
        </w:rPr>
        <w:t>на период с 01.01.2019 по 31.12.2023</w:t>
      </w:r>
    </w:p>
    <w:tbl>
      <w:tblPr>
        <w:tblStyle w:val="ae"/>
        <w:tblW w:w="10519" w:type="dxa"/>
        <w:tblInd w:w="-601" w:type="dxa"/>
        <w:tblLayout w:type="fixed"/>
        <w:tblLook w:val="04A0" w:firstRow="1" w:lastRow="0" w:firstColumn="1" w:lastColumn="0" w:noHBand="0" w:noVBand="1"/>
      </w:tblPr>
      <w:tblGrid>
        <w:gridCol w:w="567"/>
        <w:gridCol w:w="2269"/>
        <w:gridCol w:w="992"/>
        <w:gridCol w:w="1730"/>
        <w:gridCol w:w="1275"/>
        <w:gridCol w:w="1276"/>
        <w:gridCol w:w="1134"/>
        <w:gridCol w:w="1276"/>
      </w:tblGrid>
      <w:tr w:rsidR="00E7086A" w:rsidRPr="00E7086A" w14:paraId="10E3C738" w14:textId="77777777" w:rsidTr="00081178">
        <w:trPr>
          <w:trHeight w:val="922"/>
        </w:trPr>
        <w:tc>
          <w:tcPr>
            <w:tcW w:w="567" w:type="dxa"/>
            <w:vMerge w:val="restart"/>
            <w:vAlign w:val="center"/>
          </w:tcPr>
          <w:p w14:paraId="642795F6" w14:textId="77777777" w:rsidR="00E7086A" w:rsidRPr="00E7086A" w:rsidRDefault="00E7086A" w:rsidP="00E7086A">
            <w:pPr>
              <w:tabs>
                <w:tab w:val="left" w:pos="0"/>
              </w:tabs>
            </w:pPr>
            <w:r w:rsidRPr="00E7086A">
              <w:t>№ п/п</w:t>
            </w:r>
          </w:p>
        </w:tc>
        <w:tc>
          <w:tcPr>
            <w:tcW w:w="2269" w:type="dxa"/>
            <w:vMerge w:val="restart"/>
            <w:vAlign w:val="center"/>
          </w:tcPr>
          <w:p w14:paraId="5DB0D9B4" w14:textId="77777777" w:rsidR="00E7086A" w:rsidRPr="00E7086A" w:rsidRDefault="00E7086A" w:rsidP="00E7086A">
            <w:pPr>
              <w:tabs>
                <w:tab w:val="left" w:pos="0"/>
              </w:tabs>
            </w:pPr>
            <w:r w:rsidRPr="00E7086A">
              <w:t>Наименование услуг</w:t>
            </w:r>
          </w:p>
        </w:tc>
        <w:tc>
          <w:tcPr>
            <w:tcW w:w="992" w:type="dxa"/>
            <w:vMerge w:val="restart"/>
            <w:vAlign w:val="center"/>
          </w:tcPr>
          <w:p w14:paraId="649CB856" w14:textId="77777777" w:rsidR="00E7086A" w:rsidRPr="00E7086A" w:rsidRDefault="00E7086A" w:rsidP="00E7086A">
            <w:pPr>
              <w:tabs>
                <w:tab w:val="left" w:pos="0"/>
              </w:tabs>
            </w:pPr>
            <w:r w:rsidRPr="00E7086A">
              <w:t>Годы</w:t>
            </w:r>
          </w:p>
        </w:tc>
        <w:tc>
          <w:tcPr>
            <w:tcW w:w="1730" w:type="dxa"/>
            <w:vMerge w:val="restart"/>
            <w:vAlign w:val="center"/>
          </w:tcPr>
          <w:p w14:paraId="6B58B54C" w14:textId="77777777" w:rsidR="00E7086A" w:rsidRPr="00E7086A" w:rsidRDefault="00E7086A" w:rsidP="00E7086A">
            <w:pPr>
              <w:tabs>
                <w:tab w:val="left" w:pos="0"/>
              </w:tabs>
            </w:pPr>
            <w:r w:rsidRPr="00E7086A">
              <w:t>Базовый уровень операционных расходов,</w:t>
            </w:r>
          </w:p>
          <w:p w14:paraId="453020B1" w14:textId="77777777" w:rsidR="00E7086A" w:rsidRPr="00E7086A" w:rsidRDefault="00E7086A" w:rsidP="00E7086A">
            <w:pPr>
              <w:tabs>
                <w:tab w:val="left" w:pos="0"/>
              </w:tabs>
            </w:pPr>
            <w:r w:rsidRPr="00E7086A">
              <w:t>тыс. руб.</w:t>
            </w:r>
          </w:p>
        </w:tc>
        <w:tc>
          <w:tcPr>
            <w:tcW w:w="1275" w:type="dxa"/>
            <w:vMerge w:val="restart"/>
            <w:vAlign w:val="center"/>
          </w:tcPr>
          <w:p w14:paraId="6262F858" w14:textId="77777777" w:rsidR="00E7086A" w:rsidRPr="00E7086A" w:rsidRDefault="00E7086A" w:rsidP="00E7086A">
            <w:pPr>
              <w:tabs>
                <w:tab w:val="left" w:pos="0"/>
              </w:tabs>
            </w:pPr>
            <w:r w:rsidRPr="00E7086A">
              <w:t>Индекс эффективности операционных расходов, %</w:t>
            </w:r>
          </w:p>
        </w:tc>
        <w:tc>
          <w:tcPr>
            <w:tcW w:w="1276" w:type="dxa"/>
            <w:vMerge w:val="restart"/>
            <w:vAlign w:val="center"/>
          </w:tcPr>
          <w:p w14:paraId="09DE4434" w14:textId="77777777" w:rsidR="00E7086A" w:rsidRPr="00E7086A" w:rsidRDefault="00E7086A" w:rsidP="00E7086A">
            <w:pPr>
              <w:tabs>
                <w:tab w:val="left" w:pos="0"/>
              </w:tabs>
            </w:pPr>
            <w:r w:rsidRPr="00E7086A">
              <w:t>Нормативный уровень прибыли, %</w:t>
            </w:r>
          </w:p>
        </w:tc>
        <w:tc>
          <w:tcPr>
            <w:tcW w:w="2410" w:type="dxa"/>
            <w:gridSpan w:val="2"/>
            <w:vAlign w:val="center"/>
          </w:tcPr>
          <w:p w14:paraId="2EEB3883" w14:textId="77777777" w:rsidR="00E7086A" w:rsidRPr="00E7086A" w:rsidRDefault="00E7086A" w:rsidP="00E7086A">
            <w:pPr>
              <w:tabs>
                <w:tab w:val="left" w:pos="0"/>
              </w:tabs>
            </w:pPr>
            <w:r w:rsidRPr="00E7086A">
              <w:t>Показатели энергосбережения и энергетической эффективности</w:t>
            </w:r>
          </w:p>
        </w:tc>
      </w:tr>
      <w:tr w:rsidR="00E7086A" w:rsidRPr="00E7086A" w14:paraId="5336AA0A" w14:textId="77777777" w:rsidTr="00081178">
        <w:trPr>
          <w:trHeight w:val="897"/>
        </w:trPr>
        <w:tc>
          <w:tcPr>
            <w:tcW w:w="567" w:type="dxa"/>
            <w:vMerge/>
          </w:tcPr>
          <w:p w14:paraId="0D5E69B7" w14:textId="77777777" w:rsidR="00E7086A" w:rsidRPr="00E7086A" w:rsidRDefault="00E7086A" w:rsidP="00E7086A">
            <w:pPr>
              <w:tabs>
                <w:tab w:val="left" w:pos="0"/>
              </w:tabs>
            </w:pPr>
          </w:p>
        </w:tc>
        <w:tc>
          <w:tcPr>
            <w:tcW w:w="2269" w:type="dxa"/>
            <w:vMerge/>
            <w:vAlign w:val="center"/>
          </w:tcPr>
          <w:p w14:paraId="7A0A580F" w14:textId="77777777" w:rsidR="00E7086A" w:rsidRPr="00E7086A" w:rsidRDefault="00E7086A" w:rsidP="00E7086A">
            <w:pPr>
              <w:tabs>
                <w:tab w:val="left" w:pos="0"/>
              </w:tabs>
            </w:pPr>
          </w:p>
        </w:tc>
        <w:tc>
          <w:tcPr>
            <w:tcW w:w="992" w:type="dxa"/>
            <w:vMerge/>
          </w:tcPr>
          <w:p w14:paraId="79E13BB2" w14:textId="77777777" w:rsidR="00E7086A" w:rsidRPr="00E7086A" w:rsidRDefault="00E7086A" w:rsidP="00E7086A">
            <w:pPr>
              <w:tabs>
                <w:tab w:val="left" w:pos="0"/>
              </w:tabs>
            </w:pPr>
          </w:p>
        </w:tc>
        <w:tc>
          <w:tcPr>
            <w:tcW w:w="1730" w:type="dxa"/>
            <w:vMerge/>
          </w:tcPr>
          <w:p w14:paraId="50BC0C6E" w14:textId="77777777" w:rsidR="00E7086A" w:rsidRPr="00E7086A" w:rsidRDefault="00E7086A" w:rsidP="00E7086A">
            <w:pPr>
              <w:tabs>
                <w:tab w:val="left" w:pos="0"/>
              </w:tabs>
            </w:pPr>
          </w:p>
        </w:tc>
        <w:tc>
          <w:tcPr>
            <w:tcW w:w="1275" w:type="dxa"/>
            <w:vMerge/>
          </w:tcPr>
          <w:p w14:paraId="5935C009" w14:textId="77777777" w:rsidR="00E7086A" w:rsidRPr="00E7086A" w:rsidRDefault="00E7086A" w:rsidP="00E7086A">
            <w:pPr>
              <w:tabs>
                <w:tab w:val="left" w:pos="0"/>
              </w:tabs>
            </w:pPr>
          </w:p>
        </w:tc>
        <w:tc>
          <w:tcPr>
            <w:tcW w:w="1276" w:type="dxa"/>
            <w:vMerge/>
            <w:vAlign w:val="center"/>
          </w:tcPr>
          <w:p w14:paraId="7E14FE92" w14:textId="77777777" w:rsidR="00E7086A" w:rsidRPr="00E7086A" w:rsidRDefault="00E7086A" w:rsidP="00E7086A">
            <w:pPr>
              <w:tabs>
                <w:tab w:val="left" w:pos="0"/>
              </w:tabs>
            </w:pPr>
          </w:p>
        </w:tc>
        <w:tc>
          <w:tcPr>
            <w:tcW w:w="1134" w:type="dxa"/>
          </w:tcPr>
          <w:p w14:paraId="06771710" w14:textId="77777777" w:rsidR="00E7086A" w:rsidRPr="00E7086A" w:rsidRDefault="00E7086A" w:rsidP="00E7086A">
            <w:pPr>
              <w:tabs>
                <w:tab w:val="left" w:pos="0"/>
              </w:tabs>
            </w:pPr>
            <w:r w:rsidRPr="00E7086A">
              <w:t>Уровень потерь воды, %</w:t>
            </w:r>
          </w:p>
        </w:tc>
        <w:tc>
          <w:tcPr>
            <w:tcW w:w="1276" w:type="dxa"/>
          </w:tcPr>
          <w:p w14:paraId="21BC6335" w14:textId="77777777" w:rsidR="00E7086A" w:rsidRPr="00E7086A" w:rsidRDefault="00E7086A" w:rsidP="00E7086A">
            <w:pPr>
              <w:tabs>
                <w:tab w:val="left" w:pos="0"/>
              </w:tabs>
            </w:pPr>
            <w:r w:rsidRPr="00E7086A">
              <w:t>Удельный расход электри-ческой энергии, кВт*ч/ м</w:t>
            </w:r>
            <w:r w:rsidRPr="00E7086A">
              <w:rPr>
                <w:vertAlign w:val="superscript"/>
              </w:rPr>
              <w:t>3</w:t>
            </w:r>
          </w:p>
        </w:tc>
      </w:tr>
      <w:tr w:rsidR="00E7086A" w:rsidRPr="00E7086A" w14:paraId="1D88D5A9" w14:textId="77777777" w:rsidTr="00081178">
        <w:tc>
          <w:tcPr>
            <w:tcW w:w="567" w:type="dxa"/>
            <w:vMerge w:val="restart"/>
            <w:vAlign w:val="center"/>
          </w:tcPr>
          <w:p w14:paraId="73262DE7" w14:textId="77777777" w:rsidR="00E7086A" w:rsidRPr="00E7086A" w:rsidRDefault="00E7086A" w:rsidP="00E7086A">
            <w:pPr>
              <w:tabs>
                <w:tab w:val="left" w:pos="0"/>
              </w:tabs>
            </w:pPr>
            <w:r w:rsidRPr="00E7086A">
              <w:t>1.</w:t>
            </w:r>
          </w:p>
        </w:tc>
        <w:tc>
          <w:tcPr>
            <w:tcW w:w="2269" w:type="dxa"/>
            <w:vMerge w:val="restart"/>
            <w:vAlign w:val="center"/>
          </w:tcPr>
          <w:p w14:paraId="1ABBE2D1" w14:textId="77777777" w:rsidR="00E7086A" w:rsidRPr="00E7086A" w:rsidRDefault="00E7086A" w:rsidP="00E7086A">
            <w:pPr>
              <w:tabs>
                <w:tab w:val="left" w:pos="0"/>
              </w:tabs>
            </w:pPr>
            <w:r w:rsidRPr="00E7086A">
              <w:t>Техническая вода</w:t>
            </w:r>
          </w:p>
        </w:tc>
        <w:tc>
          <w:tcPr>
            <w:tcW w:w="992" w:type="dxa"/>
          </w:tcPr>
          <w:p w14:paraId="34F934FB" w14:textId="77777777" w:rsidR="00E7086A" w:rsidRPr="00E7086A" w:rsidRDefault="00E7086A" w:rsidP="00E7086A">
            <w:pPr>
              <w:tabs>
                <w:tab w:val="left" w:pos="0"/>
              </w:tabs>
            </w:pPr>
            <w:r w:rsidRPr="00E7086A">
              <w:t>2019</w:t>
            </w:r>
          </w:p>
        </w:tc>
        <w:tc>
          <w:tcPr>
            <w:tcW w:w="1730" w:type="dxa"/>
            <w:vAlign w:val="center"/>
          </w:tcPr>
          <w:p w14:paraId="57725ED8" w14:textId="77777777" w:rsidR="00E7086A" w:rsidRPr="00E7086A" w:rsidRDefault="00E7086A" w:rsidP="00E7086A">
            <w:pPr>
              <w:tabs>
                <w:tab w:val="left" w:pos="0"/>
              </w:tabs>
            </w:pPr>
            <w:r w:rsidRPr="00E7086A">
              <w:t>1358,42</w:t>
            </w:r>
          </w:p>
        </w:tc>
        <w:tc>
          <w:tcPr>
            <w:tcW w:w="1275" w:type="dxa"/>
            <w:vAlign w:val="center"/>
          </w:tcPr>
          <w:p w14:paraId="59AD6041" w14:textId="77777777" w:rsidR="00E7086A" w:rsidRPr="00E7086A" w:rsidRDefault="00E7086A" w:rsidP="00E7086A">
            <w:pPr>
              <w:tabs>
                <w:tab w:val="left" w:pos="0"/>
              </w:tabs>
            </w:pPr>
            <w:r w:rsidRPr="00E7086A">
              <w:t>х</w:t>
            </w:r>
          </w:p>
        </w:tc>
        <w:tc>
          <w:tcPr>
            <w:tcW w:w="1276" w:type="dxa"/>
            <w:vAlign w:val="center"/>
          </w:tcPr>
          <w:p w14:paraId="6B528B02" w14:textId="77777777" w:rsidR="00E7086A" w:rsidRPr="00E7086A" w:rsidRDefault="00E7086A" w:rsidP="00E7086A">
            <w:pPr>
              <w:tabs>
                <w:tab w:val="left" w:pos="0"/>
              </w:tabs>
            </w:pPr>
            <w:r w:rsidRPr="00E7086A">
              <w:t>х</w:t>
            </w:r>
          </w:p>
        </w:tc>
        <w:tc>
          <w:tcPr>
            <w:tcW w:w="1134" w:type="dxa"/>
            <w:vAlign w:val="center"/>
          </w:tcPr>
          <w:p w14:paraId="58ABAD0F" w14:textId="77777777" w:rsidR="00E7086A" w:rsidRPr="00E7086A" w:rsidRDefault="00E7086A" w:rsidP="00E7086A">
            <w:pPr>
              <w:tabs>
                <w:tab w:val="left" w:pos="0"/>
              </w:tabs>
            </w:pPr>
            <w:r w:rsidRPr="00E7086A">
              <w:t>0</w:t>
            </w:r>
          </w:p>
        </w:tc>
        <w:tc>
          <w:tcPr>
            <w:tcW w:w="1276" w:type="dxa"/>
            <w:vAlign w:val="center"/>
          </w:tcPr>
          <w:p w14:paraId="4D1AF07D" w14:textId="77777777" w:rsidR="00E7086A" w:rsidRPr="00E7086A" w:rsidRDefault="00E7086A" w:rsidP="00E7086A">
            <w:pPr>
              <w:tabs>
                <w:tab w:val="left" w:pos="0"/>
              </w:tabs>
            </w:pPr>
            <w:r w:rsidRPr="00E7086A">
              <w:t>0,89</w:t>
            </w:r>
          </w:p>
        </w:tc>
      </w:tr>
      <w:tr w:rsidR="00E7086A" w:rsidRPr="00E7086A" w14:paraId="25CF70EA" w14:textId="77777777" w:rsidTr="00081178">
        <w:tc>
          <w:tcPr>
            <w:tcW w:w="567" w:type="dxa"/>
            <w:vMerge/>
            <w:vAlign w:val="center"/>
          </w:tcPr>
          <w:p w14:paraId="25797D9A" w14:textId="77777777" w:rsidR="00E7086A" w:rsidRPr="00E7086A" w:rsidRDefault="00E7086A" w:rsidP="00E7086A">
            <w:pPr>
              <w:tabs>
                <w:tab w:val="left" w:pos="0"/>
              </w:tabs>
            </w:pPr>
          </w:p>
        </w:tc>
        <w:tc>
          <w:tcPr>
            <w:tcW w:w="2269" w:type="dxa"/>
            <w:vMerge/>
            <w:vAlign w:val="center"/>
          </w:tcPr>
          <w:p w14:paraId="40D4422E" w14:textId="77777777" w:rsidR="00E7086A" w:rsidRPr="00E7086A" w:rsidRDefault="00E7086A" w:rsidP="00E7086A">
            <w:pPr>
              <w:tabs>
                <w:tab w:val="left" w:pos="0"/>
              </w:tabs>
            </w:pPr>
          </w:p>
        </w:tc>
        <w:tc>
          <w:tcPr>
            <w:tcW w:w="992" w:type="dxa"/>
          </w:tcPr>
          <w:p w14:paraId="29FBB242" w14:textId="77777777" w:rsidR="00E7086A" w:rsidRPr="00E7086A" w:rsidRDefault="00E7086A" w:rsidP="00E7086A">
            <w:pPr>
              <w:tabs>
                <w:tab w:val="left" w:pos="0"/>
              </w:tabs>
            </w:pPr>
            <w:r w:rsidRPr="00E7086A">
              <w:t>2020</w:t>
            </w:r>
          </w:p>
        </w:tc>
        <w:tc>
          <w:tcPr>
            <w:tcW w:w="1730" w:type="dxa"/>
            <w:vAlign w:val="center"/>
          </w:tcPr>
          <w:p w14:paraId="37F255C2" w14:textId="77777777" w:rsidR="00E7086A" w:rsidRPr="00E7086A" w:rsidRDefault="00E7086A" w:rsidP="00E7086A">
            <w:pPr>
              <w:tabs>
                <w:tab w:val="left" w:pos="0"/>
              </w:tabs>
            </w:pPr>
            <w:r w:rsidRPr="00E7086A">
              <w:t>х</w:t>
            </w:r>
          </w:p>
        </w:tc>
        <w:tc>
          <w:tcPr>
            <w:tcW w:w="1275" w:type="dxa"/>
            <w:vAlign w:val="center"/>
          </w:tcPr>
          <w:p w14:paraId="66D0CDC3" w14:textId="77777777" w:rsidR="00E7086A" w:rsidRPr="00E7086A" w:rsidRDefault="00E7086A" w:rsidP="00E7086A">
            <w:pPr>
              <w:tabs>
                <w:tab w:val="left" w:pos="0"/>
              </w:tabs>
            </w:pPr>
            <w:r w:rsidRPr="00E7086A">
              <w:t>1</w:t>
            </w:r>
          </w:p>
        </w:tc>
        <w:tc>
          <w:tcPr>
            <w:tcW w:w="1276" w:type="dxa"/>
            <w:vAlign w:val="center"/>
          </w:tcPr>
          <w:p w14:paraId="7372AD52" w14:textId="77777777" w:rsidR="00E7086A" w:rsidRPr="00E7086A" w:rsidRDefault="00E7086A" w:rsidP="00E7086A">
            <w:pPr>
              <w:tabs>
                <w:tab w:val="left" w:pos="0"/>
              </w:tabs>
            </w:pPr>
            <w:r w:rsidRPr="00E7086A">
              <w:t>х</w:t>
            </w:r>
          </w:p>
        </w:tc>
        <w:tc>
          <w:tcPr>
            <w:tcW w:w="1134" w:type="dxa"/>
            <w:vAlign w:val="center"/>
          </w:tcPr>
          <w:p w14:paraId="117009D2" w14:textId="77777777" w:rsidR="00E7086A" w:rsidRPr="00E7086A" w:rsidRDefault="00E7086A" w:rsidP="00E7086A">
            <w:pPr>
              <w:tabs>
                <w:tab w:val="left" w:pos="0"/>
              </w:tabs>
            </w:pPr>
            <w:r w:rsidRPr="00E7086A">
              <w:t>0</w:t>
            </w:r>
          </w:p>
        </w:tc>
        <w:tc>
          <w:tcPr>
            <w:tcW w:w="1276" w:type="dxa"/>
            <w:vAlign w:val="center"/>
          </w:tcPr>
          <w:p w14:paraId="1235677A" w14:textId="77777777" w:rsidR="00E7086A" w:rsidRPr="00E7086A" w:rsidRDefault="00E7086A" w:rsidP="00E7086A">
            <w:pPr>
              <w:tabs>
                <w:tab w:val="left" w:pos="0"/>
              </w:tabs>
            </w:pPr>
            <w:r w:rsidRPr="00E7086A">
              <w:t>0,89</w:t>
            </w:r>
          </w:p>
        </w:tc>
      </w:tr>
      <w:tr w:rsidR="00E7086A" w:rsidRPr="00E7086A" w14:paraId="6A7FBD5F" w14:textId="77777777" w:rsidTr="00081178">
        <w:tc>
          <w:tcPr>
            <w:tcW w:w="567" w:type="dxa"/>
            <w:vMerge/>
            <w:vAlign w:val="center"/>
          </w:tcPr>
          <w:p w14:paraId="222B8053" w14:textId="77777777" w:rsidR="00E7086A" w:rsidRPr="00E7086A" w:rsidRDefault="00E7086A" w:rsidP="00E7086A">
            <w:pPr>
              <w:tabs>
                <w:tab w:val="left" w:pos="0"/>
              </w:tabs>
            </w:pPr>
          </w:p>
        </w:tc>
        <w:tc>
          <w:tcPr>
            <w:tcW w:w="2269" w:type="dxa"/>
            <w:vMerge/>
            <w:vAlign w:val="center"/>
          </w:tcPr>
          <w:p w14:paraId="79E6B648" w14:textId="77777777" w:rsidR="00E7086A" w:rsidRPr="00E7086A" w:rsidRDefault="00E7086A" w:rsidP="00E7086A">
            <w:pPr>
              <w:tabs>
                <w:tab w:val="left" w:pos="0"/>
              </w:tabs>
            </w:pPr>
          </w:p>
        </w:tc>
        <w:tc>
          <w:tcPr>
            <w:tcW w:w="992" w:type="dxa"/>
          </w:tcPr>
          <w:p w14:paraId="22EBE8F6" w14:textId="77777777" w:rsidR="00E7086A" w:rsidRPr="00E7086A" w:rsidRDefault="00E7086A" w:rsidP="00E7086A">
            <w:pPr>
              <w:tabs>
                <w:tab w:val="left" w:pos="0"/>
              </w:tabs>
            </w:pPr>
            <w:r w:rsidRPr="00E7086A">
              <w:t>2021</w:t>
            </w:r>
          </w:p>
        </w:tc>
        <w:tc>
          <w:tcPr>
            <w:tcW w:w="1730" w:type="dxa"/>
            <w:vAlign w:val="center"/>
          </w:tcPr>
          <w:p w14:paraId="4F54E222" w14:textId="77777777" w:rsidR="00E7086A" w:rsidRPr="00E7086A" w:rsidRDefault="00E7086A" w:rsidP="00E7086A">
            <w:pPr>
              <w:tabs>
                <w:tab w:val="left" w:pos="0"/>
              </w:tabs>
            </w:pPr>
            <w:r w:rsidRPr="00E7086A">
              <w:t>х</w:t>
            </w:r>
          </w:p>
        </w:tc>
        <w:tc>
          <w:tcPr>
            <w:tcW w:w="1275" w:type="dxa"/>
            <w:vAlign w:val="center"/>
          </w:tcPr>
          <w:p w14:paraId="0674181C" w14:textId="77777777" w:rsidR="00E7086A" w:rsidRPr="00E7086A" w:rsidRDefault="00E7086A" w:rsidP="00E7086A">
            <w:pPr>
              <w:tabs>
                <w:tab w:val="left" w:pos="0"/>
              </w:tabs>
            </w:pPr>
            <w:r w:rsidRPr="00E7086A">
              <w:t>1</w:t>
            </w:r>
          </w:p>
        </w:tc>
        <w:tc>
          <w:tcPr>
            <w:tcW w:w="1276" w:type="dxa"/>
            <w:vAlign w:val="center"/>
          </w:tcPr>
          <w:p w14:paraId="2ECD90E9" w14:textId="77777777" w:rsidR="00E7086A" w:rsidRPr="00E7086A" w:rsidRDefault="00E7086A" w:rsidP="00E7086A">
            <w:pPr>
              <w:tabs>
                <w:tab w:val="left" w:pos="0"/>
              </w:tabs>
            </w:pPr>
            <w:r w:rsidRPr="00E7086A">
              <w:t>х</w:t>
            </w:r>
          </w:p>
        </w:tc>
        <w:tc>
          <w:tcPr>
            <w:tcW w:w="1134" w:type="dxa"/>
            <w:vAlign w:val="center"/>
          </w:tcPr>
          <w:p w14:paraId="1F3D10F7" w14:textId="77777777" w:rsidR="00E7086A" w:rsidRPr="00E7086A" w:rsidRDefault="00E7086A" w:rsidP="00E7086A">
            <w:pPr>
              <w:tabs>
                <w:tab w:val="left" w:pos="0"/>
              </w:tabs>
            </w:pPr>
            <w:r w:rsidRPr="00E7086A">
              <w:t>0</w:t>
            </w:r>
          </w:p>
        </w:tc>
        <w:tc>
          <w:tcPr>
            <w:tcW w:w="1276" w:type="dxa"/>
            <w:vAlign w:val="center"/>
          </w:tcPr>
          <w:p w14:paraId="04C090CD" w14:textId="77777777" w:rsidR="00E7086A" w:rsidRPr="00E7086A" w:rsidRDefault="00E7086A" w:rsidP="00E7086A">
            <w:pPr>
              <w:tabs>
                <w:tab w:val="left" w:pos="0"/>
              </w:tabs>
            </w:pPr>
            <w:r w:rsidRPr="00E7086A">
              <w:t>0,89</w:t>
            </w:r>
          </w:p>
        </w:tc>
      </w:tr>
      <w:tr w:rsidR="00E7086A" w:rsidRPr="00E7086A" w14:paraId="54168F83" w14:textId="77777777" w:rsidTr="00081178">
        <w:tc>
          <w:tcPr>
            <w:tcW w:w="567" w:type="dxa"/>
            <w:vMerge/>
            <w:vAlign w:val="center"/>
          </w:tcPr>
          <w:p w14:paraId="4190C87E" w14:textId="77777777" w:rsidR="00E7086A" w:rsidRPr="00E7086A" w:rsidRDefault="00E7086A" w:rsidP="00E7086A">
            <w:pPr>
              <w:tabs>
                <w:tab w:val="left" w:pos="0"/>
              </w:tabs>
            </w:pPr>
          </w:p>
        </w:tc>
        <w:tc>
          <w:tcPr>
            <w:tcW w:w="2269" w:type="dxa"/>
            <w:vMerge/>
            <w:vAlign w:val="center"/>
          </w:tcPr>
          <w:p w14:paraId="6A686196" w14:textId="77777777" w:rsidR="00E7086A" w:rsidRPr="00E7086A" w:rsidRDefault="00E7086A" w:rsidP="00E7086A">
            <w:pPr>
              <w:tabs>
                <w:tab w:val="left" w:pos="0"/>
              </w:tabs>
            </w:pPr>
          </w:p>
        </w:tc>
        <w:tc>
          <w:tcPr>
            <w:tcW w:w="992" w:type="dxa"/>
          </w:tcPr>
          <w:p w14:paraId="4174B333" w14:textId="77777777" w:rsidR="00E7086A" w:rsidRPr="00E7086A" w:rsidRDefault="00E7086A" w:rsidP="00E7086A">
            <w:pPr>
              <w:tabs>
                <w:tab w:val="left" w:pos="0"/>
              </w:tabs>
            </w:pPr>
            <w:r w:rsidRPr="00E7086A">
              <w:t>2022</w:t>
            </w:r>
          </w:p>
        </w:tc>
        <w:tc>
          <w:tcPr>
            <w:tcW w:w="1730" w:type="dxa"/>
            <w:vAlign w:val="center"/>
          </w:tcPr>
          <w:p w14:paraId="350B8119" w14:textId="77777777" w:rsidR="00E7086A" w:rsidRPr="00E7086A" w:rsidRDefault="00E7086A" w:rsidP="00E7086A">
            <w:pPr>
              <w:tabs>
                <w:tab w:val="left" w:pos="0"/>
              </w:tabs>
            </w:pPr>
            <w:r w:rsidRPr="00E7086A">
              <w:t>х</w:t>
            </w:r>
          </w:p>
        </w:tc>
        <w:tc>
          <w:tcPr>
            <w:tcW w:w="1275" w:type="dxa"/>
            <w:vAlign w:val="center"/>
          </w:tcPr>
          <w:p w14:paraId="15646032" w14:textId="77777777" w:rsidR="00E7086A" w:rsidRPr="00E7086A" w:rsidRDefault="00E7086A" w:rsidP="00E7086A">
            <w:pPr>
              <w:tabs>
                <w:tab w:val="left" w:pos="0"/>
              </w:tabs>
            </w:pPr>
            <w:r w:rsidRPr="00E7086A">
              <w:t>1</w:t>
            </w:r>
          </w:p>
        </w:tc>
        <w:tc>
          <w:tcPr>
            <w:tcW w:w="1276" w:type="dxa"/>
            <w:vAlign w:val="center"/>
          </w:tcPr>
          <w:p w14:paraId="46CB15E9" w14:textId="77777777" w:rsidR="00E7086A" w:rsidRPr="00E7086A" w:rsidRDefault="00E7086A" w:rsidP="00E7086A">
            <w:pPr>
              <w:tabs>
                <w:tab w:val="left" w:pos="0"/>
              </w:tabs>
            </w:pPr>
            <w:r w:rsidRPr="00E7086A">
              <w:t>х</w:t>
            </w:r>
          </w:p>
        </w:tc>
        <w:tc>
          <w:tcPr>
            <w:tcW w:w="1134" w:type="dxa"/>
            <w:vAlign w:val="center"/>
          </w:tcPr>
          <w:p w14:paraId="78146AE0" w14:textId="77777777" w:rsidR="00E7086A" w:rsidRPr="00E7086A" w:rsidRDefault="00E7086A" w:rsidP="00E7086A">
            <w:pPr>
              <w:tabs>
                <w:tab w:val="left" w:pos="0"/>
              </w:tabs>
            </w:pPr>
            <w:r w:rsidRPr="00E7086A">
              <w:t>0</w:t>
            </w:r>
          </w:p>
        </w:tc>
        <w:tc>
          <w:tcPr>
            <w:tcW w:w="1276" w:type="dxa"/>
            <w:vAlign w:val="center"/>
          </w:tcPr>
          <w:p w14:paraId="42550E68" w14:textId="77777777" w:rsidR="00E7086A" w:rsidRPr="00E7086A" w:rsidRDefault="00E7086A" w:rsidP="00E7086A">
            <w:pPr>
              <w:tabs>
                <w:tab w:val="left" w:pos="0"/>
              </w:tabs>
            </w:pPr>
            <w:r w:rsidRPr="00E7086A">
              <w:t>0,89</w:t>
            </w:r>
          </w:p>
        </w:tc>
      </w:tr>
      <w:tr w:rsidR="00E7086A" w:rsidRPr="00E7086A" w14:paraId="627FF3E3" w14:textId="77777777" w:rsidTr="00081178">
        <w:tc>
          <w:tcPr>
            <w:tcW w:w="567" w:type="dxa"/>
            <w:vMerge/>
            <w:vAlign w:val="center"/>
          </w:tcPr>
          <w:p w14:paraId="008C655E" w14:textId="77777777" w:rsidR="00E7086A" w:rsidRPr="00E7086A" w:rsidRDefault="00E7086A" w:rsidP="00E7086A">
            <w:pPr>
              <w:tabs>
                <w:tab w:val="left" w:pos="0"/>
              </w:tabs>
            </w:pPr>
          </w:p>
        </w:tc>
        <w:tc>
          <w:tcPr>
            <w:tcW w:w="2269" w:type="dxa"/>
            <w:vMerge/>
            <w:vAlign w:val="center"/>
          </w:tcPr>
          <w:p w14:paraId="25197348" w14:textId="77777777" w:rsidR="00E7086A" w:rsidRPr="00E7086A" w:rsidRDefault="00E7086A" w:rsidP="00E7086A">
            <w:pPr>
              <w:tabs>
                <w:tab w:val="left" w:pos="0"/>
              </w:tabs>
            </w:pPr>
          </w:p>
        </w:tc>
        <w:tc>
          <w:tcPr>
            <w:tcW w:w="992" w:type="dxa"/>
          </w:tcPr>
          <w:p w14:paraId="5C686A78" w14:textId="77777777" w:rsidR="00E7086A" w:rsidRPr="00E7086A" w:rsidRDefault="00E7086A" w:rsidP="00E7086A">
            <w:pPr>
              <w:tabs>
                <w:tab w:val="left" w:pos="0"/>
              </w:tabs>
            </w:pPr>
            <w:r w:rsidRPr="00E7086A">
              <w:t>2023</w:t>
            </w:r>
          </w:p>
        </w:tc>
        <w:tc>
          <w:tcPr>
            <w:tcW w:w="1730" w:type="dxa"/>
            <w:vAlign w:val="center"/>
          </w:tcPr>
          <w:p w14:paraId="2CC976B8" w14:textId="77777777" w:rsidR="00E7086A" w:rsidRPr="00E7086A" w:rsidRDefault="00E7086A" w:rsidP="00E7086A">
            <w:pPr>
              <w:tabs>
                <w:tab w:val="left" w:pos="0"/>
              </w:tabs>
            </w:pPr>
            <w:r w:rsidRPr="00E7086A">
              <w:t>х</w:t>
            </w:r>
          </w:p>
        </w:tc>
        <w:tc>
          <w:tcPr>
            <w:tcW w:w="1275" w:type="dxa"/>
            <w:vAlign w:val="center"/>
          </w:tcPr>
          <w:p w14:paraId="47DC290A" w14:textId="77777777" w:rsidR="00E7086A" w:rsidRPr="00E7086A" w:rsidRDefault="00E7086A" w:rsidP="00E7086A">
            <w:pPr>
              <w:tabs>
                <w:tab w:val="left" w:pos="0"/>
              </w:tabs>
            </w:pPr>
            <w:r w:rsidRPr="00E7086A">
              <w:t>1</w:t>
            </w:r>
          </w:p>
        </w:tc>
        <w:tc>
          <w:tcPr>
            <w:tcW w:w="1276" w:type="dxa"/>
            <w:vAlign w:val="center"/>
          </w:tcPr>
          <w:p w14:paraId="641F4750" w14:textId="77777777" w:rsidR="00E7086A" w:rsidRPr="00E7086A" w:rsidRDefault="00E7086A" w:rsidP="00E7086A">
            <w:pPr>
              <w:tabs>
                <w:tab w:val="left" w:pos="0"/>
              </w:tabs>
            </w:pPr>
            <w:r w:rsidRPr="00E7086A">
              <w:t>х</w:t>
            </w:r>
          </w:p>
        </w:tc>
        <w:tc>
          <w:tcPr>
            <w:tcW w:w="1134" w:type="dxa"/>
            <w:vAlign w:val="center"/>
          </w:tcPr>
          <w:p w14:paraId="1EFFAA5F" w14:textId="77777777" w:rsidR="00E7086A" w:rsidRPr="00E7086A" w:rsidRDefault="00E7086A" w:rsidP="00E7086A">
            <w:pPr>
              <w:tabs>
                <w:tab w:val="left" w:pos="0"/>
              </w:tabs>
            </w:pPr>
            <w:r w:rsidRPr="00E7086A">
              <w:t>0</w:t>
            </w:r>
          </w:p>
        </w:tc>
        <w:tc>
          <w:tcPr>
            <w:tcW w:w="1276" w:type="dxa"/>
            <w:vAlign w:val="center"/>
          </w:tcPr>
          <w:p w14:paraId="5137BDFA" w14:textId="77777777" w:rsidR="00E7086A" w:rsidRPr="00E7086A" w:rsidRDefault="00E7086A" w:rsidP="00E7086A">
            <w:pPr>
              <w:tabs>
                <w:tab w:val="left" w:pos="0"/>
              </w:tabs>
            </w:pPr>
            <w:r w:rsidRPr="00E7086A">
              <w:t>0,89</w:t>
            </w:r>
          </w:p>
        </w:tc>
      </w:tr>
    </w:tbl>
    <w:p w14:paraId="61BC4406" w14:textId="77777777" w:rsidR="00E7086A" w:rsidRPr="00E7086A" w:rsidRDefault="00E7086A" w:rsidP="00E7086A">
      <w:pPr>
        <w:jc w:val="center"/>
        <w:rPr>
          <w:b/>
          <w:color w:val="FF0000"/>
          <w:sz w:val="28"/>
          <w:szCs w:val="28"/>
          <w:lang w:eastAsia="en-US"/>
        </w:rPr>
      </w:pPr>
    </w:p>
    <w:p w14:paraId="0E8A7DFD" w14:textId="77777777" w:rsidR="00E7086A" w:rsidRPr="00E7086A" w:rsidRDefault="00E7086A" w:rsidP="00E7086A">
      <w:pPr>
        <w:autoSpaceDE w:val="0"/>
        <w:autoSpaceDN w:val="0"/>
        <w:adjustRightInd w:val="0"/>
        <w:spacing w:before="29"/>
        <w:ind w:firstLine="709"/>
        <w:jc w:val="both"/>
        <w:rPr>
          <w:sz w:val="28"/>
          <w:szCs w:val="28"/>
        </w:rPr>
      </w:pPr>
      <w:r w:rsidRPr="00E7086A">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72100449" w14:textId="77777777" w:rsidR="00E7086A" w:rsidRPr="00E7086A" w:rsidRDefault="00E7086A" w:rsidP="00E7086A">
      <w:pPr>
        <w:tabs>
          <w:tab w:val="left" w:pos="835"/>
        </w:tabs>
        <w:autoSpaceDE w:val="0"/>
        <w:autoSpaceDN w:val="0"/>
        <w:adjustRightInd w:val="0"/>
        <w:ind w:firstLine="709"/>
        <w:jc w:val="both"/>
        <w:rPr>
          <w:sz w:val="28"/>
          <w:szCs w:val="28"/>
        </w:rPr>
      </w:pPr>
      <w:r w:rsidRPr="00E7086A">
        <w:rPr>
          <w:sz w:val="28"/>
          <w:szCs w:val="28"/>
        </w:rPr>
        <w:lastRenderedPageBreak/>
        <w:t>а) отклонение фактически достигнутого объема поданной воды или принятых сточных вод от объема, учтенного при установлении тарифов;</w:t>
      </w:r>
    </w:p>
    <w:p w14:paraId="6B815941" w14:textId="77777777" w:rsidR="00E7086A" w:rsidRPr="00E7086A" w:rsidRDefault="00E7086A" w:rsidP="00E7086A">
      <w:pPr>
        <w:autoSpaceDE w:val="0"/>
        <w:autoSpaceDN w:val="0"/>
        <w:adjustRightInd w:val="0"/>
        <w:spacing w:before="29"/>
        <w:ind w:firstLine="709"/>
        <w:jc w:val="both"/>
        <w:rPr>
          <w:sz w:val="28"/>
          <w:szCs w:val="28"/>
        </w:rPr>
      </w:pPr>
      <w:r w:rsidRPr="00E7086A">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C4A12D0" w14:textId="77777777" w:rsidR="00E7086A" w:rsidRPr="00E7086A" w:rsidRDefault="00E7086A" w:rsidP="00E7086A">
      <w:pPr>
        <w:autoSpaceDE w:val="0"/>
        <w:autoSpaceDN w:val="0"/>
        <w:adjustRightInd w:val="0"/>
        <w:spacing w:before="29"/>
        <w:ind w:firstLine="709"/>
        <w:jc w:val="both"/>
        <w:rPr>
          <w:sz w:val="28"/>
          <w:szCs w:val="28"/>
        </w:rPr>
      </w:pPr>
      <w:r w:rsidRPr="00E7086A">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0C0ADAD" w14:textId="77777777" w:rsidR="00E7086A" w:rsidRPr="00E7086A" w:rsidRDefault="00E7086A" w:rsidP="00E7086A">
      <w:pPr>
        <w:autoSpaceDE w:val="0"/>
        <w:autoSpaceDN w:val="0"/>
        <w:adjustRightInd w:val="0"/>
        <w:spacing w:before="29"/>
        <w:ind w:firstLine="709"/>
        <w:jc w:val="both"/>
        <w:rPr>
          <w:sz w:val="28"/>
          <w:szCs w:val="28"/>
        </w:rPr>
      </w:pPr>
      <w:r w:rsidRPr="00E7086A">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AD37FD8" w14:textId="77777777" w:rsidR="00E7086A" w:rsidRPr="00E7086A" w:rsidRDefault="00E7086A" w:rsidP="00E7086A">
      <w:pPr>
        <w:autoSpaceDE w:val="0"/>
        <w:autoSpaceDN w:val="0"/>
        <w:adjustRightInd w:val="0"/>
        <w:spacing w:before="29"/>
        <w:ind w:firstLine="709"/>
        <w:jc w:val="both"/>
        <w:rPr>
          <w:sz w:val="28"/>
          <w:szCs w:val="28"/>
        </w:rPr>
      </w:pPr>
      <w:r w:rsidRPr="00E7086A">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E7086A">
        <w:rPr>
          <w:sz w:val="28"/>
          <w:szCs w:val="28"/>
        </w:rPr>
        <w:br/>
        <w:t>муниципальной собственности, по реализации инвестиционной программы,</w:t>
      </w:r>
      <w:r w:rsidRPr="00E7086A">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EDC4B93" w14:textId="77777777" w:rsidR="00E7086A" w:rsidRPr="00E7086A" w:rsidRDefault="00E7086A" w:rsidP="00E7086A">
      <w:pPr>
        <w:autoSpaceDE w:val="0"/>
        <w:autoSpaceDN w:val="0"/>
        <w:adjustRightInd w:val="0"/>
        <w:spacing w:before="29"/>
        <w:ind w:firstLine="709"/>
        <w:jc w:val="both"/>
        <w:rPr>
          <w:sz w:val="28"/>
          <w:szCs w:val="28"/>
        </w:rPr>
      </w:pPr>
      <w:r w:rsidRPr="00E7086A">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44C1288" w14:textId="77777777" w:rsidR="00E7086A" w:rsidRPr="00E7086A" w:rsidRDefault="00E7086A" w:rsidP="00E7086A">
      <w:pPr>
        <w:tabs>
          <w:tab w:val="left" w:pos="284"/>
        </w:tabs>
        <w:ind w:firstLine="709"/>
        <w:jc w:val="both"/>
        <w:rPr>
          <w:color w:val="FF0000"/>
          <w:sz w:val="28"/>
          <w:szCs w:val="28"/>
        </w:rPr>
      </w:pPr>
    </w:p>
    <w:p w14:paraId="156FB3DD" w14:textId="77777777" w:rsidR="00E7086A" w:rsidRPr="00E7086A" w:rsidRDefault="00E7086A" w:rsidP="00E7086A">
      <w:pPr>
        <w:widowControl w:val="0"/>
        <w:autoSpaceDE w:val="0"/>
        <w:autoSpaceDN w:val="0"/>
        <w:adjustRightInd w:val="0"/>
        <w:spacing w:before="29"/>
        <w:ind w:firstLine="709"/>
        <w:jc w:val="center"/>
        <w:rPr>
          <w:b/>
          <w:sz w:val="32"/>
          <w:szCs w:val="32"/>
          <w:u w:val="single"/>
        </w:rPr>
      </w:pPr>
      <w:r w:rsidRPr="00E7086A">
        <w:rPr>
          <w:b/>
          <w:sz w:val="32"/>
          <w:szCs w:val="32"/>
          <w:u w:val="single"/>
        </w:rPr>
        <w:t>Техническая вода</w:t>
      </w:r>
    </w:p>
    <w:p w14:paraId="7953F18F" w14:textId="77777777" w:rsidR="00E7086A" w:rsidRPr="00E7086A" w:rsidRDefault="00E7086A" w:rsidP="00E7086A">
      <w:pPr>
        <w:autoSpaceDN w:val="0"/>
        <w:jc w:val="center"/>
        <w:rPr>
          <w:b/>
          <w:sz w:val="32"/>
          <w:szCs w:val="32"/>
        </w:rPr>
      </w:pPr>
      <w:r w:rsidRPr="00E7086A">
        <w:rPr>
          <w:b/>
          <w:sz w:val="32"/>
          <w:szCs w:val="32"/>
        </w:rPr>
        <w:t>Корректировка необходимой валовой выручки</w:t>
      </w:r>
    </w:p>
    <w:p w14:paraId="2466F7B5" w14:textId="77777777" w:rsidR="00E7086A" w:rsidRPr="00E7086A" w:rsidRDefault="00E7086A" w:rsidP="00E7086A">
      <w:pPr>
        <w:widowControl w:val="0"/>
        <w:autoSpaceDE w:val="0"/>
        <w:autoSpaceDN w:val="0"/>
        <w:adjustRightInd w:val="0"/>
        <w:ind w:left="284" w:hanging="284"/>
        <w:jc w:val="center"/>
        <w:rPr>
          <w:b/>
          <w:color w:val="FF0000"/>
          <w:sz w:val="16"/>
          <w:szCs w:val="16"/>
          <w:u w:val="single"/>
        </w:rPr>
      </w:pPr>
    </w:p>
    <w:p w14:paraId="1D399EDE" w14:textId="77777777" w:rsidR="00E7086A" w:rsidRPr="00E7086A" w:rsidRDefault="00E7086A" w:rsidP="00E7086A">
      <w:pPr>
        <w:autoSpaceDE w:val="0"/>
        <w:autoSpaceDN w:val="0"/>
        <w:adjustRightInd w:val="0"/>
        <w:ind w:left="284" w:firstLine="283"/>
        <w:jc w:val="both"/>
        <w:rPr>
          <w:rFonts w:eastAsia="Calibri"/>
          <w:sz w:val="28"/>
          <w:szCs w:val="28"/>
          <w:lang w:eastAsia="en-US"/>
        </w:rPr>
      </w:pPr>
      <w:r w:rsidRPr="00E7086A">
        <w:rPr>
          <w:rFonts w:eastAsia="Calibri"/>
          <w:sz w:val="28"/>
          <w:szCs w:val="28"/>
          <w:lang w:eastAsia="en-US"/>
        </w:rPr>
        <w:t xml:space="preserve">Корректировка необходимой валовой выручки осуществляется в соответствии с главой </w:t>
      </w:r>
      <w:r w:rsidRPr="00E7086A">
        <w:rPr>
          <w:rFonts w:eastAsia="Calibri"/>
          <w:sz w:val="28"/>
          <w:szCs w:val="28"/>
          <w:lang w:val="en-US" w:eastAsia="en-US"/>
        </w:rPr>
        <w:t>VII</w:t>
      </w:r>
      <w:r w:rsidRPr="00E7086A">
        <w:rPr>
          <w:rFonts w:eastAsia="Calibri"/>
          <w:sz w:val="28"/>
          <w:szCs w:val="28"/>
          <w:lang w:eastAsia="en-US"/>
        </w:rPr>
        <w:t xml:space="preserve"> Методических указаний.</w:t>
      </w:r>
    </w:p>
    <w:p w14:paraId="46906265" w14:textId="77777777" w:rsidR="00E7086A" w:rsidRPr="00E7086A" w:rsidRDefault="00E7086A" w:rsidP="00E7086A">
      <w:pPr>
        <w:autoSpaceDE w:val="0"/>
        <w:autoSpaceDN w:val="0"/>
        <w:adjustRightInd w:val="0"/>
        <w:ind w:left="284" w:firstLine="283"/>
        <w:jc w:val="both"/>
        <w:rPr>
          <w:sz w:val="28"/>
          <w:szCs w:val="28"/>
        </w:rPr>
      </w:pPr>
      <w:r w:rsidRPr="00E7086A">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E7086A">
        <w:rPr>
          <w:sz w:val="28"/>
          <w:szCs w:val="28"/>
          <w:u w:val="single"/>
        </w:rPr>
        <w:t>ежегодно</w:t>
      </w:r>
      <w:r w:rsidRPr="00E7086A">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C1B9BED" w14:textId="77777777" w:rsidR="00E7086A" w:rsidRPr="00E7086A" w:rsidRDefault="00E7086A" w:rsidP="00E7086A">
      <w:pPr>
        <w:autoSpaceDE w:val="0"/>
        <w:autoSpaceDN w:val="0"/>
        <w:adjustRightInd w:val="0"/>
        <w:ind w:left="284" w:hanging="284"/>
        <w:jc w:val="both"/>
        <w:rPr>
          <w:rFonts w:eastAsia="Calibri"/>
          <w:sz w:val="16"/>
          <w:szCs w:val="28"/>
          <w:lang w:eastAsia="en-US"/>
        </w:rPr>
      </w:pPr>
    </w:p>
    <w:p w14:paraId="3A39A7C4" w14:textId="77777777" w:rsidR="00E7086A" w:rsidRPr="00E7086A" w:rsidRDefault="00E7086A" w:rsidP="00E7086A">
      <w:pPr>
        <w:autoSpaceDE w:val="0"/>
        <w:autoSpaceDN w:val="0"/>
        <w:adjustRightInd w:val="0"/>
        <w:ind w:left="284" w:firstLine="283"/>
        <w:jc w:val="both"/>
        <w:rPr>
          <w:sz w:val="28"/>
          <w:szCs w:val="28"/>
        </w:rPr>
      </w:pPr>
      <w:r w:rsidRPr="00E7086A">
        <w:rPr>
          <w:sz w:val="28"/>
          <w:szCs w:val="28"/>
        </w:rPr>
        <w:t xml:space="preserve">Корректировка необходимой валовой выручки </w:t>
      </w:r>
      <w:r w:rsidRPr="00E7086A">
        <w:rPr>
          <w:sz w:val="28"/>
          <w:szCs w:val="28"/>
          <w:u w:val="single"/>
        </w:rPr>
        <w:t>при методе индексации</w:t>
      </w:r>
      <w:r w:rsidRPr="00E7086A">
        <w:rPr>
          <w:sz w:val="28"/>
          <w:szCs w:val="28"/>
        </w:rPr>
        <w:t xml:space="preserve"> рассчитывается по формуле (32) Методических указаний:</w:t>
      </w:r>
    </w:p>
    <w:p w14:paraId="50E5EDC8" w14:textId="77777777" w:rsidR="00E7086A" w:rsidRPr="00E7086A" w:rsidRDefault="00E7086A" w:rsidP="00E7086A">
      <w:pPr>
        <w:autoSpaceDE w:val="0"/>
        <w:autoSpaceDN w:val="0"/>
        <w:adjustRightInd w:val="0"/>
        <w:ind w:left="284" w:hanging="284"/>
        <w:jc w:val="both"/>
        <w:rPr>
          <w:sz w:val="28"/>
          <w:szCs w:val="28"/>
        </w:rPr>
      </w:pPr>
    </w:p>
    <w:p w14:paraId="1FDFFADC" w14:textId="77777777" w:rsidR="00E7086A" w:rsidRPr="00E7086A" w:rsidRDefault="00E7086A" w:rsidP="00E7086A">
      <w:pPr>
        <w:autoSpaceDE w:val="0"/>
        <w:autoSpaceDN w:val="0"/>
        <w:adjustRightInd w:val="0"/>
        <w:ind w:left="284" w:hanging="710"/>
        <w:jc w:val="both"/>
        <w:rPr>
          <w:sz w:val="28"/>
          <w:szCs w:val="28"/>
        </w:rPr>
      </w:pPr>
      <w:r w:rsidRPr="00E7086A">
        <w:rPr>
          <w:noProof/>
          <w:position w:val="-4"/>
        </w:rPr>
        <w:drawing>
          <wp:inline distT="0" distB="0" distL="0" distR="0" wp14:anchorId="767BA460" wp14:editId="005DDE81">
            <wp:extent cx="5939790" cy="234950"/>
            <wp:effectExtent l="0" t="0" r="381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9790" cy="234950"/>
                    </a:xfrm>
                    <a:prstGeom prst="rect">
                      <a:avLst/>
                    </a:prstGeom>
                    <a:noFill/>
                    <a:ln>
                      <a:noFill/>
                    </a:ln>
                  </pic:spPr>
                </pic:pic>
              </a:graphicData>
            </a:graphic>
          </wp:inline>
        </w:drawing>
      </w:r>
    </w:p>
    <w:p w14:paraId="6EA77E4B" w14:textId="77777777" w:rsidR="00E7086A" w:rsidRPr="00E7086A" w:rsidRDefault="00E7086A" w:rsidP="00E7086A">
      <w:pPr>
        <w:autoSpaceDE w:val="0"/>
        <w:autoSpaceDN w:val="0"/>
        <w:adjustRightInd w:val="0"/>
        <w:ind w:firstLine="709"/>
        <w:jc w:val="both"/>
        <w:rPr>
          <w:sz w:val="16"/>
          <w:szCs w:val="28"/>
        </w:rPr>
      </w:pPr>
    </w:p>
    <w:p w14:paraId="2AA5022D"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где:</w:t>
      </w:r>
    </w:p>
    <w:p w14:paraId="175146CD"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lastRenderedPageBreak/>
        <w:drawing>
          <wp:inline distT="0" distB="0" distL="0" distR="0" wp14:anchorId="2C2DB66F" wp14:editId="70BC834F">
            <wp:extent cx="623570" cy="339725"/>
            <wp:effectExtent l="0" t="0" r="508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23570" cy="339725"/>
                    </a:xfrm>
                    <a:prstGeom prst="rect">
                      <a:avLst/>
                    </a:prstGeom>
                    <a:noFill/>
                    <a:ln>
                      <a:noFill/>
                    </a:ln>
                  </pic:spPr>
                </pic:pic>
              </a:graphicData>
            </a:graphic>
          </wp:inline>
        </w:drawing>
      </w:r>
      <w:r w:rsidRPr="00E7086A">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415E0C5"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drawing>
          <wp:inline distT="0" distB="0" distL="0" distR="0" wp14:anchorId="0B0664C4" wp14:editId="0F545872">
            <wp:extent cx="478155" cy="33972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8155" cy="339725"/>
                    </a:xfrm>
                    <a:prstGeom prst="rect">
                      <a:avLst/>
                    </a:prstGeom>
                    <a:noFill/>
                    <a:ln>
                      <a:noFill/>
                    </a:ln>
                  </pic:spPr>
                </pic:pic>
              </a:graphicData>
            </a:graphic>
          </wp:inline>
        </w:drawing>
      </w:r>
      <w:r w:rsidRPr="00E7086A">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765CA52D"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drawing>
          <wp:inline distT="0" distB="0" distL="0" distR="0" wp14:anchorId="31D1CB75" wp14:editId="58770A44">
            <wp:extent cx="498475" cy="33972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98475" cy="339725"/>
                    </a:xfrm>
                    <a:prstGeom prst="rect">
                      <a:avLst/>
                    </a:prstGeom>
                    <a:noFill/>
                    <a:ln>
                      <a:noFill/>
                    </a:ln>
                  </pic:spPr>
                </pic:pic>
              </a:graphicData>
            </a:graphic>
          </wp:inline>
        </w:drawing>
      </w:r>
      <w:r w:rsidRPr="00E7086A">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5B39B7B7"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drawing>
          <wp:inline distT="0" distB="0" distL="0" distR="0" wp14:anchorId="69D1A679" wp14:editId="2AEC4CA5">
            <wp:extent cx="464185" cy="33972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4185" cy="339725"/>
                    </a:xfrm>
                    <a:prstGeom prst="rect">
                      <a:avLst/>
                    </a:prstGeom>
                    <a:noFill/>
                    <a:ln>
                      <a:noFill/>
                    </a:ln>
                  </pic:spPr>
                </pic:pic>
              </a:graphicData>
            </a:graphic>
          </wp:inline>
        </w:drawing>
      </w:r>
      <w:r w:rsidRPr="00E7086A">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5049D7CC"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drawing>
          <wp:inline distT="0" distB="0" distL="0" distR="0" wp14:anchorId="464523DE" wp14:editId="657DD1E4">
            <wp:extent cx="478155" cy="33972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8155" cy="339725"/>
                    </a:xfrm>
                    <a:prstGeom prst="rect">
                      <a:avLst/>
                    </a:prstGeom>
                    <a:noFill/>
                    <a:ln>
                      <a:noFill/>
                    </a:ln>
                  </pic:spPr>
                </pic:pic>
              </a:graphicData>
            </a:graphic>
          </wp:inline>
        </w:drawing>
      </w:r>
      <w:r w:rsidRPr="00E7086A">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3BE891AA"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drawing>
          <wp:inline distT="0" distB="0" distL="0" distR="0" wp14:anchorId="26E9F44B" wp14:editId="784D9A43">
            <wp:extent cx="353060" cy="33972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3060" cy="339725"/>
                    </a:xfrm>
                    <a:prstGeom prst="rect">
                      <a:avLst/>
                    </a:prstGeom>
                    <a:noFill/>
                    <a:ln>
                      <a:noFill/>
                    </a:ln>
                  </pic:spPr>
                </pic:pic>
              </a:graphicData>
            </a:graphic>
          </wp:inline>
        </w:drawing>
      </w:r>
      <w:r w:rsidRPr="00E7086A">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6428F774"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drawing>
          <wp:inline distT="0" distB="0" distL="0" distR="0" wp14:anchorId="5424054F" wp14:editId="04EC830A">
            <wp:extent cx="623570" cy="339725"/>
            <wp:effectExtent l="0" t="0" r="508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23570" cy="339725"/>
                    </a:xfrm>
                    <a:prstGeom prst="rect">
                      <a:avLst/>
                    </a:prstGeom>
                    <a:noFill/>
                    <a:ln>
                      <a:noFill/>
                    </a:ln>
                  </pic:spPr>
                </pic:pic>
              </a:graphicData>
            </a:graphic>
          </wp:inline>
        </w:drawing>
      </w:r>
      <w:r w:rsidRPr="00E7086A">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12AA0F09"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1"/>
          <w:sz w:val="28"/>
          <w:szCs w:val="28"/>
        </w:rPr>
        <w:drawing>
          <wp:inline distT="0" distB="0" distL="0" distR="0" wp14:anchorId="006BDA39" wp14:editId="449F6A0A">
            <wp:extent cx="519430" cy="31877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9430" cy="318770"/>
                    </a:xfrm>
                    <a:prstGeom prst="rect">
                      <a:avLst/>
                    </a:prstGeom>
                    <a:noFill/>
                    <a:ln>
                      <a:noFill/>
                    </a:ln>
                  </pic:spPr>
                </pic:pic>
              </a:graphicData>
            </a:graphic>
          </wp:inline>
        </w:drawing>
      </w:r>
      <w:r w:rsidRPr="00E7086A">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210F8358"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1"/>
          <w:sz w:val="28"/>
          <w:szCs w:val="28"/>
        </w:rPr>
        <w:drawing>
          <wp:inline distT="0" distB="0" distL="0" distR="0" wp14:anchorId="32B3D75A" wp14:editId="38597535">
            <wp:extent cx="678815" cy="318770"/>
            <wp:effectExtent l="0" t="0" r="6985"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78815" cy="318770"/>
                    </a:xfrm>
                    <a:prstGeom prst="rect">
                      <a:avLst/>
                    </a:prstGeom>
                    <a:noFill/>
                    <a:ln>
                      <a:noFill/>
                    </a:ln>
                  </pic:spPr>
                </pic:pic>
              </a:graphicData>
            </a:graphic>
          </wp:inline>
        </w:drawing>
      </w:r>
      <w:r w:rsidRPr="00E7086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w:t>
      </w:r>
      <w:r w:rsidRPr="00E7086A">
        <w:rPr>
          <w:sz w:val="28"/>
          <w:szCs w:val="28"/>
        </w:rPr>
        <w:lastRenderedPageBreak/>
        <w:t>систем водоснабжения и (или) водоотведения, рассчитанная в соответствии с формулой (36) Методических указаний, тыс. руб.;</w:t>
      </w:r>
    </w:p>
    <w:p w14:paraId="6B2E8DD9"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drawing>
          <wp:inline distT="0" distB="0" distL="0" distR="0" wp14:anchorId="5AF2401A" wp14:editId="1A921B16">
            <wp:extent cx="845185" cy="33972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45185" cy="339725"/>
                    </a:xfrm>
                    <a:prstGeom prst="rect">
                      <a:avLst/>
                    </a:prstGeom>
                    <a:noFill/>
                    <a:ln>
                      <a:noFill/>
                    </a:ln>
                  </pic:spPr>
                </pic:pic>
              </a:graphicData>
            </a:graphic>
          </wp:inline>
        </w:drawing>
      </w:r>
      <w:r w:rsidRPr="00E7086A">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7404B796" w14:textId="77777777" w:rsidR="00E7086A" w:rsidRPr="00E7086A" w:rsidRDefault="00E7086A" w:rsidP="00E7086A">
      <w:pPr>
        <w:autoSpaceDE w:val="0"/>
        <w:autoSpaceDN w:val="0"/>
        <w:adjustRightInd w:val="0"/>
        <w:ind w:left="284" w:firstLine="425"/>
        <w:jc w:val="both"/>
        <w:rPr>
          <w:sz w:val="28"/>
          <w:szCs w:val="28"/>
        </w:rPr>
      </w:pPr>
      <w:r w:rsidRPr="00E7086A">
        <w:rPr>
          <w:noProof/>
          <w:position w:val="-12"/>
          <w:sz w:val="28"/>
          <w:szCs w:val="28"/>
        </w:rPr>
        <w:drawing>
          <wp:inline distT="0" distB="0" distL="0" distR="0" wp14:anchorId="7225D535" wp14:editId="307157A1">
            <wp:extent cx="824230" cy="33972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24230" cy="339725"/>
                    </a:xfrm>
                    <a:prstGeom prst="rect">
                      <a:avLst/>
                    </a:prstGeom>
                    <a:noFill/>
                    <a:ln>
                      <a:noFill/>
                    </a:ln>
                  </pic:spPr>
                </pic:pic>
              </a:graphicData>
            </a:graphic>
          </wp:inline>
        </w:drawing>
      </w:r>
      <w:r w:rsidRPr="00E7086A">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7403FC23" w14:textId="77777777" w:rsidR="00E7086A" w:rsidRPr="00E7086A" w:rsidRDefault="00E7086A" w:rsidP="00E7086A">
      <w:pPr>
        <w:autoSpaceDE w:val="0"/>
        <w:autoSpaceDN w:val="0"/>
        <w:adjustRightInd w:val="0"/>
        <w:ind w:firstLine="540"/>
        <w:jc w:val="both"/>
        <w:rPr>
          <w:sz w:val="28"/>
          <w:szCs w:val="28"/>
        </w:rPr>
      </w:pPr>
      <w:r w:rsidRPr="00E7086A">
        <w:rPr>
          <w:sz w:val="28"/>
          <w:szCs w:val="28"/>
        </w:rPr>
        <w:t xml:space="preserve">В случае если на i-2 год применялся метод экономически обоснованных расходов, то </w:t>
      </w:r>
      <w:r w:rsidRPr="00E7086A">
        <w:rPr>
          <w:noProof/>
          <w:position w:val="-12"/>
          <w:sz w:val="28"/>
          <w:szCs w:val="28"/>
        </w:rPr>
        <w:drawing>
          <wp:inline distT="0" distB="0" distL="0" distR="0" wp14:anchorId="073B7B42" wp14:editId="0FF43632">
            <wp:extent cx="824230" cy="33972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24230" cy="339725"/>
                    </a:xfrm>
                    <a:prstGeom prst="rect">
                      <a:avLst/>
                    </a:prstGeom>
                    <a:noFill/>
                    <a:ln>
                      <a:noFill/>
                    </a:ln>
                  </pic:spPr>
                </pic:pic>
              </a:graphicData>
            </a:graphic>
          </wp:inline>
        </w:drawing>
      </w:r>
      <w:r w:rsidRPr="00E7086A">
        <w:rPr>
          <w:sz w:val="28"/>
          <w:szCs w:val="28"/>
        </w:rPr>
        <w:t xml:space="preserve">  определяется по </w:t>
      </w:r>
      <w:hyperlink w:anchor="Par2" w:history="1">
        <w:r w:rsidRPr="00E7086A">
          <w:rPr>
            <w:sz w:val="28"/>
            <w:szCs w:val="28"/>
          </w:rPr>
          <w:t>формуле (33.1)</w:t>
        </w:r>
      </w:hyperlink>
    </w:p>
    <w:p w14:paraId="57ECB44A" w14:textId="77777777" w:rsidR="00E7086A" w:rsidRPr="00E7086A" w:rsidRDefault="00E7086A" w:rsidP="00E7086A">
      <w:pPr>
        <w:autoSpaceDE w:val="0"/>
        <w:autoSpaceDN w:val="0"/>
        <w:adjustRightInd w:val="0"/>
        <w:jc w:val="both"/>
        <w:outlineLvl w:val="0"/>
        <w:rPr>
          <w:sz w:val="28"/>
          <w:szCs w:val="28"/>
        </w:rPr>
      </w:pPr>
    </w:p>
    <w:p w14:paraId="2ECD522D" w14:textId="77777777" w:rsidR="00E7086A" w:rsidRPr="00E7086A" w:rsidRDefault="00E7086A" w:rsidP="00E7086A">
      <w:pPr>
        <w:autoSpaceDE w:val="0"/>
        <w:autoSpaceDN w:val="0"/>
        <w:adjustRightInd w:val="0"/>
        <w:jc w:val="center"/>
        <w:rPr>
          <w:sz w:val="28"/>
          <w:szCs w:val="28"/>
        </w:rPr>
      </w:pPr>
      <w:r w:rsidRPr="00E7086A">
        <w:rPr>
          <w:noProof/>
          <w:position w:val="-12"/>
          <w:sz w:val="28"/>
          <w:szCs w:val="28"/>
        </w:rPr>
        <w:drawing>
          <wp:inline distT="0" distB="0" distL="0" distR="0" wp14:anchorId="26CFDDE1" wp14:editId="0F7FBFAE">
            <wp:extent cx="2327275" cy="33972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327275" cy="339725"/>
                    </a:xfrm>
                    <a:prstGeom prst="rect">
                      <a:avLst/>
                    </a:prstGeom>
                    <a:noFill/>
                    <a:ln>
                      <a:noFill/>
                    </a:ln>
                  </pic:spPr>
                </pic:pic>
              </a:graphicData>
            </a:graphic>
          </wp:inline>
        </w:drawing>
      </w:r>
    </w:p>
    <w:p w14:paraId="15D65347" w14:textId="77777777" w:rsidR="00E7086A" w:rsidRPr="00E7086A" w:rsidRDefault="00E7086A" w:rsidP="00E7086A">
      <w:pPr>
        <w:autoSpaceDE w:val="0"/>
        <w:autoSpaceDN w:val="0"/>
        <w:adjustRightInd w:val="0"/>
        <w:jc w:val="both"/>
        <w:rPr>
          <w:sz w:val="28"/>
          <w:szCs w:val="28"/>
        </w:rPr>
      </w:pPr>
    </w:p>
    <w:p w14:paraId="5A4596D8" w14:textId="77777777" w:rsidR="00E7086A" w:rsidRPr="00E7086A" w:rsidRDefault="00E7086A" w:rsidP="00E7086A">
      <w:pPr>
        <w:autoSpaceDE w:val="0"/>
        <w:autoSpaceDN w:val="0"/>
        <w:adjustRightInd w:val="0"/>
        <w:jc w:val="center"/>
        <w:rPr>
          <w:sz w:val="28"/>
          <w:szCs w:val="28"/>
        </w:rPr>
      </w:pPr>
      <w:r w:rsidRPr="00E7086A">
        <w:rPr>
          <w:noProof/>
          <w:position w:val="-12"/>
          <w:sz w:val="28"/>
          <w:szCs w:val="28"/>
        </w:rPr>
        <w:drawing>
          <wp:inline distT="0" distB="0" distL="0" distR="0" wp14:anchorId="32E93FDE" wp14:editId="3943F054">
            <wp:extent cx="2902585" cy="33972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902585" cy="339725"/>
                    </a:xfrm>
                    <a:prstGeom prst="rect">
                      <a:avLst/>
                    </a:prstGeom>
                    <a:noFill/>
                    <a:ln>
                      <a:noFill/>
                    </a:ln>
                  </pic:spPr>
                </pic:pic>
              </a:graphicData>
            </a:graphic>
          </wp:inline>
        </w:drawing>
      </w:r>
    </w:p>
    <w:p w14:paraId="3AB8C452" w14:textId="77777777" w:rsidR="00E7086A" w:rsidRPr="00E7086A" w:rsidRDefault="00E7086A" w:rsidP="00E7086A">
      <w:pPr>
        <w:autoSpaceDE w:val="0"/>
        <w:autoSpaceDN w:val="0"/>
        <w:adjustRightInd w:val="0"/>
        <w:jc w:val="both"/>
        <w:rPr>
          <w:sz w:val="28"/>
          <w:szCs w:val="28"/>
        </w:rPr>
      </w:pPr>
    </w:p>
    <w:p w14:paraId="5D504E30" w14:textId="77777777" w:rsidR="00E7086A" w:rsidRPr="00E7086A" w:rsidRDefault="00E7086A" w:rsidP="00E7086A">
      <w:pPr>
        <w:autoSpaceDE w:val="0"/>
        <w:autoSpaceDN w:val="0"/>
        <w:adjustRightInd w:val="0"/>
        <w:ind w:firstLine="540"/>
        <w:jc w:val="both"/>
        <w:rPr>
          <w:sz w:val="28"/>
          <w:szCs w:val="28"/>
        </w:rPr>
      </w:pPr>
      <w:r w:rsidRPr="00E7086A">
        <w:rPr>
          <w:sz w:val="28"/>
          <w:szCs w:val="28"/>
        </w:rPr>
        <w:t>где:</w:t>
      </w:r>
    </w:p>
    <w:p w14:paraId="6CD45D74" w14:textId="77777777" w:rsidR="00E7086A" w:rsidRPr="00E7086A" w:rsidRDefault="00E7086A" w:rsidP="00E7086A">
      <w:pPr>
        <w:autoSpaceDE w:val="0"/>
        <w:autoSpaceDN w:val="0"/>
        <w:adjustRightInd w:val="0"/>
        <w:spacing w:before="280"/>
        <w:ind w:firstLine="540"/>
        <w:jc w:val="both"/>
        <w:rPr>
          <w:sz w:val="28"/>
          <w:szCs w:val="28"/>
        </w:rPr>
      </w:pPr>
      <w:r w:rsidRPr="00E7086A">
        <w:rPr>
          <w:noProof/>
          <w:position w:val="-11"/>
          <w:sz w:val="28"/>
          <w:szCs w:val="28"/>
        </w:rPr>
        <w:drawing>
          <wp:inline distT="0" distB="0" distL="0" distR="0" wp14:anchorId="7E67A7B2" wp14:editId="6999480E">
            <wp:extent cx="748030" cy="318770"/>
            <wp:effectExtent l="0" t="0" r="0" b="0"/>
            <wp:docPr id="236857" name="Рисунок 23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48030" cy="318770"/>
                    </a:xfrm>
                    <a:prstGeom prst="rect">
                      <a:avLst/>
                    </a:prstGeom>
                    <a:noFill/>
                    <a:ln>
                      <a:noFill/>
                    </a:ln>
                  </pic:spPr>
                </pic:pic>
              </a:graphicData>
            </a:graphic>
          </wp:inline>
        </w:drawing>
      </w:r>
      <w:r w:rsidRPr="00E7086A">
        <w:rPr>
          <w:sz w:val="28"/>
          <w:szCs w:val="28"/>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A121910" w14:textId="77777777" w:rsidR="00E7086A" w:rsidRPr="00E7086A" w:rsidRDefault="00E7086A" w:rsidP="00E7086A">
      <w:pPr>
        <w:autoSpaceDE w:val="0"/>
        <w:autoSpaceDN w:val="0"/>
        <w:adjustRightInd w:val="0"/>
        <w:spacing w:before="280"/>
        <w:ind w:firstLine="540"/>
        <w:jc w:val="both"/>
        <w:rPr>
          <w:sz w:val="28"/>
          <w:szCs w:val="28"/>
        </w:rPr>
      </w:pPr>
      <w:r w:rsidRPr="00E7086A">
        <w:rPr>
          <w:noProof/>
          <w:position w:val="-12"/>
          <w:sz w:val="28"/>
          <w:szCs w:val="28"/>
        </w:rPr>
        <w:drawing>
          <wp:inline distT="0" distB="0" distL="0" distR="0" wp14:anchorId="386E2C9C" wp14:editId="75B2293F">
            <wp:extent cx="602615" cy="339725"/>
            <wp:effectExtent l="0" t="0" r="6985" b="0"/>
            <wp:docPr id="236858" name="Рисунок 23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2615" cy="339725"/>
                    </a:xfrm>
                    <a:prstGeom prst="rect">
                      <a:avLst/>
                    </a:prstGeom>
                    <a:noFill/>
                    <a:ln>
                      <a:noFill/>
                    </a:ln>
                  </pic:spPr>
                </pic:pic>
              </a:graphicData>
            </a:graphic>
          </wp:inline>
        </w:drawing>
      </w:r>
      <w:r w:rsidRPr="00E7086A">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13584046" w14:textId="77777777" w:rsidR="00E7086A" w:rsidRPr="00E7086A" w:rsidRDefault="00E7086A" w:rsidP="00E7086A">
      <w:pPr>
        <w:autoSpaceDE w:val="0"/>
        <w:autoSpaceDN w:val="0"/>
        <w:adjustRightInd w:val="0"/>
        <w:spacing w:before="280"/>
        <w:ind w:firstLine="540"/>
        <w:jc w:val="both"/>
        <w:rPr>
          <w:sz w:val="28"/>
          <w:szCs w:val="28"/>
        </w:rPr>
      </w:pPr>
      <w:r w:rsidRPr="00E7086A">
        <w:rPr>
          <w:noProof/>
          <w:position w:val="-12"/>
          <w:sz w:val="28"/>
          <w:szCs w:val="28"/>
        </w:rPr>
        <w:drawing>
          <wp:inline distT="0" distB="0" distL="0" distR="0" wp14:anchorId="4EE54827" wp14:editId="4D0DDA28">
            <wp:extent cx="588645" cy="339725"/>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8645" cy="339725"/>
                    </a:xfrm>
                    <a:prstGeom prst="rect">
                      <a:avLst/>
                    </a:prstGeom>
                    <a:noFill/>
                    <a:ln>
                      <a:noFill/>
                    </a:ln>
                  </pic:spPr>
                </pic:pic>
              </a:graphicData>
            </a:graphic>
          </wp:inline>
        </w:drawing>
      </w:r>
      <w:r w:rsidRPr="00E7086A">
        <w:rPr>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3BA67F84" w14:textId="77777777" w:rsidR="00E7086A" w:rsidRPr="00E7086A" w:rsidRDefault="00E7086A" w:rsidP="00E7086A">
      <w:pPr>
        <w:autoSpaceDE w:val="0"/>
        <w:autoSpaceDN w:val="0"/>
        <w:adjustRightInd w:val="0"/>
        <w:ind w:left="284" w:firstLine="425"/>
        <w:jc w:val="both"/>
        <w:rPr>
          <w:color w:val="FF0000"/>
          <w:sz w:val="16"/>
          <w:szCs w:val="16"/>
        </w:rPr>
      </w:pPr>
    </w:p>
    <w:p w14:paraId="7D76CCBB" w14:textId="77777777" w:rsidR="00E7086A" w:rsidRPr="00E7086A" w:rsidRDefault="00E7086A" w:rsidP="00E7086A">
      <w:pPr>
        <w:ind w:firstLine="709"/>
        <w:jc w:val="both"/>
        <w:rPr>
          <w:sz w:val="28"/>
          <w:szCs w:val="28"/>
        </w:rPr>
      </w:pPr>
      <w:r w:rsidRPr="00E7086A">
        <w:rPr>
          <w:sz w:val="28"/>
          <w:szCs w:val="28"/>
        </w:rPr>
        <w:t>При расчете статей расходов специалистом использовались:</w:t>
      </w:r>
    </w:p>
    <w:p w14:paraId="519923B5" w14:textId="77777777" w:rsidR="00E7086A" w:rsidRPr="00E7086A" w:rsidRDefault="00E7086A" w:rsidP="00E7086A">
      <w:pPr>
        <w:ind w:firstLine="709"/>
        <w:jc w:val="both"/>
        <w:rPr>
          <w:sz w:val="28"/>
          <w:szCs w:val="28"/>
        </w:rPr>
      </w:pPr>
      <w:r w:rsidRPr="00E7086A">
        <w:rPr>
          <w:sz w:val="28"/>
          <w:szCs w:val="28"/>
          <w:u w:val="single"/>
        </w:rPr>
        <w:lastRenderedPageBreak/>
        <w:t>индексы потребительских цен</w:t>
      </w:r>
      <w:r w:rsidRPr="00E7086A">
        <w:rPr>
          <w:sz w:val="28"/>
          <w:szCs w:val="28"/>
        </w:rPr>
        <w:t xml:space="preserve"> на 2020 год – 103,4%, на 2021 год – 106,0%, на 2022 год – 104,3%, на 2023 год – 104%,  (далее – ИПЦ Минэкономразвития России); </w:t>
      </w:r>
    </w:p>
    <w:p w14:paraId="7AFBC7AB" w14:textId="77777777" w:rsidR="00E7086A" w:rsidRPr="00E7086A" w:rsidRDefault="00E7086A" w:rsidP="00E7086A">
      <w:pPr>
        <w:ind w:firstLine="709"/>
        <w:jc w:val="both"/>
        <w:rPr>
          <w:sz w:val="28"/>
          <w:szCs w:val="28"/>
        </w:rPr>
      </w:pPr>
      <w:r w:rsidRPr="00E7086A">
        <w:rPr>
          <w:sz w:val="28"/>
          <w:szCs w:val="28"/>
          <w:u w:val="single"/>
        </w:rPr>
        <w:t xml:space="preserve">индексы цен производителей </w:t>
      </w:r>
      <w:r w:rsidRPr="00E7086A">
        <w:rPr>
          <w:sz w:val="28"/>
          <w:szCs w:val="28"/>
        </w:rPr>
        <w:t>в сфере обеспечения электрической энергией, газом, паром электрической энергии на 2022 год – 103,5%, на 2023 год – 104% (далее – ИЦП Минэкономразвития России).</w:t>
      </w:r>
    </w:p>
    <w:p w14:paraId="2827E10F" w14:textId="77777777" w:rsidR="00E7086A" w:rsidRPr="00E7086A" w:rsidRDefault="00E7086A" w:rsidP="00E7086A">
      <w:pPr>
        <w:ind w:firstLine="709"/>
        <w:jc w:val="both"/>
        <w:rPr>
          <w:sz w:val="28"/>
          <w:szCs w:val="28"/>
        </w:rPr>
      </w:pPr>
      <w:r w:rsidRPr="00E7086A">
        <w:rPr>
          <w:sz w:val="28"/>
          <w:szCs w:val="28"/>
        </w:rPr>
        <w:t xml:space="preserve">Вышеуказанные индексы приняты согласно </w:t>
      </w:r>
      <w:r w:rsidRPr="00E7086A">
        <w:rPr>
          <w:rFonts w:eastAsia="Calibri"/>
          <w:sz w:val="28"/>
          <w:szCs w:val="28"/>
        </w:rPr>
        <w:t xml:space="preserve">основных параметров прогноза социально-экономического развития Российской Федерации на 2022 - 2024 годы,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30.09.2021г. на официальном сайте Министерства экономического развития Российской Федерации (далее - </w:t>
      </w:r>
      <w:r w:rsidRPr="00E7086A">
        <w:rPr>
          <w:sz w:val="28"/>
          <w:szCs w:val="28"/>
        </w:rPr>
        <w:t>прогноз Минэкономразвития России).</w:t>
      </w:r>
    </w:p>
    <w:p w14:paraId="1CF1D2B2" w14:textId="77777777" w:rsidR="00E7086A" w:rsidRPr="00E7086A" w:rsidRDefault="00E7086A" w:rsidP="00E7086A">
      <w:pPr>
        <w:ind w:left="284" w:firstLine="425"/>
        <w:jc w:val="both"/>
        <w:rPr>
          <w:color w:val="FF0000"/>
          <w:sz w:val="28"/>
          <w:szCs w:val="28"/>
        </w:rPr>
      </w:pPr>
    </w:p>
    <w:p w14:paraId="042CACC4" w14:textId="77777777" w:rsidR="00E7086A" w:rsidRPr="00E7086A" w:rsidRDefault="00E7086A" w:rsidP="00E7086A">
      <w:pPr>
        <w:autoSpaceDE w:val="0"/>
        <w:autoSpaceDN w:val="0"/>
        <w:adjustRightInd w:val="0"/>
        <w:spacing w:before="38"/>
        <w:ind w:left="284" w:firstLine="425"/>
        <w:jc w:val="center"/>
        <w:rPr>
          <w:b/>
          <w:bCs/>
          <w:sz w:val="28"/>
          <w:szCs w:val="28"/>
        </w:rPr>
      </w:pPr>
      <w:r w:rsidRPr="00E7086A">
        <w:rPr>
          <w:b/>
          <w:bCs/>
          <w:sz w:val="28"/>
          <w:szCs w:val="28"/>
        </w:rPr>
        <w:t>Анализ экономической обоснованности расходов на 2023 год</w:t>
      </w:r>
    </w:p>
    <w:p w14:paraId="40EC9439" w14:textId="77777777" w:rsidR="00E7086A" w:rsidRPr="00E7086A" w:rsidRDefault="00E7086A" w:rsidP="00E7086A">
      <w:pPr>
        <w:autoSpaceDE w:val="0"/>
        <w:autoSpaceDN w:val="0"/>
        <w:adjustRightInd w:val="0"/>
        <w:spacing w:before="38"/>
        <w:ind w:left="284" w:firstLine="425"/>
        <w:jc w:val="both"/>
        <w:rPr>
          <w:bCs/>
          <w:sz w:val="16"/>
          <w:szCs w:val="16"/>
        </w:rPr>
      </w:pPr>
    </w:p>
    <w:p w14:paraId="4EFF3150" w14:textId="77777777" w:rsidR="00E7086A" w:rsidRPr="00E7086A" w:rsidRDefault="00E7086A" w:rsidP="00E7086A">
      <w:pPr>
        <w:autoSpaceDE w:val="0"/>
        <w:autoSpaceDN w:val="0"/>
        <w:adjustRightInd w:val="0"/>
        <w:spacing w:before="38"/>
        <w:ind w:left="284" w:firstLine="425"/>
        <w:jc w:val="both"/>
        <w:rPr>
          <w:b/>
          <w:bCs/>
          <w:sz w:val="28"/>
          <w:szCs w:val="28"/>
          <w:u w:val="single"/>
        </w:rPr>
      </w:pPr>
      <w:r w:rsidRPr="00E7086A">
        <w:rPr>
          <w:b/>
          <w:bCs/>
          <w:sz w:val="28"/>
          <w:szCs w:val="28"/>
          <w:u w:val="single"/>
        </w:rPr>
        <w:t>Операционные расходы</w:t>
      </w:r>
    </w:p>
    <w:p w14:paraId="2F13A567"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Согласно п. 95 Методических указаний операционные расходы определяются по формуле:</w:t>
      </w:r>
    </w:p>
    <w:p w14:paraId="1FBD2401" w14:textId="77777777" w:rsidR="00E7086A" w:rsidRPr="00E7086A" w:rsidRDefault="00E7086A" w:rsidP="00E7086A">
      <w:pPr>
        <w:widowControl w:val="0"/>
        <w:autoSpaceDE w:val="0"/>
        <w:autoSpaceDN w:val="0"/>
        <w:ind w:left="284" w:firstLine="425"/>
        <w:jc w:val="center"/>
        <w:rPr>
          <w:sz w:val="28"/>
          <w:szCs w:val="28"/>
        </w:rPr>
      </w:pPr>
      <w:r w:rsidRPr="00E7086A">
        <w:rPr>
          <w:noProof/>
          <w:position w:val="-33"/>
        </w:rPr>
        <w:drawing>
          <wp:inline distT="0" distB="0" distL="0" distR="0" wp14:anchorId="27771024" wp14:editId="1DB3063A">
            <wp:extent cx="5936615" cy="602615"/>
            <wp:effectExtent l="0" t="0" r="6985" b="6985"/>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36615" cy="602615"/>
                    </a:xfrm>
                    <a:prstGeom prst="rect">
                      <a:avLst/>
                    </a:prstGeom>
                    <a:noFill/>
                    <a:ln>
                      <a:noFill/>
                    </a:ln>
                  </pic:spPr>
                </pic:pic>
              </a:graphicData>
            </a:graphic>
          </wp:inline>
        </w:drawing>
      </w:r>
    </w:p>
    <w:p w14:paraId="361B0E0F" w14:textId="77777777" w:rsidR="00E7086A" w:rsidRPr="00E7086A" w:rsidRDefault="00E7086A" w:rsidP="00E7086A">
      <w:pPr>
        <w:autoSpaceDE w:val="0"/>
        <w:autoSpaceDN w:val="0"/>
        <w:adjustRightInd w:val="0"/>
        <w:ind w:left="284" w:firstLine="425"/>
        <w:jc w:val="both"/>
        <w:rPr>
          <w:sz w:val="28"/>
          <w:szCs w:val="28"/>
        </w:rPr>
      </w:pPr>
      <w:r w:rsidRPr="00E7086A">
        <w:rPr>
          <w:sz w:val="28"/>
          <w:szCs w:val="28"/>
        </w:rPr>
        <w:t>где:</w:t>
      </w:r>
    </w:p>
    <w:p w14:paraId="46F72B2B" w14:textId="77777777" w:rsidR="00E7086A" w:rsidRPr="00E7086A" w:rsidRDefault="00E7086A" w:rsidP="00E7086A">
      <w:pPr>
        <w:autoSpaceDE w:val="0"/>
        <w:autoSpaceDN w:val="0"/>
        <w:adjustRightInd w:val="0"/>
        <w:ind w:left="284" w:firstLine="425"/>
        <w:jc w:val="both"/>
        <w:rPr>
          <w:sz w:val="28"/>
          <w:szCs w:val="28"/>
        </w:rPr>
      </w:pPr>
      <w:r w:rsidRPr="00E7086A">
        <w:rPr>
          <w:sz w:val="28"/>
          <w:szCs w:val="28"/>
        </w:rPr>
        <w:t>i0 - первый год текущего долгосрочного периода регулирования;</w:t>
      </w:r>
    </w:p>
    <w:p w14:paraId="133FE2AC"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7802AE0B" wp14:editId="19DBC712">
            <wp:extent cx="478155" cy="33972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8155" cy="339725"/>
                    </a:xfrm>
                    <a:prstGeom prst="rect">
                      <a:avLst/>
                    </a:prstGeom>
                    <a:noFill/>
                    <a:ln>
                      <a:noFill/>
                    </a:ln>
                  </pic:spPr>
                </pic:pic>
              </a:graphicData>
            </a:graphic>
          </wp:inline>
        </w:drawing>
      </w:r>
      <w:r w:rsidRPr="00E7086A">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4E78FFE" w14:textId="77777777" w:rsidR="00E7086A" w:rsidRPr="00E7086A" w:rsidRDefault="00E7086A" w:rsidP="00E7086A">
      <w:pPr>
        <w:autoSpaceDE w:val="0"/>
        <w:autoSpaceDN w:val="0"/>
        <w:adjustRightInd w:val="0"/>
        <w:ind w:firstLine="709"/>
        <w:jc w:val="both"/>
        <w:rPr>
          <w:sz w:val="28"/>
          <w:szCs w:val="28"/>
        </w:rPr>
      </w:pPr>
      <w:r w:rsidRPr="00E7086A">
        <w:rPr>
          <w:sz w:val="32"/>
          <w:szCs w:val="28"/>
        </w:rPr>
        <w:t>ОР</w:t>
      </w:r>
      <w:r w:rsidRPr="00E7086A">
        <w:rPr>
          <w:sz w:val="28"/>
          <w:szCs w:val="28"/>
          <w:vertAlign w:val="subscript"/>
        </w:rPr>
        <w:t>i0</w:t>
      </w:r>
      <w:r w:rsidRPr="00E7086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28BBCE5" w14:textId="77777777" w:rsidR="00E7086A" w:rsidRPr="00E7086A" w:rsidRDefault="00E7086A" w:rsidP="00E7086A">
      <w:pPr>
        <w:autoSpaceDE w:val="0"/>
        <w:autoSpaceDN w:val="0"/>
        <w:adjustRightInd w:val="0"/>
        <w:ind w:firstLine="709"/>
        <w:jc w:val="both"/>
        <w:rPr>
          <w:sz w:val="28"/>
          <w:szCs w:val="28"/>
        </w:rPr>
      </w:pPr>
      <w:r w:rsidRPr="00E7086A">
        <w:rPr>
          <w:sz w:val="32"/>
          <w:szCs w:val="28"/>
        </w:rPr>
        <w:t>ИЭР</w:t>
      </w:r>
      <w:r w:rsidRPr="00E7086A">
        <w:rPr>
          <w:sz w:val="28"/>
          <w:szCs w:val="28"/>
        </w:rPr>
        <w:t xml:space="preserve"> - индекс эффективности операционных расходов, установленный на j-й год и выраженный в процентах;</w:t>
      </w:r>
    </w:p>
    <w:p w14:paraId="15DA6AD2"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1F70C6BF" wp14:editId="4485529F">
            <wp:extent cx="678815" cy="35306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8815" cy="353060"/>
                    </a:xfrm>
                    <a:prstGeom prst="rect">
                      <a:avLst/>
                    </a:prstGeom>
                    <a:noFill/>
                    <a:ln>
                      <a:noFill/>
                    </a:ln>
                  </pic:spPr>
                </pic:pic>
              </a:graphicData>
            </a:graphic>
          </wp:inline>
        </w:drawing>
      </w:r>
      <w:r w:rsidRPr="00E7086A">
        <w:rPr>
          <w:sz w:val="28"/>
          <w:szCs w:val="28"/>
        </w:rPr>
        <w:t xml:space="preserve"> - скорректированный прогнозный индекс изменения потребительских цен в j-м году;</w:t>
      </w:r>
    </w:p>
    <w:p w14:paraId="7740B4A8"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49BF714E" wp14:editId="506AAB7B">
            <wp:extent cx="657860" cy="35306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57860" cy="353060"/>
                    </a:xfrm>
                    <a:prstGeom prst="rect">
                      <a:avLst/>
                    </a:prstGeom>
                    <a:noFill/>
                    <a:ln>
                      <a:noFill/>
                    </a:ln>
                  </pic:spPr>
                </pic:pic>
              </a:graphicData>
            </a:graphic>
          </wp:inline>
        </w:drawing>
      </w:r>
      <w:r w:rsidRPr="00E7086A">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85F7DFB" w14:textId="77777777" w:rsidR="00E7086A" w:rsidRPr="00E7086A" w:rsidRDefault="00E7086A" w:rsidP="00E7086A">
      <w:pPr>
        <w:autoSpaceDE w:val="0"/>
        <w:autoSpaceDN w:val="0"/>
        <w:adjustRightInd w:val="0"/>
        <w:ind w:left="284" w:firstLine="425"/>
        <w:jc w:val="both"/>
        <w:rPr>
          <w:sz w:val="28"/>
          <w:szCs w:val="28"/>
        </w:rPr>
      </w:pPr>
    </w:p>
    <w:p w14:paraId="5270BDDB" w14:textId="77777777" w:rsidR="00E7086A" w:rsidRPr="00E7086A" w:rsidRDefault="00E7086A" w:rsidP="00E7086A">
      <w:pPr>
        <w:autoSpaceDE w:val="0"/>
        <w:autoSpaceDN w:val="0"/>
        <w:adjustRightInd w:val="0"/>
        <w:ind w:left="284" w:firstLine="425"/>
        <w:jc w:val="both"/>
        <w:rPr>
          <w:sz w:val="28"/>
          <w:szCs w:val="28"/>
        </w:rPr>
      </w:pPr>
      <w:r w:rsidRPr="00E7086A">
        <w:rPr>
          <w:sz w:val="28"/>
          <w:szCs w:val="28"/>
        </w:rPr>
        <w:t>Индекс изменения количества активов рассчитывается по формуле:</w:t>
      </w:r>
    </w:p>
    <w:p w14:paraId="4A3052D3" w14:textId="77777777" w:rsidR="00E7086A" w:rsidRPr="00E7086A" w:rsidRDefault="00E7086A" w:rsidP="00E7086A">
      <w:pPr>
        <w:autoSpaceDE w:val="0"/>
        <w:autoSpaceDN w:val="0"/>
        <w:adjustRightInd w:val="0"/>
        <w:ind w:left="284"/>
        <w:jc w:val="center"/>
        <w:rPr>
          <w:sz w:val="28"/>
          <w:szCs w:val="28"/>
        </w:rPr>
      </w:pPr>
      <w:r w:rsidRPr="00E7086A">
        <w:rPr>
          <w:noProof/>
          <w:position w:val="-32"/>
          <w:sz w:val="28"/>
          <w:szCs w:val="28"/>
        </w:rPr>
        <w:drawing>
          <wp:inline distT="0" distB="0" distL="0" distR="0" wp14:anchorId="274167F9" wp14:editId="133E9094">
            <wp:extent cx="5742940" cy="588645"/>
            <wp:effectExtent l="0" t="0" r="0" b="1905"/>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742940" cy="588645"/>
                    </a:xfrm>
                    <a:prstGeom prst="rect">
                      <a:avLst/>
                    </a:prstGeom>
                    <a:noFill/>
                    <a:ln>
                      <a:noFill/>
                    </a:ln>
                  </pic:spPr>
                </pic:pic>
              </a:graphicData>
            </a:graphic>
          </wp:inline>
        </w:drawing>
      </w:r>
      <w:r w:rsidRPr="00E7086A">
        <w:rPr>
          <w:sz w:val="28"/>
          <w:szCs w:val="28"/>
        </w:rPr>
        <w:t>, (8.1)</w:t>
      </w:r>
    </w:p>
    <w:p w14:paraId="3AE64171"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где:</w:t>
      </w:r>
    </w:p>
    <w:p w14:paraId="2E696F42"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623D3E6D" wp14:editId="6290D26F">
            <wp:extent cx="581660" cy="318770"/>
            <wp:effectExtent l="0" t="0" r="889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1660" cy="318770"/>
                    </a:xfrm>
                    <a:prstGeom prst="rect">
                      <a:avLst/>
                    </a:prstGeom>
                    <a:noFill/>
                    <a:ln>
                      <a:noFill/>
                    </a:ln>
                  </pic:spPr>
                </pic:pic>
              </a:graphicData>
            </a:graphic>
          </wp:inline>
        </w:drawing>
      </w:r>
      <w:r w:rsidRPr="00E7086A">
        <w:rPr>
          <w:sz w:val="28"/>
          <w:szCs w:val="28"/>
        </w:rPr>
        <w:t xml:space="preserve"> - индекс изменения количества активов в году i;</w:t>
      </w:r>
    </w:p>
    <w:p w14:paraId="1DDDFD56"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lastRenderedPageBreak/>
        <w:drawing>
          <wp:inline distT="0" distB="0" distL="0" distR="0" wp14:anchorId="68E5C94F" wp14:editId="5268C57F">
            <wp:extent cx="408940" cy="31877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08940" cy="318770"/>
                    </a:xfrm>
                    <a:prstGeom prst="rect">
                      <a:avLst/>
                    </a:prstGeom>
                    <a:noFill/>
                    <a:ln>
                      <a:noFill/>
                    </a:ln>
                  </pic:spPr>
                </pic:pic>
              </a:graphicData>
            </a:graphic>
          </wp:inline>
        </w:drawing>
      </w:r>
      <w:r w:rsidRPr="00E7086A">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84C9538"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186D8543" wp14:editId="3C9E12F0">
            <wp:extent cx="734060" cy="318770"/>
            <wp:effectExtent l="0" t="0" r="889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34060" cy="318770"/>
                    </a:xfrm>
                    <a:prstGeom prst="rect">
                      <a:avLst/>
                    </a:prstGeom>
                    <a:noFill/>
                    <a:ln>
                      <a:noFill/>
                    </a:ln>
                  </pic:spPr>
                </pic:pic>
              </a:graphicData>
            </a:graphic>
          </wp:inline>
        </w:drawing>
      </w:r>
      <w:r w:rsidRPr="00E7086A">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D058266"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1749527D" wp14:editId="72EE3BF5">
            <wp:extent cx="498475" cy="31877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8475" cy="318770"/>
                    </a:xfrm>
                    <a:prstGeom prst="rect">
                      <a:avLst/>
                    </a:prstGeom>
                    <a:noFill/>
                    <a:ln>
                      <a:noFill/>
                    </a:ln>
                  </pic:spPr>
                </pic:pic>
              </a:graphicData>
            </a:graphic>
          </wp:inline>
        </w:drawing>
      </w:r>
      <w:r w:rsidRPr="00E7086A">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76862F7" w14:textId="77777777" w:rsidR="00E7086A" w:rsidRPr="00E7086A" w:rsidRDefault="00E7086A" w:rsidP="00E7086A">
      <w:pPr>
        <w:autoSpaceDE w:val="0"/>
        <w:autoSpaceDN w:val="0"/>
        <w:adjustRightInd w:val="0"/>
        <w:spacing w:before="38"/>
        <w:ind w:firstLine="567"/>
        <w:jc w:val="both"/>
        <w:rPr>
          <w:color w:val="FF0000"/>
          <w:sz w:val="28"/>
          <w:szCs w:val="28"/>
        </w:rPr>
      </w:pPr>
    </w:p>
    <w:p w14:paraId="3AA96463" w14:textId="77777777" w:rsidR="00E7086A" w:rsidRPr="00E7086A" w:rsidRDefault="00E7086A" w:rsidP="00E7086A">
      <w:pPr>
        <w:autoSpaceDE w:val="0"/>
        <w:autoSpaceDN w:val="0"/>
        <w:adjustRightInd w:val="0"/>
        <w:spacing w:before="38"/>
        <w:ind w:firstLine="567"/>
        <w:jc w:val="both"/>
        <w:rPr>
          <w:color w:val="FF0000"/>
          <w:sz w:val="28"/>
          <w:szCs w:val="28"/>
        </w:rPr>
      </w:pPr>
      <w:r w:rsidRPr="00E7086A">
        <w:rPr>
          <w:bCs/>
          <w:sz w:val="28"/>
          <w:szCs w:val="28"/>
        </w:rPr>
        <w:t>Операционные расходы</w:t>
      </w:r>
      <w:r w:rsidRPr="00E7086A">
        <w:rPr>
          <w:b/>
          <w:bCs/>
          <w:sz w:val="28"/>
          <w:szCs w:val="28"/>
        </w:rPr>
        <w:t xml:space="preserve"> </w:t>
      </w:r>
      <w:r w:rsidRPr="00E7086A">
        <w:rPr>
          <w:sz w:val="28"/>
          <w:szCs w:val="28"/>
          <w:u w:val="single"/>
        </w:rPr>
        <w:t>утверждены</w:t>
      </w:r>
      <w:r w:rsidRPr="00E7086A">
        <w:rPr>
          <w:sz w:val="28"/>
          <w:szCs w:val="28"/>
        </w:rPr>
        <w:t xml:space="preserve"> регулирующим органом на 2023 год в размере 1517,73 тыс. руб.</w:t>
      </w:r>
    </w:p>
    <w:p w14:paraId="0F7D0ED2" w14:textId="77777777" w:rsidR="00E7086A" w:rsidRPr="00E7086A" w:rsidRDefault="00E7086A" w:rsidP="00E7086A">
      <w:pPr>
        <w:autoSpaceDE w:val="0"/>
        <w:autoSpaceDN w:val="0"/>
        <w:adjustRightInd w:val="0"/>
        <w:ind w:firstLine="567"/>
        <w:jc w:val="both"/>
        <w:rPr>
          <w:sz w:val="28"/>
          <w:szCs w:val="28"/>
        </w:rPr>
      </w:pPr>
      <w:r w:rsidRPr="00E7086A">
        <w:rPr>
          <w:sz w:val="28"/>
          <w:szCs w:val="28"/>
        </w:rPr>
        <w:t>При расчете Операционных расходов на 2023 год регулятором использовались следующие показатели:</w:t>
      </w:r>
    </w:p>
    <w:p w14:paraId="4BAE547F" w14:textId="77777777" w:rsidR="00E7086A" w:rsidRPr="00E7086A" w:rsidRDefault="00E7086A" w:rsidP="00E7086A">
      <w:pPr>
        <w:widowControl w:val="0"/>
        <w:numPr>
          <w:ilvl w:val="0"/>
          <w:numId w:val="13"/>
        </w:numPr>
        <w:tabs>
          <w:tab w:val="left" w:pos="710"/>
        </w:tabs>
        <w:autoSpaceDE w:val="0"/>
        <w:autoSpaceDN w:val="0"/>
        <w:adjustRightInd w:val="0"/>
        <w:ind w:firstLine="567"/>
        <w:jc w:val="both"/>
        <w:rPr>
          <w:sz w:val="28"/>
          <w:szCs w:val="28"/>
        </w:rPr>
      </w:pPr>
      <w:r w:rsidRPr="00E7086A">
        <w:rPr>
          <w:sz w:val="28"/>
          <w:szCs w:val="28"/>
        </w:rPr>
        <w:t>базовый уровень операционных расходов 2019 года – 1358,42 тыс. руб.;</w:t>
      </w:r>
    </w:p>
    <w:p w14:paraId="79EC6D8A" w14:textId="77777777" w:rsidR="00E7086A" w:rsidRPr="00E7086A" w:rsidRDefault="00E7086A" w:rsidP="00E7086A">
      <w:pPr>
        <w:widowControl w:val="0"/>
        <w:numPr>
          <w:ilvl w:val="0"/>
          <w:numId w:val="13"/>
        </w:numPr>
        <w:tabs>
          <w:tab w:val="left" w:pos="710"/>
        </w:tabs>
        <w:autoSpaceDE w:val="0"/>
        <w:autoSpaceDN w:val="0"/>
        <w:adjustRightInd w:val="0"/>
        <w:ind w:firstLine="567"/>
        <w:jc w:val="both"/>
        <w:rPr>
          <w:sz w:val="28"/>
          <w:szCs w:val="28"/>
        </w:rPr>
      </w:pPr>
      <w:r w:rsidRPr="00E7086A">
        <w:rPr>
          <w:sz w:val="28"/>
          <w:szCs w:val="28"/>
        </w:rPr>
        <w:t>индекс потребительских цен на 2020 год – 103,4%, на 2021 год – 104%, на 2022 год – 104%, на 2023 год – 104%;</w:t>
      </w:r>
    </w:p>
    <w:p w14:paraId="7E334C6D" w14:textId="77777777" w:rsidR="00E7086A" w:rsidRPr="00E7086A" w:rsidRDefault="00E7086A" w:rsidP="00E7086A">
      <w:pPr>
        <w:widowControl w:val="0"/>
        <w:numPr>
          <w:ilvl w:val="0"/>
          <w:numId w:val="13"/>
        </w:numPr>
        <w:tabs>
          <w:tab w:val="left" w:pos="715"/>
        </w:tabs>
        <w:autoSpaceDE w:val="0"/>
        <w:autoSpaceDN w:val="0"/>
        <w:adjustRightInd w:val="0"/>
        <w:ind w:firstLine="567"/>
        <w:jc w:val="both"/>
        <w:rPr>
          <w:sz w:val="28"/>
          <w:szCs w:val="28"/>
        </w:rPr>
      </w:pPr>
      <w:r w:rsidRPr="00E7086A">
        <w:rPr>
          <w:sz w:val="28"/>
          <w:szCs w:val="28"/>
        </w:rPr>
        <w:t>индекс эффективности операционных расходов 1%;</w:t>
      </w:r>
    </w:p>
    <w:p w14:paraId="1107F733" w14:textId="77777777" w:rsidR="00E7086A" w:rsidRPr="00E7086A" w:rsidRDefault="00E7086A" w:rsidP="00E7086A">
      <w:pPr>
        <w:widowControl w:val="0"/>
        <w:numPr>
          <w:ilvl w:val="0"/>
          <w:numId w:val="13"/>
        </w:numPr>
        <w:tabs>
          <w:tab w:val="left" w:pos="715"/>
        </w:tabs>
        <w:autoSpaceDE w:val="0"/>
        <w:autoSpaceDN w:val="0"/>
        <w:adjustRightInd w:val="0"/>
        <w:ind w:firstLine="567"/>
        <w:jc w:val="both"/>
        <w:rPr>
          <w:sz w:val="28"/>
          <w:szCs w:val="28"/>
        </w:rPr>
      </w:pPr>
      <w:r w:rsidRPr="00E7086A">
        <w:rPr>
          <w:sz w:val="28"/>
          <w:szCs w:val="28"/>
        </w:rPr>
        <w:t>индекс изменения количества активов 0%.</w:t>
      </w:r>
    </w:p>
    <w:p w14:paraId="79A30DE8" w14:textId="77777777" w:rsidR="00E7086A" w:rsidRPr="00E7086A" w:rsidRDefault="00E7086A" w:rsidP="00E7086A">
      <w:pPr>
        <w:autoSpaceDE w:val="0"/>
        <w:autoSpaceDN w:val="0"/>
        <w:adjustRightInd w:val="0"/>
        <w:spacing w:before="58"/>
        <w:ind w:firstLine="576"/>
        <w:jc w:val="both"/>
        <w:rPr>
          <w:sz w:val="28"/>
          <w:szCs w:val="28"/>
        </w:rPr>
      </w:pPr>
      <w:r w:rsidRPr="00E7086A">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F5967D3" w14:textId="77777777" w:rsidR="00E7086A" w:rsidRPr="00E7086A" w:rsidRDefault="00E7086A" w:rsidP="00E7086A">
      <w:pPr>
        <w:autoSpaceDE w:val="0"/>
        <w:autoSpaceDN w:val="0"/>
        <w:adjustRightInd w:val="0"/>
        <w:spacing w:before="58"/>
        <w:ind w:firstLine="576"/>
        <w:jc w:val="both"/>
        <w:rPr>
          <w:sz w:val="28"/>
          <w:szCs w:val="28"/>
        </w:rPr>
      </w:pPr>
      <w:r w:rsidRPr="00E7086A">
        <w:rPr>
          <w:sz w:val="28"/>
          <w:szCs w:val="28"/>
        </w:rPr>
        <w:t>При корректировке Операционных расходов на 2023 год регулятором использовались следующие показатели:</w:t>
      </w:r>
    </w:p>
    <w:p w14:paraId="23F1153F" w14:textId="77777777" w:rsidR="00E7086A" w:rsidRPr="00E7086A" w:rsidRDefault="00E7086A" w:rsidP="00E7086A">
      <w:pPr>
        <w:widowControl w:val="0"/>
        <w:numPr>
          <w:ilvl w:val="0"/>
          <w:numId w:val="13"/>
        </w:numPr>
        <w:tabs>
          <w:tab w:val="left" w:pos="710"/>
        </w:tabs>
        <w:autoSpaceDE w:val="0"/>
        <w:autoSpaceDN w:val="0"/>
        <w:adjustRightInd w:val="0"/>
        <w:ind w:firstLine="567"/>
        <w:jc w:val="both"/>
        <w:rPr>
          <w:sz w:val="28"/>
          <w:szCs w:val="28"/>
        </w:rPr>
      </w:pPr>
      <w:r w:rsidRPr="00E7086A">
        <w:rPr>
          <w:sz w:val="28"/>
          <w:szCs w:val="28"/>
        </w:rPr>
        <w:t>базовый уровень операционных расходов 2019 года – 1358,42 тыс. руб.;</w:t>
      </w:r>
    </w:p>
    <w:p w14:paraId="72C8D4A5" w14:textId="77777777" w:rsidR="00E7086A" w:rsidRPr="00E7086A" w:rsidRDefault="00E7086A" w:rsidP="00E7086A">
      <w:pPr>
        <w:widowControl w:val="0"/>
        <w:numPr>
          <w:ilvl w:val="0"/>
          <w:numId w:val="13"/>
        </w:numPr>
        <w:tabs>
          <w:tab w:val="left" w:pos="715"/>
        </w:tabs>
        <w:autoSpaceDE w:val="0"/>
        <w:autoSpaceDN w:val="0"/>
        <w:adjustRightInd w:val="0"/>
        <w:ind w:firstLine="567"/>
        <w:jc w:val="both"/>
        <w:rPr>
          <w:sz w:val="28"/>
          <w:szCs w:val="28"/>
        </w:rPr>
      </w:pPr>
      <w:r w:rsidRPr="00E7086A">
        <w:rPr>
          <w:sz w:val="28"/>
          <w:szCs w:val="28"/>
        </w:rPr>
        <w:t xml:space="preserve">индекс потребительских цен на 2020 год – 103,4%, на 2021 год – 106,0%, </w:t>
      </w:r>
      <w:bookmarkStart w:id="185" w:name="_Hlk110853763"/>
      <w:r w:rsidRPr="00E7086A">
        <w:rPr>
          <w:sz w:val="28"/>
          <w:szCs w:val="28"/>
        </w:rPr>
        <w:t>на 2022 год – 104,3%</w:t>
      </w:r>
      <w:bookmarkEnd w:id="185"/>
      <w:r w:rsidRPr="00E7086A">
        <w:rPr>
          <w:sz w:val="28"/>
          <w:szCs w:val="28"/>
        </w:rPr>
        <w:t xml:space="preserve">, на 2023 год – 104% согласно прогнозу Минэкономразвития России; </w:t>
      </w:r>
    </w:p>
    <w:p w14:paraId="1D92B814" w14:textId="77777777" w:rsidR="00E7086A" w:rsidRPr="00E7086A" w:rsidRDefault="00E7086A" w:rsidP="00E7086A">
      <w:pPr>
        <w:widowControl w:val="0"/>
        <w:numPr>
          <w:ilvl w:val="0"/>
          <w:numId w:val="13"/>
        </w:numPr>
        <w:tabs>
          <w:tab w:val="left" w:pos="715"/>
        </w:tabs>
        <w:autoSpaceDE w:val="0"/>
        <w:autoSpaceDN w:val="0"/>
        <w:adjustRightInd w:val="0"/>
        <w:ind w:left="284" w:firstLine="425"/>
        <w:jc w:val="both"/>
        <w:rPr>
          <w:sz w:val="28"/>
          <w:szCs w:val="28"/>
        </w:rPr>
      </w:pPr>
      <w:r w:rsidRPr="00E7086A">
        <w:rPr>
          <w:sz w:val="28"/>
          <w:szCs w:val="28"/>
        </w:rPr>
        <w:t>индекс эффективности операционных расходов 1%;</w:t>
      </w:r>
    </w:p>
    <w:p w14:paraId="20AC8DBE" w14:textId="77777777" w:rsidR="00E7086A" w:rsidRPr="00E7086A" w:rsidRDefault="00E7086A" w:rsidP="00E7086A">
      <w:pPr>
        <w:widowControl w:val="0"/>
        <w:numPr>
          <w:ilvl w:val="0"/>
          <w:numId w:val="13"/>
        </w:numPr>
        <w:tabs>
          <w:tab w:val="left" w:pos="715"/>
        </w:tabs>
        <w:autoSpaceDE w:val="0"/>
        <w:autoSpaceDN w:val="0"/>
        <w:adjustRightInd w:val="0"/>
        <w:ind w:left="284" w:firstLine="425"/>
        <w:jc w:val="both"/>
        <w:rPr>
          <w:sz w:val="28"/>
          <w:szCs w:val="28"/>
        </w:rPr>
      </w:pPr>
      <w:r w:rsidRPr="00E7086A">
        <w:rPr>
          <w:sz w:val="28"/>
          <w:szCs w:val="28"/>
        </w:rPr>
        <w:t>индекс изменения количества активов 0%.</w:t>
      </w:r>
    </w:p>
    <w:p w14:paraId="16C66786" w14:textId="77777777" w:rsidR="00E7086A" w:rsidRPr="00E7086A" w:rsidRDefault="00E7086A" w:rsidP="00E7086A">
      <w:pPr>
        <w:widowControl w:val="0"/>
        <w:tabs>
          <w:tab w:val="left" w:pos="715"/>
        </w:tabs>
        <w:autoSpaceDE w:val="0"/>
        <w:autoSpaceDN w:val="0"/>
        <w:adjustRightInd w:val="0"/>
        <w:jc w:val="both"/>
        <w:rPr>
          <w:color w:val="FF0000"/>
          <w:sz w:val="28"/>
          <w:szCs w:val="28"/>
        </w:rPr>
      </w:pPr>
    </w:p>
    <w:p w14:paraId="547E4DAE"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 xml:space="preserve">Таким образом, в процессе экспертизы </w:t>
      </w:r>
      <w:r w:rsidRPr="00E7086A">
        <w:rPr>
          <w:b/>
          <w:sz w:val="28"/>
          <w:szCs w:val="28"/>
          <w:u w:val="single"/>
        </w:rPr>
        <w:t>операционные расходы на 2023 год</w:t>
      </w:r>
      <w:r w:rsidRPr="00E7086A">
        <w:rPr>
          <w:sz w:val="28"/>
          <w:szCs w:val="28"/>
        </w:rPr>
        <w:t xml:space="preserve"> определены в сумме </w:t>
      </w:r>
      <w:r w:rsidRPr="00E7086A">
        <w:rPr>
          <w:b/>
          <w:i/>
          <w:sz w:val="32"/>
          <w:szCs w:val="28"/>
          <w:u w:val="single"/>
        </w:rPr>
        <w:t>1551,38</w:t>
      </w:r>
      <w:r w:rsidRPr="00E7086A">
        <w:rPr>
          <w:sz w:val="28"/>
          <w:szCs w:val="28"/>
        </w:rPr>
        <w:t xml:space="preserve"> тыс. руб.</w:t>
      </w:r>
    </w:p>
    <w:p w14:paraId="0C76E96D" w14:textId="77777777" w:rsidR="00E7086A" w:rsidRPr="00E7086A" w:rsidRDefault="00E7086A" w:rsidP="00E7086A">
      <w:pPr>
        <w:widowControl w:val="0"/>
        <w:autoSpaceDE w:val="0"/>
        <w:autoSpaceDN w:val="0"/>
        <w:adjustRightInd w:val="0"/>
        <w:ind w:firstLine="709"/>
        <w:jc w:val="both"/>
        <w:rPr>
          <w:color w:val="FF0000"/>
          <w:sz w:val="28"/>
          <w:szCs w:val="28"/>
        </w:rPr>
      </w:pPr>
    </w:p>
    <w:p w14:paraId="48E5AC93" w14:textId="77777777" w:rsidR="00E7086A" w:rsidRPr="00E7086A" w:rsidRDefault="00E7086A" w:rsidP="00E7086A">
      <w:pPr>
        <w:widowControl w:val="0"/>
        <w:autoSpaceDE w:val="0"/>
        <w:autoSpaceDN w:val="0"/>
        <w:adjustRightInd w:val="0"/>
        <w:jc w:val="both"/>
        <w:rPr>
          <w:sz w:val="28"/>
          <w:szCs w:val="28"/>
        </w:rPr>
      </w:pPr>
      <w:r w:rsidRPr="00E7086A">
        <w:rPr>
          <w:sz w:val="28"/>
          <w:szCs w:val="28"/>
        </w:rPr>
        <w:t>ОР</w:t>
      </w:r>
      <w:r w:rsidRPr="00E7086A">
        <w:rPr>
          <w:sz w:val="20"/>
        </w:rPr>
        <w:t>2023</w:t>
      </w:r>
      <w:r w:rsidRPr="00E7086A">
        <w:rPr>
          <w:sz w:val="28"/>
          <w:szCs w:val="28"/>
        </w:rPr>
        <w:t xml:space="preserve"> = 1358,42 х [(1- 1%/100%) х (1+0,034) х (1+0)] х [(1- 1%/100%) х х(1+0,06)х (1+0)] х [(1- 1%/100%) х (1+0,043) х (1+0)] х [(1- 1%/100%) х х(1+0,04) х (1+0)] = 1551,38 тыс. руб.</w:t>
      </w:r>
    </w:p>
    <w:p w14:paraId="2E1A632A" w14:textId="77777777" w:rsidR="00E7086A" w:rsidRPr="00E7086A" w:rsidRDefault="00E7086A" w:rsidP="00E7086A">
      <w:pPr>
        <w:autoSpaceDE w:val="0"/>
        <w:autoSpaceDN w:val="0"/>
        <w:adjustRightInd w:val="0"/>
        <w:ind w:firstLine="576"/>
        <w:jc w:val="both"/>
        <w:rPr>
          <w:color w:val="FF0000"/>
          <w:sz w:val="28"/>
          <w:szCs w:val="28"/>
        </w:rPr>
      </w:pPr>
    </w:p>
    <w:p w14:paraId="455AFAFB" w14:textId="77777777" w:rsidR="00E7086A" w:rsidRPr="00E7086A" w:rsidRDefault="00E7086A" w:rsidP="00E7086A">
      <w:pPr>
        <w:tabs>
          <w:tab w:val="left" w:pos="1134"/>
        </w:tabs>
        <w:ind w:left="284" w:firstLine="425"/>
        <w:jc w:val="center"/>
        <w:rPr>
          <w:b/>
          <w:sz w:val="28"/>
          <w:szCs w:val="28"/>
          <w:u w:val="single"/>
        </w:rPr>
      </w:pPr>
      <w:r w:rsidRPr="00E7086A">
        <w:rPr>
          <w:b/>
          <w:sz w:val="28"/>
          <w:szCs w:val="28"/>
          <w:u w:val="single"/>
        </w:rPr>
        <w:t>Расходы на приобретение энергетических ресурсов</w:t>
      </w:r>
    </w:p>
    <w:p w14:paraId="4E5B35EA" w14:textId="77777777" w:rsidR="00E7086A" w:rsidRPr="00E7086A" w:rsidRDefault="00E7086A" w:rsidP="00E7086A">
      <w:pPr>
        <w:tabs>
          <w:tab w:val="left" w:pos="1134"/>
        </w:tabs>
        <w:ind w:left="284" w:firstLine="425"/>
        <w:rPr>
          <w:b/>
          <w:sz w:val="28"/>
          <w:szCs w:val="28"/>
          <w:u w:val="single"/>
        </w:rPr>
      </w:pPr>
    </w:p>
    <w:p w14:paraId="1C303DD5" w14:textId="77777777" w:rsidR="00E7086A" w:rsidRPr="00E7086A" w:rsidRDefault="00E7086A" w:rsidP="00E7086A">
      <w:pPr>
        <w:autoSpaceDE w:val="0"/>
        <w:autoSpaceDN w:val="0"/>
        <w:adjustRightInd w:val="0"/>
        <w:ind w:firstLine="720"/>
        <w:jc w:val="both"/>
        <w:rPr>
          <w:sz w:val="28"/>
          <w:szCs w:val="28"/>
        </w:rPr>
      </w:pPr>
      <w:r w:rsidRPr="00E7086A">
        <w:rPr>
          <w:sz w:val="28"/>
          <w:szCs w:val="28"/>
        </w:rPr>
        <w:lastRenderedPageBreak/>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01C0D678"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DF07503" w14:textId="77777777" w:rsidR="00E7086A" w:rsidRPr="00E7086A" w:rsidRDefault="00E7086A" w:rsidP="00E7086A">
      <w:pPr>
        <w:autoSpaceDE w:val="0"/>
        <w:autoSpaceDN w:val="0"/>
        <w:adjustRightInd w:val="0"/>
        <w:ind w:left="284" w:firstLine="425"/>
        <w:jc w:val="both"/>
        <w:rPr>
          <w:rFonts w:eastAsia="Calibri"/>
          <w:sz w:val="28"/>
          <w:szCs w:val="28"/>
          <w:lang w:eastAsia="en-US"/>
        </w:rPr>
      </w:pPr>
    </w:p>
    <w:p w14:paraId="6CC5CF81" w14:textId="77777777" w:rsidR="00E7086A" w:rsidRPr="00E7086A" w:rsidRDefault="00E7086A" w:rsidP="00E7086A">
      <w:pPr>
        <w:autoSpaceDE w:val="0"/>
        <w:autoSpaceDN w:val="0"/>
        <w:adjustRightInd w:val="0"/>
        <w:ind w:left="284" w:firstLine="425"/>
        <w:jc w:val="center"/>
        <w:rPr>
          <w:rFonts w:eastAsia="Calibri"/>
          <w:sz w:val="28"/>
          <w:szCs w:val="28"/>
          <w:lang w:eastAsia="en-US"/>
        </w:rPr>
      </w:pPr>
      <w:r w:rsidRPr="00E7086A">
        <w:rPr>
          <w:noProof/>
          <w:position w:val="-12"/>
        </w:rPr>
        <w:drawing>
          <wp:inline distT="0" distB="0" distL="0" distR="0" wp14:anchorId="387F08D6" wp14:editId="7C82C3B1">
            <wp:extent cx="2306955" cy="33972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06955" cy="339725"/>
                    </a:xfrm>
                    <a:prstGeom prst="rect">
                      <a:avLst/>
                    </a:prstGeom>
                    <a:noFill/>
                    <a:ln>
                      <a:noFill/>
                    </a:ln>
                  </pic:spPr>
                </pic:pic>
              </a:graphicData>
            </a:graphic>
          </wp:inline>
        </w:drawing>
      </w:r>
    </w:p>
    <w:p w14:paraId="7BB6696B" w14:textId="77777777" w:rsidR="00E7086A" w:rsidRPr="00E7086A" w:rsidRDefault="00E7086A" w:rsidP="00E7086A">
      <w:pPr>
        <w:autoSpaceDE w:val="0"/>
        <w:autoSpaceDN w:val="0"/>
        <w:adjustRightInd w:val="0"/>
        <w:ind w:left="284" w:firstLine="425"/>
        <w:jc w:val="both"/>
        <w:rPr>
          <w:rFonts w:eastAsia="Calibri"/>
          <w:b/>
          <w:bCs/>
          <w:sz w:val="28"/>
          <w:szCs w:val="28"/>
          <w:lang w:eastAsia="en-US"/>
        </w:rPr>
      </w:pPr>
    </w:p>
    <w:p w14:paraId="1FF71AE5" w14:textId="77777777" w:rsidR="00E7086A" w:rsidRPr="00E7086A" w:rsidRDefault="00E7086A" w:rsidP="00E7086A">
      <w:pPr>
        <w:autoSpaceDE w:val="0"/>
        <w:autoSpaceDN w:val="0"/>
        <w:adjustRightInd w:val="0"/>
        <w:ind w:left="284" w:firstLine="425"/>
        <w:jc w:val="center"/>
        <w:rPr>
          <w:position w:val="-12"/>
        </w:rPr>
      </w:pPr>
      <w:r w:rsidRPr="00E7086A">
        <w:rPr>
          <w:noProof/>
          <w:position w:val="-12"/>
        </w:rPr>
        <w:drawing>
          <wp:inline distT="0" distB="0" distL="0" distR="0" wp14:anchorId="3F9A6838" wp14:editId="219CFD32">
            <wp:extent cx="3068955" cy="33972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068955" cy="339725"/>
                    </a:xfrm>
                    <a:prstGeom prst="rect">
                      <a:avLst/>
                    </a:prstGeom>
                    <a:noFill/>
                    <a:ln>
                      <a:noFill/>
                    </a:ln>
                  </pic:spPr>
                </pic:pic>
              </a:graphicData>
            </a:graphic>
          </wp:inline>
        </w:drawing>
      </w:r>
    </w:p>
    <w:p w14:paraId="65CF81C1" w14:textId="77777777" w:rsidR="00E7086A" w:rsidRPr="00E7086A" w:rsidRDefault="00E7086A" w:rsidP="00E7086A">
      <w:pPr>
        <w:autoSpaceDE w:val="0"/>
        <w:autoSpaceDN w:val="0"/>
        <w:adjustRightInd w:val="0"/>
        <w:ind w:left="284" w:firstLine="425"/>
        <w:jc w:val="both"/>
        <w:rPr>
          <w:rFonts w:eastAsia="Calibri"/>
          <w:sz w:val="28"/>
          <w:szCs w:val="28"/>
          <w:lang w:eastAsia="en-US"/>
        </w:rPr>
      </w:pPr>
      <w:r w:rsidRPr="00E7086A">
        <w:rPr>
          <w:rFonts w:eastAsia="Calibri"/>
          <w:sz w:val="28"/>
          <w:szCs w:val="28"/>
          <w:lang w:eastAsia="en-US"/>
        </w:rPr>
        <w:t>где:</w:t>
      </w:r>
    </w:p>
    <w:p w14:paraId="64B1BCA7"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1EAA1A44" wp14:editId="7EBE77E5">
            <wp:extent cx="533400" cy="33972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339725"/>
                    </a:xfrm>
                    <a:prstGeom prst="rect">
                      <a:avLst/>
                    </a:prstGeom>
                    <a:noFill/>
                    <a:ln>
                      <a:noFill/>
                    </a:ln>
                  </pic:spPr>
                </pic:pic>
              </a:graphicData>
            </a:graphic>
          </wp:inline>
        </w:drawing>
      </w:r>
      <w:r w:rsidRPr="00E7086A">
        <w:rPr>
          <w:sz w:val="28"/>
          <w:szCs w:val="28"/>
        </w:rPr>
        <w:t xml:space="preserve"> - удельное потребление электрической энергии в i-м году, установленное на соответствующий год, тыс. кВт*ч/куб. м;</w:t>
      </w:r>
    </w:p>
    <w:p w14:paraId="119F2FF5"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6C0A7A2F" wp14:editId="68FE4FCA">
            <wp:extent cx="353060" cy="33972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3060" cy="339725"/>
                    </a:xfrm>
                    <a:prstGeom prst="rect">
                      <a:avLst/>
                    </a:prstGeom>
                    <a:noFill/>
                    <a:ln>
                      <a:noFill/>
                    </a:ln>
                  </pic:spPr>
                </pic:pic>
              </a:graphicData>
            </a:graphic>
          </wp:inline>
        </w:drawing>
      </w:r>
      <w:r w:rsidRPr="00E7086A">
        <w:rPr>
          <w:sz w:val="28"/>
          <w:szCs w:val="28"/>
        </w:rPr>
        <w:t xml:space="preserve"> - скорректированный объем поданной воды (принятых сточных вод) в i-м году, тыс. куб. м;</w:t>
      </w:r>
    </w:p>
    <w:p w14:paraId="22FF82F4"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7F47D5D1" wp14:editId="01E2A02D">
            <wp:extent cx="498475" cy="33972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8475" cy="339725"/>
                    </a:xfrm>
                    <a:prstGeom prst="rect">
                      <a:avLst/>
                    </a:prstGeom>
                    <a:noFill/>
                    <a:ln>
                      <a:noFill/>
                    </a:ln>
                  </pic:spPr>
                </pic:pic>
              </a:graphicData>
            </a:graphic>
          </wp:inline>
        </w:drawing>
      </w:r>
      <w:r w:rsidRPr="00E7086A">
        <w:rPr>
          <w:sz w:val="28"/>
          <w:szCs w:val="28"/>
        </w:rPr>
        <w:t xml:space="preserve"> - скорректированная цена на электрическую энергию, определяемая в i-м году, руб./кВт час.</w:t>
      </w:r>
    </w:p>
    <w:p w14:paraId="3F4F7FEA" w14:textId="77777777" w:rsidR="00E7086A" w:rsidRPr="00E7086A" w:rsidRDefault="00E7086A" w:rsidP="00E7086A">
      <w:pPr>
        <w:autoSpaceDE w:val="0"/>
        <w:autoSpaceDN w:val="0"/>
        <w:adjustRightInd w:val="0"/>
        <w:ind w:left="284" w:firstLine="436"/>
        <w:jc w:val="center"/>
        <w:rPr>
          <w:b/>
          <w:sz w:val="28"/>
          <w:szCs w:val="28"/>
          <w:u w:val="single"/>
        </w:rPr>
      </w:pPr>
      <w:r w:rsidRPr="00E7086A">
        <w:rPr>
          <w:b/>
          <w:sz w:val="28"/>
          <w:szCs w:val="28"/>
          <w:u w:val="single"/>
        </w:rPr>
        <w:t>«Затраты на покупную электрическую энергию»</w:t>
      </w:r>
    </w:p>
    <w:p w14:paraId="67EB1377" w14:textId="77777777" w:rsidR="00E7086A" w:rsidRPr="00E7086A" w:rsidRDefault="00E7086A" w:rsidP="00E7086A">
      <w:pPr>
        <w:autoSpaceDE w:val="0"/>
        <w:autoSpaceDN w:val="0"/>
        <w:adjustRightInd w:val="0"/>
        <w:ind w:left="284" w:firstLine="436"/>
        <w:jc w:val="center"/>
        <w:rPr>
          <w:b/>
          <w:sz w:val="28"/>
          <w:szCs w:val="28"/>
          <w:u w:val="single"/>
        </w:rPr>
      </w:pPr>
    </w:p>
    <w:p w14:paraId="4056A5CE" w14:textId="77777777" w:rsidR="00E7086A" w:rsidRPr="00E7086A" w:rsidRDefault="00E7086A" w:rsidP="00E7086A">
      <w:pPr>
        <w:autoSpaceDE w:val="0"/>
        <w:autoSpaceDN w:val="0"/>
        <w:adjustRightInd w:val="0"/>
        <w:ind w:firstLine="720"/>
        <w:jc w:val="both"/>
        <w:rPr>
          <w:sz w:val="28"/>
          <w:szCs w:val="28"/>
        </w:rPr>
      </w:pPr>
      <w:r w:rsidRPr="00E7086A">
        <w:rPr>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723A70D" w14:textId="77777777" w:rsidR="00E7086A" w:rsidRPr="00E7086A" w:rsidRDefault="00E7086A" w:rsidP="00E7086A">
      <w:pPr>
        <w:autoSpaceDE w:val="0"/>
        <w:autoSpaceDN w:val="0"/>
        <w:adjustRightInd w:val="0"/>
        <w:jc w:val="both"/>
        <w:rPr>
          <w:bCs/>
          <w:color w:val="FF0000"/>
          <w:sz w:val="28"/>
          <w:szCs w:val="28"/>
        </w:rPr>
      </w:pPr>
      <w:r w:rsidRPr="00E7086A">
        <w:rPr>
          <w:bCs/>
          <w:color w:val="FF0000"/>
          <w:sz w:val="28"/>
          <w:szCs w:val="28"/>
        </w:rPr>
        <w:t xml:space="preserve">         </w:t>
      </w:r>
    </w:p>
    <w:p w14:paraId="0DCC880D" w14:textId="77777777" w:rsidR="00E7086A" w:rsidRPr="00E7086A" w:rsidRDefault="00E7086A" w:rsidP="00E7086A">
      <w:pPr>
        <w:tabs>
          <w:tab w:val="left" w:pos="1134"/>
        </w:tabs>
        <w:ind w:firstLine="720"/>
        <w:jc w:val="both"/>
        <w:rPr>
          <w:sz w:val="28"/>
          <w:szCs w:val="28"/>
        </w:rPr>
      </w:pPr>
      <w:r w:rsidRPr="00E7086A">
        <w:rPr>
          <w:sz w:val="28"/>
          <w:szCs w:val="28"/>
        </w:rPr>
        <w:t xml:space="preserve">Расходы на электрическую энергию РЭК Кузбасса </w:t>
      </w:r>
      <w:r w:rsidRPr="00E7086A">
        <w:rPr>
          <w:sz w:val="28"/>
          <w:szCs w:val="28"/>
          <w:u w:val="single"/>
        </w:rPr>
        <w:t xml:space="preserve">на 2023 год утверждены </w:t>
      </w:r>
      <w:r w:rsidRPr="00E7086A">
        <w:rPr>
          <w:sz w:val="28"/>
          <w:szCs w:val="28"/>
        </w:rPr>
        <w:t xml:space="preserve">в размере </w:t>
      </w:r>
      <w:r w:rsidRPr="00E7086A">
        <w:rPr>
          <w:b/>
          <w:i/>
          <w:sz w:val="28"/>
          <w:szCs w:val="28"/>
        </w:rPr>
        <w:t>990,01</w:t>
      </w:r>
      <w:r w:rsidRPr="00E7086A">
        <w:rPr>
          <w:sz w:val="28"/>
          <w:szCs w:val="28"/>
        </w:rPr>
        <w:t xml:space="preserve"> тыс. руб., в том числе:</w:t>
      </w:r>
    </w:p>
    <w:p w14:paraId="7A8C0488" w14:textId="77777777" w:rsidR="00E7086A" w:rsidRPr="00E7086A" w:rsidRDefault="00E7086A" w:rsidP="00E7086A">
      <w:pPr>
        <w:tabs>
          <w:tab w:val="left" w:pos="1134"/>
        </w:tabs>
        <w:ind w:firstLine="720"/>
        <w:jc w:val="both"/>
        <w:rPr>
          <w:sz w:val="28"/>
          <w:szCs w:val="28"/>
        </w:rPr>
      </w:pPr>
      <w:r w:rsidRPr="00E7086A">
        <w:rPr>
          <w:sz w:val="28"/>
          <w:szCs w:val="28"/>
        </w:rPr>
        <w:t xml:space="preserve">- </w:t>
      </w:r>
      <w:r w:rsidRPr="00E7086A">
        <w:rPr>
          <w:sz w:val="28"/>
          <w:szCs w:val="28"/>
          <w:u w:val="single"/>
        </w:rPr>
        <w:t>по уровню напряжения НН</w:t>
      </w:r>
      <w:r w:rsidRPr="00E7086A">
        <w:rPr>
          <w:sz w:val="28"/>
          <w:szCs w:val="28"/>
        </w:rPr>
        <w:t xml:space="preserve">: расходы на электрическую энергию учтены в сумме </w:t>
      </w:r>
      <w:r w:rsidRPr="00E7086A">
        <w:rPr>
          <w:b/>
          <w:sz w:val="28"/>
          <w:szCs w:val="28"/>
        </w:rPr>
        <w:t>990,01</w:t>
      </w:r>
      <w:r w:rsidRPr="00E7086A">
        <w:rPr>
          <w:sz w:val="28"/>
          <w:szCs w:val="28"/>
        </w:rPr>
        <w:t xml:space="preserve"> тыс. руб., объем электрической энергии принят в размере </w:t>
      </w:r>
      <w:r w:rsidRPr="00E7086A">
        <w:rPr>
          <w:b/>
          <w:sz w:val="28"/>
          <w:szCs w:val="28"/>
        </w:rPr>
        <w:t>411,24</w:t>
      </w:r>
      <w:r w:rsidRPr="00E7086A">
        <w:rPr>
          <w:sz w:val="28"/>
          <w:szCs w:val="28"/>
        </w:rPr>
        <w:t xml:space="preserve"> тыс. кВт*ч. (исходя из утвержденного удельного расхода электрической энергии 0,89 и плановых объемов поданной в сеть воды на 2023 год 459600,00 м3), цена 2,41 руб./кВт*ч.</w:t>
      </w:r>
    </w:p>
    <w:p w14:paraId="6896BCE1" w14:textId="77777777" w:rsidR="00E7086A" w:rsidRPr="00E7086A" w:rsidRDefault="00E7086A" w:rsidP="00E7086A">
      <w:pPr>
        <w:widowControl w:val="0"/>
        <w:tabs>
          <w:tab w:val="left" w:pos="709"/>
        </w:tabs>
        <w:autoSpaceDE w:val="0"/>
        <w:autoSpaceDN w:val="0"/>
        <w:adjustRightInd w:val="0"/>
        <w:jc w:val="both"/>
        <w:rPr>
          <w:sz w:val="28"/>
          <w:szCs w:val="28"/>
        </w:rPr>
      </w:pPr>
      <w:r w:rsidRPr="00E7086A">
        <w:rPr>
          <w:bCs/>
          <w:color w:val="FF0000"/>
          <w:sz w:val="28"/>
          <w:szCs w:val="28"/>
        </w:rPr>
        <w:lastRenderedPageBreak/>
        <w:t xml:space="preserve">         </w:t>
      </w:r>
      <w:r w:rsidRPr="00E7086A">
        <w:rPr>
          <w:bCs/>
          <w:sz w:val="28"/>
          <w:szCs w:val="28"/>
        </w:rPr>
        <w:t>О</w:t>
      </w:r>
      <w:r w:rsidRPr="00E7086A">
        <w:rPr>
          <w:sz w:val="28"/>
          <w:szCs w:val="28"/>
        </w:rPr>
        <w:t xml:space="preserve">рганизацией расходы на электрическую энергию в целях корректировки на 2023 год предложены в размере </w:t>
      </w:r>
      <w:r w:rsidRPr="00E7086A">
        <w:rPr>
          <w:b/>
          <w:i/>
          <w:sz w:val="28"/>
          <w:szCs w:val="28"/>
        </w:rPr>
        <w:t>2729,77</w:t>
      </w:r>
      <w:r w:rsidRPr="00E7086A">
        <w:rPr>
          <w:sz w:val="28"/>
          <w:szCs w:val="28"/>
        </w:rPr>
        <w:t xml:space="preserve"> тыс. руб. в том числе:</w:t>
      </w:r>
    </w:p>
    <w:p w14:paraId="79D8FE18" w14:textId="77777777" w:rsidR="00E7086A" w:rsidRPr="00E7086A" w:rsidRDefault="00E7086A" w:rsidP="00E7086A">
      <w:pPr>
        <w:widowControl w:val="0"/>
        <w:tabs>
          <w:tab w:val="left" w:pos="709"/>
        </w:tabs>
        <w:autoSpaceDE w:val="0"/>
        <w:autoSpaceDN w:val="0"/>
        <w:adjustRightInd w:val="0"/>
        <w:ind w:firstLine="567"/>
        <w:jc w:val="both"/>
        <w:rPr>
          <w:sz w:val="28"/>
          <w:szCs w:val="28"/>
        </w:rPr>
      </w:pPr>
      <w:r w:rsidRPr="00E7086A">
        <w:rPr>
          <w:sz w:val="28"/>
          <w:szCs w:val="28"/>
        </w:rPr>
        <w:t xml:space="preserve"> - </w:t>
      </w:r>
      <w:r w:rsidRPr="00E7086A">
        <w:rPr>
          <w:sz w:val="28"/>
          <w:szCs w:val="28"/>
          <w:u w:val="single"/>
        </w:rPr>
        <w:t>по уровню напряжения НН</w:t>
      </w:r>
      <w:r w:rsidRPr="00E7086A">
        <w:rPr>
          <w:sz w:val="28"/>
          <w:szCs w:val="28"/>
        </w:rPr>
        <w:t xml:space="preserve">: расходы на электрическую энергию – 2729,77 тыс. руб. (объем электрической энергии – </w:t>
      </w:r>
      <w:r w:rsidRPr="00E7086A">
        <w:rPr>
          <w:b/>
          <w:i/>
          <w:sz w:val="28"/>
          <w:szCs w:val="28"/>
        </w:rPr>
        <w:t>1011,03</w:t>
      </w:r>
      <w:r w:rsidRPr="00E7086A">
        <w:rPr>
          <w:sz w:val="28"/>
          <w:szCs w:val="28"/>
        </w:rPr>
        <w:t xml:space="preserve"> тыс. кВт*ч, цена – </w:t>
      </w:r>
      <w:r w:rsidRPr="00E7086A">
        <w:rPr>
          <w:b/>
          <w:i/>
          <w:sz w:val="28"/>
          <w:szCs w:val="28"/>
        </w:rPr>
        <w:t>2,70</w:t>
      </w:r>
      <w:r w:rsidRPr="00E7086A">
        <w:rPr>
          <w:sz w:val="28"/>
          <w:szCs w:val="28"/>
        </w:rPr>
        <w:t xml:space="preserve"> руб./кВт*ч). </w:t>
      </w:r>
    </w:p>
    <w:p w14:paraId="1498D050" w14:textId="77777777" w:rsidR="00E7086A" w:rsidRPr="00E7086A" w:rsidRDefault="00E7086A" w:rsidP="00E7086A">
      <w:pPr>
        <w:widowControl w:val="0"/>
        <w:tabs>
          <w:tab w:val="left" w:pos="709"/>
        </w:tabs>
        <w:autoSpaceDE w:val="0"/>
        <w:autoSpaceDN w:val="0"/>
        <w:adjustRightInd w:val="0"/>
        <w:jc w:val="both"/>
        <w:rPr>
          <w:sz w:val="28"/>
          <w:szCs w:val="28"/>
        </w:rPr>
      </w:pPr>
      <w:r w:rsidRPr="00E7086A">
        <w:rPr>
          <w:color w:val="FF0000"/>
          <w:sz w:val="28"/>
          <w:szCs w:val="28"/>
        </w:rPr>
        <w:t xml:space="preserve">          </w:t>
      </w:r>
      <w:r w:rsidRPr="00E7086A">
        <w:rPr>
          <w:sz w:val="28"/>
          <w:szCs w:val="28"/>
        </w:rPr>
        <w:t>В качестве обоснования заявленных расходов представлены:</w:t>
      </w:r>
    </w:p>
    <w:p w14:paraId="457C4EA0"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 справка по стоимости электроэнергии на ОРЭМ для АО «РУСАЛ Новокузнецк» в 2021 г. – 1 квартале 2022 г. (том 2 стр. 266)</w:t>
      </w:r>
    </w:p>
    <w:p w14:paraId="4CE1277E"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 счета – фактуры за ноябрь 2021 года, выставленные разными поставщиками</w:t>
      </w:r>
      <w:r w:rsidRPr="00E7086A">
        <w:rPr>
          <w:color w:val="FF0000"/>
          <w:sz w:val="28"/>
          <w:szCs w:val="28"/>
        </w:rPr>
        <w:t xml:space="preserve"> </w:t>
      </w:r>
      <w:r w:rsidRPr="00E7086A">
        <w:rPr>
          <w:sz w:val="28"/>
          <w:szCs w:val="28"/>
        </w:rPr>
        <w:t>(ООО «Абаканская СЭС», ООО «Ситиэнерго», ООО «Байкальская энергетическая крмпания», ООО «Евросибэнерго-Гидрогенерация», АО «Евросибэнерго» и др.) (том 2 стр. 268-377);</w:t>
      </w:r>
    </w:p>
    <w:p w14:paraId="74B4DEAB"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 акты приема- передачи мощности от ПАО «Энел Россия» от 31.01.2022, от ООО «Тераватт» от 30.11.2021, от АО «Томская генерация» от 30.11.2021, весь перечень представлен в томе 2 стр. 267;</w:t>
      </w:r>
    </w:p>
    <w:p w14:paraId="59CF346A"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 xml:space="preserve">- расчет расходов на электроэнергию по реализованным услугам водоснабжения и водоотведения за 2021 год (факт), расчет на 2022 и 2023 годы </w:t>
      </w:r>
      <w:bookmarkStart w:id="186" w:name="_Hlk111195119"/>
      <w:r w:rsidRPr="00E7086A">
        <w:rPr>
          <w:sz w:val="28"/>
          <w:szCs w:val="28"/>
        </w:rPr>
        <w:t>(том 1 стр. 42)</w:t>
      </w:r>
      <w:bookmarkEnd w:id="186"/>
      <w:r w:rsidRPr="00E7086A">
        <w:rPr>
          <w:sz w:val="28"/>
          <w:szCs w:val="28"/>
        </w:rPr>
        <w:t>;</w:t>
      </w:r>
    </w:p>
    <w:p w14:paraId="7D1AAEBB"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 краткое обоснование расчета электроэнергии при планировании на 2023 год (том 1 стр. 42).</w:t>
      </w:r>
    </w:p>
    <w:p w14:paraId="03AE2F2D" w14:textId="77777777" w:rsidR="00E7086A" w:rsidRPr="00E7086A" w:rsidRDefault="00E7086A" w:rsidP="00E7086A">
      <w:pPr>
        <w:widowControl w:val="0"/>
        <w:tabs>
          <w:tab w:val="left" w:pos="709"/>
        </w:tabs>
        <w:autoSpaceDE w:val="0"/>
        <w:autoSpaceDN w:val="0"/>
        <w:adjustRightInd w:val="0"/>
        <w:ind w:firstLine="709"/>
        <w:jc w:val="both"/>
        <w:rPr>
          <w:bCs/>
          <w:sz w:val="28"/>
          <w:szCs w:val="28"/>
        </w:rPr>
      </w:pPr>
      <w:r w:rsidRPr="00E7086A">
        <w:rPr>
          <w:bCs/>
          <w:sz w:val="28"/>
          <w:szCs w:val="28"/>
        </w:rPr>
        <w:t>Перечень поставщиков электрической энергии АО «РУСАЛ Новокузнецкий алюминиевый завод» представлен в томе 2 стр.262-267. Перечень включает в себя 127 договоров.</w:t>
      </w:r>
    </w:p>
    <w:p w14:paraId="4C5492E9"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 xml:space="preserve">Фактические расходы за 2021 год подтверждены аналитическими отчетами за 2021 год, данными, представленными в шаблоне формата </w:t>
      </w:r>
      <w:r w:rsidRPr="00E7086A">
        <w:rPr>
          <w:sz w:val="28"/>
          <w:szCs w:val="28"/>
          <w:lang w:val="en-US"/>
        </w:rPr>
        <w:t>CALC</w:t>
      </w:r>
      <w:r w:rsidRPr="00E7086A">
        <w:rPr>
          <w:sz w:val="28"/>
          <w:szCs w:val="28"/>
        </w:rPr>
        <w:t>.</w:t>
      </w:r>
      <w:r w:rsidRPr="00E7086A">
        <w:rPr>
          <w:sz w:val="28"/>
          <w:szCs w:val="28"/>
          <w:lang w:val="en-US"/>
        </w:rPr>
        <w:t>TARIFF</w:t>
      </w:r>
      <w:r w:rsidRPr="00E7086A">
        <w:rPr>
          <w:sz w:val="28"/>
          <w:szCs w:val="28"/>
        </w:rPr>
        <w:t>.</w:t>
      </w:r>
      <w:r w:rsidRPr="00E7086A">
        <w:rPr>
          <w:sz w:val="28"/>
          <w:szCs w:val="28"/>
          <w:lang w:val="en-US"/>
        </w:rPr>
        <w:t>VODA</w:t>
      </w:r>
      <w:r w:rsidRPr="00E7086A">
        <w:rPr>
          <w:sz w:val="28"/>
          <w:szCs w:val="28"/>
        </w:rPr>
        <w:t>.6.42.</w:t>
      </w:r>
    </w:p>
    <w:p w14:paraId="6394CC02" w14:textId="77777777" w:rsidR="00E7086A" w:rsidRPr="00E7086A" w:rsidRDefault="00E7086A" w:rsidP="00E7086A">
      <w:pPr>
        <w:widowControl w:val="0"/>
        <w:tabs>
          <w:tab w:val="left" w:pos="1134"/>
        </w:tabs>
        <w:autoSpaceDE w:val="0"/>
        <w:autoSpaceDN w:val="0"/>
        <w:adjustRightInd w:val="0"/>
        <w:jc w:val="both"/>
        <w:rPr>
          <w:sz w:val="28"/>
          <w:szCs w:val="28"/>
        </w:rPr>
      </w:pPr>
      <w:r w:rsidRPr="00E7086A">
        <w:rPr>
          <w:color w:val="FF0000"/>
          <w:sz w:val="28"/>
          <w:szCs w:val="28"/>
        </w:rPr>
        <w:t xml:space="preserve">           </w:t>
      </w:r>
      <w:r w:rsidRPr="00E7086A">
        <w:rPr>
          <w:sz w:val="28"/>
          <w:szCs w:val="28"/>
        </w:rPr>
        <w:t xml:space="preserve">По результатам проведенного регулятором анализа, расходы на покупную электрическую энергию по уровню напряжения НН на 2023 год составили </w:t>
      </w:r>
      <w:r w:rsidRPr="00E7086A">
        <w:rPr>
          <w:b/>
          <w:i/>
          <w:sz w:val="32"/>
          <w:szCs w:val="32"/>
          <w:u w:val="single"/>
        </w:rPr>
        <w:t>1822,00</w:t>
      </w:r>
      <w:r w:rsidRPr="00E7086A">
        <w:rPr>
          <w:sz w:val="28"/>
          <w:szCs w:val="28"/>
        </w:rPr>
        <w:t xml:space="preserve"> тыс. руб., рассчитаны исходя:</w:t>
      </w:r>
    </w:p>
    <w:p w14:paraId="5E6360FC" w14:textId="77777777" w:rsidR="00E7086A" w:rsidRPr="00E7086A" w:rsidRDefault="00E7086A" w:rsidP="00E7086A">
      <w:pPr>
        <w:tabs>
          <w:tab w:val="left" w:pos="1134"/>
        </w:tabs>
        <w:ind w:firstLine="709"/>
        <w:jc w:val="both"/>
        <w:rPr>
          <w:sz w:val="28"/>
          <w:szCs w:val="28"/>
        </w:rPr>
      </w:pPr>
      <w:r w:rsidRPr="00E7086A">
        <w:rPr>
          <w:sz w:val="28"/>
          <w:szCs w:val="28"/>
        </w:rPr>
        <w:t xml:space="preserve">- из объема электрической энергии </w:t>
      </w:r>
      <w:r w:rsidRPr="00E7086A">
        <w:rPr>
          <w:b/>
          <w:sz w:val="28"/>
          <w:szCs w:val="28"/>
        </w:rPr>
        <w:t>738,26</w:t>
      </w:r>
      <w:r w:rsidRPr="00E7086A">
        <w:rPr>
          <w:sz w:val="28"/>
          <w:szCs w:val="28"/>
        </w:rPr>
        <w:t xml:space="preserve"> тыс. кВт*ч, рассчитанного   по удельному расходу э/энергии 0,89 кВт*ч./м3 (согласно установленному долгосрочному параметру) и плановых объемов воды на 2023 год 825081,36 м3;</w:t>
      </w:r>
    </w:p>
    <w:p w14:paraId="258C91D8" w14:textId="77777777" w:rsidR="00E7086A" w:rsidRPr="00E7086A" w:rsidRDefault="00E7086A" w:rsidP="00E7086A">
      <w:pPr>
        <w:tabs>
          <w:tab w:val="left" w:pos="1134"/>
        </w:tabs>
        <w:ind w:firstLine="709"/>
        <w:jc w:val="both"/>
        <w:rPr>
          <w:sz w:val="28"/>
          <w:szCs w:val="28"/>
        </w:rPr>
      </w:pPr>
      <w:r w:rsidRPr="00E7086A">
        <w:rPr>
          <w:sz w:val="28"/>
          <w:szCs w:val="28"/>
        </w:rPr>
        <w:t xml:space="preserve">- из средневзвешенной цены на электрическую энергию </w:t>
      </w:r>
      <w:r w:rsidRPr="00E7086A">
        <w:rPr>
          <w:b/>
          <w:sz w:val="28"/>
          <w:szCs w:val="28"/>
        </w:rPr>
        <w:t>2,47</w:t>
      </w:r>
      <w:r w:rsidRPr="00E7086A">
        <w:rPr>
          <w:sz w:val="28"/>
          <w:szCs w:val="28"/>
        </w:rPr>
        <w:t xml:space="preserve"> руб./кВт*ч по факту 2021 г. с учетом ИЦП в сфере обеспечения электрической энергией, газом и паром Минэкономразвития России на 2022 год (103,5%), на 2023 год (104%) (2,29*103,5%*104%=2,47). </w:t>
      </w:r>
    </w:p>
    <w:p w14:paraId="1CC3CD55" w14:textId="77777777" w:rsidR="00E7086A" w:rsidRPr="00E7086A" w:rsidRDefault="00E7086A" w:rsidP="00E7086A">
      <w:pPr>
        <w:widowControl w:val="0"/>
        <w:tabs>
          <w:tab w:val="left" w:pos="1134"/>
        </w:tabs>
        <w:autoSpaceDE w:val="0"/>
        <w:autoSpaceDN w:val="0"/>
        <w:adjustRightInd w:val="0"/>
        <w:ind w:firstLine="709"/>
        <w:jc w:val="both"/>
        <w:rPr>
          <w:sz w:val="28"/>
          <w:szCs w:val="28"/>
        </w:rPr>
      </w:pPr>
    </w:p>
    <w:p w14:paraId="1EA902C2" w14:textId="77777777" w:rsidR="00E7086A" w:rsidRPr="00E7086A" w:rsidRDefault="00E7086A" w:rsidP="00E7086A">
      <w:pPr>
        <w:tabs>
          <w:tab w:val="left" w:pos="730"/>
        </w:tabs>
        <w:autoSpaceDE w:val="0"/>
        <w:autoSpaceDN w:val="0"/>
        <w:adjustRightInd w:val="0"/>
        <w:ind w:firstLine="571"/>
        <w:jc w:val="both"/>
        <w:rPr>
          <w:b/>
          <w:bCs/>
          <w:sz w:val="32"/>
          <w:szCs w:val="32"/>
          <w:u w:val="single"/>
        </w:rPr>
      </w:pPr>
      <w:r w:rsidRPr="00E7086A">
        <w:rPr>
          <w:color w:val="FF0000"/>
          <w:sz w:val="28"/>
          <w:szCs w:val="28"/>
        </w:rPr>
        <w:t xml:space="preserve">           </w:t>
      </w:r>
      <w:r w:rsidRPr="00E7086A">
        <w:rPr>
          <w:b/>
          <w:bCs/>
          <w:sz w:val="32"/>
          <w:szCs w:val="32"/>
          <w:u w:val="single"/>
        </w:rPr>
        <w:t>Амортизация</w:t>
      </w:r>
    </w:p>
    <w:p w14:paraId="54DB8DE3"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В соответствии с п. 28 Методических указаний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05DF2D43"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 xml:space="preserve">Результаты переоценки основных средств и нематериальных активов учитываются органом регулирования только в той части, в какой </w:t>
      </w:r>
      <w:r w:rsidRPr="00E7086A">
        <w:rPr>
          <w:sz w:val="28"/>
          <w:szCs w:val="28"/>
        </w:rPr>
        <w:lastRenderedPageBreak/>
        <w:t>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DD8171D"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45FBA115"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w:t>
      </w:r>
    </w:p>
    <w:p w14:paraId="615F6B88"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Организация на праве собственности владеет объектами основных средств, участвующих в процессе услуги водоснабжения технической водой (том 2 стр.144,147,154,157,161,164)</w:t>
      </w:r>
    </w:p>
    <w:p w14:paraId="24AD367F"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sz w:val="28"/>
          <w:szCs w:val="28"/>
        </w:rPr>
        <w:t>РЭК Кузбасса н</w:t>
      </w:r>
      <w:r w:rsidRPr="00E7086A">
        <w:rPr>
          <w:rFonts w:eastAsia="Calibri"/>
          <w:sz w:val="28"/>
          <w:szCs w:val="28"/>
          <w:lang w:eastAsia="en-US"/>
        </w:rPr>
        <w:t xml:space="preserve">а 2023 год расходы на амортизацию утверждены в сумме 3,97 тыс. руб. </w:t>
      </w:r>
    </w:p>
    <w:p w14:paraId="241063CE"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 xml:space="preserve">На 2023 года расходы по данной статье организацией заявлены в размере 91,05 тыс. руб. </w:t>
      </w:r>
    </w:p>
    <w:p w14:paraId="23D19C1F"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В качестве обосновывающих материалов представлена:</w:t>
      </w:r>
    </w:p>
    <w:p w14:paraId="3B5F1346"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 оборотно- сальдовая ведомость основных средств, участвующих в процессе услуги водоснабжения технической водой за период с 01.01.2021 по 31.12.2021 (том 1 стр. 48).</w:t>
      </w:r>
    </w:p>
    <w:p w14:paraId="49733F3E" w14:textId="77777777" w:rsidR="00E7086A" w:rsidRPr="00E7086A" w:rsidRDefault="00E7086A" w:rsidP="00E7086A">
      <w:pPr>
        <w:autoSpaceDE w:val="0"/>
        <w:autoSpaceDN w:val="0"/>
        <w:adjustRightInd w:val="0"/>
        <w:ind w:firstLine="142"/>
        <w:jc w:val="both"/>
        <w:rPr>
          <w:sz w:val="28"/>
          <w:szCs w:val="28"/>
        </w:rPr>
      </w:pPr>
      <w:r w:rsidRPr="00E7086A">
        <w:rPr>
          <w:rFonts w:eastAsia="Calibri"/>
          <w:color w:val="FF0000"/>
          <w:sz w:val="28"/>
          <w:szCs w:val="28"/>
          <w:lang w:eastAsia="en-US"/>
        </w:rPr>
        <w:t xml:space="preserve">        </w:t>
      </w:r>
      <w:r w:rsidRPr="00E7086A">
        <w:rPr>
          <w:sz w:val="28"/>
          <w:szCs w:val="28"/>
        </w:rPr>
        <w:t xml:space="preserve">В процессе экспертизы затраты по статье амортизация </w:t>
      </w:r>
      <w:r w:rsidRPr="00E7086A">
        <w:rPr>
          <w:b/>
          <w:bCs/>
          <w:sz w:val="28"/>
          <w:szCs w:val="28"/>
        </w:rPr>
        <w:t>отклонены</w:t>
      </w:r>
      <w:r w:rsidRPr="00E7086A">
        <w:rPr>
          <w:sz w:val="28"/>
          <w:szCs w:val="28"/>
        </w:rPr>
        <w:t xml:space="preserve"> регулирующим органом.</w:t>
      </w:r>
    </w:p>
    <w:p w14:paraId="654E0D0E"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 xml:space="preserve">В оборотно-сальдовой ведомости (том 1 стр. 48) видно, что объекты под инв. номерами 1001387, 1001388 «Трансформатор ТМ 250-6/0,4» самортизированы в 2021 году, на 2023 год остаточная стоимость равна 0. </w:t>
      </w:r>
      <w:bookmarkStart w:id="187" w:name="_Hlk111199324"/>
      <w:r w:rsidRPr="00E7086A">
        <w:rPr>
          <w:sz w:val="28"/>
          <w:szCs w:val="28"/>
        </w:rPr>
        <w:t xml:space="preserve">Объект под инв. номером </w:t>
      </w:r>
      <w:bookmarkEnd w:id="187"/>
      <w:r w:rsidRPr="00E7086A">
        <w:rPr>
          <w:sz w:val="28"/>
          <w:szCs w:val="28"/>
        </w:rPr>
        <w:t xml:space="preserve">100080 с датой ввода в эксплуатацию 01.12.1973 в соответствии с Постановлением Правительства РФ от 01.01.2002 № 1 (ред. от 27.12.2019) «О Классификации основных средств, включаемых в амортизационные группы» последняя 10 амортизационная группа включает 30 лет срок полезного использования, который уже объективно истек, исходя из даты ввода объекта в эксплуатацию и этот объект должен быть самортизирован. Сведений о модернизации, реконструкции объектов, в результате которых могла быть увеличена остаточная стоимость и срок полезного использования не представлено. Объект под инв. номером 140007847 «насос </w:t>
      </w:r>
      <w:r w:rsidRPr="00E7086A">
        <w:rPr>
          <w:sz w:val="28"/>
          <w:szCs w:val="28"/>
          <w:lang w:val="en-US"/>
        </w:rPr>
        <w:t>Grundfos</w:t>
      </w:r>
      <w:r w:rsidRPr="00E7086A">
        <w:rPr>
          <w:sz w:val="28"/>
          <w:szCs w:val="28"/>
        </w:rPr>
        <w:t xml:space="preserve"> ТРЕ» самортизирован в 2022 году, на 2023 год остаточная стоимость равна 0. Затраты на амортизацию «эл.насосного агрегата 1Д 800-56,эл.двиг200кВт,14», введенного в эксплуатацию 01.05.2022, в сумме 117,81 тыс. руб. отклонены, так как не сформирована первоначальная стоимость объекта, не указан срок полезного использования и не предоставлена инвентарная карточка учета основных средств.</w:t>
      </w:r>
    </w:p>
    <w:p w14:paraId="7E57C2A0" w14:textId="77777777" w:rsidR="00E7086A" w:rsidRPr="00E7086A" w:rsidRDefault="00E7086A" w:rsidP="00E7086A">
      <w:pPr>
        <w:autoSpaceDE w:val="0"/>
        <w:autoSpaceDN w:val="0"/>
        <w:adjustRightInd w:val="0"/>
        <w:ind w:firstLine="709"/>
        <w:jc w:val="both"/>
        <w:rPr>
          <w:color w:val="2E74B5"/>
          <w:sz w:val="28"/>
          <w:szCs w:val="28"/>
        </w:rPr>
      </w:pPr>
    </w:p>
    <w:p w14:paraId="07D26D96" w14:textId="77777777" w:rsidR="00E7086A" w:rsidRPr="00E7086A" w:rsidRDefault="00E7086A" w:rsidP="00E7086A">
      <w:pPr>
        <w:autoSpaceDE w:val="0"/>
        <w:autoSpaceDN w:val="0"/>
        <w:adjustRightInd w:val="0"/>
        <w:ind w:firstLine="709"/>
        <w:jc w:val="both"/>
        <w:rPr>
          <w:b/>
          <w:bCs/>
          <w:color w:val="FF0000"/>
          <w:sz w:val="32"/>
          <w:szCs w:val="32"/>
          <w:u w:val="single"/>
        </w:rPr>
      </w:pPr>
      <w:r w:rsidRPr="00E7086A">
        <w:rPr>
          <w:color w:val="2E74B5"/>
          <w:sz w:val="28"/>
          <w:szCs w:val="28"/>
        </w:rPr>
        <w:t xml:space="preserve"> </w:t>
      </w:r>
      <w:r w:rsidRPr="00E7086A">
        <w:rPr>
          <w:b/>
          <w:bCs/>
          <w:sz w:val="32"/>
          <w:szCs w:val="32"/>
          <w:u w:val="single"/>
        </w:rPr>
        <w:t xml:space="preserve">Неподконтрольные расходы </w:t>
      </w:r>
    </w:p>
    <w:p w14:paraId="2EC2D7E7" w14:textId="77777777" w:rsidR="00E7086A" w:rsidRPr="00E7086A" w:rsidRDefault="00E7086A" w:rsidP="00E7086A">
      <w:pPr>
        <w:widowControl w:val="0"/>
        <w:autoSpaceDE w:val="0"/>
        <w:autoSpaceDN w:val="0"/>
        <w:adjustRightInd w:val="0"/>
        <w:ind w:firstLine="709"/>
        <w:jc w:val="both"/>
        <w:rPr>
          <w:sz w:val="28"/>
          <w:szCs w:val="28"/>
        </w:rPr>
      </w:pPr>
      <w:r w:rsidRPr="00E7086A">
        <w:rPr>
          <w:sz w:val="28"/>
          <w:szCs w:val="28"/>
        </w:rPr>
        <w:t>Неподконтрольные расходы в соответствии с Методическими указаниями включают в себя:</w:t>
      </w:r>
    </w:p>
    <w:p w14:paraId="03E18C8B"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ED958E1"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333AC44" w14:textId="77777777" w:rsidR="00E7086A" w:rsidRPr="00E7086A" w:rsidRDefault="00E7086A" w:rsidP="00E7086A">
      <w:pPr>
        <w:autoSpaceDE w:val="0"/>
        <w:autoSpaceDN w:val="0"/>
        <w:adjustRightInd w:val="0"/>
        <w:ind w:firstLine="540"/>
        <w:jc w:val="both"/>
        <w:rPr>
          <w:sz w:val="28"/>
          <w:szCs w:val="28"/>
        </w:rPr>
      </w:pPr>
      <w:r w:rsidRPr="00E7086A">
        <w:rPr>
          <w:sz w:val="28"/>
          <w:szCs w:val="28"/>
        </w:rPr>
        <w:t xml:space="preserve">  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064A8B6" w14:textId="77777777" w:rsidR="00E7086A" w:rsidRPr="00E7086A" w:rsidRDefault="00E7086A" w:rsidP="00E7086A">
      <w:pPr>
        <w:autoSpaceDE w:val="0"/>
        <w:autoSpaceDN w:val="0"/>
        <w:adjustRightInd w:val="0"/>
        <w:ind w:firstLine="540"/>
        <w:jc w:val="both"/>
        <w:rPr>
          <w:sz w:val="28"/>
          <w:szCs w:val="28"/>
        </w:rPr>
      </w:pPr>
      <w:r w:rsidRPr="00E7086A">
        <w:rPr>
          <w:sz w:val="28"/>
          <w:szCs w:val="28"/>
        </w:rPr>
        <w:t xml:space="preserve">  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0A91945" w14:textId="77777777" w:rsidR="00E7086A" w:rsidRPr="00E7086A" w:rsidRDefault="00E7086A" w:rsidP="00E7086A">
      <w:pPr>
        <w:autoSpaceDE w:val="0"/>
        <w:autoSpaceDN w:val="0"/>
        <w:adjustRightInd w:val="0"/>
        <w:ind w:firstLine="540"/>
        <w:jc w:val="both"/>
        <w:rPr>
          <w:sz w:val="28"/>
          <w:szCs w:val="28"/>
        </w:rPr>
      </w:pPr>
      <w:r w:rsidRPr="00E7086A">
        <w:rPr>
          <w:sz w:val="28"/>
          <w:szCs w:val="28"/>
        </w:rPr>
        <w:t xml:space="preserve">  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23B4D07" w14:textId="77777777" w:rsidR="00E7086A" w:rsidRPr="00E7086A" w:rsidRDefault="00E7086A" w:rsidP="00E7086A">
      <w:pPr>
        <w:autoSpaceDE w:val="0"/>
        <w:autoSpaceDN w:val="0"/>
        <w:adjustRightInd w:val="0"/>
        <w:ind w:firstLine="540"/>
        <w:jc w:val="both"/>
        <w:rPr>
          <w:sz w:val="28"/>
          <w:szCs w:val="28"/>
        </w:rPr>
      </w:pPr>
      <w:r w:rsidRPr="00E7086A">
        <w:rPr>
          <w:sz w:val="28"/>
          <w:szCs w:val="28"/>
        </w:rPr>
        <w:t xml:space="preserve">  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806BAAB" w14:textId="77777777" w:rsidR="00E7086A" w:rsidRPr="00E7086A" w:rsidRDefault="00E7086A" w:rsidP="00E7086A">
      <w:pPr>
        <w:autoSpaceDE w:val="0"/>
        <w:autoSpaceDN w:val="0"/>
        <w:adjustRightInd w:val="0"/>
        <w:ind w:firstLine="540"/>
        <w:jc w:val="both"/>
        <w:rPr>
          <w:sz w:val="28"/>
          <w:szCs w:val="28"/>
        </w:rPr>
      </w:pPr>
      <w:r w:rsidRPr="00E7086A">
        <w:rPr>
          <w:sz w:val="28"/>
          <w:szCs w:val="28"/>
        </w:rPr>
        <w:t xml:space="preserve">  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53403A4" w14:textId="77777777" w:rsidR="00E7086A" w:rsidRPr="00E7086A" w:rsidRDefault="00E7086A" w:rsidP="00E7086A">
      <w:pPr>
        <w:ind w:firstLine="540"/>
        <w:jc w:val="both"/>
        <w:rPr>
          <w:sz w:val="28"/>
          <w:szCs w:val="28"/>
        </w:rPr>
      </w:pPr>
      <w:r w:rsidRPr="00E7086A">
        <w:rPr>
          <w:sz w:val="28"/>
          <w:szCs w:val="28"/>
        </w:rPr>
        <w:t xml:space="preserve">  8) расходы на концессионную плату (введен </w:t>
      </w:r>
      <w:hyperlink r:id="rId84" w:history="1">
        <w:r w:rsidRPr="00E7086A">
          <w:rPr>
            <w:sz w:val="28"/>
            <w:szCs w:val="28"/>
          </w:rPr>
          <w:t>Приказом ФАС России</w:t>
        </w:r>
      </w:hyperlink>
      <w:r w:rsidRPr="00E7086A">
        <w:rPr>
          <w:sz w:val="28"/>
          <w:szCs w:val="28"/>
        </w:rPr>
        <w:t xml:space="preserve"> от 30.06.2017 № 868/17);</w:t>
      </w:r>
    </w:p>
    <w:p w14:paraId="677CB365" w14:textId="77777777" w:rsidR="00E7086A" w:rsidRPr="00E7086A" w:rsidRDefault="00E7086A" w:rsidP="00E7086A">
      <w:pPr>
        <w:autoSpaceDE w:val="0"/>
        <w:autoSpaceDN w:val="0"/>
        <w:adjustRightInd w:val="0"/>
        <w:ind w:firstLine="540"/>
        <w:jc w:val="both"/>
        <w:rPr>
          <w:sz w:val="28"/>
          <w:szCs w:val="28"/>
        </w:rPr>
      </w:pPr>
      <w:r w:rsidRPr="00E7086A">
        <w:rPr>
          <w:sz w:val="28"/>
          <w:szCs w:val="28"/>
        </w:rPr>
        <w:t xml:space="preserve">  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w:t>
      </w:r>
      <w:r w:rsidRPr="00E7086A">
        <w:rPr>
          <w:sz w:val="28"/>
          <w:szCs w:val="28"/>
        </w:rPr>
        <w:lastRenderedPageBreak/>
        <w:t>размере фактически понесенных расходов на уплату государственной пошлины за совершение соответствующих действий.</w:t>
      </w:r>
    </w:p>
    <w:p w14:paraId="35FB1D9B" w14:textId="77777777" w:rsidR="00E7086A" w:rsidRPr="00E7086A" w:rsidRDefault="00E7086A" w:rsidP="00E7086A">
      <w:pPr>
        <w:tabs>
          <w:tab w:val="left" w:pos="1134"/>
        </w:tabs>
        <w:ind w:firstLine="709"/>
        <w:jc w:val="both"/>
        <w:rPr>
          <w:sz w:val="28"/>
          <w:szCs w:val="28"/>
        </w:rPr>
      </w:pPr>
      <w:r w:rsidRPr="00E7086A">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DAB9D12" w14:textId="77777777" w:rsidR="00E7086A" w:rsidRPr="00E7086A" w:rsidRDefault="00E7086A" w:rsidP="00E7086A">
      <w:pPr>
        <w:widowControl w:val="0"/>
        <w:autoSpaceDE w:val="0"/>
        <w:autoSpaceDN w:val="0"/>
        <w:adjustRightInd w:val="0"/>
        <w:jc w:val="both"/>
        <w:rPr>
          <w:sz w:val="28"/>
          <w:szCs w:val="28"/>
        </w:rPr>
      </w:pPr>
    </w:p>
    <w:p w14:paraId="3BB5AC9B" w14:textId="77777777" w:rsidR="00E7086A" w:rsidRPr="00E7086A" w:rsidRDefault="00E7086A" w:rsidP="00E7086A">
      <w:pPr>
        <w:widowControl w:val="0"/>
        <w:tabs>
          <w:tab w:val="left" w:pos="709"/>
        </w:tabs>
        <w:autoSpaceDE w:val="0"/>
        <w:autoSpaceDN w:val="0"/>
        <w:adjustRightInd w:val="0"/>
        <w:jc w:val="both"/>
        <w:rPr>
          <w:sz w:val="28"/>
          <w:szCs w:val="28"/>
        </w:rPr>
      </w:pPr>
      <w:r w:rsidRPr="00E7086A">
        <w:rPr>
          <w:sz w:val="28"/>
          <w:szCs w:val="28"/>
        </w:rPr>
        <w:t xml:space="preserve">           Неподконтрольные расходы на 2023 год утверждены в сумме </w:t>
      </w:r>
      <w:r w:rsidRPr="00E7086A">
        <w:rPr>
          <w:bCs/>
          <w:i/>
          <w:sz w:val="28"/>
          <w:szCs w:val="28"/>
        </w:rPr>
        <w:t xml:space="preserve">753,74 </w:t>
      </w:r>
      <w:r w:rsidRPr="00E7086A">
        <w:rPr>
          <w:sz w:val="28"/>
          <w:szCs w:val="28"/>
        </w:rPr>
        <w:t xml:space="preserve">тыс. руб.    </w:t>
      </w:r>
    </w:p>
    <w:p w14:paraId="43AB93E5" w14:textId="77777777" w:rsidR="00E7086A" w:rsidRPr="00E7086A" w:rsidRDefault="00E7086A" w:rsidP="00E7086A">
      <w:pPr>
        <w:widowControl w:val="0"/>
        <w:tabs>
          <w:tab w:val="left" w:pos="709"/>
        </w:tabs>
        <w:autoSpaceDE w:val="0"/>
        <w:autoSpaceDN w:val="0"/>
        <w:adjustRightInd w:val="0"/>
        <w:ind w:firstLine="142"/>
        <w:jc w:val="both"/>
        <w:rPr>
          <w:sz w:val="28"/>
          <w:szCs w:val="28"/>
        </w:rPr>
      </w:pPr>
      <w:r w:rsidRPr="00E7086A">
        <w:rPr>
          <w:sz w:val="28"/>
          <w:szCs w:val="28"/>
        </w:rPr>
        <w:t xml:space="preserve">        Организацией неподконтрольные расходы на 2023 год предложены в размере 1329,30 тыс. руб.</w:t>
      </w:r>
    </w:p>
    <w:p w14:paraId="28558D03" w14:textId="77777777" w:rsidR="00E7086A" w:rsidRPr="00E7086A" w:rsidRDefault="00E7086A" w:rsidP="00E7086A">
      <w:pPr>
        <w:widowControl w:val="0"/>
        <w:tabs>
          <w:tab w:val="left" w:pos="709"/>
        </w:tabs>
        <w:autoSpaceDE w:val="0"/>
        <w:autoSpaceDN w:val="0"/>
        <w:adjustRightInd w:val="0"/>
        <w:ind w:firstLine="142"/>
        <w:jc w:val="both"/>
        <w:rPr>
          <w:sz w:val="28"/>
          <w:szCs w:val="28"/>
        </w:rPr>
      </w:pPr>
      <w:r w:rsidRPr="00E7086A">
        <w:rPr>
          <w:bCs/>
          <w:sz w:val="28"/>
          <w:szCs w:val="28"/>
        </w:rPr>
        <w:t xml:space="preserve">Регулирующим органом </w:t>
      </w:r>
      <w:r w:rsidRPr="00E7086A">
        <w:rPr>
          <w:sz w:val="28"/>
          <w:szCs w:val="28"/>
        </w:rPr>
        <w:t xml:space="preserve">неподконтрольные расходы на 2023 год </w:t>
      </w:r>
      <w:r w:rsidRPr="00E7086A">
        <w:rPr>
          <w:bCs/>
          <w:sz w:val="28"/>
          <w:szCs w:val="28"/>
        </w:rPr>
        <w:t>приняты в сумме 1308,35 тыс. руб. в том числе:</w:t>
      </w:r>
    </w:p>
    <w:p w14:paraId="750F773D" w14:textId="77777777" w:rsidR="00E7086A" w:rsidRPr="00E7086A" w:rsidRDefault="00E7086A" w:rsidP="00E7086A">
      <w:pPr>
        <w:widowControl w:val="0"/>
        <w:tabs>
          <w:tab w:val="left" w:pos="709"/>
        </w:tabs>
        <w:autoSpaceDE w:val="0"/>
        <w:autoSpaceDN w:val="0"/>
        <w:adjustRightInd w:val="0"/>
        <w:ind w:firstLine="709"/>
        <w:jc w:val="both"/>
        <w:rPr>
          <w:bCs/>
          <w:sz w:val="28"/>
          <w:szCs w:val="28"/>
        </w:rPr>
      </w:pPr>
      <w:r w:rsidRPr="00E7086A">
        <w:rPr>
          <w:sz w:val="28"/>
          <w:szCs w:val="28"/>
        </w:rPr>
        <w:t>«</w:t>
      </w:r>
      <w:r w:rsidRPr="00E7086A">
        <w:rPr>
          <w:b/>
          <w:bCs/>
          <w:sz w:val="28"/>
          <w:szCs w:val="28"/>
        </w:rPr>
        <w:t>Р</w:t>
      </w:r>
      <w:r w:rsidRPr="00E7086A">
        <w:rPr>
          <w:b/>
          <w:sz w:val="28"/>
          <w:szCs w:val="28"/>
        </w:rPr>
        <w:t xml:space="preserve">асходы на покупную холодную воду технического качества» </w:t>
      </w:r>
      <w:r w:rsidRPr="00E7086A">
        <w:rPr>
          <w:bCs/>
          <w:sz w:val="28"/>
          <w:szCs w:val="28"/>
        </w:rPr>
        <w:t xml:space="preserve">утверждены регулирующим органом в размере 753,74 тыс. руб., </w:t>
      </w:r>
      <w:r w:rsidRPr="00E7086A">
        <w:rPr>
          <w:sz w:val="28"/>
          <w:szCs w:val="28"/>
        </w:rPr>
        <w:t>предприятием в целях корректировки затраты по данной статье предложены в размере 1329,30 тыс. руб.</w:t>
      </w:r>
      <w:r w:rsidRPr="00E7086A">
        <w:rPr>
          <w:bCs/>
          <w:sz w:val="28"/>
          <w:szCs w:val="28"/>
        </w:rPr>
        <w:t xml:space="preserve"> </w:t>
      </w:r>
      <w:r w:rsidRPr="00E7086A">
        <w:rPr>
          <w:sz w:val="28"/>
          <w:szCs w:val="28"/>
        </w:rPr>
        <w:t xml:space="preserve">(поставщик </w:t>
      </w:r>
      <w:r w:rsidRPr="00E7086A">
        <w:rPr>
          <w:bCs/>
          <w:sz w:val="28"/>
          <w:szCs w:val="28"/>
        </w:rPr>
        <w:t xml:space="preserve">АО «Кузнецкая ТЭЦ» (г. Новокузнецк), </w:t>
      </w:r>
      <w:r w:rsidRPr="00E7086A">
        <w:rPr>
          <w:sz w:val="28"/>
          <w:szCs w:val="28"/>
        </w:rPr>
        <w:t xml:space="preserve">объем покупки – </w:t>
      </w:r>
      <w:r w:rsidRPr="00E7086A">
        <w:rPr>
          <w:b/>
          <w:i/>
          <w:sz w:val="28"/>
          <w:szCs w:val="28"/>
        </w:rPr>
        <w:t>759600</w:t>
      </w:r>
      <w:r w:rsidRPr="00E7086A">
        <w:rPr>
          <w:sz w:val="28"/>
          <w:szCs w:val="28"/>
        </w:rPr>
        <w:t xml:space="preserve"> м3, цена – </w:t>
      </w:r>
      <w:r w:rsidRPr="00E7086A">
        <w:rPr>
          <w:b/>
          <w:i/>
          <w:sz w:val="28"/>
          <w:szCs w:val="28"/>
        </w:rPr>
        <w:t>1,75</w:t>
      </w:r>
      <w:r w:rsidRPr="00E7086A">
        <w:rPr>
          <w:sz w:val="28"/>
          <w:szCs w:val="28"/>
        </w:rPr>
        <w:t xml:space="preserve"> руб./м3).</w:t>
      </w:r>
    </w:p>
    <w:p w14:paraId="6D5E667A"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В качестве подтверждающих материалов представлены:</w:t>
      </w:r>
    </w:p>
    <w:p w14:paraId="598E5852"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 счета – фактуры, выставленные АО «Кузнецкая ТЭЦ» за 2021 год (том 3 стр. 112-123).</w:t>
      </w:r>
    </w:p>
    <w:p w14:paraId="44DF2153" w14:textId="77777777" w:rsidR="00E7086A" w:rsidRPr="00E7086A" w:rsidRDefault="00E7086A" w:rsidP="00E7086A">
      <w:pPr>
        <w:widowControl w:val="0"/>
        <w:tabs>
          <w:tab w:val="left" w:pos="709"/>
        </w:tabs>
        <w:autoSpaceDE w:val="0"/>
        <w:autoSpaceDN w:val="0"/>
        <w:adjustRightInd w:val="0"/>
        <w:jc w:val="both"/>
        <w:rPr>
          <w:sz w:val="28"/>
          <w:szCs w:val="28"/>
        </w:rPr>
      </w:pPr>
      <w:r w:rsidRPr="00E7086A">
        <w:rPr>
          <w:color w:val="FF0000"/>
          <w:sz w:val="28"/>
          <w:szCs w:val="28"/>
        </w:rPr>
        <w:t xml:space="preserve">          </w:t>
      </w:r>
      <w:r w:rsidRPr="00E7086A">
        <w:rPr>
          <w:color w:val="FF0000"/>
          <w:sz w:val="28"/>
          <w:szCs w:val="28"/>
        </w:rPr>
        <w:tab/>
      </w:r>
      <w:r w:rsidRPr="00E7086A">
        <w:rPr>
          <w:sz w:val="28"/>
          <w:szCs w:val="28"/>
        </w:rPr>
        <w:t xml:space="preserve">В процессе экспертизы определены расходы в сумме </w:t>
      </w:r>
      <w:r w:rsidRPr="00E7086A">
        <w:rPr>
          <w:b/>
          <w:bCs/>
          <w:i/>
          <w:iCs/>
          <w:sz w:val="28"/>
          <w:szCs w:val="28"/>
        </w:rPr>
        <w:t xml:space="preserve">1308,35 </w:t>
      </w:r>
      <w:r w:rsidRPr="00E7086A">
        <w:rPr>
          <w:bCs/>
          <w:iCs/>
          <w:sz w:val="28"/>
          <w:szCs w:val="28"/>
        </w:rPr>
        <w:t xml:space="preserve">тыс. руб. </w:t>
      </w:r>
    </w:p>
    <w:p w14:paraId="3F0E3755"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t>Поставщик АО «Кузнецкая ТЭЦ»</w:t>
      </w:r>
      <w:r w:rsidRPr="00E7086A">
        <w:rPr>
          <w:bCs/>
          <w:sz w:val="28"/>
          <w:szCs w:val="28"/>
        </w:rPr>
        <w:t xml:space="preserve"> (г. Новокузнецк), </w:t>
      </w:r>
      <w:r w:rsidRPr="00E7086A">
        <w:rPr>
          <w:sz w:val="28"/>
          <w:szCs w:val="28"/>
        </w:rPr>
        <w:t xml:space="preserve">объем покупки определен на плановом скорректированном уровне 2023 года в размере </w:t>
      </w:r>
      <w:r w:rsidRPr="00E7086A">
        <w:rPr>
          <w:bCs/>
          <w:i/>
          <w:sz w:val="28"/>
          <w:szCs w:val="28"/>
        </w:rPr>
        <w:t>825081,36</w:t>
      </w:r>
      <w:r w:rsidRPr="00E7086A">
        <w:rPr>
          <w:sz w:val="28"/>
          <w:szCs w:val="28"/>
        </w:rPr>
        <w:t xml:space="preserve"> м3. </w:t>
      </w:r>
    </w:p>
    <w:p w14:paraId="1F6D8AFA" w14:textId="77777777" w:rsidR="00E7086A" w:rsidRPr="00E7086A" w:rsidRDefault="00E7086A" w:rsidP="00E7086A">
      <w:pPr>
        <w:widowControl w:val="0"/>
        <w:tabs>
          <w:tab w:val="left" w:pos="709"/>
        </w:tabs>
        <w:autoSpaceDE w:val="0"/>
        <w:autoSpaceDN w:val="0"/>
        <w:adjustRightInd w:val="0"/>
        <w:ind w:firstLine="709"/>
        <w:jc w:val="both"/>
      </w:pPr>
      <w:r w:rsidRPr="00E7086A">
        <w:rPr>
          <w:sz w:val="28"/>
          <w:szCs w:val="28"/>
        </w:rPr>
        <w:t xml:space="preserve">Стоимость услуг принята регулятором на уровне тарифа, в соответствии с постановлением РЭК Кузбасса от 16.06.2022 №148 «О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 в части 2023 года. С 01.01.2023 года – </w:t>
      </w:r>
      <w:r w:rsidRPr="00E7086A">
        <w:rPr>
          <w:b/>
          <w:i/>
          <w:sz w:val="28"/>
          <w:szCs w:val="28"/>
        </w:rPr>
        <w:t>1,59</w:t>
      </w:r>
      <w:r w:rsidRPr="00E7086A">
        <w:rPr>
          <w:sz w:val="28"/>
          <w:szCs w:val="28"/>
        </w:rPr>
        <w:t xml:space="preserve"> руб./м3, с 01.07.2023 – </w:t>
      </w:r>
      <w:r w:rsidRPr="00E7086A">
        <w:rPr>
          <w:b/>
          <w:i/>
          <w:sz w:val="28"/>
          <w:szCs w:val="28"/>
        </w:rPr>
        <w:t>1,59</w:t>
      </w:r>
      <w:r w:rsidRPr="00E7086A">
        <w:rPr>
          <w:sz w:val="28"/>
          <w:szCs w:val="28"/>
        </w:rPr>
        <w:t xml:space="preserve"> руб./м3.</w:t>
      </w:r>
      <w:r w:rsidRPr="00E7086A">
        <w:t xml:space="preserve"> </w:t>
      </w:r>
    </w:p>
    <w:p w14:paraId="48795D28" w14:textId="77777777" w:rsidR="00E7086A" w:rsidRPr="00E7086A" w:rsidRDefault="00E7086A" w:rsidP="00E7086A">
      <w:pPr>
        <w:widowControl w:val="0"/>
        <w:tabs>
          <w:tab w:val="left" w:pos="709"/>
        </w:tabs>
        <w:autoSpaceDE w:val="0"/>
        <w:autoSpaceDN w:val="0"/>
        <w:adjustRightInd w:val="0"/>
        <w:ind w:firstLine="709"/>
        <w:jc w:val="both"/>
      </w:pPr>
    </w:p>
    <w:p w14:paraId="72F7942E" w14:textId="77777777" w:rsidR="00E7086A" w:rsidRPr="00E7086A" w:rsidRDefault="00E7086A" w:rsidP="00E7086A">
      <w:pPr>
        <w:tabs>
          <w:tab w:val="left" w:pos="709"/>
        </w:tabs>
        <w:autoSpaceDE w:val="0"/>
        <w:autoSpaceDN w:val="0"/>
        <w:adjustRightInd w:val="0"/>
        <w:ind w:firstLine="709"/>
        <w:jc w:val="both"/>
        <w:rPr>
          <w:b/>
          <w:sz w:val="28"/>
          <w:szCs w:val="28"/>
        </w:rPr>
      </w:pPr>
      <w:r w:rsidRPr="00E7086A">
        <w:rPr>
          <w:b/>
          <w:sz w:val="28"/>
          <w:szCs w:val="28"/>
          <w:u w:val="single"/>
        </w:rPr>
        <w:t>«Недополученные доходы / выпадающие расходы»</w:t>
      </w:r>
    </w:p>
    <w:p w14:paraId="1EFCA1F3" w14:textId="77777777" w:rsidR="00E7086A" w:rsidRPr="00E7086A" w:rsidRDefault="00E7086A" w:rsidP="00E7086A">
      <w:pPr>
        <w:tabs>
          <w:tab w:val="left" w:pos="709"/>
        </w:tabs>
        <w:autoSpaceDE w:val="0"/>
        <w:autoSpaceDN w:val="0"/>
        <w:adjustRightInd w:val="0"/>
        <w:ind w:firstLine="709"/>
        <w:jc w:val="both"/>
        <w:rPr>
          <w:b/>
          <w:sz w:val="28"/>
          <w:szCs w:val="32"/>
        </w:rPr>
      </w:pPr>
      <w:r w:rsidRPr="00E7086A">
        <w:rPr>
          <w:b/>
          <w:sz w:val="28"/>
          <w:szCs w:val="32"/>
        </w:rPr>
        <w:tab/>
      </w:r>
      <w:r w:rsidRPr="00E7086A">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5CDD96DB" w14:textId="77777777" w:rsidR="00E7086A" w:rsidRPr="00E7086A" w:rsidRDefault="00E7086A" w:rsidP="00E7086A">
      <w:pPr>
        <w:widowControl w:val="0"/>
        <w:tabs>
          <w:tab w:val="left" w:pos="709"/>
        </w:tabs>
        <w:autoSpaceDE w:val="0"/>
        <w:autoSpaceDN w:val="0"/>
        <w:adjustRightInd w:val="0"/>
        <w:ind w:firstLine="709"/>
        <w:jc w:val="both"/>
        <w:rPr>
          <w:sz w:val="28"/>
          <w:szCs w:val="28"/>
        </w:rPr>
      </w:pPr>
      <w:r w:rsidRPr="00E7086A">
        <w:rPr>
          <w:sz w:val="28"/>
          <w:szCs w:val="28"/>
        </w:rPr>
        <w:lastRenderedPageBreak/>
        <w:t>Расходы по данной статье на 2023 год регулирующим органом не утверждались, организацией в целях корректировки не заявлены.</w:t>
      </w:r>
    </w:p>
    <w:p w14:paraId="3BF13683" w14:textId="77777777" w:rsidR="00E7086A" w:rsidRPr="00E7086A" w:rsidRDefault="00E7086A" w:rsidP="00E7086A">
      <w:pPr>
        <w:tabs>
          <w:tab w:val="left" w:pos="730"/>
        </w:tabs>
        <w:autoSpaceDE w:val="0"/>
        <w:autoSpaceDN w:val="0"/>
        <w:adjustRightInd w:val="0"/>
        <w:ind w:firstLine="571"/>
        <w:jc w:val="both"/>
        <w:rPr>
          <w:rFonts w:eastAsia="Calibri"/>
          <w:color w:val="FF0000"/>
          <w:sz w:val="28"/>
          <w:szCs w:val="28"/>
          <w:lang w:eastAsia="en-US"/>
        </w:rPr>
      </w:pPr>
      <w:r w:rsidRPr="00E7086A">
        <w:rPr>
          <w:color w:val="FF0000"/>
          <w:sz w:val="28"/>
          <w:szCs w:val="28"/>
        </w:rPr>
        <w:t xml:space="preserve">  </w:t>
      </w:r>
    </w:p>
    <w:p w14:paraId="2FC50919" w14:textId="77777777" w:rsidR="00E7086A" w:rsidRPr="00E7086A" w:rsidRDefault="00E7086A" w:rsidP="00E7086A">
      <w:pPr>
        <w:autoSpaceDE w:val="0"/>
        <w:autoSpaceDN w:val="0"/>
        <w:adjustRightInd w:val="0"/>
        <w:jc w:val="center"/>
        <w:rPr>
          <w:b/>
          <w:sz w:val="32"/>
          <w:szCs w:val="32"/>
          <w:u w:val="single"/>
        </w:rPr>
      </w:pPr>
      <w:r w:rsidRPr="00E7086A">
        <w:rPr>
          <w:b/>
          <w:sz w:val="32"/>
          <w:szCs w:val="32"/>
          <w:u w:val="single"/>
        </w:rPr>
        <w:t>Нормативная прибыль</w:t>
      </w:r>
    </w:p>
    <w:p w14:paraId="34FABED4" w14:textId="77777777" w:rsidR="00E7086A" w:rsidRPr="00E7086A" w:rsidRDefault="00E7086A" w:rsidP="00E7086A">
      <w:pPr>
        <w:widowControl w:val="0"/>
        <w:tabs>
          <w:tab w:val="left" w:pos="1134"/>
        </w:tabs>
        <w:autoSpaceDE w:val="0"/>
        <w:autoSpaceDN w:val="0"/>
        <w:adjustRightInd w:val="0"/>
        <w:ind w:hanging="142"/>
        <w:jc w:val="both"/>
        <w:rPr>
          <w:bCs/>
          <w:sz w:val="28"/>
          <w:szCs w:val="28"/>
        </w:rPr>
      </w:pPr>
      <w:r w:rsidRPr="00E7086A">
        <w:rPr>
          <w:rFonts w:eastAsia="Calibri"/>
          <w:color w:val="FF0000"/>
          <w:sz w:val="28"/>
          <w:szCs w:val="28"/>
          <w:lang w:eastAsia="en-US"/>
        </w:rPr>
        <w:t xml:space="preserve">          </w:t>
      </w:r>
      <w:r w:rsidRPr="00E7086A">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2778E14" w14:textId="77777777" w:rsidR="00E7086A" w:rsidRPr="00E7086A" w:rsidRDefault="00E7086A" w:rsidP="00E7086A">
      <w:pPr>
        <w:tabs>
          <w:tab w:val="left" w:pos="1134"/>
        </w:tabs>
        <w:ind w:firstLine="709"/>
        <w:jc w:val="both"/>
        <w:rPr>
          <w:bCs/>
          <w:sz w:val="28"/>
          <w:szCs w:val="28"/>
        </w:rPr>
      </w:pPr>
      <w:r w:rsidRPr="00E7086A">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0F925E8C" w14:textId="77777777" w:rsidR="00E7086A" w:rsidRPr="00E7086A" w:rsidRDefault="00E7086A" w:rsidP="00E7086A">
      <w:pPr>
        <w:tabs>
          <w:tab w:val="left" w:pos="1134"/>
        </w:tabs>
        <w:ind w:firstLine="709"/>
        <w:jc w:val="both"/>
        <w:rPr>
          <w:bCs/>
          <w:sz w:val="12"/>
          <w:szCs w:val="28"/>
        </w:rPr>
      </w:pPr>
    </w:p>
    <w:p w14:paraId="7D41ED0F" w14:textId="77777777" w:rsidR="00E7086A" w:rsidRPr="00E7086A" w:rsidRDefault="00E7086A" w:rsidP="00E7086A">
      <w:pPr>
        <w:autoSpaceDE w:val="0"/>
        <w:autoSpaceDN w:val="0"/>
        <w:adjustRightInd w:val="0"/>
        <w:jc w:val="both"/>
        <w:rPr>
          <w:rFonts w:eastAsia="Calibri"/>
          <w:sz w:val="28"/>
          <w:szCs w:val="28"/>
          <w:lang w:eastAsia="en-US"/>
        </w:rPr>
      </w:pPr>
    </w:p>
    <w:p w14:paraId="65304E3C" w14:textId="77777777" w:rsidR="00E7086A" w:rsidRPr="00E7086A" w:rsidRDefault="00E7086A" w:rsidP="00E7086A">
      <w:pPr>
        <w:tabs>
          <w:tab w:val="left" w:pos="1134"/>
        </w:tabs>
        <w:ind w:firstLine="709"/>
        <w:jc w:val="center"/>
        <w:rPr>
          <w:position w:val="-11"/>
          <w:sz w:val="28"/>
          <w:szCs w:val="20"/>
        </w:rPr>
      </w:pPr>
      <w:r w:rsidRPr="00E7086A">
        <w:rPr>
          <w:noProof/>
          <w:position w:val="-11"/>
          <w:sz w:val="28"/>
          <w:szCs w:val="20"/>
        </w:rPr>
        <w:drawing>
          <wp:inline distT="0" distB="0" distL="0" distR="0" wp14:anchorId="6E278B87" wp14:editId="7E20A830">
            <wp:extent cx="3380740" cy="38798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80740" cy="387985"/>
                    </a:xfrm>
                    <a:prstGeom prst="rect">
                      <a:avLst/>
                    </a:prstGeom>
                    <a:noFill/>
                    <a:ln>
                      <a:noFill/>
                    </a:ln>
                  </pic:spPr>
                </pic:pic>
              </a:graphicData>
            </a:graphic>
          </wp:inline>
        </w:drawing>
      </w:r>
    </w:p>
    <w:p w14:paraId="09364252" w14:textId="77777777" w:rsidR="00E7086A" w:rsidRPr="00E7086A" w:rsidRDefault="00E7086A" w:rsidP="00E7086A">
      <w:pPr>
        <w:tabs>
          <w:tab w:val="left" w:pos="1134"/>
        </w:tabs>
        <w:ind w:firstLine="709"/>
        <w:jc w:val="center"/>
        <w:rPr>
          <w:position w:val="-11"/>
          <w:sz w:val="10"/>
          <w:szCs w:val="20"/>
        </w:rPr>
      </w:pPr>
    </w:p>
    <w:p w14:paraId="019AF432" w14:textId="77777777" w:rsidR="00E7086A" w:rsidRPr="00E7086A" w:rsidRDefault="00E7086A" w:rsidP="00E7086A">
      <w:pPr>
        <w:tabs>
          <w:tab w:val="left" w:pos="1134"/>
        </w:tabs>
        <w:ind w:firstLine="709"/>
        <w:jc w:val="center"/>
        <w:rPr>
          <w:bCs/>
          <w:sz w:val="28"/>
          <w:szCs w:val="28"/>
        </w:rPr>
      </w:pPr>
      <w:r w:rsidRPr="00E7086A">
        <w:rPr>
          <w:noProof/>
          <w:position w:val="-11"/>
          <w:szCs w:val="20"/>
        </w:rPr>
        <w:drawing>
          <wp:inline distT="0" distB="0" distL="0" distR="0" wp14:anchorId="45E12ACE" wp14:editId="6A33F3EE">
            <wp:extent cx="2507615" cy="374015"/>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507615" cy="374015"/>
                    </a:xfrm>
                    <a:prstGeom prst="rect">
                      <a:avLst/>
                    </a:prstGeom>
                    <a:noFill/>
                    <a:ln>
                      <a:noFill/>
                    </a:ln>
                  </pic:spPr>
                </pic:pic>
              </a:graphicData>
            </a:graphic>
          </wp:inline>
        </w:drawing>
      </w:r>
    </w:p>
    <w:p w14:paraId="3096E2AE" w14:textId="77777777" w:rsidR="00E7086A" w:rsidRPr="00E7086A" w:rsidRDefault="00E7086A" w:rsidP="00E7086A">
      <w:pPr>
        <w:autoSpaceDE w:val="0"/>
        <w:autoSpaceDN w:val="0"/>
        <w:adjustRightInd w:val="0"/>
        <w:jc w:val="both"/>
        <w:rPr>
          <w:rFonts w:eastAsia="Calibri"/>
          <w:sz w:val="28"/>
          <w:szCs w:val="28"/>
          <w:lang w:eastAsia="en-US"/>
        </w:rPr>
      </w:pPr>
    </w:p>
    <w:p w14:paraId="2782EFC0"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sz w:val="28"/>
          <w:szCs w:val="28"/>
          <w:lang w:eastAsia="en-US"/>
        </w:rPr>
        <w:t>где:</w:t>
      </w:r>
    </w:p>
    <w:p w14:paraId="6534631D"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noProof/>
          <w:position w:val="-12"/>
          <w:sz w:val="28"/>
          <w:szCs w:val="28"/>
        </w:rPr>
        <w:drawing>
          <wp:inline distT="0" distB="0" distL="0" distR="0" wp14:anchorId="6621DC28" wp14:editId="3C07DD8C">
            <wp:extent cx="447675" cy="36195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E7086A">
        <w:rPr>
          <w:rFonts w:eastAsia="Calibri"/>
          <w:sz w:val="28"/>
          <w:szCs w:val="28"/>
          <w:lang w:eastAsia="en-US"/>
        </w:rPr>
        <w:t xml:space="preserve"> - величина нормативной прибыли, тыс. руб.;</w:t>
      </w:r>
    </w:p>
    <w:p w14:paraId="25CB473C"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noProof/>
          <w:position w:val="-14"/>
          <w:sz w:val="28"/>
          <w:szCs w:val="28"/>
        </w:rPr>
        <w:drawing>
          <wp:inline distT="0" distB="0" distL="0" distR="0" wp14:anchorId="14CB16BC" wp14:editId="4E33D9BA">
            <wp:extent cx="485775" cy="39052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E7086A">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027895FA"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noProof/>
          <w:position w:val="-1"/>
          <w:sz w:val="28"/>
          <w:szCs w:val="28"/>
        </w:rPr>
        <w:drawing>
          <wp:inline distT="0" distB="0" distL="0" distR="0" wp14:anchorId="36348D96" wp14:editId="1928853E">
            <wp:extent cx="228600" cy="2286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7086A">
        <w:rPr>
          <w:rFonts w:eastAsia="Calibri"/>
          <w:sz w:val="28"/>
          <w:szCs w:val="28"/>
          <w:lang w:eastAsia="en-US"/>
        </w:rPr>
        <w:t xml:space="preserve"> - нормативный уровень прибыли, установленный на i-й год в соответствии с </w:t>
      </w:r>
      <w:hyperlink r:id="rId90" w:history="1">
        <w:r w:rsidRPr="00E7086A">
          <w:rPr>
            <w:rFonts w:eastAsia="Calibri"/>
            <w:sz w:val="28"/>
            <w:szCs w:val="28"/>
            <w:lang w:eastAsia="en-US"/>
          </w:rPr>
          <w:t>пунктом 84</w:t>
        </w:r>
      </w:hyperlink>
      <w:r w:rsidRPr="00E7086A">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71E4EBE"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noProof/>
          <w:position w:val="-14"/>
          <w:sz w:val="28"/>
          <w:szCs w:val="28"/>
        </w:rPr>
        <w:drawing>
          <wp:inline distT="0" distB="0" distL="0" distR="0" wp14:anchorId="428C5585" wp14:editId="1CB9996C">
            <wp:extent cx="771525" cy="39052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E7086A">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0BFAE56"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sz w:val="28"/>
          <w:szCs w:val="28"/>
          <w:lang w:eastAsia="en-US"/>
        </w:rPr>
        <w:lastRenderedPageBreak/>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48FE585"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noProof/>
          <w:position w:val="-14"/>
          <w:sz w:val="28"/>
          <w:szCs w:val="28"/>
        </w:rPr>
        <w:drawing>
          <wp:inline distT="0" distB="0" distL="0" distR="0" wp14:anchorId="173F905D" wp14:editId="7C92083D">
            <wp:extent cx="590550" cy="39052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E7086A">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93" w:history="1">
        <w:r w:rsidRPr="00E7086A">
          <w:rPr>
            <w:rFonts w:eastAsia="Calibri"/>
            <w:sz w:val="28"/>
            <w:szCs w:val="28"/>
            <w:lang w:eastAsia="en-US"/>
          </w:rPr>
          <w:t>пункта 15</w:t>
        </w:r>
      </w:hyperlink>
      <w:r w:rsidRPr="00E7086A">
        <w:rPr>
          <w:rFonts w:eastAsia="Calibri"/>
          <w:sz w:val="28"/>
          <w:szCs w:val="28"/>
          <w:lang w:eastAsia="en-US"/>
        </w:rPr>
        <w:t xml:space="preserve"> Основ ценообразования, тыс. руб.;</w:t>
      </w:r>
    </w:p>
    <w:p w14:paraId="3F64F5B6"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94" w:history="1">
        <w:r w:rsidRPr="00E7086A">
          <w:rPr>
            <w:rFonts w:eastAsia="Calibri"/>
            <w:sz w:val="28"/>
            <w:szCs w:val="28"/>
            <w:lang w:eastAsia="en-US"/>
          </w:rPr>
          <w:t>кодексом</w:t>
        </w:r>
      </w:hyperlink>
      <w:r w:rsidRPr="00E7086A">
        <w:rPr>
          <w:rFonts w:eastAsia="Calibri"/>
          <w:sz w:val="28"/>
          <w:szCs w:val="28"/>
          <w:lang w:eastAsia="en-US"/>
        </w:rPr>
        <w:t xml:space="preserve"> Российской Федерации, тыс. руб.</w:t>
      </w:r>
    </w:p>
    <w:p w14:paraId="1F330B28" w14:textId="77777777" w:rsidR="00E7086A" w:rsidRPr="00E7086A" w:rsidRDefault="00E7086A" w:rsidP="00E7086A">
      <w:pPr>
        <w:widowControl w:val="0"/>
        <w:tabs>
          <w:tab w:val="left" w:pos="874"/>
        </w:tabs>
        <w:autoSpaceDE w:val="0"/>
        <w:autoSpaceDN w:val="0"/>
        <w:adjustRightInd w:val="0"/>
        <w:ind w:firstLine="709"/>
        <w:jc w:val="both"/>
        <w:rPr>
          <w:rFonts w:eastAsia="Calibri"/>
          <w:sz w:val="28"/>
          <w:szCs w:val="28"/>
          <w:lang w:eastAsia="en-US"/>
        </w:rPr>
      </w:pPr>
      <w:r w:rsidRPr="00E7086A">
        <w:rPr>
          <w:rFonts w:eastAsia="Calibri"/>
          <w:sz w:val="28"/>
          <w:szCs w:val="28"/>
          <w:lang w:eastAsia="en-US"/>
        </w:rPr>
        <w:t>Расходы на капитальные вложения (инвестиции) определяются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У организации отсутствует утвержденная инвестиционная программа, следовательно, суммы расходов на капитальные вложения не могут быть учтены.</w:t>
      </w:r>
    </w:p>
    <w:p w14:paraId="043FAE50" w14:textId="77777777" w:rsidR="00E7086A" w:rsidRPr="00E7086A" w:rsidRDefault="00E7086A" w:rsidP="00E7086A">
      <w:pPr>
        <w:tabs>
          <w:tab w:val="left" w:pos="1134"/>
        </w:tabs>
        <w:ind w:firstLine="709"/>
        <w:jc w:val="both"/>
        <w:rPr>
          <w:sz w:val="28"/>
          <w:szCs w:val="28"/>
        </w:rPr>
      </w:pPr>
      <w:r w:rsidRPr="00E7086A">
        <w:rPr>
          <w:sz w:val="28"/>
          <w:szCs w:val="28"/>
        </w:rPr>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1A0EF00F" w14:textId="77777777" w:rsidR="00E7086A" w:rsidRPr="00E7086A" w:rsidRDefault="00E7086A" w:rsidP="00E7086A">
      <w:pPr>
        <w:widowControl w:val="0"/>
        <w:tabs>
          <w:tab w:val="left" w:pos="567"/>
        </w:tabs>
        <w:autoSpaceDE w:val="0"/>
        <w:autoSpaceDN w:val="0"/>
        <w:adjustRightInd w:val="0"/>
        <w:jc w:val="both"/>
        <w:rPr>
          <w:bCs/>
          <w:sz w:val="28"/>
          <w:szCs w:val="28"/>
        </w:rPr>
      </w:pPr>
      <w:r w:rsidRPr="00E7086A">
        <w:rPr>
          <w:bCs/>
          <w:sz w:val="28"/>
          <w:szCs w:val="28"/>
        </w:rPr>
        <w:t xml:space="preserve">          Нормативная прибыль по технической воде установлена АО «РУСАЛ Новокузнецкий алюминиевый завод» на уровне 0%.</w:t>
      </w:r>
    </w:p>
    <w:p w14:paraId="4A1C1D61" w14:textId="77777777" w:rsidR="00E7086A" w:rsidRPr="00E7086A" w:rsidRDefault="00E7086A" w:rsidP="00E7086A">
      <w:pPr>
        <w:widowControl w:val="0"/>
        <w:tabs>
          <w:tab w:val="left" w:pos="567"/>
        </w:tabs>
        <w:autoSpaceDE w:val="0"/>
        <w:autoSpaceDN w:val="0"/>
        <w:adjustRightInd w:val="0"/>
        <w:jc w:val="both"/>
        <w:rPr>
          <w:sz w:val="28"/>
          <w:szCs w:val="28"/>
        </w:rPr>
      </w:pPr>
    </w:p>
    <w:p w14:paraId="339FF957" w14:textId="77777777" w:rsidR="00E7086A" w:rsidRPr="00E7086A" w:rsidRDefault="00E7086A" w:rsidP="00E7086A">
      <w:pPr>
        <w:tabs>
          <w:tab w:val="left" w:pos="1134"/>
        </w:tabs>
        <w:ind w:firstLine="709"/>
        <w:jc w:val="both"/>
        <w:rPr>
          <w:sz w:val="28"/>
          <w:szCs w:val="28"/>
        </w:rPr>
      </w:pPr>
      <w:r w:rsidRPr="00E7086A">
        <w:rPr>
          <w:b/>
          <w:sz w:val="28"/>
          <w:szCs w:val="28"/>
          <w:u w:val="single"/>
        </w:rPr>
        <w:t>Расчетная предпринимательская прибыль</w:t>
      </w:r>
    </w:p>
    <w:p w14:paraId="1B2D560D" w14:textId="77777777" w:rsidR="00E7086A" w:rsidRPr="00E7086A" w:rsidRDefault="00E7086A" w:rsidP="00E7086A">
      <w:pPr>
        <w:tabs>
          <w:tab w:val="left" w:pos="1134"/>
        </w:tabs>
        <w:ind w:firstLine="709"/>
        <w:jc w:val="both"/>
        <w:rPr>
          <w:bCs/>
          <w:sz w:val="28"/>
          <w:szCs w:val="28"/>
        </w:rPr>
      </w:pPr>
      <w:r w:rsidRPr="00E7086A">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w:t>
      </w:r>
      <w:r w:rsidRPr="00E7086A">
        <w:rPr>
          <w:bCs/>
          <w:sz w:val="28"/>
          <w:szCs w:val="28"/>
        </w:rPr>
        <w:lastRenderedPageBreak/>
        <w:t>активов, с учетом особенностей, предусмотренных пунктом 78(1) Основ ценообразования.</w:t>
      </w:r>
    </w:p>
    <w:p w14:paraId="354AE33A"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Расчетная предпринимательская прибыль гарантирующей организации рассчитывается по формуле:</w:t>
      </w:r>
    </w:p>
    <w:p w14:paraId="14FBEBE2" w14:textId="77777777" w:rsidR="00E7086A" w:rsidRPr="00E7086A" w:rsidRDefault="00E7086A" w:rsidP="00E7086A">
      <w:pPr>
        <w:autoSpaceDE w:val="0"/>
        <w:autoSpaceDN w:val="0"/>
        <w:adjustRightInd w:val="0"/>
        <w:jc w:val="both"/>
        <w:outlineLvl w:val="0"/>
        <w:rPr>
          <w:sz w:val="18"/>
          <w:szCs w:val="28"/>
        </w:rPr>
      </w:pPr>
    </w:p>
    <w:p w14:paraId="1F94FF57" w14:textId="77777777" w:rsidR="00E7086A" w:rsidRPr="00E7086A" w:rsidRDefault="00E7086A" w:rsidP="00E7086A">
      <w:pPr>
        <w:autoSpaceDE w:val="0"/>
        <w:autoSpaceDN w:val="0"/>
        <w:adjustRightInd w:val="0"/>
        <w:jc w:val="center"/>
        <w:rPr>
          <w:sz w:val="28"/>
          <w:szCs w:val="28"/>
        </w:rPr>
      </w:pPr>
      <w:r w:rsidRPr="00E7086A">
        <w:rPr>
          <w:noProof/>
          <w:position w:val="-14"/>
          <w:sz w:val="28"/>
          <w:szCs w:val="28"/>
        </w:rPr>
        <w:drawing>
          <wp:inline distT="0" distB="0" distL="0" distR="0" wp14:anchorId="0952FECE" wp14:editId="5005D504">
            <wp:extent cx="2383155" cy="36004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83155" cy="360045"/>
                    </a:xfrm>
                    <a:prstGeom prst="rect">
                      <a:avLst/>
                    </a:prstGeom>
                    <a:noFill/>
                    <a:ln>
                      <a:noFill/>
                    </a:ln>
                  </pic:spPr>
                </pic:pic>
              </a:graphicData>
            </a:graphic>
          </wp:inline>
        </w:drawing>
      </w:r>
      <w:r w:rsidRPr="00E7086A">
        <w:rPr>
          <w:sz w:val="28"/>
          <w:szCs w:val="28"/>
        </w:rPr>
        <w:t>,</w:t>
      </w:r>
    </w:p>
    <w:p w14:paraId="321475F6"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где:</w:t>
      </w:r>
    </w:p>
    <w:p w14:paraId="55FE3189" w14:textId="77777777" w:rsidR="00E7086A" w:rsidRPr="00E7086A" w:rsidRDefault="00E7086A" w:rsidP="00E7086A">
      <w:pPr>
        <w:autoSpaceDE w:val="0"/>
        <w:autoSpaceDN w:val="0"/>
        <w:adjustRightInd w:val="0"/>
        <w:ind w:firstLine="539"/>
        <w:jc w:val="both"/>
        <w:rPr>
          <w:sz w:val="18"/>
          <w:szCs w:val="28"/>
        </w:rPr>
      </w:pPr>
    </w:p>
    <w:p w14:paraId="13BF4670" w14:textId="77777777" w:rsidR="00E7086A" w:rsidRPr="00E7086A" w:rsidRDefault="00E7086A" w:rsidP="00E7086A">
      <w:pPr>
        <w:autoSpaceDE w:val="0"/>
        <w:autoSpaceDN w:val="0"/>
        <w:adjustRightInd w:val="0"/>
        <w:ind w:firstLine="709"/>
        <w:jc w:val="both"/>
        <w:rPr>
          <w:sz w:val="28"/>
          <w:szCs w:val="28"/>
        </w:rPr>
      </w:pPr>
      <w:r w:rsidRPr="00E7086A">
        <w:rPr>
          <w:noProof/>
          <w:position w:val="-8"/>
          <w:sz w:val="28"/>
          <w:szCs w:val="28"/>
        </w:rPr>
        <w:drawing>
          <wp:inline distT="0" distB="0" distL="0" distR="0" wp14:anchorId="0AC9CC6E" wp14:editId="7AB4407E">
            <wp:extent cx="367030" cy="2768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67030" cy="276860"/>
                    </a:xfrm>
                    <a:prstGeom prst="rect">
                      <a:avLst/>
                    </a:prstGeom>
                    <a:noFill/>
                    <a:ln>
                      <a:noFill/>
                    </a:ln>
                  </pic:spPr>
                </pic:pic>
              </a:graphicData>
            </a:graphic>
          </wp:inline>
        </w:drawing>
      </w:r>
      <w:r w:rsidRPr="00E7086A">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2BFDFF38"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701B2C3D" wp14:editId="5D7D13C6">
            <wp:extent cx="360045" cy="318770"/>
            <wp:effectExtent l="0" t="0" r="190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60045" cy="318770"/>
                    </a:xfrm>
                    <a:prstGeom prst="rect">
                      <a:avLst/>
                    </a:prstGeom>
                    <a:noFill/>
                    <a:ln>
                      <a:noFill/>
                    </a:ln>
                  </pic:spPr>
                </pic:pic>
              </a:graphicData>
            </a:graphic>
          </wp:inline>
        </w:drawing>
      </w:r>
      <w:r w:rsidRPr="00E7086A">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A34DA97" w14:textId="77777777" w:rsidR="00E7086A" w:rsidRPr="00E7086A" w:rsidRDefault="00E7086A" w:rsidP="00E7086A">
      <w:pPr>
        <w:autoSpaceDE w:val="0"/>
        <w:autoSpaceDN w:val="0"/>
        <w:adjustRightInd w:val="0"/>
        <w:ind w:firstLine="709"/>
        <w:jc w:val="both"/>
        <w:rPr>
          <w:rFonts w:eastAsia="Calibri"/>
          <w:sz w:val="28"/>
          <w:szCs w:val="28"/>
          <w:lang w:eastAsia="en-US"/>
        </w:rPr>
      </w:pPr>
    </w:p>
    <w:p w14:paraId="68B2A520"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Расходы по данной статье на 2023 год регулятором не утверждены, предприятием в целях корректировки не заявлены. АО «</w:t>
      </w:r>
      <w:r w:rsidRPr="00E7086A">
        <w:rPr>
          <w:bCs/>
          <w:sz w:val="28"/>
          <w:szCs w:val="28"/>
        </w:rPr>
        <w:t xml:space="preserve">РУСАЛ Новокузнецкий алюминиевый завод» </w:t>
      </w:r>
      <w:r w:rsidRPr="00E7086A">
        <w:rPr>
          <w:sz w:val="28"/>
          <w:szCs w:val="28"/>
        </w:rPr>
        <w:t>не наделена статусом гарантирующей организации в сфере холодного водоснабжения технической водой.</w:t>
      </w:r>
    </w:p>
    <w:p w14:paraId="2875A766" w14:textId="77777777" w:rsidR="00E7086A" w:rsidRPr="00E7086A" w:rsidRDefault="00E7086A" w:rsidP="00E7086A">
      <w:pPr>
        <w:autoSpaceDE w:val="0"/>
        <w:autoSpaceDN w:val="0"/>
        <w:adjustRightInd w:val="0"/>
        <w:ind w:firstLine="709"/>
        <w:jc w:val="both"/>
        <w:rPr>
          <w:bCs/>
          <w:color w:val="FF0000"/>
          <w:sz w:val="28"/>
          <w:szCs w:val="28"/>
        </w:rPr>
      </w:pPr>
    </w:p>
    <w:p w14:paraId="44A3C7AD" w14:textId="77777777" w:rsidR="00E7086A" w:rsidRPr="00E7086A" w:rsidRDefault="00E7086A" w:rsidP="00E7086A">
      <w:pPr>
        <w:tabs>
          <w:tab w:val="left" w:pos="709"/>
        </w:tabs>
        <w:autoSpaceDE w:val="0"/>
        <w:autoSpaceDN w:val="0"/>
        <w:adjustRightInd w:val="0"/>
        <w:ind w:firstLine="709"/>
        <w:rPr>
          <w:b/>
          <w:sz w:val="28"/>
          <w:szCs w:val="28"/>
          <w:u w:val="single"/>
        </w:rPr>
      </w:pPr>
      <w:r w:rsidRPr="00E7086A">
        <w:rPr>
          <w:b/>
          <w:sz w:val="28"/>
          <w:szCs w:val="28"/>
          <w:u w:val="single"/>
        </w:rPr>
        <w:t>Корректировки необходимой валовой выручки</w:t>
      </w:r>
    </w:p>
    <w:p w14:paraId="5A300699" w14:textId="77777777" w:rsidR="00E7086A" w:rsidRPr="00E7086A" w:rsidRDefault="00E7086A" w:rsidP="00E7086A">
      <w:pPr>
        <w:tabs>
          <w:tab w:val="left" w:pos="998"/>
        </w:tabs>
        <w:autoSpaceDE w:val="0"/>
        <w:autoSpaceDN w:val="0"/>
        <w:adjustRightInd w:val="0"/>
        <w:ind w:firstLine="709"/>
        <w:jc w:val="both"/>
        <w:rPr>
          <w:b/>
          <w:sz w:val="28"/>
          <w:szCs w:val="28"/>
          <w:u w:val="single"/>
        </w:rPr>
      </w:pPr>
    </w:p>
    <w:p w14:paraId="7F79F1BF" w14:textId="77777777" w:rsidR="00E7086A" w:rsidRPr="00E7086A" w:rsidRDefault="00E7086A" w:rsidP="00E7086A">
      <w:pPr>
        <w:tabs>
          <w:tab w:val="left" w:pos="998"/>
        </w:tabs>
        <w:autoSpaceDE w:val="0"/>
        <w:autoSpaceDN w:val="0"/>
        <w:adjustRightInd w:val="0"/>
        <w:ind w:firstLine="709"/>
        <w:jc w:val="both"/>
        <w:rPr>
          <w:b/>
          <w:sz w:val="28"/>
          <w:szCs w:val="28"/>
        </w:rPr>
      </w:pPr>
      <w:r w:rsidRPr="00E7086A">
        <w:rPr>
          <w:b/>
          <w:sz w:val="28"/>
          <w:szCs w:val="28"/>
        </w:rPr>
        <w:t>«Корректировка необходимой валовой выручки в целях сглаживания тарифов»</w:t>
      </w:r>
    </w:p>
    <w:p w14:paraId="043C283F" w14:textId="77777777" w:rsidR="00E7086A" w:rsidRPr="00E7086A" w:rsidRDefault="00E7086A" w:rsidP="00E7086A">
      <w:pPr>
        <w:jc w:val="both"/>
        <w:rPr>
          <w:sz w:val="28"/>
          <w:szCs w:val="28"/>
        </w:rPr>
      </w:pPr>
      <w:r w:rsidRPr="00E7086A">
        <w:rPr>
          <w:sz w:val="28"/>
          <w:szCs w:val="28"/>
        </w:rPr>
        <w:tab/>
        <w:t>Организацией расходы по данной статье для учета в необходимой валовой выручке не заявлены.</w:t>
      </w:r>
    </w:p>
    <w:p w14:paraId="12E0B61B" w14:textId="77777777" w:rsidR="00E7086A" w:rsidRPr="00E7086A" w:rsidRDefault="00E7086A" w:rsidP="00E7086A">
      <w:pPr>
        <w:ind w:firstLine="709"/>
        <w:jc w:val="both"/>
        <w:rPr>
          <w:sz w:val="28"/>
          <w:szCs w:val="28"/>
        </w:rPr>
      </w:pPr>
      <w:r w:rsidRPr="00E7086A">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регулирующим органом произведена корректировка общей суммы необходимой валовой выручки. Формула для расчета величины сглаживания необходимой валовой выручки представлена п. 42 Методических указаний:</w:t>
      </w:r>
    </w:p>
    <w:p w14:paraId="51B6ECA5" w14:textId="77777777" w:rsidR="00E7086A" w:rsidRPr="00E7086A" w:rsidRDefault="00E7086A" w:rsidP="00E7086A">
      <w:pPr>
        <w:ind w:firstLine="709"/>
        <w:jc w:val="both"/>
        <w:rPr>
          <w:sz w:val="14"/>
          <w:szCs w:val="28"/>
        </w:rPr>
      </w:pPr>
    </w:p>
    <w:p w14:paraId="71A150AD" w14:textId="77777777" w:rsidR="00E7086A" w:rsidRPr="00E7086A" w:rsidRDefault="00E7086A" w:rsidP="00E7086A">
      <w:pPr>
        <w:ind w:firstLine="709"/>
        <w:jc w:val="center"/>
        <w:rPr>
          <w:position w:val="-16"/>
        </w:rPr>
      </w:pPr>
      <w:r w:rsidRPr="00E7086A">
        <w:rPr>
          <w:noProof/>
          <w:position w:val="-16"/>
        </w:rPr>
        <w:drawing>
          <wp:inline distT="0" distB="0" distL="0" distR="0" wp14:anchorId="226C7743" wp14:editId="36280122">
            <wp:extent cx="3415030" cy="38798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15030" cy="387985"/>
                    </a:xfrm>
                    <a:prstGeom prst="rect">
                      <a:avLst/>
                    </a:prstGeom>
                    <a:noFill/>
                    <a:ln>
                      <a:noFill/>
                    </a:ln>
                  </pic:spPr>
                </pic:pic>
              </a:graphicData>
            </a:graphic>
          </wp:inline>
        </w:drawing>
      </w:r>
      <w:r w:rsidRPr="00E7086A">
        <w:rPr>
          <w:position w:val="-16"/>
        </w:rPr>
        <w:t>,</w:t>
      </w:r>
    </w:p>
    <w:p w14:paraId="54A0FBC6" w14:textId="77777777" w:rsidR="00E7086A" w:rsidRPr="00E7086A" w:rsidRDefault="00E7086A" w:rsidP="00E7086A">
      <w:pPr>
        <w:ind w:firstLine="709"/>
        <w:jc w:val="both"/>
        <w:rPr>
          <w:sz w:val="28"/>
          <w:szCs w:val="28"/>
        </w:rPr>
      </w:pPr>
      <w:r w:rsidRPr="00E7086A">
        <w:rPr>
          <w:sz w:val="28"/>
          <w:szCs w:val="28"/>
        </w:rPr>
        <w:t>где:</w:t>
      </w:r>
    </w:p>
    <w:p w14:paraId="3EE7CFBE" w14:textId="77777777" w:rsidR="00E7086A" w:rsidRPr="00E7086A" w:rsidRDefault="00E7086A" w:rsidP="00E7086A">
      <w:pPr>
        <w:ind w:firstLine="709"/>
        <w:jc w:val="both"/>
        <w:rPr>
          <w:sz w:val="16"/>
          <w:szCs w:val="28"/>
        </w:rPr>
      </w:pPr>
    </w:p>
    <w:p w14:paraId="5E198CAE"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37C04D3E" wp14:editId="67601FD5">
            <wp:extent cx="664845" cy="3530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64845" cy="353060"/>
                    </a:xfrm>
                    <a:prstGeom prst="rect">
                      <a:avLst/>
                    </a:prstGeom>
                    <a:noFill/>
                    <a:ln>
                      <a:noFill/>
                    </a:ln>
                  </pic:spPr>
                </pic:pic>
              </a:graphicData>
            </a:graphic>
          </wp:inline>
        </w:drawing>
      </w:r>
      <w:r w:rsidRPr="00E7086A">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1536D531" w14:textId="77777777" w:rsidR="00E7086A" w:rsidRPr="00E7086A" w:rsidRDefault="00E7086A" w:rsidP="00E7086A">
      <w:pPr>
        <w:autoSpaceDE w:val="0"/>
        <w:autoSpaceDN w:val="0"/>
        <w:adjustRightInd w:val="0"/>
        <w:ind w:firstLine="540"/>
        <w:jc w:val="both"/>
        <w:rPr>
          <w:sz w:val="18"/>
          <w:szCs w:val="28"/>
        </w:rPr>
      </w:pPr>
    </w:p>
    <w:p w14:paraId="739D7471"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6DB22630" wp14:editId="666FEA49">
            <wp:extent cx="706755" cy="3530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06755" cy="353060"/>
                    </a:xfrm>
                    <a:prstGeom prst="rect">
                      <a:avLst/>
                    </a:prstGeom>
                    <a:noFill/>
                    <a:ln>
                      <a:noFill/>
                    </a:ln>
                  </pic:spPr>
                </pic:pic>
              </a:graphicData>
            </a:graphic>
          </wp:inline>
        </w:drawing>
      </w:r>
      <w:r w:rsidRPr="00E7086A">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w:t>
      </w:r>
      <w:r w:rsidRPr="00E7086A">
        <w:rPr>
          <w:sz w:val="28"/>
          <w:szCs w:val="28"/>
        </w:rPr>
        <w:lastRenderedPageBreak/>
        <w:t>последнего расчетного периода регулирования текущего долгосрочного периода регулирования;</w:t>
      </w:r>
    </w:p>
    <w:p w14:paraId="7A89035D"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6E7BCD41" wp14:editId="1E7E358B">
            <wp:extent cx="623570" cy="3530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23570" cy="353060"/>
                    </a:xfrm>
                    <a:prstGeom prst="rect">
                      <a:avLst/>
                    </a:prstGeom>
                    <a:noFill/>
                    <a:ln>
                      <a:noFill/>
                    </a:ln>
                  </pic:spPr>
                </pic:pic>
              </a:graphicData>
            </a:graphic>
          </wp:inline>
        </w:drawing>
      </w:r>
      <w:r w:rsidRPr="00E7086A">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55311C6" w14:textId="77777777" w:rsidR="00E7086A" w:rsidRPr="00E7086A" w:rsidRDefault="00E7086A" w:rsidP="00E7086A">
      <w:pPr>
        <w:autoSpaceDE w:val="0"/>
        <w:autoSpaceDN w:val="0"/>
        <w:adjustRightInd w:val="0"/>
        <w:ind w:firstLine="539"/>
        <w:jc w:val="both"/>
        <w:rPr>
          <w:sz w:val="20"/>
          <w:szCs w:val="28"/>
        </w:rPr>
      </w:pPr>
    </w:p>
    <w:p w14:paraId="0EDDD70A" w14:textId="77777777" w:rsidR="00E7086A" w:rsidRPr="00E7086A" w:rsidRDefault="00E7086A" w:rsidP="00E7086A">
      <w:pPr>
        <w:tabs>
          <w:tab w:val="left" w:pos="816"/>
        </w:tabs>
        <w:autoSpaceDE w:val="0"/>
        <w:autoSpaceDN w:val="0"/>
        <w:adjustRightInd w:val="0"/>
        <w:ind w:firstLine="709"/>
        <w:jc w:val="both"/>
        <w:rPr>
          <w:sz w:val="28"/>
          <w:szCs w:val="28"/>
        </w:rPr>
      </w:pPr>
      <w:r w:rsidRPr="00E7086A">
        <w:rPr>
          <w:sz w:val="28"/>
          <w:szCs w:val="28"/>
        </w:rPr>
        <w:t>В соответствии с вышеуказанными пунктами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при установлении (корректировке) тарифов на долгосрочный период 2019-2023гг. была произведена корректировка общей суммы необходимой валовой выручки.</w:t>
      </w:r>
    </w:p>
    <w:p w14:paraId="6F8F42B8" w14:textId="77777777" w:rsidR="00E7086A" w:rsidRPr="00E7086A" w:rsidRDefault="00E7086A" w:rsidP="00E7086A">
      <w:pPr>
        <w:tabs>
          <w:tab w:val="left" w:pos="1134"/>
        </w:tabs>
        <w:ind w:firstLine="709"/>
        <w:jc w:val="both"/>
        <w:rPr>
          <w:sz w:val="28"/>
          <w:szCs w:val="28"/>
        </w:rPr>
      </w:pPr>
      <w:r w:rsidRPr="00E7086A">
        <w:rPr>
          <w:sz w:val="28"/>
          <w:szCs w:val="28"/>
        </w:rPr>
        <w:t>При корректировке 2023 года специалистом РЭК Кузбасса предлагается произвести возврат положительного сглаживания 2022 года, скорректировав НВВ в сторону уменьшения на сумму 384,40 тыс. руб. Расчет представлен в Таблице № 2.</w:t>
      </w:r>
    </w:p>
    <w:p w14:paraId="65FF6D80" w14:textId="77777777" w:rsidR="00E7086A" w:rsidRPr="00E7086A" w:rsidRDefault="00E7086A" w:rsidP="00E7086A">
      <w:pPr>
        <w:tabs>
          <w:tab w:val="left" w:pos="1134"/>
        </w:tabs>
        <w:ind w:firstLine="709"/>
        <w:jc w:val="right"/>
        <w:rPr>
          <w:sz w:val="28"/>
          <w:szCs w:val="28"/>
        </w:rPr>
      </w:pPr>
      <w:r w:rsidRPr="00E7086A">
        <w:rPr>
          <w:sz w:val="28"/>
          <w:szCs w:val="28"/>
        </w:rPr>
        <w:t>Таблица № 2</w:t>
      </w:r>
    </w:p>
    <w:p w14:paraId="1318ADA1" w14:textId="77777777" w:rsidR="00E7086A" w:rsidRPr="00E7086A" w:rsidRDefault="00E7086A" w:rsidP="00E7086A">
      <w:pPr>
        <w:tabs>
          <w:tab w:val="left" w:pos="1134"/>
        </w:tabs>
        <w:ind w:firstLine="709"/>
        <w:jc w:val="right"/>
        <w:rPr>
          <w:sz w:val="28"/>
          <w:szCs w:val="28"/>
        </w:rPr>
      </w:pPr>
    </w:p>
    <w:p w14:paraId="34C9C312" w14:textId="77777777" w:rsidR="00E7086A" w:rsidRPr="00E7086A" w:rsidRDefault="00E7086A" w:rsidP="00E7086A">
      <w:pPr>
        <w:autoSpaceDE w:val="0"/>
        <w:autoSpaceDN w:val="0"/>
        <w:adjustRightInd w:val="0"/>
        <w:jc w:val="both"/>
        <w:rPr>
          <w:bCs/>
          <w:color w:val="FF0000"/>
          <w:sz w:val="28"/>
          <w:szCs w:val="28"/>
        </w:rPr>
      </w:pPr>
      <w:r w:rsidRPr="00E7086A">
        <w:rPr>
          <w:noProof/>
        </w:rPr>
        <w:drawing>
          <wp:inline distT="0" distB="0" distL="0" distR="0" wp14:anchorId="6AD8E3F2" wp14:editId="1DAD9B93">
            <wp:extent cx="5939790" cy="2001520"/>
            <wp:effectExtent l="0" t="0" r="3810" b="0"/>
            <wp:docPr id="236859" name="Рисунок 23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939790" cy="2001520"/>
                    </a:xfrm>
                    <a:prstGeom prst="rect">
                      <a:avLst/>
                    </a:prstGeom>
                    <a:noFill/>
                    <a:ln>
                      <a:noFill/>
                    </a:ln>
                  </pic:spPr>
                </pic:pic>
              </a:graphicData>
            </a:graphic>
          </wp:inline>
        </w:drawing>
      </w:r>
    </w:p>
    <w:p w14:paraId="3B4D4B40" w14:textId="77777777" w:rsidR="00E7086A" w:rsidRPr="00E7086A" w:rsidRDefault="00E7086A" w:rsidP="00E7086A">
      <w:pPr>
        <w:autoSpaceDE w:val="0"/>
        <w:autoSpaceDN w:val="0"/>
        <w:adjustRightInd w:val="0"/>
        <w:ind w:firstLine="709"/>
        <w:jc w:val="both"/>
        <w:rPr>
          <w:bCs/>
          <w:color w:val="FF0000"/>
          <w:sz w:val="28"/>
          <w:szCs w:val="28"/>
        </w:rPr>
      </w:pPr>
    </w:p>
    <w:p w14:paraId="1F4CBB8E" w14:textId="77777777" w:rsidR="00E7086A" w:rsidRPr="00E7086A" w:rsidRDefault="00E7086A" w:rsidP="00E7086A">
      <w:pPr>
        <w:ind w:firstLine="709"/>
        <w:jc w:val="both"/>
        <w:rPr>
          <w:sz w:val="28"/>
          <w:szCs w:val="28"/>
        </w:rPr>
      </w:pPr>
      <w:r w:rsidRPr="00E7086A">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вышеуказанных формул Методических указаний.</w:t>
      </w:r>
    </w:p>
    <w:p w14:paraId="5DC4003D" w14:textId="77777777" w:rsidR="00E7086A" w:rsidRPr="00E7086A" w:rsidRDefault="00E7086A" w:rsidP="00E7086A">
      <w:pPr>
        <w:ind w:firstLine="709"/>
        <w:jc w:val="both"/>
        <w:rPr>
          <w:color w:val="FF0000"/>
          <w:sz w:val="28"/>
          <w:szCs w:val="28"/>
        </w:rPr>
      </w:pPr>
    </w:p>
    <w:p w14:paraId="434A1334" w14:textId="77777777" w:rsidR="00E7086A" w:rsidRPr="00E7086A" w:rsidRDefault="00E7086A" w:rsidP="00E7086A">
      <w:pPr>
        <w:autoSpaceDE w:val="0"/>
        <w:autoSpaceDN w:val="0"/>
        <w:adjustRightInd w:val="0"/>
        <w:ind w:firstLine="709"/>
        <w:jc w:val="both"/>
        <w:rPr>
          <w:b/>
          <w:sz w:val="28"/>
          <w:szCs w:val="28"/>
        </w:rPr>
      </w:pPr>
      <w:r w:rsidRPr="00E7086A">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0BCF9313" w14:textId="77777777" w:rsidR="00E7086A" w:rsidRPr="00E7086A" w:rsidRDefault="00E7086A" w:rsidP="00E7086A">
      <w:pPr>
        <w:ind w:firstLine="709"/>
        <w:jc w:val="both"/>
        <w:rPr>
          <w:sz w:val="28"/>
          <w:szCs w:val="28"/>
        </w:rPr>
      </w:pPr>
      <w:r w:rsidRPr="00E7086A">
        <w:rPr>
          <w:sz w:val="28"/>
          <w:szCs w:val="32"/>
        </w:rPr>
        <w:t xml:space="preserve">Регулирующим органом расходы по статье на 2023 год не утверждены. </w:t>
      </w:r>
      <w:r w:rsidRPr="00E7086A">
        <w:rPr>
          <w:sz w:val="28"/>
          <w:szCs w:val="28"/>
        </w:rPr>
        <w:t>Организацией расходы по данной статье для учета в необходимой валовой выручке не заявлены.</w:t>
      </w:r>
    </w:p>
    <w:p w14:paraId="354A09EF" w14:textId="77777777" w:rsidR="00E7086A" w:rsidRPr="00E7086A" w:rsidRDefault="00E7086A" w:rsidP="00E7086A">
      <w:pPr>
        <w:autoSpaceDE w:val="0"/>
        <w:autoSpaceDN w:val="0"/>
        <w:adjustRightInd w:val="0"/>
        <w:ind w:firstLine="709"/>
        <w:jc w:val="both"/>
        <w:rPr>
          <w:bCs/>
          <w:sz w:val="28"/>
          <w:szCs w:val="28"/>
        </w:rPr>
      </w:pPr>
      <w:r w:rsidRPr="00E7086A">
        <w:rPr>
          <w:bCs/>
          <w:sz w:val="28"/>
          <w:szCs w:val="28"/>
        </w:rPr>
        <w:t xml:space="preserve">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w:t>
      </w:r>
      <w:r w:rsidRPr="00E7086A">
        <w:rPr>
          <w:bCs/>
          <w:sz w:val="28"/>
          <w:szCs w:val="28"/>
        </w:rPr>
        <w:lastRenderedPageBreak/>
        <w:t>данных за последний расчетный период регулирования, по которому имеются фактические значения.</w:t>
      </w:r>
    </w:p>
    <w:p w14:paraId="746BDAFB" w14:textId="77777777" w:rsidR="00E7086A" w:rsidRPr="00E7086A" w:rsidRDefault="00E7086A" w:rsidP="00E7086A">
      <w:pPr>
        <w:autoSpaceDE w:val="0"/>
        <w:autoSpaceDN w:val="0"/>
        <w:adjustRightInd w:val="0"/>
        <w:jc w:val="both"/>
        <w:outlineLvl w:val="0"/>
        <w:rPr>
          <w:bCs/>
          <w:sz w:val="16"/>
          <w:szCs w:val="28"/>
        </w:rPr>
      </w:pPr>
    </w:p>
    <w:p w14:paraId="68BCC21F" w14:textId="77777777" w:rsidR="00E7086A" w:rsidRPr="00E7086A" w:rsidRDefault="00E7086A" w:rsidP="00E7086A">
      <w:pPr>
        <w:autoSpaceDE w:val="0"/>
        <w:autoSpaceDN w:val="0"/>
        <w:adjustRightInd w:val="0"/>
        <w:jc w:val="center"/>
        <w:rPr>
          <w:bCs/>
          <w:sz w:val="28"/>
          <w:szCs w:val="28"/>
        </w:rPr>
      </w:pPr>
      <w:r w:rsidRPr="00E7086A">
        <w:rPr>
          <w:bCs/>
          <w:noProof/>
          <w:position w:val="-12"/>
          <w:sz w:val="28"/>
          <w:szCs w:val="28"/>
        </w:rPr>
        <w:drawing>
          <wp:inline distT="0" distB="0" distL="0" distR="0" wp14:anchorId="2836162B" wp14:editId="3DFD3933">
            <wp:extent cx="2784475" cy="33972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784475" cy="339725"/>
                    </a:xfrm>
                    <a:prstGeom prst="rect">
                      <a:avLst/>
                    </a:prstGeom>
                    <a:noFill/>
                    <a:ln>
                      <a:noFill/>
                    </a:ln>
                  </pic:spPr>
                </pic:pic>
              </a:graphicData>
            </a:graphic>
          </wp:inline>
        </w:drawing>
      </w:r>
    </w:p>
    <w:p w14:paraId="2C7011AE" w14:textId="77777777" w:rsidR="00E7086A" w:rsidRPr="00E7086A" w:rsidRDefault="00E7086A" w:rsidP="00E7086A">
      <w:pPr>
        <w:autoSpaceDE w:val="0"/>
        <w:autoSpaceDN w:val="0"/>
        <w:adjustRightInd w:val="0"/>
        <w:ind w:firstLine="709"/>
        <w:jc w:val="both"/>
        <w:rPr>
          <w:bCs/>
          <w:sz w:val="28"/>
          <w:szCs w:val="28"/>
        </w:rPr>
      </w:pPr>
      <w:r w:rsidRPr="00E7086A">
        <w:rPr>
          <w:bCs/>
          <w:sz w:val="28"/>
          <w:szCs w:val="28"/>
        </w:rPr>
        <w:t>где:</w:t>
      </w:r>
    </w:p>
    <w:p w14:paraId="626301B2" w14:textId="77777777" w:rsidR="00E7086A" w:rsidRPr="00E7086A" w:rsidRDefault="00E7086A" w:rsidP="00E7086A">
      <w:pPr>
        <w:autoSpaceDE w:val="0"/>
        <w:autoSpaceDN w:val="0"/>
        <w:adjustRightInd w:val="0"/>
        <w:ind w:firstLine="709"/>
        <w:jc w:val="both"/>
        <w:rPr>
          <w:bCs/>
          <w:sz w:val="28"/>
          <w:szCs w:val="28"/>
        </w:rPr>
      </w:pPr>
      <w:r w:rsidRPr="00E7086A">
        <w:rPr>
          <w:bCs/>
          <w:noProof/>
          <w:position w:val="-12"/>
          <w:sz w:val="28"/>
          <w:szCs w:val="28"/>
        </w:rPr>
        <w:drawing>
          <wp:inline distT="0" distB="0" distL="0" distR="0" wp14:anchorId="3688419B" wp14:editId="24499640">
            <wp:extent cx="692785" cy="339725"/>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92785" cy="339725"/>
                    </a:xfrm>
                    <a:prstGeom prst="rect">
                      <a:avLst/>
                    </a:prstGeom>
                    <a:noFill/>
                    <a:ln>
                      <a:noFill/>
                    </a:ln>
                  </pic:spPr>
                </pic:pic>
              </a:graphicData>
            </a:graphic>
          </wp:inline>
        </w:drawing>
      </w:r>
      <w:r w:rsidRPr="00E7086A">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0B45006E" w14:textId="77777777" w:rsidR="00E7086A" w:rsidRPr="00E7086A" w:rsidRDefault="00E7086A" w:rsidP="00E7086A">
      <w:pPr>
        <w:autoSpaceDE w:val="0"/>
        <w:autoSpaceDN w:val="0"/>
        <w:adjustRightInd w:val="0"/>
        <w:ind w:firstLine="709"/>
        <w:jc w:val="both"/>
        <w:rPr>
          <w:bCs/>
          <w:sz w:val="28"/>
          <w:szCs w:val="28"/>
        </w:rPr>
      </w:pPr>
      <w:r w:rsidRPr="00E7086A">
        <w:rPr>
          <w:bCs/>
          <w:noProof/>
          <w:position w:val="-12"/>
          <w:sz w:val="28"/>
          <w:szCs w:val="28"/>
        </w:rPr>
        <w:drawing>
          <wp:inline distT="0" distB="0" distL="0" distR="0" wp14:anchorId="3615DEE8" wp14:editId="001532F7">
            <wp:extent cx="519430" cy="33972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19430" cy="339725"/>
                    </a:xfrm>
                    <a:prstGeom prst="rect">
                      <a:avLst/>
                    </a:prstGeom>
                    <a:noFill/>
                    <a:ln>
                      <a:noFill/>
                    </a:ln>
                  </pic:spPr>
                </pic:pic>
              </a:graphicData>
            </a:graphic>
          </wp:inline>
        </w:drawing>
      </w:r>
      <w:r w:rsidRPr="00E7086A">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712E2B9D"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06" w:history="1">
        <w:r w:rsidRPr="00E7086A">
          <w:rPr>
            <w:sz w:val="28"/>
            <w:szCs w:val="28"/>
          </w:rPr>
          <w:t>23</w:t>
        </w:r>
      </w:hyperlink>
      <w:r w:rsidRPr="00E7086A">
        <w:rPr>
          <w:sz w:val="28"/>
          <w:szCs w:val="28"/>
        </w:rPr>
        <w:t xml:space="preserve"> Основ ценообразования по формуле (38):</w:t>
      </w:r>
    </w:p>
    <w:p w14:paraId="134C13F5" w14:textId="77777777" w:rsidR="00E7086A" w:rsidRPr="00E7086A" w:rsidRDefault="00E7086A" w:rsidP="00E7086A">
      <w:pPr>
        <w:autoSpaceDE w:val="0"/>
        <w:autoSpaceDN w:val="0"/>
        <w:adjustRightInd w:val="0"/>
        <w:ind w:firstLine="709"/>
        <w:jc w:val="both"/>
        <w:rPr>
          <w:sz w:val="16"/>
          <w:szCs w:val="28"/>
        </w:rPr>
      </w:pPr>
    </w:p>
    <w:p w14:paraId="68A66376" w14:textId="77777777" w:rsidR="00E7086A" w:rsidRPr="00E7086A" w:rsidRDefault="00E7086A" w:rsidP="00E7086A">
      <w:pPr>
        <w:autoSpaceDE w:val="0"/>
        <w:autoSpaceDN w:val="0"/>
        <w:adjustRightInd w:val="0"/>
        <w:ind w:left="-284" w:hanging="283"/>
        <w:jc w:val="both"/>
        <w:rPr>
          <w:sz w:val="28"/>
          <w:szCs w:val="28"/>
        </w:rPr>
      </w:pPr>
      <w:r w:rsidRPr="00E7086A">
        <w:rPr>
          <w:noProof/>
          <w:position w:val="-4"/>
        </w:rPr>
        <w:drawing>
          <wp:inline distT="0" distB="0" distL="0" distR="0" wp14:anchorId="4850E88D" wp14:editId="62F63340">
            <wp:extent cx="5939790" cy="227965"/>
            <wp:effectExtent l="0" t="0" r="3810" b="635"/>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939790" cy="227965"/>
                    </a:xfrm>
                    <a:prstGeom prst="rect">
                      <a:avLst/>
                    </a:prstGeom>
                    <a:noFill/>
                    <a:ln>
                      <a:noFill/>
                    </a:ln>
                  </pic:spPr>
                </pic:pic>
              </a:graphicData>
            </a:graphic>
          </wp:inline>
        </w:drawing>
      </w:r>
    </w:p>
    <w:p w14:paraId="52428E51" w14:textId="77777777" w:rsidR="00E7086A" w:rsidRPr="00E7086A" w:rsidRDefault="00E7086A" w:rsidP="00E7086A">
      <w:pPr>
        <w:autoSpaceDE w:val="0"/>
        <w:autoSpaceDN w:val="0"/>
        <w:adjustRightInd w:val="0"/>
        <w:ind w:firstLine="709"/>
        <w:jc w:val="both"/>
        <w:rPr>
          <w:rFonts w:eastAsia="Calibri"/>
          <w:sz w:val="18"/>
          <w:szCs w:val="28"/>
          <w:lang w:eastAsia="en-US"/>
        </w:rPr>
      </w:pPr>
    </w:p>
    <w:p w14:paraId="5E5A9B35"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где:</w:t>
      </w:r>
    </w:p>
    <w:p w14:paraId="55011BAA"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1A191769" wp14:editId="4FA3E5F8">
            <wp:extent cx="519430" cy="33972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9430" cy="339725"/>
                    </a:xfrm>
                    <a:prstGeom prst="rect">
                      <a:avLst/>
                    </a:prstGeom>
                    <a:noFill/>
                    <a:ln>
                      <a:noFill/>
                    </a:ln>
                  </pic:spPr>
                </pic:pic>
              </a:graphicData>
            </a:graphic>
          </wp:inline>
        </w:drawing>
      </w:r>
      <w:r w:rsidRPr="00E7086A">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268F39AD"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5DBA383A" wp14:editId="4C0C00CE">
            <wp:extent cx="498475" cy="33972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98475" cy="339725"/>
                    </a:xfrm>
                    <a:prstGeom prst="rect">
                      <a:avLst/>
                    </a:prstGeom>
                    <a:noFill/>
                    <a:ln>
                      <a:noFill/>
                    </a:ln>
                  </pic:spPr>
                </pic:pic>
              </a:graphicData>
            </a:graphic>
          </wp:inline>
        </w:drawing>
      </w:r>
      <w:r w:rsidRPr="00E7086A">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10" w:history="1">
        <w:r w:rsidRPr="00E7086A">
          <w:rPr>
            <w:sz w:val="28"/>
            <w:szCs w:val="28"/>
          </w:rPr>
          <w:t>51</w:t>
        </w:r>
      </w:hyperlink>
      <w:r w:rsidRPr="00E7086A">
        <w:rPr>
          <w:sz w:val="28"/>
          <w:szCs w:val="28"/>
        </w:rPr>
        <w:t xml:space="preserve"> - 60 и 88 Методических указаний;</w:t>
      </w:r>
    </w:p>
    <w:p w14:paraId="5FA4716B"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0387C2B8" wp14:editId="0A45C532">
            <wp:extent cx="471170" cy="339725"/>
            <wp:effectExtent l="0" t="0" r="508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71170" cy="339725"/>
                    </a:xfrm>
                    <a:prstGeom prst="rect">
                      <a:avLst/>
                    </a:prstGeom>
                    <a:noFill/>
                    <a:ln>
                      <a:noFill/>
                    </a:ln>
                  </pic:spPr>
                </pic:pic>
              </a:graphicData>
            </a:graphic>
          </wp:inline>
        </w:drawing>
      </w:r>
      <w:r w:rsidRPr="00E7086A">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42A01254"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31AAB30E" wp14:editId="7CA3FA25">
            <wp:extent cx="374015" cy="339725"/>
            <wp:effectExtent l="0" t="0" r="6985"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74015" cy="339725"/>
                    </a:xfrm>
                    <a:prstGeom prst="rect">
                      <a:avLst/>
                    </a:prstGeom>
                    <a:noFill/>
                    <a:ln>
                      <a:noFill/>
                    </a:ln>
                  </pic:spPr>
                </pic:pic>
              </a:graphicData>
            </a:graphic>
          </wp:inline>
        </w:drawing>
      </w:r>
      <w:r w:rsidRPr="00E7086A">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11EBEF0B"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39C06A62" wp14:editId="25BDFEB4">
            <wp:extent cx="478155" cy="31877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E7086A">
        <w:rPr>
          <w:sz w:val="28"/>
          <w:szCs w:val="28"/>
        </w:rPr>
        <w:t xml:space="preserve"> - величина нормативной прибыли в (i-2)-м году, определяемая в соответствии с пунктом 86 Методический указаний, тыс. руб.;</w:t>
      </w:r>
    </w:p>
    <w:p w14:paraId="233E3A43"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04E115B6" wp14:editId="4A0AA42F">
            <wp:extent cx="581660" cy="339725"/>
            <wp:effectExtent l="0" t="0" r="889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81660" cy="339725"/>
                    </a:xfrm>
                    <a:prstGeom prst="rect">
                      <a:avLst/>
                    </a:prstGeom>
                    <a:noFill/>
                    <a:ln>
                      <a:noFill/>
                    </a:ln>
                  </pic:spPr>
                </pic:pic>
              </a:graphicData>
            </a:graphic>
          </wp:inline>
        </w:drawing>
      </w:r>
      <w:r w:rsidRPr="00E7086A">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254DD7D6"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lastRenderedPageBreak/>
        <w:drawing>
          <wp:inline distT="0" distB="0" distL="0" distR="0" wp14:anchorId="15497A57" wp14:editId="3EE71839">
            <wp:extent cx="498475" cy="31877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8475" cy="318770"/>
                    </a:xfrm>
                    <a:prstGeom prst="rect">
                      <a:avLst/>
                    </a:prstGeom>
                    <a:noFill/>
                    <a:ln>
                      <a:noFill/>
                    </a:ln>
                  </pic:spPr>
                </pic:pic>
              </a:graphicData>
            </a:graphic>
          </wp:inline>
        </w:drawing>
      </w:r>
      <w:r w:rsidRPr="00E7086A">
        <w:rPr>
          <w:sz w:val="28"/>
          <w:szCs w:val="28"/>
        </w:rPr>
        <w:t>,</w:t>
      </w:r>
      <w:r w:rsidRPr="00E7086A">
        <w:rPr>
          <w:noProof/>
          <w:position w:val="-11"/>
          <w:sz w:val="28"/>
          <w:szCs w:val="28"/>
        </w:rPr>
        <w:drawing>
          <wp:inline distT="0" distB="0" distL="0" distR="0" wp14:anchorId="42991A86" wp14:editId="069B5C07">
            <wp:extent cx="713740" cy="31877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13740" cy="318770"/>
                    </a:xfrm>
                    <a:prstGeom prst="rect">
                      <a:avLst/>
                    </a:prstGeom>
                    <a:noFill/>
                    <a:ln>
                      <a:noFill/>
                    </a:ln>
                  </pic:spPr>
                </pic:pic>
              </a:graphicData>
            </a:graphic>
          </wp:inline>
        </w:drawing>
      </w:r>
      <w:r w:rsidRPr="00E7086A">
        <w:rPr>
          <w:sz w:val="28"/>
          <w:szCs w:val="28"/>
        </w:rPr>
        <w:t xml:space="preserve">, </w:t>
      </w:r>
      <w:r w:rsidRPr="00E7086A">
        <w:rPr>
          <w:noProof/>
          <w:position w:val="-12"/>
          <w:sz w:val="28"/>
          <w:szCs w:val="28"/>
        </w:rPr>
        <w:drawing>
          <wp:inline distT="0" distB="0" distL="0" distR="0" wp14:anchorId="112627C0" wp14:editId="7FCFB4DB">
            <wp:extent cx="768985" cy="33972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768985" cy="339725"/>
                    </a:xfrm>
                    <a:prstGeom prst="rect">
                      <a:avLst/>
                    </a:prstGeom>
                    <a:noFill/>
                    <a:ln>
                      <a:noFill/>
                    </a:ln>
                  </pic:spPr>
                </pic:pic>
              </a:graphicData>
            </a:graphic>
          </wp:inline>
        </w:drawing>
      </w:r>
      <w:r w:rsidRPr="00E7086A">
        <w:rPr>
          <w:sz w:val="28"/>
          <w:szCs w:val="28"/>
        </w:rPr>
        <w:t xml:space="preserve">, </w:t>
      </w:r>
      <w:r w:rsidRPr="00E7086A">
        <w:rPr>
          <w:noProof/>
          <w:position w:val="-12"/>
          <w:sz w:val="28"/>
          <w:szCs w:val="28"/>
        </w:rPr>
        <w:drawing>
          <wp:inline distT="0" distB="0" distL="0" distR="0" wp14:anchorId="5E5A3A08" wp14:editId="46712424">
            <wp:extent cx="775970" cy="33972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775970" cy="339725"/>
                    </a:xfrm>
                    <a:prstGeom prst="rect">
                      <a:avLst/>
                    </a:prstGeom>
                    <a:noFill/>
                    <a:ln>
                      <a:noFill/>
                    </a:ln>
                  </pic:spPr>
                </pic:pic>
              </a:graphicData>
            </a:graphic>
          </wp:inline>
        </w:drawing>
      </w:r>
      <w:r w:rsidRPr="00E7086A">
        <w:rPr>
          <w:sz w:val="28"/>
          <w:szCs w:val="28"/>
        </w:rPr>
        <w:t xml:space="preserve"> - показатели, утвержденные и учтенные органом регулирования в i-2 году, тыс. руб.</w:t>
      </w:r>
    </w:p>
    <w:p w14:paraId="365DE8C3"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Операционные расходы и расходы на приобретение энергетических</w:t>
      </w:r>
    </w:p>
    <w:p w14:paraId="4BB74746" w14:textId="77777777" w:rsidR="00E7086A" w:rsidRPr="00E7086A" w:rsidRDefault="00E7086A" w:rsidP="00E7086A">
      <w:pPr>
        <w:autoSpaceDE w:val="0"/>
        <w:autoSpaceDN w:val="0"/>
        <w:adjustRightInd w:val="0"/>
        <w:ind w:firstLine="709"/>
        <w:jc w:val="both"/>
        <w:outlineLvl w:val="0"/>
        <w:rPr>
          <w:sz w:val="14"/>
          <w:szCs w:val="28"/>
        </w:rPr>
      </w:pPr>
    </w:p>
    <w:p w14:paraId="51361861" w14:textId="77777777" w:rsidR="00E7086A" w:rsidRPr="00E7086A" w:rsidRDefault="00E7086A" w:rsidP="00E7086A">
      <w:pPr>
        <w:autoSpaceDE w:val="0"/>
        <w:autoSpaceDN w:val="0"/>
        <w:adjustRightInd w:val="0"/>
        <w:ind w:firstLine="142"/>
        <w:jc w:val="center"/>
        <w:rPr>
          <w:sz w:val="28"/>
          <w:szCs w:val="28"/>
        </w:rPr>
      </w:pPr>
      <w:r w:rsidRPr="00E7086A">
        <w:rPr>
          <w:noProof/>
          <w:position w:val="-33"/>
          <w:sz w:val="28"/>
          <w:szCs w:val="28"/>
        </w:rPr>
        <w:drawing>
          <wp:inline distT="0" distB="0" distL="0" distR="0" wp14:anchorId="7D844DBE" wp14:editId="57A77BF7">
            <wp:extent cx="5936615" cy="602615"/>
            <wp:effectExtent l="0" t="0" r="6985" b="6985"/>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36615" cy="602615"/>
                    </a:xfrm>
                    <a:prstGeom prst="rect">
                      <a:avLst/>
                    </a:prstGeom>
                    <a:noFill/>
                    <a:ln>
                      <a:noFill/>
                    </a:ln>
                  </pic:spPr>
                </pic:pic>
              </a:graphicData>
            </a:graphic>
          </wp:inline>
        </w:drawing>
      </w:r>
    </w:p>
    <w:p w14:paraId="235213D0" w14:textId="77777777" w:rsidR="00E7086A" w:rsidRPr="00E7086A" w:rsidRDefault="00E7086A" w:rsidP="00E7086A">
      <w:pPr>
        <w:autoSpaceDE w:val="0"/>
        <w:autoSpaceDN w:val="0"/>
        <w:adjustRightInd w:val="0"/>
        <w:ind w:firstLine="709"/>
        <w:jc w:val="center"/>
        <w:rPr>
          <w:position w:val="-12"/>
          <w:sz w:val="18"/>
          <w:szCs w:val="28"/>
        </w:rPr>
      </w:pPr>
    </w:p>
    <w:p w14:paraId="1ECECC7C" w14:textId="77777777" w:rsidR="00E7086A" w:rsidRPr="00E7086A" w:rsidRDefault="00E7086A" w:rsidP="00E7086A">
      <w:pPr>
        <w:autoSpaceDE w:val="0"/>
        <w:autoSpaceDN w:val="0"/>
        <w:adjustRightInd w:val="0"/>
        <w:ind w:firstLine="709"/>
        <w:jc w:val="center"/>
        <w:rPr>
          <w:sz w:val="28"/>
          <w:szCs w:val="28"/>
        </w:rPr>
      </w:pPr>
      <w:r w:rsidRPr="00E7086A">
        <w:rPr>
          <w:noProof/>
          <w:position w:val="-12"/>
          <w:sz w:val="28"/>
          <w:szCs w:val="28"/>
        </w:rPr>
        <w:drawing>
          <wp:inline distT="0" distB="0" distL="0" distR="0" wp14:anchorId="4F4B9C01" wp14:editId="22ACB412">
            <wp:extent cx="2306955" cy="339725"/>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06955" cy="339725"/>
                    </a:xfrm>
                    <a:prstGeom prst="rect">
                      <a:avLst/>
                    </a:prstGeom>
                    <a:noFill/>
                    <a:ln>
                      <a:noFill/>
                    </a:ln>
                  </pic:spPr>
                </pic:pic>
              </a:graphicData>
            </a:graphic>
          </wp:inline>
        </w:drawing>
      </w:r>
    </w:p>
    <w:p w14:paraId="7E87742E"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D80FF53" w14:textId="77777777" w:rsidR="00E7086A" w:rsidRPr="00E7086A" w:rsidRDefault="00E7086A" w:rsidP="00E7086A">
      <w:pPr>
        <w:autoSpaceDE w:val="0"/>
        <w:autoSpaceDN w:val="0"/>
        <w:adjustRightInd w:val="0"/>
        <w:ind w:firstLine="709"/>
        <w:jc w:val="center"/>
        <w:rPr>
          <w:position w:val="-12"/>
          <w:sz w:val="8"/>
          <w:szCs w:val="28"/>
        </w:rPr>
      </w:pPr>
    </w:p>
    <w:p w14:paraId="48CFDB4F" w14:textId="77777777" w:rsidR="00E7086A" w:rsidRPr="00E7086A" w:rsidRDefault="00E7086A" w:rsidP="00E7086A">
      <w:pPr>
        <w:autoSpaceDE w:val="0"/>
        <w:autoSpaceDN w:val="0"/>
        <w:adjustRightInd w:val="0"/>
        <w:ind w:firstLine="709"/>
        <w:jc w:val="center"/>
        <w:rPr>
          <w:sz w:val="28"/>
          <w:szCs w:val="28"/>
        </w:rPr>
      </w:pPr>
      <w:r w:rsidRPr="00E7086A">
        <w:rPr>
          <w:noProof/>
          <w:position w:val="-12"/>
          <w:sz w:val="28"/>
          <w:szCs w:val="28"/>
        </w:rPr>
        <w:drawing>
          <wp:inline distT="0" distB="0" distL="0" distR="0" wp14:anchorId="5684EAFB" wp14:editId="44379439">
            <wp:extent cx="3068955" cy="33972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068955" cy="339725"/>
                    </a:xfrm>
                    <a:prstGeom prst="rect">
                      <a:avLst/>
                    </a:prstGeom>
                    <a:noFill/>
                    <a:ln>
                      <a:noFill/>
                    </a:ln>
                  </pic:spPr>
                </pic:pic>
              </a:graphicData>
            </a:graphic>
          </wp:inline>
        </w:drawing>
      </w:r>
    </w:p>
    <w:p w14:paraId="691D3C77" w14:textId="77777777" w:rsidR="00E7086A" w:rsidRPr="00E7086A" w:rsidRDefault="00E7086A" w:rsidP="00E7086A">
      <w:pPr>
        <w:autoSpaceDE w:val="0"/>
        <w:autoSpaceDN w:val="0"/>
        <w:adjustRightInd w:val="0"/>
        <w:ind w:firstLine="709"/>
        <w:jc w:val="both"/>
        <w:rPr>
          <w:sz w:val="8"/>
          <w:szCs w:val="28"/>
        </w:rPr>
      </w:pPr>
    </w:p>
    <w:p w14:paraId="21A5881C" w14:textId="77777777" w:rsidR="00E7086A" w:rsidRPr="00E7086A" w:rsidRDefault="00E7086A" w:rsidP="00E7086A">
      <w:pPr>
        <w:autoSpaceDE w:val="0"/>
        <w:autoSpaceDN w:val="0"/>
        <w:adjustRightInd w:val="0"/>
        <w:ind w:firstLine="709"/>
        <w:jc w:val="center"/>
        <w:rPr>
          <w:sz w:val="28"/>
          <w:szCs w:val="28"/>
        </w:rPr>
      </w:pPr>
      <w:r w:rsidRPr="00E7086A">
        <w:rPr>
          <w:noProof/>
          <w:position w:val="-15"/>
          <w:sz w:val="28"/>
          <w:szCs w:val="28"/>
        </w:rPr>
        <w:drawing>
          <wp:inline distT="0" distB="0" distL="0" distR="0" wp14:anchorId="233E1DE9" wp14:editId="210E26E6">
            <wp:extent cx="2632075" cy="37401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632075" cy="374015"/>
                    </a:xfrm>
                    <a:prstGeom prst="rect">
                      <a:avLst/>
                    </a:prstGeom>
                    <a:noFill/>
                    <a:ln>
                      <a:noFill/>
                    </a:ln>
                  </pic:spPr>
                </pic:pic>
              </a:graphicData>
            </a:graphic>
          </wp:inline>
        </w:drawing>
      </w:r>
    </w:p>
    <w:p w14:paraId="66635CB5"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где:</w:t>
      </w:r>
    </w:p>
    <w:p w14:paraId="0CE870FC"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i0 - первый год текущего долгосрочного периода регулирования;</w:t>
      </w:r>
    </w:p>
    <w:p w14:paraId="4C43363C"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36F70253" wp14:editId="3D20E98B">
            <wp:extent cx="478155" cy="33972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8155" cy="339725"/>
                    </a:xfrm>
                    <a:prstGeom prst="rect">
                      <a:avLst/>
                    </a:prstGeom>
                    <a:noFill/>
                    <a:ln>
                      <a:noFill/>
                    </a:ln>
                  </pic:spPr>
                </pic:pic>
              </a:graphicData>
            </a:graphic>
          </wp:inline>
        </w:drawing>
      </w:r>
      <w:r w:rsidRPr="00E7086A">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9846899"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ОР</w:t>
      </w:r>
      <w:r w:rsidRPr="00E7086A">
        <w:rPr>
          <w:sz w:val="28"/>
          <w:szCs w:val="28"/>
          <w:vertAlign w:val="subscript"/>
        </w:rPr>
        <w:t>i0</w:t>
      </w:r>
      <w:r w:rsidRPr="00E7086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7AD9663"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ИЭР - индекс эффективности операционных расходов, установленный на j-й год и выраженный в процентах;</w:t>
      </w:r>
    </w:p>
    <w:p w14:paraId="596F47E1"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32AC4699" wp14:editId="161D31E7">
            <wp:extent cx="678815" cy="35306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8815" cy="353060"/>
                    </a:xfrm>
                    <a:prstGeom prst="rect">
                      <a:avLst/>
                    </a:prstGeom>
                    <a:noFill/>
                    <a:ln>
                      <a:noFill/>
                    </a:ln>
                  </pic:spPr>
                </pic:pic>
              </a:graphicData>
            </a:graphic>
          </wp:inline>
        </w:drawing>
      </w:r>
      <w:r w:rsidRPr="00E7086A">
        <w:rPr>
          <w:sz w:val="28"/>
          <w:szCs w:val="28"/>
        </w:rPr>
        <w:t xml:space="preserve"> - скорректированный прогнозный индекс изменения потребительских цен в j-м году;</w:t>
      </w:r>
    </w:p>
    <w:p w14:paraId="1D255C94"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791027FB" wp14:editId="7BDAC9CE">
            <wp:extent cx="657860" cy="35306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57860" cy="353060"/>
                    </a:xfrm>
                    <a:prstGeom prst="rect">
                      <a:avLst/>
                    </a:prstGeom>
                    <a:noFill/>
                    <a:ln>
                      <a:noFill/>
                    </a:ln>
                  </pic:spPr>
                </pic:pic>
              </a:graphicData>
            </a:graphic>
          </wp:inline>
        </w:drawing>
      </w:r>
      <w:r w:rsidRPr="00E7086A">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D5D6B70"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137CED55" wp14:editId="3AA99558">
            <wp:extent cx="533400" cy="339725"/>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339725"/>
                    </a:xfrm>
                    <a:prstGeom prst="rect">
                      <a:avLst/>
                    </a:prstGeom>
                    <a:noFill/>
                    <a:ln>
                      <a:noFill/>
                    </a:ln>
                  </pic:spPr>
                </pic:pic>
              </a:graphicData>
            </a:graphic>
          </wp:inline>
        </w:drawing>
      </w:r>
      <w:r w:rsidRPr="00E7086A">
        <w:rPr>
          <w:sz w:val="28"/>
          <w:szCs w:val="28"/>
        </w:rPr>
        <w:t xml:space="preserve"> - удельное потребление электрической энергии в i-м году, установленное на соответствующий год, тыс. кВтч/куб. м;</w:t>
      </w:r>
    </w:p>
    <w:p w14:paraId="43EF8114"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16D3250B" wp14:editId="3D40C2D4">
            <wp:extent cx="353060" cy="339725"/>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3060" cy="339725"/>
                    </a:xfrm>
                    <a:prstGeom prst="rect">
                      <a:avLst/>
                    </a:prstGeom>
                    <a:noFill/>
                    <a:ln>
                      <a:noFill/>
                    </a:ln>
                  </pic:spPr>
                </pic:pic>
              </a:graphicData>
            </a:graphic>
          </wp:inline>
        </w:drawing>
      </w:r>
      <w:r w:rsidRPr="00E7086A">
        <w:rPr>
          <w:sz w:val="28"/>
          <w:szCs w:val="28"/>
        </w:rPr>
        <w:t xml:space="preserve"> - скорректированный объем поданной воды (принятых сточных вод) в i-м году, тыс. куб. м;</w:t>
      </w:r>
    </w:p>
    <w:p w14:paraId="5637AA7D"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787F22D1" wp14:editId="4067AA08">
            <wp:extent cx="498475" cy="339725"/>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98475" cy="339725"/>
                    </a:xfrm>
                    <a:prstGeom prst="rect">
                      <a:avLst/>
                    </a:prstGeom>
                    <a:noFill/>
                    <a:ln>
                      <a:noFill/>
                    </a:ln>
                  </pic:spPr>
                </pic:pic>
              </a:graphicData>
            </a:graphic>
          </wp:inline>
        </w:drawing>
      </w:r>
      <w:r w:rsidRPr="00E7086A">
        <w:rPr>
          <w:sz w:val="28"/>
          <w:szCs w:val="28"/>
        </w:rPr>
        <w:t xml:space="preserve"> - скорректированная цена на электрическую энергию, определяемая в i-м году, руб./кВт час;</w:t>
      </w:r>
    </w:p>
    <w:p w14:paraId="30946F87"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63F2C35B" wp14:editId="733D5AB7">
            <wp:extent cx="339725" cy="35306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39725" cy="353060"/>
                    </a:xfrm>
                    <a:prstGeom prst="rect">
                      <a:avLst/>
                    </a:prstGeom>
                    <a:noFill/>
                    <a:ln>
                      <a:noFill/>
                    </a:ln>
                  </pic:spPr>
                </pic:pic>
              </a:graphicData>
            </a:graphic>
          </wp:inline>
        </w:drawing>
      </w:r>
      <w:r w:rsidRPr="00E7086A">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49875A05"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lastRenderedPageBreak/>
        <w:drawing>
          <wp:inline distT="0" distB="0" distL="0" distR="0" wp14:anchorId="13CE0476" wp14:editId="618DDE95">
            <wp:extent cx="498475" cy="35306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98475" cy="353060"/>
                    </a:xfrm>
                    <a:prstGeom prst="rect">
                      <a:avLst/>
                    </a:prstGeom>
                    <a:noFill/>
                    <a:ln>
                      <a:noFill/>
                    </a:ln>
                  </pic:spPr>
                </pic:pic>
              </a:graphicData>
            </a:graphic>
          </wp:inline>
        </w:drawing>
      </w:r>
      <w:r w:rsidRPr="00E7086A">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689552B2" w14:textId="77777777" w:rsidR="00E7086A" w:rsidRPr="00E7086A" w:rsidRDefault="00E7086A" w:rsidP="00E7086A">
      <w:pPr>
        <w:autoSpaceDE w:val="0"/>
        <w:autoSpaceDN w:val="0"/>
        <w:adjustRightInd w:val="0"/>
        <w:ind w:firstLine="142"/>
        <w:jc w:val="center"/>
        <w:rPr>
          <w:sz w:val="28"/>
          <w:szCs w:val="28"/>
        </w:rPr>
      </w:pPr>
      <w:r w:rsidRPr="00E7086A">
        <w:rPr>
          <w:noProof/>
          <w:position w:val="-33"/>
          <w:sz w:val="28"/>
          <w:szCs w:val="28"/>
        </w:rPr>
        <w:drawing>
          <wp:inline distT="0" distB="0" distL="0" distR="0" wp14:anchorId="1AA0F16B" wp14:editId="2B5A4FF1">
            <wp:extent cx="5936615" cy="602615"/>
            <wp:effectExtent l="0" t="0" r="6985" b="6985"/>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936615" cy="602615"/>
                    </a:xfrm>
                    <a:prstGeom prst="rect">
                      <a:avLst/>
                    </a:prstGeom>
                    <a:noFill/>
                    <a:ln>
                      <a:noFill/>
                    </a:ln>
                  </pic:spPr>
                </pic:pic>
              </a:graphicData>
            </a:graphic>
          </wp:inline>
        </w:drawing>
      </w:r>
    </w:p>
    <w:p w14:paraId="4392718C"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i-м году;</w:t>
      </w:r>
    </w:p>
    <w:p w14:paraId="641ADD80" w14:textId="77777777" w:rsidR="00E7086A" w:rsidRPr="00E7086A" w:rsidRDefault="00E7086A" w:rsidP="00E7086A">
      <w:pPr>
        <w:autoSpaceDE w:val="0"/>
        <w:autoSpaceDN w:val="0"/>
        <w:adjustRightInd w:val="0"/>
        <w:ind w:firstLine="709"/>
        <w:jc w:val="center"/>
        <w:rPr>
          <w:sz w:val="28"/>
          <w:szCs w:val="28"/>
        </w:rPr>
      </w:pPr>
      <w:r w:rsidRPr="00E7086A">
        <w:rPr>
          <w:noProof/>
          <w:position w:val="-12"/>
          <w:sz w:val="28"/>
          <w:szCs w:val="28"/>
        </w:rPr>
        <w:drawing>
          <wp:inline distT="0" distB="0" distL="0" distR="0" wp14:anchorId="42B9A1A0" wp14:editId="667A3F21">
            <wp:extent cx="2486660" cy="33972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486660" cy="339725"/>
                    </a:xfrm>
                    <a:prstGeom prst="rect">
                      <a:avLst/>
                    </a:prstGeom>
                    <a:noFill/>
                    <a:ln>
                      <a:noFill/>
                    </a:ln>
                  </pic:spPr>
                </pic:pic>
              </a:graphicData>
            </a:graphic>
          </wp:inline>
        </w:drawing>
      </w:r>
    </w:p>
    <w:p w14:paraId="75B068F0" w14:textId="77777777" w:rsidR="00E7086A" w:rsidRPr="00E7086A" w:rsidRDefault="00E7086A" w:rsidP="00E7086A">
      <w:pPr>
        <w:autoSpaceDE w:val="0"/>
        <w:autoSpaceDN w:val="0"/>
        <w:adjustRightInd w:val="0"/>
        <w:ind w:firstLine="709"/>
        <w:jc w:val="both"/>
        <w:rPr>
          <w:sz w:val="12"/>
          <w:szCs w:val="28"/>
        </w:rPr>
      </w:pPr>
    </w:p>
    <w:p w14:paraId="0BB6BF8B" w14:textId="77777777" w:rsidR="00E7086A" w:rsidRPr="00E7086A" w:rsidRDefault="00E7086A" w:rsidP="00E7086A">
      <w:pPr>
        <w:autoSpaceDE w:val="0"/>
        <w:autoSpaceDN w:val="0"/>
        <w:adjustRightInd w:val="0"/>
        <w:ind w:firstLine="709"/>
        <w:jc w:val="center"/>
        <w:rPr>
          <w:sz w:val="28"/>
          <w:szCs w:val="28"/>
        </w:rPr>
      </w:pPr>
      <w:r w:rsidRPr="00E7086A">
        <w:rPr>
          <w:noProof/>
          <w:position w:val="-12"/>
          <w:sz w:val="28"/>
          <w:szCs w:val="28"/>
        </w:rPr>
        <w:drawing>
          <wp:inline distT="0" distB="0" distL="0" distR="0" wp14:anchorId="7AD4C42E" wp14:editId="4F7707D4">
            <wp:extent cx="3470275" cy="33972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70275" cy="339725"/>
                    </a:xfrm>
                    <a:prstGeom prst="rect">
                      <a:avLst/>
                    </a:prstGeom>
                    <a:noFill/>
                    <a:ln>
                      <a:noFill/>
                    </a:ln>
                  </pic:spPr>
                </pic:pic>
              </a:graphicData>
            </a:graphic>
          </wp:inline>
        </w:drawing>
      </w:r>
    </w:p>
    <w:p w14:paraId="7CDEF0D0" w14:textId="77777777" w:rsidR="00E7086A" w:rsidRPr="00E7086A" w:rsidRDefault="00E7086A" w:rsidP="00E7086A">
      <w:pPr>
        <w:autoSpaceDE w:val="0"/>
        <w:autoSpaceDN w:val="0"/>
        <w:adjustRightInd w:val="0"/>
        <w:ind w:firstLine="709"/>
        <w:jc w:val="center"/>
        <w:rPr>
          <w:position w:val="-15"/>
          <w:sz w:val="6"/>
          <w:szCs w:val="28"/>
        </w:rPr>
      </w:pPr>
    </w:p>
    <w:p w14:paraId="0FC95A0B" w14:textId="77777777" w:rsidR="00E7086A" w:rsidRPr="00E7086A" w:rsidRDefault="00E7086A" w:rsidP="00E7086A">
      <w:pPr>
        <w:autoSpaceDE w:val="0"/>
        <w:autoSpaceDN w:val="0"/>
        <w:adjustRightInd w:val="0"/>
        <w:ind w:firstLine="709"/>
        <w:jc w:val="center"/>
        <w:rPr>
          <w:sz w:val="28"/>
          <w:szCs w:val="28"/>
        </w:rPr>
      </w:pPr>
      <w:r w:rsidRPr="00E7086A">
        <w:rPr>
          <w:noProof/>
          <w:position w:val="-15"/>
          <w:sz w:val="28"/>
          <w:szCs w:val="28"/>
        </w:rPr>
        <w:drawing>
          <wp:inline distT="0" distB="0" distL="0" distR="0" wp14:anchorId="2474383E" wp14:editId="199E6F67">
            <wp:extent cx="2909570" cy="374015"/>
            <wp:effectExtent l="0" t="0" r="508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909570" cy="374015"/>
                    </a:xfrm>
                    <a:prstGeom prst="rect">
                      <a:avLst/>
                    </a:prstGeom>
                    <a:noFill/>
                    <a:ln>
                      <a:noFill/>
                    </a:ln>
                  </pic:spPr>
                </pic:pic>
              </a:graphicData>
            </a:graphic>
          </wp:inline>
        </w:drawing>
      </w:r>
    </w:p>
    <w:p w14:paraId="3A9022DA" w14:textId="77777777" w:rsidR="00E7086A" w:rsidRPr="00E7086A" w:rsidRDefault="00E7086A" w:rsidP="00E7086A">
      <w:pPr>
        <w:autoSpaceDE w:val="0"/>
        <w:autoSpaceDN w:val="0"/>
        <w:adjustRightInd w:val="0"/>
        <w:ind w:firstLine="709"/>
        <w:jc w:val="both"/>
        <w:rPr>
          <w:sz w:val="12"/>
          <w:szCs w:val="28"/>
        </w:rPr>
      </w:pPr>
    </w:p>
    <w:p w14:paraId="4695CA47" w14:textId="77777777" w:rsidR="00E7086A" w:rsidRPr="00E7086A" w:rsidRDefault="00E7086A" w:rsidP="00E7086A">
      <w:pPr>
        <w:autoSpaceDE w:val="0"/>
        <w:autoSpaceDN w:val="0"/>
        <w:adjustRightInd w:val="0"/>
        <w:ind w:firstLine="709"/>
        <w:jc w:val="center"/>
        <w:rPr>
          <w:sz w:val="28"/>
          <w:szCs w:val="28"/>
        </w:rPr>
      </w:pPr>
      <w:r w:rsidRPr="00E7086A">
        <w:rPr>
          <w:noProof/>
          <w:position w:val="-14"/>
          <w:sz w:val="28"/>
          <w:szCs w:val="28"/>
        </w:rPr>
        <w:drawing>
          <wp:inline distT="0" distB="0" distL="0" distR="0" wp14:anchorId="6E2483D4" wp14:editId="09E24BD0">
            <wp:extent cx="5389245" cy="353060"/>
            <wp:effectExtent l="0" t="0" r="1905"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389245" cy="353060"/>
                    </a:xfrm>
                    <a:prstGeom prst="rect">
                      <a:avLst/>
                    </a:prstGeom>
                    <a:noFill/>
                    <a:ln>
                      <a:noFill/>
                    </a:ln>
                  </pic:spPr>
                </pic:pic>
              </a:graphicData>
            </a:graphic>
          </wp:inline>
        </w:drawing>
      </w:r>
    </w:p>
    <w:p w14:paraId="7B7DF1C3"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где:</w:t>
      </w:r>
    </w:p>
    <w:p w14:paraId="29B0BC3A"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i0 - первый год текущего долгосрочного периода регулирования;</w:t>
      </w:r>
    </w:p>
    <w:p w14:paraId="7C31D69B"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49831E56" wp14:editId="462FB6CA">
            <wp:extent cx="478155" cy="3397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78155" cy="339725"/>
                    </a:xfrm>
                    <a:prstGeom prst="rect">
                      <a:avLst/>
                    </a:prstGeom>
                    <a:noFill/>
                    <a:ln>
                      <a:noFill/>
                    </a:ln>
                  </pic:spPr>
                </pic:pic>
              </a:graphicData>
            </a:graphic>
          </wp:inline>
        </w:drawing>
      </w:r>
      <w:r w:rsidRPr="00E7086A">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1F02FAD6"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2F842C4A" wp14:editId="7CA3E29A">
            <wp:extent cx="443230" cy="31877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43230" cy="318770"/>
                    </a:xfrm>
                    <a:prstGeom prst="rect">
                      <a:avLst/>
                    </a:prstGeom>
                    <a:noFill/>
                    <a:ln>
                      <a:noFill/>
                    </a:ln>
                  </pic:spPr>
                </pic:pic>
              </a:graphicData>
            </a:graphic>
          </wp:inline>
        </w:drawing>
      </w:r>
      <w:r w:rsidRPr="00E7086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05DA767"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36393857" wp14:editId="4C3327F6">
            <wp:extent cx="547370" cy="339725"/>
            <wp:effectExtent l="0" t="0" r="508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47370" cy="339725"/>
                    </a:xfrm>
                    <a:prstGeom prst="rect">
                      <a:avLst/>
                    </a:prstGeom>
                    <a:noFill/>
                    <a:ln>
                      <a:noFill/>
                    </a:ln>
                  </pic:spPr>
                </pic:pic>
              </a:graphicData>
            </a:graphic>
          </wp:inline>
        </w:drawing>
      </w:r>
      <w:r w:rsidRPr="00E7086A">
        <w:rPr>
          <w:sz w:val="28"/>
          <w:szCs w:val="28"/>
        </w:rPr>
        <w:t xml:space="preserve"> - индекс эффективности операционных расходов, установленный на j-й год и выраженный в процентах;</w:t>
      </w:r>
    </w:p>
    <w:p w14:paraId="33EBF515"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6190F7B5" wp14:editId="117BD7D0">
            <wp:extent cx="623570" cy="353060"/>
            <wp:effectExtent l="0" t="0" r="508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23570" cy="353060"/>
                    </a:xfrm>
                    <a:prstGeom prst="rect">
                      <a:avLst/>
                    </a:prstGeom>
                    <a:noFill/>
                    <a:ln>
                      <a:noFill/>
                    </a:ln>
                  </pic:spPr>
                </pic:pic>
              </a:graphicData>
            </a:graphic>
          </wp:inline>
        </w:drawing>
      </w:r>
      <w:r w:rsidRPr="00E7086A">
        <w:rPr>
          <w:sz w:val="28"/>
          <w:szCs w:val="28"/>
        </w:rPr>
        <w:t xml:space="preserve"> - фактический индекс изменения потребительских цен в j-м году;</w:t>
      </w:r>
    </w:p>
    <w:p w14:paraId="7E25F839"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5713001B" wp14:editId="0EF7F8D5">
            <wp:extent cx="602615" cy="353060"/>
            <wp:effectExtent l="0" t="0" r="698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02615" cy="353060"/>
                    </a:xfrm>
                    <a:prstGeom prst="rect">
                      <a:avLst/>
                    </a:prstGeom>
                    <a:noFill/>
                    <a:ln>
                      <a:noFill/>
                    </a:ln>
                  </pic:spPr>
                </pic:pic>
              </a:graphicData>
            </a:graphic>
          </wp:inline>
        </w:drawing>
      </w:r>
      <w:r w:rsidRPr="00E7086A">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11B09B7F"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5A11C1DE" wp14:editId="76474E37">
            <wp:extent cx="519430" cy="3397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19430" cy="339725"/>
                    </a:xfrm>
                    <a:prstGeom prst="rect">
                      <a:avLst/>
                    </a:prstGeom>
                    <a:noFill/>
                    <a:ln>
                      <a:noFill/>
                    </a:ln>
                  </pic:spPr>
                </pic:pic>
              </a:graphicData>
            </a:graphic>
          </wp:inline>
        </w:drawing>
      </w:r>
      <w:r w:rsidRPr="00E7086A">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3F4A031F"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28909BC1" wp14:editId="4EB3F3AF">
            <wp:extent cx="533400" cy="3397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33400" cy="339725"/>
                    </a:xfrm>
                    <a:prstGeom prst="rect">
                      <a:avLst/>
                    </a:prstGeom>
                    <a:noFill/>
                    <a:ln>
                      <a:noFill/>
                    </a:ln>
                  </pic:spPr>
                </pic:pic>
              </a:graphicData>
            </a:graphic>
          </wp:inline>
        </w:drawing>
      </w:r>
      <w:r w:rsidRPr="00E7086A">
        <w:rPr>
          <w:sz w:val="28"/>
          <w:szCs w:val="28"/>
        </w:rPr>
        <w:t xml:space="preserve"> - удельное потребление электрической энергии в (i-2)-м году, установленное на соответствующий год, тыс. кВтч/куб. м;</w:t>
      </w:r>
    </w:p>
    <w:p w14:paraId="156687A4"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68985FBB" wp14:editId="389D7D00">
            <wp:extent cx="374015" cy="339725"/>
            <wp:effectExtent l="0" t="0" r="698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74015" cy="339725"/>
                    </a:xfrm>
                    <a:prstGeom prst="rect">
                      <a:avLst/>
                    </a:prstGeom>
                    <a:noFill/>
                    <a:ln>
                      <a:noFill/>
                    </a:ln>
                  </pic:spPr>
                </pic:pic>
              </a:graphicData>
            </a:graphic>
          </wp:inline>
        </w:drawing>
      </w:r>
      <w:r w:rsidRPr="00E7086A">
        <w:rPr>
          <w:sz w:val="28"/>
          <w:szCs w:val="28"/>
        </w:rPr>
        <w:t xml:space="preserve"> - фактический объем поданной воды (принятых сточных вод) в i-2 году, тыс. куб. м;</w:t>
      </w:r>
    </w:p>
    <w:p w14:paraId="196E6E14"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0CD12A57" wp14:editId="4F520E11">
            <wp:extent cx="748030" cy="3397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48030" cy="339725"/>
                    </a:xfrm>
                    <a:prstGeom prst="rect">
                      <a:avLst/>
                    </a:prstGeom>
                    <a:noFill/>
                    <a:ln>
                      <a:noFill/>
                    </a:ln>
                  </pic:spPr>
                </pic:pic>
              </a:graphicData>
            </a:graphic>
          </wp:inline>
        </w:drawing>
      </w:r>
      <w:r w:rsidRPr="00E7086A">
        <w:rPr>
          <w:sz w:val="28"/>
          <w:szCs w:val="28"/>
        </w:rPr>
        <w:t xml:space="preserve"> - фактическая (расчетная) цена на электрическую энергию, определяемая в i-2 году, руб./кВт час;</w:t>
      </w:r>
    </w:p>
    <w:p w14:paraId="3C81C464"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19F28070" wp14:editId="07360F80">
            <wp:extent cx="498475" cy="3397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98475" cy="339725"/>
                    </a:xfrm>
                    <a:prstGeom prst="rect">
                      <a:avLst/>
                    </a:prstGeom>
                    <a:noFill/>
                    <a:ln>
                      <a:noFill/>
                    </a:ln>
                  </pic:spPr>
                </pic:pic>
              </a:graphicData>
            </a:graphic>
          </wp:inline>
        </w:drawing>
      </w:r>
      <w:r w:rsidRPr="00E7086A">
        <w:rPr>
          <w:sz w:val="28"/>
          <w:szCs w:val="28"/>
        </w:rPr>
        <w:t xml:space="preserve"> расходы на энергетические ресурсы (за исключением электрической энергии), холодной воды, теплоносителя, определенные на                </w:t>
      </w:r>
      <w:r w:rsidRPr="00E7086A">
        <w:rPr>
          <w:sz w:val="28"/>
          <w:szCs w:val="28"/>
        </w:rPr>
        <w:lastRenderedPageBreak/>
        <w:t>(i-2)-й год исходя из фактических значений параметров расчета тарифов, тыс. руб.;</w:t>
      </w:r>
    </w:p>
    <w:p w14:paraId="595802F9"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3FFD4790" wp14:editId="72AF43A4">
            <wp:extent cx="443230" cy="353060"/>
            <wp:effectExtent l="0" t="0" r="0" b="0"/>
            <wp:docPr id="236860" name="Рисунок 236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43230" cy="353060"/>
                    </a:xfrm>
                    <a:prstGeom prst="rect">
                      <a:avLst/>
                    </a:prstGeom>
                    <a:noFill/>
                    <a:ln>
                      <a:noFill/>
                    </a:ln>
                  </pic:spPr>
                </pic:pic>
              </a:graphicData>
            </a:graphic>
          </wp:inline>
        </w:drawing>
      </w:r>
      <w:r w:rsidRPr="00E7086A">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076F1B6" w14:textId="77777777" w:rsidR="00E7086A" w:rsidRPr="00E7086A" w:rsidRDefault="00E7086A" w:rsidP="00E7086A">
      <w:pPr>
        <w:autoSpaceDE w:val="0"/>
        <w:autoSpaceDN w:val="0"/>
        <w:adjustRightInd w:val="0"/>
        <w:ind w:firstLine="709"/>
        <w:jc w:val="both"/>
        <w:rPr>
          <w:sz w:val="28"/>
          <w:szCs w:val="28"/>
        </w:rPr>
      </w:pPr>
      <w:r w:rsidRPr="00E7086A">
        <w:rPr>
          <w:noProof/>
          <w:position w:val="-14"/>
          <w:sz w:val="28"/>
          <w:szCs w:val="28"/>
        </w:rPr>
        <w:drawing>
          <wp:inline distT="0" distB="0" distL="0" distR="0" wp14:anchorId="48C2CCBC" wp14:editId="74352056">
            <wp:extent cx="623570" cy="353060"/>
            <wp:effectExtent l="0" t="0" r="5080" b="0"/>
            <wp:docPr id="236861" name="Рисунок 23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23570" cy="353060"/>
                    </a:xfrm>
                    <a:prstGeom prst="rect">
                      <a:avLst/>
                    </a:prstGeom>
                    <a:noFill/>
                    <a:ln>
                      <a:noFill/>
                    </a:ln>
                  </pic:spPr>
                </pic:pic>
              </a:graphicData>
            </a:graphic>
          </wp:inline>
        </w:drawing>
      </w:r>
      <w:r w:rsidRPr="00E7086A">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E239223"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35266D7E" wp14:editId="1E434421">
            <wp:extent cx="498475" cy="339725"/>
            <wp:effectExtent l="0" t="0" r="0" b="0"/>
            <wp:docPr id="236862" name="Рисунок 23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98475" cy="339725"/>
                    </a:xfrm>
                    <a:prstGeom prst="rect">
                      <a:avLst/>
                    </a:prstGeom>
                    <a:noFill/>
                    <a:ln>
                      <a:noFill/>
                    </a:ln>
                  </pic:spPr>
                </pic:pic>
              </a:graphicData>
            </a:graphic>
          </wp:inline>
        </w:drawing>
      </w:r>
      <w:r w:rsidRPr="00E7086A">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5A9F2FA"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15997929" wp14:editId="3BC9E533">
            <wp:extent cx="498475" cy="318770"/>
            <wp:effectExtent l="0" t="0" r="0" b="0"/>
            <wp:docPr id="236863" name="Рисунок 236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98475" cy="318770"/>
                    </a:xfrm>
                    <a:prstGeom prst="rect">
                      <a:avLst/>
                    </a:prstGeom>
                    <a:noFill/>
                    <a:ln>
                      <a:noFill/>
                    </a:ln>
                  </pic:spPr>
                </pic:pic>
              </a:graphicData>
            </a:graphic>
          </wp:inline>
        </w:drawing>
      </w:r>
      <w:r w:rsidRPr="00E7086A">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63DB2561"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 xml:space="preserve">На основании вышеизложенного </w:t>
      </w:r>
      <w:r w:rsidRPr="00E7086A">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технической водой </w:t>
      </w:r>
      <w:r w:rsidRPr="00E7086A">
        <w:rPr>
          <w:sz w:val="28"/>
          <w:szCs w:val="28"/>
        </w:rPr>
        <w:t>представлен в Таблице 3.</w:t>
      </w:r>
    </w:p>
    <w:p w14:paraId="6935DBCB" w14:textId="77777777" w:rsidR="00E7086A" w:rsidRPr="00E7086A" w:rsidRDefault="00E7086A" w:rsidP="00E7086A">
      <w:pPr>
        <w:autoSpaceDE w:val="0"/>
        <w:autoSpaceDN w:val="0"/>
        <w:adjustRightInd w:val="0"/>
        <w:ind w:firstLine="709"/>
        <w:jc w:val="right"/>
        <w:rPr>
          <w:sz w:val="28"/>
          <w:szCs w:val="28"/>
        </w:rPr>
      </w:pPr>
      <w:r w:rsidRPr="00E7086A">
        <w:rPr>
          <w:sz w:val="28"/>
          <w:szCs w:val="28"/>
        </w:rPr>
        <w:t>Таблица 3</w:t>
      </w:r>
    </w:p>
    <w:p w14:paraId="523DE79E" w14:textId="77777777" w:rsidR="00E7086A" w:rsidRPr="00E7086A" w:rsidRDefault="00E7086A" w:rsidP="00E7086A">
      <w:pPr>
        <w:autoSpaceDE w:val="0"/>
        <w:autoSpaceDN w:val="0"/>
        <w:adjustRightInd w:val="0"/>
        <w:ind w:firstLine="709"/>
        <w:jc w:val="both"/>
        <w:rPr>
          <w:bCs/>
          <w:color w:val="FF0000"/>
          <w:sz w:val="28"/>
          <w:szCs w:val="28"/>
        </w:rPr>
      </w:pPr>
    </w:p>
    <w:p w14:paraId="2BEB6F51" w14:textId="77777777" w:rsidR="00E7086A" w:rsidRPr="00E7086A" w:rsidRDefault="00E7086A" w:rsidP="00E7086A">
      <w:pPr>
        <w:autoSpaceDE w:val="0"/>
        <w:autoSpaceDN w:val="0"/>
        <w:adjustRightInd w:val="0"/>
        <w:ind w:left="-567"/>
        <w:jc w:val="both"/>
        <w:rPr>
          <w:bCs/>
          <w:color w:val="FF0000"/>
          <w:sz w:val="28"/>
          <w:szCs w:val="28"/>
        </w:rPr>
      </w:pPr>
      <w:r w:rsidRPr="00E7086A">
        <w:rPr>
          <w:noProof/>
        </w:rPr>
        <w:lastRenderedPageBreak/>
        <w:drawing>
          <wp:inline distT="0" distB="0" distL="0" distR="0" wp14:anchorId="4B6A9E0F" wp14:editId="543E78B2">
            <wp:extent cx="5939790" cy="7486015"/>
            <wp:effectExtent l="0" t="0" r="3810" b="635"/>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939790" cy="7486015"/>
                    </a:xfrm>
                    <a:prstGeom prst="rect">
                      <a:avLst/>
                    </a:prstGeom>
                    <a:noFill/>
                    <a:ln>
                      <a:noFill/>
                    </a:ln>
                  </pic:spPr>
                </pic:pic>
              </a:graphicData>
            </a:graphic>
          </wp:inline>
        </w:drawing>
      </w:r>
    </w:p>
    <w:p w14:paraId="021A44E1"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sz w:val="28"/>
          <w:szCs w:val="28"/>
          <w:lang w:eastAsia="en-US"/>
        </w:rPr>
        <w:t>Затраты на покупную электрическую энергию за 2021 год</w:t>
      </w:r>
    </w:p>
    <w:p w14:paraId="44D12608" w14:textId="77777777" w:rsidR="00E7086A" w:rsidRPr="00E7086A" w:rsidRDefault="00E7086A" w:rsidP="00E7086A">
      <w:pPr>
        <w:widowControl w:val="0"/>
        <w:tabs>
          <w:tab w:val="left" w:pos="1134"/>
        </w:tabs>
        <w:autoSpaceDE w:val="0"/>
        <w:autoSpaceDN w:val="0"/>
        <w:adjustRightInd w:val="0"/>
        <w:jc w:val="center"/>
        <w:rPr>
          <w:b/>
          <w:bCs/>
          <w:i/>
          <w:iCs/>
          <w:color w:val="FF0000"/>
          <w:sz w:val="28"/>
          <w:szCs w:val="28"/>
        </w:rPr>
      </w:pPr>
      <w:r w:rsidRPr="00E7086A">
        <w:rPr>
          <w:noProof/>
        </w:rPr>
        <w:drawing>
          <wp:inline distT="0" distB="0" distL="0" distR="0" wp14:anchorId="7BA916EF" wp14:editId="20E1B999">
            <wp:extent cx="5939790" cy="1207135"/>
            <wp:effectExtent l="0" t="0" r="381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939790" cy="1207135"/>
                    </a:xfrm>
                    <a:prstGeom prst="rect">
                      <a:avLst/>
                    </a:prstGeom>
                    <a:noFill/>
                    <a:ln>
                      <a:noFill/>
                    </a:ln>
                  </pic:spPr>
                </pic:pic>
              </a:graphicData>
            </a:graphic>
          </wp:inline>
        </w:drawing>
      </w:r>
    </w:p>
    <w:p w14:paraId="26ACE6E3" w14:textId="77777777" w:rsidR="00E7086A" w:rsidRPr="00E7086A" w:rsidRDefault="00E7086A" w:rsidP="00E7086A">
      <w:pPr>
        <w:autoSpaceDE w:val="0"/>
        <w:autoSpaceDN w:val="0"/>
        <w:adjustRightInd w:val="0"/>
        <w:jc w:val="both"/>
        <w:rPr>
          <w:rFonts w:eastAsia="Calibri"/>
          <w:color w:val="FF0000"/>
          <w:sz w:val="28"/>
          <w:szCs w:val="28"/>
          <w:lang w:eastAsia="en-US"/>
        </w:rPr>
      </w:pPr>
      <w:r w:rsidRPr="00E7086A">
        <w:rPr>
          <w:rFonts w:eastAsia="Calibri"/>
          <w:color w:val="FF0000"/>
          <w:sz w:val="28"/>
          <w:szCs w:val="28"/>
          <w:lang w:eastAsia="en-US"/>
        </w:rPr>
        <w:t xml:space="preserve">       </w:t>
      </w:r>
    </w:p>
    <w:p w14:paraId="5222651C"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Таким образом, общая сумма расходов по статье на 2023 год по расчету регулятора составила (-221,43) тыс. руб.</w:t>
      </w:r>
    </w:p>
    <w:p w14:paraId="0C8DCA6D" w14:textId="77777777" w:rsidR="00E7086A" w:rsidRPr="00E7086A" w:rsidRDefault="00E7086A" w:rsidP="00E7086A">
      <w:pPr>
        <w:autoSpaceDE w:val="0"/>
        <w:autoSpaceDN w:val="0"/>
        <w:adjustRightInd w:val="0"/>
        <w:ind w:firstLine="709"/>
        <w:jc w:val="both"/>
        <w:rPr>
          <w:rFonts w:eastAsia="Calibri"/>
          <w:b/>
          <w:sz w:val="28"/>
          <w:szCs w:val="28"/>
          <w:lang w:eastAsia="en-US"/>
        </w:rPr>
      </w:pPr>
      <w:r w:rsidRPr="00E7086A">
        <w:rPr>
          <w:rFonts w:eastAsia="Calibri"/>
          <w:b/>
          <w:sz w:val="28"/>
          <w:szCs w:val="28"/>
          <w:lang w:eastAsia="en-US"/>
        </w:rPr>
        <w:lastRenderedPageBreak/>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69B769D" w14:textId="77777777" w:rsidR="00E7086A" w:rsidRPr="00E7086A" w:rsidRDefault="00E7086A" w:rsidP="00E7086A">
      <w:pPr>
        <w:ind w:firstLine="709"/>
        <w:jc w:val="both"/>
        <w:rPr>
          <w:sz w:val="28"/>
          <w:szCs w:val="28"/>
        </w:rPr>
      </w:pPr>
      <w:r w:rsidRPr="00E7086A">
        <w:rPr>
          <w:sz w:val="28"/>
          <w:szCs w:val="32"/>
        </w:rPr>
        <w:t xml:space="preserve">Регулирующим органом расходы по статье на 2023 год не утверждены. </w:t>
      </w:r>
      <w:r w:rsidRPr="00E7086A">
        <w:rPr>
          <w:sz w:val="28"/>
          <w:szCs w:val="28"/>
        </w:rPr>
        <w:t>Организацией расходы по данной статье для учета в необходимой валовой выручке не заявлены.</w:t>
      </w:r>
    </w:p>
    <w:p w14:paraId="052235A9"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C7158F5" w14:textId="77777777" w:rsidR="00E7086A" w:rsidRPr="00E7086A" w:rsidRDefault="00E7086A" w:rsidP="00E7086A">
      <w:pPr>
        <w:autoSpaceDE w:val="0"/>
        <w:autoSpaceDN w:val="0"/>
        <w:adjustRightInd w:val="0"/>
        <w:ind w:firstLine="709"/>
        <w:jc w:val="center"/>
        <w:rPr>
          <w:rFonts w:eastAsia="Calibri"/>
          <w:sz w:val="28"/>
          <w:szCs w:val="28"/>
          <w:lang w:eastAsia="en-US"/>
        </w:rPr>
      </w:pPr>
      <w:r w:rsidRPr="00E7086A">
        <w:rPr>
          <w:rFonts w:eastAsia="Calibri"/>
          <w:noProof/>
          <w:sz w:val="28"/>
          <w:szCs w:val="28"/>
        </w:rPr>
        <w:drawing>
          <wp:inline distT="0" distB="0" distL="0" distR="0" wp14:anchorId="0E99F648" wp14:editId="4389D783">
            <wp:extent cx="3041015" cy="637540"/>
            <wp:effectExtent l="0" t="0" r="6985"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041015" cy="637540"/>
                    </a:xfrm>
                    <a:prstGeom prst="rect">
                      <a:avLst/>
                    </a:prstGeom>
                    <a:noFill/>
                    <a:ln>
                      <a:noFill/>
                    </a:ln>
                  </pic:spPr>
                </pic:pic>
              </a:graphicData>
            </a:graphic>
          </wp:inline>
        </w:drawing>
      </w:r>
    </w:p>
    <w:p w14:paraId="736E6A32"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где:</w:t>
      </w:r>
    </w:p>
    <w:p w14:paraId="6DECED08"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noProof/>
          <w:sz w:val="28"/>
          <w:szCs w:val="28"/>
        </w:rPr>
        <w:drawing>
          <wp:inline distT="0" distB="0" distL="0" distR="0" wp14:anchorId="1A1D8EA4" wp14:editId="7AF5D914">
            <wp:extent cx="547370" cy="339725"/>
            <wp:effectExtent l="0" t="0" r="508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47370" cy="339725"/>
                    </a:xfrm>
                    <a:prstGeom prst="rect">
                      <a:avLst/>
                    </a:prstGeom>
                    <a:noFill/>
                    <a:ln>
                      <a:noFill/>
                    </a:ln>
                  </pic:spPr>
                </pic:pic>
              </a:graphicData>
            </a:graphic>
          </wp:inline>
        </w:drawing>
      </w:r>
      <w:r w:rsidRPr="00E7086A">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54E4943"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noProof/>
          <w:sz w:val="28"/>
          <w:szCs w:val="28"/>
        </w:rPr>
        <w:drawing>
          <wp:inline distT="0" distB="0" distL="0" distR="0" wp14:anchorId="4495DA9D" wp14:editId="43F086BC">
            <wp:extent cx="568325" cy="339725"/>
            <wp:effectExtent l="0" t="0" r="3175"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68325" cy="339725"/>
                    </a:xfrm>
                    <a:prstGeom prst="rect">
                      <a:avLst/>
                    </a:prstGeom>
                    <a:noFill/>
                    <a:ln>
                      <a:noFill/>
                    </a:ln>
                  </pic:spPr>
                </pic:pic>
              </a:graphicData>
            </a:graphic>
          </wp:inline>
        </w:drawing>
      </w:r>
      <w:r w:rsidRPr="00E7086A">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175D64D6"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noProof/>
          <w:sz w:val="28"/>
          <w:szCs w:val="28"/>
        </w:rPr>
        <w:drawing>
          <wp:inline distT="0" distB="0" distL="0" distR="0" wp14:anchorId="7D6DC1FF" wp14:editId="76B83C75">
            <wp:extent cx="568325" cy="339725"/>
            <wp:effectExtent l="0" t="0" r="3175"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68325" cy="339725"/>
                    </a:xfrm>
                    <a:prstGeom prst="rect">
                      <a:avLst/>
                    </a:prstGeom>
                    <a:noFill/>
                    <a:ln>
                      <a:noFill/>
                    </a:ln>
                  </pic:spPr>
                </pic:pic>
              </a:graphicData>
            </a:graphic>
          </wp:inline>
        </w:drawing>
      </w:r>
      <w:r w:rsidRPr="00E7086A">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4F222E1"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bCs/>
          <w:sz w:val="28"/>
          <w:szCs w:val="28"/>
        </w:rPr>
        <w:t xml:space="preserve">Для АО «РУСАЛ Новокузнецкий алюминиевый завод» инвестиционная программа не утверждена. </w:t>
      </w:r>
      <w:r w:rsidRPr="00E7086A">
        <w:rPr>
          <w:rFonts w:eastAsia="Calibri"/>
          <w:sz w:val="28"/>
          <w:szCs w:val="28"/>
          <w:lang w:eastAsia="en-US"/>
        </w:rPr>
        <w:t xml:space="preserve">При корректировке НВВ на 2023 год показатель </w:t>
      </w:r>
      <w:r w:rsidRPr="00E7086A">
        <w:rPr>
          <w:noProof/>
          <w:position w:val="-11"/>
          <w:sz w:val="28"/>
          <w:szCs w:val="28"/>
        </w:rPr>
        <w:drawing>
          <wp:inline distT="0" distB="0" distL="0" distR="0" wp14:anchorId="14F45934" wp14:editId="7D0EEDBD">
            <wp:extent cx="478155" cy="29781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E7086A">
        <w:rPr>
          <w:rFonts w:eastAsia="Calibri"/>
          <w:sz w:val="28"/>
          <w:szCs w:val="28"/>
          <w:lang w:eastAsia="en-US"/>
        </w:rPr>
        <w:t xml:space="preserve">  равен нулю.</w:t>
      </w:r>
    </w:p>
    <w:p w14:paraId="08311A56" w14:textId="77777777" w:rsidR="00E7086A" w:rsidRPr="00E7086A" w:rsidRDefault="00E7086A" w:rsidP="00E7086A">
      <w:pPr>
        <w:autoSpaceDE w:val="0"/>
        <w:autoSpaceDN w:val="0"/>
        <w:adjustRightInd w:val="0"/>
        <w:jc w:val="center"/>
        <w:rPr>
          <w:rFonts w:eastAsia="Calibri"/>
          <w:color w:val="FF0000"/>
          <w:sz w:val="28"/>
          <w:szCs w:val="28"/>
          <w:u w:val="single"/>
          <w:lang w:eastAsia="en-US"/>
        </w:rPr>
      </w:pPr>
    </w:p>
    <w:p w14:paraId="5ECC0DD0" w14:textId="77777777" w:rsidR="00E7086A" w:rsidRPr="00E7086A" w:rsidRDefault="00E7086A" w:rsidP="00E7086A">
      <w:pPr>
        <w:autoSpaceDE w:val="0"/>
        <w:autoSpaceDN w:val="0"/>
        <w:adjustRightInd w:val="0"/>
        <w:ind w:left="284"/>
        <w:jc w:val="center"/>
        <w:rPr>
          <w:rFonts w:eastAsia="Calibri"/>
          <w:b/>
          <w:sz w:val="28"/>
          <w:szCs w:val="28"/>
          <w:u w:val="single"/>
          <w:lang w:eastAsia="en-US"/>
        </w:rPr>
      </w:pPr>
      <w:r w:rsidRPr="00E7086A">
        <w:rPr>
          <w:rFonts w:eastAsia="Calibri"/>
          <w:b/>
          <w:sz w:val="28"/>
          <w:szCs w:val="28"/>
          <w:u w:val="single"/>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53AC3B8" w14:textId="77777777" w:rsidR="00E7086A" w:rsidRPr="00E7086A" w:rsidRDefault="00E7086A" w:rsidP="00E7086A">
      <w:pPr>
        <w:ind w:firstLine="709"/>
        <w:jc w:val="both"/>
        <w:rPr>
          <w:sz w:val="28"/>
          <w:szCs w:val="28"/>
        </w:rPr>
      </w:pPr>
      <w:r w:rsidRPr="00E7086A">
        <w:rPr>
          <w:sz w:val="28"/>
          <w:szCs w:val="32"/>
        </w:rPr>
        <w:t xml:space="preserve">Регулирующим органом расходы по статье на 2023 год не утверждены. </w:t>
      </w:r>
      <w:r w:rsidRPr="00E7086A">
        <w:rPr>
          <w:sz w:val="28"/>
          <w:szCs w:val="28"/>
        </w:rPr>
        <w:t>Организацией расходы по данной статье для учета в необходимой валовой выручке не заявлены.</w:t>
      </w:r>
    </w:p>
    <w:p w14:paraId="4A735DE8"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lastRenderedPageBreak/>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6E674FB" w14:textId="77777777" w:rsidR="00E7086A" w:rsidRPr="00E7086A" w:rsidRDefault="00E7086A" w:rsidP="00E7086A">
      <w:pPr>
        <w:autoSpaceDE w:val="0"/>
        <w:autoSpaceDN w:val="0"/>
        <w:adjustRightInd w:val="0"/>
        <w:ind w:firstLine="284"/>
        <w:jc w:val="both"/>
        <w:rPr>
          <w:rFonts w:eastAsia="Calibri"/>
          <w:sz w:val="28"/>
          <w:szCs w:val="28"/>
          <w:lang w:eastAsia="en-US"/>
        </w:rPr>
      </w:pPr>
      <w:r w:rsidRPr="00E7086A">
        <w:rPr>
          <w:rFonts w:eastAsia="Calibri"/>
          <w:noProof/>
          <w:sz w:val="28"/>
          <w:szCs w:val="28"/>
        </w:rPr>
        <w:drawing>
          <wp:inline distT="0" distB="0" distL="0" distR="0" wp14:anchorId="40C3614C" wp14:editId="22788158">
            <wp:extent cx="5555615" cy="595630"/>
            <wp:effectExtent l="0" t="0" r="6985"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555615" cy="595630"/>
                    </a:xfrm>
                    <a:prstGeom prst="rect">
                      <a:avLst/>
                    </a:prstGeom>
                    <a:noFill/>
                    <a:ln>
                      <a:noFill/>
                    </a:ln>
                  </pic:spPr>
                </pic:pic>
              </a:graphicData>
            </a:graphic>
          </wp:inline>
        </w:drawing>
      </w:r>
      <w:r w:rsidRPr="00E7086A">
        <w:rPr>
          <w:rFonts w:eastAsia="Calibri"/>
          <w:sz w:val="28"/>
          <w:szCs w:val="28"/>
          <w:lang w:eastAsia="en-US"/>
        </w:rPr>
        <w:t>, (36)</w:t>
      </w:r>
    </w:p>
    <w:p w14:paraId="1222AA03"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где:</w:t>
      </w:r>
    </w:p>
    <w:p w14:paraId="56E0ECFC"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noProof/>
          <w:sz w:val="28"/>
          <w:szCs w:val="28"/>
        </w:rPr>
        <w:drawing>
          <wp:inline distT="0" distB="0" distL="0" distR="0" wp14:anchorId="0406D38E" wp14:editId="14EEA61C">
            <wp:extent cx="374015" cy="318770"/>
            <wp:effectExtent l="0" t="0" r="6985"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74015" cy="318770"/>
                    </a:xfrm>
                    <a:prstGeom prst="rect">
                      <a:avLst/>
                    </a:prstGeom>
                    <a:noFill/>
                    <a:ln>
                      <a:noFill/>
                    </a:ln>
                  </pic:spPr>
                </pic:pic>
              </a:graphicData>
            </a:graphic>
          </wp:inline>
        </w:drawing>
      </w:r>
      <w:r w:rsidRPr="00E7086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DF06CB9" w14:textId="77777777" w:rsidR="00E7086A" w:rsidRPr="00E7086A" w:rsidRDefault="00E7086A" w:rsidP="00E7086A">
      <w:pPr>
        <w:autoSpaceDE w:val="0"/>
        <w:autoSpaceDN w:val="0"/>
        <w:adjustRightInd w:val="0"/>
        <w:ind w:left="284" w:firstLine="425"/>
        <w:jc w:val="both"/>
        <w:rPr>
          <w:rFonts w:eastAsia="Calibri"/>
          <w:sz w:val="28"/>
          <w:szCs w:val="28"/>
          <w:lang w:eastAsia="en-US"/>
        </w:rPr>
      </w:pPr>
      <w:r w:rsidRPr="00E7086A">
        <w:rPr>
          <w:rFonts w:eastAsia="Calibri"/>
          <w:noProof/>
          <w:sz w:val="28"/>
          <w:szCs w:val="28"/>
        </w:rPr>
        <w:drawing>
          <wp:inline distT="0" distB="0" distL="0" distR="0" wp14:anchorId="22674A81" wp14:editId="6FA1F188">
            <wp:extent cx="588645" cy="325755"/>
            <wp:effectExtent l="0" t="0" r="1905"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88645" cy="325755"/>
                    </a:xfrm>
                    <a:prstGeom prst="rect">
                      <a:avLst/>
                    </a:prstGeom>
                    <a:noFill/>
                    <a:ln>
                      <a:noFill/>
                    </a:ln>
                  </pic:spPr>
                </pic:pic>
              </a:graphicData>
            </a:graphic>
          </wp:inline>
        </w:drawing>
      </w:r>
      <w:r w:rsidRPr="00E7086A">
        <w:rPr>
          <w:rFonts w:eastAsia="Calibri"/>
          <w:sz w:val="28"/>
          <w:szCs w:val="28"/>
          <w:lang w:eastAsia="en-US"/>
        </w:rPr>
        <w:t xml:space="preserve"> - максимальный процент корректировки i-го года, определяемый следующим образом:</w:t>
      </w:r>
    </w:p>
    <w:p w14:paraId="5B879B45" w14:textId="77777777" w:rsidR="00E7086A" w:rsidRPr="00E7086A" w:rsidRDefault="00E7086A" w:rsidP="00E7086A">
      <w:pPr>
        <w:autoSpaceDE w:val="0"/>
        <w:autoSpaceDN w:val="0"/>
        <w:adjustRightInd w:val="0"/>
        <w:ind w:left="284" w:firstLine="425"/>
        <w:jc w:val="both"/>
        <w:rPr>
          <w:rFonts w:eastAsia="Calibri"/>
          <w:sz w:val="28"/>
          <w:szCs w:val="28"/>
          <w:lang w:eastAsia="en-US"/>
        </w:rPr>
      </w:pPr>
      <w:r w:rsidRPr="00E7086A">
        <w:rPr>
          <w:rFonts w:eastAsia="Calibri"/>
          <w:sz w:val="28"/>
          <w:szCs w:val="28"/>
          <w:lang w:eastAsia="en-US"/>
        </w:rPr>
        <w:t xml:space="preserve">для 2015 года: </w:t>
      </w:r>
      <w:r w:rsidRPr="00E7086A">
        <w:rPr>
          <w:rFonts w:eastAsia="Calibri"/>
          <w:noProof/>
          <w:sz w:val="28"/>
          <w:szCs w:val="28"/>
        </w:rPr>
        <w:drawing>
          <wp:inline distT="0" distB="0" distL="0" distR="0" wp14:anchorId="32BBD0DD" wp14:editId="6A487BD5">
            <wp:extent cx="692785" cy="33274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92785" cy="332740"/>
                    </a:xfrm>
                    <a:prstGeom prst="rect">
                      <a:avLst/>
                    </a:prstGeom>
                    <a:noFill/>
                    <a:ln>
                      <a:noFill/>
                    </a:ln>
                  </pic:spPr>
                </pic:pic>
              </a:graphicData>
            </a:graphic>
          </wp:inline>
        </w:drawing>
      </w:r>
      <w:r w:rsidRPr="00E7086A">
        <w:rPr>
          <w:rFonts w:eastAsia="Calibri"/>
          <w:sz w:val="28"/>
          <w:szCs w:val="28"/>
          <w:lang w:eastAsia="en-US"/>
        </w:rPr>
        <w:t xml:space="preserve"> = 1%;</w:t>
      </w:r>
    </w:p>
    <w:p w14:paraId="7C5C8A64" w14:textId="77777777" w:rsidR="00E7086A" w:rsidRPr="00E7086A" w:rsidRDefault="00E7086A" w:rsidP="00E7086A">
      <w:pPr>
        <w:autoSpaceDE w:val="0"/>
        <w:autoSpaceDN w:val="0"/>
        <w:adjustRightInd w:val="0"/>
        <w:ind w:left="284" w:firstLine="425"/>
        <w:jc w:val="both"/>
        <w:rPr>
          <w:rFonts w:eastAsia="Calibri"/>
          <w:sz w:val="28"/>
          <w:szCs w:val="28"/>
          <w:lang w:eastAsia="en-US"/>
        </w:rPr>
      </w:pPr>
      <w:r w:rsidRPr="00E7086A">
        <w:rPr>
          <w:rFonts w:eastAsia="Calibri"/>
          <w:sz w:val="28"/>
          <w:szCs w:val="28"/>
          <w:lang w:eastAsia="en-US"/>
        </w:rPr>
        <w:t xml:space="preserve">для 2016 года: </w:t>
      </w:r>
      <w:r w:rsidRPr="00E7086A">
        <w:rPr>
          <w:rFonts w:eastAsia="Calibri"/>
          <w:noProof/>
          <w:sz w:val="28"/>
          <w:szCs w:val="28"/>
        </w:rPr>
        <w:drawing>
          <wp:inline distT="0" distB="0" distL="0" distR="0" wp14:anchorId="79C39A81" wp14:editId="600B37EE">
            <wp:extent cx="692785" cy="33274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92785" cy="332740"/>
                    </a:xfrm>
                    <a:prstGeom prst="rect">
                      <a:avLst/>
                    </a:prstGeom>
                    <a:noFill/>
                    <a:ln>
                      <a:noFill/>
                    </a:ln>
                  </pic:spPr>
                </pic:pic>
              </a:graphicData>
            </a:graphic>
          </wp:inline>
        </w:drawing>
      </w:r>
      <w:r w:rsidRPr="00E7086A">
        <w:rPr>
          <w:rFonts w:eastAsia="Calibri"/>
          <w:sz w:val="28"/>
          <w:szCs w:val="28"/>
          <w:lang w:eastAsia="en-US"/>
        </w:rPr>
        <w:t xml:space="preserve"> = 1%;</w:t>
      </w:r>
    </w:p>
    <w:p w14:paraId="053626DA" w14:textId="77777777" w:rsidR="00E7086A" w:rsidRPr="00E7086A" w:rsidRDefault="00E7086A" w:rsidP="00E7086A">
      <w:pPr>
        <w:autoSpaceDE w:val="0"/>
        <w:autoSpaceDN w:val="0"/>
        <w:adjustRightInd w:val="0"/>
        <w:ind w:left="284" w:firstLine="425"/>
        <w:jc w:val="both"/>
        <w:rPr>
          <w:rFonts w:eastAsia="Calibri"/>
          <w:sz w:val="28"/>
          <w:szCs w:val="28"/>
          <w:lang w:eastAsia="en-US"/>
        </w:rPr>
      </w:pPr>
      <w:r w:rsidRPr="00E7086A">
        <w:rPr>
          <w:rFonts w:eastAsia="Calibri"/>
          <w:sz w:val="28"/>
          <w:szCs w:val="28"/>
          <w:lang w:eastAsia="en-US"/>
        </w:rPr>
        <w:t xml:space="preserve">для 2017 года: </w:t>
      </w:r>
      <w:r w:rsidRPr="00E7086A">
        <w:rPr>
          <w:rFonts w:eastAsia="Calibri"/>
          <w:noProof/>
          <w:sz w:val="28"/>
          <w:szCs w:val="28"/>
        </w:rPr>
        <w:drawing>
          <wp:inline distT="0" distB="0" distL="0" distR="0" wp14:anchorId="296D830C" wp14:editId="6949382D">
            <wp:extent cx="692785" cy="33274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692785" cy="332740"/>
                    </a:xfrm>
                    <a:prstGeom prst="rect">
                      <a:avLst/>
                    </a:prstGeom>
                    <a:noFill/>
                    <a:ln>
                      <a:noFill/>
                    </a:ln>
                  </pic:spPr>
                </pic:pic>
              </a:graphicData>
            </a:graphic>
          </wp:inline>
        </w:drawing>
      </w:r>
      <w:r w:rsidRPr="00E7086A">
        <w:rPr>
          <w:rFonts w:eastAsia="Calibri"/>
          <w:sz w:val="28"/>
          <w:szCs w:val="28"/>
          <w:lang w:eastAsia="en-US"/>
        </w:rPr>
        <w:t xml:space="preserve"> = 2%;</w:t>
      </w:r>
    </w:p>
    <w:p w14:paraId="097D2AE0" w14:textId="77777777" w:rsidR="00E7086A" w:rsidRPr="00E7086A" w:rsidRDefault="00E7086A" w:rsidP="00E7086A">
      <w:pPr>
        <w:autoSpaceDE w:val="0"/>
        <w:autoSpaceDN w:val="0"/>
        <w:adjustRightInd w:val="0"/>
        <w:ind w:left="284" w:firstLine="425"/>
        <w:jc w:val="both"/>
        <w:rPr>
          <w:rFonts w:eastAsia="Calibri"/>
          <w:sz w:val="28"/>
          <w:szCs w:val="28"/>
          <w:lang w:eastAsia="en-US"/>
        </w:rPr>
      </w:pPr>
      <w:r w:rsidRPr="00E7086A">
        <w:rPr>
          <w:rFonts w:eastAsia="Calibri"/>
          <w:sz w:val="28"/>
          <w:szCs w:val="28"/>
          <w:lang w:eastAsia="en-US"/>
        </w:rPr>
        <w:t xml:space="preserve">начиная с 2018 года: </w:t>
      </w:r>
      <w:r w:rsidRPr="00E7086A">
        <w:rPr>
          <w:rFonts w:eastAsia="Calibri"/>
          <w:noProof/>
          <w:sz w:val="28"/>
          <w:szCs w:val="28"/>
        </w:rPr>
        <w:drawing>
          <wp:inline distT="0" distB="0" distL="0" distR="0" wp14:anchorId="38FD07DD" wp14:editId="5E238A3E">
            <wp:extent cx="657860" cy="325755"/>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57860" cy="325755"/>
                    </a:xfrm>
                    <a:prstGeom prst="rect">
                      <a:avLst/>
                    </a:prstGeom>
                    <a:noFill/>
                    <a:ln>
                      <a:noFill/>
                    </a:ln>
                  </pic:spPr>
                </pic:pic>
              </a:graphicData>
            </a:graphic>
          </wp:inline>
        </w:drawing>
      </w:r>
      <w:r w:rsidRPr="00E7086A">
        <w:rPr>
          <w:rFonts w:eastAsia="Calibri"/>
          <w:sz w:val="28"/>
          <w:szCs w:val="28"/>
          <w:lang w:eastAsia="en-US"/>
        </w:rPr>
        <w:t xml:space="preserve"> = 3%.</w:t>
      </w:r>
    </w:p>
    <w:p w14:paraId="21E29743" w14:textId="77777777" w:rsidR="00E7086A" w:rsidRPr="00E7086A" w:rsidRDefault="00E7086A" w:rsidP="00E7086A">
      <w:pPr>
        <w:autoSpaceDE w:val="0"/>
        <w:autoSpaceDN w:val="0"/>
        <w:adjustRightInd w:val="0"/>
        <w:ind w:left="284" w:firstLine="425"/>
        <w:jc w:val="both"/>
        <w:rPr>
          <w:rFonts w:eastAsia="Calibri"/>
          <w:color w:val="FF0000"/>
          <w:sz w:val="28"/>
          <w:szCs w:val="28"/>
          <w:lang w:eastAsia="en-US"/>
        </w:rPr>
      </w:pPr>
    </w:p>
    <w:p w14:paraId="0CD1AE8C" w14:textId="77777777" w:rsidR="00E7086A" w:rsidRPr="00E7086A" w:rsidRDefault="00E7086A" w:rsidP="00E7086A">
      <w:pPr>
        <w:jc w:val="both"/>
        <w:rPr>
          <w:rFonts w:eastAsia="Calibri"/>
          <w:sz w:val="28"/>
          <w:szCs w:val="28"/>
          <w:lang w:eastAsia="en-US"/>
        </w:rPr>
      </w:pPr>
      <w:r w:rsidRPr="00E7086A">
        <w:rPr>
          <w:rFonts w:eastAsia="Calibri"/>
          <w:color w:val="FF0000"/>
          <w:sz w:val="28"/>
          <w:szCs w:val="28"/>
          <w:lang w:eastAsia="en-US"/>
        </w:rPr>
        <w:t xml:space="preserve">         </w:t>
      </w:r>
      <w:r w:rsidRPr="00E7086A">
        <w:rPr>
          <w:rFonts w:eastAsia="Calibri"/>
          <w:sz w:val="28"/>
          <w:szCs w:val="28"/>
          <w:lang w:eastAsia="en-US"/>
        </w:rPr>
        <w:t>Плановые и фактические значения показателей надежности, качества, энергетической эффективности объектов централизованных систем холодного водоснабжения технической водой представлены в Таблице № 4.</w:t>
      </w:r>
    </w:p>
    <w:p w14:paraId="6321F617" w14:textId="77777777" w:rsidR="00E7086A" w:rsidRPr="00E7086A" w:rsidRDefault="00E7086A" w:rsidP="00E7086A">
      <w:pPr>
        <w:jc w:val="right"/>
        <w:rPr>
          <w:rFonts w:eastAsia="Calibri"/>
          <w:sz w:val="28"/>
          <w:szCs w:val="28"/>
          <w:lang w:eastAsia="en-US"/>
        </w:rPr>
      </w:pPr>
      <w:r w:rsidRPr="00E7086A">
        <w:rPr>
          <w:rFonts w:eastAsia="Calibri"/>
          <w:sz w:val="28"/>
          <w:szCs w:val="28"/>
          <w:lang w:eastAsia="en-US"/>
        </w:rPr>
        <w:lastRenderedPageBreak/>
        <w:t>Таблица № 4</w:t>
      </w:r>
    </w:p>
    <w:p w14:paraId="28EACA44" w14:textId="77777777" w:rsidR="00E7086A" w:rsidRPr="00E7086A" w:rsidRDefault="00E7086A" w:rsidP="00E7086A">
      <w:pPr>
        <w:autoSpaceDE w:val="0"/>
        <w:autoSpaceDN w:val="0"/>
        <w:adjustRightInd w:val="0"/>
        <w:jc w:val="both"/>
        <w:rPr>
          <w:rFonts w:eastAsia="Calibri"/>
          <w:color w:val="FF0000"/>
          <w:sz w:val="28"/>
          <w:szCs w:val="28"/>
          <w:u w:val="single"/>
          <w:lang w:eastAsia="en-US"/>
        </w:rPr>
      </w:pPr>
    </w:p>
    <w:p w14:paraId="525E5A7C" w14:textId="77777777" w:rsidR="00E7086A" w:rsidRPr="00E7086A" w:rsidRDefault="00E7086A" w:rsidP="00E7086A">
      <w:pPr>
        <w:spacing w:after="160" w:line="259" w:lineRule="auto"/>
        <w:jc w:val="center"/>
      </w:pPr>
      <w:r w:rsidRPr="00E7086A">
        <w:t>Показатели надежности, качества, энергетической эффективности объектов централизованных систем холодного водоснабжения технической водой за 2021 год</w:t>
      </w:r>
    </w:p>
    <w:p w14:paraId="08C22157" w14:textId="77777777" w:rsidR="00E7086A" w:rsidRPr="00E7086A" w:rsidRDefault="00E7086A" w:rsidP="00E7086A">
      <w:pPr>
        <w:spacing w:after="160" w:line="259" w:lineRule="auto"/>
        <w:jc w:val="center"/>
      </w:pPr>
      <w:r w:rsidRPr="00E7086A">
        <w:t xml:space="preserve"> АО «РУСАЛ Новокузнецкий алюминиевый завод»</w:t>
      </w:r>
    </w:p>
    <w:tbl>
      <w:tblPr>
        <w:tblStyle w:val="ae"/>
        <w:tblW w:w="10491" w:type="dxa"/>
        <w:tblInd w:w="-885" w:type="dxa"/>
        <w:tblLayout w:type="fixed"/>
        <w:tblLook w:val="04A0" w:firstRow="1" w:lastRow="0" w:firstColumn="1" w:lastColumn="0" w:noHBand="0" w:noVBand="1"/>
      </w:tblPr>
      <w:tblGrid>
        <w:gridCol w:w="709"/>
        <w:gridCol w:w="7372"/>
        <w:gridCol w:w="1134"/>
        <w:gridCol w:w="1276"/>
      </w:tblGrid>
      <w:tr w:rsidR="00E7086A" w:rsidRPr="00E7086A" w14:paraId="38EAACAC" w14:textId="77777777" w:rsidTr="00081178">
        <w:trPr>
          <w:trHeight w:val="714"/>
        </w:trPr>
        <w:tc>
          <w:tcPr>
            <w:tcW w:w="709" w:type="dxa"/>
            <w:vAlign w:val="center"/>
          </w:tcPr>
          <w:p w14:paraId="1A85B55D" w14:textId="77777777" w:rsidR="00E7086A" w:rsidRPr="00E7086A" w:rsidRDefault="00E7086A" w:rsidP="00E7086A">
            <w:pPr>
              <w:widowControl w:val="0"/>
              <w:autoSpaceDE w:val="0"/>
              <w:autoSpaceDN w:val="0"/>
              <w:adjustRightInd w:val="0"/>
              <w:rPr>
                <w:bCs/>
                <w:sz w:val="20"/>
                <w:szCs w:val="20"/>
              </w:rPr>
            </w:pPr>
            <w:r w:rsidRPr="00E7086A">
              <w:rPr>
                <w:bCs/>
                <w:sz w:val="20"/>
                <w:szCs w:val="20"/>
              </w:rPr>
              <w:t>№ п/п</w:t>
            </w:r>
          </w:p>
        </w:tc>
        <w:tc>
          <w:tcPr>
            <w:tcW w:w="7372" w:type="dxa"/>
            <w:vAlign w:val="center"/>
          </w:tcPr>
          <w:p w14:paraId="168B7173" w14:textId="77777777" w:rsidR="00E7086A" w:rsidRPr="00E7086A" w:rsidRDefault="00E7086A" w:rsidP="00E7086A">
            <w:pPr>
              <w:widowControl w:val="0"/>
              <w:autoSpaceDE w:val="0"/>
              <w:autoSpaceDN w:val="0"/>
              <w:adjustRightInd w:val="0"/>
              <w:rPr>
                <w:bCs/>
                <w:sz w:val="20"/>
                <w:szCs w:val="20"/>
              </w:rPr>
            </w:pPr>
            <w:r w:rsidRPr="00E7086A">
              <w:rPr>
                <w:bCs/>
                <w:sz w:val="20"/>
                <w:szCs w:val="20"/>
              </w:rPr>
              <w:t>Наименование показателя</w:t>
            </w:r>
          </w:p>
        </w:tc>
        <w:tc>
          <w:tcPr>
            <w:tcW w:w="1134" w:type="dxa"/>
            <w:vAlign w:val="center"/>
          </w:tcPr>
          <w:p w14:paraId="7E8C193F" w14:textId="77777777" w:rsidR="00E7086A" w:rsidRPr="00E7086A" w:rsidRDefault="00E7086A" w:rsidP="00E7086A">
            <w:pPr>
              <w:widowControl w:val="0"/>
              <w:autoSpaceDE w:val="0"/>
              <w:autoSpaceDN w:val="0"/>
              <w:adjustRightInd w:val="0"/>
              <w:rPr>
                <w:bCs/>
                <w:sz w:val="20"/>
                <w:szCs w:val="20"/>
              </w:rPr>
            </w:pPr>
            <w:r w:rsidRPr="00E7086A">
              <w:rPr>
                <w:bCs/>
                <w:sz w:val="20"/>
                <w:szCs w:val="20"/>
              </w:rPr>
              <w:t>План 2021 год</w:t>
            </w:r>
          </w:p>
        </w:tc>
        <w:tc>
          <w:tcPr>
            <w:tcW w:w="1276" w:type="dxa"/>
            <w:vAlign w:val="center"/>
          </w:tcPr>
          <w:p w14:paraId="5FB1893C" w14:textId="77777777" w:rsidR="00E7086A" w:rsidRPr="00E7086A" w:rsidRDefault="00E7086A" w:rsidP="00E7086A">
            <w:pPr>
              <w:widowControl w:val="0"/>
              <w:autoSpaceDE w:val="0"/>
              <w:autoSpaceDN w:val="0"/>
              <w:adjustRightInd w:val="0"/>
              <w:rPr>
                <w:bCs/>
                <w:sz w:val="20"/>
                <w:szCs w:val="20"/>
              </w:rPr>
            </w:pPr>
            <w:r w:rsidRPr="00E7086A">
              <w:rPr>
                <w:bCs/>
                <w:sz w:val="20"/>
                <w:szCs w:val="20"/>
              </w:rPr>
              <w:t>Факт 2021 год</w:t>
            </w:r>
          </w:p>
        </w:tc>
      </w:tr>
      <w:tr w:rsidR="00E7086A" w:rsidRPr="00E7086A" w14:paraId="38E259A1" w14:textId="77777777" w:rsidTr="00081178">
        <w:tc>
          <w:tcPr>
            <w:tcW w:w="709" w:type="dxa"/>
          </w:tcPr>
          <w:p w14:paraId="1DEF0F37" w14:textId="77777777" w:rsidR="00E7086A" w:rsidRPr="00E7086A" w:rsidRDefault="00E7086A" w:rsidP="00E7086A">
            <w:pPr>
              <w:widowControl w:val="0"/>
              <w:autoSpaceDE w:val="0"/>
              <w:autoSpaceDN w:val="0"/>
              <w:adjustRightInd w:val="0"/>
              <w:rPr>
                <w:bCs/>
                <w:sz w:val="20"/>
                <w:szCs w:val="20"/>
              </w:rPr>
            </w:pPr>
            <w:r w:rsidRPr="00E7086A">
              <w:rPr>
                <w:bCs/>
                <w:sz w:val="20"/>
                <w:szCs w:val="20"/>
              </w:rPr>
              <w:t>1</w:t>
            </w:r>
          </w:p>
        </w:tc>
        <w:tc>
          <w:tcPr>
            <w:tcW w:w="7372" w:type="dxa"/>
          </w:tcPr>
          <w:p w14:paraId="77276474" w14:textId="77777777" w:rsidR="00E7086A" w:rsidRPr="00E7086A" w:rsidRDefault="00E7086A" w:rsidP="00E7086A">
            <w:pPr>
              <w:widowControl w:val="0"/>
              <w:autoSpaceDE w:val="0"/>
              <w:autoSpaceDN w:val="0"/>
              <w:adjustRightInd w:val="0"/>
              <w:rPr>
                <w:bCs/>
                <w:sz w:val="20"/>
                <w:szCs w:val="20"/>
              </w:rPr>
            </w:pPr>
            <w:r w:rsidRPr="00E7086A">
              <w:rPr>
                <w:bCs/>
                <w:sz w:val="20"/>
                <w:szCs w:val="20"/>
              </w:rPr>
              <w:t>2</w:t>
            </w:r>
          </w:p>
        </w:tc>
        <w:tc>
          <w:tcPr>
            <w:tcW w:w="1134" w:type="dxa"/>
          </w:tcPr>
          <w:p w14:paraId="3D45AE2D" w14:textId="77777777" w:rsidR="00E7086A" w:rsidRPr="00E7086A" w:rsidRDefault="00E7086A" w:rsidP="00E7086A">
            <w:pPr>
              <w:widowControl w:val="0"/>
              <w:autoSpaceDE w:val="0"/>
              <w:autoSpaceDN w:val="0"/>
              <w:adjustRightInd w:val="0"/>
              <w:rPr>
                <w:bCs/>
                <w:sz w:val="20"/>
                <w:szCs w:val="20"/>
              </w:rPr>
            </w:pPr>
            <w:r w:rsidRPr="00E7086A">
              <w:rPr>
                <w:bCs/>
                <w:sz w:val="20"/>
                <w:szCs w:val="20"/>
              </w:rPr>
              <w:t>3</w:t>
            </w:r>
          </w:p>
        </w:tc>
        <w:tc>
          <w:tcPr>
            <w:tcW w:w="1276" w:type="dxa"/>
          </w:tcPr>
          <w:p w14:paraId="3537CDE3" w14:textId="77777777" w:rsidR="00E7086A" w:rsidRPr="00E7086A" w:rsidRDefault="00E7086A" w:rsidP="00E7086A">
            <w:pPr>
              <w:widowControl w:val="0"/>
              <w:autoSpaceDE w:val="0"/>
              <w:autoSpaceDN w:val="0"/>
              <w:adjustRightInd w:val="0"/>
              <w:rPr>
                <w:bCs/>
                <w:sz w:val="20"/>
                <w:szCs w:val="20"/>
              </w:rPr>
            </w:pPr>
            <w:r w:rsidRPr="00E7086A">
              <w:rPr>
                <w:bCs/>
                <w:sz w:val="20"/>
                <w:szCs w:val="20"/>
              </w:rPr>
              <w:t>4</w:t>
            </w:r>
          </w:p>
        </w:tc>
      </w:tr>
      <w:tr w:rsidR="00E7086A" w:rsidRPr="00E7086A" w14:paraId="50780BD1" w14:textId="77777777" w:rsidTr="00081178">
        <w:trPr>
          <w:trHeight w:val="245"/>
        </w:trPr>
        <w:tc>
          <w:tcPr>
            <w:tcW w:w="8081" w:type="dxa"/>
            <w:gridSpan w:val="2"/>
            <w:vAlign w:val="center"/>
          </w:tcPr>
          <w:p w14:paraId="5E9538FF" w14:textId="77777777" w:rsidR="00E7086A" w:rsidRPr="00E7086A" w:rsidRDefault="00E7086A" w:rsidP="00E7086A">
            <w:pPr>
              <w:widowControl w:val="0"/>
              <w:autoSpaceDE w:val="0"/>
              <w:autoSpaceDN w:val="0"/>
              <w:adjustRightInd w:val="0"/>
              <w:rPr>
                <w:bCs/>
                <w:sz w:val="20"/>
                <w:szCs w:val="20"/>
              </w:rPr>
            </w:pPr>
            <w:r w:rsidRPr="00E7086A">
              <w:rPr>
                <w:bCs/>
                <w:sz w:val="20"/>
                <w:szCs w:val="20"/>
              </w:rPr>
              <w:t xml:space="preserve">1. </w:t>
            </w:r>
            <w:r w:rsidRPr="00E7086A">
              <w:rPr>
                <w:bCs/>
              </w:rPr>
              <w:t>Показатели качества воды</w:t>
            </w:r>
          </w:p>
        </w:tc>
        <w:tc>
          <w:tcPr>
            <w:tcW w:w="1134" w:type="dxa"/>
            <w:vAlign w:val="center"/>
          </w:tcPr>
          <w:p w14:paraId="1DB881BB" w14:textId="77777777" w:rsidR="00E7086A" w:rsidRPr="00E7086A" w:rsidRDefault="00E7086A" w:rsidP="00E7086A">
            <w:pPr>
              <w:contextualSpacing/>
              <w:rPr>
                <w:bCs/>
                <w:sz w:val="20"/>
                <w:szCs w:val="20"/>
              </w:rPr>
            </w:pPr>
          </w:p>
        </w:tc>
        <w:tc>
          <w:tcPr>
            <w:tcW w:w="1276" w:type="dxa"/>
            <w:vAlign w:val="center"/>
          </w:tcPr>
          <w:p w14:paraId="4A559669" w14:textId="77777777" w:rsidR="00E7086A" w:rsidRPr="00E7086A" w:rsidRDefault="00E7086A" w:rsidP="00E7086A">
            <w:pPr>
              <w:widowControl w:val="0"/>
              <w:autoSpaceDE w:val="0"/>
              <w:autoSpaceDN w:val="0"/>
              <w:adjustRightInd w:val="0"/>
              <w:ind w:left="360"/>
              <w:rPr>
                <w:bCs/>
                <w:sz w:val="20"/>
                <w:szCs w:val="20"/>
              </w:rPr>
            </w:pPr>
          </w:p>
        </w:tc>
      </w:tr>
      <w:tr w:rsidR="00E7086A" w:rsidRPr="00E7086A" w14:paraId="48F10880" w14:textId="77777777" w:rsidTr="00081178">
        <w:trPr>
          <w:trHeight w:val="120"/>
        </w:trPr>
        <w:tc>
          <w:tcPr>
            <w:tcW w:w="709" w:type="dxa"/>
            <w:vAlign w:val="center"/>
          </w:tcPr>
          <w:p w14:paraId="286A2A51" w14:textId="77777777" w:rsidR="00E7086A" w:rsidRPr="00E7086A" w:rsidRDefault="00E7086A" w:rsidP="00E7086A">
            <w:pPr>
              <w:widowControl w:val="0"/>
              <w:autoSpaceDE w:val="0"/>
              <w:autoSpaceDN w:val="0"/>
              <w:adjustRightInd w:val="0"/>
              <w:rPr>
                <w:bCs/>
                <w:sz w:val="20"/>
                <w:szCs w:val="20"/>
              </w:rPr>
            </w:pPr>
            <w:r w:rsidRPr="00E7086A">
              <w:rPr>
                <w:bCs/>
                <w:sz w:val="20"/>
                <w:szCs w:val="20"/>
              </w:rPr>
              <w:t>1.1.</w:t>
            </w:r>
          </w:p>
        </w:tc>
        <w:tc>
          <w:tcPr>
            <w:tcW w:w="7372" w:type="dxa"/>
            <w:vAlign w:val="center"/>
          </w:tcPr>
          <w:p w14:paraId="0BE633A8" w14:textId="77777777" w:rsidR="00E7086A" w:rsidRPr="00E7086A" w:rsidRDefault="00E7086A" w:rsidP="00E7086A">
            <w:pPr>
              <w:widowControl w:val="0"/>
              <w:autoSpaceDE w:val="0"/>
              <w:autoSpaceDN w:val="0"/>
              <w:adjustRightInd w:val="0"/>
              <w:rPr>
                <w:sz w:val="20"/>
                <w:szCs w:val="20"/>
              </w:rPr>
            </w:pPr>
            <w:r w:rsidRPr="00E7086A">
              <w:rPr>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1958596C"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c>
          <w:tcPr>
            <w:tcW w:w="1276" w:type="dxa"/>
            <w:vAlign w:val="center"/>
          </w:tcPr>
          <w:p w14:paraId="6D6B5036"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r>
      <w:tr w:rsidR="00E7086A" w:rsidRPr="00E7086A" w14:paraId="303FA2E6" w14:textId="77777777" w:rsidTr="00081178">
        <w:trPr>
          <w:trHeight w:val="769"/>
        </w:trPr>
        <w:tc>
          <w:tcPr>
            <w:tcW w:w="709" w:type="dxa"/>
            <w:vAlign w:val="center"/>
          </w:tcPr>
          <w:p w14:paraId="61DFEB18" w14:textId="77777777" w:rsidR="00E7086A" w:rsidRPr="00E7086A" w:rsidRDefault="00E7086A" w:rsidP="00E7086A">
            <w:pPr>
              <w:widowControl w:val="0"/>
              <w:autoSpaceDE w:val="0"/>
              <w:autoSpaceDN w:val="0"/>
              <w:adjustRightInd w:val="0"/>
              <w:rPr>
                <w:bCs/>
                <w:sz w:val="20"/>
                <w:szCs w:val="20"/>
              </w:rPr>
            </w:pPr>
            <w:r w:rsidRPr="00E7086A">
              <w:rPr>
                <w:bCs/>
                <w:sz w:val="20"/>
                <w:szCs w:val="20"/>
              </w:rPr>
              <w:t>1.2.</w:t>
            </w:r>
          </w:p>
        </w:tc>
        <w:tc>
          <w:tcPr>
            <w:tcW w:w="7372" w:type="dxa"/>
          </w:tcPr>
          <w:p w14:paraId="664AD454" w14:textId="77777777" w:rsidR="00E7086A" w:rsidRPr="00E7086A" w:rsidRDefault="00E7086A" w:rsidP="00E7086A">
            <w:pPr>
              <w:widowControl w:val="0"/>
              <w:autoSpaceDE w:val="0"/>
              <w:autoSpaceDN w:val="0"/>
              <w:adjustRightInd w:val="0"/>
              <w:rPr>
                <w:bCs/>
                <w:sz w:val="20"/>
                <w:szCs w:val="20"/>
              </w:rPr>
            </w:pPr>
            <w:r w:rsidRPr="00E7086A">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5FC087D6"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c>
          <w:tcPr>
            <w:tcW w:w="1276" w:type="dxa"/>
            <w:vAlign w:val="center"/>
          </w:tcPr>
          <w:p w14:paraId="7827F71A"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r>
      <w:tr w:rsidR="00E7086A" w:rsidRPr="00E7086A" w14:paraId="378185CD" w14:textId="77777777" w:rsidTr="00081178">
        <w:trPr>
          <w:trHeight w:val="173"/>
        </w:trPr>
        <w:tc>
          <w:tcPr>
            <w:tcW w:w="10491" w:type="dxa"/>
            <w:gridSpan w:val="4"/>
            <w:vAlign w:val="center"/>
          </w:tcPr>
          <w:p w14:paraId="14590E2D" w14:textId="77777777" w:rsidR="00E7086A" w:rsidRPr="00E7086A" w:rsidRDefault="00E7086A" w:rsidP="00E7086A">
            <w:pPr>
              <w:widowControl w:val="0"/>
              <w:autoSpaceDE w:val="0"/>
              <w:autoSpaceDN w:val="0"/>
              <w:adjustRightInd w:val="0"/>
              <w:ind w:left="360"/>
              <w:rPr>
                <w:bCs/>
                <w:sz w:val="20"/>
                <w:szCs w:val="20"/>
              </w:rPr>
            </w:pPr>
            <w:r w:rsidRPr="00E7086A">
              <w:rPr>
                <w:bCs/>
                <w:sz w:val="20"/>
                <w:szCs w:val="20"/>
              </w:rPr>
              <w:t xml:space="preserve">2. </w:t>
            </w:r>
            <w:r w:rsidRPr="00E7086A">
              <w:rPr>
                <w:bCs/>
              </w:rPr>
              <w:t>Показатели надежности и бесперебойности водоснабжения</w:t>
            </w:r>
          </w:p>
        </w:tc>
      </w:tr>
      <w:tr w:rsidR="00E7086A" w:rsidRPr="00E7086A" w14:paraId="7E336CA6" w14:textId="77777777" w:rsidTr="00081178">
        <w:trPr>
          <w:trHeight w:val="531"/>
        </w:trPr>
        <w:tc>
          <w:tcPr>
            <w:tcW w:w="709" w:type="dxa"/>
            <w:vAlign w:val="center"/>
          </w:tcPr>
          <w:p w14:paraId="7EF6DED0" w14:textId="77777777" w:rsidR="00E7086A" w:rsidRPr="00E7086A" w:rsidRDefault="00E7086A" w:rsidP="00E7086A">
            <w:pPr>
              <w:widowControl w:val="0"/>
              <w:autoSpaceDE w:val="0"/>
              <w:autoSpaceDN w:val="0"/>
              <w:adjustRightInd w:val="0"/>
              <w:rPr>
                <w:bCs/>
                <w:sz w:val="20"/>
                <w:szCs w:val="20"/>
              </w:rPr>
            </w:pPr>
            <w:r w:rsidRPr="00E7086A">
              <w:rPr>
                <w:bCs/>
                <w:sz w:val="20"/>
                <w:szCs w:val="20"/>
              </w:rPr>
              <w:t>2.1.</w:t>
            </w:r>
          </w:p>
        </w:tc>
        <w:tc>
          <w:tcPr>
            <w:tcW w:w="7372" w:type="dxa"/>
          </w:tcPr>
          <w:p w14:paraId="5FCECD7E" w14:textId="77777777" w:rsidR="00E7086A" w:rsidRPr="00E7086A" w:rsidRDefault="00E7086A" w:rsidP="00E7086A">
            <w:pPr>
              <w:widowControl w:val="0"/>
              <w:autoSpaceDE w:val="0"/>
              <w:autoSpaceDN w:val="0"/>
              <w:adjustRightInd w:val="0"/>
              <w:rPr>
                <w:bCs/>
                <w:sz w:val="20"/>
                <w:szCs w:val="20"/>
              </w:rPr>
            </w:pPr>
            <w:r w:rsidRPr="00E7086A">
              <w:rPr>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1BAE4566"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c>
          <w:tcPr>
            <w:tcW w:w="1276" w:type="dxa"/>
            <w:vAlign w:val="center"/>
          </w:tcPr>
          <w:p w14:paraId="07A91FBE"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r>
      <w:tr w:rsidR="00E7086A" w:rsidRPr="00E7086A" w14:paraId="3794E088" w14:textId="77777777" w:rsidTr="00081178">
        <w:trPr>
          <w:trHeight w:val="531"/>
        </w:trPr>
        <w:tc>
          <w:tcPr>
            <w:tcW w:w="10491" w:type="dxa"/>
            <w:gridSpan w:val="4"/>
            <w:vAlign w:val="center"/>
          </w:tcPr>
          <w:p w14:paraId="15DC1817" w14:textId="77777777" w:rsidR="00E7086A" w:rsidRPr="00E7086A" w:rsidRDefault="00E7086A" w:rsidP="00E7086A">
            <w:pPr>
              <w:widowControl w:val="0"/>
              <w:autoSpaceDE w:val="0"/>
              <w:autoSpaceDN w:val="0"/>
              <w:adjustRightInd w:val="0"/>
              <w:rPr>
                <w:bCs/>
              </w:rPr>
            </w:pPr>
            <w:r w:rsidRPr="00E7086A">
              <w:rPr>
                <w:bCs/>
              </w:rPr>
              <w:t>3.</w:t>
            </w:r>
            <w:r w:rsidRPr="00E7086A">
              <w:rPr>
                <w:bCs/>
              </w:rPr>
              <w:tab/>
              <w:t xml:space="preserve">Показатели энергетической эффективности использования ресурсов, в том числе уровень потерь воды </w:t>
            </w:r>
          </w:p>
        </w:tc>
      </w:tr>
      <w:tr w:rsidR="00E7086A" w:rsidRPr="00E7086A" w14:paraId="2F3D27D5" w14:textId="77777777" w:rsidTr="00081178">
        <w:trPr>
          <w:trHeight w:val="531"/>
        </w:trPr>
        <w:tc>
          <w:tcPr>
            <w:tcW w:w="709" w:type="dxa"/>
            <w:vAlign w:val="center"/>
          </w:tcPr>
          <w:p w14:paraId="65768165" w14:textId="77777777" w:rsidR="00E7086A" w:rsidRPr="00E7086A" w:rsidRDefault="00E7086A" w:rsidP="00E7086A">
            <w:pPr>
              <w:widowControl w:val="0"/>
              <w:autoSpaceDE w:val="0"/>
              <w:autoSpaceDN w:val="0"/>
              <w:adjustRightInd w:val="0"/>
              <w:rPr>
                <w:bCs/>
                <w:sz w:val="20"/>
                <w:szCs w:val="20"/>
              </w:rPr>
            </w:pPr>
            <w:r w:rsidRPr="00E7086A">
              <w:rPr>
                <w:bCs/>
                <w:sz w:val="20"/>
                <w:szCs w:val="20"/>
              </w:rPr>
              <w:t>3.1.</w:t>
            </w:r>
          </w:p>
        </w:tc>
        <w:tc>
          <w:tcPr>
            <w:tcW w:w="7372" w:type="dxa"/>
          </w:tcPr>
          <w:p w14:paraId="0E4EDE2E" w14:textId="77777777" w:rsidR="00E7086A" w:rsidRPr="00E7086A" w:rsidRDefault="00E7086A" w:rsidP="00E7086A">
            <w:pPr>
              <w:widowControl w:val="0"/>
              <w:autoSpaceDE w:val="0"/>
              <w:autoSpaceDN w:val="0"/>
              <w:adjustRightInd w:val="0"/>
              <w:rPr>
                <w:sz w:val="20"/>
                <w:szCs w:val="20"/>
              </w:rPr>
            </w:pPr>
            <w:r w:rsidRPr="00E7086A">
              <w:rPr>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134" w:type="dxa"/>
            <w:vAlign w:val="center"/>
          </w:tcPr>
          <w:p w14:paraId="02AE4010"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c>
          <w:tcPr>
            <w:tcW w:w="1276" w:type="dxa"/>
            <w:vAlign w:val="center"/>
          </w:tcPr>
          <w:p w14:paraId="71DC65E0"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r>
      <w:tr w:rsidR="00E7086A" w:rsidRPr="00E7086A" w14:paraId="6D79F7F1" w14:textId="77777777" w:rsidTr="00081178">
        <w:trPr>
          <w:trHeight w:val="531"/>
        </w:trPr>
        <w:tc>
          <w:tcPr>
            <w:tcW w:w="709" w:type="dxa"/>
            <w:vAlign w:val="center"/>
          </w:tcPr>
          <w:p w14:paraId="582DDEAF" w14:textId="77777777" w:rsidR="00E7086A" w:rsidRPr="00E7086A" w:rsidRDefault="00E7086A" w:rsidP="00E7086A">
            <w:pPr>
              <w:widowControl w:val="0"/>
              <w:autoSpaceDE w:val="0"/>
              <w:autoSpaceDN w:val="0"/>
              <w:adjustRightInd w:val="0"/>
              <w:rPr>
                <w:bCs/>
                <w:sz w:val="20"/>
                <w:szCs w:val="20"/>
              </w:rPr>
            </w:pPr>
            <w:r w:rsidRPr="00E7086A">
              <w:rPr>
                <w:bCs/>
                <w:sz w:val="20"/>
                <w:szCs w:val="20"/>
              </w:rPr>
              <w:t>3.2.</w:t>
            </w:r>
          </w:p>
        </w:tc>
        <w:tc>
          <w:tcPr>
            <w:tcW w:w="7372" w:type="dxa"/>
          </w:tcPr>
          <w:p w14:paraId="72C4C446" w14:textId="77777777" w:rsidR="00E7086A" w:rsidRPr="00E7086A" w:rsidRDefault="00E7086A" w:rsidP="00E7086A">
            <w:pPr>
              <w:widowControl w:val="0"/>
              <w:autoSpaceDE w:val="0"/>
              <w:autoSpaceDN w:val="0"/>
              <w:adjustRightInd w:val="0"/>
              <w:rPr>
                <w:sz w:val="20"/>
                <w:szCs w:val="20"/>
              </w:rPr>
            </w:pPr>
            <w:r w:rsidRPr="00E7086A">
              <w:rPr>
                <w:sz w:val="20"/>
                <w:szCs w:val="20"/>
              </w:rPr>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(кВт*ч/м</w:t>
            </w:r>
            <w:r w:rsidRPr="00E7086A">
              <w:rPr>
                <w:sz w:val="20"/>
                <w:szCs w:val="20"/>
                <w:vertAlign w:val="superscript"/>
              </w:rPr>
              <w:t>3</w:t>
            </w:r>
            <w:r w:rsidRPr="00E7086A">
              <w:rPr>
                <w:sz w:val="20"/>
                <w:szCs w:val="20"/>
              </w:rPr>
              <w:t xml:space="preserve">) – </w:t>
            </w:r>
            <w:r w:rsidRPr="00E7086A">
              <w:rPr>
                <w:sz w:val="20"/>
                <w:szCs w:val="20"/>
                <w:u w:val="single"/>
              </w:rPr>
              <w:t>для организаций, оказывающих услуги по транспортировке</w:t>
            </w:r>
          </w:p>
        </w:tc>
        <w:tc>
          <w:tcPr>
            <w:tcW w:w="1134" w:type="dxa"/>
            <w:vAlign w:val="center"/>
          </w:tcPr>
          <w:p w14:paraId="01AAB66E"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c>
          <w:tcPr>
            <w:tcW w:w="1276" w:type="dxa"/>
            <w:vAlign w:val="center"/>
          </w:tcPr>
          <w:p w14:paraId="0D255D53"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r>
      <w:tr w:rsidR="00E7086A" w:rsidRPr="00E7086A" w14:paraId="41725082" w14:textId="77777777" w:rsidTr="00081178">
        <w:trPr>
          <w:trHeight w:val="531"/>
        </w:trPr>
        <w:tc>
          <w:tcPr>
            <w:tcW w:w="709" w:type="dxa"/>
            <w:vAlign w:val="center"/>
          </w:tcPr>
          <w:p w14:paraId="7B29D19F" w14:textId="77777777" w:rsidR="00E7086A" w:rsidRPr="00E7086A" w:rsidRDefault="00E7086A" w:rsidP="00E7086A">
            <w:pPr>
              <w:widowControl w:val="0"/>
              <w:autoSpaceDE w:val="0"/>
              <w:autoSpaceDN w:val="0"/>
              <w:adjustRightInd w:val="0"/>
              <w:rPr>
                <w:bCs/>
                <w:sz w:val="20"/>
                <w:szCs w:val="20"/>
              </w:rPr>
            </w:pPr>
            <w:r w:rsidRPr="00E7086A">
              <w:rPr>
                <w:bCs/>
                <w:sz w:val="20"/>
                <w:szCs w:val="20"/>
              </w:rPr>
              <w:t>3.3.</w:t>
            </w:r>
          </w:p>
        </w:tc>
        <w:tc>
          <w:tcPr>
            <w:tcW w:w="7372" w:type="dxa"/>
          </w:tcPr>
          <w:p w14:paraId="0E5BC636" w14:textId="77777777" w:rsidR="00E7086A" w:rsidRPr="00E7086A" w:rsidRDefault="00E7086A" w:rsidP="00E7086A">
            <w:pPr>
              <w:widowControl w:val="0"/>
              <w:autoSpaceDE w:val="0"/>
              <w:autoSpaceDN w:val="0"/>
              <w:adjustRightInd w:val="0"/>
              <w:rPr>
                <w:sz w:val="20"/>
                <w:szCs w:val="20"/>
              </w:rPr>
            </w:pPr>
            <w:r w:rsidRPr="00E7086A">
              <w:rPr>
                <w:sz w:val="20"/>
                <w:szCs w:val="20"/>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(кВт*ч/м3) – для организаций, оказывающих услуги по транспортировке</w:t>
            </w:r>
          </w:p>
        </w:tc>
        <w:tc>
          <w:tcPr>
            <w:tcW w:w="1134" w:type="dxa"/>
            <w:vAlign w:val="center"/>
          </w:tcPr>
          <w:p w14:paraId="71CFCC6C"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c>
          <w:tcPr>
            <w:tcW w:w="1276" w:type="dxa"/>
            <w:vAlign w:val="center"/>
          </w:tcPr>
          <w:p w14:paraId="4BE23E06" w14:textId="77777777" w:rsidR="00E7086A" w:rsidRPr="00E7086A" w:rsidRDefault="00E7086A" w:rsidP="00E7086A">
            <w:pPr>
              <w:widowControl w:val="0"/>
              <w:autoSpaceDE w:val="0"/>
              <w:autoSpaceDN w:val="0"/>
              <w:adjustRightInd w:val="0"/>
              <w:rPr>
                <w:bCs/>
                <w:sz w:val="20"/>
                <w:szCs w:val="20"/>
              </w:rPr>
            </w:pPr>
            <w:r w:rsidRPr="00E7086A">
              <w:rPr>
                <w:bCs/>
                <w:sz w:val="20"/>
                <w:szCs w:val="20"/>
              </w:rPr>
              <w:t>-</w:t>
            </w:r>
          </w:p>
        </w:tc>
      </w:tr>
      <w:tr w:rsidR="00E7086A" w:rsidRPr="00E7086A" w14:paraId="53E50A89" w14:textId="77777777" w:rsidTr="00081178">
        <w:trPr>
          <w:trHeight w:val="531"/>
        </w:trPr>
        <w:tc>
          <w:tcPr>
            <w:tcW w:w="709" w:type="dxa"/>
            <w:vAlign w:val="center"/>
          </w:tcPr>
          <w:p w14:paraId="59876D62" w14:textId="77777777" w:rsidR="00E7086A" w:rsidRPr="00E7086A" w:rsidRDefault="00E7086A" w:rsidP="00E7086A">
            <w:pPr>
              <w:widowControl w:val="0"/>
              <w:autoSpaceDE w:val="0"/>
              <w:autoSpaceDN w:val="0"/>
              <w:adjustRightInd w:val="0"/>
              <w:rPr>
                <w:bCs/>
                <w:sz w:val="20"/>
                <w:szCs w:val="20"/>
              </w:rPr>
            </w:pPr>
            <w:r w:rsidRPr="00E7086A">
              <w:rPr>
                <w:bCs/>
                <w:sz w:val="20"/>
                <w:szCs w:val="20"/>
              </w:rPr>
              <w:t>3.4.</w:t>
            </w:r>
          </w:p>
        </w:tc>
        <w:tc>
          <w:tcPr>
            <w:tcW w:w="7372" w:type="dxa"/>
          </w:tcPr>
          <w:p w14:paraId="3B7C207E" w14:textId="77777777" w:rsidR="00E7086A" w:rsidRPr="00E7086A" w:rsidRDefault="00E7086A" w:rsidP="00E7086A">
            <w:pPr>
              <w:widowControl w:val="0"/>
              <w:autoSpaceDE w:val="0"/>
              <w:autoSpaceDN w:val="0"/>
              <w:adjustRightInd w:val="0"/>
              <w:rPr>
                <w:sz w:val="20"/>
                <w:szCs w:val="20"/>
              </w:rPr>
            </w:pPr>
            <w:r w:rsidRPr="00E7086A">
              <w:rPr>
                <w:sz w:val="20"/>
                <w:szCs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(кВт*ч/м3) – для организаций, оказывающих услуги водоснабжения (полный цикл)</w:t>
            </w:r>
          </w:p>
        </w:tc>
        <w:tc>
          <w:tcPr>
            <w:tcW w:w="1134" w:type="dxa"/>
            <w:vAlign w:val="center"/>
          </w:tcPr>
          <w:p w14:paraId="23F75E16" w14:textId="77777777" w:rsidR="00E7086A" w:rsidRPr="00E7086A" w:rsidRDefault="00E7086A" w:rsidP="00E7086A">
            <w:pPr>
              <w:widowControl w:val="0"/>
              <w:autoSpaceDE w:val="0"/>
              <w:autoSpaceDN w:val="0"/>
              <w:adjustRightInd w:val="0"/>
              <w:rPr>
                <w:bCs/>
                <w:sz w:val="20"/>
                <w:szCs w:val="20"/>
              </w:rPr>
            </w:pPr>
            <w:r w:rsidRPr="00E7086A">
              <w:rPr>
                <w:bCs/>
                <w:sz w:val="20"/>
                <w:szCs w:val="20"/>
              </w:rPr>
              <w:t>0,89</w:t>
            </w:r>
          </w:p>
        </w:tc>
        <w:tc>
          <w:tcPr>
            <w:tcW w:w="1276" w:type="dxa"/>
            <w:vAlign w:val="center"/>
          </w:tcPr>
          <w:p w14:paraId="63E14370" w14:textId="77777777" w:rsidR="00E7086A" w:rsidRPr="00E7086A" w:rsidRDefault="00E7086A" w:rsidP="00E7086A">
            <w:pPr>
              <w:widowControl w:val="0"/>
              <w:autoSpaceDE w:val="0"/>
              <w:autoSpaceDN w:val="0"/>
              <w:adjustRightInd w:val="0"/>
              <w:rPr>
                <w:bCs/>
                <w:sz w:val="20"/>
                <w:szCs w:val="20"/>
              </w:rPr>
            </w:pPr>
            <w:r w:rsidRPr="00E7086A">
              <w:rPr>
                <w:bCs/>
                <w:sz w:val="20"/>
                <w:szCs w:val="20"/>
              </w:rPr>
              <w:t>1,33</w:t>
            </w:r>
          </w:p>
        </w:tc>
      </w:tr>
    </w:tbl>
    <w:p w14:paraId="14D2045C" w14:textId="77777777" w:rsidR="00E7086A" w:rsidRPr="00E7086A" w:rsidRDefault="00E7086A" w:rsidP="00E7086A">
      <w:pPr>
        <w:widowControl w:val="0"/>
        <w:autoSpaceDE w:val="0"/>
        <w:autoSpaceDN w:val="0"/>
        <w:adjustRightInd w:val="0"/>
        <w:ind w:left="-567"/>
        <w:jc w:val="center"/>
        <w:rPr>
          <w:bCs/>
          <w:color w:val="FF0000"/>
          <w:sz w:val="20"/>
          <w:szCs w:val="20"/>
        </w:rPr>
      </w:pPr>
    </w:p>
    <w:p w14:paraId="57FE080D" w14:textId="77777777" w:rsidR="00E7086A" w:rsidRPr="00E7086A" w:rsidRDefault="00E7086A" w:rsidP="00E7086A">
      <w:pPr>
        <w:autoSpaceDE w:val="0"/>
        <w:autoSpaceDN w:val="0"/>
        <w:adjustRightInd w:val="0"/>
        <w:ind w:firstLine="709"/>
        <w:jc w:val="both"/>
        <w:rPr>
          <w:rFonts w:eastAsia="Calibri"/>
          <w:sz w:val="28"/>
          <w:szCs w:val="28"/>
          <w:lang w:eastAsia="en-US"/>
        </w:rPr>
      </w:pPr>
      <w:r w:rsidRPr="00E7086A">
        <w:rPr>
          <w:rFonts w:eastAsia="Calibri"/>
          <w:sz w:val="28"/>
          <w:szCs w:val="28"/>
          <w:lang w:eastAsia="en-US"/>
        </w:rPr>
        <w:t>При корректировке тарифов на 2023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N 760-э и от 27 декабря 2013 г. N 1746-э».</w:t>
      </w:r>
    </w:p>
    <w:p w14:paraId="4787B144" w14:textId="77777777" w:rsidR="00E7086A" w:rsidRPr="00E7086A" w:rsidRDefault="00E7086A" w:rsidP="00E7086A">
      <w:pPr>
        <w:autoSpaceDE w:val="0"/>
        <w:autoSpaceDN w:val="0"/>
        <w:adjustRightInd w:val="0"/>
        <w:ind w:firstLine="425"/>
        <w:jc w:val="both"/>
        <w:rPr>
          <w:rFonts w:eastAsia="Calibri"/>
          <w:sz w:val="28"/>
          <w:szCs w:val="28"/>
          <w:lang w:eastAsia="en-US"/>
        </w:rPr>
      </w:pPr>
      <w:r w:rsidRPr="00E7086A">
        <w:rPr>
          <w:rFonts w:eastAsia="Calibri"/>
          <w:sz w:val="28"/>
          <w:szCs w:val="28"/>
          <w:lang w:eastAsia="en-US"/>
        </w:rPr>
        <w:t xml:space="preserve">При корректировке НВВ на 2023 год показатель </w:t>
      </w:r>
      <w:r w:rsidRPr="00E7086A">
        <w:rPr>
          <w:rFonts w:eastAsia="Calibri"/>
          <w:noProof/>
          <w:position w:val="-11"/>
          <w:sz w:val="28"/>
          <w:szCs w:val="28"/>
        </w:rPr>
        <w:drawing>
          <wp:inline distT="0" distB="0" distL="0" distR="0" wp14:anchorId="147B4804" wp14:editId="58866C9C">
            <wp:extent cx="574675" cy="26987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4675" cy="269875"/>
                    </a:xfrm>
                    <a:prstGeom prst="rect">
                      <a:avLst/>
                    </a:prstGeom>
                    <a:noFill/>
                    <a:ln>
                      <a:noFill/>
                    </a:ln>
                  </pic:spPr>
                </pic:pic>
              </a:graphicData>
            </a:graphic>
          </wp:inline>
        </w:drawing>
      </w:r>
      <w:r w:rsidRPr="00E7086A">
        <w:rPr>
          <w:rFonts w:eastAsia="Calibri"/>
          <w:sz w:val="28"/>
          <w:szCs w:val="28"/>
          <w:lang w:eastAsia="en-US"/>
        </w:rPr>
        <w:t xml:space="preserve">  равен нулю.</w:t>
      </w:r>
    </w:p>
    <w:p w14:paraId="3BA84FAD" w14:textId="77777777" w:rsidR="00E7086A" w:rsidRPr="00E7086A" w:rsidRDefault="00E7086A" w:rsidP="00E7086A">
      <w:pPr>
        <w:widowControl w:val="0"/>
        <w:autoSpaceDE w:val="0"/>
        <w:autoSpaceDN w:val="0"/>
        <w:adjustRightInd w:val="0"/>
        <w:ind w:firstLine="540"/>
        <w:jc w:val="both"/>
        <w:rPr>
          <w:rFonts w:eastAsia="Calibri"/>
          <w:b/>
          <w:bCs/>
          <w:i/>
          <w:iCs/>
          <w:color w:val="FF0000"/>
          <w:sz w:val="28"/>
          <w:szCs w:val="28"/>
          <w:lang w:eastAsia="en-US"/>
        </w:rPr>
      </w:pPr>
    </w:p>
    <w:p w14:paraId="43056EBF" w14:textId="77777777" w:rsidR="00E7086A" w:rsidRPr="00E7086A" w:rsidRDefault="00E7086A" w:rsidP="00E7086A">
      <w:pPr>
        <w:autoSpaceDE w:val="0"/>
        <w:autoSpaceDN w:val="0"/>
        <w:adjustRightInd w:val="0"/>
        <w:ind w:firstLine="567"/>
        <w:jc w:val="both"/>
        <w:rPr>
          <w:sz w:val="28"/>
          <w:szCs w:val="28"/>
        </w:rPr>
      </w:pPr>
      <w:r w:rsidRPr="00E7086A">
        <w:rPr>
          <w:sz w:val="28"/>
          <w:szCs w:val="28"/>
        </w:rPr>
        <w:t xml:space="preserve">Исходя из анализа экономической обоснованности расходов </w:t>
      </w:r>
      <w:r w:rsidRPr="00E7086A">
        <w:rPr>
          <w:b/>
          <w:sz w:val="28"/>
          <w:szCs w:val="28"/>
          <w:u w:val="single"/>
        </w:rPr>
        <w:t>скорректированная величина необходимой валовой выручки</w:t>
      </w:r>
      <w:r w:rsidRPr="00E7086A">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w:t>
      </w:r>
      <w:r w:rsidRPr="00E7086A">
        <w:rPr>
          <w:b/>
          <w:sz w:val="28"/>
          <w:szCs w:val="28"/>
          <w:u w:val="single"/>
        </w:rPr>
        <w:t>холодного водоснабжения</w:t>
      </w:r>
      <w:r w:rsidRPr="00E7086A">
        <w:rPr>
          <w:sz w:val="28"/>
          <w:szCs w:val="28"/>
        </w:rPr>
        <w:t xml:space="preserve"> технической </w:t>
      </w:r>
      <w:r w:rsidRPr="00E7086A">
        <w:rPr>
          <w:sz w:val="28"/>
          <w:szCs w:val="28"/>
        </w:rPr>
        <w:lastRenderedPageBreak/>
        <w:t xml:space="preserve">водой </w:t>
      </w:r>
      <w:bookmarkStart w:id="188" w:name="_Hlk111206089"/>
      <w:r w:rsidRPr="00E7086A">
        <w:rPr>
          <w:sz w:val="28"/>
          <w:szCs w:val="28"/>
        </w:rPr>
        <w:t xml:space="preserve">АО </w:t>
      </w:r>
      <w:r w:rsidRPr="00E7086A">
        <w:rPr>
          <w:rFonts w:eastAsia="Calibri"/>
          <w:sz w:val="28"/>
          <w:szCs w:val="28"/>
          <w:lang w:eastAsia="en-US"/>
        </w:rPr>
        <w:t xml:space="preserve">«РУСАЛ Новокузнецкий алюминиевый завод» </w:t>
      </w:r>
      <w:bookmarkEnd w:id="188"/>
      <w:r w:rsidRPr="00E7086A">
        <w:rPr>
          <w:b/>
          <w:sz w:val="28"/>
          <w:szCs w:val="28"/>
          <w:u w:val="single"/>
        </w:rPr>
        <w:t>на 2023 год</w:t>
      </w:r>
      <w:r w:rsidRPr="00E7086A">
        <w:rPr>
          <w:sz w:val="28"/>
          <w:szCs w:val="28"/>
        </w:rPr>
        <w:t xml:space="preserve"> составляет:</w:t>
      </w:r>
    </w:p>
    <w:p w14:paraId="4276797E" w14:textId="77777777" w:rsidR="00E7086A" w:rsidRPr="00E7086A" w:rsidRDefault="00E7086A" w:rsidP="00E7086A">
      <w:pPr>
        <w:widowControl w:val="0"/>
        <w:autoSpaceDE w:val="0"/>
        <w:autoSpaceDN w:val="0"/>
        <w:adjustRightInd w:val="0"/>
        <w:spacing w:before="34"/>
        <w:ind w:firstLine="709"/>
        <w:jc w:val="both"/>
        <w:rPr>
          <w:sz w:val="20"/>
          <w:szCs w:val="28"/>
        </w:rPr>
      </w:pPr>
    </w:p>
    <w:p w14:paraId="561FA406" w14:textId="77777777" w:rsidR="00E7086A" w:rsidRPr="00E7086A" w:rsidRDefault="00E7086A" w:rsidP="00E7086A">
      <w:pPr>
        <w:tabs>
          <w:tab w:val="left" w:pos="567"/>
        </w:tabs>
        <w:autoSpaceDE w:val="0"/>
        <w:autoSpaceDN w:val="0"/>
        <w:adjustRightInd w:val="0"/>
        <w:ind w:firstLine="709"/>
        <w:jc w:val="both"/>
        <w:rPr>
          <w:bCs/>
          <w:sz w:val="28"/>
          <w:szCs w:val="28"/>
        </w:rPr>
      </w:pPr>
      <w:r w:rsidRPr="00E7086A">
        <w:rPr>
          <w:b/>
          <w:bCs/>
          <w:sz w:val="28"/>
          <w:szCs w:val="28"/>
        </w:rPr>
        <w:t>НВВ</w:t>
      </w:r>
      <w:r w:rsidRPr="00E7086A">
        <w:rPr>
          <w:b/>
          <w:bCs/>
          <w:sz w:val="18"/>
          <w:szCs w:val="18"/>
        </w:rPr>
        <w:t>2023</w:t>
      </w:r>
      <w:r w:rsidRPr="00E7086A">
        <w:rPr>
          <w:b/>
          <w:bCs/>
          <w:sz w:val="28"/>
          <w:szCs w:val="28"/>
        </w:rPr>
        <w:t xml:space="preserve"> = 1551,38+1308,35+1822,00+0+0+0+0-0+(-</w:t>
      </w:r>
      <w:r w:rsidRPr="00E7086A">
        <w:rPr>
          <w:rFonts w:eastAsia="Calibri"/>
          <w:b/>
          <w:bCs/>
          <w:sz w:val="28"/>
          <w:szCs w:val="28"/>
          <w:lang w:eastAsia="en-US"/>
        </w:rPr>
        <w:t>384,40)</w:t>
      </w:r>
      <w:r w:rsidRPr="00E7086A">
        <w:rPr>
          <w:b/>
          <w:bCs/>
          <w:sz w:val="28"/>
          <w:szCs w:val="28"/>
        </w:rPr>
        <w:t xml:space="preserve">+(-221,43)= </w:t>
      </w:r>
      <w:r w:rsidRPr="00E7086A">
        <w:rPr>
          <w:b/>
          <w:bCs/>
          <w:i/>
          <w:iCs/>
          <w:sz w:val="28"/>
          <w:szCs w:val="28"/>
        </w:rPr>
        <w:t>=4075,90 тыс. руб.,</w:t>
      </w:r>
    </w:p>
    <w:p w14:paraId="16E45E70" w14:textId="77777777" w:rsidR="00E7086A" w:rsidRPr="00E7086A" w:rsidRDefault="00E7086A" w:rsidP="00E7086A">
      <w:pPr>
        <w:tabs>
          <w:tab w:val="left" w:pos="567"/>
        </w:tabs>
        <w:autoSpaceDE w:val="0"/>
        <w:autoSpaceDN w:val="0"/>
        <w:adjustRightInd w:val="0"/>
        <w:ind w:firstLine="709"/>
        <w:jc w:val="both"/>
        <w:rPr>
          <w:bCs/>
          <w:sz w:val="14"/>
          <w:szCs w:val="28"/>
        </w:rPr>
      </w:pPr>
    </w:p>
    <w:p w14:paraId="5207A383" w14:textId="77777777" w:rsidR="00E7086A" w:rsidRPr="00E7086A" w:rsidRDefault="00E7086A" w:rsidP="00E7086A">
      <w:pPr>
        <w:tabs>
          <w:tab w:val="left" w:pos="567"/>
        </w:tabs>
        <w:autoSpaceDE w:val="0"/>
        <w:autoSpaceDN w:val="0"/>
        <w:adjustRightInd w:val="0"/>
        <w:ind w:left="284" w:firstLine="567"/>
        <w:jc w:val="both"/>
        <w:rPr>
          <w:bCs/>
          <w:sz w:val="28"/>
          <w:szCs w:val="28"/>
        </w:rPr>
      </w:pPr>
      <w:r w:rsidRPr="00E7086A">
        <w:rPr>
          <w:bCs/>
          <w:sz w:val="28"/>
          <w:szCs w:val="28"/>
        </w:rPr>
        <w:t>в том числе с учетом календарной разбивки по периодам:</w:t>
      </w:r>
    </w:p>
    <w:p w14:paraId="0A18B49B" w14:textId="77777777" w:rsidR="00E7086A" w:rsidRPr="00E7086A" w:rsidRDefault="00E7086A" w:rsidP="00E7086A">
      <w:pPr>
        <w:widowControl w:val="0"/>
        <w:tabs>
          <w:tab w:val="left" w:pos="284"/>
        </w:tabs>
        <w:autoSpaceDE w:val="0"/>
        <w:autoSpaceDN w:val="0"/>
        <w:adjustRightInd w:val="0"/>
        <w:ind w:left="284" w:firstLine="567"/>
        <w:jc w:val="both"/>
        <w:rPr>
          <w:sz w:val="28"/>
          <w:szCs w:val="28"/>
        </w:rPr>
      </w:pPr>
      <w:r w:rsidRPr="00E7086A">
        <w:rPr>
          <w:sz w:val="28"/>
          <w:szCs w:val="28"/>
        </w:rPr>
        <w:t xml:space="preserve">          - с 01.01.2023 по 30.06.2023 – 2037,95 тыс. руб.;</w:t>
      </w:r>
    </w:p>
    <w:p w14:paraId="70D553E1" w14:textId="77777777" w:rsidR="00E7086A" w:rsidRPr="00E7086A" w:rsidRDefault="00E7086A" w:rsidP="00E7086A">
      <w:pPr>
        <w:widowControl w:val="0"/>
        <w:tabs>
          <w:tab w:val="left" w:pos="284"/>
        </w:tabs>
        <w:autoSpaceDE w:val="0"/>
        <w:autoSpaceDN w:val="0"/>
        <w:adjustRightInd w:val="0"/>
        <w:ind w:left="284" w:firstLine="567"/>
        <w:jc w:val="both"/>
        <w:rPr>
          <w:sz w:val="28"/>
          <w:szCs w:val="28"/>
        </w:rPr>
      </w:pPr>
      <w:r w:rsidRPr="00E7086A">
        <w:rPr>
          <w:sz w:val="28"/>
          <w:szCs w:val="28"/>
        </w:rPr>
        <w:t xml:space="preserve">          - с 01.07.2023 по 31.12.2023 – 2037,95 тыс. руб.</w:t>
      </w:r>
    </w:p>
    <w:p w14:paraId="42FFDA12" w14:textId="77777777" w:rsidR="00E7086A" w:rsidRPr="00E7086A" w:rsidRDefault="00E7086A" w:rsidP="00E7086A">
      <w:pPr>
        <w:widowControl w:val="0"/>
        <w:tabs>
          <w:tab w:val="left" w:pos="567"/>
        </w:tabs>
        <w:autoSpaceDE w:val="0"/>
        <w:autoSpaceDN w:val="0"/>
        <w:adjustRightInd w:val="0"/>
        <w:ind w:firstLine="709"/>
        <w:jc w:val="both"/>
        <w:rPr>
          <w:bCs/>
          <w:color w:val="FF0000"/>
          <w:sz w:val="28"/>
          <w:szCs w:val="28"/>
        </w:rPr>
      </w:pPr>
      <w:r w:rsidRPr="00E7086A">
        <w:rPr>
          <w:bCs/>
          <w:color w:val="FF0000"/>
          <w:sz w:val="28"/>
          <w:szCs w:val="28"/>
        </w:rPr>
        <w:t xml:space="preserve"> </w:t>
      </w:r>
    </w:p>
    <w:p w14:paraId="6C5DBDC7" w14:textId="77777777" w:rsidR="00E7086A" w:rsidRPr="00E7086A" w:rsidRDefault="00E7086A" w:rsidP="00E7086A">
      <w:pPr>
        <w:widowControl w:val="0"/>
        <w:tabs>
          <w:tab w:val="left" w:pos="284"/>
        </w:tabs>
        <w:autoSpaceDE w:val="0"/>
        <w:autoSpaceDN w:val="0"/>
        <w:adjustRightInd w:val="0"/>
        <w:jc w:val="center"/>
        <w:rPr>
          <w:b/>
          <w:sz w:val="28"/>
          <w:szCs w:val="28"/>
          <w:u w:val="single"/>
        </w:rPr>
      </w:pPr>
      <w:r w:rsidRPr="00E7086A">
        <w:rPr>
          <w:b/>
          <w:sz w:val="28"/>
          <w:szCs w:val="28"/>
          <w:u w:val="single"/>
        </w:rPr>
        <w:t>Натуральные показатели по технической воде</w:t>
      </w:r>
    </w:p>
    <w:p w14:paraId="634661F1" w14:textId="77777777" w:rsidR="00E7086A" w:rsidRPr="00E7086A" w:rsidRDefault="00E7086A" w:rsidP="00E7086A">
      <w:pPr>
        <w:ind w:firstLine="709"/>
        <w:jc w:val="both"/>
        <w:rPr>
          <w:color w:val="000000"/>
          <w:sz w:val="28"/>
          <w:szCs w:val="28"/>
        </w:rPr>
      </w:pPr>
      <w:r w:rsidRPr="00E7086A">
        <w:rPr>
          <w:sz w:val="28"/>
          <w:szCs w:val="28"/>
        </w:rPr>
        <w:t>Регулирующим органом утвержден объем реализации технической воды на 2023 год в размере 459600,00 м3, предприятием в целях корректировки предложен объем в размере 759600,00 м3 (корректировка от утвержденного объема составляет 300000,00 м3 в сторону увеличения).</w:t>
      </w:r>
    </w:p>
    <w:p w14:paraId="1E285510" w14:textId="77777777" w:rsidR="00E7086A" w:rsidRPr="00E7086A" w:rsidRDefault="00E7086A" w:rsidP="00E7086A">
      <w:pPr>
        <w:ind w:firstLine="709"/>
        <w:jc w:val="both"/>
        <w:rPr>
          <w:color w:val="000000"/>
          <w:sz w:val="28"/>
          <w:szCs w:val="28"/>
        </w:rPr>
      </w:pPr>
      <w:r w:rsidRPr="00E7086A">
        <w:rPr>
          <w:color w:val="000000"/>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реализации технической воды по расчету регулирующего органа, произведенному в соответствии с п. 4-5 Методических указаний.</w:t>
      </w:r>
    </w:p>
    <w:p w14:paraId="0C53F99E" w14:textId="77777777" w:rsidR="00E7086A" w:rsidRPr="00E7086A" w:rsidRDefault="00E7086A" w:rsidP="00E7086A">
      <w:pPr>
        <w:ind w:firstLine="709"/>
        <w:jc w:val="both"/>
        <w:rPr>
          <w:color w:val="000000"/>
          <w:sz w:val="28"/>
          <w:szCs w:val="28"/>
        </w:rPr>
      </w:pPr>
      <w:r w:rsidRPr="00E7086A">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C9BDBB9" w14:textId="77777777" w:rsidR="00E7086A" w:rsidRPr="00E7086A" w:rsidRDefault="00E7086A" w:rsidP="00E7086A">
      <w:pPr>
        <w:ind w:firstLine="709"/>
        <w:jc w:val="both"/>
        <w:rPr>
          <w:color w:val="000000"/>
          <w:sz w:val="28"/>
          <w:szCs w:val="28"/>
        </w:rPr>
      </w:pPr>
      <w:r w:rsidRPr="00E7086A">
        <w:rPr>
          <w:color w:val="000000"/>
          <w:sz w:val="28"/>
          <w:szCs w:val="28"/>
        </w:rPr>
        <w:t>В соответствии с п. 5 Методических указаний объем отпускаемой воды определяется по формулам:</w:t>
      </w:r>
    </w:p>
    <w:p w14:paraId="5248F9F5" w14:textId="77777777" w:rsidR="00E7086A" w:rsidRPr="00E7086A" w:rsidRDefault="00E7086A" w:rsidP="00E7086A">
      <w:pPr>
        <w:ind w:firstLine="709"/>
        <w:jc w:val="both"/>
        <w:rPr>
          <w:color w:val="000000"/>
          <w:sz w:val="8"/>
          <w:szCs w:val="28"/>
        </w:rPr>
      </w:pPr>
    </w:p>
    <w:p w14:paraId="54AA1D38" w14:textId="77777777" w:rsidR="00E7086A" w:rsidRPr="00E7086A" w:rsidRDefault="00E7086A" w:rsidP="00E7086A">
      <w:pPr>
        <w:ind w:firstLine="709"/>
        <w:rPr>
          <w:position w:val="-12"/>
        </w:rPr>
      </w:pPr>
      <w:r w:rsidRPr="00E7086A">
        <w:rPr>
          <w:noProof/>
          <w:position w:val="-12"/>
        </w:rPr>
        <w:drawing>
          <wp:inline distT="0" distB="0" distL="0" distR="0" wp14:anchorId="38018E7D" wp14:editId="2EC427E1">
            <wp:extent cx="2860675" cy="35306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860675" cy="353060"/>
                    </a:xfrm>
                    <a:prstGeom prst="rect">
                      <a:avLst/>
                    </a:prstGeom>
                    <a:noFill/>
                    <a:ln>
                      <a:noFill/>
                    </a:ln>
                  </pic:spPr>
                </pic:pic>
              </a:graphicData>
            </a:graphic>
          </wp:inline>
        </w:drawing>
      </w:r>
    </w:p>
    <w:p w14:paraId="1D2FD8CB" w14:textId="77777777" w:rsidR="00E7086A" w:rsidRPr="00E7086A" w:rsidRDefault="00E7086A" w:rsidP="00E7086A">
      <w:pPr>
        <w:ind w:firstLine="709"/>
        <w:rPr>
          <w:position w:val="-36"/>
          <w:sz w:val="2"/>
        </w:rPr>
      </w:pPr>
    </w:p>
    <w:p w14:paraId="4F9CA95B" w14:textId="77777777" w:rsidR="00E7086A" w:rsidRPr="00E7086A" w:rsidRDefault="00E7086A" w:rsidP="00E7086A">
      <w:pPr>
        <w:ind w:firstLine="709"/>
        <w:rPr>
          <w:color w:val="000000"/>
          <w:sz w:val="28"/>
          <w:szCs w:val="28"/>
        </w:rPr>
      </w:pPr>
      <w:r w:rsidRPr="00E7086A">
        <w:rPr>
          <w:noProof/>
          <w:position w:val="-36"/>
        </w:rPr>
        <w:drawing>
          <wp:inline distT="0" distB="0" distL="0" distR="0" wp14:anchorId="363AADBE" wp14:editId="0428250C">
            <wp:extent cx="3179445" cy="644525"/>
            <wp:effectExtent l="0" t="0" r="0" b="3175"/>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179445" cy="644525"/>
                    </a:xfrm>
                    <a:prstGeom prst="rect">
                      <a:avLst/>
                    </a:prstGeom>
                    <a:noFill/>
                    <a:ln>
                      <a:noFill/>
                    </a:ln>
                  </pic:spPr>
                </pic:pic>
              </a:graphicData>
            </a:graphic>
          </wp:inline>
        </w:drawing>
      </w:r>
    </w:p>
    <w:p w14:paraId="4819D815" w14:textId="77777777" w:rsidR="00E7086A" w:rsidRPr="00E7086A" w:rsidRDefault="00E7086A" w:rsidP="00E7086A">
      <w:pPr>
        <w:ind w:firstLine="709"/>
        <w:jc w:val="both"/>
        <w:rPr>
          <w:color w:val="000000"/>
          <w:sz w:val="2"/>
          <w:szCs w:val="28"/>
        </w:rPr>
      </w:pPr>
    </w:p>
    <w:p w14:paraId="2283772C" w14:textId="77777777" w:rsidR="00E7086A" w:rsidRPr="00E7086A" w:rsidRDefault="00E7086A" w:rsidP="00E7086A">
      <w:pPr>
        <w:autoSpaceDE w:val="0"/>
        <w:autoSpaceDN w:val="0"/>
        <w:adjustRightInd w:val="0"/>
        <w:ind w:firstLine="709"/>
        <w:jc w:val="both"/>
        <w:rPr>
          <w:sz w:val="28"/>
          <w:szCs w:val="28"/>
        </w:rPr>
      </w:pPr>
      <w:r w:rsidRPr="00E7086A">
        <w:rPr>
          <w:sz w:val="28"/>
          <w:szCs w:val="28"/>
        </w:rPr>
        <w:t>где:</w:t>
      </w:r>
    </w:p>
    <w:p w14:paraId="287F88C9"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1321FABB" wp14:editId="199C8258">
            <wp:extent cx="269875" cy="31877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69875" cy="318770"/>
                    </a:xfrm>
                    <a:prstGeom prst="rect">
                      <a:avLst/>
                    </a:prstGeom>
                    <a:noFill/>
                    <a:ln>
                      <a:noFill/>
                    </a:ln>
                  </pic:spPr>
                </pic:pic>
              </a:graphicData>
            </a:graphic>
          </wp:inline>
        </w:drawing>
      </w:r>
      <w:r w:rsidRPr="00E7086A">
        <w:rPr>
          <w:sz w:val="28"/>
          <w:szCs w:val="28"/>
        </w:rPr>
        <w:t xml:space="preserve"> - объем воды, отпускаемой абонентам (планируемой к отпуску) в году i, тыс. куб. м;</w:t>
      </w:r>
    </w:p>
    <w:p w14:paraId="3FAF4A88" w14:textId="77777777" w:rsidR="00E7086A" w:rsidRPr="00E7086A" w:rsidRDefault="00E7086A" w:rsidP="00E7086A">
      <w:pPr>
        <w:autoSpaceDE w:val="0"/>
        <w:autoSpaceDN w:val="0"/>
        <w:adjustRightInd w:val="0"/>
        <w:ind w:firstLine="709"/>
        <w:jc w:val="both"/>
        <w:rPr>
          <w:sz w:val="10"/>
          <w:szCs w:val="28"/>
        </w:rPr>
      </w:pPr>
    </w:p>
    <w:p w14:paraId="42CB1022"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24413C78" wp14:editId="75B97A8B">
            <wp:extent cx="367030" cy="33274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67030" cy="332740"/>
                    </a:xfrm>
                    <a:prstGeom prst="rect">
                      <a:avLst/>
                    </a:prstGeom>
                    <a:noFill/>
                    <a:ln>
                      <a:noFill/>
                    </a:ln>
                  </pic:spPr>
                </pic:pic>
              </a:graphicData>
            </a:graphic>
          </wp:inline>
        </w:drawing>
      </w:r>
      <w:r w:rsidRPr="00E7086A">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336C232" w14:textId="77777777" w:rsidR="00E7086A" w:rsidRPr="00E7086A" w:rsidRDefault="00E7086A" w:rsidP="00E7086A">
      <w:pPr>
        <w:autoSpaceDE w:val="0"/>
        <w:autoSpaceDN w:val="0"/>
        <w:adjustRightInd w:val="0"/>
        <w:ind w:firstLine="709"/>
        <w:jc w:val="both"/>
        <w:rPr>
          <w:sz w:val="10"/>
          <w:szCs w:val="28"/>
        </w:rPr>
      </w:pPr>
    </w:p>
    <w:p w14:paraId="66C4A378" w14:textId="77777777" w:rsidR="00E7086A" w:rsidRPr="00E7086A" w:rsidRDefault="00E7086A" w:rsidP="00E7086A">
      <w:pPr>
        <w:autoSpaceDE w:val="0"/>
        <w:autoSpaceDN w:val="0"/>
        <w:adjustRightInd w:val="0"/>
        <w:ind w:firstLine="709"/>
        <w:jc w:val="both"/>
        <w:rPr>
          <w:sz w:val="28"/>
          <w:szCs w:val="28"/>
        </w:rPr>
      </w:pPr>
      <w:r w:rsidRPr="00E7086A">
        <w:rPr>
          <w:noProof/>
          <w:position w:val="-12"/>
          <w:sz w:val="28"/>
          <w:szCs w:val="28"/>
        </w:rPr>
        <w:drawing>
          <wp:inline distT="0" distB="0" distL="0" distR="0" wp14:anchorId="679F141D" wp14:editId="5CD392D8">
            <wp:extent cx="429260" cy="33274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29260" cy="332740"/>
                    </a:xfrm>
                    <a:prstGeom prst="rect">
                      <a:avLst/>
                    </a:prstGeom>
                    <a:noFill/>
                    <a:ln>
                      <a:noFill/>
                    </a:ln>
                  </pic:spPr>
                </pic:pic>
              </a:graphicData>
            </a:graphic>
          </wp:inline>
        </w:drawing>
      </w:r>
      <w:r w:rsidRPr="00E7086A">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w:t>
      </w:r>
      <w:r w:rsidRPr="00E7086A">
        <w:rPr>
          <w:sz w:val="28"/>
          <w:szCs w:val="28"/>
        </w:rPr>
        <w:lastRenderedPageBreak/>
        <w:t>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20C0325A" w14:textId="77777777" w:rsidR="00E7086A" w:rsidRPr="00E7086A" w:rsidRDefault="00E7086A" w:rsidP="00E7086A">
      <w:pPr>
        <w:autoSpaceDE w:val="0"/>
        <w:autoSpaceDN w:val="0"/>
        <w:adjustRightInd w:val="0"/>
        <w:ind w:firstLine="709"/>
        <w:jc w:val="both"/>
        <w:rPr>
          <w:sz w:val="28"/>
          <w:szCs w:val="28"/>
        </w:rPr>
      </w:pPr>
      <w:r w:rsidRPr="00E7086A">
        <w:rPr>
          <w:noProof/>
          <w:position w:val="-11"/>
          <w:sz w:val="28"/>
          <w:szCs w:val="28"/>
        </w:rPr>
        <w:drawing>
          <wp:inline distT="0" distB="0" distL="0" distR="0" wp14:anchorId="3BB56167" wp14:editId="38668CB4">
            <wp:extent cx="193675" cy="31877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3675" cy="318770"/>
                    </a:xfrm>
                    <a:prstGeom prst="rect">
                      <a:avLst/>
                    </a:prstGeom>
                    <a:noFill/>
                    <a:ln>
                      <a:noFill/>
                    </a:ln>
                  </pic:spPr>
                </pic:pic>
              </a:graphicData>
            </a:graphic>
          </wp:inline>
        </w:drawing>
      </w:r>
      <w:r w:rsidRPr="00E7086A">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8586590" w14:textId="77777777" w:rsidR="00E7086A" w:rsidRPr="00E7086A" w:rsidRDefault="00E7086A" w:rsidP="00E7086A">
      <w:pPr>
        <w:widowControl w:val="0"/>
        <w:autoSpaceDE w:val="0"/>
        <w:autoSpaceDN w:val="0"/>
        <w:adjustRightInd w:val="0"/>
        <w:ind w:firstLine="709"/>
        <w:jc w:val="both"/>
        <w:rPr>
          <w:color w:val="000000"/>
          <w:sz w:val="28"/>
          <w:szCs w:val="28"/>
        </w:rPr>
      </w:pPr>
      <w:r w:rsidRPr="00E7086A">
        <w:rPr>
          <w:color w:val="000000"/>
          <w:sz w:val="28"/>
          <w:szCs w:val="28"/>
        </w:rPr>
        <w:t xml:space="preserve">Для расчета объема реализации технической воды специалистом использовались сведения о фактических объемах отпуска воды за 2021 год, в соответствии с представленными в материалах тарифного дела счетами-фактурами, выставленными абонентам за январь-декабрь 2021 года (помесячно). В связи с тем, что в представленных </w:t>
      </w:r>
      <w:r w:rsidRPr="00E7086A">
        <w:rPr>
          <w:sz w:val="28"/>
          <w:szCs w:val="28"/>
        </w:rPr>
        <w:t xml:space="preserve">АО </w:t>
      </w:r>
      <w:r w:rsidRPr="00E7086A">
        <w:rPr>
          <w:rFonts w:eastAsia="Calibri"/>
          <w:sz w:val="28"/>
          <w:szCs w:val="28"/>
          <w:lang w:eastAsia="en-US"/>
        </w:rPr>
        <w:t xml:space="preserve">«РУСАЛ Новокузнецкий алюминиевый завод» </w:t>
      </w:r>
      <w:r w:rsidRPr="00E7086A">
        <w:rPr>
          <w:color w:val="000000"/>
          <w:sz w:val="28"/>
          <w:szCs w:val="28"/>
        </w:rPr>
        <w:t>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423D0800" w14:textId="77777777" w:rsidR="00E7086A" w:rsidRPr="00E7086A" w:rsidRDefault="00E7086A" w:rsidP="00E7086A">
      <w:pPr>
        <w:ind w:firstLine="709"/>
        <w:jc w:val="both"/>
        <w:rPr>
          <w:color w:val="000000"/>
          <w:sz w:val="28"/>
          <w:szCs w:val="28"/>
        </w:rPr>
      </w:pPr>
      <w:r w:rsidRPr="00E7086A">
        <w:rPr>
          <w:color w:val="000000"/>
          <w:sz w:val="28"/>
          <w:szCs w:val="28"/>
        </w:rPr>
        <w:t>При определении темпа изменения потребления воды за 2018-2021 гг. в соответствии с п. 5 Методических указаний регулятором принимались во внимание следующие моменты:</w:t>
      </w:r>
    </w:p>
    <w:p w14:paraId="3A68B4CD" w14:textId="77777777" w:rsidR="00E7086A" w:rsidRPr="00E7086A" w:rsidRDefault="00E7086A" w:rsidP="00E7086A">
      <w:pPr>
        <w:ind w:firstLine="709"/>
        <w:jc w:val="both"/>
        <w:rPr>
          <w:color w:val="000000"/>
          <w:sz w:val="28"/>
          <w:szCs w:val="28"/>
        </w:rPr>
      </w:pPr>
      <w:r w:rsidRPr="00E7086A">
        <w:rPr>
          <w:color w:val="000000"/>
          <w:sz w:val="28"/>
          <w:szCs w:val="28"/>
        </w:rPr>
        <w:t xml:space="preserve">1. </w:t>
      </w:r>
      <w:r w:rsidRPr="00E7086A">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5DECFD47" w14:textId="77777777" w:rsidR="00E7086A" w:rsidRPr="00E7086A" w:rsidRDefault="00E7086A" w:rsidP="00E7086A">
      <w:pPr>
        <w:widowControl w:val="0"/>
        <w:autoSpaceDE w:val="0"/>
        <w:autoSpaceDN w:val="0"/>
        <w:adjustRightInd w:val="0"/>
        <w:ind w:firstLine="709"/>
        <w:jc w:val="both"/>
        <w:rPr>
          <w:sz w:val="28"/>
          <w:szCs w:val="28"/>
        </w:rPr>
      </w:pPr>
      <w:r w:rsidRPr="00E7086A">
        <w:rPr>
          <w:color w:val="000000"/>
          <w:sz w:val="28"/>
          <w:szCs w:val="28"/>
        </w:rPr>
        <w:t>2. Т</w:t>
      </w:r>
      <w:r w:rsidRPr="00E7086A">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67BD80B4" w14:textId="77777777" w:rsidR="00E7086A" w:rsidRPr="00E7086A" w:rsidRDefault="00E7086A" w:rsidP="00E7086A">
      <w:pPr>
        <w:widowControl w:val="0"/>
        <w:autoSpaceDE w:val="0"/>
        <w:autoSpaceDN w:val="0"/>
        <w:adjustRightInd w:val="0"/>
        <w:ind w:firstLine="709"/>
        <w:jc w:val="both"/>
        <w:rPr>
          <w:sz w:val="28"/>
          <w:szCs w:val="28"/>
        </w:rPr>
      </w:pPr>
      <w:r w:rsidRPr="00E7086A">
        <w:rPr>
          <w:color w:val="000000"/>
          <w:sz w:val="28"/>
          <w:szCs w:val="28"/>
          <w:u w:val="single"/>
        </w:rPr>
        <w:t xml:space="preserve"> Расчет объема отпущенной технической воды по категории потребителей </w:t>
      </w:r>
      <w:r w:rsidRPr="00E7086A">
        <w:rPr>
          <w:b/>
          <w:color w:val="000000"/>
          <w:sz w:val="28"/>
          <w:szCs w:val="28"/>
          <w:u w:val="single"/>
        </w:rPr>
        <w:t>«Прочие потребители»</w:t>
      </w:r>
      <w:r w:rsidRPr="00E7086A">
        <w:rPr>
          <w:color w:val="000000"/>
          <w:sz w:val="28"/>
          <w:szCs w:val="28"/>
        </w:rPr>
        <w:t xml:space="preserve"> в соответствии с вышеуказанными формулами Методических указаний представлен в </w:t>
      </w:r>
      <w:r w:rsidRPr="00E7086A">
        <w:rPr>
          <w:sz w:val="28"/>
          <w:szCs w:val="28"/>
        </w:rPr>
        <w:t>Таблице № 5.</w:t>
      </w:r>
    </w:p>
    <w:p w14:paraId="6BFF7984" w14:textId="77777777" w:rsidR="00E7086A" w:rsidRPr="00E7086A" w:rsidRDefault="00E7086A" w:rsidP="00E7086A">
      <w:pPr>
        <w:ind w:firstLine="709"/>
        <w:jc w:val="right"/>
        <w:rPr>
          <w:sz w:val="28"/>
          <w:szCs w:val="28"/>
        </w:rPr>
      </w:pPr>
      <w:r w:rsidRPr="00E7086A">
        <w:rPr>
          <w:sz w:val="28"/>
          <w:szCs w:val="28"/>
        </w:rPr>
        <w:t>Таблица № 5</w:t>
      </w:r>
    </w:p>
    <w:p w14:paraId="42E5AE05" w14:textId="77777777" w:rsidR="00E7086A" w:rsidRPr="00E7086A" w:rsidRDefault="00E7086A" w:rsidP="00E7086A">
      <w:pPr>
        <w:autoSpaceDE w:val="0"/>
        <w:autoSpaceDN w:val="0"/>
        <w:adjustRightInd w:val="0"/>
        <w:ind w:firstLine="709"/>
        <w:jc w:val="both"/>
        <w:rPr>
          <w:sz w:val="28"/>
          <w:szCs w:val="28"/>
        </w:rPr>
      </w:pPr>
    </w:p>
    <w:p w14:paraId="0051D368" w14:textId="77777777" w:rsidR="00E7086A" w:rsidRPr="00E7086A" w:rsidRDefault="00E7086A" w:rsidP="00E7086A">
      <w:pPr>
        <w:widowControl w:val="0"/>
        <w:tabs>
          <w:tab w:val="left" w:pos="284"/>
        </w:tabs>
        <w:autoSpaceDE w:val="0"/>
        <w:autoSpaceDN w:val="0"/>
        <w:adjustRightInd w:val="0"/>
        <w:jc w:val="center"/>
        <w:rPr>
          <w:b/>
          <w:color w:val="FF0000"/>
          <w:sz w:val="28"/>
          <w:szCs w:val="28"/>
          <w:u w:val="single"/>
        </w:rPr>
      </w:pPr>
      <w:r w:rsidRPr="00E7086A">
        <w:rPr>
          <w:noProof/>
        </w:rPr>
        <w:drawing>
          <wp:inline distT="0" distB="0" distL="0" distR="0" wp14:anchorId="51309887" wp14:editId="5058434A">
            <wp:extent cx="5939790" cy="2571115"/>
            <wp:effectExtent l="0" t="0" r="3810" b="635"/>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939790" cy="2571115"/>
                    </a:xfrm>
                    <a:prstGeom prst="rect">
                      <a:avLst/>
                    </a:prstGeom>
                    <a:noFill/>
                    <a:ln>
                      <a:noFill/>
                    </a:ln>
                  </pic:spPr>
                </pic:pic>
              </a:graphicData>
            </a:graphic>
          </wp:inline>
        </w:drawing>
      </w:r>
    </w:p>
    <w:p w14:paraId="5E27EB3C" w14:textId="77777777" w:rsidR="00E7086A" w:rsidRPr="00E7086A" w:rsidRDefault="00E7086A" w:rsidP="00E7086A">
      <w:pPr>
        <w:widowControl w:val="0"/>
        <w:tabs>
          <w:tab w:val="left" w:pos="284"/>
        </w:tabs>
        <w:autoSpaceDE w:val="0"/>
        <w:autoSpaceDN w:val="0"/>
        <w:adjustRightInd w:val="0"/>
        <w:jc w:val="center"/>
        <w:rPr>
          <w:b/>
          <w:color w:val="FF0000"/>
          <w:sz w:val="28"/>
          <w:szCs w:val="28"/>
          <w:u w:val="single"/>
        </w:rPr>
      </w:pPr>
    </w:p>
    <w:p w14:paraId="3C784E51" w14:textId="77777777" w:rsidR="00E7086A" w:rsidRPr="00E7086A" w:rsidRDefault="00E7086A" w:rsidP="00E7086A">
      <w:pPr>
        <w:ind w:firstLine="709"/>
        <w:jc w:val="both"/>
        <w:rPr>
          <w:sz w:val="28"/>
          <w:szCs w:val="28"/>
        </w:rPr>
      </w:pPr>
      <w:r w:rsidRPr="00E7086A">
        <w:rPr>
          <w:color w:val="000000"/>
          <w:sz w:val="28"/>
          <w:szCs w:val="28"/>
        </w:rPr>
        <w:t xml:space="preserve">Корректировка объемов реализации технической воды                                    </w:t>
      </w:r>
      <w:r w:rsidRPr="00E7086A">
        <w:rPr>
          <w:sz w:val="28"/>
          <w:szCs w:val="28"/>
        </w:rPr>
        <w:t xml:space="preserve">АО </w:t>
      </w:r>
      <w:r w:rsidRPr="00E7086A">
        <w:rPr>
          <w:rFonts w:eastAsia="Calibri"/>
          <w:sz w:val="28"/>
          <w:szCs w:val="28"/>
          <w:lang w:eastAsia="en-US"/>
        </w:rPr>
        <w:t>«</w:t>
      </w:r>
      <w:bookmarkStart w:id="189" w:name="_Hlk111208021"/>
      <w:r w:rsidRPr="00E7086A">
        <w:rPr>
          <w:rFonts w:eastAsia="Calibri"/>
          <w:sz w:val="28"/>
          <w:szCs w:val="28"/>
          <w:lang w:eastAsia="en-US"/>
        </w:rPr>
        <w:t>РУСАЛ Новокузнецкий алюминиевый завод</w:t>
      </w:r>
      <w:bookmarkEnd w:id="189"/>
      <w:r w:rsidRPr="00E7086A">
        <w:rPr>
          <w:rFonts w:eastAsia="Calibri"/>
          <w:sz w:val="28"/>
          <w:szCs w:val="28"/>
          <w:lang w:eastAsia="en-US"/>
        </w:rPr>
        <w:t xml:space="preserve">» </w:t>
      </w:r>
      <w:r w:rsidRPr="00E7086A">
        <w:rPr>
          <w:color w:val="000000"/>
          <w:sz w:val="28"/>
          <w:szCs w:val="28"/>
        </w:rPr>
        <w:t xml:space="preserve">на 2023 год представлена в </w:t>
      </w:r>
      <w:r w:rsidRPr="00E7086A">
        <w:rPr>
          <w:sz w:val="28"/>
          <w:szCs w:val="28"/>
        </w:rPr>
        <w:t>Таблице № 6.</w:t>
      </w:r>
    </w:p>
    <w:p w14:paraId="6E614267" w14:textId="77777777" w:rsidR="00E7086A" w:rsidRPr="00E7086A" w:rsidRDefault="00E7086A" w:rsidP="00E7086A">
      <w:pPr>
        <w:ind w:firstLine="709"/>
        <w:jc w:val="right"/>
        <w:rPr>
          <w:sz w:val="28"/>
          <w:szCs w:val="28"/>
        </w:rPr>
      </w:pPr>
      <w:r w:rsidRPr="00E7086A">
        <w:rPr>
          <w:sz w:val="28"/>
          <w:szCs w:val="28"/>
        </w:rPr>
        <w:t>Таблица № 6</w:t>
      </w:r>
    </w:p>
    <w:tbl>
      <w:tblPr>
        <w:tblStyle w:val="ae"/>
        <w:tblW w:w="10241" w:type="dxa"/>
        <w:tblInd w:w="-431" w:type="dxa"/>
        <w:tblLook w:val="04A0" w:firstRow="1" w:lastRow="0" w:firstColumn="1" w:lastColumn="0" w:noHBand="0" w:noVBand="1"/>
      </w:tblPr>
      <w:tblGrid>
        <w:gridCol w:w="2694"/>
        <w:gridCol w:w="1489"/>
        <w:gridCol w:w="1543"/>
        <w:gridCol w:w="1543"/>
        <w:gridCol w:w="1595"/>
        <w:gridCol w:w="1377"/>
      </w:tblGrid>
      <w:tr w:rsidR="00E7086A" w:rsidRPr="00E7086A" w14:paraId="721D5E2C" w14:textId="77777777" w:rsidTr="00081178">
        <w:tc>
          <w:tcPr>
            <w:tcW w:w="2694" w:type="dxa"/>
            <w:vMerge w:val="restart"/>
            <w:vAlign w:val="center"/>
          </w:tcPr>
          <w:p w14:paraId="243D667A" w14:textId="77777777" w:rsidR="00E7086A" w:rsidRPr="00E7086A" w:rsidRDefault="00E7086A" w:rsidP="00E7086A">
            <w:pPr>
              <w:tabs>
                <w:tab w:val="left" w:pos="10206"/>
              </w:tabs>
            </w:pPr>
          </w:p>
        </w:tc>
        <w:tc>
          <w:tcPr>
            <w:tcW w:w="7547" w:type="dxa"/>
            <w:gridSpan w:val="5"/>
            <w:vAlign w:val="center"/>
          </w:tcPr>
          <w:p w14:paraId="62910FF0" w14:textId="77777777" w:rsidR="00E7086A" w:rsidRPr="00E7086A" w:rsidRDefault="00E7086A" w:rsidP="00E7086A">
            <w:pPr>
              <w:tabs>
                <w:tab w:val="left" w:pos="10206"/>
              </w:tabs>
              <w:rPr>
                <w:vertAlign w:val="superscript"/>
              </w:rPr>
            </w:pPr>
            <w:r w:rsidRPr="00E7086A">
              <w:t>Отпущено воды по категориям потребителей, м</w:t>
            </w:r>
            <w:r w:rsidRPr="00E7086A">
              <w:rPr>
                <w:vertAlign w:val="superscript"/>
              </w:rPr>
              <w:t>3</w:t>
            </w:r>
          </w:p>
        </w:tc>
      </w:tr>
      <w:tr w:rsidR="00E7086A" w:rsidRPr="00E7086A" w14:paraId="043AC36C" w14:textId="77777777" w:rsidTr="00081178">
        <w:trPr>
          <w:trHeight w:val="827"/>
        </w:trPr>
        <w:tc>
          <w:tcPr>
            <w:tcW w:w="2694" w:type="dxa"/>
            <w:vMerge/>
            <w:vAlign w:val="center"/>
          </w:tcPr>
          <w:p w14:paraId="6BB2C514" w14:textId="77777777" w:rsidR="00E7086A" w:rsidRPr="00E7086A" w:rsidRDefault="00E7086A" w:rsidP="00E7086A">
            <w:pPr>
              <w:tabs>
                <w:tab w:val="left" w:pos="10206"/>
              </w:tabs>
            </w:pPr>
          </w:p>
        </w:tc>
        <w:tc>
          <w:tcPr>
            <w:tcW w:w="1489" w:type="dxa"/>
            <w:vAlign w:val="center"/>
          </w:tcPr>
          <w:p w14:paraId="443F7D49" w14:textId="77777777" w:rsidR="00E7086A" w:rsidRPr="00E7086A" w:rsidRDefault="00E7086A" w:rsidP="00E7086A">
            <w:pPr>
              <w:tabs>
                <w:tab w:val="left" w:pos="10206"/>
              </w:tabs>
            </w:pPr>
            <w:r w:rsidRPr="00E7086A">
              <w:t>Население</w:t>
            </w:r>
          </w:p>
        </w:tc>
        <w:tc>
          <w:tcPr>
            <w:tcW w:w="1543" w:type="dxa"/>
            <w:vAlign w:val="center"/>
          </w:tcPr>
          <w:p w14:paraId="52B63E72" w14:textId="77777777" w:rsidR="00E7086A" w:rsidRPr="00E7086A" w:rsidRDefault="00E7086A" w:rsidP="00E7086A">
            <w:pPr>
              <w:tabs>
                <w:tab w:val="left" w:pos="10206"/>
              </w:tabs>
            </w:pPr>
            <w:r w:rsidRPr="00E7086A">
              <w:t>Бюджетные потребители</w:t>
            </w:r>
          </w:p>
        </w:tc>
        <w:tc>
          <w:tcPr>
            <w:tcW w:w="1543" w:type="dxa"/>
            <w:vAlign w:val="center"/>
          </w:tcPr>
          <w:p w14:paraId="34868EF4" w14:textId="77777777" w:rsidR="00E7086A" w:rsidRPr="00E7086A" w:rsidRDefault="00E7086A" w:rsidP="00E7086A">
            <w:pPr>
              <w:tabs>
                <w:tab w:val="left" w:pos="10206"/>
              </w:tabs>
            </w:pPr>
            <w:r w:rsidRPr="00E7086A">
              <w:t>Прочие потребители</w:t>
            </w:r>
          </w:p>
        </w:tc>
        <w:tc>
          <w:tcPr>
            <w:tcW w:w="1595" w:type="dxa"/>
            <w:vAlign w:val="center"/>
          </w:tcPr>
          <w:p w14:paraId="292703EE" w14:textId="77777777" w:rsidR="00E7086A" w:rsidRPr="00E7086A" w:rsidRDefault="00E7086A" w:rsidP="00E7086A">
            <w:pPr>
              <w:widowControl w:val="0"/>
              <w:autoSpaceDE w:val="0"/>
              <w:autoSpaceDN w:val="0"/>
              <w:adjustRightInd w:val="0"/>
            </w:pPr>
            <w:r w:rsidRPr="00E7086A">
              <w:t>Собственные нужды производства</w:t>
            </w:r>
          </w:p>
        </w:tc>
        <w:tc>
          <w:tcPr>
            <w:tcW w:w="1377" w:type="dxa"/>
            <w:vAlign w:val="center"/>
          </w:tcPr>
          <w:p w14:paraId="58CE7A68" w14:textId="77777777" w:rsidR="00E7086A" w:rsidRPr="00E7086A" w:rsidRDefault="00E7086A" w:rsidP="00E7086A">
            <w:pPr>
              <w:tabs>
                <w:tab w:val="left" w:pos="10206"/>
              </w:tabs>
            </w:pPr>
            <w:r w:rsidRPr="00E7086A">
              <w:t>Всего:</w:t>
            </w:r>
          </w:p>
        </w:tc>
      </w:tr>
      <w:tr w:rsidR="00E7086A" w:rsidRPr="00E7086A" w14:paraId="7023E316" w14:textId="77777777" w:rsidTr="00081178">
        <w:tc>
          <w:tcPr>
            <w:tcW w:w="10241" w:type="dxa"/>
            <w:gridSpan w:val="6"/>
            <w:vAlign w:val="center"/>
          </w:tcPr>
          <w:p w14:paraId="5D67BF54" w14:textId="77777777" w:rsidR="00E7086A" w:rsidRPr="00E7086A" w:rsidRDefault="00E7086A" w:rsidP="00E7086A">
            <w:pPr>
              <w:tabs>
                <w:tab w:val="left" w:pos="10206"/>
              </w:tabs>
            </w:pPr>
            <w:r w:rsidRPr="00E7086A">
              <w:t>2023 год</w:t>
            </w:r>
          </w:p>
        </w:tc>
      </w:tr>
      <w:tr w:rsidR="00E7086A" w:rsidRPr="00E7086A" w14:paraId="6E7572B8" w14:textId="77777777" w:rsidTr="00081178">
        <w:tc>
          <w:tcPr>
            <w:tcW w:w="2694" w:type="dxa"/>
            <w:vAlign w:val="center"/>
          </w:tcPr>
          <w:p w14:paraId="2BCBC093" w14:textId="77777777" w:rsidR="00E7086A" w:rsidRPr="00E7086A" w:rsidRDefault="00E7086A" w:rsidP="00E7086A">
            <w:pPr>
              <w:tabs>
                <w:tab w:val="left" w:pos="10206"/>
              </w:tabs>
            </w:pPr>
            <w:r w:rsidRPr="00E7086A">
              <w:t>Утверждено РЭК КО</w:t>
            </w:r>
          </w:p>
        </w:tc>
        <w:tc>
          <w:tcPr>
            <w:tcW w:w="1489" w:type="dxa"/>
            <w:vAlign w:val="center"/>
          </w:tcPr>
          <w:p w14:paraId="42A78B5D" w14:textId="77777777" w:rsidR="00E7086A" w:rsidRPr="00E7086A" w:rsidRDefault="00E7086A" w:rsidP="00E7086A">
            <w:pPr>
              <w:tabs>
                <w:tab w:val="left" w:pos="10206"/>
              </w:tabs>
            </w:pPr>
            <w:r w:rsidRPr="00E7086A">
              <w:t>-</w:t>
            </w:r>
          </w:p>
        </w:tc>
        <w:tc>
          <w:tcPr>
            <w:tcW w:w="1543" w:type="dxa"/>
            <w:vAlign w:val="center"/>
          </w:tcPr>
          <w:p w14:paraId="309A3EF6" w14:textId="77777777" w:rsidR="00E7086A" w:rsidRPr="00E7086A" w:rsidRDefault="00E7086A" w:rsidP="00E7086A">
            <w:pPr>
              <w:tabs>
                <w:tab w:val="left" w:pos="10206"/>
              </w:tabs>
            </w:pPr>
            <w:r w:rsidRPr="00E7086A">
              <w:t>-</w:t>
            </w:r>
          </w:p>
        </w:tc>
        <w:tc>
          <w:tcPr>
            <w:tcW w:w="1543" w:type="dxa"/>
            <w:vAlign w:val="center"/>
          </w:tcPr>
          <w:p w14:paraId="286E247B" w14:textId="77777777" w:rsidR="00E7086A" w:rsidRPr="00E7086A" w:rsidRDefault="00E7086A" w:rsidP="00E7086A">
            <w:pPr>
              <w:tabs>
                <w:tab w:val="left" w:pos="10206"/>
              </w:tabs>
            </w:pPr>
            <w:r w:rsidRPr="00E7086A">
              <w:t>459600,00</w:t>
            </w:r>
          </w:p>
        </w:tc>
        <w:tc>
          <w:tcPr>
            <w:tcW w:w="1595" w:type="dxa"/>
            <w:vAlign w:val="center"/>
          </w:tcPr>
          <w:p w14:paraId="247A569B" w14:textId="77777777" w:rsidR="00E7086A" w:rsidRPr="00E7086A" w:rsidRDefault="00E7086A" w:rsidP="00E7086A">
            <w:pPr>
              <w:tabs>
                <w:tab w:val="left" w:pos="10206"/>
              </w:tabs>
            </w:pPr>
            <w:r w:rsidRPr="00E7086A">
              <w:t>-</w:t>
            </w:r>
          </w:p>
        </w:tc>
        <w:tc>
          <w:tcPr>
            <w:tcW w:w="1377" w:type="dxa"/>
            <w:vAlign w:val="center"/>
          </w:tcPr>
          <w:p w14:paraId="04593C92" w14:textId="77777777" w:rsidR="00E7086A" w:rsidRPr="00E7086A" w:rsidRDefault="00E7086A" w:rsidP="00E7086A">
            <w:pPr>
              <w:tabs>
                <w:tab w:val="left" w:pos="10206"/>
              </w:tabs>
            </w:pPr>
            <w:r w:rsidRPr="00E7086A">
              <w:t>459600,00</w:t>
            </w:r>
          </w:p>
        </w:tc>
      </w:tr>
      <w:tr w:rsidR="00E7086A" w:rsidRPr="00E7086A" w14:paraId="10A6FB33" w14:textId="77777777" w:rsidTr="00081178">
        <w:tc>
          <w:tcPr>
            <w:tcW w:w="2694" w:type="dxa"/>
            <w:vAlign w:val="center"/>
          </w:tcPr>
          <w:p w14:paraId="2ABEFA33" w14:textId="77777777" w:rsidR="00E7086A" w:rsidRPr="00E7086A" w:rsidRDefault="00E7086A" w:rsidP="00E7086A">
            <w:pPr>
              <w:tabs>
                <w:tab w:val="left" w:pos="10206"/>
              </w:tabs>
            </w:pPr>
            <w:r w:rsidRPr="00E7086A">
              <w:t>Предложение организации в целях корректировки</w:t>
            </w:r>
          </w:p>
        </w:tc>
        <w:tc>
          <w:tcPr>
            <w:tcW w:w="1489" w:type="dxa"/>
            <w:vAlign w:val="center"/>
          </w:tcPr>
          <w:p w14:paraId="7B914C04" w14:textId="77777777" w:rsidR="00E7086A" w:rsidRPr="00E7086A" w:rsidRDefault="00E7086A" w:rsidP="00E7086A">
            <w:pPr>
              <w:tabs>
                <w:tab w:val="left" w:pos="10206"/>
              </w:tabs>
            </w:pPr>
            <w:r w:rsidRPr="00E7086A">
              <w:t>-</w:t>
            </w:r>
          </w:p>
        </w:tc>
        <w:tc>
          <w:tcPr>
            <w:tcW w:w="1543" w:type="dxa"/>
            <w:vAlign w:val="center"/>
          </w:tcPr>
          <w:p w14:paraId="101E3F53" w14:textId="77777777" w:rsidR="00E7086A" w:rsidRPr="00E7086A" w:rsidRDefault="00E7086A" w:rsidP="00E7086A">
            <w:pPr>
              <w:tabs>
                <w:tab w:val="left" w:pos="10206"/>
              </w:tabs>
            </w:pPr>
            <w:r w:rsidRPr="00E7086A">
              <w:t>-</w:t>
            </w:r>
          </w:p>
        </w:tc>
        <w:tc>
          <w:tcPr>
            <w:tcW w:w="1543" w:type="dxa"/>
            <w:vAlign w:val="center"/>
          </w:tcPr>
          <w:p w14:paraId="73700F04" w14:textId="77777777" w:rsidR="00E7086A" w:rsidRPr="00E7086A" w:rsidRDefault="00E7086A" w:rsidP="00E7086A">
            <w:pPr>
              <w:tabs>
                <w:tab w:val="left" w:pos="10206"/>
              </w:tabs>
            </w:pPr>
            <w:r w:rsidRPr="00E7086A">
              <w:t>759600,00</w:t>
            </w:r>
          </w:p>
        </w:tc>
        <w:tc>
          <w:tcPr>
            <w:tcW w:w="1595" w:type="dxa"/>
            <w:vAlign w:val="center"/>
          </w:tcPr>
          <w:p w14:paraId="2CFD11AD" w14:textId="77777777" w:rsidR="00E7086A" w:rsidRPr="00E7086A" w:rsidRDefault="00E7086A" w:rsidP="00E7086A">
            <w:pPr>
              <w:tabs>
                <w:tab w:val="left" w:pos="10206"/>
              </w:tabs>
            </w:pPr>
            <w:r w:rsidRPr="00E7086A">
              <w:t>-</w:t>
            </w:r>
          </w:p>
        </w:tc>
        <w:tc>
          <w:tcPr>
            <w:tcW w:w="1377" w:type="dxa"/>
            <w:vAlign w:val="center"/>
          </w:tcPr>
          <w:p w14:paraId="039BF231" w14:textId="77777777" w:rsidR="00E7086A" w:rsidRPr="00E7086A" w:rsidRDefault="00E7086A" w:rsidP="00E7086A">
            <w:pPr>
              <w:tabs>
                <w:tab w:val="left" w:pos="10206"/>
              </w:tabs>
            </w:pPr>
            <w:r w:rsidRPr="00E7086A">
              <w:t>759600,00</w:t>
            </w:r>
          </w:p>
        </w:tc>
      </w:tr>
      <w:tr w:rsidR="00E7086A" w:rsidRPr="00E7086A" w14:paraId="69A99227" w14:textId="77777777" w:rsidTr="00081178">
        <w:tc>
          <w:tcPr>
            <w:tcW w:w="2694" w:type="dxa"/>
            <w:vAlign w:val="center"/>
          </w:tcPr>
          <w:p w14:paraId="70FF8C3F" w14:textId="77777777" w:rsidR="00E7086A" w:rsidRPr="00E7086A" w:rsidRDefault="00E7086A" w:rsidP="00E7086A">
            <w:pPr>
              <w:tabs>
                <w:tab w:val="left" w:pos="10206"/>
              </w:tabs>
              <w:rPr>
                <w:color w:val="FF0000"/>
              </w:rPr>
            </w:pPr>
            <w:r w:rsidRPr="00E7086A">
              <w:t xml:space="preserve">Предложение РЭК Кузбасса в целях корректировки </w:t>
            </w:r>
          </w:p>
        </w:tc>
        <w:tc>
          <w:tcPr>
            <w:tcW w:w="1489" w:type="dxa"/>
            <w:vAlign w:val="center"/>
          </w:tcPr>
          <w:p w14:paraId="16B439FC" w14:textId="77777777" w:rsidR="00E7086A" w:rsidRPr="00E7086A" w:rsidRDefault="00E7086A" w:rsidP="00E7086A">
            <w:pPr>
              <w:tabs>
                <w:tab w:val="left" w:pos="10206"/>
              </w:tabs>
            </w:pPr>
            <w:r w:rsidRPr="00E7086A">
              <w:t>-</w:t>
            </w:r>
          </w:p>
        </w:tc>
        <w:tc>
          <w:tcPr>
            <w:tcW w:w="1543" w:type="dxa"/>
            <w:vAlign w:val="center"/>
          </w:tcPr>
          <w:p w14:paraId="1B213E02" w14:textId="77777777" w:rsidR="00E7086A" w:rsidRPr="00E7086A" w:rsidRDefault="00E7086A" w:rsidP="00E7086A">
            <w:pPr>
              <w:tabs>
                <w:tab w:val="left" w:pos="10206"/>
              </w:tabs>
            </w:pPr>
            <w:r w:rsidRPr="00E7086A">
              <w:t>-</w:t>
            </w:r>
          </w:p>
        </w:tc>
        <w:tc>
          <w:tcPr>
            <w:tcW w:w="1543" w:type="dxa"/>
            <w:vAlign w:val="center"/>
          </w:tcPr>
          <w:p w14:paraId="655494D0" w14:textId="77777777" w:rsidR="00E7086A" w:rsidRPr="00E7086A" w:rsidRDefault="00E7086A" w:rsidP="00E7086A">
            <w:pPr>
              <w:tabs>
                <w:tab w:val="left" w:pos="10206"/>
              </w:tabs>
            </w:pPr>
            <w:r w:rsidRPr="00E7086A">
              <w:t>825081,36</w:t>
            </w:r>
          </w:p>
        </w:tc>
        <w:tc>
          <w:tcPr>
            <w:tcW w:w="1595" w:type="dxa"/>
            <w:vAlign w:val="center"/>
          </w:tcPr>
          <w:p w14:paraId="78DDD157" w14:textId="77777777" w:rsidR="00E7086A" w:rsidRPr="00E7086A" w:rsidRDefault="00E7086A" w:rsidP="00E7086A">
            <w:pPr>
              <w:tabs>
                <w:tab w:val="left" w:pos="10206"/>
              </w:tabs>
            </w:pPr>
            <w:r w:rsidRPr="00E7086A">
              <w:t>-</w:t>
            </w:r>
          </w:p>
        </w:tc>
        <w:tc>
          <w:tcPr>
            <w:tcW w:w="1377" w:type="dxa"/>
            <w:vAlign w:val="center"/>
          </w:tcPr>
          <w:p w14:paraId="70B4F861" w14:textId="77777777" w:rsidR="00E7086A" w:rsidRPr="00E7086A" w:rsidRDefault="00E7086A" w:rsidP="00E7086A">
            <w:pPr>
              <w:tabs>
                <w:tab w:val="left" w:pos="10206"/>
              </w:tabs>
            </w:pPr>
            <w:r w:rsidRPr="00E7086A">
              <w:t>825081,36</w:t>
            </w:r>
          </w:p>
        </w:tc>
      </w:tr>
    </w:tbl>
    <w:p w14:paraId="2958D82F" w14:textId="77777777" w:rsidR="00E7086A" w:rsidRPr="00E7086A" w:rsidRDefault="00E7086A" w:rsidP="00E7086A">
      <w:pPr>
        <w:ind w:firstLine="709"/>
        <w:jc w:val="both"/>
        <w:rPr>
          <w:sz w:val="28"/>
          <w:szCs w:val="28"/>
        </w:rPr>
      </w:pPr>
      <w:r w:rsidRPr="00E7086A">
        <w:rPr>
          <w:sz w:val="28"/>
          <w:szCs w:val="28"/>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506A39C5" w14:textId="77777777" w:rsidR="00E7086A" w:rsidRPr="00E7086A" w:rsidRDefault="00E7086A" w:rsidP="00E7086A">
      <w:pPr>
        <w:ind w:firstLine="709"/>
        <w:jc w:val="both"/>
        <w:rPr>
          <w:sz w:val="28"/>
          <w:szCs w:val="28"/>
        </w:rPr>
      </w:pPr>
      <w:r w:rsidRPr="00E7086A">
        <w:rPr>
          <w:sz w:val="28"/>
          <w:szCs w:val="28"/>
        </w:rPr>
        <w:t>- на период с 01.01.2023 по 30.06.2023 –</w:t>
      </w:r>
      <w:r w:rsidRPr="00E7086A">
        <w:rPr>
          <w:color w:val="FF0000"/>
          <w:sz w:val="28"/>
          <w:szCs w:val="28"/>
        </w:rPr>
        <w:t xml:space="preserve"> </w:t>
      </w:r>
      <w:r w:rsidRPr="00E7086A">
        <w:rPr>
          <w:b/>
          <w:i/>
          <w:sz w:val="28"/>
          <w:szCs w:val="28"/>
        </w:rPr>
        <w:t xml:space="preserve">412540,68 </w:t>
      </w:r>
      <w:r w:rsidRPr="00E7086A">
        <w:rPr>
          <w:sz w:val="28"/>
          <w:szCs w:val="28"/>
        </w:rPr>
        <w:t>м</w:t>
      </w:r>
      <w:r w:rsidRPr="00E7086A">
        <w:rPr>
          <w:sz w:val="28"/>
          <w:szCs w:val="28"/>
          <w:vertAlign w:val="superscript"/>
        </w:rPr>
        <w:t>3</w:t>
      </w:r>
      <w:r w:rsidRPr="00E7086A">
        <w:rPr>
          <w:sz w:val="28"/>
          <w:szCs w:val="28"/>
        </w:rPr>
        <w:t>;</w:t>
      </w:r>
    </w:p>
    <w:p w14:paraId="16372B56" w14:textId="77777777" w:rsidR="00E7086A" w:rsidRPr="00E7086A" w:rsidRDefault="00E7086A" w:rsidP="00E7086A">
      <w:pPr>
        <w:ind w:firstLine="709"/>
        <w:jc w:val="both"/>
        <w:rPr>
          <w:sz w:val="28"/>
          <w:szCs w:val="28"/>
        </w:rPr>
      </w:pPr>
      <w:r w:rsidRPr="00E7086A">
        <w:rPr>
          <w:sz w:val="28"/>
          <w:szCs w:val="28"/>
        </w:rPr>
        <w:t xml:space="preserve">- на период с 01.07.2023 по 31.12.2023 – </w:t>
      </w:r>
      <w:r w:rsidRPr="00E7086A">
        <w:rPr>
          <w:b/>
          <w:i/>
          <w:sz w:val="28"/>
          <w:szCs w:val="28"/>
        </w:rPr>
        <w:t xml:space="preserve">412540,68 </w:t>
      </w:r>
      <w:r w:rsidRPr="00E7086A">
        <w:rPr>
          <w:sz w:val="28"/>
          <w:szCs w:val="28"/>
        </w:rPr>
        <w:t>м</w:t>
      </w:r>
      <w:r w:rsidRPr="00E7086A">
        <w:rPr>
          <w:sz w:val="28"/>
          <w:szCs w:val="28"/>
          <w:vertAlign w:val="superscript"/>
        </w:rPr>
        <w:t>3</w:t>
      </w:r>
      <w:r w:rsidRPr="00E7086A">
        <w:rPr>
          <w:sz w:val="28"/>
          <w:szCs w:val="28"/>
        </w:rPr>
        <w:t>.</w:t>
      </w:r>
    </w:p>
    <w:p w14:paraId="5D8643E1" w14:textId="77777777" w:rsidR="00E7086A" w:rsidRPr="00E7086A" w:rsidRDefault="00E7086A" w:rsidP="00E7086A">
      <w:pPr>
        <w:widowControl w:val="0"/>
        <w:tabs>
          <w:tab w:val="left" w:pos="284"/>
        </w:tabs>
        <w:autoSpaceDE w:val="0"/>
        <w:autoSpaceDN w:val="0"/>
        <w:adjustRightInd w:val="0"/>
        <w:jc w:val="center"/>
        <w:rPr>
          <w:b/>
          <w:color w:val="FF0000"/>
          <w:sz w:val="28"/>
          <w:szCs w:val="28"/>
          <w:u w:val="single"/>
        </w:rPr>
      </w:pPr>
    </w:p>
    <w:p w14:paraId="02E6ED14" w14:textId="77777777" w:rsidR="00E7086A" w:rsidRPr="00E7086A" w:rsidRDefault="00E7086A" w:rsidP="00E7086A">
      <w:pPr>
        <w:ind w:firstLine="709"/>
        <w:jc w:val="both"/>
        <w:rPr>
          <w:sz w:val="28"/>
          <w:szCs w:val="28"/>
        </w:rPr>
      </w:pPr>
      <w:r w:rsidRPr="00E7086A">
        <w:rPr>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7021BFAD" w14:textId="77777777" w:rsidR="00E7086A" w:rsidRPr="00E7086A" w:rsidRDefault="00E7086A" w:rsidP="00E7086A">
      <w:pPr>
        <w:ind w:firstLine="709"/>
        <w:jc w:val="both"/>
        <w:rPr>
          <w:sz w:val="28"/>
          <w:szCs w:val="28"/>
        </w:rPr>
      </w:pPr>
      <w:r w:rsidRPr="00E7086A">
        <w:rPr>
          <w:sz w:val="28"/>
          <w:szCs w:val="28"/>
        </w:rPr>
        <w:t xml:space="preserve">- </w:t>
      </w:r>
      <w:r w:rsidRPr="00E7086A">
        <w:rPr>
          <w:sz w:val="28"/>
          <w:szCs w:val="28"/>
          <w:u w:val="single"/>
        </w:rPr>
        <w:t>объем покупной воды</w:t>
      </w:r>
      <w:r w:rsidRPr="00E7086A">
        <w:rPr>
          <w:sz w:val="28"/>
          <w:szCs w:val="28"/>
        </w:rPr>
        <w:t xml:space="preserve"> в размере 825081,36 м3 учтен на уровне объема воды, отпущенной на потребительский рынок, в связи с тем, что согласно предложению организации, объемы технической воды при тарифном регулировании заявлены без учета воды, используемой для собственных нужд;</w:t>
      </w:r>
    </w:p>
    <w:p w14:paraId="59C33E85" w14:textId="77777777" w:rsidR="00E7086A" w:rsidRPr="00E7086A" w:rsidRDefault="00E7086A" w:rsidP="00E7086A">
      <w:pPr>
        <w:ind w:firstLine="709"/>
        <w:jc w:val="both"/>
        <w:rPr>
          <w:sz w:val="28"/>
          <w:szCs w:val="28"/>
        </w:rPr>
      </w:pPr>
      <w:r w:rsidRPr="00E7086A">
        <w:rPr>
          <w:sz w:val="28"/>
          <w:szCs w:val="28"/>
        </w:rPr>
        <w:t xml:space="preserve">- </w:t>
      </w:r>
      <w:r w:rsidRPr="00E7086A">
        <w:rPr>
          <w:sz w:val="28"/>
          <w:szCs w:val="28"/>
          <w:u w:val="single"/>
        </w:rPr>
        <w:t>объем потерь воды</w:t>
      </w:r>
      <w:r w:rsidRPr="00E7086A">
        <w:rPr>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324249A9" w14:textId="77777777" w:rsidR="00E7086A" w:rsidRPr="00E7086A" w:rsidRDefault="00E7086A" w:rsidP="00E7086A">
      <w:pPr>
        <w:ind w:firstLine="709"/>
        <w:jc w:val="both"/>
        <w:rPr>
          <w:sz w:val="28"/>
          <w:szCs w:val="28"/>
        </w:rPr>
      </w:pPr>
      <w:r w:rsidRPr="00E7086A">
        <w:rPr>
          <w:color w:val="000000"/>
          <w:sz w:val="28"/>
          <w:szCs w:val="28"/>
        </w:rPr>
        <w:t xml:space="preserve">Баланс холодного водоснабжения представлен в </w:t>
      </w:r>
      <w:r w:rsidRPr="00E7086A">
        <w:rPr>
          <w:sz w:val="28"/>
          <w:szCs w:val="28"/>
        </w:rPr>
        <w:t xml:space="preserve">Таблице № 7.   </w:t>
      </w:r>
    </w:p>
    <w:p w14:paraId="3410ADF7" w14:textId="77777777" w:rsidR="00E7086A" w:rsidRPr="00E7086A" w:rsidRDefault="00E7086A" w:rsidP="00E7086A">
      <w:pPr>
        <w:ind w:firstLine="709"/>
        <w:jc w:val="right"/>
        <w:rPr>
          <w:color w:val="FF0000"/>
          <w:sz w:val="28"/>
          <w:szCs w:val="28"/>
        </w:rPr>
      </w:pPr>
      <w:r w:rsidRPr="00E7086A">
        <w:rPr>
          <w:sz w:val="28"/>
          <w:szCs w:val="28"/>
        </w:rPr>
        <w:t>Таблица № 7</w:t>
      </w:r>
      <w:r w:rsidRPr="00E7086A">
        <w:rPr>
          <w:color w:val="FF0000"/>
          <w:sz w:val="28"/>
          <w:szCs w:val="28"/>
        </w:rPr>
        <w:t xml:space="preserve">                    </w:t>
      </w:r>
    </w:p>
    <w:p w14:paraId="7EEEA0D6" w14:textId="77777777" w:rsidR="00E7086A" w:rsidRPr="00E7086A" w:rsidRDefault="00E7086A" w:rsidP="00E7086A">
      <w:pPr>
        <w:widowControl w:val="0"/>
        <w:autoSpaceDE w:val="0"/>
        <w:autoSpaceDN w:val="0"/>
        <w:adjustRightInd w:val="0"/>
        <w:ind w:firstLine="142"/>
        <w:jc w:val="both"/>
        <w:rPr>
          <w:color w:val="FF0000"/>
          <w:sz w:val="28"/>
          <w:szCs w:val="28"/>
        </w:rPr>
      </w:pPr>
      <w:r w:rsidRPr="00E7086A">
        <w:rPr>
          <w:noProof/>
        </w:rPr>
        <w:lastRenderedPageBreak/>
        <w:drawing>
          <wp:inline distT="0" distB="0" distL="0" distR="0" wp14:anchorId="651A5C53" wp14:editId="3F54D251">
            <wp:extent cx="5939790" cy="2888615"/>
            <wp:effectExtent l="0" t="0" r="3810" b="698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939790" cy="2888615"/>
                    </a:xfrm>
                    <a:prstGeom prst="rect">
                      <a:avLst/>
                    </a:prstGeom>
                    <a:noFill/>
                    <a:ln>
                      <a:noFill/>
                    </a:ln>
                  </pic:spPr>
                </pic:pic>
              </a:graphicData>
            </a:graphic>
          </wp:inline>
        </w:drawing>
      </w:r>
    </w:p>
    <w:p w14:paraId="239D3638" w14:textId="77777777" w:rsidR="00E7086A" w:rsidRPr="00E7086A" w:rsidRDefault="00E7086A" w:rsidP="00E7086A">
      <w:pPr>
        <w:tabs>
          <w:tab w:val="left" w:pos="1134"/>
        </w:tabs>
        <w:jc w:val="center"/>
        <w:rPr>
          <w:b/>
          <w:sz w:val="32"/>
          <w:szCs w:val="32"/>
          <w:u w:val="single"/>
        </w:rPr>
      </w:pPr>
      <w:r w:rsidRPr="00E7086A">
        <w:rPr>
          <w:b/>
          <w:sz w:val="32"/>
          <w:szCs w:val="32"/>
          <w:u w:val="single"/>
        </w:rPr>
        <w:t xml:space="preserve">Тарифы на техническую воду </w:t>
      </w:r>
    </w:p>
    <w:p w14:paraId="6135BB36" w14:textId="77777777" w:rsidR="00E7086A" w:rsidRPr="00E7086A" w:rsidRDefault="00E7086A" w:rsidP="00E7086A">
      <w:pPr>
        <w:autoSpaceDE w:val="0"/>
        <w:autoSpaceDN w:val="0"/>
        <w:adjustRightInd w:val="0"/>
        <w:ind w:firstLine="708"/>
        <w:jc w:val="both"/>
        <w:rPr>
          <w:rFonts w:eastAsia="Calibri"/>
          <w:sz w:val="28"/>
          <w:szCs w:val="28"/>
          <w:lang w:eastAsia="en-US"/>
        </w:rPr>
      </w:pPr>
    </w:p>
    <w:p w14:paraId="655C01A6" w14:textId="77777777" w:rsidR="00E7086A" w:rsidRPr="00E7086A" w:rsidRDefault="00E7086A" w:rsidP="00E7086A">
      <w:pPr>
        <w:autoSpaceDE w:val="0"/>
        <w:autoSpaceDN w:val="0"/>
        <w:adjustRightInd w:val="0"/>
        <w:ind w:firstLine="708"/>
        <w:jc w:val="both"/>
        <w:rPr>
          <w:rFonts w:eastAsia="Calibri"/>
          <w:sz w:val="28"/>
          <w:szCs w:val="28"/>
          <w:lang w:eastAsia="en-US"/>
        </w:rPr>
      </w:pPr>
      <w:r w:rsidRPr="00E7086A">
        <w:rPr>
          <w:rFonts w:eastAsia="Calibri"/>
          <w:sz w:val="28"/>
          <w:szCs w:val="28"/>
          <w:lang w:eastAsia="en-US"/>
        </w:rPr>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15B820E3" w14:textId="77777777" w:rsidR="00E7086A" w:rsidRPr="00E7086A" w:rsidRDefault="00E7086A" w:rsidP="00E7086A">
      <w:pPr>
        <w:autoSpaceDE w:val="0"/>
        <w:autoSpaceDN w:val="0"/>
        <w:adjustRightInd w:val="0"/>
        <w:ind w:firstLine="708"/>
        <w:jc w:val="both"/>
        <w:rPr>
          <w:rFonts w:eastAsia="Calibri"/>
          <w:sz w:val="12"/>
          <w:szCs w:val="28"/>
          <w:lang w:eastAsia="en-US"/>
        </w:rPr>
      </w:pPr>
    </w:p>
    <w:p w14:paraId="53D2674D" w14:textId="77777777" w:rsidR="00E7086A" w:rsidRPr="00E7086A" w:rsidRDefault="00E7086A" w:rsidP="00E7086A">
      <w:pPr>
        <w:autoSpaceDE w:val="0"/>
        <w:autoSpaceDN w:val="0"/>
        <w:adjustRightInd w:val="0"/>
        <w:jc w:val="center"/>
        <w:rPr>
          <w:rFonts w:eastAsia="Calibri"/>
          <w:sz w:val="28"/>
          <w:szCs w:val="28"/>
          <w:lang w:eastAsia="en-US"/>
        </w:rPr>
      </w:pPr>
      <w:r w:rsidRPr="00E7086A">
        <w:rPr>
          <w:rFonts w:eastAsia="Calibri"/>
          <w:noProof/>
          <w:position w:val="-33"/>
          <w:sz w:val="28"/>
          <w:szCs w:val="28"/>
        </w:rPr>
        <w:drawing>
          <wp:inline distT="0" distB="0" distL="0" distR="0" wp14:anchorId="34153210" wp14:editId="2C2E51FA">
            <wp:extent cx="955675" cy="581660"/>
            <wp:effectExtent l="0" t="0" r="0" b="889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955675" cy="581660"/>
                    </a:xfrm>
                    <a:prstGeom prst="rect">
                      <a:avLst/>
                    </a:prstGeom>
                    <a:noFill/>
                    <a:ln>
                      <a:noFill/>
                    </a:ln>
                  </pic:spPr>
                </pic:pic>
              </a:graphicData>
            </a:graphic>
          </wp:inline>
        </w:drawing>
      </w:r>
    </w:p>
    <w:p w14:paraId="49D1CFB6"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sz w:val="28"/>
          <w:szCs w:val="28"/>
          <w:lang w:eastAsia="en-US"/>
        </w:rPr>
        <w:t>где:</w:t>
      </w:r>
    </w:p>
    <w:p w14:paraId="111A51B0"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noProof/>
          <w:position w:val="-11"/>
          <w:sz w:val="28"/>
          <w:szCs w:val="28"/>
        </w:rPr>
        <w:drawing>
          <wp:inline distT="0" distB="0" distL="0" distR="0" wp14:anchorId="080BA636" wp14:editId="41F4168C">
            <wp:extent cx="235585" cy="297815"/>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35585" cy="297815"/>
                    </a:xfrm>
                    <a:prstGeom prst="rect">
                      <a:avLst/>
                    </a:prstGeom>
                    <a:noFill/>
                    <a:ln>
                      <a:noFill/>
                    </a:ln>
                  </pic:spPr>
                </pic:pic>
              </a:graphicData>
            </a:graphic>
          </wp:inline>
        </w:drawing>
      </w:r>
      <w:r w:rsidRPr="00E7086A">
        <w:rPr>
          <w:rFonts w:eastAsia="Calibri"/>
          <w:sz w:val="28"/>
          <w:szCs w:val="28"/>
          <w:lang w:eastAsia="en-US"/>
        </w:rPr>
        <w:t xml:space="preserve"> - тариф регулируемой организации, устанавливаемый на i-ый год, руб./куб. м;</w:t>
      </w:r>
    </w:p>
    <w:p w14:paraId="39BC74E0"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noProof/>
          <w:position w:val="-11"/>
          <w:sz w:val="28"/>
          <w:szCs w:val="28"/>
        </w:rPr>
        <w:drawing>
          <wp:inline distT="0" distB="0" distL="0" distR="0" wp14:anchorId="4C11C3CA" wp14:editId="6090E86F">
            <wp:extent cx="540385" cy="30480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40385" cy="304800"/>
                    </a:xfrm>
                    <a:prstGeom prst="rect">
                      <a:avLst/>
                    </a:prstGeom>
                    <a:noFill/>
                    <a:ln>
                      <a:noFill/>
                    </a:ln>
                  </pic:spPr>
                </pic:pic>
              </a:graphicData>
            </a:graphic>
          </wp:inline>
        </w:drawing>
      </w:r>
      <w:r w:rsidRPr="00E7086A">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0DDC8819" w14:textId="77777777" w:rsidR="00E7086A" w:rsidRPr="00E7086A" w:rsidRDefault="00E7086A" w:rsidP="00E7086A">
      <w:pPr>
        <w:autoSpaceDE w:val="0"/>
        <w:autoSpaceDN w:val="0"/>
        <w:adjustRightInd w:val="0"/>
        <w:ind w:firstLine="540"/>
        <w:jc w:val="both"/>
        <w:rPr>
          <w:rFonts w:eastAsia="Calibri"/>
          <w:sz w:val="28"/>
          <w:szCs w:val="28"/>
          <w:lang w:eastAsia="en-US"/>
        </w:rPr>
      </w:pPr>
      <w:r w:rsidRPr="00E7086A">
        <w:rPr>
          <w:rFonts w:eastAsia="Calibri"/>
          <w:noProof/>
          <w:position w:val="-11"/>
          <w:sz w:val="28"/>
          <w:szCs w:val="28"/>
        </w:rPr>
        <w:drawing>
          <wp:inline distT="0" distB="0" distL="0" distR="0" wp14:anchorId="3231D22D" wp14:editId="3C58D8BF">
            <wp:extent cx="256540" cy="311785"/>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56540" cy="311785"/>
                    </a:xfrm>
                    <a:prstGeom prst="rect">
                      <a:avLst/>
                    </a:prstGeom>
                    <a:noFill/>
                    <a:ln>
                      <a:noFill/>
                    </a:ln>
                  </pic:spPr>
                </pic:pic>
              </a:graphicData>
            </a:graphic>
          </wp:inline>
        </w:drawing>
      </w:r>
      <w:r w:rsidRPr="00E7086A">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05DEEF0" w14:textId="77777777" w:rsidR="00E7086A" w:rsidRPr="00E7086A" w:rsidRDefault="00E7086A" w:rsidP="00E7086A">
      <w:pPr>
        <w:tabs>
          <w:tab w:val="left" w:pos="10206"/>
        </w:tabs>
        <w:ind w:firstLine="567"/>
        <w:jc w:val="both"/>
        <w:rPr>
          <w:color w:val="FF0000"/>
          <w:sz w:val="28"/>
          <w:szCs w:val="28"/>
        </w:rPr>
      </w:pPr>
    </w:p>
    <w:p w14:paraId="0EA44E73" w14:textId="77777777" w:rsidR="00E7086A" w:rsidRPr="00E7086A" w:rsidRDefault="00E7086A" w:rsidP="00E7086A">
      <w:pPr>
        <w:ind w:firstLine="709"/>
        <w:jc w:val="both"/>
        <w:rPr>
          <w:sz w:val="28"/>
          <w:szCs w:val="28"/>
        </w:rPr>
      </w:pPr>
      <w:r w:rsidRPr="00E7086A">
        <w:rPr>
          <w:sz w:val="28"/>
          <w:szCs w:val="28"/>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Кузбасса установить для организации тарифы на техническую воду с учетом календарной разбивки:</w:t>
      </w:r>
    </w:p>
    <w:p w14:paraId="50623C69" w14:textId="77777777" w:rsidR="00E7086A" w:rsidRPr="00E7086A" w:rsidRDefault="00E7086A" w:rsidP="00E7086A">
      <w:pPr>
        <w:keepNext/>
        <w:tabs>
          <w:tab w:val="left" w:pos="7655"/>
        </w:tabs>
        <w:ind w:firstLine="709"/>
        <w:jc w:val="right"/>
        <w:outlineLvl w:val="3"/>
        <w:rPr>
          <w:bCs/>
          <w:sz w:val="28"/>
          <w:szCs w:val="28"/>
        </w:rPr>
      </w:pPr>
      <w:r w:rsidRPr="00E7086A">
        <w:rPr>
          <w:bCs/>
          <w:sz w:val="28"/>
          <w:szCs w:val="28"/>
        </w:rPr>
        <w:t>Таблица 8</w:t>
      </w:r>
    </w:p>
    <w:p w14:paraId="63B46F8B" w14:textId="77777777" w:rsidR="00E7086A" w:rsidRPr="00E7086A" w:rsidRDefault="00E7086A" w:rsidP="00E7086A">
      <w:pPr>
        <w:keepNext/>
        <w:tabs>
          <w:tab w:val="left" w:pos="7655"/>
        </w:tabs>
        <w:ind w:firstLine="709"/>
        <w:jc w:val="right"/>
        <w:outlineLvl w:val="3"/>
        <w:rPr>
          <w:bCs/>
          <w:color w:val="FF0000"/>
          <w:sz w:val="28"/>
          <w:szCs w:val="28"/>
        </w:rPr>
      </w:pPr>
    </w:p>
    <w:p w14:paraId="1C281AD0" w14:textId="77777777" w:rsidR="00E7086A" w:rsidRPr="00E7086A" w:rsidRDefault="00E7086A" w:rsidP="00E7086A">
      <w:pPr>
        <w:tabs>
          <w:tab w:val="left" w:pos="10206"/>
        </w:tabs>
        <w:ind w:firstLine="567"/>
        <w:jc w:val="both"/>
        <w:rPr>
          <w:color w:val="FF0000"/>
          <w:sz w:val="28"/>
          <w:szCs w:val="28"/>
        </w:rPr>
      </w:pPr>
    </w:p>
    <w:p w14:paraId="499965F1" w14:textId="77777777" w:rsidR="00E7086A" w:rsidRPr="00E7086A" w:rsidRDefault="00E7086A" w:rsidP="00E7086A">
      <w:pPr>
        <w:jc w:val="center"/>
        <w:rPr>
          <w:sz w:val="28"/>
          <w:szCs w:val="28"/>
        </w:rPr>
      </w:pPr>
      <w:r w:rsidRPr="00E7086A">
        <w:rPr>
          <w:sz w:val="28"/>
          <w:szCs w:val="28"/>
        </w:rPr>
        <w:t xml:space="preserve">Тарифы на техническую воду, реализуемую </w:t>
      </w:r>
    </w:p>
    <w:p w14:paraId="1CE8BA3A" w14:textId="77777777" w:rsidR="00E7086A" w:rsidRPr="00E7086A" w:rsidRDefault="00E7086A" w:rsidP="00E7086A">
      <w:pPr>
        <w:jc w:val="center"/>
        <w:rPr>
          <w:sz w:val="28"/>
          <w:szCs w:val="28"/>
        </w:rPr>
      </w:pPr>
      <w:r w:rsidRPr="00E7086A">
        <w:rPr>
          <w:sz w:val="28"/>
          <w:szCs w:val="28"/>
        </w:rPr>
        <w:t>АО «</w:t>
      </w:r>
      <w:r w:rsidRPr="00E7086A">
        <w:rPr>
          <w:rFonts w:eastAsia="Calibri"/>
          <w:sz w:val="28"/>
          <w:szCs w:val="28"/>
          <w:lang w:eastAsia="en-US"/>
        </w:rPr>
        <w:t>РУСАЛ Новокузнецкий алюминиевый завод</w:t>
      </w:r>
      <w:r w:rsidRPr="00E7086A">
        <w:rPr>
          <w:sz w:val="28"/>
          <w:szCs w:val="28"/>
        </w:rPr>
        <w:t>»</w:t>
      </w:r>
    </w:p>
    <w:p w14:paraId="273CF739" w14:textId="77777777" w:rsidR="00E7086A" w:rsidRPr="00E7086A" w:rsidRDefault="00E7086A" w:rsidP="00E7086A">
      <w:pPr>
        <w:jc w:val="center"/>
        <w:rPr>
          <w:sz w:val="28"/>
          <w:szCs w:val="28"/>
        </w:rPr>
      </w:pPr>
      <w:r w:rsidRPr="00E7086A">
        <w:rPr>
          <w:sz w:val="28"/>
          <w:szCs w:val="28"/>
        </w:rPr>
        <w:t xml:space="preserve"> (Новокузнецкий городской округ) </w:t>
      </w:r>
    </w:p>
    <w:p w14:paraId="68E5095D" w14:textId="77777777" w:rsidR="00E7086A" w:rsidRPr="00E7086A" w:rsidRDefault="00E7086A" w:rsidP="00E7086A">
      <w:pPr>
        <w:jc w:val="center"/>
        <w:rPr>
          <w:sz w:val="28"/>
          <w:szCs w:val="28"/>
        </w:rPr>
      </w:pPr>
      <w:r w:rsidRPr="00E7086A">
        <w:rPr>
          <w:sz w:val="28"/>
          <w:szCs w:val="28"/>
        </w:rPr>
        <w:t>на потребительском рынке с 01.01.2023 по 31.12.2023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975"/>
        <w:gridCol w:w="1641"/>
        <w:gridCol w:w="1751"/>
        <w:gridCol w:w="1928"/>
      </w:tblGrid>
      <w:tr w:rsidR="00E7086A" w:rsidRPr="00E7086A" w14:paraId="3792AF33" w14:textId="77777777" w:rsidTr="00081178">
        <w:tc>
          <w:tcPr>
            <w:tcW w:w="2049" w:type="dxa"/>
            <w:shd w:val="clear" w:color="auto" w:fill="auto"/>
            <w:vAlign w:val="center"/>
          </w:tcPr>
          <w:p w14:paraId="35A535D0" w14:textId="77777777" w:rsidR="00E7086A" w:rsidRPr="00E7086A" w:rsidRDefault="00E7086A" w:rsidP="00E7086A">
            <w:pPr>
              <w:widowControl w:val="0"/>
              <w:autoSpaceDE w:val="0"/>
              <w:autoSpaceDN w:val="0"/>
              <w:adjustRightInd w:val="0"/>
              <w:jc w:val="center"/>
            </w:pPr>
            <w:r w:rsidRPr="00E7086A">
              <w:t>Предприятие</w:t>
            </w:r>
          </w:p>
        </w:tc>
        <w:tc>
          <w:tcPr>
            <w:tcW w:w="1975" w:type="dxa"/>
            <w:shd w:val="clear" w:color="auto" w:fill="auto"/>
            <w:vAlign w:val="center"/>
          </w:tcPr>
          <w:p w14:paraId="1E0E3E29" w14:textId="77777777" w:rsidR="00E7086A" w:rsidRPr="00E7086A" w:rsidRDefault="00E7086A" w:rsidP="00E7086A">
            <w:pPr>
              <w:widowControl w:val="0"/>
              <w:autoSpaceDE w:val="0"/>
              <w:autoSpaceDN w:val="0"/>
              <w:adjustRightInd w:val="0"/>
              <w:jc w:val="center"/>
            </w:pPr>
            <w:r w:rsidRPr="00E7086A">
              <w:t xml:space="preserve">Год долгосрочного </w:t>
            </w:r>
            <w:r w:rsidRPr="00E7086A">
              <w:lastRenderedPageBreak/>
              <w:t>периода</w:t>
            </w:r>
          </w:p>
        </w:tc>
        <w:tc>
          <w:tcPr>
            <w:tcW w:w="1641" w:type="dxa"/>
            <w:shd w:val="clear" w:color="auto" w:fill="auto"/>
            <w:vAlign w:val="center"/>
          </w:tcPr>
          <w:p w14:paraId="23737D51" w14:textId="77777777" w:rsidR="00E7086A" w:rsidRPr="00E7086A" w:rsidRDefault="00E7086A" w:rsidP="00E7086A">
            <w:pPr>
              <w:widowControl w:val="0"/>
              <w:autoSpaceDE w:val="0"/>
              <w:autoSpaceDN w:val="0"/>
              <w:adjustRightInd w:val="0"/>
              <w:jc w:val="center"/>
            </w:pPr>
            <w:r w:rsidRPr="00E7086A">
              <w:lastRenderedPageBreak/>
              <w:t>Календарная разбивка</w:t>
            </w:r>
          </w:p>
        </w:tc>
        <w:tc>
          <w:tcPr>
            <w:tcW w:w="1751" w:type="dxa"/>
            <w:shd w:val="clear" w:color="auto" w:fill="auto"/>
            <w:vAlign w:val="center"/>
          </w:tcPr>
          <w:p w14:paraId="209B5EC6" w14:textId="77777777" w:rsidR="00E7086A" w:rsidRPr="00E7086A" w:rsidRDefault="00E7086A" w:rsidP="00E7086A">
            <w:pPr>
              <w:widowControl w:val="0"/>
              <w:autoSpaceDE w:val="0"/>
              <w:autoSpaceDN w:val="0"/>
              <w:adjustRightInd w:val="0"/>
              <w:jc w:val="center"/>
              <w:rPr>
                <w:vertAlign w:val="superscript"/>
              </w:rPr>
            </w:pPr>
            <w:r w:rsidRPr="00E7086A">
              <w:t>Тарифы, руб./м</w:t>
            </w:r>
            <w:r w:rsidRPr="00E7086A">
              <w:rPr>
                <w:vertAlign w:val="superscript"/>
              </w:rPr>
              <w:t>3</w:t>
            </w:r>
          </w:p>
        </w:tc>
        <w:tc>
          <w:tcPr>
            <w:tcW w:w="1928" w:type="dxa"/>
            <w:shd w:val="clear" w:color="auto" w:fill="auto"/>
            <w:vAlign w:val="center"/>
          </w:tcPr>
          <w:p w14:paraId="038F9D50" w14:textId="77777777" w:rsidR="00E7086A" w:rsidRPr="00E7086A" w:rsidRDefault="00E7086A" w:rsidP="00E7086A">
            <w:pPr>
              <w:widowControl w:val="0"/>
              <w:autoSpaceDE w:val="0"/>
              <w:autoSpaceDN w:val="0"/>
              <w:adjustRightInd w:val="0"/>
              <w:jc w:val="center"/>
            </w:pPr>
            <w:r w:rsidRPr="00E7086A">
              <w:t xml:space="preserve">Рост к предыдущему </w:t>
            </w:r>
            <w:r w:rsidRPr="00E7086A">
              <w:lastRenderedPageBreak/>
              <w:t>периоду*, %</w:t>
            </w:r>
          </w:p>
        </w:tc>
      </w:tr>
      <w:tr w:rsidR="00E7086A" w:rsidRPr="00E7086A" w14:paraId="2FF68531" w14:textId="77777777" w:rsidTr="00081178">
        <w:tc>
          <w:tcPr>
            <w:tcW w:w="2049" w:type="dxa"/>
            <w:shd w:val="clear" w:color="auto" w:fill="auto"/>
            <w:vAlign w:val="center"/>
          </w:tcPr>
          <w:p w14:paraId="115806A8" w14:textId="77777777" w:rsidR="00E7086A" w:rsidRPr="00E7086A" w:rsidRDefault="00E7086A" w:rsidP="00E7086A">
            <w:pPr>
              <w:widowControl w:val="0"/>
              <w:autoSpaceDE w:val="0"/>
              <w:autoSpaceDN w:val="0"/>
              <w:adjustRightInd w:val="0"/>
              <w:jc w:val="center"/>
            </w:pPr>
            <w:r w:rsidRPr="00E7086A">
              <w:lastRenderedPageBreak/>
              <w:t>1</w:t>
            </w:r>
          </w:p>
        </w:tc>
        <w:tc>
          <w:tcPr>
            <w:tcW w:w="1975" w:type="dxa"/>
            <w:shd w:val="clear" w:color="auto" w:fill="auto"/>
            <w:vAlign w:val="center"/>
          </w:tcPr>
          <w:p w14:paraId="79040750" w14:textId="77777777" w:rsidR="00E7086A" w:rsidRPr="00E7086A" w:rsidRDefault="00E7086A" w:rsidP="00E7086A">
            <w:pPr>
              <w:widowControl w:val="0"/>
              <w:autoSpaceDE w:val="0"/>
              <w:autoSpaceDN w:val="0"/>
              <w:adjustRightInd w:val="0"/>
              <w:jc w:val="center"/>
            </w:pPr>
            <w:r w:rsidRPr="00E7086A">
              <w:t>2</w:t>
            </w:r>
          </w:p>
        </w:tc>
        <w:tc>
          <w:tcPr>
            <w:tcW w:w="1641" w:type="dxa"/>
            <w:shd w:val="clear" w:color="auto" w:fill="auto"/>
            <w:vAlign w:val="center"/>
          </w:tcPr>
          <w:p w14:paraId="2A996F51" w14:textId="77777777" w:rsidR="00E7086A" w:rsidRPr="00E7086A" w:rsidRDefault="00E7086A" w:rsidP="00E7086A">
            <w:pPr>
              <w:widowControl w:val="0"/>
              <w:autoSpaceDE w:val="0"/>
              <w:autoSpaceDN w:val="0"/>
              <w:adjustRightInd w:val="0"/>
              <w:jc w:val="center"/>
            </w:pPr>
            <w:r w:rsidRPr="00E7086A">
              <w:t>3</w:t>
            </w:r>
          </w:p>
        </w:tc>
        <w:tc>
          <w:tcPr>
            <w:tcW w:w="1751" w:type="dxa"/>
            <w:shd w:val="clear" w:color="auto" w:fill="auto"/>
            <w:vAlign w:val="center"/>
          </w:tcPr>
          <w:p w14:paraId="5B503597" w14:textId="77777777" w:rsidR="00E7086A" w:rsidRPr="00E7086A" w:rsidRDefault="00E7086A" w:rsidP="00E7086A">
            <w:pPr>
              <w:widowControl w:val="0"/>
              <w:autoSpaceDE w:val="0"/>
              <w:autoSpaceDN w:val="0"/>
              <w:adjustRightInd w:val="0"/>
              <w:jc w:val="center"/>
            </w:pPr>
            <w:r w:rsidRPr="00E7086A">
              <w:t>4</w:t>
            </w:r>
          </w:p>
        </w:tc>
        <w:tc>
          <w:tcPr>
            <w:tcW w:w="1928" w:type="dxa"/>
            <w:shd w:val="clear" w:color="auto" w:fill="auto"/>
            <w:vAlign w:val="center"/>
          </w:tcPr>
          <w:p w14:paraId="2F24C06B" w14:textId="77777777" w:rsidR="00E7086A" w:rsidRPr="00E7086A" w:rsidRDefault="00E7086A" w:rsidP="00E7086A">
            <w:pPr>
              <w:widowControl w:val="0"/>
              <w:autoSpaceDE w:val="0"/>
              <w:autoSpaceDN w:val="0"/>
              <w:adjustRightInd w:val="0"/>
              <w:jc w:val="center"/>
            </w:pPr>
            <w:r w:rsidRPr="00E7086A">
              <w:t>5</w:t>
            </w:r>
          </w:p>
        </w:tc>
      </w:tr>
      <w:tr w:rsidR="00E7086A" w:rsidRPr="00E7086A" w14:paraId="5005B2DA" w14:textId="77777777" w:rsidTr="00081178">
        <w:tc>
          <w:tcPr>
            <w:tcW w:w="9344" w:type="dxa"/>
            <w:gridSpan w:val="5"/>
            <w:shd w:val="clear" w:color="auto" w:fill="auto"/>
            <w:vAlign w:val="center"/>
          </w:tcPr>
          <w:p w14:paraId="1F6064BF" w14:textId="77777777" w:rsidR="00E7086A" w:rsidRPr="00E7086A" w:rsidRDefault="00E7086A" w:rsidP="00E7086A">
            <w:pPr>
              <w:widowControl w:val="0"/>
              <w:autoSpaceDE w:val="0"/>
              <w:autoSpaceDN w:val="0"/>
              <w:adjustRightInd w:val="0"/>
              <w:jc w:val="center"/>
              <w:rPr>
                <w:color w:val="FF0000"/>
              </w:rPr>
            </w:pPr>
            <w:r w:rsidRPr="00E7086A">
              <w:t>Техническая вода</w:t>
            </w:r>
          </w:p>
        </w:tc>
      </w:tr>
      <w:tr w:rsidR="00E7086A" w:rsidRPr="00E7086A" w14:paraId="4DBCFC8A" w14:textId="77777777" w:rsidTr="00081178">
        <w:tc>
          <w:tcPr>
            <w:tcW w:w="2049" w:type="dxa"/>
            <w:vMerge w:val="restart"/>
            <w:shd w:val="clear" w:color="auto" w:fill="auto"/>
            <w:vAlign w:val="center"/>
          </w:tcPr>
          <w:p w14:paraId="05AB2945" w14:textId="77777777" w:rsidR="00E7086A" w:rsidRPr="00E7086A" w:rsidRDefault="00E7086A" w:rsidP="00E7086A">
            <w:pPr>
              <w:widowControl w:val="0"/>
              <w:autoSpaceDE w:val="0"/>
              <w:autoSpaceDN w:val="0"/>
              <w:adjustRightInd w:val="0"/>
              <w:jc w:val="center"/>
            </w:pPr>
            <w:r w:rsidRPr="00E7086A">
              <w:t>АО «РУСАЛ Новокузнецкий алюминиевый завод»</w:t>
            </w:r>
          </w:p>
        </w:tc>
        <w:tc>
          <w:tcPr>
            <w:tcW w:w="1975" w:type="dxa"/>
            <w:vMerge w:val="restart"/>
            <w:shd w:val="clear" w:color="auto" w:fill="auto"/>
            <w:vAlign w:val="center"/>
          </w:tcPr>
          <w:p w14:paraId="125AE7E7" w14:textId="77777777" w:rsidR="00E7086A" w:rsidRPr="00E7086A" w:rsidRDefault="00E7086A" w:rsidP="00E7086A">
            <w:pPr>
              <w:widowControl w:val="0"/>
              <w:autoSpaceDE w:val="0"/>
              <w:autoSpaceDN w:val="0"/>
              <w:adjustRightInd w:val="0"/>
              <w:jc w:val="center"/>
            </w:pPr>
            <w:r w:rsidRPr="00E7086A">
              <w:t>2023</w:t>
            </w:r>
          </w:p>
        </w:tc>
        <w:tc>
          <w:tcPr>
            <w:tcW w:w="1641" w:type="dxa"/>
            <w:shd w:val="clear" w:color="auto" w:fill="auto"/>
            <w:vAlign w:val="center"/>
          </w:tcPr>
          <w:p w14:paraId="447F465C" w14:textId="77777777" w:rsidR="00E7086A" w:rsidRPr="00E7086A" w:rsidRDefault="00E7086A" w:rsidP="00E7086A">
            <w:pPr>
              <w:widowControl w:val="0"/>
              <w:autoSpaceDE w:val="0"/>
              <w:autoSpaceDN w:val="0"/>
              <w:adjustRightInd w:val="0"/>
              <w:jc w:val="center"/>
            </w:pPr>
            <w:r w:rsidRPr="00E7086A">
              <w:t>с 01.01.2023 по 30.06.2023</w:t>
            </w:r>
          </w:p>
        </w:tc>
        <w:tc>
          <w:tcPr>
            <w:tcW w:w="1751" w:type="dxa"/>
            <w:shd w:val="clear" w:color="auto" w:fill="auto"/>
            <w:vAlign w:val="center"/>
          </w:tcPr>
          <w:p w14:paraId="61BB0F29" w14:textId="77777777" w:rsidR="00E7086A" w:rsidRPr="00E7086A" w:rsidRDefault="00E7086A" w:rsidP="00E7086A">
            <w:pPr>
              <w:widowControl w:val="0"/>
              <w:autoSpaceDE w:val="0"/>
              <w:autoSpaceDN w:val="0"/>
              <w:adjustRightInd w:val="0"/>
              <w:jc w:val="center"/>
            </w:pPr>
            <w:r w:rsidRPr="00E7086A">
              <w:t>4,94</w:t>
            </w:r>
          </w:p>
        </w:tc>
        <w:tc>
          <w:tcPr>
            <w:tcW w:w="1928" w:type="dxa"/>
            <w:shd w:val="clear" w:color="auto" w:fill="auto"/>
            <w:vAlign w:val="center"/>
          </w:tcPr>
          <w:p w14:paraId="60418CA2" w14:textId="77777777" w:rsidR="00E7086A" w:rsidRPr="00E7086A" w:rsidRDefault="00E7086A" w:rsidP="00E7086A">
            <w:pPr>
              <w:widowControl w:val="0"/>
              <w:autoSpaceDE w:val="0"/>
              <w:autoSpaceDN w:val="0"/>
              <w:adjustRightInd w:val="0"/>
              <w:jc w:val="center"/>
            </w:pPr>
            <w:r w:rsidRPr="00E7086A">
              <w:t>-3,89</w:t>
            </w:r>
          </w:p>
        </w:tc>
      </w:tr>
      <w:tr w:rsidR="00E7086A" w:rsidRPr="00E7086A" w14:paraId="2E630539" w14:textId="77777777" w:rsidTr="00081178">
        <w:tc>
          <w:tcPr>
            <w:tcW w:w="2049" w:type="dxa"/>
            <w:vMerge/>
            <w:shd w:val="clear" w:color="auto" w:fill="auto"/>
            <w:vAlign w:val="center"/>
          </w:tcPr>
          <w:p w14:paraId="6631243B" w14:textId="77777777" w:rsidR="00E7086A" w:rsidRPr="00E7086A" w:rsidRDefault="00E7086A" w:rsidP="00E7086A">
            <w:pPr>
              <w:widowControl w:val="0"/>
              <w:autoSpaceDE w:val="0"/>
              <w:autoSpaceDN w:val="0"/>
              <w:adjustRightInd w:val="0"/>
              <w:jc w:val="center"/>
            </w:pPr>
          </w:p>
        </w:tc>
        <w:tc>
          <w:tcPr>
            <w:tcW w:w="1975" w:type="dxa"/>
            <w:vMerge/>
            <w:shd w:val="clear" w:color="auto" w:fill="auto"/>
            <w:vAlign w:val="center"/>
          </w:tcPr>
          <w:p w14:paraId="0647CD12" w14:textId="77777777" w:rsidR="00E7086A" w:rsidRPr="00E7086A" w:rsidRDefault="00E7086A" w:rsidP="00E7086A">
            <w:pPr>
              <w:widowControl w:val="0"/>
              <w:autoSpaceDE w:val="0"/>
              <w:autoSpaceDN w:val="0"/>
              <w:adjustRightInd w:val="0"/>
              <w:jc w:val="center"/>
            </w:pPr>
          </w:p>
        </w:tc>
        <w:tc>
          <w:tcPr>
            <w:tcW w:w="1641" w:type="dxa"/>
            <w:shd w:val="clear" w:color="auto" w:fill="auto"/>
            <w:vAlign w:val="center"/>
          </w:tcPr>
          <w:p w14:paraId="0B92D2A8" w14:textId="77777777" w:rsidR="00E7086A" w:rsidRPr="00E7086A" w:rsidRDefault="00E7086A" w:rsidP="00E7086A">
            <w:pPr>
              <w:widowControl w:val="0"/>
              <w:autoSpaceDE w:val="0"/>
              <w:autoSpaceDN w:val="0"/>
              <w:adjustRightInd w:val="0"/>
              <w:jc w:val="center"/>
            </w:pPr>
            <w:r w:rsidRPr="00E7086A">
              <w:t>с 01.07.2023 по 31.12.2023</w:t>
            </w:r>
          </w:p>
        </w:tc>
        <w:tc>
          <w:tcPr>
            <w:tcW w:w="1751" w:type="dxa"/>
            <w:shd w:val="clear" w:color="auto" w:fill="auto"/>
            <w:vAlign w:val="center"/>
          </w:tcPr>
          <w:p w14:paraId="1AA82377" w14:textId="77777777" w:rsidR="00E7086A" w:rsidRPr="00E7086A" w:rsidRDefault="00E7086A" w:rsidP="00E7086A">
            <w:pPr>
              <w:widowControl w:val="0"/>
              <w:autoSpaceDE w:val="0"/>
              <w:autoSpaceDN w:val="0"/>
              <w:adjustRightInd w:val="0"/>
              <w:jc w:val="center"/>
            </w:pPr>
            <w:r w:rsidRPr="00E7086A">
              <w:t>4,94</w:t>
            </w:r>
          </w:p>
        </w:tc>
        <w:tc>
          <w:tcPr>
            <w:tcW w:w="1928" w:type="dxa"/>
            <w:shd w:val="clear" w:color="auto" w:fill="auto"/>
            <w:vAlign w:val="center"/>
          </w:tcPr>
          <w:p w14:paraId="3F655B0E" w14:textId="77777777" w:rsidR="00E7086A" w:rsidRPr="00E7086A" w:rsidRDefault="00E7086A" w:rsidP="00E7086A">
            <w:pPr>
              <w:widowControl w:val="0"/>
              <w:autoSpaceDE w:val="0"/>
              <w:autoSpaceDN w:val="0"/>
              <w:adjustRightInd w:val="0"/>
              <w:jc w:val="center"/>
            </w:pPr>
            <w:r w:rsidRPr="00E7086A">
              <w:t>0,00</w:t>
            </w:r>
          </w:p>
        </w:tc>
      </w:tr>
    </w:tbl>
    <w:p w14:paraId="27CC2D15" w14:textId="77777777" w:rsidR="00E7086A" w:rsidRPr="00E7086A" w:rsidRDefault="00E7086A" w:rsidP="00E7086A">
      <w:pPr>
        <w:tabs>
          <w:tab w:val="left" w:pos="10206"/>
        </w:tabs>
        <w:ind w:firstLine="567"/>
        <w:jc w:val="right"/>
        <w:rPr>
          <w:color w:val="FF0000"/>
          <w:sz w:val="28"/>
          <w:szCs w:val="28"/>
          <w:vertAlign w:val="superscript"/>
        </w:rPr>
      </w:pPr>
    </w:p>
    <w:p w14:paraId="5EEA3C25" w14:textId="77777777" w:rsidR="00E7086A" w:rsidRPr="00E7086A" w:rsidRDefault="00E7086A" w:rsidP="00E7086A">
      <w:pPr>
        <w:tabs>
          <w:tab w:val="left" w:pos="709"/>
        </w:tabs>
        <w:jc w:val="both"/>
        <w:rPr>
          <w:sz w:val="28"/>
          <w:szCs w:val="28"/>
        </w:rPr>
      </w:pPr>
      <w:r w:rsidRPr="00E7086A">
        <w:rPr>
          <w:sz w:val="28"/>
          <w:szCs w:val="28"/>
        </w:rPr>
        <w:t>* справочно: тарифы, установленные органом регулирования в предыдущем периоде регулирования:</w:t>
      </w:r>
    </w:p>
    <w:p w14:paraId="5B123626" w14:textId="77777777" w:rsidR="00E7086A" w:rsidRPr="00E7086A" w:rsidRDefault="00E7086A" w:rsidP="00E7086A">
      <w:pPr>
        <w:tabs>
          <w:tab w:val="left" w:pos="709"/>
        </w:tabs>
        <w:jc w:val="both"/>
        <w:rPr>
          <w:sz w:val="28"/>
          <w:szCs w:val="28"/>
        </w:rPr>
      </w:pPr>
      <w:r w:rsidRPr="00E7086A">
        <w:rPr>
          <w:sz w:val="28"/>
          <w:szCs w:val="28"/>
        </w:rPr>
        <w:tab/>
        <w:t>- с 01.01.2022 по 30.06.2022 – 5,14 руб./ м</w:t>
      </w:r>
      <w:r w:rsidRPr="00E7086A">
        <w:rPr>
          <w:sz w:val="28"/>
          <w:szCs w:val="28"/>
          <w:vertAlign w:val="superscript"/>
        </w:rPr>
        <w:t>3</w:t>
      </w:r>
    </w:p>
    <w:p w14:paraId="64B4406C" w14:textId="77777777" w:rsidR="00E7086A" w:rsidRPr="00E7086A" w:rsidRDefault="00E7086A" w:rsidP="00E7086A">
      <w:pPr>
        <w:tabs>
          <w:tab w:val="left" w:pos="709"/>
        </w:tabs>
        <w:jc w:val="both"/>
        <w:rPr>
          <w:sz w:val="28"/>
          <w:szCs w:val="28"/>
        </w:rPr>
      </w:pPr>
      <w:r w:rsidRPr="00E7086A">
        <w:rPr>
          <w:sz w:val="28"/>
          <w:szCs w:val="28"/>
        </w:rPr>
        <w:tab/>
        <w:t>- с 01.07.2022 по 31.12.2022 – 5,14 руб./ м</w:t>
      </w:r>
      <w:r w:rsidRPr="00E7086A">
        <w:rPr>
          <w:sz w:val="28"/>
          <w:szCs w:val="28"/>
          <w:vertAlign w:val="superscript"/>
        </w:rPr>
        <w:t>3</w:t>
      </w:r>
      <w:r w:rsidRPr="00E7086A">
        <w:rPr>
          <w:sz w:val="28"/>
          <w:szCs w:val="28"/>
        </w:rPr>
        <w:t>.</w:t>
      </w:r>
    </w:p>
    <w:p w14:paraId="7218494C" w14:textId="77777777" w:rsidR="00E7086A" w:rsidRPr="00E7086A" w:rsidRDefault="00E7086A" w:rsidP="00E7086A">
      <w:pPr>
        <w:ind w:firstLine="708"/>
        <w:jc w:val="both"/>
        <w:rPr>
          <w:rFonts w:eastAsia="Calibri"/>
          <w:sz w:val="28"/>
          <w:szCs w:val="28"/>
          <w:u w:val="single"/>
          <w:lang w:eastAsia="en-US"/>
        </w:rPr>
      </w:pPr>
    </w:p>
    <w:p w14:paraId="28C0CF30" w14:textId="77777777" w:rsidR="00E7086A" w:rsidRPr="00E7086A" w:rsidRDefault="00E7086A" w:rsidP="00E7086A">
      <w:pPr>
        <w:ind w:firstLine="708"/>
        <w:jc w:val="both"/>
        <w:rPr>
          <w:rFonts w:eastAsia="Calibri"/>
          <w:sz w:val="28"/>
          <w:szCs w:val="28"/>
          <w:lang w:eastAsia="en-US"/>
        </w:rPr>
      </w:pPr>
      <w:r w:rsidRPr="00E7086A">
        <w:rPr>
          <w:rFonts w:eastAsia="Calibri"/>
          <w:sz w:val="28"/>
          <w:szCs w:val="28"/>
          <w:u w:val="single"/>
          <w:lang w:eastAsia="en-US"/>
        </w:rPr>
        <w:t>Дополнительно необходимо отметить</w:t>
      </w:r>
      <w:r w:rsidRPr="00E7086A">
        <w:rPr>
          <w:rFonts w:eastAsia="Calibri"/>
          <w:sz w:val="28"/>
          <w:szCs w:val="28"/>
          <w:lang w:eastAsia="en-US"/>
        </w:rPr>
        <w:t>:</w:t>
      </w:r>
    </w:p>
    <w:p w14:paraId="07D9318B" w14:textId="77777777" w:rsidR="00E7086A" w:rsidRPr="00E7086A" w:rsidRDefault="00E7086A" w:rsidP="00E7086A">
      <w:pPr>
        <w:ind w:firstLine="708"/>
        <w:jc w:val="both"/>
        <w:rPr>
          <w:rFonts w:eastAsia="Calibri"/>
          <w:sz w:val="28"/>
          <w:szCs w:val="28"/>
          <w:lang w:eastAsia="en-US"/>
        </w:rPr>
      </w:pPr>
      <w:r w:rsidRPr="00E7086A">
        <w:rPr>
          <w:rFonts w:eastAsia="Calibri"/>
          <w:sz w:val="28"/>
          <w:szCs w:val="28"/>
          <w:lang w:eastAsia="en-US"/>
        </w:rPr>
        <w:t>В целях исполнения требований абзаца второго пункта 2 постановления Правительства Российской Федерации от 30.07.2021 № 1280 «О внесении изменений в некоторые акты Правительства Российской Федерации» ФАС России принят приказ от 23.03.2022 № 237/22 «Об утверждении типовых форм экспертного заключения органа регулирования тарифов в сфере водоснабжения и водоотведения» и разработаны типовые формы экспертных заключений в виде электронных документов.</w:t>
      </w:r>
    </w:p>
    <w:p w14:paraId="324E5174" w14:textId="77777777" w:rsidR="00E7086A" w:rsidRPr="00E7086A" w:rsidRDefault="00E7086A" w:rsidP="00E7086A">
      <w:pPr>
        <w:ind w:firstLine="708"/>
        <w:jc w:val="both"/>
        <w:rPr>
          <w:rFonts w:eastAsia="Calibri"/>
          <w:sz w:val="28"/>
          <w:szCs w:val="28"/>
          <w:lang w:eastAsia="en-US"/>
        </w:rPr>
      </w:pPr>
      <w:r w:rsidRPr="00E7086A">
        <w:rPr>
          <w:rFonts w:eastAsia="Calibri"/>
          <w:sz w:val="28"/>
          <w:szCs w:val="28"/>
          <w:lang w:eastAsia="en-US"/>
        </w:rPr>
        <w:t>Однако, на текущую дату заполнить разработанные типовые формы экспертных заключений не представляется возможным ввиду наличия большого количества ошибок. Специалистами ФАС России ведется работа по совершенствованию данных форм.</w:t>
      </w:r>
    </w:p>
    <w:p w14:paraId="01978C36" w14:textId="77777777" w:rsidR="00E7086A" w:rsidRPr="00E7086A" w:rsidRDefault="00E7086A" w:rsidP="00E7086A">
      <w:pPr>
        <w:ind w:firstLine="708"/>
        <w:jc w:val="both"/>
        <w:rPr>
          <w:rFonts w:eastAsia="Calibri"/>
          <w:sz w:val="28"/>
          <w:szCs w:val="28"/>
          <w:lang w:eastAsia="en-US"/>
        </w:rPr>
      </w:pPr>
      <w:r w:rsidRPr="00E7086A">
        <w:rPr>
          <w:rFonts w:eastAsia="Calibri"/>
          <w:sz w:val="28"/>
          <w:szCs w:val="28"/>
          <w:lang w:eastAsia="en-US"/>
        </w:rPr>
        <w:t>В связи с вышеизложенным, после доработки форм и устранения недочетов, регулятором будет дополнительно заполнено экспертное заключение в соответствии с типовыми формами в виде электронных документов.</w:t>
      </w:r>
    </w:p>
    <w:p w14:paraId="2DEAA885" w14:textId="77777777" w:rsidR="00E7086A" w:rsidRPr="00E7086A" w:rsidRDefault="00E7086A" w:rsidP="00E7086A">
      <w:pPr>
        <w:jc w:val="both"/>
        <w:rPr>
          <w:color w:val="FF0000"/>
          <w:sz w:val="28"/>
          <w:szCs w:val="28"/>
        </w:rPr>
      </w:pPr>
    </w:p>
    <w:p w14:paraId="72905E24" w14:textId="77777777" w:rsidR="00E7086A" w:rsidRPr="00E7086A" w:rsidRDefault="00E7086A" w:rsidP="00E7086A">
      <w:pPr>
        <w:jc w:val="right"/>
        <w:rPr>
          <w:sz w:val="28"/>
          <w:szCs w:val="28"/>
        </w:rPr>
      </w:pPr>
    </w:p>
    <w:p w14:paraId="2D0669F6" w14:textId="77777777" w:rsidR="00E7086A" w:rsidRDefault="00E7086A" w:rsidP="004F245B">
      <w:pPr>
        <w:jc w:val="both"/>
        <w:rPr>
          <w:color w:val="000000"/>
          <w:sz w:val="28"/>
          <w:szCs w:val="28"/>
        </w:rPr>
        <w:sectPr w:rsidR="00E7086A" w:rsidSect="00F543B4">
          <w:pgSz w:w="11906" w:h="16838" w:code="9"/>
          <w:pgMar w:top="709" w:right="851" w:bottom="284" w:left="1701" w:header="680" w:footer="403" w:gutter="0"/>
          <w:cols w:space="708"/>
          <w:titlePg/>
          <w:docGrid w:linePitch="360"/>
        </w:sectPr>
      </w:pPr>
    </w:p>
    <w:p w14:paraId="6A1BCF64" w14:textId="53950D12" w:rsidR="00E7086A" w:rsidRPr="00D00103" w:rsidRDefault="00E7086A" w:rsidP="00E7086A">
      <w:pPr>
        <w:tabs>
          <w:tab w:val="left" w:pos="5580"/>
          <w:tab w:val="left" w:pos="9498"/>
        </w:tabs>
        <w:ind w:left="-4838" w:right="-569" w:firstLine="10225"/>
      </w:pPr>
      <w:r w:rsidRPr="00D00103">
        <w:lastRenderedPageBreak/>
        <w:t xml:space="preserve">Приложение № </w:t>
      </w:r>
      <w:r>
        <w:t>1</w:t>
      </w:r>
      <w:r>
        <w:t>9</w:t>
      </w:r>
      <w:r w:rsidRPr="00D00103">
        <w:t xml:space="preserve"> к протоколу № </w:t>
      </w:r>
      <w:r>
        <w:t>58</w:t>
      </w:r>
    </w:p>
    <w:p w14:paraId="47F0250A" w14:textId="77777777" w:rsidR="00E7086A" w:rsidRPr="00D00103" w:rsidRDefault="00E7086A" w:rsidP="00E7086A">
      <w:pPr>
        <w:tabs>
          <w:tab w:val="left" w:pos="5580"/>
          <w:tab w:val="left" w:pos="9498"/>
        </w:tabs>
        <w:ind w:left="-4838" w:right="-569" w:firstLine="10225"/>
      </w:pPr>
      <w:r w:rsidRPr="00D00103">
        <w:t>заседания правления Региональной</w:t>
      </w:r>
    </w:p>
    <w:p w14:paraId="62C9D82F" w14:textId="77777777" w:rsidR="00E7086A" w:rsidRPr="00D00103" w:rsidRDefault="00E7086A" w:rsidP="00E7086A">
      <w:pPr>
        <w:tabs>
          <w:tab w:val="left" w:pos="5580"/>
          <w:tab w:val="left" w:pos="9498"/>
        </w:tabs>
        <w:ind w:left="-4838" w:right="-569" w:firstLine="10225"/>
      </w:pPr>
      <w:r w:rsidRPr="00D00103">
        <w:t>энергетической комиссии</w:t>
      </w:r>
    </w:p>
    <w:p w14:paraId="74775DF6" w14:textId="1D5D3082" w:rsidR="00E7086A" w:rsidRDefault="00E7086A" w:rsidP="00E7086A">
      <w:pPr>
        <w:tabs>
          <w:tab w:val="left" w:pos="5580"/>
          <w:tab w:val="left" w:pos="9498"/>
        </w:tabs>
        <w:ind w:left="-4838" w:right="-569" w:firstLine="10225"/>
      </w:pPr>
      <w:r w:rsidRPr="00D00103">
        <w:t xml:space="preserve">Кузбасса от </w:t>
      </w:r>
      <w:r>
        <w:t>08</w:t>
      </w:r>
      <w:r w:rsidRPr="00D00103">
        <w:t>.0</w:t>
      </w:r>
      <w:r>
        <w:t>9</w:t>
      </w:r>
      <w:r w:rsidRPr="00D00103">
        <w:t>.2022</w:t>
      </w:r>
    </w:p>
    <w:p w14:paraId="1B1ABD47" w14:textId="77777777" w:rsidR="00C935E1" w:rsidRDefault="00C935E1" w:rsidP="00E7086A">
      <w:pPr>
        <w:tabs>
          <w:tab w:val="left" w:pos="5580"/>
          <w:tab w:val="left" w:pos="9498"/>
        </w:tabs>
        <w:ind w:left="-4838" w:right="-569" w:firstLine="10225"/>
      </w:pPr>
    </w:p>
    <w:p w14:paraId="4D112587" w14:textId="77777777" w:rsidR="00C935E1" w:rsidRPr="00C935E1" w:rsidRDefault="00C935E1" w:rsidP="00C935E1">
      <w:pPr>
        <w:tabs>
          <w:tab w:val="left" w:pos="3052"/>
        </w:tabs>
        <w:jc w:val="center"/>
        <w:rPr>
          <w:b/>
          <w:bCs/>
          <w:sz w:val="28"/>
          <w:szCs w:val="28"/>
        </w:rPr>
      </w:pPr>
      <w:r w:rsidRPr="00C935E1">
        <w:rPr>
          <w:b/>
          <w:bCs/>
          <w:sz w:val="28"/>
          <w:szCs w:val="28"/>
        </w:rPr>
        <w:t xml:space="preserve">Производственная программа </w:t>
      </w:r>
    </w:p>
    <w:p w14:paraId="25D97852" w14:textId="77777777" w:rsidR="00C935E1" w:rsidRPr="00C935E1" w:rsidRDefault="00C935E1" w:rsidP="00C935E1">
      <w:pPr>
        <w:tabs>
          <w:tab w:val="left" w:pos="3052"/>
        </w:tabs>
        <w:jc w:val="center"/>
        <w:rPr>
          <w:b/>
          <w:lang w:eastAsia="en-US"/>
        </w:rPr>
      </w:pPr>
      <w:r w:rsidRPr="00C935E1">
        <w:rPr>
          <w:b/>
          <w:sz w:val="28"/>
          <w:szCs w:val="28"/>
          <w:lang w:eastAsia="en-US"/>
        </w:rPr>
        <w:t>АО «РУСАЛ Новокузнецкий алюминиевый завод» (Новокузнецкий городской округ)</w:t>
      </w:r>
      <w:r w:rsidRPr="00C935E1">
        <w:rPr>
          <w:b/>
          <w:bCs/>
          <w:kern w:val="32"/>
          <w:sz w:val="28"/>
          <w:szCs w:val="28"/>
          <w:lang w:eastAsia="en-US"/>
        </w:rPr>
        <w:t xml:space="preserve"> </w:t>
      </w:r>
      <w:r w:rsidRPr="00C935E1">
        <w:rPr>
          <w:b/>
          <w:bCs/>
          <w:sz w:val="28"/>
          <w:szCs w:val="28"/>
        </w:rPr>
        <w:t>в сфере холодного водоснабжения технической водой на период с 01.01.2019 по 31.12.2023</w:t>
      </w:r>
    </w:p>
    <w:p w14:paraId="22E9B82F" w14:textId="77777777" w:rsidR="00C935E1" w:rsidRPr="00C935E1" w:rsidRDefault="00C935E1" w:rsidP="00C935E1">
      <w:pPr>
        <w:rPr>
          <w:b/>
          <w:lang w:eastAsia="en-US"/>
        </w:rPr>
      </w:pPr>
    </w:p>
    <w:p w14:paraId="7B4BA71B" w14:textId="77777777" w:rsidR="00C935E1" w:rsidRPr="00C935E1" w:rsidRDefault="00C935E1" w:rsidP="00C935E1">
      <w:pPr>
        <w:rPr>
          <w:lang w:eastAsia="en-US"/>
        </w:rPr>
      </w:pPr>
    </w:p>
    <w:p w14:paraId="2056B451" w14:textId="77777777" w:rsidR="00C935E1" w:rsidRPr="00C935E1" w:rsidRDefault="00C935E1" w:rsidP="00C935E1">
      <w:pPr>
        <w:jc w:val="center"/>
        <w:rPr>
          <w:sz w:val="28"/>
          <w:szCs w:val="28"/>
        </w:rPr>
      </w:pPr>
      <w:r w:rsidRPr="00C935E1">
        <w:rPr>
          <w:sz w:val="28"/>
          <w:szCs w:val="28"/>
        </w:rPr>
        <w:t>Раздел 1. Паспорт производственной программы</w:t>
      </w:r>
    </w:p>
    <w:p w14:paraId="3950447E" w14:textId="77777777" w:rsidR="00C935E1" w:rsidRPr="00C935E1" w:rsidRDefault="00C935E1" w:rsidP="00C935E1">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C935E1" w:rsidRPr="00C935E1" w14:paraId="294FF411" w14:textId="77777777" w:rsidTr="00081178">
        <w:trPr>
          <w:trHeight w:val="1221"/>
        </w:trPr>
        <w:tc>
          <w:tcPr>
            <w:tcW w:w="5103" w:type="dxa"/>
            <w:vAlign w:val="center"/>
          </w:tcPr>
          <w:p w14:paraId="57607109" w14:textId="77777777" w:rsidR="00C935E1" w:rsidRPr="00C935E1" w:rsidRDefault="00C935E1" w:rsidP="00C935E1">
            <w:pPr>
              <w:rPr>
                <w:sz w:val="28"/>
                <w:szCs w:val="28"/>
              </w:rPr>
            </w:pPr>
            <w:r w:rsidRPr="00C935E1">
              <w:rPr>
                <w:sz w:val="28"/>
                <w:szCs w:val="28"/>
              </w:rPr>
              <w:t>Наименование организации</w:t>
            </w:r>
          </w:p>
        </w:tc>
        <w:tc>
          <w:tcPr>
            <w:tcW w:w="4962" w:type="dxa"/>
            <w:vAlign w:val="center"/>
          </w:tcPr>
          <w:p w14:paraId="29DD4940" w14:textId="77777777" w:rsidR="00C935E1" w:rsidRPr="00C935E1" w:rsidRDefault="00C935E1" w:rsidP="00C935E1">
            <w:pPr>
              <w:jc w:val="center"/>
              <w:rPr>
                <w:sz w:val="28"/>
                <w:szCs w:val="28"/>
              </w:rPr>
            </w:pPr>
            <w:r w:rsidRPr="00C935E1">
              <w:rPr>
                <w:sz w:val="28"/>
                <w:szCs w:val="28"/>
              </w:rPr>
              <w:t>АО «РУСАЛ Новокузнецк»</w:t>
            </w:r>
          </w:p>
        </w:tc>
      </w:tr>
      <w:tr w:rsidR="00C935E1" w:rsidRPr="00C935E1" w14:paraId="2CE78CBA" w14:textId="77777777" w:rsidTr="00081178">
        <w:trPr>
          <w:trHeight w:val="1109"/>
        </w:trPr>
        <w:tc>
          <w:tcPr>
            <w:tcW w:w="5103" w:type="dxa"/>
            <w:vAlign w:val="center"/>
          </w:tcPr>
          <w:p w14:paraId="7B530584" w14:textId="77777777" w:rsidR="00C935E1" w:rsidRPr="00C935E1" w:rsidRDefault="00C935E1" w:rsidP="00C935E1">
            <w:pPr>
              <w:rPr>
                <w:sz w:val="28"/>
                <w:szCs w:val="28"/>
              </w:rPr>
            </w:pPr>
            <w:r w:rsidRPr="00C935E1">
              <w:rPr>
                <w:sz w:val="28"/>
                <w:szCs w:val="28"/>
              </w:rPr>
              <w:t>Юридический адрес, почтовый адрес</w:t>
            </w:r>
          </w:p>
        </w:tc>
        <w:tc>
          <w:tcPr>
            <w:tcW w:w="4962" w:type="dxa"/>
            <w:vAlign w:val="center"/>
          </w:tcPr>
          <w:p w14:paraId="3B0794E3" w14:textId="77777777" w:rsidR="00C935E1" w:rsidRPr="00C935E1" w:rsidRDefault="00C935E1" w:rsidP="00C935E1">
            <w:pPr>
              <w:jc w:val="center"/>
              <w:rPr>
                <w:sz w:val="28"/>
                <w:szCs w:val="28"/>
              </w:rPr>
            </w:pPr>
            <w:r w:rsidRPr="00C935E1">
              <w:rPr>
                <w:sz w:val="28"/>
                <w:szCs w:val="28"/>
              </w:rPr>
              <w:t>654034, Кемеровская область,                          г. Новокузнецк, проезд Ферросплавный, д. 7</w:t>
            </w:r>
          </w:p>
        </w:tc>
      </w:tr>
      <w:tr w:rsidR="00C935E1" w:rsidRPr="00C935E1" w14:paraId="65F01CBA" w14:textId="77777777" w:rsidTr="00081178">
        <w:tc>
          <w:tcPr>
            <w:tcW w:w="5103" w:type="dxa"/>
            <w:vAlign w:val="center"/>
          </w:tcPr>
          <w:p w14:paraId="4A0E8141" w14:textId="77777777" w:rsidR="00C935E1" w:rsidRPr="00C935E1" w:rsidRDefault="00C935E1" w:rsidP="00C935E1">
            <w:pPr>
              <w:rPr>
                <w:sz w:val="28"/>
                <w:szCs w:val="28"/>
              </w:rPr>
            </w:pPr>
            <w:r w:rsidRPr="00C935E1">
              <w:rPr>
                <w:sz w:val="28"/>
                <w:szCs w:val="28"/>
              </w:rPr>
              <w:t>Наименование уполномоченного органа, утвердившего производственную программу</w:t>
            </w:r>
          </w:p>
        </w:tc>
        <w:tc>
          <w:tcPr>
            <w:tcW w:w="4962" w:type="dxa"/>
            <w:vAlign w:val="center"/>
          </w:tcPr>
          <w:p w14:paraId="2981719B" w14:textId="77777777" w:rsidR="00C935E1" w:rsidRPr="00C935E1" w:rsidRDefault="00C935E1" w:rsidP="00C935E1">
            <w:pPr>
              <w:jc w:val="center"/>
              <w:rPr>
                <w:sz w:val="28"/>
                <w:szCs w:val="28"/>
              </w:rPr>
            </w:pPr>
            <w:r w:rsidRPr="00C935E1">
              <w:rPr>
                <w:sz w:val="28"/>
                <w:szCs w:val="28"/>
              </w:rPr>
              <w:t>региональная энергетическая комиссия Кемеровской области</w:t>
            </w:r>
          </w:p>
        </w:tc>
      </w:tr>
      <w:tr w:rsidR="00C935E1" w:rsidRPr="00C935E1" w14:paraId="376405F4" w14:textId="77777777" w:rsidTr="00081178">
        <w:tc>
          <w:tcPr>
            <w:tcW w:w="5103" w:type="dxa"/>
            <w:vAlign w:val="center"/>
          </w:tcPr>
          <w:p w14:paraId="478AE81B" w14:textId="77777777" w:rsidR="00C935E1" w:rsidRPr="00C935E1" w:rsidRDefault="00C935E1" w:rsidP="00C935E1">
            <w:pPr>
              <w:rPr>
                <w:sz w:val="28"/>
                <w:szCs w:val="28"/>
              </w:rPr>
            </w:pPr>
            <w:r w:rsidRPr="00C935E1">
              <w:rPr>
                <w:sz w:val="28"/>
                <w:szCs w:val="28"/>
              </w:rPr>
              <w:t>Юридический адрес, почтовый адрес уполномоченного органа, утвердившего программу</w:t>
            </w:r>
          </w:p>
        </w:tc>
        <w:tc>
          <w:tcPr>
            <w:tcW w:w="4962" w:type="dxa"/>
            <w:vAlign w:val="center"/>
          </w:tcPr>
          <w:p w14:paraId="36F73A29" w14:textId="77777777" w:rsidR="00C935E1" w:rsidRPr="00C935E1" w:rsidRDefault="00C935E1" w:rsidP="00C935E1">
            <w:pPr>
              <w:jc w:val="center"/>
              <w:rPr>
                <w:sz w:val="28"/>
                <w:szCs w:val="28"/>
              </w:rPr>
            </w:pPr>
            <w:r w:rsidRPr="00C935E1">
              <w:rPr>
                <w:sz w:val="28"/>
                <w:szCs w:val="28"/>
              </w:rPr>
              <w:t xml:space="preserve">650993, г. Кемерово, </w:t>
            </w:r>
          </w:p>
          <w:p w14:paraId="457F1561" w14:textId="77777777" w:rsidR="00C935E1" w:rsidRPr="00C935E1" w:rsidRDefault="00C935E1" w:rsidP="00C935E1">
            <w:pPr>
              <w:jc w:val="center"/>
              <w:rPr>
                <w:sz w:val="28"/>
                <w:szCs w:val="28"/>
              </w:rPr>
            </w:pPr>
            <w:r w:rsidRPr="00C935E1">
              <w:rPr>
                <w:sz w:val="28"/>
                <w:szCs w:val="28"/>
              </w:rPr>
              <w:t>ул. Н. Островского, д. 32</w:t>
            </w:r>
          </w:p>
        </w:tc>
      </w:tr>
    </w:tbl>
    <w:p w14:paraId="134521B5" w14:textId="77777777" w:rsidR="00C935E1" w:rsidRPr="00C935E1" w:rsidRDefault="00C935E1" w:rsidP="00C935E1">
      <w:pPr>
        <w:jc w:val="center"/>
        <w:rPr>
          <w:color w:val="FF0000"/>
          <w:sz w:val="28"/>
          <w:szCs w:val="28"/>
        </w:rPr>
      </w:pPr>
    </w:p>
    <w:p w14:paraId="5E2ADBD8" w14:textId="77777777" w:rsidR="00C935E1" w:rsidRPr="00C935E1" w:rsidRDefault="00C935E1" w:rsidP="00C935E1">
      <w:pPr>
        <w:jc w:val="center"/>
        <w:rPr>
          <w:color w:val="FF0000"/>
          <w:sz w:val="28"/>
          <w:szCs w:val="28"/>
        </w:rPr>
      </w:pPr>
    </w:p>
    <w:p w14:paraId="2D40C510" w14:textId="77777777" w:rsidR="00C935E1" w:rsidRPr="00C935E1" w:rsidRDefault="00C935E1" w:rsidP="00C935E1">
      <w:pPr>
        <w:jc w:val="center"/>
        <w:rPr>
          <w:color w:val="FF0000"/>
          <w:sz w:val="28"/>
          <w:szCs w:val="28"/>
        </w:rPr>
      </w:pPr>
    </w:p>
    <w:p w14:paraId="28D4B741" w14:textId="77777777" w:rsidR="00C935E1" w:rsidRPr="00C935E1" w:rsidRDefault="00C935E1" w:rsidP="00C935E1">
      <w:pPr>
        <w:jc w:val="center"/>
        <w:rPr>
          <w:color w:val="FF0000"/>
          <w:sz w:val="28"/>
          <w:szCs w:val="28"/>
        </w:rPr>
      </w:pPr>
    </w:p>
    <w:p w14:paraId="0386F42F" w14:textId="77777777" w:rsidR="00C935E1" w:rsidRPr="00C935E1" w:rsidRDefault="00C935E1" w:rsidP="00C935E1">
      <w:pPr>
        <w:jc w:val="center"/>
        <w:rPr>
          <w:color w:val="FF0000"/>
          <w:sz w:val="28"/>
          <w:szCs w:val="28"/>
        </w:rPr>
      </w:pPr>
    </w:p>
    <w:p w14:paraId="6B52720F" w14:textId="77777777" w:rsidR="00C935E1" w:rsidRPr="00C935E1" w:rsidRDefault="00C935E1" w:rsidP="00C935E1">
      <w:pPr>
        <w:jc w:val="center"/>
        <w:rPr>
          <w:color w:val="FF0000"/>
          <w:sz w:val="28"/>
          <w:szCs w:val="28"/>
        </w:rPr>
      </w:pPr>
    </w:p>
    <w:p w14:paraId="54EE9220" w14:textId="77777777" w:rsidR="00C935E1" w:rsidRPr="00C935E1" w:rsidRDefault="00C935E1" w:rsidP="00C935E1">
      <w:pPr>
        <w:jc w:val="center"/>
        <w:rPr>
          <w:color w:val="FF0000"/>
          <w:sz w:val="28"/>
          <w:szCs w:val="28"/>
        </w:rPr>
      </w:pPr>
    </w:p>
    <w:p w14:paraId="5F68A605" w14:textId="77777777" w:rsidR="00C935E1" w:rsidRPr="00C935E1" w:rsidRDefault="00C935E1" w:rsidP="00C935E1">
      <w:pPr>
        <w:jc w:val="center"/>
        <w:rPr>
          <w:color w:val="FF0000"/>
          <w:sz w:val="28"/>
          <w:szCs w:val="28"/>
        </w:rPr>
      </w:pPr>
    </w:p>
    <w:p w14:paraId="4CB60A32" w14:textId="77777777" w:rsidR="00C935E1" w:rsidRPr="00C935E1" w:rsidRDefault="00C935E1" w:rsidP="00C935E1">
      <w:pPr>
        <w:jc w:val="center"/>
        <w:rPr>
          <w:color w:val="FF0000"/>
          <w:sz w:val="28"/>
          <w:szCs w:val="28"/>
        </w:rPr>
      </w:pPr>
    </w:p>
    <w:p w14:paraId="7EB20E15" w14:textId="77777777" w:rsidR="00C935E1" w:rsidRPr="00C935E1" w:rsidRDefault="00C935E1" w:rsidP="00C935E1">
      <w:pPr>
        <w:jc w:val="center"/>
        <w:rPr>
          <w:color w:val="FF0000"/>
          <w:sz w:val="28"/>
          <w:szCs w:val="28"/>
        </w:rPr>
      </w:pPr>
    </w:p>
    <w:p w14:paraId="0FD32761" w14:textId="77777777" w:rsidR="00C935E1" w:rsidRPr="00C935E1" w:rsidRDefault="00C935E1" w:rsidP="00C935E1">
      <w:pPr>
        <w:jc w:val="center"/>
        <w:rPr>
          <w:color w:val="FF0000"/>
          <w:sz w:val="28"/>
          <w:szCs w:val="28"/>
        </w:rPr>
      </w:pPr>
    </w:p>
    <w:p w14:paraId="329A6F82" w14:textId="77777777" w:rsidR="00C935E1" w:rsidRPr="00C935E1" w:rsidRDefault="00C935E1" w:rsidP="00C935E1">
      <w:pPr>
        <w:jc w:val="center"/>
        <w:rPr>
          <w:color w:val="FF0000"/>
          <w:sz w:val="28"/>
          <w:szCs w:val="28"/>
        </w:rPr>
      </w:pPr>
    </w:p>
    <w:p w14:paraId="69B49BB3" w14:textId="77777777" w:rsidR="00C935E1" w:rsidRPr="00C935E1" w:rsidRDefault="00C935E1" w:rsidP="00C935E1">
      <w:pPr>
        <w:jc w:val="center"/>
        <w:rPr>
          <w:color w:val="FF0000"/>
          <w:sz w:val="28"/>
          <w:szCs w:val="28"/>
        </w:rPr>
      </w:pPr>
    </w:p>
    <w:p w14:paraId="0B59CB92" w14:textId="77777777" w:rsidR="00C935E1" w:rsidRDefault="00C935E1" w:rsidP="00C935E1">
      <w:pPr>
        <w:jc w:val="center"/>
        <w:rPr>
          <w:color w:val="FF0000"/>
          <w:sz w:val="28"/>
          <w:szCs w:val="28"/>
        </w:rPr>
        <w:sectPr w:rsidR="00C935E1" w:rsidSect="004B226E">
          <w:headerReference w:type="default" r:id="rId167"/>
          <w:headerReference w:type="first" r:id="rId168"/>
          <w:pgSz w:w="11906" w:h="16838"/>
          <w:pgMar w:top="851" w:right="1418" w:bottom="284" w:left="1559" w:header="709" w:footer="709" w:gutter="0"/>
          <w:cols w:space="708"/>
          <w:titlePg/>
          <w:docGrid w:linePitch="360"/>
        </w:sectPr>
      </w:pPr>
    </w:p>
    <w:p w14:paraId="50C61B30" w14:textId="77777777" w:rsidR="00C935E1" w:rsidRPr="00C935E1" w:rsidRDefault="00C935E1" w:rsidP="00C935E1">
      <w:pPr>
        <w:jc w:val="center"/>
        <w:rPr>
          <w:color w:val="FF0000"/>
          <w:sz w:val="28"/>
          <w:szCs w:val="28"/>
        </w:rPr>
      </w:pPr>
    </w:p>
    <w:p w14:paraId="5B0DCF43" w14:textId="77777777" w:rsidR="00C935E1" w:rsidRPr="00C935E1" w:rsidRDefault="00C935E1" w:rsidP="00C935E1">
      <w:pPr>
        <w:jc w:val="center"/>
        <w:rPr>
          <w:color w:val="FF0000"/>
          <w:sz w:val="28"/>
          <w:szCs w:val="28"/>
        </w:rPr>
      </w:pPr>
      <w:r w:rsidRPr="00C935E1">
        <w:rPr>
          <w:sz w:val="28"/>
          <w:szCs w:val="28"/>
        </w:rPr>
        <w:t xml:space="preserve">Раздел 2. Перечень плановых мероприятий по ремонту объектов централизованных систем холодного водоснабжения </w:t>
      </w:r>
    </w:p>
    <w:p w14:paraId="3BD51A7A" w14:textId="77777777" w:rsidR="00C935E1" w:rsidRPr="00C935E1" w:rsidRDefault="00C935E1" w:rsidP="00C935E1">
      <w:pPr>
        <w:jc w:val="center"/>
        <w:rPr>
          <w:color w:val="FF0000"/>
          <w:sz w:val="28"/>
          <w:szCs w:val="28"/>
        </w:rPr>
      </w:pPr>
    </w:p>
    <w:tbl>
      <w:tblPr>
        <w:tblStyle w:val="ae"/>
        <w:tblW w:w="10065" w:type="dxa"/>
        <w:tblInd w:w="-431" w:type="dxa"/>
        <w:tblLayout w:type="fixed"/>
        <w:tblLook w:val="04A0" w:firstRow="1" w:lastRow="0" w:firstColumn="1" w:lastColumn="0" w:noHBand="0" w:noVBand="1"/>
      </w:tblPr>
      <w:tblGrid>
        <w:gridCol w:w="2976"/>
        <w:gridCol w:w="29"/>
        <w:gridCol w:w="964"/>
        <w:gridCol w:w="28"/>
        <w:gridCol w:w="1531"/>
        <w:gridCol w:w="1843"/>
        <w:gridCol w:w="60"/>
        <w:gridCol w:w="932"/>
        <w:gridCol w:w="1702"/>
      </w:tblGrid>
      <w:tr w:rsidR="00C935E1" w:rsidRPr="00C935E1" w14:paraId="0DC61C5E" w14:textId="77777777" w:rsidTr="00081178">
        <w:trPr>
          <w:trHeight w:val="706"/>
        </w:trPr>
        <w:tc>
          <w:tcPr>
            <w:tcW w:w="3005" w:type="dxa"/>
            <w:gridSpan w:val="2"/>
            <w:vMerge w:val="restart"/>
            <w:vAlign w:val="center"/>
          </w:tcPr>
          <w:p w14:paraId="79658BB0" w14:textId="77777777" w:rsidR="00C935E1" w:rsidRPr="00C935E1" w:rsidRDefault="00C935E1" w:rsidP="00C935E1">
            <w:pPr>
              <w:jc w:val="center"/>
              <w:rPr>
                <w:sz w:val="28"/>
                <w:szCs w:val="28"/>
              </w:rPr>
            </w:pPr>
            <w:r w:rsidRPr="00C935E1">
              <w:rPr>
                <w:sz w:val="28"/>
                <w:szCs w:val="28"/>
              </w:rPr>
              <w:t>Наименование мероприятия</w:t>
            </w:r>
          </w:p>
        </w:tc>
        <w:tc>
          <w:tcPr>
            <w:tcW w:w="992" w:type="dxa"/>
            <w:gridSpan w:val="2"/>
            <w:vMerge w:val="restart"/>
            <w:vAlign w:val="center"/>
          </w:tcPr>
          <w:p w14:paraId="47ACE92E" w14:textId="77777777" w:rsidR="00C935E1" w:rsidRPr="00C935E1" w:rsidRDefault="00C935E1" w:rsidP="00C935E1">
            <w:pPr>
              <w:jc w:val="center"/>
              <w:rPr>
                <w:sz w:val="28"/>
                <w:szCs w:val="28"/>
              </w:rPr>
            </w:pPr>
            <w:r w:rsidRPr="00C935E1">
              <w:rPr>
                <w:sz w:val="28"/>
                <w:szCs w:val="28"/>
              </w:rPr>
              <w:t>Срок реали-зации</w:t>
            </w:r>
          </w:p>
        </w:tc>
        <w:tc>
          <w:tcPr>
            <w:tcW w:w="1531" w:type="dxa"/>
            <w:vMerge w:val="restart"/>
          </w:tcPr>
          <w:p w14:paraId="4F7A687F" w14:textId="77777777" w:rsidR="00C935E1" w:rsidRPr="00C935E1" w:rsidRDefault="00C935E1" w:rsidP="00C935E1">
            <w:pPr>
              <w:jc w:val="center"/>
              <w:rPr>
                <w:sz w:val="28"/>
                <w:szCs w:val="28"/>
              </w:rPr>
            </w:pPr>
            <w:r w:rsidRPr="00C935E1">
              <w:rPr>
                <w:sz w:val="28"/>
                <w:szCs w:val="28"/>
              </w:rPr>
              <w:t>Финан-совые потреб-ности, тыс. руб. (без НДС)</w:t>
            </w:r>
          </w:p>
        </w:tc>
        <w:tc>
          <w:tcPr>
            <w:tcW w:w="4537" w:type="dxa"/>
            <w:gridSpan w:val="4"/>
            <w:vAlign w:val="center"/>
          </w:tcPr>
          <w:p w14:paraId="2607A15C" w14:textId="77777777" w:rsidR="00C935E1" w:rsidRPr="00C935E1" w:rsidRDefault="00C935E1" w:rsidP="00C935E1">
            <w:pPr>
              <w:jc w:val="center"/>
              <w:rPr>
                <w:sz w:val="28"/>
                <w:szCs w:val="28"/>
              </w:rPr>
            </w:pPr>
            <w:r w:rsidRPr="00C935E1">
              <w:rPr>
                <w:sz w:val="28"/>
                <w:szCs w:val="28"/>
              </w:rPr>
              <w:t>Ожидаемый эффект</w:t>
            </w:r>
          </w:p>
        </w:tc>
      </w:tr>
      <w:tr w:rsidR="00C935E1" w:rsidRPr="00C935E1" w14:paraId="2ABCC9CB" w14:textId="77777777" w:rsidTr="00081178">
        <w:trPr>
          <w:trHeight w:val="844"/>
        </w:trPr>
        <w:tc>
          <w:tcPr>
            <w:tcW w:w="3005" w:type="dxa"/>
            <w:gridSpan w:val="2"/>
            <w:vMerge/>
          </w:tcPr>
          <w:p w14:paraId="043B02BE" w14:textId="77777777" w:rsidR="00C935E1" w:rsidRPr="00C935E1" w:rsidRDefault="00C935E1" w:rsidP="00C935E1">
            <w:pPr>
              <w:jc w:val="center"/>
              <w:rPr>
                <w:sz w:val="28"/>
                <w:szCs w:val="28"/>
              </w:rPr>
            </w:pPr>
          </w:p>
        </w:tc>
        <w:tc>
          <w:tcPr>
            <w:tcW w:w="992" w:type="dxa"/>
            <w:gridSpan w:val="2"/>
            <w:vMerge/>
          </w:tcPr>
          <w:p w14:paraId="66E4D62A" w14:textId="77777777" w:rsidR="00C935E1" w:rsidRPr="00C935E1" w:rsidRDefault="00C935E1" w:rsidP="00C935E1">
            <w:pPr>
              <w:jc w:val="center"/>
              <w:rPr>
                <w:sz w:val="28"/>
                <w:szCs w:val="28"/>
              </w:rPr>
            </w:pPr>
          </w:p>
        </w:tc>
        <w:tc>
          <w:tcPr>
            <w:tcW w:w="1531" w:type="dxa"/>
            <w:vMerge/>
          </w:tcPr>
          <w:p w14:paraId="73F8EA5D" w14:textId="77777777" w:rsidR="00C935E1" w:rsidRPr="00C935E1" w:rsidRDefault="00C935E1" w:rsidP="00C935E1">
            <w:pPr>
              <w:jc w:val="center"/>
              <w:rPr>
                <w:sz w:val="28"/>
                <w:szCs w:val="28"/>
              </w:rPr>
            </w:pPr>
          </w:p>
        </w:tc>
        <w:tc>
          <w:tcPr>
            <w:tcW w:w="1903" w:type="dxa"/>
            <w:gridSpan w:val="2"/>
            <w:vAlign w:val="center"/>
          </w:tcPr>
          <w:p w14:paraId="2F43DB36" w14:textId="77777777" w:rsidR="00C935E1" w:rsidRPr="00C935E1" w:rsidRDefault="00C935E1" w:rsidP="00C935E1">
            <w:pPr>
              <w:jc w:val="center"/>
              <w:rPr>
                <w:sz w:val="28"/>
                <w:szCs w:val="28"/>
              </w:rPr>
            </w:pPr>
            <w:r w:rsidRPr="00C935E1">
              <w:rPr>
                <w:sz w:val="28"/>
                <w:szCs w:val="28"/>
              </w:rPr>
              <w:t>Наименова-ние показателей</w:t>
            </w:r>
          </w:p>
        </w:tc>
        <w:tc>
          <w:tcPr>
            <w:tcW w:w="932" w:type="dxa"/>
            <w:vAlign w:val="center"/>
          </w:tcPr>
          <w:p w14:paraId="593D6FF9" w14:textId="77777777" w:rsidR="00C935E1" w:rsidRPr="00C935E1" w:rsidRDefault="00C935E1" w:rsidP="00C935E1">
            <w:pPr>
              <w:jc w:val="center"/>
              <w:rPr>
                <w:sz w:val="28"/>
                <w:szCs w:val="28"/>
              </w:rPr>
            </w:pPr>
            <w:r w:rsidRPr="00C935E1">
              <w:rPr>
                <w:sz w:val="28"/>
                <w:szCs w:val="28"/>
              </w:rPr>
              <w:t>тыс. руб.</w:t>
            </w:r>
          </w:p>
        </w:tc>
        <w:tc>
          <w:tcPr>
            <w:tcW w:w="1702" w:type="dxa"/>
            <w:vAlign w:val="center"/>
          </w:tcPr>
          <w:p w14:paraId="24FD76A1" w14:textId="77777777" w:rsidR="00C935E1" w:rsidRPr="00C935E1" w:rsidRDefault="00C935E1" w:rsidP="00C935E1">
            <w:pPr>
              <w:jc w:val="center"/>
              <w:rPr>
                <w:sz w:val="28"/>
                <w:szCs w:val="28"/>
              </w:rPr>
            </w:pPr>
            <w:r w:rsidRPr="00C935E1">
              <w:rPr>
                <w:sz w:val="28"/>
                <w:szCs w:val="28"/>
              </w:rPr>
              <w:t>%</w:t>
            </w:r>
          </w:p>
        </w:tc>
      </w:tr>
      <w:tr w:rsidR="00C935E1" w:rsidRPr="00C935E1" w14:paraId="49202C0A" w14:textId="77777777" w:rsidTr="00081178">
        <w:tc>
          <w:tcPr>
            <w:tcW w:w="10065" w:type="dxa"/>
            <w:gridSpan w:val="9"/>
          </w:tcPr>
          <w:p w14:paraId="27963947" w14:textId="77777777" w:rsidR="00C935E1" w:rsidRPr="00C935E1" w:rsidRDefault="00C935E1" w:rsidP="00C935E1">
            <w:pPr>
              <w:ind w:left="720"/>
              <w:contextualSpacing/>
              <w:jc w:val="center"/>
              <w:rPr>
                <w:sz w:val="28"/>
                <w:szCs w:val="28"/>
              </w:rPr>
            </w:pPr>
            <w:r w:rsidRPr="00C935E1">
              <w:rPr>
                <w:sz w:val="28"/>
                <w:szCs w:val="28"/>
              </w:rPr>
              <w:t>Холодное водоснабжение технической водой</w:t>
            </w:r>
          </w:p>
        </w:tc>
      </w:tr>
      <w:tr w:rsidR="00C935E1" w:rsidRPr="00C935E1" w14:paraId="60E3B418" w14:textId="77777777" w:rsidTr="00081178">
        <w:tc>
          <w:tcPr>
            <w:tcW w:w="2976" w:type="dxa"/>
            <w:vMerge w:val="restart"/>
            <w:vAlign w:val="center"/>
          </w:tcPr>
          <w:p w14:paraId="72464DE7" w14:textId="77777777" w:rsidR="00C935E1" w:rsidRPr="00C935E1" w:rsidRDefault="00C935E1" w:rsidP="00C935E1">
            <w:pPr>
              <w:rPr>
                <w:sz w:val="28"/>
                <w:szCs w:val="28"/>
              </w:rPr>
            </w:pPr>
            <w:r w:rsidRPr="00C935E1">
              <w:rPr>
                <w:sz w:val="28"/>
                <w:szCs w:val="28"/>
              </w:rPr>
              <w:t>Капитальный</w:t>
            </w:r>
          </w:p>
          <w:p w14:paraId="0E2781B2" w14:textId="77777777" w:rsidR="00C935E1" w:rsidRPr="00C935E1" w:rsidRDefault="00C935E1" w:rsidP="00C935E1">
            <w:pPr>
              <w:rPr>
                <w:sz w:val="28"/>
                <w:szCs w:val="28"/>
              </w:rPr>
            </w:pPr>
            <w:r w:rsidRPr="00C935E1">
              <w:rPr>
                <w:sz w:val="28"/>
                <w:szCs w:val="28"/>
              </w:rPr>
              <w:t xml:space="preserve">ремонт </w:t>
            </w:r>
          </w:p>
          <w:p w14:paraId="1CA73700" w14:textId="77777777" w:rsidR="00C935E1" w:rsidRPr="00C935E1" w:rsidRDefault="00C935E1" w:rsidP="00C935E1">
            <w:pPr>
              <w:rPr>
                <w:sz w:val="28"/>
                <w:szCs w:val="28"/>
              </w:rPr>
            </w:pPr>
            <w:r w:rsidRPr="00C935E1">
              <w:rPr>
                <w:sz w:val="28"/>
                <w:szCs w:val="28"/>
              </w:rPr>
              <w:t>водопровода</w:t>
            </w:r>
          </w:p>
        </w:tc>
        <w:tc>
          <w:tcPr>
            <w:tcW w:w="993" w:type="dxa"/>
            <w:gridSpan w:val="2"/>
          </w:tcPr>
          <w:p w14:paraId="55F5AA5B" w14:textId="77777777" w:rsidR="00C935E1" w:rsidRPr="00C935E1" w:rsidRDefault="00C935E1" w:rsidP="00C935E1">
            <w:pPr>
              <w:jc w:val="center"/>
              <w:rPr>
                <w:sz w:val="28"/>
                <w:szCs w:val="28"/>
              </w:rPr>
            </w:pPr>
            <w:r w:rsidRPr="00C935E1">
              <w:rPr>
                <w:sz w:val="28"/>
                <w:szCs w:val="28"/>
              </w:rPr>
              <w:t>2019</w:t>
            </w:r>
          </w:p>
        </w:tc>
        <w:tc>
          <w:tcPr>
            <w:tcW w:w="1559" w:type="dxa"/>
            <w:gridSpan w:val="2"/>
          </w:tcPr>
          <w:p w14:paraId="4C95371B" w14:textId="77777777" w:rsidR="00C935E1" w:rsidRPr="00C935E1" w:rsidRDefault="00C935E1" w:rsidP="00C935E1">
            <w:pPr>
              <w:ind w:left="360"/>
              <w:rPr>
                <w:sz w:val="28"/>
                <w:szCs w:val="28"/>
              </w:rPr>
            </w:pPr>
            <w:r w:rsidRPr="00C935E1">
              <w:rPr>
                <w:sz w:val="28"/>
                <w:szCs w:val="28"/>
              </w:rPr>
              <w:t>837,33</w:t>
            </w:r>
          </w:p>
        </w:tc>
        <w:tc>
          <w:tcPr>
            <w:tcW w:w="1843" w:type="dxa"/>
            <w:vMerge w:val="restart"/>
            <w:vAlign w:val="center"/>
          </w:tcPr>
          <w:p w14:paraId="136FDCAE" w14:textId="77777777" w:rsidR="00C935E1" w:rsidRPr="00C935E1" w:rsidRDefault="00C935E1" w:rsidP="00C935E1">
            <w:pPr>
              <w:jc w:val="center"/>
              <w:rPr>
                <w:sz w:val="28"/>
                <w:szCs w:val="28"/>
              </w:rPr>
            </w:pPr>
            <w:r w:rsidRPr="00C935E1">
              <w:rPr>
                <w:sz w:val="28"/>
                <w:szCs w:val="28"/>
              </w:rPr>
              <w:t>Снижение расхода воды</w:t>
            </w:r>
          </w:p>
        </w:tc>
        <w:tc>
          <w:tcPr>
            <w:tcW w:w="992" w:type="dxa"/>
            <w:gridSpan w:val="2"/>
          </w:tcPr>
          <w:p w14:paraId="4571B8D5" w14:textId="77777777" w:rsidR="00C935E1" w:rsidRPr="00C935E1" w:rsidRDefault="00C935E1" w:rsidP="00C935E1">
            <w:pPr>
              <w:jc w:val="center"/>
              <w:rPr>
                <w:sz w:val="28"/>
                <w:szCs w:val="28"/>
              </w:rPr>
            </w:pPr>
            <w:r w:rsidRPr="00C935E1">
              <w:rPr>
                <w:sz w:val="28"/>
                <w:szCs w:val="28"/>
              </w:rPr>
              <w:t>-</w:t>
            </w:r>
          </w:p>
        </w:tc>
        <w:tc>
          <w:tcPr>
            <w:tcW w:w="1702" w:type="dxa"/>
          </w:tcPr>
          <w:p w14:paraId="36CC9101" w14:textId="77777777" w:rsidR="00C935E1" w:rsidRPr="00C935E1" w:rsidRDefault="00C935E1" w:rsidP="00C935E1">
            <w:pPr>
              <w:jc w:val="center"/>
              <w:rPr>
                <w:sz w:val="28"/>
                <w:szCs w:val="28"/>
              </w:rPr>
            </w:pPr>
            <w:r w:rsidRPr="00C935E1">
              <w:rPr>
                <w:sz w:val="28"/>
                <w:szCs w:val="28"/>
              </w:rPr>
              <w:t>-</w:t>
            </w:r>
          </w:p>
        </w:tc>
      </w:tr>
      <w:tr w:rsidR="00C935E1" w:rsidRPr="00C935E1" w14:paraId="64F8FD7C" w14:textId="77777777" w:rsidTr="00081178">
        <w:tc>
          <w:tcPr>
            <w:tcW w:w="2976" w:type="dxa"/>
            <w:vMerge/>
          </w:tcPr>
          <w:p w14:paraId="1A80E9AB" w14:textId="77777777" w:rsidR="00C935E1" w:rsidRPr="00C935E1" w:rsidRDefault="00C935E1" w:rsidP="00C935E1">
            <w:pPr>
              <w:ind w:left="360"/>
              <w:jc w:val="center"/>
              <w:rPr>
                <w:sz w:val="28"/>
                <w:szCs w:val="28"/>
              </w:rPr>
            </w:pPr>
          </w:p>
        </w:tc>
        <w:tc>
          <w:tcPr>
            <w:tcW w:w="993" w:type="dxa"/>
            <w:gridSpan w:val="2"/>
          </w:tcPr>
          <w:p w14:paraId="5E90FCA4" w14:textId="77777777" w:rsidR="00C935E1" w:rsidRPr="00C935E1" w:rsidRDefault="00C935E1" w:rsidP="00C935E1">
            <w:pPr>
              <w:jc w:val="center"/>
              <w:rPr>
                <w:sz w:val="28"/>
                <w:szCs w:val="28"/>
              </w:rPr>
            </w:pPr>
            <w:r w:rsidRPr="00C935E1">
              <w:rPr>
                <w:sz w:val="28"/>
                <w:szCs w:val="28"/>
              </w:rPr>
              <w:t>2020</w:t>
            </w:r>
          </w:p>
        </w:tc>
        <w:tc>
          <w:tcPr>
            <w:tcW w:w="1559" w:type="dxa"/>
            <w:gridSpan w:val="2"/>
          </w:tcPr>
          <w:p w14:paraId="7B391044" w14:textId="77777777" w:rsidR="00C935E1" w:rsidRPr="00C935E1" w:rsidRDefault="00C935E1" w:rsidP="00C935E1">
            <w:pPr>
              <w:ind w:left="360"/>
              <w:rPr>
                <w:sz w:val="28"/>
                <w:szCs w:val="28"/>
              </w:rPr>
            </w:pPr>
            <w:r w:rsidRPr="00C935E1">
              <w:rPr>
                <w:sz w:val="28"/>
                <w:szCs w:val="28"/>
              </w:rPr>
              <w:t>857,14</w:t>
            </w:r>
          </w:p>
        </w:tc>
        <w:tc>
          <w:tcPr>
            <w:tcW w:w="1843" w:type="dxa"/>
            <w:vMerge/>
          </w:tcPr>
          <w:p w14:paraId="57320819" w14:textId="77777777" w:rsidR="00C935E1" w:rsidRPr="00C935E1" w:rsidRDefault="00C935E1" w:rsidP="00C935E1">
            <w:pPr>
              <w:ind w:left="360"/>
              <w:jc w:val="center"/>
              <w:rPr>
                <w:sz w:val="28"/>
                <w:szCs w:val="28"/>
              </w:rPr>
            </w:pPr>
          </w:p>
        </w:tc>
        <w:tc>
          <w:tcPr>
            <w:tcW w:w="992" w:type="dxa"/>
            <w:gridSpan w:val="2"/>
          </w:tcPr>
          <w:p w14:paraId="356D899D" w14:textId="77777777" w:rsidR="00C935E1" w:rsidRPr="00C935E1" w:rsidRDefault="00C935E1" w:rsidP="00C935E1">
            <w:pPr>
              <w:jc w:val="center"/>
              <w:rPr>
                <w:sz w:val="28"/>
                <w:szCs w:val="28"/>
              </w:rPr>
            </w:pPr>
            <w:r w:rsidRPr="00C935E1">
              <w:rPr>
                <w:sz w:val="28"/>
                <w:szCs w:val="28"/>
              </w:rPr>
              <w:t>-</w:t>
            </w:r>
          </w:p>
        </w:tc>
        <w:tc>
          <w:tcPr>
            <w:tcW w:w="1702" w:type="dxa"/>
          </w:tcPr>
          <w:p w14:paraId="46452068" w14:textId="77777777" w:rsidR="00C935E1" w:rsidRPr="00C935E1" w:rsidRDefault="00C935E1" w:rsidP="00C935E1">
            <w:pPr>
              <w:jc w:val="center"/>
              <w:rPr>
                <w:sz w:val="28"/>
                <w:szCs w:val="28"/>
              </w:rPr>
            </w:pPr>
            <w:r w:rsidRPr="00C935E1">
              <w:rPr>
                <w:sz w:val="28"/>
                <w:szCs w:val="28"/>
              </w:rPr>
              <w:t>-</w:t>
            </w:r>
          </w:p>
        </w:tc>
      </w:tr>
      <w:tr w:rsidR="00C935E1" w:rsidRPr="00C935E1" w14:paraId="0E500B7F" w14:textId="77777777" w:rsidTr="00081178">
        <w:tc>
          <w:tcPr>
            <w:tcW w:w="2976" w:type="dxa"/>
            <w:vMerge/>
          </w:tcPr>
          <w:p w14:paraId="3F2177BB" w14:textId="77777777" w:rsidR="00C935E1" w:rsidRPr="00C935E1" w:rsidRDefault="00C935E1" w:rsidP="00C935E1">
            <w:pPr>
              <w:ind w:left="360"/>
              <w:jc w:val="center"/>
              <w:rPr>
                <w:sz w:val="28"/>
                <w:szCs w:val="28"/>
              </w:rPr>
            </w:pPr>
          </w:p>
        </w:tc>
        <w:tc>
          <w:tcPr>
            <w:tcW w:w="993" w:type="dxa"/>
            <w:gridSpan w:val="2"/>
          </w:tcPr>
          <w:p w14:paraId="01FB1A2D" w14:textId="77777777" w:rsidR="00C935E1" w:rsidRPr="00C935E1" w:rsidRDefault="00C935E1" w:rsidP="00C935E1">
            <w:pPr>
              <w:jc w:val="center"/>
              <w:rPr>
                <w:sz w:val="28"/>
                <w:szCs w:val="28"/>
              </w:rPr>
            </w:pPr>
            <w:r w:rsidRPr="00C935E1">
              <w:rPr>
                <w:sz w:val="28"/>
                <w:szCs w:val="28"/>
              </w:rPr>
              <w:t>2021</w:t>
            </w:r>
          </w:p>
        </w:tc>
        <w:tc>
          <w:tcPr>
            <w:tcW w:w="1559" w:type="dxa"/>
            <w:gridSpan w:val="2"/>
          </w:tcPr>
          <w:p w14:paraId="1927F0A4" w14:textId="77777777" w:rsidR="00C935E1" w:rsidRPr="00C935E1" w:rsidRDefault="00C935E1" w:rsidP="00C935E1">
            <w:pPr>
              <w:ind w:left="360"/>
              <w:rPr>
                <w:sz w:val="28"/>
                <w:szCs w:val="28"/>
              </w:rPr>
            </w:pPr>
            <w:r w:rsidRPr="00C935E1">
              <w:rPr>
                <w:sz w:val="28"/>
                <w:szCs w:val="28"/>
              </w:rPr>
              <w:t>876,56</w:t>
            </w:r>
          </w:p>
        </w:tc>
        <w:tc>
          <w:tcPr>
            <w:tcW w:w="1843" w:type="dxa"/>
            <w:vMerge/>
          </w:tcPr>
          <w:p w14:paraId="2C477137" w14:textId="77777777" w:rsidR="00C935E1" w:rsidRPr="00C935E1" w:rsidRDefault="00C935E1" w:rsidP="00C935E1">
            <w:pPr>
              <w:ind w:left="360"/>
              <w:jc w:val="center"/>
              <w:rPr>
                <w:sz w:val="28"/>
                <w:szCs w:val="28"/>
              </w:rPr>
            </w:pPr>
          </w:p>
        </w:tc>
        <w:tc>
          <w:tcPr>
            <w:tcW w:w="992" w:type="dxa"/>
            <w:gridSpan w:val="2"/>
          </w:tcPr>
          <w:p w14:paraId="4BCF06D9" w14:textId="77777777" w:rsidR="00C935E1" w:rsidRPr="00C935E1" w:rsidRDefault="00C935E1" w:rsidP="00C935E1">
            <w:pPr>
              <w:jc w:val="center"/>
              <w:rPr>
                <w:sz w:val="28"/>
                <w:szCs w:val="28"/>
              </w:rPr>
            </w:pPr>
            <w:r w:rsidRPr="00C935E1">
              <w:rPr>
                <w:sz w:val="28"/>
                <w:szCs w:val="28"/>
              </w:rPr>
              <w:t>-</w:t>
            </w:r>
          </w:p>
        </w:tc>
        <w:tc>
          <w:tcPr>
            <w:tcW w:w="1702" w:type="dxa"/>
          </w:tcPr>
          <w:p w14:paraId="604691B1" w14:textId="77777777" w:rsidR="00C935E1" w:rsidRPr="00C935E1" w:rsidRDefault="00C935E1" w:rsidP="00C935E1">
            <w:pPr>
              <w:jc w:val="center"/>
              <w:rPr>
                <w:sz w:val="28"/>
                <w:szCs w:val="28"/>
              </w:rPr>
            </w:pPr>
            <w:r w:rsidRPr="00C935E1">
              <w:rPr>
                <w:sz w:val="28"/>
                <w:szCs w:val="28"/>
              </w:rPr>
              <w:t>-</w:t>
            </w:r>
          </w:p>
        </w:tc>
      </w:tr>
      <w:tr w:rsidR="00C935E1" w:rsidRPr="00C935E1" w14:paraId="1D36810E" w14:textId="77777777" w:rsidTr="00081178">
        <w:tc>
          <w:tcPr>
            <w:tcW w:w="2976" w:type="dxa"/>
            <w:vMerge/>
          </w:tcPr>
          <w:p w14:paraId="2FD5B299" w14:textId="77777777" w:rsidR="00C935E1" w:rsidRPr="00C935E1" w:rsidRDefault="00C935E1" w:rsidP="00C935E1">
            <w:pPr>
              <w:ind w:left="360"/>
              <w:jc w:val="center"/>
              <w:rPr>
                <w:sz w:val="28"/>
                <w:szCs w:val="28"/>
              </w:rPr>
            </w:pPr>
          </w:p>
        </w:tc>
        <w:tc>
          <w:tcPr>
            <w:tcW w:w="993" w:type="dxa"/>
            <w:gridSpan w:val="2"/>
          </w:tcPr>
          <w:p w14:paraId="3431588C" w14:textId="77777777" w:rsidR="00C935E1" w:rsidRPr="00C935E1" w:rsidRDefault="00C935E1" w:rsidP="00C935E1">
            <w:pPr>
              <w:jc w:val="center"/>
              <w:rPr>
                <w:sz w:val="28"/>
                <w:szCs w:val="28"/>
              </w:rPr>
            </w:pPr>
            <w:r w:rsidRPr="00C935E1">
              <w:rPr>
                <w:sz w:val="28"/>
                <w:szCs w:val="28"/>
              </w:rPr>
              <w:t>2022</w:t>
            </w:r>
          </w:p>
        </w:tc>
        <w:tc>
          <w:tcPr>
            <w:tcW w:w="1559" w:type="dxa"/>
            <w:gridSpan w:val="2"/>
          </w:tcPr>
          <w:p w14:paraId="641EB8D7" w14:textId="77777777" w:rsidR="00C935E1" w:rsidRPr="00C935E1" w:rsidRDefault="00C935E1" w:rsidP="00C935E1">
            <w:pPr>
              <w:ind w:left="360"/>
              <w:rPr>
                <w:sz w:val="28"/>
                <w:szCs w:val="28"/>
              </w:rPr>
            </w:pPr>
            <w:r w:rsidRPr="00C935E1">
              <w:rPr>
                <w:sz w:val="28"/>
                <w:szCs w:val="28"/>
              </w:rPr>
              <w:t>902,52</w:t>
            </w:r>
          </w:p>
        </w:tc>
        <w:tc>
          <w:tcPr>
            <w:tcW w:w="1843" w:type="dxa"/>
            <w:vMerge/>
          </w:tcPr>
          <w:p w14:paraId="09A602F9" w14:textId="77777777" w:rsidR="00C935E1" w:rsidRPr="00C935E1" w:rsidRDefault="00C935E1" w:rsidP="00C935E1">
            <w:pPr>
              <w:ind w:left="360"/>
              <w:jc w:val="center"/>
              <w:rPr>
                <w:sz w:val="28"/>
                <w:szCs w:val="28"/>
              </w:rPr>
            </w:pPr>
          </w:p>
        </w:tc>
        <w:tc>
          <w:tcPr>
            <w:tcW w:w="992" w:type="dxa"/>
            <w:gridSpan w:val="2"/>
          </w:tcPr>
          <w:p w14:paraId="40CCCF64" w14:textId="77777777" w:rsidR="00C935E1" w:rsidRPr="00C935E1" w:rsidRDefault="00C935E1" w:rsidP="00C935E1">
            <w:pPr>
              <w:jc w:val="center"/>
              <w:rPr>
                <w:sz w:val="28"/>
                <w:szCs w:val="28"/>
              </w:rPr>
            </w:pPr>
            <w:r w:rsidRPr="00C935E1">
              <w:rPr>
                <w:sz w:val="28"/>
                <w:szCs w:val="28"/>
              </w:rPr>
              <w:t>-</w:t>
            </w:r>
          </w:p>
        </w:tc>
        <w:tc>
          <w:tcPr>
            <w:tcW w:w="1702" w:type="dxa"/>
          </w:tcPr>
          <w:p w14:paraId="0C3D0D5E" w14:textId="77777777" w:rsidR="00C935E1" w:rsidRPr="00C935E1" w:rsidRDefault="00C935E1" w:rsidP="00C935E1">
            <w:pPr>
              <w:jc w:val="center"/>
              <w:rPr>
                <w:sz w:val="28"/>
                <w:szCs w:val="28"/>
              </w:rPr>
            </w:pPr>
            <w:r w:rsidRPr="00C935E1">
              <w:rPr>
                <w:sz w:val="28"/>
                <w:szCs w:val="28"/>
              </w:rPr>
              <w:t>-</w:t>
            </w:r>
          </w:p>
        </w:tc>
      </w:tr>
      <w:tr w:rsidR="00C935E1" w:rsidRPr="00C935E1" w14:paraId="596F209C" w14:textId="77777777" w:rsidTr="00081178">
        <w:tc>
          <w:tcPr>
            <w:tcW w:w="2976" w:type="dxa"/>
            <w:vMerge/>
          </w:tcPr>
          <w:p w14:paraId="4F01A883" w14:textId="77777777" w:rsidR="00C935E1" w:rsidRPr="00C935E1" w:rsidRDefault="00C935E1" w:rsidP="00C935E1">
            <w:pPr>
              <w:ind w:left="360"/>
              <w:jc w:val="center"/>
              <w:rPr>
                <w:sz w:val="28"/>
                <w:szCs w:val="28"/>
              </w:rPr>
            </w:pPr>
          </w:p>
        </w:tc>
        <w:tc>
          <w:tcPr>
            <w:tcW w:w="993" w:type="dxa"/>
            <w:gridSpan w:val="2"/>
          </w:tcPr>
          <w:p w14:paraId="0DAA8CCC" w14:textId="77777777" w:rsidR="00C935E1" w:rsidRPr="00C935E1" w:rsidRDefault="00C935E1" w:rsidP="00C935E1">
            <w:pPr>
              <w:jc w:val="center"/>
              <w:rPr>
                <w:sz w:val="28"/>
                <w:szCs w:val="28"/>
              </w:rPr>
            </w:pPr>
            <w:r w:rsidRPr="00C935E1">
              <w:rPr>
                <w:sz w:val="28"/>
                <w:szCs w:val="28"/>
              </w:rPr>
              <w:t>2023</w:t>
            </w:r>
          </w:p>
        </w:tc>
        <w:tc>
          <w:tcPr>
            <w:tcW w:w="1559" w:type="dxa"/>
            <w:gridSpan w:val="2"/>
          </w:tcPr>
          <w:p w14:paraId="62E83477" w14:textId="77777777" w:rsidR="00C935E1" w:rsidRPr="00C935E1" w:rsidRDefault="00C935E1" w:rsidP="00C935E1">
            <w:pPr>
              <w:ind w:left="360"/>
              <w:rPr>
                <w:sz w:val="28"/>
                <w:szCs w:val="28"/>
              </w:rPr>
            </w:pPr>
            <w:r w:rsidRPr="00C935E1">
              <w:rPr>
                <w:sz w:val="28"/>
                <w:szCs w:val="28"/>
              </w:rPr>
              <w:t>956,27</w:t>
            </w:r>
          </w:p>
        </w:tc>
        <w:tc>
          <w:tcPr>
            <w:tcW w:w="1843" w:type="dxa"/>
            <w:vMerge/>
          </w:tcPr>
          <w:p w14:paraId="0131A894" w14:textId="77777777" w:rsidR="00C935E1" w:rsidRPr="00C935E1" w:rsidRDefault="00C935E1" w:rsidP="00C935E1">
            <w:pPr>
              <w:ind w:left="360"/>
              <w:jc w:val="center"/>
              <w:rPr>
                <w:sz w:val="28"/>
                <w:szCs w:val="28"/>
              </w:rPr>
            </w:pPr>
          </w:p>
        </w:tc>
        <w:tc>
          <w:tcPr>
            <w:tcW w:w="992" w:type="dxa"/>
            <w:gridSpan w:val="2"/>
          </w:tcPr>
          <w:p w14:paraId="691CE618" w14:textId="77777777" w:rsidR="00C935E1" w:rsidRPr="00C935E1" w:rsidRDefault="00C935E1" w:rsidP="00C935E1">
            <w:pPr>
              <w:jc w:val="center"/>
              <w:rPr>
                <w:sz w:val="28"/>
                <w:szCs w:val="28"/>
              </w:rPr>
            </w:pPr>
            <w:r w:rsidRPr="00C935E1">
              <w:rPr>
                <w:sz w:val="28"/>
                <w:szCs w:val="28"/>
              </w:rPr>
              <w:t>-</w:t>
            </w:r>
          </w:p>
        </w:tc>
        <w:tc>
          <w:tcPr>
            <w:tcW w:w="1702" w:type="dxa"/>
          </w:tcPr>
          <w:p w14:paraId="14B406A2" w14:textId="77777777" w:rsidR="00C935E1" w:rsidRPr="00C935E1" w:rsidRDefault="00C935E1" w:rsidP="00C935E1">
            <w:pPr>
              <w:jc w:val="center"/>
              <w:rPr>
                <w:sz w:val="28"/>
                <w:szCs w:val="28"/>
              </w:rPr>
            </w:pPr>
            <w:r w:rsidRPr="00C935E1">
              <w:rPr>
                <w:sz w:val="28"/>
                <w:szCs w:val="28"/>
              </w:rPr>
              <w:t>-</w:t>
            </w:r>
          </w:p>
        </w:tc>
      </w:tr>
    </w:tbl>
    <w:p w14:paraId="1742DD83" w14:textId="77777777" w:rsidR="00C935E1" w:rsidRPr="00C935E1" w:rsidRDefault="00C935E1" w:rsidP="00C935E1">
      <w:pPr>
        <w:jc w:val="center"/>
        <w:rPr>
          <w:color w:val="FF0000"/>
          <w:sz w:val="28"/>
          <w:szCs w:val="28"/>
        </w:rPr>
      </w:pPr>
    </w:p>
    <w:p w14:paraId="7B38A016" w14:textId="77777777" w:rsidR="00C935E1" w:rsidRPr="00C935E1" w:rsidRDefault="00C935E1" w:rsidP="00C935E1">
      <w:pPr>
        <w:jc w:val="center"/>
        <w:rPr>
          <w:color w:val="FF0000"/>
          <w:sz w:val="28"/>
          <w:szCs w:val="28"/>
        </w:rPr>
      </w:pPr>
    </w:p>
    <w:p w14:paraId="4662605B" w14:textId="77777777" w:rsidR="00C935E1" w:rsidRPr="00C935E1" w:rsidRDefault="00C935E1" w:rsidP="00C935E1">
      <w:pPr>
        <w:jc w:val="center"/>
        <w:rPr>
          <w:color w:val="FF0000"/>
          <w:sz w:val="28"/>
          <w:szCs w:val="28"/>
        </w:rPr>
      </w:pPr>
    </w:p>
    <w:p w14:paraId="47176058" w14:textId="77777777" w:rsidR="00C935E1" w:rsidRPr="00C935E1" w:rsidRDefault="00C935E1" w:rsidP="00C935E1">
      <w:pPr>
        <w:jc w:val="center"/>
        <w:rPr>
          <w:color w:val="FF0000"/>
          <w:sz w:val="28"/>
          <w:szCs w:val="28"/>
        </w:rPr>
      </w:pPr>
    </w:p>
    <w:p w14:paraId="66D7EF47" w14:textId="77777777" w:rsidR="00C935E1" w:rsidRPr="00C935E1" w:rsidRDefault="00C935E1" w:rsidP="00C935E1">
      <w:pPr>
        <w:jc w:val="center"/>
        <w:rPr>
          <w:color w:val="FF0000"/>
          <w:sz w:val="28"/>
          <w:szCs w:val="28"/>
        </w:rPr>
      </w:pPr>
    </w:p>
    <w:p w14:paraId="0503526F" w14:textId="77777777" w:rsidR="00C935E1" w:rsidRPr="00C935E1" w:rsidRDefault="00C935E1" w:rsidP="00C935E1">
      <w:pPr>
        <w:jc w:val="center"/>
        <w:rPr>
          <w:color w:val="FF0000"/>
          <w:sz w:val="28"/>
          <w:szCs w:val="28"/>
        </w:rPr>
      </w:pPr>
    </w:p>
    <w:p w14:paraId="6B7E256B" w14:textId="77777777" w:rsidR="00C935E1" w:rsidRPr="00C935E1" w:rsidRDefault="00C935E1" w:rsidP="00C935E1">
      <w:pPr>
        <w:jc w:val="center"/>
        <w:rPr>
          <w:color w:val="FF0000"/>
          <w:sz w:val="28"/>
          <w:szCs w:val="28"/>
        </w:rPr>
      </w:pPr>
    </w:p>
    <w:p w14:paraId="616E6371" w14:textId="77777777" w:rsidR="00C935E1" w:rsidRPr="00C935E1" w:rsidRDefault="00C935E1" w:rsidP="00C935E1">
      <w:pPr>
        <w:spacing w:after="200" w:line="276" w:lineRule="auto"/>
        <w:rPr>
          <w:color w:val="FF0000"/>
          <w:sz w:val="28"/>
          <w:szCs w:val="28"/>
        </w:rPr>
      </w:pPr>
      <w:r w:rsidRPr="00C935E1">
        <w:rPr>
          <w:color w:val="FF0000"/>
          <w:sz w:val="28"/>
          <w:szCs w:val="28"/>
        </w:rPr>
        <w:br w:type="page"/>
      </w:r>
    </w:p>
    <w:p w14:paraId="62E9E3B4" w14:textId="77777777" w:rsidR="00C935E1" w:rsidRPr="00C935E1" w:rsidRDefault="00C935E1" w:rsidP="00C935E1">
      <w:pPr>
        <w:jc w:val="center"/>
        <w:rPr>
          <w:color w:val="FF0000"/>
          <w:sz w:val="28"/>
          <w:szCs w:val="28"/>
        </w:rPr>
      </w:pPr>
      <w:r w:rsidRPr="00C935E1">
        <w:rPr>
          <w:sz w:val="28"/>
          <w:szCs w:val="28"/>
        </w:rPr>
        <w:lastRenderedPageBreak/>
        <w:t xml:space="preserve">Раздел 3. Перечень плановых мероприятий, направленных на улучшение качества технической воды </w:t>
      </w:r>
    </w:p>
    <w:p w14:paraId="41D161AF" w14:textId="77777777" w:rsidR="00C935E1" w:rsidRPr="00C935E1" w:rsidRDefault="00C935E1" w:rsidP="00C935E1">
      <w:pPr>
        <w:jc w:val="center"/>
        <w:rPr>
          <w:color w:val="FF0000"/>
          <w:sz w:val="28"/>
          <w:szCs w:val="28"/>
        </w:rPr>
      </w:pPr>
    </w:p>
    <w:tbl>
      <w:tblPr>
        <w:tblStyle w:val="ae"/>
        <w:tblW w:w="10207" w:type="dxa"/>
        <w:tblInd w:w="-431" w:type="dxa"/>
        <w:tblLook w:val="04A0" w:firstRow="1" w:lastRow="0" w:firstColumn="1" w:lastColumn="0" w:noHBand="0" w:noVBand="1"/>
      </w:tblPr>
      <w:tblGrid>
        <w:gridCol w:w="3212"/>
        <w:gridCol w:w="992"/>
        <w:gridCol w:w="1422"/>
        <w:gridCol w:w="1981"/>
        <w:gridCol w:w="957"/>
        <w:gridCol w:w="1643"/>
      </w:tblGrid>
      <w:tr w:rsidR="00C935E1" w:rsidRPr="00C935E1" w14:paraId="72C2CF57" w14:textId="77777777" w:rsidTr="00081178">
        <w:trPr>
          <w:trHeight w:val="706"/>
        </w:trPr>
        <w:tc>
          <w:tcPr>
            <w:tcW w:w="3212" w:type="dxa"/>
            <w:vMerge w:val="restart"/>
            <w:vAlign w:val="center"/>
          </w:tcPr>
          <w:p w14:paraId="189D42A1" w14:textId="77777777" w:rsidR="00C935E1" w:rsidRPr="00C935E1" w:rsidRDefault="00C935E1" w:rsidP="00C935E1">
            <w:pPr>
              <w:jc w:val="center"/>
              <w:rPr>
                <w:sz w:val="28"/>
                <w:szCs w:val="28"/>
              </w:rPr>
            </w:pPr>
            <w:r w:rsidRPr="00C935E1">
              <w:rPr>
                <w:sz w:val="28"/>
                <w:szCs w:val="28"/>
              </w:rPr>
              <w:t>Наименование мероприятия</w:t>
            </w:r>
          </w:p>
        </w:tc>
        <w:tc>
          <w:tcPr>
            <w:tcW w:w="992" w:type="dxa"/>
            <w:vMerge w:val="restart"/>
            <w:vAlign w:val="center"/>
          </w:tcPr>
          <w:p w14:paraId="6411DBF9" w14:textId="77777777" w:rsidR="00C935E1" w:rsidRPr="00C935E1" w:rsidRDefault="00C935E1" w:rsidP="00C935E1">
            <w:pPr>
              <w:jc w:val="center"/>
              <w:rPr>
                <w:sz w:val="28"/>
                <w:szCs w:val="28"/>
              </w:rPr>
            </w:pPr>
            <w:r w:rsidRPr="00C935E1">
              <w:rPr>
                <w:sz w:val="28"/>
                <w:szCs w:val="28"/>
              </w:rPr>
              <w:t>Срок реали-зации</w:t>
            </w:r>
          </w:p>
        </w:tc>
        <w:tc>
          <w:tcPr>
            <w:tcW w:w="1422" w:type="dxa"/>
            <w:vMerge w:val="restart"/>
          </w:tcPr>
          <w:p w14:paraId="1C30D639" w14:textId="77777777" w:rsidR="00C935E1" w:rsidRPr="00C935E1" w:rsidRDefault="00C935E1" w:rsidP="00C935E1">
            <w:pPr>
              <w:jc w:val="center"/>
              <w:rPr>
                <w:sz w:val="28"/>
                <w:szCs w:val="28"/>
              </w:rPr>
            </w:pPr>
            <w:r w:rsidRPr="00C935E1">
              <w:rPr>
                <w:sz w:val="28"/>
                <w:szCs w:val="28"/>
              </w:rPr>
              <w:t>Финан-совые потреб-ности, тыс. руб. (без НДС)</w:t>
            </w:r>
          </w:p>
        </w:tc>
        <w:tc>
          <w:tcPr>
            <w:tcW w:w="4581" w:type="dxa"/>
            <w:gridSpan w:val="3"/>
            <w:vAlign w:val="center"/>
          </w:tcPr>
          <w:p w14:paraId="1896F85D" w14:textId="77777777" w:rsidR="00C935E1" w:rsidRPr="00C935E1" w:rsidRDefault="00C935E1" w:rsidP="00C935E1">
            <w:pPr>
              <w:jc w:val="center"/>
              <w:rPr>
                <w:sz w:val="28"/>
                <w:szCs w:val="28"/>
              </w:rPr>
            </w:pPr>
            <w:r w:rsidRPr="00C935E1">
              <w:rPr>
                <w:sz w:val="28"/>
                <w:szCs w:val="28"/>
              </w:rPr>
              <w:t>Ожидаемый эффект</w:t>
            </w:r>
          </w:p>
        </w:tc>
      </w:tr>
      <w:tr w:rsidR="00C935E1" w:rsidRPr="00C935E1" w14:paraId="5D68C41B" w14:textId="77777777" w:rsidTr="00081178">
        <w:trPr>
          <w:trHeight w:val="844"/>
        </w:trPr>
        <w:tc>
          <w:tcPr>
            <w:tcW w:w="3212" w:type="dxa"/>
            <w:vMerge/>
          </w:tcPr>
          <w:p w14:paraId="3699285A" w14:textId="77777777" w:rsidR="00C935E1" w:rsidRPr="00C935E1" w:rsidRDefault="00C935E1" w:rsidP="00C935E1">
            <w:pPr>
              <w:jc w:val="center"/>
              <w:rPr>
                <w:sz w:val="28"/>
                <w:szCs w:val="28"/>
              </w:rPr>
            </w:pPr>
          </w:p>
        </w:tc>
        <w:tc>
          <w:tcPr>
            <w:tcW w:w="992" w:type="dxa"/>
            <w:vMerge/>
          </w:tcPr>
          <w:p w14:paraId="2CADE654" w14:textId="77777777" w:rsidR="00C935E1" w:rsidRPr="00C935E1" w:rsidRDefault="00C935E1" w:rsidP="00C935E1">
            <w:pPr>
              <w:jc w:val="center"/>
              <w:rPr>
                <w:sz w:val="28"/>
                <w:szCs w:val="28"/>
              </w:rPr>
            </w:pPr>
          </w:p>
        </w:tc>
        <w:tc>
          <w:tcPr>
            <w:tcW w:w="1422" w:type="dxa"/>
            <w:vMerge/>
          </w:tcPr>
          <w:p w14:paraId="2669F1FE" w14:textId="77777777" w:rsidR="00C935E1" w:rsidRPr="00C935E1" w:rsidRDefault="00C935E1" w:rsidP="00C935E1">
            <w:pPr>
              <w:jc w:val="center"/>
              <w:rPr>
                <w:sz w:val="28"/>
                <w:szCs w:val="28"/>
              </w:rPr>
            </w:pPr>
          </w:p>
        </w:tc>
        <w:tc>
          <w:tcPr>
            <w:tcW w:w="1981" w:type="dxa"/>
            <w:vAlign w:val="center"/>
          </w:tcPr>
          <w:p w14:paraId="49757012" w14:textId="77777777" w:rsidR="00C935E1" w:rsidRPr="00C935E1" w:rsidRDefault="00C935E1" w:rsidP="00C935E1">
            <w:pPr>
              <w:jc w:val="center"/>
              <w:rPr>
                <w:sz w:val="28"/>
                <w:szCs w:val="28"/>
              </w:rPr>
            </w:pPr>
            <w:r w:rsidRPr="00C935E1">
              <w:rPr>
                <w:sz w:val="28"/>
                <w:szCs w:val="28"/>
              </w:rPr>
              <w:t>Наименование показателей</w:t>
            </w:r>
          </w:p>
        </w:tc>
        <w:tc>
          <w:tcPr>
            <w:tcW w:w="957" w:type="dxa"/>
            <w:vAlign w:val="center"/>
          </w:tcPr>
          <w:p w14:paraId="3959315D" w14:textId="77777777" w:rsidR="00C935E1" w:rsidRPr="00C935E1" w:rsidRDefault="00C935E1" w:rsidP="00C935E1">
            <w:pPr>
              <w:jc w:val="center"/>
              <w:rPr>
                <w:sz w:val="28"/>
                <w:szCs w:val="28"/>
              </w:rPr>
            </w:pPr>
            <w:r w:rsidRPr="00C935E1">
              <w:rPr>
                <w:sz w:val="28"/>
                <w:szCs w:val="28"/>
              </w:rPr>
              <w:t>тыс. руб.</w:t>
            </w:r>
          </w:p>
        </w:tc>
        <w:tc>
          <w:tcPr>
            <w:tcW w:w="1643" w:type="dxa"/>
            <w:vAlign w:val="center"/>
          </w:tcPr>
          <w:p w14:paraId="2DC799EC" w14:textId="77777777" w:rsidR="00C935E1" w:rsidRPr="00C935E1" w:rsidRDefault="00C935E1" w:rsidP="00C935E1">
            <w:pPr>
              <w:jc w:val="center"/>
              <w:rPr>
                <w:sz w:val="28"/>
                <w:szCs w:val="28"/>
              </w:rPr>
            </w:pPr>
            <w:r w:rsidRPr="00C935E1">
              <w:rPr>
                <w:sz w:val="28"/>
                <w:szCs w:val="28"/>
              </w:rPr>
              <w:t>%</w:t>
            </w:r>
          </w:p>
        </w:tc>
      </w:tr>
      <w:tr w:rsidR="00C935E1" w:rsidRPr="00C935E1" w14:paraId="5FBDF5A5" w14:textId="77777777" w:rsidTr="00081178">
        <w:tc>
          <w:tcPr>
            <w:tcW w:w="10207" w:type="dxa"/>
            <w:gridSpan w:val="6"/>
          </w:tcPr>
          <w:p w14:paraId="173823B1" w14:textId="77777777" w:rsidR="00C935E1" w:rsidRPr="00C935E1" w:rsidRDefault="00C935E1" w:rsidP="00C935E1">
            <w:pPr>
              <w:ind w:left="360"/>
              <w:jc w:val="center"/>
              <w:rPr>
                <w:sz w:val="28"/>
                <w:szCs w:val="28"/>
              </w:rPr>
            </w:pPr>
            <w:r w:rsidRPr="00C935E1">
              <w:rPr>
                <w:sz w:val="28"/>
                <w:szCs w:val="28"/>
              </w:rPr>
              <w:t xml:space="preserve"> Холодное водоснабжение технической водой</w:t>
            </w:r>
          </w:p>
        </w:tc>
      </w:tr>
      <w:tr w:rsidR="00C935E1" w:rsidRPr="00C935E1" w14:paraId="234D3EBC" w14:textId="77777777" w:rsidTr="00081178">
        <w:tc>
          <w:tcPr>
            <w:tcW w:w="3212" w:type="dxa"/>
          </w:tcPr>
          <w:p w14:paraId="1585AB90" w14:textId="77777777" w:rsidR="00C935E1" w:rsidRPr="00C935E1" w:rsidRDefault="00C935E1" w:rsidP="00C935E1">
            <w:pPr>
              <w:jc w:val="center"/>
              <w:rPr>
                <w:sz w:val="28"/>
                <w:szCs w:val="28"/>
              </w:rPr>
            </w:pPr>
            <w:r w:rsidRPr="00C935E1">
              <w:rPr>
                <w:sz w:val="28"/>
                <w:szCs w:val="28"/>
              </w:rPr>
              <w:t>-</w:t>
            </w:r>
          </w:p>
        </w:tc>
        <w:tc>
          <w:tcPr>
            <w:tcW w:w="992" w:type="dxa"/>
          </w:tcPr>
          <w:p w14:paraId="44136703" w14:textId="77777777" w:rsidR="00C935E1" w:rsidRPr="00C935E1" w:rsidRDefault="00C935E1" w:rsidP="00C935E1">
            <w:pPr>
              <w:jc w:val="center"/>
              <w:rPr>
                <w:sz w:val="28"/>
                <w:szCs w:val="28"/>
              </w:rPr>
            </w:pPr>
            <w:r w:rsidRPr="00C935E1">
              <w:rPr>
                <w:sz w:val="28"/>
                <w:szCs w:val="28"/>
              </w:rPr>
              <w:t>-</w:t>
            </w:r>
          </w:p>
        </w:tc>
        <w:tc>
          <w:tcPr>
            <w:tcW w:w="1422" w:type="dxa"/>
          </w:tcPr>
          <w:p w14:paraId="3763C4AB" w14:textId="77777777" w:rsidR="00C935E1" w:rsidRPr="00C935E1" w:rsidRDefault="00C935E1" w:rsidP="00C935E1">
            <w:pPr>
              <w:jc w:val="center"/>
              <w:rPr>
                <w:sz w:val="28"/>
                <w:szCs w:val="28"/>
              </w:rPr>
            </w:pPr>
            <w:r w:rsidRPr="00C935E1">
              <w:rPr>
                <w:sz w:val="28"/>
                <w:szCs w:val="28"/>
              </w:rPr>
              <w:t>-</w:t>
            </w:r>
          </w:p>
        </w:tc>
        <w:tc>
          <w:tcPr>
            <w:tcW w:w="1981" w:type="dxa"/>
          </w:tcPr>
          <w:p w14:paraId="097CA127" w14:textId="77777777" w:rsidR="00C935E1" w:rsidRPr="00C935E1" w:rsidRDefault="00C935E1" w:rsidP="00C935E1">
            <w:pPr>
              <w:jc w:val="center"/>
              <w:rPr>
                <w:sz w:val="28"/>
                <w:szCs w:val="28"/>
              </w:rPr>
            </w:pPr>
            <w:r w:rsidRPr="00C935E1">
              <w:rPr>
                <w:sz w:val="28"/>
                <w:szCs w:val="28"/>
              </w:rPr>
              <w:t>-</w:t>
            </w:r>
          </w:p>
        </w:tc>
        <w:tc>
          <w:tcPr>
            <w:tcW w:w="957" w:type="dxa"/>
          </w:tcPr>
          <w:p w14:paraId="0D3EFE28" w14:textId="77777777" w:rsidR="00C935E1" w:rsidRPr="00C935E1" w:rsidRDefault="00C935E1" w:rsidP="00C935E1">
            <w:pPr>
              <w:jc w:val="center"/>
              <w:rPr>
                <w:sz w:val="28"/>
                <w:szCs w:val="28"/>
              </w:rPr>
            </w:pPr>
            <w:r w:rsidRPr="00C935E1">
              <w:rPr>
                <w:sz w:val="28"/>
                <w:szCs w:val="28"/>
              </w:rPr>
              <w:t>-</w:t>
            </w:r>
          </w:p>
        </w:tc>
        <w:tc>
          <w:tcPr>
            <w:tcW w:w="1643" w:type="dxa"/>
          </w:tcPr>
          <w:p w14:paraId="44A905B8" w14:textId="77777777" w:rsidR="00C935E1" w:rsidRPr="00C935E1" w:rsidRDefault="00C935E1" w:rsidP="00C935E1">
            <w:pPr>
              <w:jc w:val="center"/>
              <w:rPr>
                <w:sz w:val="28"/>
                <w:szCs w:val="28"/>
              </w:rPr>
            </w:pPr>
            <w:r w:rsidRPr="00C935E1">
              <w:rPr>
                <w:sz w:val="28"/>
                <w:szCs w:val="28"/>
              </w:rPr>
              <w:t>-</w:t>
            </w:r>
          </w:p>
        </w:tc>
      </w:tr>
    </w:tbl>
    <w:p w14:paraId="656C726F" w14:textId="77777777" w:rsidR="00C935E1" w:rsidRPr="00C935E1" w:rsidRDefault="00C935E1" w:rsidP="00C935E1">
      <w:pPr>
        <w:jc w:val="center"/>
        <w:rPr>
          <w:color w:val="FF0000"/>
          <w:sz w:val="28"/>
          <w:szCs w:val="28"/>
        </w:rPr>
      </w:pPr>
    </w:p>
    <w:p w14:paraId="0C6EF8C0" w14:textId="77777777" w:rsidR="00C935E1" w:rsidRPr="00C935E1" w:rsidRDefault="00C935E1" w:rsidP="00C935E1">
      <w:pPr>
        <w:jc w:val="center"/>
        <w:rPr>
          <w:color w:val="FF0000"/>
          <w:sz w:val="28"/>
          <w:szCs w:val="28"/>
        </w:rPr>
      </w:pPr>
    </w:p>
    <w:p w14:paraId="18498ADC" w14:textId="77777777" w:rsidR="00C935E1" w:rsidRPr="00C935E1" w:rsidRDefault="00C935E1" w:rsidP="00C935E1">
      <w:pPr>
        <w:jc w:val="center"/>
        <w:rPr>
          <w:color w:val="FF0000"/>
          <w:sz w:val="28"/>
          <w:szCs w:val="28"/>
        </w:rPr>
      </w:pPr>
    </w:p>
    <w:p w14:paraId="5860DABC" w14:textId="77777777" w:rsidR="00C935E1" w:rsidRPr="00C935E1" w:rsidRDefault="00C935E1" w:rsidP="00C935E1">
      <w:pPr>
        <w:jc w:val="center"/>
        <w:rPr>
          <w:color w:val="FF0000"/>
          <w:sz w:val="28"/>
          <w:szCs w:val="28"/>
        </w:rPr>
      </w:pPr>
    </w:p>
    <w:p w14:paraId="16B43CB6" w14:textId="77777777" w:rsidR="00C935E1" w:rsidRPr="00C935E1" w:rsidRDefault="00C935E1" w:rsidP="00C935E1">
      <w:pPr>
        <w:jc w:val="center"/>
        <w:rPr>
          <w:color w:val="FF0000"/>
          <w:sz w:val="28"/>
          <w:szCs w:val="28"/>
        </w:rPr>
      </w:pPr>
    </w:p>
    <w:p w14:paraId="1B89C080" w14:textId="77777777" w:rsidR="00C935E1" w:rsidRPr="00C935E1" w:rsidRDefault="00C935E1" w:rsidP="00C935E1">
      <w:pPr>
        <w:jc w:val="center"/>
        <w:rPr>
          <w:color w:val="FF0000"/>
          <w:sz w:val="28"/>
          <w:szCs w:val="28"/>
        </w:rPr>
      </w:pPr>
    </w:p>
    <w:p w14:paraId="0EAAB2B0" w14:textId="77777777" w:rsidR="00C935E1" w:rsidRPr="00C935E1" w:rsidRDefault="00C935E1" w:rsidP="00C935E1">
      <w:pPr>
        <w:jc w:val="center"/>
        <w:rPr>
          <w:color w:val="FF0000"/>
          <w:sz w:val="28"/>
          <w:szCs w:val="28"/>
        </w:rPr>
      </w:pPr>
    </w:p>
    <w:p w14:paraId="4595C8A7" w14:textId="77777777" w:rsidR="00C935E1" w:rsidRPr="00C935E1" w:rsidRDefault="00C935E1" w:rsidP="00C935E1">
      <w:pPr>
        <w:jc w:val="center"/>
        <w:rPr>
          <w:color w:val="FF0000"/>
          <w:sz w:val="28"/>
          <w:szCs w:val="28"/>
        </w:rPr>
      </w:pPr>
    </w:p>
    <w:p w14:paraId="1E3F89C8" w14:textId="77777777" w:rsidR="00C935E1" w:rsidRPr="00C935E1" w:rsidRDefault="00C935E1" w:rsidP="00C935E1">
      <w:pPr>
        <w:jc w:val="center"/>
        <w:rPr>
          <w:color w:val="FF0000"/>
          <w:sz w:val="28"/>
          <w:szCs w:val="28"/>
        </w:rPr>
      </w:pPr>
    </w:p>
    <w:p w14:paraId="069592B4" w14:textId="77777777" w:rsidR="00C935E1" w:rsidRPr="00C935E1" w:rsidRDefault="00C935E1" w:rsidP="00C935E1">
      <w:pPr>
        <w:jc w:val="center"/>
        <w:rPr>
          <w:color w:val="FF0000"/>
          <w:sz w:val="28"/>
          <w:szCs w:val="28"/>
        </w:rPr>
      </w:pPr>
    </w:p>
    <w:p w14:paraId="3329BD16" w14:textId="77777777" w:rsidR="00C935E1" w:rsidRPr="00C935E1" w:rsidRDefault="00C935E1" w:rsidP="00C935E1">
      <w:pPr>
        <w:jc w:val="center"/>
        <w:rPr>
          <w:color w:val="FF0000"/>
          <w:sz w:val="28"/>
          <w:szCs w:val="28"/>
        </w:rPr>
      </w:pPr>
    </w:p>
    <w:p w14:paraId="6347C996" w14:textId="77777777" w:rsidR="00C935E1" w:rsidRPr="00C935E1" w:rsidRDefault="00C935E1" w:rsidP="00C935E1">
      <w:pPr>
        <w:jc w:val="center"/>
        <w:rPr>
          <w:color w:val="FF0000"/>
          <w:sz w:val="28"/>
          <w:szCs w:val="28"/>
        </w:rPr>
      </w:pPr>
    </w:p>
    <w:p w14:paraId="540D5C1A" w14:textId="77777777" w:rsidR="00C935E1" w:rsidRPr="00C935E1" w:rsidRDefault="00C935E1" w:rsidP="00C935E1">
      <w:pPr>
        <w:jc w:val="center"/>
        <w:rPr>
          <w:color w:val="FF0000"/>
          <w:sz w:val="28"/>
          <w:szCs w:val="28"/>
        </w:rPr>
      </w:pPr>
    </w:p>
    <w:p w14:paraId="1F933EC5" w14:textId="77777777" w:rsidR="00C935E1" w:rsidRPr="00C935E1" w:rsidRDefault="00C935E1" w:rsidP="00C935E1">
      <w:pPr>
        <w:jc w:val="center"/>
        <w:rPr>
          <w:color w:val="FF0000"/>
          <w:sz w:val="28"/>
          <w:szCs w:val="28"/>
        </w:rPr>
      </w:pPr>
    </w:p>
    <w:p w14:paraId="6EDBBF90" w14:textId="77777777" w:rsidR="00C935E1" w:rsidRPr="00C935E1" w:rsidRDefault="00C935E1" w:rsidP="00C935E1">
      <w:pPr>
        <w:jc w:val="center"/>
        <w:rPr>
          <w:color w:val="FF0000"/>
          <w:sz w:val="28"/>
          <w:szCs w:val="28"/>
        </w:rPr>
      </w:pPr>
    </w:p>
    <w:p w14:paraId="7F50F9C2" w14:textId="77777777" w:rsidR="00C935E1" w:rsidRPr="00C935E1" w:rsidRDefault="00C935E1" w:rsidP="00C935E1">
      <w:pPr>
        <w:jc w:val="center"/>
        <w:rPr>
          <w:color w:val="FF0000"/>
          <w:sz w:val="28"/>
          <w:szCs w:val="28"/>
        </w:rPr>
      </w:pPr>
    </w:p>
    <w:p w14:paraId="608A90D2" w14:textId="77777777" w:rsidR="00C935E1" w:rsidRPr="00C935E1" w:rsidRDefault="00C935E1" w:rsidP="00C935E1">
      <w:pPr>
        <w:jc w:val="center"/>
        <w:rPr>
          <w:color w:val="FF0000"/>
          <w:sz w:val="28"/>
          <w:szCs w:val="28"/>
        </w:rPr>
      </w:pPr>
    </w:p>
    <w:p w14:paraId="3EE2A02E" w14:textId="77777777" w:rsidR="00C935E1" w:rsidRPr="00C935E1" w:rsidRDefault="00C935E1" w:rsidP="00C935E1">
      <w:pPr>
        <w:jc w:val="center"/>
        <w:rPr>
          <w:color w:val="FF0000"/>
          <w:sz w:val="28"/>
          <w:szCs w:val="28"/>
        </w:rPr>
      </w:pPr>
    </w:p>
    <w:p w14:paraId="1727E107" w14:textId="77777777" w:rsidR="00C935E1" w:rsidRPr="00C935E1" w:rsidRDefault="00C935E1" w:rsidP="00C935E1">
      <w:pPr>
        <w:jc w:val="center"/>
        <w:rPr>
          <w:color w:val="FF0000"/>
          <w:sz w:val="28"/>
          <w:szCs w:val="28"/>
        </w:rPr>
      </w:pPr>
    </w:p>
    <w:p w14:paraId="6FF074A0" w14:textId="77777777" w:rsidR="00C935E1" w:rsidRPr="00C935E1" w:rsidRDefault="00C935E1" w:rsidP="00C935E1">
      <w:pPr>
        <w:jc w:val="center"/>
        <w:rPr>
          <w:color w:val="FF0000"/>
          <w:sz w:val="28"/>
          <w:szCs w:val="28"/>
        </w:rPr>
      </w:pPr>
    </w:p>
    <w:p w14:paraId="76B708F8" w14:textId="77777777" w:rsidR="00C935E1" w:rsidRPr="00C935E1" w:rsidRDefault="00C935E1" w:rsidP="00C935E1">
      <w:pPr>
        <w:jc w:val="center"/>
        <w:rPr>
          <w:color w:val="FF0000"/>
          <w:sz w:val="28"/>
          <w:szCs w:val="28"/>
        </w:rPr>
      </w:pPr>
    </w:p>
    <w:p w14:paraId="66E01331" w14:textId="77777777" w:rsidR="00C935E1" w:rsidRPr="00C935E1" w:rsidRDefault="00C935E1" w:rsidP="00C935E1">
      <w:pPr>
        <w:jc w:val="center"/>
        <w:rPr>
          <w:color w:val="FF0000"/>
          <w:sz w:val="28"/>
          <w:szCs w:val="28"/>
        </w:rPr>
      </w:pPr>
    </w:p>
    <w:p w14:paraId="3D4D3DCE" w14:textId="77777777" w:rsidR="00C935E1" w:rsidRPr="00C935E1" w:rsidRDefault="00C935E1" w:rsidP="00C935E1">
      <w:pPr>
        <w:jc w:val="center"/>
        <w:rPr>
          <w:color w:val="FF0000"/>
          <w:sz w:val="28"/>
          <w:szCs w:val="28"/>
        </w:rPr>
      </w:pPr>
    </w:p>
    <w:p w14:paraId="5748DD1A" w14:textId="77777777" w:rsidR="00C935E1" w:rsidRPr="00C935E1" w:rsidRDefault="00C935E1" w:rsidP="00C935E1">
      <w:pPr>
        <w:jc w:val="center"/>
        <w:rPr>
          <w:color w:val="FF0000"/>
          <w:sz w:val="28"/>
          <w:szCs w:val="28"/>
        </w:rPr>
      </w:pPr>
    </w:p>
    <w:p w14:paraId="21572369" w14:textId="77777777" w:rsidR="00C935E1" w:rsidRPr="00C935E1" w:rsidRDefault="00C935E1" w:rsidP="00C935E1">
      <w:pPr>
        <w:jc w:val="center"/>
        <w:rPr>
          <w:color w:val="FF0000"/>
          <w:sz w:val="28"/>
          <w:szCs w:val="28"/>
        </w:rPr>
      </w:pPr>
    </w:p>
    <w:p w14:paraId="26F63B61" w14:textId="77777777" w:rsidR="00C935E1" w:rsidRPr="00C935E1" w:rsidRDefault="00C935E1" w:rsidP="00C935E1">
      <w:pPr>
        <w:jc w:val="center"/>
        <w:rPr>
          <w:color w:val="FF0000"/>
          <w:sz w:val="28"/>
          <w:szCs w:val="28"/>
        </w:rPr>
      </w:pPr>
    </w:p>
    <w:p w14:paraId="4F50AF9C" w14:textId="77777777" w:rsidR="00C935E1" w:rsidRPr="00C935E1" w:rsidRDefault="00C935E1" w:rsidP="00C935E1">
      <w:pPr>
        <w:spacing w:after="200" w:line="276" w:lineRule="auto"/>
        <w:rPr>
          <w:color w:val="FF0000"/>
          <w:sz w:val="28"/>
          <w:szCs w:val="28"/>
        </w:rPr>
      </w:pPr>
      <w:r w:rsidRPr="00C935E1">
        <w:rPr>
          <w:color w:val="FF0000"/>
          <w:sz w:val="28"/>
          <w:szCs w:val="28"/>
        </w:rPr>
        <w:br w:type="page"/>
      </w:r>
    </w:p>
    <w:p w14:paraId="656DD66D" w14:textId="77777777" w:rsidR="00C935E1" w:rsidRPr="00C935E1" w:rsidRDefault="00C935E1" w:rsidP="00C935E1">
      <w:pPr>
        <w:jc w:val="center"/>
        <w:rPr>
          <w:color w:val="FF0000"/>
          <w:sz w:val="28"/>
          <w:szCs w:val="28"/>
        </w:rPr>
      </w:pPr>
      <w:r w:rsidRPr="00C935E1">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41C7FCDF" w14:textId="77777777" w:rsidR="00C935E1" w:rsidRPr="00C935E1" w:rsidRDefault="00C935E1" w:rsidP="00C935E1">
      <w:pPr>
        <w:jc w:val="center"/>
        <w:rPr>
          <w:color w:val="FF0000"/>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C935E1" w:rsidRPr="00C935E1" w14:paraId="2A3ADC7F" w14:textId="77777777" w:rsidTr="00081178">
        <w:trPr>
          <w:trHeight w:val="706"/>
        </w:trPr>
        <w:tc>
          <w:tcPr>
            <w:tcW w:w="3334" w:type="dxa"/>
            <w:vMerge w:val="restart"/>
            <w:vAlign w:val="center"/>
          </w:tcPr>
          <w:p w14:paraId="303CD8B8" w14:textId="77777777" w:rsidR="00C935E1" w:rsidRPr="00C935E1" w:rsidRDefault="00C935E1" w:rsidP="00C935E1">
            <w:pPr>
              <w:jc w:val="center"/>
              <w:rPr>
                <w:sz w:val="28"/>
                <w:szCs w:val="28"/>
              </w:rPr>
            </w:pPr>
            <w:r w:rsidRPr="00C935E1">
              <w:rPr>
                <w:sz w:val="28"/>
                <w:szCs w:val="28"/>
              </w:rPr>
              <w:t>Наименование мероприятия</w:t>
            </w:r>
          </w:p>
        </w:tc>
        <w:tc>
          <w:tcPr>
            <w:tcW w:w="992" w:type="dxa"/>
            <w:vMerge w:val="restart"/>
            <w:vAlign w:val="center"/>
          </w:tcPr>
          <w:p w14:paraId="2952DF4A" w14:textId="77777777" w:rsidR="00C935E1" w:rsidRPr="00C935E1" w:rsidRDefault="00C935E1" w:rsidP="00C935E1">
            <w:pPr>
              <w:jc w:val="center"/>
              <w:rPr>
                <w:sz w:val="28"/>
                <w:szCs w:val="28"/>
              </w:rPr>
            </w:pPr>
            <w:r w:rsidRPr="00C935E1">
              <w:rPr>
                <w:sz w:val="28"/>
                <w:szCs w:val="28"/>
              </w:rPr>
              <w:t>Срок реали-зации</w:t>
            </w:r>
          </w:p>
        </w:tc>
        <w:tc>
          <w:tcPr>
            <w:tcW w:w="1451" w:type="dxa"/>
            <w:vMerge w:val="restart"/>
          </w:tcPr>
          <w:p w14:paraId="6B4CE88E" w14:textId="77777777" w:rsidR="00C935E1" w:rsidRPr="00C935E1" w:rsidRDefault="00C935E1" w:rsidP="00C935E1">
            <w:pPr>
              <w:jc w:val="center"/>
              <w:rPr>
                <w:sz w:val="28"/>
                <w:szCs w:val="28"/>
              </w:rPr>
            </w:pPr>
            <w:r w:rsidRPr="00C935E1">
              <w:rPr>
                <w:sz w:val="28"/>
                <w:szCs w:val="28"/>
              </w:rPr>
              <w:t>Финан-совые потреб-ности, тыс. руб. (без НДС)</w:t>
            </w:r>
          </w:p>
        </w:tc>
        <w:tc>
          <w:tcPr>
            <w:tcW w:w="4430" w:type="dxa"/>
            <w:gridSpan w:val="3"/>
            <w:vAlign w:val="center"/>
          </w:tcPr>
          <w:p w14:paraId="00828527" w14:textId="77777777" w:rsidR="00C935E1" w:rsidRPr="00C935E1" w:rsidRDefault="00C935E1" w:rsidP="00C935E1">
            <w:pPr>
              <w:jc w:val="center"/>
              <w:rPr>
                <w:sz w:val="28"/>
                <w:szCs w:val="28"/>
              </w:rPr>
            </w:pPr>
            <w:r w:rsidRPr="00C935E1">
              <w:rPr>
                <w:sz w:val="28"/>
                <w:szCs w:val="28"/>
              </w:rPr>
              <w:t>Ожидаемый эффект</w:t>
            </w:r>
          </w:p>
        </w:tc>
      </w:tr>
      <w:tr w:rsidR="00C935E1" w:rsidRPr="00C935E1" w14:paraId="4F331E56" w14:textId="77777777" w:rsidTr="00081178">
        <w:trPr>
          <w:trHeight w:val="844"/>
        </w:trPr>
        <w:tc>
          <w:tcPr>
            <w:tcW w:w="3334" w:type="dxa"/>
            <w:vMerge/>
          </w:tcPr>
          <w:p w14:paraId="2F29B7E0" w14:textId="77777777" w:rsidR="00C935E1" w:rsidRPr="00C935E1" w:rsidRDefault="00C935E1" w:rsidP="00C935E1">
            <w:pPr>
              <w:jc w:val="center"/>
              <w:rPr>
                <w:sz w:val="28"/>
                <w:szCs w:val="28"/>
              </w:rPr>
            </w:pPr>
          </w:p>
        </w:tc>
        <w:tc>
          <w:tcPr>
            <w:tcW w:w="992" w:type="dxa"/>
            <w:vMerge/>
          </w:tcPr>
          <w:p w14:paraId="6E7FD324" w14:textId="77777777" w:rsidR="00C935E1" w:rsidRPr="00C935E1" w:rsidRDefault="00C935E1" w:rsidP="00C935E1">
            <w:pPr>
              <w:jc w:val="center"/>
              <w:rPr>
                <w:sz w:val="28"/>
                <w:szCs w:val="28"/>
              </w:rPr>
            </w:pPr>
          </w:p>
        </w:tc>
        <w:tc>
          <w:tcPr>
            <w:tcW w:w="1451" w:type="dxa"/>
            <w:vMerge/>
          </w:tcPr>
          <w:p w14:paraId="38D40E91" w14:textId="77777777" w:rsidR="00C935E1" w:rsidRPr="00C935E1" w:rsidRDefault="00C935E1" w:rsidP="00C935E1">
            <w:pPr>
              <w:jc w:val="center"/>
              <w:rPr>
                <w:sz w:val="28"/>
                <w:szCs w:val="28"/>
              </w:rPr>
            </w:pPr>
          </w:p>
        </w:tc>
        <w:tc>
          <w:tcPr>
            <w:tcW w:w="1983" w:type="dxa"/>
            <w:vAlign w:val="center"/>
          </w:tcPr>
          <w:p w14:paraId="3A3FA3EC" w14:textId="77777777" w:rsidR="00C935E1" w:rsidRPr="00C935E1" w:rsidRDefault="00C935E1" w:rsidP="00C935E1">
            <w:pPr>
              <w:jc w:val="center"/>
              <w:rPr>
                <w:sz w:val="28"/>
                <w:szCs w:val="28"/>
              </w:rPr>
            </w:pPr>
            <w:r w:rsidRPr="00C935E1">
              <w:rPr>
                <w:sz w:val="28"/>
                <w:szCs w:val="28"/>
              </w:rPr>
              <w:t>Наименование показателей</w:t>
            </w:r>
          </w:p>
        </w:tc>
        <w:tc>
          <w:tcPr>
            <w:tcW w:w="980" w:type="dxa"/>
            <w:vAlign w:val="center"/>
          </w:tcPr>
          <w:p w14:paraId="36806702" w14:textId="77777777" w:rsidR="00C935E1" w:rsidRPr="00C935E1" w:rsidRDefault="00C935E1" w:rsidP="00C935E1">
            <w:pPr>
              <w:jc w:val="center"/>
              <w:rPr>
                <w:sz w:val="28"/>
                <w:szCs w:val="28"/>
              </w:rPr>
            </w:pPr>
            <w:r w:rsidRPr="00C935E1">
              <w:rPr>
                <w:sz w:val="28"/>
                <w:szCs w:val="28"/>
              </w:rPr>
              <w:t>тыс. руб.</w:t>
            </w:r>
          </w:p>
        </w:tc>
        <w:tc>
          <w:tcPr>
            <w:tcW w:w="1467" w:type="dxa"/>
            <w:vAlign w:val="center"/>
          </w:tcPr>
          <w:p w14:paraId="76FC7C22" w14:textId="77777777" w:rsidR="00C935E1" w:rsidRPr="00C935E1" w:rsidRDefault="00C935E1" w:rsidP="00C935E1">
            <w:pPr>
              <w:jc w:val="center"/>
              <w:rPr>
                <w:sz w:val="28"/>
                <w:szCs w:val="28"/>
              </w:rPr>
            </w:pPr>
            <w:r w:rsidRPr="00C935E1">
              <w:rPr>
                <w:sz w:val="28"/>
                <w:szCs w:val="28"/>
              </w:rPr>
              <w:t>%</w:t>
            </w:r>
          </w:p>
        </w:tc>
      </w:tr>
      <w:tr w:rsidR="00C935E1" w:rsidRPr="00C935E1" w14:paraId="1216C172" w14:textId="77777777" w:rsidTr="00081178">
        <w:tc>
          <w:tcPr>
            <w:tcW w:w="10207" w:type="dxa"/>
            <w:gridSpan w:val="6"/>
          </w:tcPr>
          <w:p w14:paraId="771F97FD" w14:textId="77777777" w:rsidR="00C935E1" w:rsidRPr="00C935E1" w:rsidRDefault="00C935E1" w:rsidP="00C935E1">
            <w:pPr>
              <w:ind w:left="720"/>
              <w:contextualSpacing/>
              <w:jc w:val="center"/>
              <w:rPr>
                <w:sz w:val="28"/>
                <w:szCs w:val="28"/>
              </w:rPr>
            </w:pPr>
            <w:r w:rsidRPr="00C935E1">
              <w:rPr>
                <w:sz w:val="28"/>
                <w:szCs w:val="28"/>
              </w:rPr>
              <w:t>Холодное водоснабжение технической водой</w:t>
            </w:r>
          </w:p>
        </w:tc>
      </w:tr>
      <w:tr w:rsidR="00C935E1" w:rsidRPr="00C935E1" w14:paraId="284BB2DD" w14:textId="77777777" w:rsidTr="00081178">
        <w:tc>
          <w:tcPr>
            <w:tcW w:w="3334" w:type="dxa"/>
          </w:tcPr>
          <w:p w14:paraId="0E07E1B2" w14:textId="77777777" w:rsidR="00C935E1" w:rsidRPr="00C935E1" w:rsidRDefault="00C935E1" w:rsidP="00C935E1">
            <w:pPr>
              <w:jc w:val="center"/>
              <w:rPr>
                <w:sz w:val="28"/>
                <w:szCs w:val="28"/>
              </w:rPr>
            </w:pPr>
            <w:r w:rsidRPr="00C935E1">
              <w:rPr>
                <w:sz w:val="28"/>
                <w:szCs w:val="28"/>
              </w:rPr>
              <w:t>-</w:t>
            </w:r>
          </w:p>
        </w:tc>
        <w:tc>
          <w:tcPr>
            <w:tcW w:w="992" w:type="dxa"/>
          </w:tcPr>
          <w:p w14:paraId="5F6A34BE" w14:textId="77777777" w:rsidR="00C935E1" w:rsidRPr="00C935E1" w:rsidRDefault="00C935E1" w:rsidP="00C935E1">
            <w:pPr>
              <w:jc w:val="center"/>
              <w:rPr>
                <w:sz w:val="28"/>
                <w:szCs w:val="28"/>
              </w:rPr>
            </w:pPr>
            <w:r w:rsidRPr="00C935E1">
              <w:rPr>
                <w:sz w:val="28"/>
                <w:szCs w:val="28"/>
              </w:rPr>
              <w:t>-</w:t>
            </w:r>
          </w:p>
        </w:tc>
        <w:tc>
          <w:tcPr>
            <w:tcW w:w="1451" w:type="dxa"/>
          </w:tcPr>
          <w:p w14:paraId="08763704" w14:textId="77777777" w:rsidR="00C935E1" w:rsidRPr="00C935E1" w:rsidRDefault="00C935E1" w:rsidP="00C935E1">
            <w:pPr>
              <w:jc w:val="center"/>
              <w:rPr>
                <w:sz w:val="28"/>
                <w:szCs w:val="28"/>
              </w:rPr>
            </w:pPr>
            <w:r w:rsidRPr="00C935E1">
              <w:rPr>
                <w:sz w:val="28"/>
                <w:szCs w:val="28"/>
              </w:rPr>
              <w:t>-</w:t>
            </w:r>
          </w:p>
        </w:tc>
        <w:tc>
          <w:tcPr>
            <w:tcW w:w="1983" w:type="dxa"/>
          </w:tcPr>
          <w:p w14:paraId="3A294DB3" w14:textId="77777777" w:rsidR="00C935E1" w:rsidRPr="00C935E1" w:rsidRDefault="00C935E1" w:rsidP="00C935E1">
            <w:pPr>
              <w:jc w:val="center"/>
              <w:rPr>
                <w:sz w:val="28"/>
                <w:szCs w:val="28"/>
              </w:rPr>
            </w:pPr>
            <w:r w:rsidRPr="00C935E1">
              <w:rPr>
                <w:sz w:val="28"/>
                <w:szCs w:val="28"/>
              </w:rPr>
              <w:t>-</w:t>
            </w:r>
          </w:p>
        </w:tc>
        <w:tc>
          <w:tcPr>
            <w:tcW w:w="980" w:type="dxa"/>
          </w:tcPr>
          <w:p w14:paraId="5D969D2C" w14:textId="77777777" w:rsidR="00C935E1" w:rsidRPr="00C935E1" w:rsidRDefault="00C935E1" w:rsidP="00C935E1">
            <w:pPr>
              <w:jc w:val="center"/>
              <w:rPr>
                <w:sz w:val="28"/>
                <w:szCs w:val="28"/>
              </w:rPr>
            </w:pPr>
            <w:r w:rsidRPr="00C935E1">
              <w:rPr>
                <w:sz w:val="28"/>
                <w:szCs w:val="28"/>
              </w:rPr>
              <w:t>-</w:t>
            </w:r>
          </w:p>
        </w:tc>
        <w:tc>
          <w:tcPr>
            <w:tcW w:w="1467" w:type="dxa"/>
          </w:tcPr>
          <w:p w14:paraId="76189652" w14:textId="77777777" w:rsidR="00C935E1" w:rsidRPr="00C935E1" w:rsidRDefault="00C935E1" w:rsidP="00C935E1">
            <w:pPr>
              <w:jc w:val="center"/>
              <w:rPr>
                <w:sz w:val="28"/>
                <w:szCs w:val="28"/>
              </w:rPr>
            </w:pPr>
            <w:r w:rsidRPr="00C935E1">
              <w:rPr>
                <w:sz w:val="28"/>
                <w:szCs w:val="28"/>
              </w:rPr>
              <w:t>-</w:t>
            </w:r>
          </w:p>
        </w:tc>
      </w:tr>
    </w:tbl>
    <w:p w14:paraId="7B19917D" w14:textId="77777777" w:rsidR="00C935E1" w:rsidRPr="00C935E1" w:rsidRDefault="00C935E1" w:rsidP="00C935E1">
      <w:pPr>
        <w:jc w:val="center"/>
        <w:rPr>
          <w:color w:val="FF0000"/>
          <w:sz w:val="28"/>
          <w:szCs w:val="28"/>
        </w:rPr>
      </w:pPr>
    </w:p>
    <w:p w14:paraId="1EEF5402" w14:textId="77777777" w:rsidR="00C935E1" w:rsidRPr="00C935E1" w:rsidRDefault="00C935E1" w:rsidP="00C935E1">
      <w:pPr>
        <w:jc w:val="center"/>
        <w:rPr>
          <w:color w:val="FF0000"/>
          <w:sz w:val="28"/>
          <w:szCs w:val="28"/>
        </w:rPr>
      </w:pPr>
    </w:p>
    <w:p w14:paraId="5E76A445" w14:textId="77777777" w:rsidR="00C935E1" w:rsidRPr="00C935E1" w:rsidRDefault="00C935E1" w:rsidP="00C935E1">
      <w:pPr>
        <w:jc w:val="center"/>
        <w:rPr>
          <w:color w:val="FF0000"/>
          <w:sz w:val="28"/>
          <w:szCs w:val="28"/>
        </w:rPr>
      </w:pPr>
    </w:p>
    <w:p w14:paraId="0888D937" w14:textId="77777777" w:rsidR="00C935E1" w:rsidRPr="00C935E1" w:rsidRDefault="00C935E1" w:rsidP="00C935E1">
      <w:pPr>
        <w:jc w:val="center"/>
        <w:rPr>
          <w:color w:val="FF0000"/>
          <w:sz w:val="28"/>
          <w:szCs w:val="28"/>
        </w:rPr>
      </w:pPr>
    </w:p>
    <w:p w14:paraId="0501C6E9" w14:textId="77777777" w:rsidR="00C935E1" w:rsidRPr="00C935E1" w:rsidRDefault="00C935E1" w:rsidP="00C935E1">
      <w:pPr>
        <w:jc w:val="center"/>
        <w:rPr>
          <w:color w:val="FF0000"/>
          <w:sz w:val="28"/>
          <w:szCs w:val="28"/>
        </w:rPr>
      </w:pPr>
    </w:p>
    <w:p w14:paraId="30388767" w14:textId="77777777" w:rsidR="00C935E1" w:rsidRPr="00C935E1" w:rsidRDefault="00C935E1" w:rsidP="00C935E1">
      <w:pPr>
        <w:jc w:val="center"/>
        <w:rPr>
          <w:color w:val="FF0000"/>
          <w:sz w:val="28"/>
          <w:szCs w:val="28"/>
        </w:rPr>
      </w:pPr>
    </w:p>
    <w:p w14:paraId="03AF3B16" w14:textId="77777777" w:rsidR="00C935E1" w:rsidRPr="00C935E1" w:rsidRDefault="00C935E1" w:rsidP="00C935E1">
      <w:pPr>
        <w:jc w:val="center"/>
        <w:rPr>
          <w:color w:val="FF0000"/>
          <w:sz w:val="28"/>
          <w:szCs w:val="28"/>
        </w:rPr>
      </w:pPr>
    </w:p>
    <w:p w14:paraId="747A6519" w14:textId="77777777" w:rsidR="00C935E1" w:rsidRPr="00C935E1" w:rsidRDefault="00C935E1" w:rsidP="00C935E1">
      <w:pPr>
        <w:jc w:val="center"/>
        <w:rPr>
          <w:color w:val="FF0000"/>
          <w:sz w:val="28"/>
          <w:szCs w:val="28"/>
        </w:rPr>
      </w:pPr>
    </w:p>
    <w:p w14:paraId="1685736F" w14:textId="77777777" w:rsidR="00C935E1" w:rsidRPr="00C935E1" w:rsidRDefault="00C935E1" w:rsidP="00C935E1">
      <w:pPr>
        <w:jc w:val="center"/>
        <w:rPr>
          <w:color w:val="FF0000"/>
          <w:sz w:val="28"/>
          <w:szCs w:val="28"/>
        </w:rPr>
      </w:pPr>
    </w:p>
    <w:p w14:paraId="18AA2CD6" w14:textId="77777777" w:rsidR="00C935E1" w:rsidRPr="00C935E1" w:rsidRDefault="00C935E1" w:rsidP="00C935E1">
      <w:pPr>
        <w:jc w:val="center"/>
        <w:rPr>
          <w:color w:val="FF0000"/>
          <w:sz w:val="28"/>
          <w:szCs w:val="28"/>
        </w:rPr>
      </w:pPr>
    </w:p>
    <w:p w14:paraId="5386DA78" w14:textId="77777777" w:rsidR="00C935E1" w:rsidRPr="00C935E1" w:rsidRDefault="00C935E1" w:rsidP="00C935E1">
      <w:pPr>
        <w:jc w:val="center"/>
        <w:rPr>
          <w:color w:val="FF0000"/>
          <w:sz w:val="28"/>
          <w:szCs w:val="28"/>
        </w:rPr>
      </w:pPr>
    </w:p>
    <w:p w14:paraId="7778076E" w14:textId="77777777" w:rsidR="00C935E1" w:rsidRPr="00C935E1" w:rsidRDefault="00C935E1" w:rsidP="00C935E1">
      <w:pPr>
        <w:jc w:val="center"/>
        <w:rPr>
          <w:color w:val="FF0000"/>
          <w:sz w:val="28"/>
          <w:szCs w:val="28"/>
        </w:rPr>
      </w:pPr>
    </w:p>
    <w:p w14:paraId="52C1FEFF" w14:textId="77777777" w:rsidR="00C935E1" w:rsidRPr="00C935E1" w:rsidRDefault="00C935E1" w:rsidP="00C935E1">
      <w:pPr>
        <w:jc w:val="center"/>
        <w:rPr>
          <w:color w:val="FF0000"/>
          <w:sz w:val="28"/>
          <w:szCs w:val="28"/>
        </w:rPr>
      </w:pPr>
    </w:p>
    <w:p w14:paraId="7760562C" w14:textId="77777777" w:rsidR="00C935E1" w:rsidRPr="00C935E1" w:rsidRDefault="00C935E1" w:rsidP="00C935E1">
      <w:pPr>
        <w:jc w:val="center"/>
        <w:rPr>
          <w:color w:val="FF0000"/>
          <w:sz w:val="28"/>
          <w:szCs w:val="28"/>
        </w:rPr>
      </w:pPr>
    </w:p>
    <w:p w14:paraId="45D6D882" w14:textId="77777777" w:rsidR="00C935E1" w:rsidRPr="00C935E1" w:rsidRDefault="00C935E1" w:rsidP="00C935E1">
      <w:pPr>
        <w:jc w:val="center"/>
        <w:rPr>
          <w:color w:val="FF0000"/>
          <w:sz w:val="28"/>
          <w:szCs w:val="28"/>
        </w:rPr>
      </w:pPr>
    </w:p>
    <w:p w14:paraId="5E3CDD40" w14:textId="77777777" w:rsidR="00C935E1" w:rsidRPr="00C935E1" w:rsidRDefault="00C935E1" w:rsidP="00C935E1">
      <w:pPr>
        <w:jc w:val="center"/>
        <w:rPr>
          <w:color w:val="FF0000"/>
          <w:sz w:val="28"/>
          <w:szCs w:val="28"/>
        </w:rPr>
      </w:pPr>
    </w:p>
    <w:p w14:paraId="6000BAE9" w14:textId="77777777" w:rsidR="00C935E1" w:rsidRPr="00C935E1" w:rsidRDefault="00C935E1" w:rsidP="00C935E1">
      <w:pPr>
        <w:jc w:val="center"/>
        <w:rPr>
          <w:color w:val="FF0000"/>
          <w:sz w:val="28"/>
          <w:szCs w:val="28"/>
        </w:rPr>
      </w:pPr>
    </w:p>
    <w:p w14:paraId="170F749C" w14:textId="77777777" w:rsidR="00C935E1" w:rsidRPr="00C935E1" w:rsidRDefault="00C935E1" w:rsidP="00C935E1">
      <w:pPr>
        <w:jc w:val="center"/>
        <w:rPr>
          <w:color w:val="FF0000"/>
          <w:sz w:val="28"/>
          <w:szCs w:val="28"/>
        </w:rPr>
      </w:pPr>
    </w:p>
    <w:p w14:paraId="46F930BB" w14:textId="77777777" w:rsidR="00C935E1" w:rsidRPr="00C935E1" w:rsidRDefault="00C935E1" w:rsidP="00C935E1">
      <w:pPr>
        <w:jc w:val="center"/>
        <w:rPr>
          <w:color w:val="FF0000"/>
          <w:sz w:val="28"/>
          <w:szCs w:val="28"/>
        </w:rPr>
      </w:pPr>
    </w:p>
    <w:p w14:paraId="60CF4847" w14:textId="77777777" w:rsidR="00C935E1" w:rsidRPr="00C935E1" w:rsidRDefault="00C935E1" w:rsidP="00C935E1">
      <w:pPr>
        <w:jc w:val="center"/>
        <w:rPr>
          <w:color w:val="FF0000"/>
          <w:sz w:val="28"/>
          <w:szCs w:val="28"/>
        </w:rPr>
      </w:pPr>
    </w:p>
    <w:p w14:paraId="0B14BD8A" w14:textId="77777777" w:rsidR="00C935E1" w:rsidRPr="00C935E1" w:rsidRDefault="00C935E1" w:rsidP="00C935E1">
      <w:pPr>
        <w:jc w:val="center"/>
        <w:rPr>
          <w:color w:val="FF0000"/>
          <w:sz w:val="28"/>
          <w:szCs w:val="28"/>
        </w:rPr>
      </w:pPr>
    </w:p>
    <w:p w14:paraId="35B80045" w14:textId="77777777" w:rsidR="00C935E1" w:rsidRPr="00C935E1" w:rsidRDefault="00C935E1" w:rsidP="00C935E1">
      <w:pPr>
        <w:jc w:val="center"/>
        <w:rPr>
          <w:color w:val="FF0000"/>
          <w:sz w:val="28"/>
          <w:szCs w:val="28"/>
        </w:rPr>
      </w:pPr>
    </w:p>
    <w:p w14:paraId="6EEF2630" w14:textId="77777777" w:rsidR="00C935E1" w:rsidRPr="00C935E1" w:rsidRDefault="00C935E1" w:rsidP="00C935E1">
      <w:pPr>
        <w:jc w:val="center"/>
        <w:rPr>
          <w:color w:val="FF0000"/>
          <w:sz w:val="28"/>
          <w:szCs w:val="28"/>
        </w:rPr>
      </w:pPr>
    </w:p>
    <w:p w14:paraId="6798F872" w14:textId="77777777" w:rsidR="00C935E1" w:rsidRPr="00C935E1" w:rsidRDefault="00C935E1" w:rsidP="00C935E1">
      <w:pPr>
        <w:jc w:val="center"/>
        <w:rPr>
          <w:color w:val="FF0000"/>
          <w:sz w:val="28"/>
          <w:szCs w:val="28"/>
        </w:rPr>
      </w:pPr>
    </w:p>
    <w:p w14:paraId="728014BD" w14:textId="77777777" w:rsidR="00C935E1" w:rsidRPr="00C935E1" w:rsidRDefault="00C935E1" w:rsidP="00C935E1">
      <w:pPr>
        <w:jc w:val="center"/>
        <w:rPr>
          <w:color w:val="FF0000"/>
          <w:sz w:val="28"/>
          <w:szCs w:val="28"/>
        </w:rPr>
        <w:sectPr w:rsidR="00C935E1" w:rsidRPr="00C935E1" w:rsidSect="004B226E">
          <w:pgSz w:w="11906" w:h="16838"/>
          <w:pgMar w:top="851" w:right="1418" w:bottom="284" w:left="1559" w:header="709" w:footer="709" w:gutter="0"/>
          <w:cols w:space="708"/>
          <w:titlePg/>
          <w:docGrid w:linePitch="360"/>
        </w:sectPr>
      </w:pPr>
    </w:p>
    <w:p w14:paraId="36A88302" w14:textId="77777777" w:rsidR="00C935E1" w:rsidRPr="00C935E1" w:rsidRDefault="00C935E1" w:rsidP="00C935E1">
      <w:pPr>
        <w:jc w:val="center"/>
        <w:rPr>
          <w:color w:val="FF0000"/>
          <w:sz w:val="28"/>
          <w:szCs w:val="28"/>
        </w:rPr>
      </w:pPr>
      <w:r w:rsidRPr="00C935E1">
        <w:rPr>
          <w:sz w:val="28"/>
          <w:szCs w:val="28"/>
        </w:rPr>
        <w:lastRenderedPageBreak/>
        <w:t>Раздел 5. Планируемые объемы подачи технической воды</w:t>
      </w:r>
      <w:r w:rsidRPr="00C935E1">
        <w:rPr>
          <w:color w:val="FF0000"/>
          <w:sz w:val="28"/>
          <w:szCs w:val="28"/>
        </w:rPr>
        <w:t xml:space="preserve"> </w:t>
      </w:r>
    </w:p>
    <w:p w14:paraId="79B6B060" w14:textId="77777777" w:rsidR="00C935E1" w:rsidRPr="00C935E1" w:rsidRDefault="00C935E1" w:rsidP="00C935E1">
      <w:pPr>
        <w:jc w:val="center"/>
        <w:rPr>
          <w:color w:val="FF0000"/>
          <w:sz w:val="28"/>
          <w:szCs w:val="28"/>
        </w:rPr>
      </w:pPr>
    </w:p>
    <w:tbl>
      <w:tblPr>
        <w:tblStyle w:val="ae"/>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C935E1" w:rsidRPr="00C935E1" w14:paraId="21F999CF" w14:textId="77777777" w:rsidTr="00081178">
        <w:trPr>
          <w:trHeight w:val="673"/>
          <w:jc w:val="center"/>
        </w:trPr>
        <w:tc>
          <w:tcPr>
            <w:tcW w:w="992" w:type="dxa"/>
            <w:vMerge w:val="restart"/>
            <w:vAlign w:val="center"/>
          </w:tcPr>
          <w:p w14:paraId="70994C1B" w14:textId="77777777" w:rsidR="00C935E1" w:rsidRPr="00C935E1" w:rsidRDefault="00C935E1" w:rsidP="00C935E1">
            <w:pPr>
              <w:jc w:val="center"/>
              <w:rPr>
                <w:sz w:val="28"/>
                <w:szCs w:val="28"/>
              </w:rPr>
            </w:pPr>
            <w:r w:rsidRPr="00C935E1">
              <w:rPr>
                <w:sz w:val="28"/>
                <w:szCs w:val="28"/>
              </w:rPr>
              <w:t>№ п/п</w:t>
            </w:r>
          </w:p>
        </w:tc>
        <w:tc>
          <w:tcPr>
            <w:tcW w:w="1985" w:type="dxa"/>
            <w:vMerge w:val="restart"/>
            <w:vAlign w:val="center"/>
          </w:tcPr>
          <w:p w14:paraId="4409A41D" w14:textId="77777777" w:rsidR="00C935E1" w:rsidRPr="00C935E1" w:rsidRDefault="00C935E1" w:rsidP="00C935E1">
            <w:pPr>
              <w:jc w:val="center"/>
              <w:rPr>
                <w:sz w:val="28"/>
                <w:szCs w:val="28"/>
              </w:rPr>
            </w:pPr>
            <w:r w:rsidRPr="00C935E1">
              <w:rPr>
                <w:sz w:val="28"/>
                <w:szCs w:val="28"/>
              </w:rPr>
              <w:t>Наименование показателя</w:t>
            </w:r>
          </w:p>
        </w:tc>
        <w:tc>
          <w:tcPr>
            <w:tcW w:w="851" w:type="dxa"/>
            <w:vMerge w:val="restart"/>
            <w:vAlign w:val="center"/>
          </w:tcPr>
          <w:p w14:paraId="40E9D390" w14:textId="77777777" w:rsidR="00C935E1" w:rsidRPr="00C935E1" w:rsidRDefault="00C935E1" w:rsidP="00C935E1">
            <w:pPr>
              <w:jc w:val="center"/>
              <w:rPr>
                <w:sz w:val="28"/>
                <w:szCs w:val="28"/>
              </w:rPr>
            </w:pPr>
            <w:r w:rsidRPr="00C935E1">
              <w:rPr>
                <w:sz w:val="28"/>
                <w:szCs w:val="28"/>
              </w:rPr>
              <w:t>Ед. изм.</w:t>
            </w:r>
          </w:p>
        </w:tc>
        <w:tc>
          <w:tcPr>
            <w:tcW w:w="2268" w:type="dxa"/>
            <w:gridSpan w:val="2"/>
            <w:vAlign w:val="center"/>
          </w:tcPr>
          <w:p w14:paraId="65660BC9" w14:textId="77777777" w:rsidR="00C935E1" w:rsidRPr="00C935E1" w:rsidRDefault="00C935E1" w:rsidP="00C935E1">
            <w:pPr>
              <w:jc w:val="center"/>
              <w:rPr>
                <w:sz w:val="28"/>
                <w:szCs w:val="28"/>
              </w:rPr>
            </w:pPr>
            <w:r w:rsidRPr="00C935E1">
              <w:rPr>
                <w:sz w:val="28"/>
                <w:szCs w:val="28"/>
              </w:rPr>
              <w:t>2019 год</w:t>
            </w:r>
          </w:p>
        </w:tc>
        <w:tc>
          <w:tcPr>
            <w:tcW w:w="2551" w:type="dxa"/>
            <w:gridSpan w:val="2"/>
            <w:vAlign w:val="center"/>
          </w:tcPr>
          <w:p w14:paraId="16DEFB02" w14:textId="77777777" w:rsidR="00C935E1" w:rsidRPr="00C935E1" w:rsidRDefault="00C935E1" w:rsidP="00C935E1">
            <w:pPr>
              <w:jc w:val="center"/>
              <w:rPr>
                <w:sz w:val="28"/>
                <w:szCs w:val="28"/>
              </w:rPr>
            </w:pPr>
            <w:r w:rsidRPr="00C935E1">
              <w:rPr>
                <w:sz w:val="28"/>
                <w:szCs w:val="28"/>
              </w:rPr>
              <w:t>2020 год</w:t>
            </w:r>
          </w:p>
        </w:tc>
        <w:tc>
          <w:tcPr>
            <w:tcW w:w="2410" w:type="dxa"/>
            <w:gridSpan w:val="2"/>
            <w:vAlign w:val="center"/>
          </w:tcPr>
          <w:p w14:paraId="03503F2B" w14:textId="77777777" w:rsidR="00C935E1" w:rsidRPr="00C935E1" w:rsidRDefault="00C935E1" w:rsidP="00C935E1">
            <w:pPr>
              <w:jc w:val="center"/>
              <w:rPr>
                <w:sz w:val="28"/>
                <w:szCs w:val="28"/>
              </w:rPr>
            </w:pPr>
            <w:r w:rsidRPr="00C935E1">
              <w:rPr>
                <w:sz w:val="28"/>
                <w:szCs w:val="28"/>
              </w:rPr>
              <w:t>2021 год</w:t>
            </w:r>
          </w:p>
        </w:tc>
        <w:tc>
          <w:tcPr>
            <w:tcW w:w="2268" w:type="dxa"/>
            <w:gridSpan w:val="2"/>
            <w:vAlign w:val="center"/>
          </w:tcPr>
          <w:p w14:paraId="3893F404" w14:textId="77777777" w:rsidR="00C935E1" w:rsidRPr="00C935E1" w:rsidRDefault="00C935E1" w:rsidP="00C935E1">
            <w:pPr>
              <w:jc w:val="center"/>
              <w:rPr>
                <w:sz w:val="28"/>
                <w:szCs w:val="28"/>
              </w:rPr>
            </w:pPr>
            <w:r w:rsidRPr="00C935E1">
              <w:rPr>
                <w:sz w:val="28"/>
                <w:szCs w:val="28"/>
              </w:rPr>
              <w:t>2022 год</w:t>
            </w:r>
          </w:p>
        </w:tc>
        <w:tc>
          <w:tcPr>
            <w:tcW w:w="2268" w:type="dxa"/>
            <w:gridSpan w:val="2"/>
            <w:vAlign w:val="center"/>
          </w:tcPr>
          <w:p w14:paraId="1F051B6B" w14:textId="77777777" w:rsidR="00C935E1" w:rsidRPr="00C935E1" w:rsidRDefault="00C935E1" w:rsidP="00C935E1">
            <w:pPr>
              <w:jc w:val="center"/>
              <w:rPr>
                <w:sz w:val="28"/>
                <w:szCs w:val="28"/>
              </w:rPr>
            </w:pPr>
            <w:r w:rsidRPr="00C935E1">
              <w:rPr>
                <w:sz w:val="28"/>
                <w:szCs w:val="28"/>
              </w:rPr>
              <w:t>2023 год</w:t>
            </w:r>
          </w:p>
        </w:tc>
      </w:tr>
      <w:tr w:rsidR="00C935E1" w:rsidRPr="00C935E1" w14:paraId="56EB1CD4" w14:textId="77777777" w:rsidTr="00081178">
        <w:trPr>
          <w:trHeight w:val="796"/>
          <w:jc w:val="center"/>
        </w:trPr>
        <w:tc>
          <w:tcPr>
            <w:tcW w:w="992" w:type="dxa"/>
            <w:vMerge/>
          </w:tcPr>
          <w:p w14:paraId="7F8E6E0A" w14:textId="77777777" w:rsidR="00C935E1" w:rsidRPr="00C935E1" w:rsidRDefault="00C935E1" w:rsidP="00C935E1">
            <w:pPr>
              <w:jc w:val="both"/>
              <w:rPr>
                <w:sz w:val="28"/>
                <w:szCs w:val="28"/>
              </w:rPr>
            </w:pPr>
          </w:p>
        </w:tc>
        <w:tc>
          <w:tcPr>
            <w:tcW w:w="1985" w:type="dxa"/>
            <w:vMerge/>
          </w:tcPr>
          <w:p w14:paraId="16207FA7" w14:textId="77777777" w:rsidR="00C935E1" w:rsidRPr="00C935E1" w:rsidRDefault="00C935E1" w:rsidP="00C935E1">
            <w:pPr>
              <w:jc w:val="both"/>
              <w:rPr>
                <w:sz w:val="28"/>
                <w:szCs w:val="28"/>
              </w:rPr>
            </w:pPr>
          </w:p>
        </w:tc>
        <w:tc>
          <w:tcPr>
            <w:tcW w:w="851" w:type="dxa"/>
            <w:vMerge/>
          </w:tcPr>
          <w:p w14:paraId="77CDF39E" w14:textId="77777777" w:rsidR="00C935E1" w:rsidRPr="00C935E1" w:rsidRDefault="00C935E1" w:rsidP="00C935E1">
            <w:pPr>
              <w:jc w:val="both"/>
              <w:rPr>
                <w:sz w:val="28"/>
                <w:szCs w:val="28"/>
              </w:rPr>
            </w:pPr>
          </w:p>
        </w:tc>
        <w:tc>
          <w:tcPr>
            <w:tcW w:w="1134" w:type="dxa"/>
            <w:vAlign w:val="center"/>
          </w:tcPr>
          <w:p w14:paraId="3307FF51" w14:textId="77777777" w:rsidR="00C935E1" w:rsidRPr="00C935E1" w:rsidRDefault="00C935E1" w:rsidP="00C935E1">
            <w:pPr>
              <w:jc w:val="center"/>
            </w:pPr>
            <w:r w:rsidRPr="00C935E1">
              <w:t>с 01.01.    по 30.06.</w:t>
            </w:r>
          </w:p>
        </w:tc>
        <w:tc>
          <w:tcPr>
            <w:tcW w:w="1134" w:type="dxa"/>
            <w:vAlign w:val="center"/>
          </w:tcPr>
          <w:p w14:paraId="54DA9746" w14:textId="77777777" w:rsidR="00C935E1" w:rsidRPr="00C935E1" w:rsidRDefault="00C935E1" w:rsidP="00C935E1">
            <w:pPr>
              <w:jc w:val="center"/>
            </w:pPr>
            <w:r w:rsidRPr="00C935E1">
              <w:t>с 01.07.     по 31.12.</w:t>
            </w:r>
          </w:p>
        </w:tc>
        <w:tc>
          <w:tcPr>
            <w:tcW w:w="1275" w:type="dxa"/>
            <w:vAlign w:val="center"/>
          </w:tcPr>
          <w:p w14:paraId="60EA31E4" w14:textId="77777777" w:rsidR="00C935E1" w:rsidRPr="00C935E1" w:rsidRDefault="00C935E1" w:rsidP="00C935E1">
            <w:pPr>
              <w:jc w:val="center"/>
            </w:pPr>
            <w:r w:rsidRPr="00C935E1">
              <w:t>с 01.01.   по 30.06.</w:t>
            </w:r>
          </w:p>
        </w:tc>
        <w:tc>
          <w:tcPr>
            <w:tcW w:w="1276" w:type="dxa"/>
            <w:vAlign w:val="center"/>
          </w:tcPr>
          <w:p w14:paraId="1388F363" w14:textId="77777777" w:rsidR="00C935E1" w:rsidRPr="00C935E1" w:rsidRDefault="00C935E1" w:rsidP="00C935E1">
            <w:pPr>
              <w:jc w:val="center"/>
            </w:pPr>
            <w:r w:rsidRPr="00C935E1">
              <w:t>с 01.07.   по 31.12.</w:t>
            </w:r>
          </w:p>
        </w:tc>
        <w:tc>
          <w:tcPr>
            <w:tcW w:w="1276" w:type="dxa"/>
            <w:vAlign w:val="center"/>
          </w:tcPr>
          <w:p w14:paraId="07EDE49A" w14:textId="77777777" w:rsidR="00C935E1" w:rsidRPr="00C935E1" w:rsidRDefault="00C935E1" w:rsidP="00C935E1">
            <w:pPr>
              <w:jc w:val="center"/>
            </w:pPr>
            <w:r w:rsidRPr="00C935E1">
              <w:t>с 01.01. по 30.06.</w:t>
            </w:r>
          </w:p>
        </w:tc>
        <w:tc>
          <w:tcPr>
            <w:tcW w:w="1134" w:type="dxa"/>
            <w:vAlign w:val="center"/>
          </w:tcPr>
          <w:p w14:paraId="4C678DEF" w14:textId="77777777" w:rsidR="00C935E1" w:rsidRPr="00C935E1" w:rsidRDefault="00C935E1" w:rsidP="00C935E1">
            <w:pPr>
              <w:jc w:val="center"/>
            </w:pPr>
            <w:r w:rsidRPr="00C935E1">
              <w:t>с 01.07. по 31.12.</w:t>
            </w:r>
          </w:p>
        </w:tc>
        <w:tc>
          <w:tcPr>
            <w:tcW w:w="1134" w:type="dxa"/>
            <w:vAlign w:val="center"/>
          </w:tcPr>
          <w:p w14:paraId="3BBCE72F" w14:textId="77777777" w:rsidR="00C935E1" w:rsidRPr="00C935E1" w:rsidRDefault="00C935E1" w:rsidP="00C935E1">
            <w:pPr>
              <w:jc w:val="center"/>
            </w:pPr>
            <w:r w:rsidRPr="00C935E1">
              <w:t>с 01.01. по 30.06.</w:t>
            </w:r>
          </w:p>
        </w:tc>
        <w:tc>
          <w:tcPr>
            <w:tcW w:w="1134" w:type="dxa"/>
            <w:vAlign w:val="center"/>
          </w:tcPr>
          <w:p w14:paraId="58FDDC5A" w14:textId="77777777" w:rsidR="00C935E1" w:rsidRPr="00C935E1" w:rsidRDefault="00C935E1" w:rsidP="00C935E1">
            <w:pPr>
              <w:jc w:val="center"/>
            </w:pPr>
            <w:r w:rsidRPr="00C935E1">
              <w:t>с 01.07. по 31.12.</w:t>
            </w:r>
          </w:p>
        </w:tc>
        <w:tc>
          <w:tcPr>
            <w:tcW w:w="1134" w:type="dxa"/>
            <w:vAlign w:val="center"/>
          </w:tcPr>
          <w:p w14:paraId="1DFB4037" w14:textId="77777777" w:rsidR="00C935E1" w:rsidRPr="00C935E1" w:rsidRDefault="00C935E1" w:rsidP="00C935E1">
            <w:pPr>
              <w:jc w:val="center"/>
            </w:pPr>
            <w:r w:rsidRPr="00C935E1">
              <w:t>с 01.01. по 30.06.</w:t>
            </w:r>
          </w:p>
        </w:tc>
        <w:tc>
          <w:tcPr>
            <w:tcW w:w="1134" w:type="dxa"/>
            <w:vAlign w:val="center"/>
          </w:tcPr>
          <w:p w14:paraId="4ADB3773" w14:textId="77777777" w:rsidR="00C935E1" w:rsidRPr="00C935E1" w:rsidRDefault="00C935E1" w:rsidP="00C935E1">
            <w:pPr>
              <w:jc w:val="center"/>
            </w:pPr>
            <w:r w:rsidRPr="00C935E1">
              <w:t>с 01.07. по 31.12.</w:t>
            </w:r>
          </w:p>
        </w:tc>
      </w:tr>
      <w:tr w:rsidR="00C935E1" w:rsidRPr="00C935E1" w14:paraId="6CCEFA1C" w14:textId="77777777" w:rsidTr="00081178">
        <w:trPr>
          <w:trHeight w:val="253"/>
          <w:jc w:val="center"/>
        </w:trPr>
        <w:tc>
          <w:tcPr>
            <w:tcW w:w="992" w:type="dxa"/>
          </w:tcPr>
          <w:p w14:paraId="14BDD9FE" w14:textId="77777777" w:rsidR="00C935E1" w:rsidRPr="00C935E1" w:rsidRDefault="00C935E1" w:rsidP="00C935E1">
            <w:pPr>
              <w:jc w:val="center"/>
              <w:rPr>
                <w:sz w:val="28"/>
                <w:szCs w:val="28"/>
              </w:rPr>
            </w:pPr>
            <w:r w:rsidRPr="00C935E1">
              <w:rPr>
                <w:sz w:val="28"/>
                <w:szCs w:val="28"/>
              </w:rPr>
              <w:t>1</w:t>
            </w:r>
          </w:p>
        </w:tc>
        <w:tc>
          <w:tcPr>
            <w:tcW w:w="1985" w:type="dxa"/>
          </w:tcPr>
          <w:p w14:paraId="5260AB1B" w14:textId="77777777" w:rsidR="00C935E1" w:rsidRPr="00C935E1" w:rsidRDefault="00C935E1" w:rsidP="00C935E1">
            <w:pPr>
              <w:jc w:val="center"/>
              <w:rPr>
                <w:sz w:val="28"/>
                <w:szCs w:val="28"/>
              </w:rPr>
            </w:pPr>
            <w:r w:rsidRPr="00C935E1">
              <w:rPr>
                <w:sz w:val="28"/>
                <w:szCs w:val="28"/>
              </w:rPr>
              <w:t>2</w:t>
            </w:r>
          </w:p>
        </w:tc>
        <w:tc>
          <w:tcPr>
            <w:tcW w:w="851" w:type="dxa"/>
          </w:tcPr>
          <w:p w14:paraId="61910FBC" w14:textId="77777777" w:rsidR="00C935E1" w:rsidRPr="00C935E1" w:rsidRDefault="00C935E1" w:rsidP="00C935E1">
            <w:pPr>
              <w:jc w:val="center"/>
              <w:rPr>
                <w:sz w:val="28"/>
                <w:szCs w:val="28"/>
              </w:rPr>
            </w:pPr>
            <w:r w:rsidRPr="00C935E1">
              <w:rPr>
                <w:sz w:val="28"/>
                <w:szCs w:val="28"/>
              </w:rPr>
              <w:t>3</w:t>
            </w:r>
          </w:p>
        </w:tc>
        <w:tc>
          <w:tcPr>
            <w:tcW w:w="1134" w:type="dxa"/>
            <w:vAlign w:val="center"/>
          </w:tcPr>
          <w:p w14:paraId="151592D7" w14:textId="77777777" w:rsidR="00C935E1" w:rsidRPr="00C935E1" w:rsidRDefault="00C935E1" w:rsidP="00C935E1">
            <w:pPr>
              <w:jc w:val="center"/>
              <w:rPr>
                <w:sz w:val="28"/>
                <w:szCs w:val="28"/>
              </w:rPr>
            </w:pPr>
            <w:r w:rsidRPr="00C935E1">
              <w:rPr>
                <w:sz w:val="28"/>
                <w:szCs w:val="28"/>
              </w:rPr>
              <w:t>4</w:t>
            </w:r>
          </w:p>
        </w:tc>
        <w:tc>
          <w:tcPr>
            <w:tcW w:w="1134" w:type="dxa"/>
            <w:vAlign w:val="center"/>
          </w:tcPr>
          <w:p w14:paraId="77AEF906" w14:textId="77777777" w:rsidR="00C935E1" w:rsidRPr="00C935E1" w:rsidRDefault="00C935E1" w:rsidP="00C935E1">
            <w:pPr>
              <w:jc w:val="center"/>
              <w:rPr>
                <w:sz w:val="28"/>
                <w:szCs w:val="28"/>
              </w:rPr>
            </w:pPr>
            <w:r w:rsidRPr="00C935E1">
              <w:rPr>
                <w:sz w:val="28"/>
                <w:szCs w:val="28"/>
              </w:rPr>
              <w:t>5</w:t>
            </w:r>
          </w:p>
        </w:tc>
        <w:tc>
          <w:tcPr>
            <w:tcW w:w="1275" w:type="dxa"/>
            <w:vAlign w:val="center"/>
          </w:tcPr>
          <w:p w14:paraId="0E9460DB" w14:textId="77777777" w:rsidR="00C935E1" w:rsidRPr="00C935E1" w:rsidRDefault="00C935E1" w:rsidP="00C935E1">
            <w:pPr>
              <w:jc w:val="center"/>
              <w:rPr>
                <w:sz w:val="28"/>
                <w:szCs w:val="28"/>
              </w:rPr>
            </w:pPr>
            <w:r w:rsidRPr="00C935E1">
              <w:rPr>
                <w:sz w:val="28"/>
                <w:szCs w:val="28"/>
              </w:rPr>
              <w:t>6</w:t>
            </w:r>
          </w:p>
        </w:tc>
        <w:tc>
          <w:tcPr>
            <w:tcW w:w="1276" w:type="dxa"/>
            <w:vAlign w:val="center"/>
          </w:tcPr>
          <w:p w14:paraId="6D5466D5" w14:textId="77777777" w:rsidR="00C935E1" w:rsidRPr="00C935E1" w:rsidRDefault="00C935E1" w:rsidP="00C935E1">
            <w:pPr>
              <w:jc w:val="center"/>
              <w:rPr>
                <w:sz w:val="28"/>
                <w:szCs w:val="28"/>
              </w:rPr>
            </w:pPr>
            <w:r w:rsidRPr="00C935E1">
              <w:rPr>
                <w:sz w:val="28"/>
                <w:szCs w:val="28"/>
              </w:rPr>
              <w:t>7</w:t>
            </w:r>
          </w:p>
        </w:tc>
        <w:tc>
          <w:tcPr>
            <w:tcW w:w="1276" w:type="dxa"/>
            <w:vAlign w:val="center"/>
          </w:tcPr>
          <w:p w14:paraId="59F9D8D6" w14:textId="77777777" w:rsidR="00C935E1" w:rsidRPr="00C935E1" w:rsidRDefault="00C935E1" w:rsidP="00C935E1">
            <w:pPr>
              <w:jc w:val="center"/>
              <w:rPr>
                <w:sz w:val="28"/>
                <w:szCs w:val="28"/>
              </w:rPr>
            </w:pPr>
            <w:r w:rsidRPr="00C935E1">
              <w:rPr>
                <w:sz w:val="28"/>
                <w:szCs w:val="28"/>
              </w:rPr>
              <w:t>8</w:t>
            </w:r>
          </w:p>
        </w:tc>
        <w:tc>
          <w:tcPr>
            <w:tcW w:w="1134" w:type="dxa"/>
            <w:vAlign w:val="center"/>
          </w:tcPr>
          <w:p w14:paraId="61007377" w14:textId="77777777" w:rsidR="00C935E1" w:rsidRPr="00C935E1" w:rsidRDefault="00C935E1" w:rsidP="00C935E1">
            <w:pPr>
              <w:jc w:val="center"/>
              <w:rPr>
                <w:sz w:val="28"/>
                <w:szCs w:val="28"/>
              </w:rPr>
            </w:pPr>
            <w:r w:rsidRPr="00C935E1">
              <w:rPr>
                <w:sz w:val="28"/>
                <w:szCs w:val="28"/>
              </w:rPr>
              <w:t>9</w:t>
            </w:r>
          </w:p>
        </w:tc>
        <w:tc>
          <w:tcPr>
            <w:tcW w:w="1134" w:type="dxa"/>
          </w:tcPr>
          <w:p w14:paraId="695A8162" w14:textId="77777777" w:rsidR="00C935E1" w:rsidRPr="00C935E1" w:rsidRDefault="00C935E1" w:rsidP="00C935E1">
            <w:pPr>
              <w:jc w:val="center"/>
              <w:rPr>
                <w:sz w:val="28"/>
                <w:szCs w:val="28"/>
              </w:rPr>
            </w:pPr>
            <w:r w:rsidRPr="00C935E1">
              <w:rPr>
                <w:sz w:val="28"/>
                <w:szCs w:val="28"/>
              </w:rPr>
              <w:t>10</w:t>
            </w:r>
          </w:p>
        </w:tc>
        <w:tc>
          <w:tcPr>
            <w:tcW w:w="1134" w:type="dxa"/>
          </w:tcPr>
          <w:p w14:paraId="50226EAF" w14:textId="77777777" w:rsidR="00C935E1" w:rsidRPr="00C935E1" w:rsidRDefault="00C935E1" w:rsidP="00C935E1">
            <w:pPr>
              <w:jc w:val="center"/>
              <w:rPr>
                <w:sz w:val="28"/>
                <w:szCs w:val="28"/>
              </w:rPr>
            </w:pPr>
            <w:r w:rsidRPr="00C935E1">
              <w:rPr>
                <w:sz w:val="28"/>
                <w:szCs w:val="28"/>
              </w:rPr>
              <w:t>11</w:t>
            </w:r>
          </w:p>
        </w:tc>
        <w:tc>
          <w:tcPr>
            <w:tcW w:w="1134" w:type="dxa"/>
          </w:tcPr>
          <w:p w14:paraId="53FD007F" w14:textId="77777777" w:rsidR="00C935E1" w:rsidRPr="00C935E1" w:rsidRDefault="00C935E1" w:rsidP="00C935E1">
            <w:pPr>
              <w:jc w:val="center"/>
              <w:rPr>
                <w:sz w:val="28"/>
                <w:szCs w:val="28"/>
              </w:rPr>
            </w:pPr>
            <w:r w:rsidRPr="00C935E1">
              <w:rPr>
                <w:sz w:val="28"/>
                <w:szCs w:val="28"/>
              </w:rPr>
              <w:t>12</w:t>
            </w:r>
          </w:p>
        </w:tc>
        <w:tc>
          <w:tcPr>
            <w:tcW w:w="1134" w:type="dxa"/>
          </w:tcPr>
          <w:p w14:paraId="2C08E892" w14:textId="77777777" w:rsidR="00C935E1" w:rsidRPr="00C935E1" w:rsidRDefault="00C935E1" w:rsidP="00C935E1">
            <w:pPr>
              <w:jc w:val="center"/>
              <w:rPr>
                <w:sz w:val="28"/>
                <w:szCs w:val="28"/>
              </w:rPr>
            </w:pPr>
            <w:r w:rsidRPr="00C935E1">
              <w:rPr>
                <w:sz w:val="28"/>
                <w:szCs w:val="28"/>
              </w:rPr>
              <w:t>13</w:t>
            </w:r>
          </w:p>
        </w:tc>
      </w:tr>
      <w:tr w:rsidR="00C935E1" w:rsidRPr="00C935E1" w14:paraId="3E2E8767" w14:textId="77777777" w:rsidTr="00081178">
        <w:trPr>
          <w:trHeight w:val="349"/>
          <w:jc w:val="center"/>
        </w:trPr>
        <w:tc>
          <w:tcPr>
            <w:tcW w:w="15593" w:type="dxa"/>
            <w:gridSpan w:val="13"/>
            <w:vAlign w:val="center"/>
          </w:tcPr>
          <w:p w14:paraId="5B5DF28A" w14:textId="77777777" w:rsidR="00C935E1" w:rsidRPr="00C935E1" w:rsidRDefault="00C935E1" w:rsidP="00C935E1">
            <w:pPr>
              <w:ind w:left="720"/>
              <w:contextualSpacing/>
              <w:jc w:val="center"/>
              <w:rPr>
                <w:sz w:val="28"/>
                <w:szCs w:val="28"/>
              </w:rPr>
            </w:pPr>
            <w:r w:rsidRPr="00C935E1">
              <w:rPr>
                <w:sz w:val="28"/>
                <w:szCs w:val="28"/>
              </w:rPr>
              <w:t>Холодное водоснабжение технической водой</w:t>
            </w:r>
          </w:p>
        </w:tc>
      </w:tr>
      <w:tr w:rsidR="00C935E1" w:rsidRPr="00C935E1" w14:paraId="16CC52AB" w14:textId="77777777" w:rsidTr="00081178">
        <w:trPr>
          <w:trHeight w:val="863"/>
          <w:jc w:val="center"/>
        </w:trPr>
        <w:tc>
          <w:tcPr>
            <w:tcW w:w="992" w:type="dxa"/>
            <w:vAlign w:val="center"/>
          </w:tcPr>
          <w:p w14:paraId="1A0D4A25" w14:textId="77777777" w:rsidR="00C935E1" w:rsidRPr="00C935E1" w:rsidRDefault="00C935E1" w:rsidP="00C935E1">
            <w:pPr>
              <w:jc w:val="center"/>
            </w:pPr>
            <w:r w:rsidRPr="00C935E1">
              <w:t>1.</w:t>
            </w:r>
          </w:p>
        </w:tc>
        <w:tc>
          <w:tcPr>
            <w:tcW w:w="1985" w:type="dxa"/>
            <w:vAlign w:val="center"/>
          </w:tcPr>
          <w:p w14:paraId="0AE22B1C" w14:textId="77777777" w:rsidR="00C935E1" w:rsidRPr="00C935E1" w:rsidRDefault="00C935E1" w:rsidP="00C935E1">
            <w:r w:rsidRPr="00C935E1">
              <w:t>Поднято воды</w:t>
            </w:r>
          </w:p>
        </w:tc>
        <w:tc>
          <w:tcPr>
            <w:tcW w:w="851" w:type="dxa"/>
            <w:vAlign w:val="center"/>
          </w:tcPr>
          <w:p w14:paraId="219C9775" w14:textId="77777777" w:rsidR="00C935E1" w:rsidRPr="00C935E1" w:rsidRDefault="00C935E1" w:rsidP="00C935E1">
            <w:pPr>
              <w:jc w:val="center"/>
              <w:rPr>
                <w:vertAlign w:val="superscript"/>
              </w:rPr>
            </w:pPr>
            <w:r w:rsidRPr="00C935E1">
              <w:t>м</w:t>
            </w:r>
            <w:r w:rsidRPr="00C935E1">
              <w:rPr>
                <w:vertAlign w:val="superscript"/>
              </w:rPr>
              <w:t>3</w:t>
            </w:r>
          </w:p>
        </w:tc>
        <w:tc>
          <w:tcPr>
            <w:tcW w:w="1134" w:type="dxa"/>
            <w:vAlign w:val="center"/>
          </w:tcPr>
          <w:p w14:paraId="0F6B2585" w14:textId="77777777" w:rsidR="00C935E1" w:rsidRPr="00C935E1" w:rsidRDefault="00C935E1" w:rsidP="00C935E1">
            <w:pPr>
              <w:jc w:val="center"/>
            </w:pPr>
            <w:r w:rsidRPr="00C935E1">
              <w:t>-</w:t>
            </w:r>
          </w:p>
        </w:tc>
        <w:tc>
          <w:tcPr>
            <w:tcW w:w="1134" w:type="dxa"/>
            <w:vAlign w:val="center"/>
          </w:tcPr>
          <w:p w14:paraId="1C8B13C5" w14:textId="77777777" w:rsidR="00C935E1" w:rsidRPr="00C935E1" w:rsidRDefault="00C935E1" w:rsidP="00C935E1">
            <w:pPr>
              <w:jc w:val="center"/>
            </w:pPr>
            <w:r w:rsidRPr="00C935E1">
              <w:t>-</w:t>
            </w:r>
          </w:p>
        </w:tc>
        <w:tc>
          <w:tcPr>
            <w:tcW w:w="1275" w:type="dxa"/>
            <w:vAlign w:val="center"/>
          </w:tcPr>
          <w:p w14:paraId="1E8225BD" w14:textId="77777777" w:rsidR="00C935E1" w:rsidRPr="00C935E1" w:rsidRDefault="00C935E1" w:rsidP="00C935E1">
            <w:pPr>
              <w:jc w:val="center"/>
            </w:pPr>
            <w:r w:rsidRPr="00C935E1">
              <w:t>-</w:t>
            </w:r>
          </w:p>
        </w:tc>
        <w:tc>
          <w:tcPr>
            <w:tcW w:w="1276" w:type="dxa"/>
            <w:vAlign w:val="center"/>
          </w:tcPr>
          <w:p w14:paraId="01EE8DD8" w14:textId="77777777" w:rsidR="00C935E1" w:rsidRPr="00C935E1" w:rsidRDefault="00C935E1" w:rsidP="00C935E1">
            <w:pPr>
              <w:jc w:val="center"/>
            </w:pPr>
            <w:r w:rsidRPr="00C935E1">
              <w:t>-</w:t>
            </w:r>
          </w:p>
        </w:tc>
        <w:tc>
          <w:tcPr>
            <w:tcW w:w="1276" w:type="dxa"/>
            <w:vAlign w:val="center"/>
          </w:tcPr>
          <w:p w14:paraId="37C44434" w14:textId="77777777" w:rsidR="00C935E1" w:rsidRPr="00C935E1" w:rsidRDefault="00C935E1" w:rsidP="00C935E1">
            <w:pPr>
              <w:jc w:val="center"/>
            </w:pPr>
            <w:r w:rsidRPr="00C935E1">
              <w:t>-</w:t>
            </w:r>
          </w:p>
        </w:tc>
        <w:tc>
          <w:tcPr>
            <w:tcW w:w="1134" w:type="dxa"/>
            <w:vAlign w:val="center"/>
          </w:tcPr>
          <w:p w14:paraId="7F794339" w14:textId="77777777" w:rsidR="00C935E1" w:rsidRPr="00C935E1" w:rsidRDefault="00C935E1" w:rsidP="00C935E1">
            <w:pPr>
              <w:jc w:val="center"/>
            </w:pPr>
            <w:r w:rsidRPr="00C935E1">
              <w:t>-</w:t>
            </w:r>
          </w:p>
        </w:tc>
        <w:tc>
          <w:tcPr>
            <w:tcW w:w="1134" w:type="dxa"/>
            <w:vAlign w:val="center"/>
          </w:tcPr>
          <w:p w14:paraId="6A14EBB9" w14:textId="77777777" w:rsidR="00C935E1" w:rsidRPr="00C935E1" w:rsidRDefault="00C935E1" w:rsidP="00C935E1">
            <w:pPr>
              <w:jc w:val="center"/>
            </w:pPr>
            <w:r w:rsidRPr="00C935E1">
              <w:t>-</w:t>
            </w:r>
          </w:p>
        </w:tc>
        <w:tc>
          <w:tcPr>
            <w:tcW w:w="1134" w:type="dxa"/>
            <w:vAlign w:val="center"/>
          </w:tcPr>
          <w:p w14:paraId="3FA40886" w14:textId="77777777" w:rsidR="00C935E1" w:rsidRPr="00C935E1" w:rsidRDefault="00C935E1" w:rsidP="00C935E1">
            <w:pPr>
              <w:jc w:val="center"/>
            </w:pPr>
            <w:r w:rsidRPr="00C935E1">
              <w:t>-</w:t>
            </w:r>
          </w:p>
        </w:tc>
        <w:tc>
          <w:tcPr>
            <w:tcW w:w="1134" w:type="dxa"/>
            <w:vAlign w:val="center"/>
          </w:tcPr>
          <w:p w14:paraId="12E7E13D" w14:textId="77777777" w:rsidR="00C935E1" w:rsidRPr="00C935E1" w:rsidRDefault="00C935E1" w:rsidP="00C935E1">
            <w:pPr>
              <w:jc w:val="center"/>
            </w:pPr>
            <w:r w:rsidRPr="00C935E1">
              <w:t>-</w:t>
            </w:r>
          </w:p>
        </w:tc>
        <w:tc>
          <w:tcPr>
            <w:tcW w:w="1134" w:type="dxa"/>
            <w:vAlign w:val="center"/>
          </w:tcPr>
          <w:p w14:paraId="64B88B7E" w14:textId="77777777" w:rsidR="00C935E1" w:rsidRPr="00C935E1" w:rsidRDefault="00C935E1" w:rsidP="00C935E1">
            <w:pPr>
              <w:jc w:val="center"/>
            </w:pPr>
            <w:r w:rsidRPr="00C935E1">
              <w:t>-</w:t>
            </w:r>
          </w:p>
        </w:tc>
      </w:tr>
      <w:tr w:rsidR="00C935E1" w:rsidRPr="00C935E1" w14:paraId="745ADC05" w14:textId="77777777" w:rsidTr="00081178">
        <w:trPr>
          <w:trHeight w:val="863"/>
          <w:jc w:val="center"/>
        </w:trPr>
        <w:tc>
          <w:tcPr>
            <w:tcW w:w="992" w:type="dxa"/>
            <w:vAlign w:val="center"/>
          </w:tcPr>
          <w:p w14:paraId="378C2132" w14:textId="77777777" w:rsidR="00C935E1" w:rsidRPr="00C935E1" w:rsidRDefault="00C935E1" w:rsidP="00C935E1">
            <w:pPr>
              <w:jc w:val="center"/>
            </w:pPr>
            <w:r w:rsidRPr="00C935E1">
              <w:t>2.</w:t>
            </w:r>
          </w:p>
        </w:tc>
        <w:tc>
          <w:tcPr>
            <w:tcW w:w="1985" w:type="dxa"/>
            <w:vAlign w:val="center"/>
          </w:tcPr>
          <w:p w14:paraId="15E2420D" w14:textId="77777777" w:rsidR="00C935E1" w:rsidRPr="00C935E1" w:rsidRDefault="00C935E1" w:rsidP="00C935E1">
            <w:r w:rsidRPr="00C935E1">
              <w:t>Получено со стороны</w:t>
            </w:r>
          </w:p>
        </w:tc>
        <w:tc>
          <w:tcPr>
            <w:tcW w:w="851" w:type="dxa"/>
            <w:vAlign w:val="center"/>
          </w:tcPr>
          <w:p w14:paraId="240C99C2"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12736153" w14:textId="77777777" w:rsidR="00C935E1" w:rsidRPr="00C935E1" w:rsidRDefault="00C935E1" w:rsidP="00C935E1">
            <w:pPr>
              <w:jc w:val="center"/>
            </w:pPr>
            <w:r w:rsidRPr="00C935E1">
              <w:t>229800,0</w:t>
            </w:r>
          </w:p>
        </w:tc>
        <w:tc>
          <w:tcPr>
            <w:tcW w:w="1134" w:type="dxa"/>
            <w:vAlign w:val="center"/>
          </w:tcPr>
          <w:p w14:paraId="6F696951" w14:textId="77777777" w:rsidR="00C935E1" w:rsidRPr="00C935E1" w:rsidRDefault="00C935E1" w:rsidP="00C935E1">
            <w:pPr>
              <w:jc w:val="center"/>
            </w:pPr>
            <w:r w:rsidRPr="00C935E1">
              <w:t>229800,0</w:t>
            </w:r>
          </w:p>
        </w:tc>
        <w:tc>
          <w:tcPr>
            <w:tcW w:w="1275" w:type="dxa"/>
            <w:vAlign w:val="center"/>
          </w:tcPr>
          <w:p w14:paraId="39FA4329" w14:textId="77777777" w:rsidR="00C935E1" w:rsidRPr="00C935E1" w:rsidRDefault="00C935E1" w:rsidP="00C935E1">
            <w:pPr>
              <w:jc w:val="center"/>
            </w:pPr>
            <w:r w:rsidRPr="00C935E1">
              <w:t>229800,0</w:t>
            </w:r>
          </w:p>
        </w:tc>
        <w:tc>
          <w:tcPr>
            <w:tcW w:w="1276" w:type="dxa"/>
            <w:vAlign w:val="center"/>
          </w:tcPr>
          <w:p w14:paraId="50EF43C0" w14:textId="77777777" w:rsidR="00C935E1" w:rsidRPr="00C935E1" w:rsidRDefault="00C935E1" w:rsidP="00C935E1">
            <w:pPr>
              <w:jc w:val="center"/>
            </w:pPr>
            <w:r w:rsidRPr="00C935E1">
              <w:t>229800,0</w:t>
            </w:r>
          </w:p>
        </w:tc>
        <w:tc>
          <w:tcPr>
            <w:tcW w:w="1276" w:type="dxa"/>
            <w:vAlign w:val="center"/>
          </w:tcPr>
          <w:p w14:paraId="0606FE03" w14:textId="77777777" w:rsidR="00C935E1" w:rsidRPr="00C935E1" w:rsidRDefault="00C935E1" w:rsidP="00C935E1">
            <w:pPr>
              <w:jc w:val="center"/>
            </w:pPr>
            <w:r w:rsidRPr="00C935E1">
              <w:t>311563,4</w:t>
            </w:r>
          </w:p>
        </w:tc>
        <w:tc>
          <w:tcPr>
            <w:tcW w:w="1134" w:type="dxa"/>
            <w:vAlign w:val="center"/>
          </w:tcPr>
          <w:p w14:paraId="554B63B9" w14:textId="77777777" w:rsidR="00C935E1" w:rsidRPr="00C935E1" w:rsidRDefault="00C935E1" w:rsidP="00C935E1">
            <w:pPr>
              <w:jc w:val="center"/>
            </w:pPr>
            <w:r w:rsidRPr="00C935E1">
              <w:t>311563,4</w:t>
            </w:r>
          </w:p>
        </w:tc>
        <w:tc>
          <w:tcPr>
            <w:tcW w:w="1134" w:type="dxa"/>
            <w:vAlign w:val="center"/>
          </w:tcPr>
          <w:p w14:paraId="483D979C" w14:textId="77777777" w:rsidR="00C935E1" w:rsidRPr="00C935E1" w:rsidRDefault="00C935E1" w:rsidP="00C935E1">
            <w:pPr>
              <w:jc w:val="center"/>
            </w:pPr>
            <w:r w:rsidRPr="00C935E1">
              <w:t>376864,1</w:t>
            </w:r>
          </w:p>
        </w:tc>
        <w:tc>
          <w:tcPr>
            <w:tcW w:w="1134" w:type="dxa"/>
            <w:vAlign w:val="center"/>
          </w:tcPr>
          <w:p w14:paraId="7DEE089F" w14:textId="77777777" w:rsidR="00C935E1" w:rsidRPr="00C935E1" w:rsidRDefault="00C935E1" w:rsidP="00C935E1">
            <w:pPr>
              <w:jc w:val="center"/>
            </w:pPr>
            <w:r w:rsidRPr="00C935E1">
              <w:t>376864,1</w:t>
            </w:r>
          </w:p>
        </w:tc>
        <w:tc>
          <w:tcPr>
            <w:tcW w:w="1134" w:type="dxa"/>
            <w:vAlign w:val="center"/>
          </w:tcPr>
          <w:p w14:paraId="2FCDAA82" w14:textId="77777777" w:rsidR="00C935E1" w:rsidRPr="00C935E1" w:rsidRDefault="00C935E1" w:rsidP="00C935E1">
            <w:pPr>
              <w:jc w:val="center"/>
            </w:pPr>
            <w:r w:rsidRPr="00C935E1">
              <w:t>412540,7</w:t>
            </w:r>
          </w:p>
        </w:tc>
        <w:tc>
          <w:tcPr>
            <w:tcW w:w="1134" w:type="dxa"/>
            <w:vAlign w:val="center"/>
          </w:tcPr>
          <w:p w14:paraId="001302B0" w14:textId="77777777" w:rsidR="00C935E1" w:rsidRPr="00C935E1" w:rsidRDefault="00C935E1" w:rsidP="00C935E1">
            <w:pPr>
              <w:jc w:val="center"/>
            </w:pPr>
            <w:r w:rsidRPr="00C935E1">
              <w:t>412540,7</w:t>
            </w:r>
          </w:p>
        </w:tc>
      </w:tr>
      <w:tr w:rsidR="00C935E1" w:rsidRPr="00C935E1" w14:paraId="5423F8E7" w14:textId="77777777" w:rsidTr="00081178">
        <w:trPr>
          <w:trHeight w:val="1074"/>
          <w:jc w:val="center"/>
        </w:trPr>
        <w:tc>
          <w:tcPr>
            <w:tcW w:w="992" w:type="dxa"/>
            <w:vAlign w:val="center"/>
          </w:tcPr>
          <w:p w14:paraId="5CB7B3F6" w14:textId="77777777" w:rsidR="00C935E1" w:rsidRPr="00C935E1" w:rsidRDefault="00C935E1" w:rsidP="00C935E1">
            <w:pPr>
              <w:jc w:val="center"/>
            </w:pPr>
            <w:r w:rsidRPr="00C935E1">
              <w:t>3.</w:t>
            </w:r>
          </w:p>
        </w:tc>
        <w:tc>
          <w:tcPr>
            <w:tcW w:w="1985" w:type="dxa"/>
            <w:vAlign w:val="center"/>
          </w:tcPr>
          <w:p w14:paraId="0E7FCD7F" w14:textId="77777777" w:rsidR="00C935E1" w:rsidRPr="00C935E1" w:rsidRDefault="00C935E1" w:rsidP="00C935E1">
            <w:r w:rsidRPr="00C935E1">
              <w:t>Расход воды на коммунально-бытовые нужды</w:t>
            </w:r>
          </w:p>
        </w:tc>
        <w:tc>
          <w:tcPr>
            <w:tcW w:w="851" w:type="dxa"/>
            <w:vAlign w:val="center"/>
          </w:tcPr>
          <w:p w14:paraId="57FB2E8B"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5A35672E" w14:textId="77777777" w:rsidR="00C935E1" w:rsidRPr="00C935E1" w:rsidRDefault="00C935E1" w:rsidP="00C935E1">
            <w:pPr>
              <w:jc w:val="center"/>
            </w:pPr>
            <w:r w:rsidRPr="00C935E1">
              <w:t>-</w:t>
            </w:r>
          </w:p>
        </w:tc>
        <w:tc>
          <w:tcPr>
            <w:tcW w:w="1134" w:type="dxa"/>
            <w:vAlign w:val="center"/>
          </w:tcPr>
          <w:p w14:paraId="4DC44400" w14:textId="77777777" w:rsidR="00C935E1" w:rsidRPr="00C935E1" w:rsidRDefault="00C935E1" w:rsidP="00C935E1">
            <w:pPr>
              <w:jc w:val="center"/>
            </w:pPr>
            <w:r w:rsidRPr="00C935E1">
              <w:t>-</w:t>
            </w:r>
          </w:p>
        </w:tc>
        <w:tc>
          <w:tcPr>
            <w:tcW w:w="1275" w:type="dxa"/>
            <w:vAlign w:val="center"/>
          </w:tcPr>
          <w:p w14:paraId="7D718A3D" w14:textId="77777777" w:rsidR="00C935E1" w:rsidRPr="00C935E1" w:rsidRDefault="00C935E1" w:rsidP="00C935E1">
            <w:pPr>
              <w:jc w:val="center"/>
            </w:pPr>
            <w:r w:rsidRPr="00C935E1">
              <w:t>-</w:t>
            </w:r>
          </w:p>
        </w:tc>
        <w:tc>
          <w:tcPr>
            <w:tcW w:w="1276" w:type="dxa"/>
            <w:vAlign w:val="center"/>
          </w:tcPr>
          <w:p w14:paraId="07D148FD" w14:textId="77777777" w:rsidR="00C935E1" w:rsidRPr="00C935E1" w:rsidRDefault="00C935E1" w:rsidP="00C935E1">
            <w:pPr>
              <w:jc w:val="center"/>
            </w:pPr>
            <w:r w:rsidRPr="00C935E1">
              <w:t>-</w:t>
            </w:r>
          </w:p>
        </w:tc>
        <w:tc>
          <w:tcPr>
            <w:tcW w:w="1276" w:type="dxa"/>
            <w:vAlign w:val="center"/>
          </w:tcPr>
          <w:p w14:paraId="02E9CB16" w14:textId="77777777" w:rsidR="00C935E1" w:rsidRPr="00C935E1" w:rsidRDefault="00C935E1" w:rsidP="00C935E1">
            <w:pPr>
              <w:jc w:val="center"/>
            </w:pPr>
            <w:r w:rsidRPr="00C935E1">
              <w:t>-</w:t>
            </w:r>
          </w:p>
        </w:tc>
        <w:tc>
          <w:tcPr>
            <w:tcW w:w="1134" w:type="dxa"/>
            <w:vAlign w:val="center"/>
          </w:tcPr>
          <w:p w14:paraId="5E20AECE" w14:textId="77777777" w:rsidR="00C935E1" w:rsidRPr="00C935E1" w:rsidRDefault="00C935E1" w:rsidP="00C935E1">
            <w:pPr>
              <w:jc w:val="center"/>
            </w:pPr>
            <w:r w:rsidRPr="00C935E1">
              <w:t>-</w:t>
            </w:r>
          </w:p>
        </w:tc>
        <w:tc>
          <w:tcPr>
            <w:tcW w:w="1134" w:type="dxa"/>
            <w:vAlign w:val="center"/>
          </w:tcPr>
          <w:p w14:paraId="26DF0E4D" w14:textId="77777777" w:rsidR="00C935E1" w:rsidRPr="00C935E1" w:rsidRDefault="00C935E1" w:rsidP="00C935E1">
            <w:pPr>
              <w:jc w:val="center"/>
            </w:pPr>
            <w:r w:rsidRPr="00C935E1">
              <w:t>-</w:t>
            </w:r>
          </w:p>
        </w:tc>
        <w:tc>
          <w:tcPr>
            <w:tcW w:w="1134" w:type="dxa"/>
            <w:vAlign w:val="center"/>
          </w:tcPr>
          <w:p w14:paraId="563454F2" w14:textId="77777777" w:rsidR="00C935E1" w:rsidRPr="00C935E1" w:rsidRDefault="00C935E1" w:rsidP="00C935E1">
            <w:pPr>
              <w:jc w:val="center"/>
            </w:pPr>
            <w:r w:rsidRPr="00C935E1">
              <w:t>-</w:t>
            </w:r>
          </w:p>
        </w:tc>
        <w:tc>
          <w:tcPr>
            <w:tcW w:w="1134" w:type="dxa"/>
            <w:vAlign w:val="center"/>
          </w:tcPr>
          <w:p w14:paraId="30ABB1DD" w14:textId="77777777" w:rsidR="00C935E1" w:rsidRPr="00C935E1" w:rsidRDefault="00C935E1" w:rsidP="00C935E1">
            <w:pPr>
              <w:jc w:val="center"/>
            </w:pPr>
            <w:r w:rsidRPr="00C935E1">
              <w:t>-</w:t>
            </w:r>
          </w:p>
        </w:tc>
        <w:tc>
          <w:tcPr>
            <w:tcW w:w="1134" w:type="dxa"/>
            <w:vAlign w:val="center"/>
          </w:tcPr>
          <w:p w14:paraId="45D33EFB" w14:textId="77777777" w:rsidR="00C935E1" w:rsidRPr="00C935E1" w:rsidRDefault="00C935E1" w:rsidP="00C935E1">
            <w:pPr>
              <w:jc w:val="center"/>
            </w:pPr>
            <w:r w:rsidRPr="00C935E1">
              <w:t>-</w:t>
            </w:r>
          </w:p>
        </w:tc>
      </w:tr>
      <w:tr w:rsidR="00C935E1" w:rsidRPr="00C935E1" w14:paraId="20CCB6BC" w14:textId="77777777" w:rsidTr="00081178">
        <w:trPr>
          <w:trHeight w:val="1156"/>
          <w:jc w:val="center"/>
        </w:trPr>
        <w:tc>
          <w:tcPr>
            <w:tcW w:w="992" w:type="dxa"/>
            <w:vAlign w:val="center"/>
          </w:tcPr>
          <w:p w14:paraId="031087F8" w14:textId="77777777" w:rsidR="00C935E1" w:rsidRPr="00C935E1" w:rsidRDefault="00C935E1" w:rsidP="00C935E1">
            <w:pPr>
              <w:jc w:val="center"/>
            </w:pPr>
            <w:r w:rsidRPr="00C935E1">
              <w:t>4.</w:t>
            </w:r>
          </w:p>
        </w:tc>
        <w:tc>
          <w:tcPr>
            <w:tcW w:w="1985" w:type="dxa"/>
            <w:vAlign w:val="center"/>
          </w:tcPr>
          <w:p w14:paraId="2C3CE49A" w14:textId="77777777" w:rsidR="00C935E1" w:rsidRPr="00C935E1" w:rsidRDefault="00C935E1" w:rsidP="00C935E1">
            <w:r w:rsidRPr="00C935E1">
              <w:t>Расход воды на нужды предприятия:</w:t>
            </w:r>
          </w:p>
        </w:tc>
        <w:tc>
          <w:tcPr>
            <w:tcW w:w="851" w:type="dxa"/>
            <w:vAlign w:val="center"/>
          </w:tcPr>
          <w:p w14:paraId="371AA192"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13B51C4F" w14:textId="77777777" w:rsidR="00C935E1" w:rsidRPr="00C935E1" w:rsidRDefault="00C935E1" w:rsidP="00C935E1">
            <w:pPr>
              <w:jc w:val="center"/>
            </w:pPr>
            <w:r w:rsidRPr="00C935E1">
              <w:t>-</w:t>
            </w:r>
          </w:p>
        </w:tc>
        <w:tc>
          <w:tcPr>
            <w:tcW w:w="1134" w:type="dxa"/>
            <w:vAlign w:val="center"/>
          </w:tcPr>
          <w:p w14:paraId="260BB401" w14:textId="77777777" w:rsidR="00C935E1" w:rsidRPr="00C935E1" w:rsidRDefault="00C935E1" w:rsidP="00C935E1">
            <w:pPr>
              <w:jc w:val="center"/>
            </w:pPr>
            <w:r w:rsidRPr="00C935E1">
              <w:t>-</w:t>
            </w:r>
          </w:p>
        </w:tc>
        <w:tc>
          <w:tcPr>
            <w:tcW w:w="1275" w:type="dxa"/>
            <w:vAlign w:val="center"/>
          </w:tcPr>
          <w:p w14:paraId="2A0551C6" w14:textId="77777777" w:rsidR="00C935E1" w:rsidRPr="00C935E1" w:rsidRDefault="00C935E1" w:rsidP="00C935E1">
            <w:pPr>
              <w:jc w:val="center"/>
            </w:pPr>
            <w:r w:rsidRPr="00C935E1">
              <w:t>-</w:t>
            </w:r>
          </w:p>
        </w:tc>
        <w:tc>
          <w:tcPr>
            <w:tcW w:w="1276" w:type="dxa"/>
            <w:vAlign w:val="center"/>
          </w:tcPr>
          <w:p w14:paraId="291ED061" w14:textId="77777777" w:rsidR="00C935E1" w:rsidRPr="00C935E1" w:rsidRDefault="00C935E1" w:rsidP="00C935E1">
            <w:pPr>
              <w:jc w:val="center"/>
            </w:pPr>
            <w:r w:rsidRPr="00C935E1">
              <w:t>-</w:t>
            </w:r>
          </w:p>
        </w:tc>
        <w:tc>
          <w:tcPr>
            <w:tcW w:w="1276" w:type="dxa"/>
            <w:vAlign w:val="center"/>
          </w:tcPr>
          <w:p w14:paraId="1E2CDC9A" w14:textId="77777777" w:rsidR="00C935E1" w:rsidRPr="00C935E1" w:rsidRDefault="00C935E1" w:rsidP="00C935E1">
            <w:pPr>
              <w:jc w:val="center"/>
            </w:pPr>
            <w:r w:rsidRPr="00C935E1">
              <w:t>-</w:t>
            </w:r>
          </w:p>
        </w:tc>
        <w:tc>
          <w:tcPr>
            <w:tcW w:w="1134" w:type="dxa"/>
            <w:vAlign w:val="center"/>
          </w:tcPr>
          <w:p w14:paraId="3A17BEBC" w14:textId="77777777" w:rsidR="00C935E1" w:rsidRPr="00C935E1" w:rsidRDefault="00C935E1" w:rsidP="00C935E1">
            <w:pPr>
              <w:jc w:val="center"/>
            </w:pPr>
            <w:r w:rsidRPr="00C935E1">
              <w:t>-</w:t>
            </w:r>
          </w:p>
        </w:tc>
        <w:tc>
          <w:tcPr>
            <w:tcW w:w="1134" w:type="dxa"/>
            <w:vAlign w:val="center"/>
          </w:tcPr>
          <w:p w14:paraId="3BFD1461" w14:textId="77777777" w:rsidR="00C935E1" w:rsidRPr="00C935E1" w:rsidRDefault="00C935E1" w:rsidP="00C935E1">
            <w:pPr>
              <w:jc w:val="center"/>
            </w:pPr>
            <w:r w:rsidRPr="00C935E1">
              <w:t>-</w:t>
            </w:r>
          </w:p>
        </w:tc>
        <w:tc>
          <w:tcPr>
            <w:tcW w:w="1134" w:type="dxa"/>
            <w:vAlign w:val="center"/>
          </w:tcPr>
          <w:p w14:paraId="77039E28" w14:textId="77777777" w:rsidR="00C935E1" w:rsidRPr="00C935E1" w:rsidRDefault="00C935E1" w:rsidP="00C935E1">
            <w:pPr>
              <w:jc w:val="center"/>
            </w:pPr>
            <w:r w:rsidRPr="00C935E1">
              <w:t>-</w:t>
            </w:r>
          </w:p>
        </w:tc>
        <w:tc>
          <w:tcPr>
            <w:tcW w:w="1134" w:type="dxa"/>
            <w:vAlign w:val="center"/>
          </w:tcPr>
          <w:p w14:paraId="60D76B53" w14:textId="77777777" w:rsidR="00C935E1" w:rsidRPr="00C935E1" w:rsidRDefault="00C935E1" w:rsidP="00C935E1">
            <w:pPr>
              <w:jc w:val="center"/>
            </w:pPr>
            <w:r w:rsidRPr="00C935E1">
              <w:t>-</w:t>
            </w:r>
          </w:p>
        </w:tc>
        <w:tc>
          <w:tcPr>
            <w:tcW w:w="1134" w:type="dxa"/>
            <w:vAlign w:val="center"/>
          </w:tcPr>
          <w:p w14:paraId="433D46AA" w14:textId="77777777" w:rsidR="00C935E1" w:rsidRPr="00C935E1" w:rsidRDefault="00C935E1" w:rsidP="00C935E1">
            <w:pPr>
              <w:jc w:val="center"/>
            </w:pPr>
            <w:r w:rsidRPr="00C935E1">
              <w:t>-</w:t>
            </w:r>
          </w:p>
        </w:tc>
      </w:tr>
      <w:tr w:rsidR="00C935E1" w:rsidRPr="00C935E1" w14:paraId="628B90C8" w14:textId="77777777" w:rsidTr="00081178">
        <w:trPr>
          <w:trHeight w:val="863"/>
          <w:jc w:val="center"/>
        </w:trPr>
        <w:tc>
          <w:tcPr>
            <w:tcW w:w="992" w:type="dxa"/>
            <w:vAlign w:val="center"/>
          </w:tcPr>
          <w:p w14:paraId="688B0F01" w14:textId="77777777" w:rsidR="00C935E1" w:rsidRPr="00C935E1" w:rsidRDefault="00C935E1" w:rsidP="00C935E1">
            <w:pPr>
              <w:jc w:val="center"/>
            </w:pPr>
            <w:r w:rsidRPr="00C935E1">
              <w:t>4.1.</w:t>
            </w:r>
          </w:p>
        </w:tc>
        <w:tc>
          <w:tcPr>
            <w:tcW w:w="1985" w:type="dxa"/>
            <w:vAlign w:val="center"/>
          </w:tcPr>
          <w:p w14:paraId="39CB88DB" w14:textId="77777777" w:rsidR="00C935E1" w:rsidRPr="00C935E1" w:rsidRDefault="00C935E1" w:rsidP="00C935E1">
            <w:r w:rsidRPr="00C935E1">
              <w:t>- на очистные сооружения</w:t>
            </w:r>
          </w:p>
        </w:tc>
        <w:tc>
          <w:tcPr>
            <w:tcW w:w="851" w:type="dxa"/>
            <w:vAlign w:val="center"/>
          </w:tcPr>
          <w:p w14:paraId="504E1E30"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5FE8EF1A" w14:textId="77777777" w:rsidR="00C935E1" w:rsidRPr="00C935E1" w:rsidRDefault="00C935E1" w:rsidP="00C935E1">
            <w:pPr>
              <w:jc w:val="center"/>
            </w:pPr>
            <w:r w:rsidRPr="00C935E1">
              <w:t>-</w:t>
            </w:r>
          </w:p>
        </w:tc>
        <w:tc>
          <w:tcPr>
            <w:tcW w:w="1134" w:type="dxa"/>
            <w:vAlign w:val="center"/>
          </w:tcPr>
          <w:p w14:paraId="0629A638" w14:textId="77777777" w:rsidR="00C935E1" w:rsidRPr="00C935E1" w:rsidRDefault="00C935E1" w:rsidP="00C935E1">
            <w:pPr>
              <w:jc w:val="center"/>
            </w:pPr>
            <w:r w:rsidRPr="00C935E1">
              <w:t>-</w:t>
            </w:r>
          </w:p>
        </w:tc>
        <w:tc>
          <w:tcPr>
            <w:tcW w:w="1275" w:type="dxa"/>
            <w:vAlign w:val="center"/>
          </w:tcPr>
          <w:p w14:paraId="06DA69CB" w14:textId="77777777" w:rsidR="00C935E1" w:rsidRPr="00C935E1" w:rsidRDefault="00C935E1" w:rsidP="00C935E1">
            <w:pPr>
              <w:jc w:val="center"/>
            </w:pPr>
            <w:r w:rsidRPr="00C935E1">
              <w:t>-</w:t>
            </w:r>
          </w:p>
        </w:tc>
        <w:tc>
          <w:tcPr>
            <w:tcW w:w="1276" w:type="dxa"/>
            <w:vAlign w:val="center"/>
          </w:tcPr>
          <w:p w14:paraId="0419541C" w14:textId="77777777" w:rsidR="00C935E1" w:rsidRPr="00C935E1" w:rsidRDefault="00C935E1" w:rsidP="00C935E1">
            <w:pPr>
              <w:jc w:val="center"/>
            </w:pPr>
            <w:r w:rsidRPr="00C935E1">
              <w:t>-</w:t>
            </w:r>
          </w:p>
        </w:tc>
        <w:tc>
          <w:tcPr>
            <w:tcW w:w="1276" w:type="dxa"/>
            <w:vAlign w:val="center"/>
          </w:tcPr>
          <w:p w14:paraId="5ABC74F6" w14:textId="77777777" w:rsidR="00C935E1" w:rsidRPr="00C935E1" w:rsidRDefault="00C935E1" w:rsidP="00C935E1">
            <w:pPr>
              <w:jc w:val="center"/>
            </w:pPr>
            <w:r w:rsidRPr="00C935E1">
              <w:t>-</w:t>
            </w:r>
          </w:p>
        </w:tc>
        <w:tc>
          <w:tcPr>
            <w:tcW w:w="1134" w:type="dxa"/>
            <w:vAlign w:val="center"/>
          </w:tcPr>
          <w:p w14:paraId="0ADFE374" w14:textId="77777777" w:rsidR="00C935E1" w:rsidRPr="00C935E1" w:rsidRDefault="00C935E1" w:rsidP="00C935E1">
            <w:pPr>
              <w:jc w:val="center"/>
            </w:pPr>
            <w:r w:rsidRPr="00C935E1">
              <w:t>-</w:t>
            </w:r>
          </w:p>
        </w:tc>
        <w:tc>
          <w:tcPr>
            <w:tcW w:w="1134" w:type="dxa"/>
            <w:vAlign w:val="center"/>
          </w:tcPr>
          <w:p w14:paraId="4A2583B3" w14:textId="77777777" w:rsidR="00C935E1" w:rsidRPr="00C935E1" w:rsidRDefault="00C935E1" w:rsidP="00C935E1">
            <w:pPr>
              <w:jc w:val="center"/>
            </w:pPr>
            <w:r w:rsidRPr="00C935E1">
              <w:t>-</w:t>
            </w:r>
          </w:p>
        </w:tc>
        <w:tc>
          <w:tcPr>
            <w:tcW w:w="1134" w:type="dxa"/>
            <w:vAlign w:val="center"/>
          </w:tcPr>
          <w:p w14:paraId="1C3A4A76" w14:textId="77777777" w:rsidR="00C935E1" w:rsidRPr="00C935E1" w:rsidRDefault="00C935E1" w:rsidP="00C935E1">
            <w:pPr>
              <w:jc w:val="center"/>
            </w:pPr>
            <w:r w:rsidRPr="00C935E1">
              <w:t>-</w:t>
            </w:r>
          </w:p>
        </w:tc>
        <w:tc>
          <w:tcPr>
            <w:tcW w:w="1134" w:type="dxa"/>
            <w:vAlign w:val="center"/>
          </w:tcPr>
          <w:p w14:paraId="034761F2" w14:textId="77777777" w:rsidR="00C935E1" w:rsidRPr="00C935E1" w:rsidRDefault="00C935E1" w:rsidP="00C935E1">
            <w:pPr>
              <w:jc w:val="center"/>
            </w:pPr>
            <w:r w:rsidRPr="00C935E1">
              <w:t>-</w:t>
            </w:r>
          </w:p>
        </w:tc>
        <w:tc>
          <w:tcPr>
            <w:tcW w:w="1134" w:type="dxa"/>
            <w:vAlign w:val="center"/>
          </w:tcPr>
          <w:p w14:paraId="6485228E" w14:textId="77777777" w:rsidR="00C935E1" w:rsidRPr="00C935E1" w:rsidRDefault="00C935E1" w:rsidP="00C935E1">
            <w:pPr>
              <w:jc w:val="center"/>
            </w:pPr>
            <w:r w:rsidRPr="00C935E1">
              <w:t>-</w:t>
            </w:r>
          </w:p>
        </w:tc>
      </w:tr>
      <w:tr w:rsidR="00C935E1" w:rsidRPr="00C935E1" w14:paraId="45DE9D73" w14:textId="77777777" w:rsidTr="00081178">
        <w:trPr>
          <w:trHeight w:val="863"/>
          <w:jc w:val="center"/>
        </w:trPr>
        <w:tc>
          <w:tcPr>
            <w:tcW w:w="992" w:type="dxa"/>
            <w:vAlign w:val="center"/>
          </w:tcPr>
          <w:p w14:paraId="1F3E286B" w14:textId="77777777" w:rsidR="00C935E1" w:rsidRPr="00C935E1" w:rsidRDefault="00C935E1" w:rsidP="00C935E1">
            <w:pPr>
              <w:jc w:val="center"/>
            </w:pPr>
            <w:r w:rsidRPr="00C935E1">
              <w:t>4.2.</w:t>
            </w:r>
          </w:p>
        </w:tc>
        <w:tc>
          <w:tcPr>
            <w:tcW w:w="1985" w:type="dxa"/>
            <w:vAlign w:val="center"/>
          </w:tcPr>
          <w:p w14:paraId="2EA14998" w14:textId="77777777" w:rsidR="00C935E1" w:rsidRPr="00C935E1" w:rsidRDefault="00C935E1" w:rsidP="00C935E1">
            <w:r w:rsidRPr="00C935E1">
              <w:t>- на промывку сетей</w:t>
            </w:r>
          </w:p>
        </w:tc>
        <w:tc>
          <w:tcPr>
            <w:tcW w:w="851" w:type="dxa"/>
            <w:vAlign w:val="center"/>
          </w:tcPr>
          <w:p w14:paraId="7C9112F3"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6490E019" w14:textId="77777777" w:rsidR="00C935E1" w:rsidRPr="00C935E1" w:rsidRDefault="00C935E1" w:rsidP="00C935E1">
            <w:pPr>
              <w:jc w:val="center"/>
            </w:pPr>
            <w:r w:rsidRPr="00C935E1">
              <w:t>-</w:t>
            </w:r>
          </w:p>
        </w:tc>
        <w:tc>
          <w:tcPr>
            <w:tcW w:w="1134" w:type="dxa"/>
            <w:vAlign w:val="center"/>
          </w:tcPr>
          <w:p w14:paraId="24F2079C" w14:textId="77777777" w:rsidR="00C935E1" w:rsidRPr="00C935E1" w:rsidRDefault="00C935E1" w:rsidP="00C935E1">
            <w:pPr>
              <w:jc w:val="center"/>
            </w:pPr>
            <w:r w:rsidRPr="00C935E1">
              <w:t>-</w:t>
            </w:r>
          </w:p>
        </w:tc>
        <w:tc>
          <w:tcPr>
            <w:tcW w:w="1275" w:type="dxa"/>
            <w:vAlign w:val="center"/>
          </w:tcPr>
          <w:p w14:paraId="741AAE0E" w14:textId="77777777" w:rsidR="00C935E1" w:rsidRPr="00C935E1" w:rsidRDefault="00C935E1" w:rsidP="00C935E1">
            <w:pPr>
              <w:jc w:val="center"/>
            </w:pPr>
            <w:r w:rsidRPr="00C935E1">
              <w:t>-</w:t>
            </w:r>
          </w:p>
        </w:tc>
        <w:tc>
          <w:tcPr>
            <w:tcW w:w="1276" w:type="dxa"/>
            <w:vAlign w:val="center"/>
          </w:tcPr>
          <w:p w14:paraId="3E944CBE" w14:textId="77777777" w:rsidR="00C935E1" w:rsidRPr="00C935E1" w:rsidRDefault="00C935E1" w:rsidP="00C935E1">
            <w:pPr>
              <w:jc w:val="center"/>
            </w:pPr>
            <w:r w:rsidRPr="00C935E1">
              <w:t>-</w:t>
            </w:r>
          </w:p>
        </w:tc>
        <w:tc>
          <w:tcPr>
            <w:tcW w:w="1276" w:type="dxa"/>
            <w:vAlign w:val="center"/>
          </w:tcPr>
          <w:p w14:paraId="5A50E006" w14:textId="77777777" w:rsidR="00C935E1" w:rsidRPr="00C935E1" w:rsidRDefault="00C935E1" w:rsidP="00C935E1">
            <w:pPr>
              <w:jc w:val="center"/>
            </w:pPr>
            <w:r w:rsidRPr="00C935E1">
              <w:t>-</w:t>
            </w:r>
          </w:p>
        </w:tc>
        <w:tc>
          <w:tcPr>
            <w:tcW w:w="1134" w:type="dxa"/>
            <w:vAlign w:val="center"/>
          </w:tcPr>
          <w:p w14:paraId="6BAF3F90" w14:textId="77777777" w:rsidR="00C935E1" w:rsidRPr="00C935E1" w:rsidRDefault="00C935E1" w:rsidP="00C935E1">
            <w:pPr>
              <w:jc w:val="center"/>
            </w:pPr>
            <w:r w:rsidRPr="00C935E1">
              <w:t>-</w:t>
            </w:r>
          </w:p>
        </w:tc>
        <w:tc>
          <w:tcPr>
            <w:tcW w:w="1134" w:type="dxa"/>
            <w:vAlign w:val="center"/>
          </w:tcPr>
          <w:p w14:paraId="3D265B0B" w14:textId="77777777" w:rsidR="00C935E1" w:rsidRPr="00C935E1" w:rsidRDefault="00C935E1" w:rsidP="00C935E1">
            <w:pPr>
              <w:jc w:val="center"/>
            </w:pPr>
            <w:r w:rsidRPr="00C935E1">
              <w:t>-</w:t>
            </w:r>
          </w:p>
        </w:tc>
        <w:tc>
          <w:tcPr>
            <w:tcW w:w="1134" w:type="dxa"/>
            <w:vAlign w:val="center"/>
          </w:tcPr>
          <w:p w14:paraId="037F85D9" w14:textId="77777777" w:rsidR="00C935E1" w:rsidRPr="00C935E1" w:rsidRDefault="00C935E1" w:rsidP="00C935E1">
            <w:pPr>
              <w:jc w:val="center"/>
            </w:pPr>
            <w:r w:rsidRPr="00C935E1">
              <w:t>-</w:t>
            </w:r>
          </w:p>
        </w:tc>
        <w:tc>
          <w:tcPr>
            <w:tcW w:w="1134" w:type="dxa"/>
            <w:vAlign w:val="center"/>
          </w:tcPr>
          <w:p w14:paraId="4E3E88EF" w14:textId="77777777" w:rsidR="00C935E1" w:rsidRPr="00C935E1" w:rsidRDefault="00C935E1" w:rsidP="00C935E1">
            <w:pPr>
              <w:jc w:val="center"/>
            </w:pPr>
            <w:r w:rsidRPr="00C935E1">
              <w:t>-</w:t>
            </w:r>
          </w:p>
        </w:tc>
        <w:tc>
          <w:tcPr>
            <w:tcW w:w="1134" w:type="dxa"/>
            <w:vAlign w:val="center"/>
          </w:tcPr>
          <w:p w14:paraId="50180E04" w14:textId="77777777" w:rsidR="00C935E1" w:rsidRPr="00C935E1" w:rsidRDefault="00C935E1" w:rsidP="00C935E1">
            <w:pPr>
              <w:jc w:val="center"/>
            </w:pPr>
            <w:r w:rsidRPr="00C935E1">
              <w:t>-</w:t>
            </w:r>
          </w:p>
        </w:tc>
      </w:tr>
      <w:tr w:rsidR="00C935E1" w:rsidRPr="00C935E1" w14:paraId="513473F9" w14:textId="77777777" w:rsidTr="00081178">
        <w:trPr>
          <w:trHeight w:val="951"/>
          <w:jc w:val="center"/>
        </w:trPr>
        <w:tc>
          <w:tcPr>
            <w:tcW w:w="992" w:type="dxa"/>
            <w:vAlign w:val="center"/>
          </w:tcPr>
          <w:p w14:paraId="084B1122" w14:textId="77777777" w:rsidR="00C935E1" w:rsidRPr="00C935E1" w:rsidRDefault="00C935E1" w:rsidP="00C935E1">
            <w:pPr>
              <w:jc w:val="center"/>
            </w:pPr>
            <w:r w:rsidRPr="00C935E1">
              <w:t>4.3.</w:t>
            </w:r>
          </w:p>
        </w:tc>
        <w:tc>
          <w:tcPr>
            <w:tcW w:w="1985" w:type="dxa"/>
            <w:vAlign w:val="center"/>
          </w:tcPr>
          <w:p w14:paraId="42DCFC59" w14:textId="77777777" w:rsidR="00C935E1" w:rsidRPr="00C935E1" w:rsidRDefault="00C935E1" w:rsidP="00C935E1">
            <w:r w:rsidRPr="00C935E1">
              <w:t>- прочие</w:t>
            </w:r>
          </w:p>
        </w:tc>
        <w:tc>
          <w:tcPr>
            <w:tcW w:w="851" w:type="dxa"/>
            <w:vAlign w:val="center"/>
          </w:tcPr>
          <w:p w14:paraId="32C9C89C"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0221E031" w14:textId="77777777" w:rsidR="00C935E1" w:rsidRPr="00C935E1" w:rsidRDefault="00C935E1" w:rsidP="00C935E1">
            <w:pPr>
              <w:jc w:val="center"/>
            </w:pPr>
            <w:r w:rsidRPr="00C935E1">
              <w:t>-</w:t>
            </w:r>
          </w:p>
        </w:tc>
        <w:tc>
          <w:tcPr>
            <w:tcW w:w="1134" w:type="dxa"/>
            <w:vAlign w:val="center"/>
          </w:tcPr>
          <w:p w14:paraId="68A27145" w14:textId="77777777" w:rsidR="00C935E1" w:rsidRPr="00C935E1" w:rsidRDefault="00C935E1" w:rsidP="00C935E1">
            <w:pPr>
              <w:jc w:val="center"/>
            </w:pPr>
            <w:r w:rsidRPr="00C935E1">
              <w:t>-</w:t>
            </w:r>
          </w:p>
        </w:tc>
        <w:tc>
          <w:tcPr>
            <w:tcW w:w="1275" w:type="dxa"/>
            <w:vAlign w:val="center"/>
          </w:tcPr>
          <w:p w14:paraId="3AE04A1F" w14:textId="77777777" w:rsidR="00C935E1" w:rsidRPr="00C935E1" w:rsidRDefault="00C935E1" w:rsidP="00C935E1">
            <w:pPr>
              <w:jc w:val="center"/>
            </w:pPr>
            <w:r w:rsidRPr="00C935E1">
              <w:t>-</w:t>
            </w:r>
          </w:p>
        </w:tc>
        <w:tc>
          <w:tcPr>
            <w:tcW w:w="1276" w:type="dxa"/>
            <w:vAlign w:val="center"/>
          </w:tcPr>
          <w:p w14:paraId="498860E0" w14:textId="77777777" w:rsidR="00C935E1" w:rsidRPr="00C935E1" w:rsidRDefault="00C935E1" w:rsidP="00C935E1">
            <w:pPr>
              <w:jc w:val="center"/>
            </w:pPr>
            <w:r w:rsidRPr="00C935E1">
              <w:t>-</w:t>
            </w:r>
          </w:p>
        </w:tc>
        <w:tc>
          <w:tcPr>
            <w:tcW w:w="1276" w:type="dxa"/>
            <w:vAlign w:val="center"/>
          </w:tcPr>
          <w:p w14:paraId="0FF95482" w14:textId="77777777" w:rsidR="00C935E1" w:rsidRPr="00C935E1" w:rsidRDefault="00C935E1" w:rsidP="00C935E1">
            <w:pPr>
              <w:jc w:val="center"/>
            </w:pPr>
            <w:r w:rsidRPr="00C935E1">
              <w:t>-</w:t>
            </w:r>
          </w:p>
        </w:tc>
        <w:tc>
          <w:tcPr>
            <w:tcW w:w="1134" w:type="dxa"/>
            <w:vAlign w:val="center"/>
          </w:tcPr>
          <w:p w14:paraId="6B2BBE9D" w14:textId="77777777" w:rsidR="00C935E1" w:rsidRPr="00C935E1" w:rsidRDefault="00C935E1" w:rsidP="00C935E1">
            <w:pPr>
              <w:jc w:val="center"/>
            </w:pPr>
            <w:r w:rsidRPr="00C935E1">
              <w:t>-</w:t>
            </w:r>
          </w:p>
        </w:tc>
        <w:tc>
          <w:tcPr>
            <w:tcW w:w="1134" w:type="dxa"/>
            <w:vAlign w:val="center"/>
          </w:tcPr>
          <w:p w14:paraId="083C8081" w14:textId="77777777" w:rsidR="00C935E1" w:rsidRPr="00C935E1" w:rsidRDefault="00C935E1" w:rsidP="00C935E1">
            <w:pPr>
              <w:jc w:val="center"/>
            </w:pPr>
            <w:r w:rsidRPr="00C935E1">
              <w:t>-</w:t>
            </w:r>
          </w:p>
        </w:tc>
        <w:tc>
          <w:tcPr>
            <w:tcW w:w="1134" w:type="dxa"/>
            <w:vAlign w:val="center"/>
          </w:tcPr>
          <w:p w14:paraId="141A84E5" w14:textId="77777777" w:rsidR="00C935E1" w:rsidRPr="00C935E1" w:rsidRDefault="00C935E1" w:rsidP="00C935E1">
            <w:pPr>
              <w:jc w:val="center"/>
            </w:pPr>
            <w:r w:rsidRPr="00C935E1">
              <w:t>-</w:t>
            </w:r>
          </w:p>
        </w:tc>
        <w:tc>
          <w:tcPr>
            <w:tcW w:w="1134" w:type="dxa"/>
            <w:vAlign w:val="center"/>
          </w:tcPr>
          <w:p w14:paraId="5869093A" w14:textId="77777777" w:rsidR="00C935E1" w:rsidRPr="00C935E1" w:rsidRDefault="00C935E1" w:rsidP="00C935E1">
            <w:pPr>
              <w:jc w:val="center"/>
            </w:pPr>
            <w:r w:rsidRPr="00C935E1">
              <w:t>-</w:t>
            </w:r>
          </w:p>
        </w:tc>
        <w:tc>
          <w:tcPr>
            <w:tcW w:w="1134" w:type="dxa"/>
            <w:vAlign w:val="center"/>
          </w:tcPr>
          <w:p w14:paraId="5093CD36" w14:textId="77777777" w:rsidR="00C935E1" w:rsidRPr="00C935E1" w:rsidRDefault="00C935E1" w:rsidP="00C935E1">
            <w:pPr>
              <w:jc w:val="center"/>
            </w:pPr>
            <w:r w:rsidRPr="00C935E1">
              <w:t>-</w:t>
            </w:r>
          </w:p>
        </w:tc>
      </w:tr>
      <w:tr w:rsidR="00C935E1" w:rsidRPr="00C935E1" w14:paraId="0FB7B0DF" w14:textId="77777777" w:rsidTr="00081178">
        <w:trPr>
          <w:trHeight w:val="438"/>
          <w:jc w:val="center"/>
        </w:trPr>
        <w:tc>
          <w:tcPr>
            <w:tcW w:w="992" w:type="dxa"/>
            <w:vAlign w:val="center"/>
          </w:tcPr>
          <w:p w14:paraId="6451EBC0" w14:textId="77777777" w:rsidR="00C935E1" w:rsidRPr="00C935E1" w:rsidRDefault="00C935E1" w:rsidP="00C935E1">
            <w:pPr>
              <w:jc w:val="center"/>
            </w:pPr>
            <w:r w:rsidRPr="00C935E1">
              <w:rPr>
                <w:sz w:val="28"/>
                <w:szCs w:val="28"/>
              </w:rPr>
              <w:lastRenderedPageBreak/>
              <w:t>1</w:t>
            </w:r>
          </w:p>
        </w:tc>
        <w:tc>
          <w:tcPr>
            <w:tcW w:w="1985" w:type="dxa"/>
            <w:vAlign w:val="center"/>
          </w:tcPr>
          <w:p w14:paraId="35CE0BDA" w14:textId="77777777" w:rsidR="00C935E1" w:rsidRPr="00C935E1" w:rsidRDefault="00C935E1" w:rsidP="00C935E1">
            <w:pPr>
              <w:jc w:val="center"/>
            </w:pPr>
            <w:r w:rsidRPr="00C935E1">
              <w:rPr>
                <w:sz w:val="28"/>
                <w:szCs w:val="28"/>
              </w:rPr>
              <w:t>2</w:t>
            </w:r>
          </w:p>
        </w:tc>
        <w:tc>
          <w:tcPr>
            <w:tcW w:w="851" w:type="dxa"/>
            <w:vAlign w:val="center"/>
          </w:tcPr>
          <w:p w14:paraId="3CA981A3" w14:textId="77777777" w:rsidR="00C935E1" w:rsidRPr="00C935E1" w:rsidRDefault="00C935E1" w:rsidP="00C935E1">
            <w:pPr>
              <w:jc w:val="center"/>
            </w:pPr>
            <w:r w:rsidRPr="00C935E1">
              <w:rPr>
                <w:sz w:val="28"/>
                <w:szCs w:val="28"/>
              </w:rPr>
              <w:t>3</w:t>
            </w:r>
          </w:p>
        </w:tc>
        <w:tc>
          <w:tcPr>
            <w:tcW w:w="1134" w:type="dxa"/>
            <w:vAlign w:val="center"/>
          </w:tcPr>
          <w:p w14:paraId="4DDF2314" w14:textId="77777777" w:rsidR="00C935E1" w:rsidRPr="00C935E1" w:rsidRDefault="00C935E1" w:rsidP="00C935E1">
            <w:pPr>
              <w:jc w:val="center"/>
            </w:pPr>
            <w:r w:rsidRPr="00C935E1">
              <w:rPr>
                <w:sz w:val="28"/>
                <w:szCs w:val="28"/>
              </w:rPr>
              <w:t>4</w:t>
            </w:r>
          </w:p>
        </w:tc>
        <w:tc>
          <w:tcPr>
            <w:tcW w:w="1134" w:type="dxa"/>
            <w:vAlign w:val="center"/>
          </w:tcPr>
          <w:p w14:paraId="0451A071" w14:textId="77777777" w:rsidR="00C935E1" w:rsidRPr="00C935E1" w:rsidRDefault="00C935E1" w:rsidP="00C935E1">
            <w:pPr>
              <w:jc w:val="center"/>
            </w:pPr>
            <w:r w:rsidRPr="00C935E1">
              <w:rPr>
                <w:sz w:val="28"/>
                <w:szCs w:val="28"/>
              </w:rPr>
              <w:t>5</w:t>
            </w:r>
          </w:p>
        </w:tc>
        <w:tc>
          <w:tcPr>
            <w:tcW w:w="1275" w:type="dxa"/>
            <w:vAlign w:val="center"/>
          </w:tcPr>
          <w:p w14:paraId="4A84D149" w14:textId="77777777" w:rsidR="00C935E1" w:rsidRPr="00C935E1" w:rsidRDefault="00C935E1" w:rsidP="00C935E1">
            <w:pPr>
              <w:jc w:val="center"/>
            </w:pPr>
            <w:r w:rsidRPr="00C935E1">
              <w:rPr>
                <w:sz w:val="28"/>
                <w:szCs w:val="28"/>
              </w:rPr>
              <w:t>6</w:t>
            </w:r>
          </w:p>
        </w:tc>
        <w:tc>
          <w:tcPr>
            <w:tcW w:w="1276" w:type="dxa"/>
            <w:vAlign w:val="center"/>
          </w:tcPr>
          <w:p w14:paraId="645DCD3C" w14:textId="77777777" w:rsidR="00C935E1" w:rsidRPr="00C935E1" w:rsidRDefault="00C935E1" w:rsidP="00C935E1">
            <w:pPr>
              <w:jc w:val="center"/>
            </w:pPr>
            <w:r w:rsidRPr="00C935E1">
              <w:rPr>
                <w:sz w:val="28"/>
                <w:szCs w:val="28"/>
              </w:rPr>
              <w:t>7</w:t>
            </w:r>
          </w:p>
        </w:tc>
        <w:tc>
          <w:tcPr>
            <w:tcW w:w="1276" w:type="dxa"/>
            <w:vAlign w:val="center"/>
          </w:tcPr>
          <w:p w14:paraId="7D977054" w14:textId="77777777" w:rsidR="00C935E1" w:rsidRPr="00C935E1" w:rsidRDefault="00C935E1" w:rsidP="00C935E1">
            <w:pPr>
              <w:jc w:val="center"/>
            </w:pPr>
            <w:r w:rsidRPr="00C935E1">
              <w:rPr>
                <w:sz w:val="28"/>
                <w:szCs w:val="28"/>
              </w:rPr>
              <w:t>8</w:t>
            </w:r>
          </w:p>
        </w:tc>
        <w:tc>
          <w:tcPr>
            <w:tcW w:w="1134" w:type="dxa"/>
            <w:vAlign w:val="center"/>
          </w:tcPr>
          <w:p w14:paraId="35BD382F" w14:textId="77777777" w:rsidR="00C935E1" w:rsidRPr="00C935E1" w:rsidRDefault="00C935E1" w:rsidP="00C935E1">
            <w:pPr>
              <w:jc w:val="center"/>
            </w:pPr>
            <w:r w:rsidRPr="00C935E1">
              <w:rPr>
                <w:sz w:val="28"/>
                <w:szCs w:val="28"/>
              </w:rPr>
              <w:t>9</w:t>
            </w:r>
          </w:p>
        </w:tc>
        <w:tc>
          <w:tcPr>
            <w:tcW w:w="1134" w:type="dxa"/>
            <w:vAlign w:val="center"/>
          </w:tcPr>
          <w:p w14:paraId="37212BAE" w14:textId="77777777" w:rsidR="00C935E1" w:rsidRPr="00C935E1" w:rsidRDefault="00C935E1" w:rsidP="00C935E1">
            <w:pPr>
              <w:jc w:val="center"/>
            </w:pPr>
            <w:r w:rsidRPr="00C935E1">
              <w:rPr>
                <w:sz w:val="28"/>
                <w:szCs w:val="28"/>
              </w:rPr>
              <w:t>10</w:t>
            </w:r>
          </w:p>
        </w:tc>
        <w:tc>
          <w:tcPr>
            <w:tcW w:w="1134" w:type="dxa"/>
            <w:vAlign w:val="center"/>
          </w:tcPr>
          <w:p w14:paraId="0E958C6E" w14:textId="77777777" w:rsidR="00C935E1" w:rsidRPr="00C935E1" w:rsidRDefault="00C935E1" w:rsidP="00C935E1">
            <w:pPr>
              <w:jc w:val="center"/>
            </w:pPr>
            <w:r w:rsidRPr="00C935E1">
              <w:rPr>
                <w:sz w:val="28"/>
                <w:szCs w:val="28"/>
              </w:rPr>
              <w:t>11</w:t>
            </w:r>
          </w:p>
        </w:tc>
        <w:tc>
          <w:tcPr>
            <w:tcW w:w="1134" w:type="dxa"/>
            <w:vAlign w:val="center"/>
          </w:tcPr>
          <w:p w14:paraId="1A38FFC0" w14:textId="77777777" w:rsidR="00C935E1" w:rsidRPr="00C935E1" w:rsidRDefault="00C935E1" w:rsidP="00C935E1">
            <w:pPr>
              <w:jc w:val="center"/>
            </w:pPr>
            <w:r w:rsidRPr="00C935E1">
              <w:rPr>
                <w:sz w:val="28"/>
                <w:szCs w:val="28"/>
              </w:rPr>
              <w:t>12</w:t>
            </w:r>
          </w:p>
        </w:tc>
        <w:tc>
          <w:tcPr>
            <w:tcW w:w="1134" w:type="dxa"/>
            <w:vAlign w:val="center"/>
          </w:tcPr>
          <w:p w14:paraId="17B82D89" w14:textId="77777777" w:rsidR="00C935E1" w:rsidRPr="00C935E1" w:rsidRDefault="00C935E1" w:rsidP="00C935E1">
            <w:pPr>
              <w:jc w:val="center"/>
            </w:pPr>
            <w:r w:rsidRPr="00C935E1">
              <w:rPr>
                <w:sz w:val="28"/>
                <w:szCs w:val="28"/>
              </w:rPr>
              <w:t>13</w:t>
            </w:r>
          </w:p>
        </w:tc>
      </w:tr>
      <w:tr w:rsidR="00C935E1" w:rsidRPr="00C935E1" w14:paraId="57D8370A" w14:textId="77777777" w:rsidTr="00081178">
        <w:trPr>
          <w:trHeight w:val="863"/>
          <w:jc w:val="center"/>
        </w:trPr>
        <w:tc>
          <w:tcPr>
            <w:tcW w:w="992" w:type="dxa"/>
            <w:vAlign w:val="center"/>
          </w:tcPr>
          <w:p w14:paraId="15091529" w14:textId="77777777" w:rsidR="00C935E1" w:rsidRPr="00C935E1" w:rsidRDefault="00C935E1" w:rsidP="00C935E1">
            <w:pPr>
              <w:jc w:val="center"/>
            </w:pPr>
            <w:r w:rsidRPr="00C935E1">
              <w:t>5.</w:t>
            </w:r>
          </w:p>
        </w:tc>
        <w:tc>
          <w:tcPr>
            <w:tcW w:w="1985" w:type="dxa"/>
            <w:vAlign w:val="center"/>
          </w:tcPr>
          <w:p w14:paraId="187D7793" w14:textId="77777777" w:rsidR="00C935E1" w:rsidRPr="00C935E1" w:rsidRDefault="00C935E1" w:rsidP="00C935E1">
            <w:r w:rsidRPr="00C935E1">
              <w:t>Объем пропущенной воды через очистные сооружения</w:t>
            </w:r>
          </w:p>
        </w:tc>
        <w:tc>
          <w:tcPr>
            <w:tcW w:w="851" w:type="dxa"/>
            <w:vAlign w:val="center"/>
          </w:tcPr>
          <w:p w14:paraId="2061064A"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453B0E16" w14:textId="77777777" w:rsidR="00C935E1" w:rsidRPr="00C935E1" w:rsidRDefault="00C935E1" w:rsidP="00C935E1">
            <w:pPr>
              <w:jc w:val="center"/>
            </w:pPr>
            <w:r w:rsidRPr="00C935E1">
              <w:t>-</w:t>
            </w:r>
          </w:p>
        </w:tc>
        <w:tc>
          <w:tcPr>
            <w:tcW w:w="1134" w:type="dxa"/>
            <w:vAlign w:val="center"/>
          </w:tcPr>
          <w:p w14:paraId="05984D98" w14:textId="77777777" w:rsidR="00C935E1" w:rsidRPr="00C935E1" w:rsidRDefault="00C935E1" w:rsidP="00C935E1">
            <w:pPr>
              <w:jc w:val="center"/>
            </w:pPr>
            <w:r w:rsidRPr="00C935E1">
              <w:t>-</w:t>
            </w:r>
          </w:p>
        </w:tc>
        <w:tc>
          <w:tcPr>
            <w:tcW w:w="1275" w:type="dxa"/>
            <w:vAlign w:val="center"/>
          </w:tcPr>
          <w:p w14:paraId="3EE56D67" w14:textId="77777777" w:rsidR="00C935E1" w:rsidRPr="00C935E1" w:rsidRDefault="00C935E1" w:rsidP="00C935E1">
            <w:pPr>
              <w:jc w:val="center"/>
            </w:pPr>
            <w:r w:rsidRPr="00C935E1">
              <w:t>-</w:t>
            </w:r>
          </w:p>
        </w:tc>
        <w:tc>
          <w:tcPr>
            <w:tcW w:w="1276" w:type="dxa"/>
            <w:vAlign w:val="center"/>
          </w:tcPr>
          <w:p w14:paraId="02A2D034" w14:textId="77777777" w:rsidR="00C935E1" w:rsidRPr="00C935E1" w:rsidRDefault="00C935E1" w:rsidP="00C935E1">
            <w:pPr>
              <w:jc w:val="center"/>
            </w:pPr>
            <w:r w:rsidRPr="00C935E1">
              <w:t>-</w:t>
            </w:r>
          </w:p>
        </w:tc>
        <w:tc>
          <w:tcPr>
            <w:tcW w:w="1276" w:type="dxa"/>
            <w:vAlign w:val="center"/>
          </w:tcPr>
          <w:p w14:paraId="3B1A0ED1" w14:textId="77777777" w:rsidR="00C935E1" w:rsidRPr="00C935E1" w:rsidRDefault="00C935E1" w:rsidP="00C935E1">
            <w:pPr>
              <w:jc w:val="center"/>
            </w:pPr>
            <w:r w:rsidRPr="00C935E1">
              <w:t>-</w:t>
            </w:r>
          </w:p>
        </w:tc>
        <w:tc>
          <w:tcPr>
            <w:tcW w:w="1134" w:type="dxa"/>
            <w:vAlign w:val="center"/>
          </w:tcPr>
          <w:p w14:paraId="71B73D0B" w14:textId="77777777" w:rsidR="00C935E1" w:rsidRPr="00C935E1" w:rsidRDefault="00C935E1" w:rsidP="00C935E1">
            <w:pPr>
              <w:jc w:val="center"/>
            </w:pPr>
            <w:r w:rsidRPr="00C935E1">
              <w:t>-</w:t>
            </w:r>
          </w:p>
        </w:tc>
        <w:tc>
          <w:tcPr>
            <w:tcW w:w="1134" w:type="dxa"/>
            <w:vAlign w:val="center"/>
          </w:tcPr>
          <w:p w14:paraId="1DADCD07" w14:textId="77777777" w:rsidR="00C935E1" w:rsidRPr="00C935E1" w:rsidRDefault="00C935E1" w:rsidP="00C935E1">
            <w:pPr>
              <w:jc w:val="center"/>
            </w:pPr>
            <w:r w:rsidRPr="00C935E1">
              <w:t>-</w:t>
            </w:r>
          </w:p>
        </w:tc>
        <w:tc>
          <w:tcPr>
            <w:tcW w:w="1134" w:type="dxa"/>
            <w:vAlign w:val="center"/>
          </w:tcPr>
          <w:p w14:paraId="2F9F4D1A" w14:textId="77777777" w:rsidR="00C935E1" w:rsidRPr="00C935E1" w:rsidRDefault="00C935E1" w:rsidP="00C935E1">
            <w:pPr>
              <w:jc w:val="center"/>
            </w:pPr>
            <w:r w:rsidRPr="00C935E1">
              <w:t>-</w:t>
            </w:r>
          </w:p>
        </w:tc>
        <w:tc>
          <w:tcPr>
            <w:tcW w:w="1134" w:type="dxa"/>
            <w:vAlign w:val="center"/>
          </w:tcPr>
          <w:p w14:paraId="0D5DA3D5" w14:textId="77777777" w:rsidR="00C935E1" w:rsidRPr="00C935E1" w:rsidRDefault="00C935E1" w:rsidP="00C935E1">
            <w:pPr>
              <w:jc w:val="center"/>
            </w:pPr>
            <w:r w:rsidRPr="00C935E1">
              <w:t>-</w:t>
            </w:r>
          </w:p>
        </w:tc>
        <w:tc>
          <w:tcPr>
            <w:tcW w:w="1134" w:type="dxa"/>
            <w:vAlign w:val="center"/>
          </w:tcPr>
          <w:p w14:paraId="5C62DD7F" w14:textId="77777777" w:rsidR="00C935E1" w:rsidRPr="00C935E1" w:rsidRDefault="00C935E1" w:rsidP="00C935E1">
            <w:pPr>
              <w:jc w:val="center"/>
            </w:pPr>
            <w:r w:rsidRPr="00C935E1">
              <w:t>-</w:t>
            </w:r>
          </w:p>
        </w:tc>
      </w:tr>
      <w:tr w:rsidR="00C935E1" w:rsidRPr="00C935E1" w14:paraId="25D5F639" w14:textId="77777777" w:rsidTr="00081178">
        <w:trPr>
          <w:trHeight w:val="863"/>
          <w:jc w:val="center"/>
        </w:trPr>
        <w:tc>
          <w:tcPr>
            <w:tcW w:w="992" w:type="dxa"/>
            <w:vAlign w:val="center"/>
          </w:tcPr>
          <w:p w14:paraId="1CC455AC" w14:textId="77777777" w:rsidR="00C935E1" w:rsidRPr="00C935E1" w:rsidRDefault="00C935E1" w:rsidP="00C935E1">
            <w:pPr>
              <w:jc w:val="center"/>
            </w:pPr>
            <w:r w:rsidRPr="00C935E1">
              <w:t>6.</w:t>
            </w:r>
          </w:p>
        </w:tc>
        <w:tc>
          <w:tcPr>
            <w:tcW w:w="1985" w:type="dxa"/>
            <w:vAlign w:val="center"/>
          </w:tcPr>
          <w:p w14:paraId="33177590" w14:textId="77777777" w:rsidR="00C935E1" w:rsidRPr="00C935E1" w:rsidRDefault="00C935E1" w:rsidP="00C935E1">
            <w:r w:rsidRPr="00C935E1">
              <w:t>Подано воды в сеть</w:t>
            </w:r>
          </w:p>
        </w:tc>
        <w:tc>
          <w:tcPr>
            <w:tcW w:w="851" w:type="dxa"/>
            <w:vAlign w:val="center"/>
          </w:tcPr>
          <w:p w14:paraId="2605D321"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48816D35" w14:textId="77777777" w:rsidR="00C935E1" w:rsidRPr="00C935E1" w:rsidRDefault="00C935E1" w:rsidP="00C935E1">
            <w:pPr>
              <w:jc w:val="center"/>
            </w:pPr>
            <w:r w:rsidRPr="00C935E1">
              <w:t>229800,0</w:t>
            </w:r>
          </w:p>
        </w:tc>
        <w:tc>
          <w:tcPr>
            <w:tcW w:w="1134" w:type="dxa"/>
            <w:vAlign w:val="center"/>
          </w:tcPr>
          <w:p w14:paraId="28476A64" w14:textId="77777777" w:rsidR="00C935E1" w:rsidRPr="00C935E1" w:rsidRDefault="00C935E1" w:rsidP="00C935E1">
            <w:pPr>
              <w:jc w:val="center"/>
            </w:pPr>
            <w:r w:rsidRPr="00C935E1">
              <w:t>229800,0</w:t>
            </w:r>
          </w:p>
        </w:tc>
        <w:tc>
          <w:tcPr>
            <w:tcW w:w="1275" w:type="dxa"/>
            <w:vAlign w:val="center"/>
          </w:tcPr>
          <w:p w14:paraId="56C93387" w14:textId="77777777" w:rsidR="00C935E1" w:rsidRPr="00C935E1" w:rsidRDefault="00C935E1" w:rsidP="00C935E1">
            <w:pPr>
              <w:jc w:val="center"/>
            </w:pPr>
            <w:r w:rsidRPr="00C935E1">
              <w:t>229800,0</w:t>
            </w:r>
          </w:p>
        </w:tc>
        <w:tc>
          <w:tcPr>
            <w:tcW w:w="1276" w:type="dxa"/>
            <w:vAlign w:val="center"/>
          </w:tcPr>
          <w:p w14:paraId="7FCA9A88" w14:textId="77777777" w:rsidR="00C935E1" w:rsidRPr="00C935E1" w:rsidRDefault="00C935E1" w:rsidP="00C935E1">
            <w:pPr>
              <w:jc w:val="center"/>
            </w:pPr>
            <w:r w:rsidRPr="00C935E1">
              <w:t>229800,0</w:t>
            </w:r>
          </w:p>
        </w:tc>
        <w:tc>
          <w:tcPr>
            <w:tcW w:w="1276" w:type="dxa"/>
            <w:vAlign w:val="center"/>
          </w:tcPr>
          <w:p w14:paraId="1A97411B" w14:textId="77777777" w:rsidR="00C935E1" w:rsidRPr="00C935E1" w:rsidRDefault="00C935E1" w:rsidP="00C935E1">
            <w:pPr>
              <w:jc w:val="center"/>
            </w:pPr>
            <w:r w:rsidRPr="00C935E1">
              <w:t>311563,4</w:t>
            </w:r>
          </w:p>
        </w:tc>
        <w:tc>
          <w:tcPr>
            <w:tcW w:w="1134" w:type="dxa"/>
            <w:vAlign w:val="center"/>
          </w:tcPr>
          <w:p w14:paraId="37A9594A" w14:textId="77777777" w:rsidR="00C935E1" w:rsidRPr="00C935E1" w:rsidRDefault="00C935E1" w:rsidP="00C935E1">
            <w:pPr>
              <w:jc w:val="center"/>
            </w:pPr>
            <w:r w:rsidRPr="00C935E1">
              <w:t>311563,4</w:t>
            </w:r>
          </w:p>
        </w:tc>
        <w:tc>
          <w:tcPr>
            <w:tcW w:w="1134" w:type="dxa"/>
            <w:vAlign w:val="center"/>
          </w:tcPr>
          <w:p w14:paraId="76D3335D" w14:textId="77777777" w:rsidR="00C935E1" w:rsidRPr="00C935E1" w:rsidRDefault="00C935E1" w:rsidP="00C935E1">
            <w:pPr>
              <w:jc w:val="center"/>
            </w:pPr>
            <w:r w:rsidRPr="00C935E1">
              <w:t>376864,1</w:t>
            </w:r>
          </w:p>
        </w:tc>
        <w:tc>
          <w:tcPr>
            <w:tcW w:w="1134" w:type="dxa"/>
            <w:vAlign w:val="center"/>
          </w:tcPr>
          <w:p w14:paraId="1F665B91" w14:textId="77777777" w:rsidR="00C935E1" w:rsidRPr="00C935E1" w:rsidRDefault="00C935E1" w:rsidP="00C935E1">
            <w:pPr>
              <w:jc w:val="center"/>
            </w:pPr>
            <w:r w:rsidRPr="00C935E1">
              <w:t>376864,1</w:t>
            </w:r>
          </w:p>
        </w:tc>
        <w:tc>
          <w:tcPr>
            <w:tcW w:w="1134" w:type="dxa"/>
            <w:vAlign w:val="center"/>
          </w:tcPr>
          <w:p w14:paraId="34D388FE" w14:textId="77777777" w:rsidR="00C935E1" w:rsidRPr="00C935E1" w:rsidRDefault="00C935E1" w:rsidP="00C935E1">
            <w:pPr>
              <w:jc w:val="center"/>
            </w:pPr>
            <w:r w:rsidRPr="00C935E1">
              <w:t>412540,7</w:t>
            </w:r>
          </w:p>
        </w:tc>
        <w:tc>
          <w:tcPr>
            <w:tcW w:w="1134" w:type="dxa"/>
            <w:vAlign w:val="center"/>
          </w:tcPr>
          <w:p w14:paraId="323B3E68" w14:textId="77777777" w:rsidR="00C935E1" w:rsidRPr="00C935E1" w:rsidRDefault="00C935E1" w:rsidP="00C935E1">
            <w:pPr>
              <w:jc w:val="center"/>
            </w:pPr>
            <w:r w:rsidRPr="00C935E1">
              <w:t>412540,7</w:t>
            </w:r>
          </w:p>
        </w:tc>
      </w:tr>
      <w:tr w:rsidR="00C935E1" w:rsidRPr="00C935E1" w14:paraId="4E23F90A" w14:textId="77777777" w:rsidTr="00081178">
        <w:trPr>
          <w:trHeight w:val="863"/>
          <w:jc w:val="center"/>
        </w:trPr>
        <w:tc>
          <w:tcPr>
            <w:tcW w:w="992" w:type="dxa"/>
            <w:vAlign w:val="center"/>
          </w:tcPr>
          <w:p w14:paraId="1C53A567" w14:textId="77777777" w:rsidR="00C935E1" w:rsidRPr="00C935E1" w:rsidRDefault="00C935E1" w:rsidP="00C935E1">
            <w:pPr>
              <w:jc w:val="center"/>
            </w:pPr>
            <w:r w:rsidRPr="00C935E1">
              <w:t>7.</w:t>
            </w:r>
          </w:p>
        </w:tc>
        <w:tc>
          <w:tcPr>
            <w:tcW w:w="1985" w:type="dxa"/>
            <w:vAlign w:val="center"/>
          </w:tcPr>
          <w:p w14:paraId="4FFD18D7" w14:textId="77777777" w:rsidR="00C935E1" w:rsidRPr="00C935E1" w:rsidRDefault="00C935E1" w:rsidP="00C935E1">
            <w:r w:rsidRPr="00C935E1">
              <w:t>Потери воды</w:t>
            </w:r>
          </w:p>
        </w:tc>
        <w:tc>
          <w:tcPr>
            <w:tcW w:w="851" w:type="dxa"/>
            <w:vAlign w:val="center"/>
          </w:tcPr>
          <w:p w14:paraId="3BAEC154"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3A3B8976" w14:textId="77777777" w:rsidR="00C935E1" w:rsidRPr="00C935E1" w:rsidRDefault="00C935E1" w:rsidP="00C935E1">
            <w:pPr>
              <w:jc w:val="center"/>
            </w:pPr>
            <w:r w:rsidRPr="00C935E1">
              <w:t>0</w:t>
            </w:r>
          </w:p>
        </w:tc>
        <w:tc>
          <w:tcPr>
            <w:tcW w:w="1134" w:type="dxa"/>
            <w:vAlign w:val="center"/>
          </w:tcPr>
          <w:p w14:paraId="19153475" w14:textId="77777777" w:rsidR="00C935E1" w:rsidRPr="00C935E1" w:rsidRDefault="00C935E1" w:rsidP="00C935E1">
            <w:pPr>
              <w:jc w:val="center"/>
            </w:pPr>
            <w:r w:rsidRPr="00C935E1">
              <w:t>0</w:t>
            </w:r>
          </w:p>
        </w:tc>
        <w:tc>
          <w:tcPr>
            <w:tcW w:w="1275" w:type="dxa"/>
            <w:vAlign w:val="center"/>
          </w:tcPr>
          <w:p w14:paraId="5D8A3602" w14:textId="77777777" w:rsidR="00C935E1" w:rsidRPr="00C935E1" w:rsidRDefault="00C935E1" w:rsidP="00C935E1">
            <w:pPr>
              <w:jc w:val="center"/>
            </w:pPr>
            <w:r w:rsidRPr="00C935E1">
              <w:t>0</w:t>
            </w:r>
          </w:p>
        </w:tc>
        <w:tc>
          <w:tcPr>
            <w:tcW w:w="1276" w:type="dxa"/>
            <w:vAlign w:val="center"/>
          </w:tcPr>
          <w:p w14:paraId="1A46CBD6" w14:textId="77777777" w:rsidR="00C935E1" w:rsidRPr="00C935E1" w:rsidRDefault="00C935E1" w:rsidP="00C935E1">
            <w:pPr>
              <w:jc w:val="center"/>
            </w:pPr>
            <w:r w:rsidRPr="00C935E1">
              <w:t>0</w:t>
            </w:r>
          </w:p>
        </w:tc>
        <w:tc>
          <w:tcPr>
            <w:tcW w:w="1276" w:type="dxa"/>
            <w:vAlign w:val="center"/>
          </w:tcPr>
          <w:p w14:paraId="290693CE" w14:textId="77777777" w:rsidR="00C935E1" w:rsidRPr="00C935E1" w:rsidRDefault="00C935E1" w:rsidP="00C935E1">
            <w:pPr>
              <w:jc w:val="center"/>
            </w:pPr>
            <w:r w:rsidRPr="00C935E1">
              <w:t>0</w:t>
            </w:r>
          </w:p>
        </w:tc>
        <w:tc>
          <w:tcPr>
            <w:tcW w:w="1134" w:type="dxa"/>
            <w:vAlign w:val="center"/>
          </w:tcPr>
          <w:p w14:paraId="7C610F1D" w14:textId="77777777" w:rsidR="00C935E1" w:rsidRPr="00C935E1" w:rsidRDefault="00C935E1" w:rsidP="00C935E1">
            <w:pPr>
              <w:jc w:val="center"/>
            </w:pPr>
            <w:r w:rsidRPr="00C935E1">
              <w:t>0</w:t>
            </w:r>
          </w:p>
        </w:tc>
        <w:tc>
          <w:tcPr>
            <w:tcW w:w="1134" w:type="dxa"/>
            <w:vAlign w:val="center"/>
          </w:tcPr>
          <w:p w14:paraId="328DBE1A" w14:textId="77777777" w:rsidR="00C935E1" w:rsidRPr="00C935E1" w:rsidRDefault="00C935E1" w:rsidP="00C935E1">
            <w:pPr>
              <w:jc w:val="center"/>
            </w:pPr>
            <w:r w:rsidRPr="00C935E1">
              <w:t>0</w:t>
            </w:r>
          </w:p>
        </w:tc>
        <w:tc>
          <w:tcPr>
            <w:tcW w:w="1134" w:type="dxa"/>
            <w:vAlign w:val="center"/>
          </w:tcPr>
          <w:p w14:paraId="02C2BAF3" w14:textId="77777777" w:rsidR="00C935E1" w:rsidRPr="00C935E1" w:rsidRDefault="00C935E1" w:rsidP="00C935E1">
            <w:pPr>
              <w:jc w:val="center"/>
            </w:pPr>
            <w:r w:rsidRPr="00C935E1">
              <w:t>0</w:t>
            </w:r>
          </w:p>
        </w:tc>
        <w:tc>
          <w:tcPr>
            <w:tcW w:w="1134" w:type="dxa"/>
            <w:vAlign w:val="center"/>
          </w:tcPr>
          <w:p w14:paraId="038AA50B" w14:textId="77777777" w:rsidR="00C935E1" w:rsidRPr="00C935E1" w:rsidRDefault="00C935E1" w:rsidP="00C935E1">
            <w:pPr>
              <w:jc w:val="center"/>
            </w:pPr>
            <w:r w:rsidRPr="00C935E1">
              <w:t>0</w:t>
            </w:r>
          </w:p>
        </w:tc>
        <w:tc>
          <w:tcPr>
            <w:tcW w:w="1134" w:type="dxa"/>
            <w:vAlign w:val="center"/>
          </w:tcPr>
          <w:p w14:paraId="78EA4347" w14:textId="77777777" w:rsidR="00C935E1" w:rsidRPr="00C935E1" w:rsidRDefault="00C935E1" w:rsidP="00C935E1">
            <w:pPr>
              <w:jc w:val="center"/>
            </w:pPr>
            <w:r w:rsidRPr="00C935E1">
              <w:t>0</w:t>
            </w:r>
          </w:p>
        </w:tc>
      </w:tr>
      <w:tr w:rsidR="00C935E1" w:rsidRPr="00C935E1" w14:paraId="3721644A" w14:textId="77777777" w:rsidTr="00081178">
        <w:trPr>
          <w:trHeight w:val="863"/>
          <w:jc w:val="center"/>
        </w:trPr>
        <w:tc>
          <w:tcPr>
            <w:tcW w:w="992" w:type="dxa"/>
            <w:vAlign w:val="center"/>
          </w:tcPr>
          <w:p w14:paraId="5515C1BC" w14:textId="77777777" w:rsidR="00C935E1" w:rsidRPr="00C935E1" w:rsidRDefault="00C935E1" w:rsidP="00C935E1">
            <w:pPr>
              <w:jc w:val="center"/>
            </w:pPr>
            <w:r w:rsidRPr="00C935E1">
              <w:t>8.</w:t>
            </w:r>
          </w:p>
        </w:tc>
        <w:tc>
          <w:tcPr>
            <w:tcW w:w="1985" w:type="dxa"/>
            <w:vAlign w:val="center"/>
          </w:tcPr>
          <w:p w14:paraId="3EB61F9D" w14:textId="77777777" w:rsidR="00C935E1" w:rsidRPr="00C935E1" w:rsidRDefault="00C935E1" w:rsidP="00C935E1">
            <w:r w:rsidRPr="00C935E1">
              <w:t>Уровень потерь к объему поданной воды в сеть</w:t>
            </w:r>
          </w:p>
        </w:tc>
        <w:tc>
          <w:tcPr>
            <w:tcW w:w="851" w:type="dxa"/>
            <w:vAlign w:val="center"/>
          </w:tcPr>
          <w:p w14:paraId="6BE7AD76" w14:textId="77777777" w:rsidR="00C935E1" w:rsidRPr="00C935E1" w:rsidRDefault="00C935E1" w:rsidP="00C935E1">
            <w:pPr>
              <w:jc w:val="center"/>
            </w:pPr>
            <w:r w:rsidRPr="00C935E1">
              <w:t>%</w:t>
            </w:r>
          </w:p>
        </w:tc>
        <w:tc>
          <w:tcPr>
            <w:tcW w:w="1134" w:type="dxa"/>
            <w:vAlign w:val="center"/>
          </w:tcPr>
          <w:p w14:paraId="31F6897F" w14:textId="77777777" w:rsidR="00C935E1" w:rsidRPr="00C935E1" w:rsidRDefault="00C935E1" w:rsidP="00C935E1">
            <w:pPr>
              <w:jc w:val="center"/>
            </w:pPr>
            <w:r w:rsidRPr="00C935E1">
              <w:t>-</w:t>
            </w:r>
          </w:p>
        </w:tc>
        <w:tc>
          <w:tcPr>
            <w:tcW w:w="1134" w:type="dxa"/>
            <w:vAlign w:val="center"/>
          </w:tcPr>
          <w:p w14:paraId="5A0589E7" w14:textId="77777777" w:rsidR="00C935E1" w:rsidRPr="00C935E1" w:rsidRDefault="00C935E1" w:rsidP="00C935E1">
            <w:pPr>
              <w:jc w:val="center"/>
            </w:pPr>
            <w:r w:rsidRPr="00C935E1">
              <w:t>-</w:t>
            </w:r>
          </w:p>
        </w:tc>
        <w:tc>
          <w:tcPr>
            <w:tcW w:w="1275" w:type="dxa"/>
            <w:vAlign w:val="center"/>
          </w:tcPr>
          <w:p w14:paraId="218848AC" w14:textId="77777777" w:rsidR="00C935E1" w:rsidRPr="00C935E1" w:rsidRDefault="00C935E1" w:rsidP="00C935E1">
            <w:pPr>
              <w:jc w:val="center"/>
            </w:pPr>
            <w:r w:rsidRPr="00C935E1">
              <w:t>-</w:t>
            </w:r>
          </w:p>
        </w:tc>
        <w:tc>
          <w:tcPr>
            <w:tcW w:w="1276" w:type="dxa"/>
            <w:vAlign w:val="center"/>
          </w:tcPr>
          <w:p w14:paraId="0458BB97" w14:textId="77777777" w:rsidR="00C935E1" w:rsidRPr="00C935E1" w:rsidRDefault="00C935E1" w:rsidP="00C935E1">
            <w:pPr>
              <w:jc w:val="center"/>
            </w:pPr>
            <w:r w:rsidRPr="00C935E1">
              <w:t>-</w:t>
            </w:r>
          </w:p>
        </w:tc>
        <w:tc>
          <w:tcPr>
            <w:tcW w:w="1276" w:type="dxa"/>
            <w:vAlign w:val="center"/>
          </w:tcPr>
          <w:p w14:paraId="5B213FCF" w14:textId="77777777" w:rsidR="00C935E1" w:rsidRPr="00C935E1" w:rsidRDefault="00C935E1" w:rsidP="00C935E1">
            <w:pPr>
              <w:jc w:val="center"/>
            </w:pPr>
            <w:r w:rsidRPr="00C935E1">
              <w:t>-</w:t>
            </w:r>
          </w:p>
        </w:tc>
        <w:tc>
          <w:tcPr>
            <w:tcW w:w="1134" w:type="dxa"/>
            <w:vAlign w:val="center"/>
          </w:tcPr>
          <w:p w14:paraId="2599CBA2" w14:textId="77777777" w:rsidR="00C935E1" w:rsidRPr="00C935E1" w:rsidRDefault="00C935E1" w:rsidP="00C935E1">
            <w:pPr>
              <w:jc w:val="center"/>
            </w:pPr>
            <w:r w:rsidRPr="00C935E1">
              <w:t>-</w:t>
            </w:r>
          </w:p>
        </w:tc>
        <w:tc>
          <w:tcPr>
            <w:tcW w:w="1134" w:type="dxa"/>
            <w:vAlign w:val="center"/>
          </w:tcPr>
          <w:p w14:paraId="1825BAC1" w14:textId="77777777" w:rsidR="00C935E1" w:rsidRPr="00C935E1" w:rsidRDefault="00C935E1" w:rsidP="00C935E1">
            <w:pPr>
              <w:jc w:val="center"/>
            </w:pPr>
            <w:r w:rsidRPr="00C935E1">
              <w:t>-</w:t>
            </w:r>
          </w:p>
        </w:tc>
        <w:tc>
          <w:tcPr>
            <w:tcW w:w="1134" w:type="dxa"/>
            <w:vAlign w:val="center"/>
          </w:tcPr>
          <w:p w14:paraId="7A7A3ABA" w14:textId="77777777" w:rsidR="00C935E1" w:rsidRPr="00C935E1" w:rsidRDefault="00C935E1" w:rsidP="00C935E1">
            <w:pPr>
              <w:jc w:val="center"/>
            </w:pPr>
            <w:r w:rsidRPr="00C935E1">
              <w:t>-</w:t>
            </w:r>
          </w:p>
        </w:tc>
        <w:tc>
          <w:tcPr>
            <w:tcW w:w="1134" w:type="dxa"/>
            <w:vAlign w:val="center"/>
          </w:tcPr>
          <w:p w14:paraId="3E2BEFC0" w14:textId="77777777" w:rsidR="00C935E1" w:rsidRPr="00C935E1" w:rsidRDefault="00C935E1" w:rsidP="00C935E1">
            <w:pPr>
              <w:jc w:val="center"/>
            </w:pPr>
            <w:r w:rsidRPr="00C935E1">
              <w:t>-</w:t>
            </w:r>
          </w:p>
        </w:tc>
        <w:tc>
          <w:tcPr>
            <w:tcW w:w="1134" w:type="dxa"/>
            <w:vAlign w:val="center"/>
          </w:tcPr>
          <w:p w14:paraId="36996E18" w14:textId="77777777" w:rsidR="00C935E1" w:rsidRPr="00C935E1" w:rsidRDefault="00C935E1" w:rsidP="00C935E1">
            <w:pPr>
              <w:jc w:val="center"/>
            </w:pPr>
            <w:r w:rsidRPr="00C935E1">
              <w:t>-</w:t>
            </w:r>
          </w:p>
        </w:tc>
      </w:tr>
      <w:tr w:rsidR="00C935E1" w:rsidRPr="00C935E1" w14:paraId="41094687" w14:textId="77777777" w:rsidTr="00081178">
        <w:trPr>
          <w:trHeight w:val="863"/>
          <w:jc w:val="center"/>
        </w:trPr>
        <w:tc>
          <w:tcPr>
            <w:tcW w:w="992" w:type="dxa"/>
            <w:vAlign w:val="center"/>
          </w:tcPr>
          <w:p w14:paraId="17112EFF" w14:textId="77777777" w:rsidR="00C935E1" w:rsidRPr="00C935E1" w:rsidRDefault="00C935E1" w:rsidP="00C935E1">
            <w:pPr>
              <w:jc w:val="center"/>
            </w:pPr>
            <w:r w:rsidRPr="00C935E1">
              <w:t>9.</w:t>
            </w:r>
          </w:p>
        </w:tc>
        <w:tc>
          <w:tcPr>
            <w:tcW w:w="1985" w:type="dxa"/>
            <w:vAlign w:val="center"/>
          </w:tcPr>
          <w:p w14:paraId="0944A463" w14:textId="77777777" w:rsidR="00C935E1" w:rsidRPr="00C935E1" w:rsidRDefault="00C935E1" w:rsidP="00C935E1">
            <w:r w:rsidRPr="00C935E1">
              <w:t>Отпущено воды по категориям потребителей</w:t>
            </w:r>
          </w:p>
        </w:tc>
        <w:tc>
          <w:tcPr>
            <w:tcW w:w="851" w:type="dxa"/>
            <w:vAlign w:val="center"/>
          </w:tcPr>
          <w:p w14:paraId="296322D6"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5B3C4069" w14:textId="77777777" w:rsidR="00C935E1" w:rsidRPr="00C935E1" w:rsidRDefault="00C935E1" w:rsidP="00C935E1">
            <w:pPr>
              <w:jc w:val="center"/>
            </w:pPr>
            <w:r w:rsidRPr="00C935E1">
              <w:t>229800,0</w:t>
            </w:r>
          </w:p>
        </w:tc>
        <w:tc>
          <w:tcPr>
            <w:tcW w:w="1134" w:type="dxa"/>
            <w:vAlign w:val="center"/>
          </w:tcPr>
          <w:p w14:paraId="317FDFBA" w14:textId="77777777" w:rsidR="00C935E1" w:rsidRPr="00C935E1" w:rsidRDefault="00C935E1" w:rsidP="00C935E1">
            <w:pPr>
              <w:jc w:val="center"/>
            </w:pPr>
            <w:r w:rsidRPr="00C935E1">
              <w:t>229800,0</w:t>
            </w:r>
          </w:p>
        </w:tc>
        <w:tc>
          <w:tcPr>
            <w:tcW w:w="1275" w:type="dxa"/>
            <w:vAlign w:val="center"/>
          </w:tcPr>
          <w:p w14:paraId="11B6A569" w14:textId="77777777" w:rsidR="00C935E1" w:rsidRPr="00C935E1" w:rsidRDefault="00C935E1" w:rsidP="00C935E1">
            <w:pPr>
              <w:jc w:val="center"/>
            </w:pPr>
            <w:r w:rsidRPr="00C935E1">
              <w:t>229800,0</w:t>
            </w:r>
          </w:p>
        </w:tc>
        <w:tc>
          <w:tcPr>
            <w:tcW w:w="1276" w:type="dxa"/>
            <w:vAlign w:val="center"/>
          </w:tcPr>
          <w:p w14:paraId="26F46185" w14:textId="77777777" w:rsidR="00C935E1" w:rsidRPr="00C935E1" w:rsidRDefault="00C935E1" w:rsidP="00C935E1">
            <w:pPr>
              <w:jc w:val="center"/>
            </w:pPr>
            <w:r w:rsidRPr="00C935E1">
              <w:t>229800,0</w:t>
            </w:r>
          </w:p>
        </w:tc>
        <w:tc>
          <w:tcPr>
            <w:tcW w:w="1276" w:type="dxa"/>
            <w:vAlign w:val="center"/>
          </w:tcPr>
          <w:p w14:paraId="084E03E3" w14:textId="77777777" w:rsidR="00C935E1" w:rsidRPr="00C935E1" w:rsidRDefault="00C935E1" w:rsidP="00C935E1">
            <w:pPr>
              <w:jc w:val="center"/>
            </w:pPr>
            <w:r w:rsidRPr="00C935E1">
              <w:t>311563,4</w:t>
            </w:r>
          </w:p>
        </w:tc>
        <w:tc>
          <w:tcPr>
            <w:tcW w:w="1134" w:type="dxa"/>
            <w:vAlign w:val="center"/>
          </w:tcPr>
          <w:p w14:paraId="33F7C367" w14:textId="77777777" w:rsidR="00C935E1" w:rsidRPr="00C935E1" w:rsidRDefault="00C935E1" w:rsidP="00C935E1">
            <w:pPr>
              <w:jc w:val="center"/>
            </w:pPr>
            <w:r w:rsidRPr="00C935E1">
              <w:t>311563,4</w:t>
            </w:r>
          </w:p>
        </w:tc>
        <w:tc>
          <w:tcPr>
            <w:tcW w:w="1134" w:type="dxa"/>
            <w:vAlign w:val="center"/>
          </w:tcPr>
          <w:p w14:paraId="43101924" w14:textId="77777777" w:rsidR="00C935E1" w:rsidRPr="00C935E1" w:rsidRDefault="00C935E1" w:rsidP="00C935E1">
            <w:pPr>
              <w:jc w:val="center"/>
            </w:pPr>
            <w:r w:rsidRPr="00C935E1">
              <w:t>376864,1</w:t>
            </w:r>
          </w:p>
        </w:tc>
        <w:tc>
          <w:tcPr>
            <w:tcW w:w="1134" w:type="dxa"/>
            <w:vAlign w:val="center"/>
          </w:tcPr>
          <w:p w14:paraId="5BA141EF" w14:textId="77777777" w:rsidR="00C935E1" w:rsidRPr="00C935E1" w:rsidRDefault="00C935E1" w:rsidP="00C935E1">
            <w:pPr>
              <w:jc w:val="center"/>
            </w:pPr>
            <w:r w:rsidRPr="00C935E1">
              <w:t>376864,1</w:t>
            </w:r>
          </w:p>
        </w:tc>
        <w:tc>
          <w:tcPr>
            <w:tcW w:w="1134" w:type="dxa"/>
            <w:vAlign w:val="center"/>
          </w:tcPr>
          <w:p w14:paraId="546B4F15" w14:textId="77777777" w:rsidR="00C935E1" w:rsidRPr="00C935E1" w:rsidRDefault="00C935E1" w:rsidP="00C935E1">
            <w:pPr>
              <w:jc w:val="center"/>
            </w:pPr>
            <w:r w:rsidRPr="00C935E1">
              <w:t>412540,7</w:t>
            </w:r>
          </w:p>
        </w:tc>
        <w:tc>
          <w:tcPr>
            <w:tcW w:w="1134" w:type="dxa"/>
            <w:vAlign w:val="center"/>
          </w:tcPr>
          <w:p w14:paraId="33C5A9A1" w14:textId="77777777" w:rsidR="00C935E1" w:rsidRPr="00C935E1" w:rsidRDefault="00C935E1" w:rsidP="00C935E1">
            <w:pPr>
              <w:jc w:val="center"/>
            </w:pPr>
            <w:r w:rsidRPr="00C935E1">
              <w:t>412540,7</w:t>
            </w:r>
          </w:p>
        </w:tc>
      </w:tr>
      <w:tr w:rsidR="00C935E1" w:rsidRPr="00C935E1" w14:paraId="74416CFA" w14:textId="77777777" w:rsidTr="00081178">
        <w:trPr>
          <w:trHeight w:val="863"/>
          <w:jc w:val="center"/>
        </w:trPr>
        <w:tc>
          <w:tcPr>
            <w:tcW w:w="992" w:type="dxa"/>
            <w:vAlign w:val="center"/>
          </w:tcPr>
          <w:p w14:paraId="1BE375FF" w14:textId="77777777" w:rsidR="00C935E1" w:rsidRPr="00C935E1" w:rsidRDefault="00C935E1" w:rsidP="00C935E1">
            <w:pPr>
              <w:jc w:val="center"/>
            </w:pPr>
            <w:r w:rsidRPr="00C935E1">
              <w:t>9.1.</w:t>
            </w:r>
          </w:p>
        </w:tc>
        <w:tc>
          <w:tcPr>
            <w:tcW w:w="1985" w:type="dxa"/>
            <w:vAlign w:val="center"/>
          </w:tcPr>
          <w:p w14:paraId="00328006" w14:textId="77777777" w:rsidR="00C935E1" w:rsidRPr="00C935E1" w:rsidRDefault="00C935E1" w:rsidP="00C935E1">
            <w:r w:rsidRPr="00C935E1">
              <w:t>Потребитель-ский рынок</w:t>
            </w:r>
          </w:p>
        </w:tc>
        <w:tc>
          <w:tcPr>
            <w:tcW w:w="851" w:type="dxa"/>
            <w:vAlign w:val="center"/>
          </w:tcPr>
          <w:p w14:paraId="2C660520"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60DF7723" w14:textId="77777777" w:rsidR="00C935E1" w:rsidRPr="00C935E1" w:rsidRDefault="00C935E1" w:rsidP="00C935E1">
            <w:pPr>
              <w:jc w:val="center"/>
            </w:pPr>
            <w:r w:rsidRPr="00C935E1">
              <w:t>229800,0</w:t>
            </w:r>
          </w:p>
        </w:tc>
        <w:tc>
          <w:tcPr>
            <w:tcW w:w="1134" w:type="dxa"/>
            <w:vAlign w:val="center"/>
          </w:tcPr>
          <w:p w14:paraId="77EA721F" w14:textId="77777777" w:rsidR="00C935E1" w:rsidRPr="00C935E1" w:rsidRDefault="00C935E1" w:rsidP="00C935E1">
            <w:pPr>
              <w:jc w:val="center"/>
            </w:pPr>
            <w:r w:rsidRPr="00C935E1">
              <w:t>229800,0</w:t>
            </w:r>
          </w:p>
        </w:tc>
        <w:tc>
          <w:tcPr>
            <w:tcW w:w="1275" w:type="dxa"/>
            <w:vAlign w:val="center"/>
          </w:tcPr>
          <w:p w14:paraId="78290B7D" w14:textId="77777777" w:rsidR="00C935E1" w:rsidRPr="00C935E1" w:rsidRDefault="00C935E1" w:rsidP="00C935E1">
            <w:pPr>
              <w:jc w:val="center"/>
            </w:pPr>
            <w:r w:rsidRPr="00C935E1">
              <w:t>229800,0</w:t>
            </w:r>
          </w:p>
        </w:tc>
        <w:tc>
          <w:tcPr>
            <w:tcW w:w="1276" w:type="dxa"/>
            <w:vAlign w:val="center"/>
          </w:tcPr>
          <w:p w14:paraId="59AAC0E8" w14:textId="77777777" w:rsidR="00C935E1" w:rsidRPr="00C935E1" w:rsidRDefault="00C935E1" w:rsidP="00C935E1">
            <w:pPr>
              <w:jc w:val="center"/>
            </w:pPr>
            <w:r w:rsidRPr="00C935E1">
              <w:t>229800,0</w:t>
            </w:r>
          </w:p>
        </w:tc>
        <w:tc>
          <w:tcPr>
            <w:tcW w:w="1276" w:type="dxa"/>
            <w:vAlign w:val="center"/>
          </w:tcPr>
          <w:p w14:paraId="06B75FEC" w14:textId="77777777" w:rsidR="00C935E1" w:rsidRPr="00C935E1" w:rsidRDefault="00C935E1" w:rsidP="00C935E1">
            <w:pPr>
              <w:jc w:val="center"/>
            </w:pPr>
            <w:r w:rsidRPr="00C935E1">
              <w:t>311563,4</w:t>
            </w:r>
          </w:p>
        </w:tc>
        <w:tc>
          <w:tcPr>
            <w:tcW w:w="1134" w:type="dxa"/>
            <w:vAlign w:val="center"/>
          </w:tcPr>
          <w:p w14:paraId="43E799D4" w14:textId="77777777" w:rsidR="00C935E1" w:rsidRPr="00C935E1" w:rsidRDefault="00C935E1" w:rsidP="00C935E1">
            <w:pPr>
              <w:jc w:val="center"/>
            </w:pPr>
            <w:r w:rsidRPr="00C935E1">
              <w:t>311563,4</w:t>
            </w:r>
          </w:p>
        </w:tc>
        <w:tc>
          <w:tcPr>
            <w:tcW w:w="1134" w:type="dxa"/>
            <w:vAlign w:val="center"/>
          </w:tcPr>
          <w:p w14:paraId="27054397" w14:textId="77777777" w:rsidR="00C935E1" w:rsidRPr="00C935E1" w:rsidRDefault="00C935E1" w:rsidP="00C935E1">
            <w:pPr>
              <w:jc w:val="center"/>
            </w:pPr>
            <w:r w:rsidRPr="00C935E1">
              <w:t>376864,1</w:t>
            </w:r>
          </w:p>
        </w:tc>
        <w:tc>
          <w:tcPr>
            <w:tcW w:w="1134" w:type="dxa"/>
            <w:vAlign w:val="center"/>
          </w:tcPr>
          <w:p w14:paraId="0FFECF13" w14:textId="77777777" w:rsidR="00C935E1" w:rsidRPr="00C935E1" w:rsidRDefault="00C935E1" w:rsidP="00C935E1">
            <w:pPr>
              <w:jc w:val="center"/>
            </w:pPr>
            <w:r w:rsidRPr="00C935E1">
              <w:t>376864,1</w:t>
            </w:r>
          </w:p>
        </w:tc>
        <w:tc>
          <w:tcPr>
            <w:tcW w:w="1134" w:type="dxa"/>
            <w:vAlign w:val="center"/>
          </w:tcPr>
          <w:p w14:paraId="3D5ACFDD" w14:textId="77777777" w:rsidR="00C935E1" w:rsidRPr="00C935E1" w:rsidRDefault="00C935E1" w:rsidP="00C935E1">
            <w:pPr>
              <w:jc w:val="center"/>
            </w:pPr>
            <w:r w:rsidRPr="00C935E1">
              <w:t>412540,7</w:t>
            </w:r>
          </w:p>
        </w:tc>
        <w:tc>
          <w:tcPr>
            <w:tcW w:w="1134" w:type="dxa"/>
            <w:vAlign w:val="center"/>
          </w:tcPr>
          <w:p w14:paraId="5FE52175" w14:textId="77777777" w:rsidR="00C935E1" w:rsidRPr="00C935E1" w:rsidRDefault="00C935E1" w:rsidP="00C935E1">
            <w:pPr>
              <w:jc w:val="center"/>
            </w:pPr>
            <w:r w:rsidRPr="00C935E1">
              <w:t>412540,7</w:t>
            </w:r>
          </w:p>
        </w:tc>
      </w:tr>
      <w:tr w:rsidR="00C935E1" w:rsidRPr="00C935E1" w14:paraId="2764C0FE" w14:textId="77777777" w:rsidTr="00081178">
        <w:trPr>
          <w:trHeight w:val="863"/>
          <w:jc w:val="center"/>
        </w:trPr>
        <w:tc>
          <w:tcPr>
            <w:tcW w:w="992" w:type="dxa"/>
            <w:vAlign w:val="center"/>
          </w:tcPr>
          <w:p w14:paraId="0CFEAD1B" w14:textId="77777777" w:rsidR="00C935E1" w:rsidRPr="00C935E1" w:rsidRDefault="00C935E1" w:rsidP="00C935E1">
            <w:pPr>
              <w:jc w:val="center"/>
            </w:pPr>
            <w:r w:rsidRPr="00C935E1">
              <w:t>9.1.1.</w:t>
            </w:r>
          </w:p>
        </w:tc>
        <w:tc>
          <w:tcPr>
            <w:tcW w:w="1985" w:type="dxa"/>
            <w:vAlign w:val="center"/>
          </w:tcPr>
          <w:p w14:paraId="2143A912" w14:textId="77777777" w:rsidR="00C935E1" w:rsidRPr="00C935E1" w:rsidRDefault="00C935E1" w:rsidP="00C935E1">
            <w:r w:rsidRPr="00C935E1">
              <w:t>- население</w:t>
            </w:r>
          </w:p>
        </w:tc>
        <w:tc>
          <w:tcPr>
            <w:tcW w:w="851" w:type="dxa"/>
            <w:vAlign w:val="center"/>
          </w:tcPr>
          <w:p w14:paraId="3BB9DD39"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6468AAB2" w14:textId="77777777" w:rsidR="00C935E1" w:rsidRPr="00C935E1" w:rsidRDefault="00C935E1" w:rsidP="00C935E1">
            <w:pPr>
              <w:jc w:val="center"/>
            </w:pPr>
            <w:r w:rsidRPr="00C935E1">
              <w:t>-</w:t>
            </w:r>
          </w:p>
        </w:tc>
        <w:tc>
          <w:tcPr>
            <w:tcW w:w="1134" w:type="dxa"/>
            <w:vAlign w:val="center"/>
          </w:tcPr>
          <w:p w14:paraId="1E696A73" w14:textId="77777777" w:rsidR="00C935E1" w:rsidRPr="00C935E1" w:rsidRDefault="00C935E1" w:rsidP="00C935E1">
            <w:pPr>
              <w:jc w:val="center"/>
            </w:pPr>
            <w:r w:rsidRPr="00C935E1">
              <w:t>-</w:t>
            </w:r>
          </w:p>
        </w:tc>
        <w:tc>
          <w:tcPr>
            <w:tcW w:w="1275" w:type="dxa"/>
            <w:vAlign w:val="center"/>
          </w:tcPr>
          <w:p w14:paraId="4D2573F3" w14:textId="77777777" w:rsidR="00C935E1" w:rsidRPr="00C935E1" w:rsidRDefault="00C935E1" w:rsidP="00C935E1">
            <w:pPr>
              <w:jc w:val="center"/>
            </w:pPr>
            <w:r w:rsidRPr="00C935E1">
              <w:t>-</w:t>
            </w:r>
          </w:p>
        </w:tc>
        <w:tc>
          <w:tcPr>
            <w:tcW w:w="1276" w:type="dxa"/>
            <w:vAlign w:val="center"/>
          </w:tcPr>
          <w:p w14:paraId="30DE17A1" w14:textId="77777777" w:rsidR="00C935E1" w:rsidRPr="00C935E1" w:rsidRDefault="00C935E1" w:rsidP="00C935E1">
            <w:pPr>
              <w:jc w:val="center"/>
            </w:pPr>
            <w:r w:rsidRPr="00C935E1">
              <w:t>-</w:t>
            </w:r>
          </w:p>
        </w:tc>
        <w:tc>
          <w:tcPr>
            <w:tcW w:w="1276" w:type="dxa"/>
            <w:vAlign w:val="center"/>
          </w:tcPr>
          <w:p w14:paraId="533D59F9" w14:textId="77777777" w:rsidR="00C935E1" w:rsidRPr="00C935E1" w:rsidRDefault="00C935E1" w:rsidP="00C935E1">
            <w:pPr>
              <w:jc w:val="center"/>
            </w:pPr>
            <w:r w:rsidRPr="00C935E1">
              <w:t>-</w:t>
            </w:r>
          </w:p>
        </w:tc>
        <w:tc>
          <w:tcPr>
            <w:tcW w:w="1134" w:type="dxa"/>
            <w:vAlign w:val="center"/>
          </w:tcPr>
          <w:p w14:paraId="73B1812B" w14:textId="77777777" w:rsidR="00C935E1" w:rsidRPr="00C935E1" w:rsidRDefault="00C935E1" w:rsidP="00C935E1">
            <w:pPr>
              <w:jc w:val="center"/>
            </w:pPr>
            <w:r w:rsidRPr="00C935E1">
              <w:t>-</w:t>
            </w:r>
          </w:p>
        </w:tc>
        <w:tc>
          <w:tcPr>
            <w:tcW w:w="1134" w:type="dxa"/>
            <w:vAlign w:val="center"/>
          </w:tcPr>
          <w:p w14:paraId="7BB5350B" w14:textId="77777777" w:rsidR="00C935E1" w:rsidRPr="00C935E1" w:rsidRDefault="00C935E1" w:rsidP="00C935E1">
            <w:pPr>
              <w:jc w:val="center"/>
            </w:pPr>
            <w:r w:rsidRPr="00C935E1">
              <w:t>-</w:t>
            </w:r>
          </w:p>
        </w:tc>
        <w:tc>
          <w:tcPr>
            <w:tcW w:w="1134" w:type="dxa"/>
            <w:vAlign w:val="center"/>
          </w:tcPr>
          <w:p w14:paraId="71C0F2E2" w14:textId="77777777" w:rsidR="00C935E1" w:rsidRPr="00C935E1" w:rsidRDefault="00C935E1" w:rsidP="00C935E1">
            <w:pPr>
              <w:jc w:val="center"/>
            </w:pPr>
            <w:r w:rsidRPr="00C935E1">
              <w:t>-</w:t>
            </w:r>
          </w:p>
        </w:tc>
        <w:tc>
          <w:tcPr>
            <w:tcW w:w="1134" w:type="dxa"/>
            <w:vAlign w:val="center"/>
          </w:tcPr>
          <w:p w14:paraId="1232CD1A" w14:textId="77777777" w:rsidR="00C935E1" w:rsidRPr="00C935E1" w:rsidRDefault="00C935E1" w:rsidP="00C935E1">
            <w:pPr>
              <w:jc w:val="center"/>
            </w:pPr>
            <w:r w:rsidRPr="00C935E1">
              <w:t>-</w:t>
            </w:r>
          </w:p>
        </w:tc>
        <w:tc>
          <w:tcPr>
            <w:tcW w:w="1134" w:type="dxa"/>
            <w:vAlign w:val="center"/>
          </w:tcPr>
          <w:p w14:paraId="41F321CE" w14:textId="77777777" w:rsidR="00C935E1" w:rsidRPr="00C935E1" w:rsidRDefault="00C935E1" w:rsidP="00C935E1">
            <w:pPr>
              <w:jc w:val="center"/>
            </w:pPr>
            <w:r w:rsidRPr="00C935E1">
              <w:t>-</w:t>
            </w:r>
          </w:p>
        </w:tc>
      </w:tr>
      <w:tr w:rsidR="00C935E1" w:rsidRPr="00C935E1" w14:paraId="3188AB87" w14:textId="77777777" w:rsidTr="00081178">
        <w:trPr>
          <w:trHeight w:val="863"/>
          <w:jc w:val="center"/>
        </w:trPr>
        <w:tc>
          <w:tcPr>
            <w:tcW w:w="992" w:type="dxa"/>
            <w:vAlign w:val="center"/>
          </w:tcPr>
          <w:p w14:paraId="5F4C8BFD" w14:textId="77777777" w:rsidR="00C935E1" w:rsidRPr="00C935E1" w:rsidRDefault="00C935E1" w:rsidP="00C935E1">
            <w:pPr>
              <w:jc w:val="center"/>
            </w:pPr>
            <w:r w:rsidRPr="00C935E1">
              <w:t>9.1.2.</w:t>
            </w:r>
          </w:p>
        </w:tc>
        <w:tc>
          <w:tcPr>
            <w:tcW w:w="1985" w:type="dxa"/>
            <w:vAlign w:val="center"/>
          </w:tcPr>
          <w:p w14:paraId="16A36033" w14:textId="77777777" w:rsidR="00C935E1" w:rsidRPr="00C935E1" w:rsidRDefault="00C935E1" w:rsidP="00C935E1">
            <w:r w:rsidRPr="00C935E1">
              <w:t>- прочие потребители</w:t>
            </w:r>
          </w:p>
        </w:tc>
        <w:tc>
          <w:tcPr>
            <w:tcW w:w="851" w:type="dxa"/>
            <w:vAlign w:val="center"/>
          </w:tcPr>
          <w:p w14:paraId="14AE3E9A"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7BA444A7" w14:textId="77777777" w:rsidR="00C935E1" w:rsidRPr="00C935E1" w:rsidRDefault="00C935E1" w:rsidP="00C935E1">
            <w:pPr>
              <w:jc w:val="center"/>
            </w:pPr>
            <w:r w:rsidRPr="00C935E1">
              <w:t>229800,0</w:t>
            </w:r>
          </w:p>
        </w:tc>
        <w:tc>
          <w:tcPr>
            <w:tcW w:w="1134" w:type="dxa"/>
            <w:vAlign w:val="center"/>
          </w:tcPr>
          <w:p w14:paraId="67EAA909" w14:textId="77777777" w:rsidR="00C935E1" w:rsidRPr="00C935E1" w:rsidRDefault="00C935E1" w:rsidP="00C935E1">
            <w:pPr>
              <w:jc w:val="center"/>
            </w:pPr>
            <w:r w:rsidRPr="00C935E1">
              <w:t>229800,0</w:t>
            </w:r>
          </w:p>
        </w:tc>
        <w:tc>
          <w:tcPr>
            <w:tcW w:w="1275" w:type="dxa"/>
            <w:vAlign w:val="center"/>
          </w:tcPr>
          <w:p w14:paraId="3063AD8A" w14:textId="77777777" w:rsidR="00C935E1" w:rsidRPr="00C935E1" w:rsidRDefault="00C935E1" w:rsidP="00C935E1">
            <w:pPr>
              <w:jc w:val="center"/>
            </w:pPr>
            <w:r w:rsidRPr="00C935E1">
              <w:t>229800,0</w:t>
            </w:r>
          </w:p>
        </w:tc>
        <w:tc>
          <w:tcPr>
            <w:tcW w:w="1276" w:type="dxa"/>
            <w:vAlign w:val="center"/>
          </w:tcPr>
          <w:p w14:paraId="7B0556DA" w14:textId="77777777" w:rsidR="00C935E1" w:rsidRPr="00C935E1" w:rsidRDefault="00C935E1" w:rsidP="00C935E1">
            <w:pPr>
              <w:jc w:val="center"/>
            </w:pPr>
            <w:r w:rsidRPr="00C935E1">
              <w:t>229800,0</w:t>
            </w:r>
          </w:p>
        </w:tc>
        <w:tc>
          <w:tcPr>
            <w:tcW w:w="1276" w:type="dxa"/>
            <w:vAlign w:val="center"/>
          </w:tcPr>
          <w:p w14:paraId="16E1F397" w14:textId="77777777" w:rsidR="00C935E1" w:rsidRPr="00C935E1" w:rsidRDefault="00C935E1" w:rsidP="00C935E1">
            <w:pPr>
              <w:jc w:val="center"/>
            </w:pPr>
            <w:r w:rsidRPr="00C935E1">
              <w:t>311563,4</w:t>
            </w:r>
          </w:p>
        </w:tc>
        <w:tc>
          <w:tcPr>
            <w:tcW w:w="1134" w:type="dxa"/>
            <w:vAlign w:val="center"/>
          </w:tcPr>
          <w:p w14:paraId="754AAE36" w14:textId="77777777" w:rsidR="00C935E1" w:rsidRPr="00C935E1" w:rsidRDefault="00C935E1" w:rsidP="00C935E1">
            <w:pPr>
              <w:jc w:val="center"/>
            </w:pPr>
            <w:r w:rsidRPr="00C935E1">
              <w:t>311563,4</w:t>
            </w:r>
          </w:p>
        </w:tc>
        <w:tc>
          <w:tcPr>
            <w:tcW w:w="1134" w:type="dxa"/>
            <w:vAlign w:val="center"/>
          </w:tcPr>
          <w:p w14:paraId="4D0A3CF6" w14:textId="77777777" w:rsidR="00C935E1" w:rsidRPr="00C935E1" w:rsidRDefault="00C935E1" w:rsidP="00C935E1">
            <w:pPr>
              <w:jc w:val="center"/>
            </w:pPr>
            <w:r w:rsidRPr="00C935E1">
              <w:t>376864,1</w:t>
            </w:r>
          </w:p>
        </w:tc>
        <w:tc>
          <w:tcPr>
            <w:tcW w:w="1134" w:type="dxa"/>
            <w:vAlign w:val="center"/>
          </w:tcPr>
          <w:p w14:paraId="1CD18036" w14:textId="77777777" w:rsidR="00C935E1" w:rsidRPr="00C935E1" w:rsidRDefault="00C935E1" w:rsidP="00C935E1">
            <w:pPr>
              <w:jc w:val="center"/>
            </w:pPr>
            <w:r w:rsidRPr="00C935E1">
              <w:t>376864,1</w:t>
            </w:r>
          </w:p>
        </w:tc>
        <w:tc>
          <w:tcPr>
            <w:tcW w:w="1134" w:type="dxa"/>
            <w:vAlign w:val="center"/>
          </w:tcPr>
          <w:p w14:paraId="2C305F1A" w14:textId="77777777" w:rsidR="00C935E1" w:rsidRPr="00C935E1" w:rsidRDefault="00C935E1" w:rsidP="00C935E1">
            <w:pPr>
              <w:jc w:val="center"/>
            </w:pPr>
            <w:r w:rsidRPr="00C935E1">
              <w:t>412540,7</w:t>
            </w:r>
          </w:p>
        </w:tc>
        <w:tc>
          <w:tcPr>
            <w:tcW w:w="1134" w:type="dxa"/>
            <w:vAlign w:val="center"/>
          </w:tcPr>
          <w:p w14:paraId="56BD26DC" w14:textId="77777777" w:rsidR="00C935E1" w:rsidRPr="00C935E1" w:rsidRDefault="00C935E1" w:rsidP="00C935E1">
            <w:pPr>
              <w:jc w:val="center"/>
            </w:pPr>
            <w:r w:rsidRPr="00C935E1">
              <w:t>412540,7</w:t>
            </w:r>
          </w:p>
        </w:tc>
      </w:tr>
      <w:tr w:rsidR="00C935E1" w:rsidRPr="00C935E1" w14:paraId="452F26EA" w14:textId="77777777" w:rsidTr="00081178">
        <w:trPr>
          <w:trHeight w:val="863"/>
          <w:jc w:val="center"/>
        </w:trPr>
        <w:tc>
          <w:tcPr>
            <w:tcW w:w="992" w:type="dxa"/>
            <w:vAlign w:val="center"/>
          </w:tcPr>
          <w:p w14:paraId="63291935" w14:textId="77777777" w:rsidR="00C935E1" w:rsidRPr="00C935E1" w:rsidRDefault="00C935E1" w:rsidP="00C935E1">
            <w:pPr>
              <w:jc w:val="center"/>
            </w:pPr>
            <w:r w:rsidRPr="00C935E1">
              <w:t>9.2.</w:t>
            </w:r>
          </w:p>
        </w:tc>
        <w:tc>
          <w:tcPr>
            <w:tcW w:w="1985" w:type="dxa"/>
            <w:vAlign w:val="center"/>
          </w:tcPr>
          <w:p w14:paraId="3AB8E4D0" w14:textId="77777777" w:rsidR="00C935E1" w:rsidRPr="00C935E1" w:rsidRDefault="00C935E1" w:rsidP="00C935E1">
            <w:r w:rsidRPr="00C935E1">
              <w:t>Собственные нужды производства</w:t>
            </w:r>
          </w:p>
        </w:tc>
        <w:tc>
          <w:tcPr>
            <w:tcW w:w="851" w:type="dxa"/>
            <w:vAlign w:val="center"/>
          </w:tcPr>
          <w:p w14:paraId="622EE23E" w14:textId="77777777" w:rsidR="00C935E1" w:rsidRPr="00C935E1" w:rsidRDefault="00C935E1" w:rsidP="00C935E1">
            <w:pPr>
              <w:jc w:val="center"/>
            </w:pPr>
            <w:r w:rsidRPr="00C935E1">
              <w:t>м</w:t>
            </w:r>
            <w:r w:rsidRPr="00C935E1">
              <w:rPr>
                <w:vertAlign w:val="superscript"/>
              </w:rPr>
              <w:t>3</w:t>
            </w:r>
          </w:p>
        </w:tc>
        <w:tc>
          <w:tcPr>
            <w:tcW w:w="1134" w:type="dxa"/>
            <w:vAlign w:val="center"/>
          </w:tcPr>
          <w:p w14:paraId="3BAA46D4" w14:textId="77777777" w:rsidR="00C935E1" w:rsidRPr="00C935E1" w:rsidRDefault="00C935E1" w:rsidP="00C935E1">
            <w:pPr>
              <w:jc w:val="center"/>
            </w:pPr>
            <w:r w:rsidRPr="00C935E1">
              <w:t>-</w:t>
            </w:r>
          </w:p>
        </w:tc>
        <w:tc>
          <w:tcPr>
            <w:tcW w:w="1134" w:type="dxa"/>
            <w:vAlign w:val="center"/>
          </w:tcPr>
          <w:p w14:paraId="0E6C18D9" w14:textId="77777777" w:rsidR="00C935E1" w:rsidRPr="00C935E1" w:rsidRDefault="00C935E1" w:rsidP="00C935E1">
            <w:pPr>
              <w:jc w:val="center"/>
            </w:pPr>
            <w:r w:rsidRPr="00C935E1">
              <w:t>-</w:t>
            </w:r>
          </w:p>
        </w:tc>
        <w:tc>
          <w:tcPr>
            <w:tcW w:w="1275" w:type="dxa"/>
            <w:vAlign w:val="center"/>
          </w:tcPr>
          <w:p w14:paraId="6401EA89" w14:textId="77777777" w:rsidR="00C935E1" w:rsidRPr="00C935E1" w:rsidRDefault="00C935E1" w:rsidP="00C935E1">
            <w:pPr>
              <w:jc w:val="center"/>
            </w:pPr>
            <w:r w:rsidRPr="00C935E1">
              <w:t>-</w:t>
            </w:r>
          </w:p>
        </w:tc>
        <w:tc>
          <w:tcPr>
            <w:tcW w:w="1276" w:type="dxa"/>
            <w:vAlign w:val="center"/>
          </w:tcPr>
          <w:p w14:paraId="388F8254" w14:textId="77777777" w:rsidR="00C935E1" w:rsidRPr="00C935E1" w:rsidRDefault="00C935E1" w:rsidP="00C935E1">
            <w:pPr>
              <w:jc w:val="center"/>
            </w:pPr>
            <w:r w:rsidRPr="00C935E1">
              <w:t>-</w:t>
            </w:r>
          </w:p>
        </w:tc>
        <w:tc>
          <w:tcPr>
            <w:tcW w:w="1276" w:type="dxa"/>
            <w:vAlign w:val="center"/>
          </w:tcPr>
          <w:p w14:paraId="7487B451" w14:textId="77777777" w:rsidR="00C935E1" w:rsidRPr="00C935E1" w:rsidRDefault="00C935E1" w:rsidP="00C935E1">
            <w:pPr>
              <w:jc w:val="center"/>
            </w:pPr>
            <w:r w:rsidRPr="00C935E1">
              <w:t>-</w:t>
            </w:r>
          </w:p>
        </w:tc>
        <w:tc>
          <w:tcPr>
            <w:tcW w:w="1134" w:type="dxa"/>
            <w:vAlign w:val="center"/>
          </w:tcPr>
          <w:p w14:paraId="151D8588" w14:textId="77777777" w:rsidR="00C935E1" w:rsidRPr="00C935E1" w:rsidRDefault="00C935E1" w:rsidP="00C935E1">
            <w:pPr>
              <w:jc w:val="center"/>
            </w:pPr>
            <w:r w:rsidRPr="00C935E1">
              <w:t>-</w:t>
            </w:r>
          </w:p>
        </w:tc>
        <w:tc>
          <w:tcPr>
            <w:tcW w:w="1134" w:type="dxa"/>
            <w:vAlign w:val="center"/>
          </w:tcPr>
          <w:p w14:paraId="289880DC" w14:textId="77777777" w:rsidR="00C935E1" w:rsidRPr="00C935E1" w:rsidRDefault="00C935E1" w:rsidP="00C935E1">
            <w:pPr>
              <w:jc w:val="center"/>
            </w:pPr>
            <w:r w:rsidRPr="00C935E1">
              <w:t>-</w:t>
            </w:r>
          </w:p>
        </w:tc>
        <w:tc>
          <w:tcPr>
            <w:tcW w:w="1134" w:type="dxa"/>
            <w:vAlign w:val="center"/>
          </w:tcPr>
          <w:p w14:paraId="7D943236" w14:textId="77777777" w:rsidR="00C935E1" w:rsidRPr="00C935E1" w:rsidRDefault="00C935E1" w:rsidP="00C935E1">
            <w:pPr>
              <w:jc w:val="center"/>
            </w:pPr>
            <w:r w:rsidRPr="00C935E1">
              <w:t>-</w:t>
            </w:r>
          </w:p>
        </w:tc>
        <w:tc>
          <w:tcPr>
            <w:tcW w:w="1134" w:type="dxa"/>
            <w:vAlign w:val="center"/>
          </w:tcPr>
          <w:p w14:paraId="39574DF5" w14:textId="77777777" w:rsidR="00C935E1" w:rsidRPr="00C935E1" w:rsidRDefault="00C935E1" w:rsidP="00C935E1">
            <w:pPr>
              <w:jc w:val="center"/>
            </w:pPr>
            <w:r w:rsidRPr="00C935E1">
              <w:t>-</w:t>
            </w:r>
          </w:p>
        </w:tc>
        <w:tc>
          <w:tcPr>
            <w:tcW w:w="1134" w:type="dxa"/>
            <w:vAlign w:val="center"/>
          </w:tcPr>
          <w:p w14:paraId="65569215" w14:textId="77777777" w:rsidR="00C935E1" w:rsidRPr="00C935E1" w:rsidRDefault="00C935E1" w:rsidP="00C935E1">
            <w:pPr>
              <w:jc w:val="center"/>
            </w:pPr>
            <w:r w:rsidRPr="00C935E1">
              <w:t>-</w:t>
            </w:r>
          </w:p>
        </w:tc>
      </w:tr>
    </w:tbl>
    <w:p w14:paraId="3CF4BF71" w14:textId="77777777" w:rsidR="00C935E1" w:rsidRPr="00C935E1" w:rsidRDefault="00C935E1" w:rsidP="00C935E1">
      <w:pPr>
        <w:jc w:val="both"/>
        <w:rPr>
          <w:color w:val="FF0000"/>
          <w:sz w:val="28"/>
          <w:szCs w:val="28"/>
          <w:lang w:eastAsia="en-US"/>
        </w:rPr>
      </w:pPr>
    </w:p>
    <w:p w14:paraId="14612320" w14:textId="77777777" w:rsidR="00C935E1" w:rsidRPr="00C935E1" w:rsidRDefault="00C935E1" w:rsidP="00C935E1">
      <w:pPr>
        <w:jc w:val="both"/>
        <w:rPr>
          <w:color w:val="FF0000"/>
          <w:sz w:val="28"/>
          <w:szCs w:val="28"/>
          <w:lang w:eastAsia="en-US"/>
        </w:rPr>
      </w:pPr>
    </w:p>
    <w:p w14:paraId="6D8D4AA1" w14:textId="77777777" w:rsidR="00C935E1" w:rsidRPr="00C935E1" w:rsidRDefault="00C935E1" w:rsidP="00C935E1">
      <w:pPr>
        <w:ind w:left="-567"/>
        <w:jc w:val="center"/>
        <w:rPr>
          <w:bCs/>
          <w:sz w:val="28"/>
          <w:szCs w:val="28"/>
        </w:rPr>
      </w:pPr>
      <w:r w:rsidRPr="00C935E1">
        <w:rPr>
          <w:bCs/>
          <w:sz w:val="28"/>
          <w:szCs w:val="28"/>
        </w:rPr>
        <w:t>Раздел 6. Объем финансовых потребностей, необходимых для реализации производственной программы</w:t>
      </w:r>
    </w:p>
    <w:p w14:paraId="6074F1AE" w14:textId="77777777" w:rsidR="00C935E1" w:rsidRPr="00C935E1" w:rsidRDefault="00C935E1" w:rsidP="00C935E1">
      <w:pPr>
        <w:ind w:left="-567"/>
        <w:jc w:val="center"/>
        <w:rPr>
          <w:bCs/>
          <w:sz w:val="28"/>
          <w:szCs w:val="28"/>
        </w:rPr>
      </w:pPr>
    </w:p>
    <w:tbl>
      <w:tblPr>
        <w:tblStyle w:val="ae"/>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C935E1" w:rsidRPr="00C935E1" w14:paraId="05169190" w14:textId="77777777" w:rsidTr="00081178">
        <w:tc>
          <w:tcPr>
            <w:tcW w:w="2668" w:type="dxa"/>
            <w:vMerge w:val="restart"/>
            <w:vAlign w:val="center"/>
          </w:tcPr>
          <w:p w14:paraId="01688F55" w14:textId="77777777" w:rsidR="00C935E1" w:rsidRPr="00C935E1" w:rsidRDefault="00C935E1" w:rsidP="00C935E1">
            <w:pPr>
              <w:jc w:val="center"/>
              <w:rPr>
                <w:bCs/>
                <w:sz w:val="28"/>
                <w:szCs w:val="28"/>
              </w:rPr>
            </w:pPr>
            <w:r w:rsidRPr="00C935E1">
              <w:rPr>
                <w:bCs/>
                <w:sz w:val="28"/>
                <w:szCs w:val="28"/>
              </w:rPr>
              <w:t>Наименование показателя</w:t>
            </w:r>
          </w:p>
        </w:tc>
        <w:tc>
          <w:tcPr>
            <w:tcW w:w="2416" w:type="dxa"/>
            <w:gridSpan w:val="2"/>
          </w:tcPr>
          <w:p w14:paraId="234F71AB" w14:textId="77777777" w:rsidR="00C935E1" w:rsidRPr="00C935E1" w:rsidRDefault="00C935E1" w:rsidP="00C935E1">
            <w:pPr>
              <w:jc w:val="center"/>
              <w:rPr>
                <w:bCs/>
                <w:sz w:val="28"/>
                <w:szCs w:val="28"/>
              </w:rPr>
            </w:pPr>
            <w:r w:rsidRPr="00C935E1">
              <w:rPr>
                <w:bCs/>
                <w:sz w:val="28"/>
                <w:szCs w:val="28"/>
              </w:rPr>
              <w:t>2019 год</w:t>
            </w:r>
          </w:p>
        </w:tc>
        <w:tc>
          <w:tcPr>
            <w:tcW w:w="2415" w:type="dxa"/>
            <w:gridSpan w:val="2"/>
          </w:tcPr>
          <w:p w14:paraId="39C87308" w14:textId="77777777" w:rsidR="00C935E1" w:rsidRPr="00C935E1" w:rsidRDefault="00C935E1" w:rsidP="00C935E1">
            <w:pPr>
              <w:jc w:val="center"/>
              <w:rPr>
                <w:bCs/>
                <w:sz w:val="28"/>
                <w:szCs w:val="28"/>
              </w:rPr>
            </w:pPr>
            <w:r w:rsidRPr="00C935E1">
              <w:rPr>
                <w:bCs/>
                <w:sz w:val="28"/>
                <w:szCs w:val="28"/>
              </w:rPr>
              <w:t>2020 год</w:t>
            </w:r>
          </w:p>
        </w:tc>
        <w:tc>
          <w:tcPr>
            <w:tcW w:w="2415" w:type="dxa"/>
            <w:gridSpan w:val="2"/>
          </w:tcPr>
          <w:p w14:paraId="59F1CAF1" w14:textId="77777777" w:rsidR="00C935E1" w:rsidRPr="00C935E1" w:rsidRDefault="00C935E1" w:rsidP="00C935E1">
            <w:pPr>
              <w:jc w:val="center"/>
              <w:rPr>
                <w:bCs/>
                <w:sz w:val="28"/>
                <w:szCs w:val="28"/>
              </w:rPr>
            </w:pPr>
            <w:r w:rsidRPr="00C935E1">
              <w:rPr>
                <w:bCs/>
                <w:sz w:val="28"/>
                <w:szCs w:val="28"/>
              </w:rPr>
              <w:t>2021 год</w:t>
            </w:r>
          </w:p>
        </w:tc>
        <w:tc>
          <w:tcPr>
            <w:tcW w:w="2390" w:type="dxa"/>
            <w:gridSpan w:val="2"/>
          </w:tcPr>
          <w:p w14:paraId="2C035738" w14:textId="77777777" w:rsidR="00C935E1" w:rsidRPr="00C935E1" w:rsidRDefault="00C935E1" w:rsidP="00C935E1">
            <w:pPr>
              <w:jc w:val="center"/>
              <w:rPr>
                <w:bCs/>
                <w:sz w:val="28"/>
                <w:szCs w:val="28"/>
              </w:rPr>
            </w:pPr>
            <w:r w:rsidRPr="00C935E1">
              <w:rPr>
                <w:bCs/>
                <w:sz w:val="28"/>
                <w:szCs w:val="28"/>
              </w:rPr>
              <w:t>2022 год</w:t>
            </w:r>
          </w:p>
        </w:tc>
        <w:tc>
          <w:tcPr>
            <w:tcW w:w="2268" w:type="dxa"/>
            <w:gridSpan w:val="2"/>
          </w:tcPr>
          <w:p w14:paraId="1735C6C1" w14:textId="77777777" w:rsidR="00C935E1" w:rsidRPr="00C935E1" w:rsidRDefault="00C935E1" w:rsidP="00C935E1">
            <w:pPr>
              <w:jc w:val="center"/>
              <w:rPr>
                <w:bCs/>
                <w:sz w:val="28"/>
                <w:szCs w:val="28"/>
              </w:rPr>
            </w:pPr>
            <w:r w:rsidRPr="00C935E1">
              <w:rPr>
                <w:bCs/>
                <w:sz w:val="28"/>
                <w:szCs w:val="28"/>
              </w:rPr>
              <w:t>2023 год</w:t>
            </w:r>
          </w:p>
        </w:tc>
      </w:tr>
      <w:tr w:rsidR="00C935E1" w:rsidRPr="00C935E1" w14:paraId="68EEE9E1" w14:textId="77777777" w:rsidTr="00081178">
        <w:trPr>
          <w:trHeight w:val="876"/>
        </w:trPr>
        <w:tc>
          <w:tcPr>
            <w:tcW w:w="2668" w:type="dxa"/>
            <w:vMerge/>
          </w:tcPr>
          <w:p w14:paraId="4DDB04AC" w14:textId="77777777" w:rsidR="00C935E1" w:rsidRPr="00C935E1" w:rsidRDefault="00C935E1" w:rsidP="00C935E1">
            <w:pPr>
              <w:jc w:val="center"/>
              <w:rPr>
                <w:bCs/>
                <w:sz w:val="28"/>
                <w:szCs w:val="28"/>
              </w:rPr>
            </w:pPr>
          </w:p>
        </w:tc>
        <w:tc>
          <w:tcPr>
            <w:tcW w:w="1208" w:type="dxa"/>
            <w:vAlign w:val="center"/>
          </w:tcPr>
          <w:p w14:paraId="664F1FA3" w14:textId="77777777" w:rsidR="00C935E1" w:rsidRPr="00C935E1" w:rsidRDefault="00C935E1" w:rsidP="00C935E1">
            <w:pPr>
              <w:jc w:val="center"/>
            </w:pPr>
            <w:r w:rsidRPr="00C935E1">
              <w:t>с 01.01.    по 30.06.</w:t>
            </w:r>
          </w:p>
        </w:tc>
        <w:tc>
          <w:tcPr>
            <w:tcW w:w="1208" w:type="dxa"/>
            <w:vAlign w:val="center"/>
          </w:tcPr>
          <w:p w14:paraId="047D924D" w14:textId="77777777" w:rsidR="00C935E1" w:rsidRPr="00C935E1" w:rsidRDefault="00C935E1" w:rsidP="00C935E1">
            <w:pPr>
              <w:jc w:val="center"/>
              <w:rPr>
                <w:bCs/>
                <w:sz w:val="28"/>
                <w:szCs w:val="28"/>
              </w:rPr>
            </w:pPr>
            <w:r w:rsidRPr="00C935E1">
              <w:t>с 01.07.     по 31.12.</w:t>
            </w:r>
          </w:p>
        </w:tc>
        <w:tc>
          <w:tcPr>
            <w:tcW w:w="1208" w:type="dxa"/>
            <w:vAlign w:val="center"/>
          </w:tcPr>
          <w:p w14:paraId="60623E88" w14:textId="77777777" w:rsidR="00C935E1" w:rsidRPr="00C935E1" w:rsidRDefault="00C935E1" w:rsidP="00C935E1">
            <w:pPr>
              <w:jc w:val="center"/>
            </w:pPr>
            <w:r w:rsidRPr="00C935E1">
              <w:t>с 01.01.    по 30.06.</w:t>
            </w:r>
          </w:p>
        </w:tc>
        <w:tc>
          <w:tcPr>
            <w:tcW w:w="1207" w:type="dxa"/>
            <w:vAlign w:val="center"/>
          </w:tcPr>
          <w:p w14:paraId="3405C7D7" w14:textId="77777777" w:rsidR="00C935E1" w:rsidRPr="00C935E1" w:rsidRDefault="00C935E1" w:rsidP="00C935E1">
            <w:pPr>
              <w:jc w:val="center"/>
              <w:rPr>
                <w:bCs/>
                <w:sz w:val="28"/>
                <w:szCs w:val="28"/>
              </w:rPr>
            </w:pPr>
            <w:r w:rsidRPr="00C935E1">
              <w:t>с 01.07.     по 31.12.</w:t>
            </w:r>
          </w:p>
        </w:tc>
        <w:tc>
          <w:tcPr>
            <w:tcW w:w="1207" w:type="dxa"/>
            <w:vAlign w:val="center"/>
          </w:tcPr>
          <w:p w14:paraId="5CD0542D" w14:textId="77777777" w:rsidR="00C935E1" w:rsidRPr="00C935E1" w:rsidRDefault="00C935E1" w:rsidP="00C935E1">
            <w:pPr>
              <w:jc w:val="center"/>
            </w:pPr>
            <w:r w:rsidRPr="00C935E1">
              <w:t>с 01.01.    по 30.06.</w:t>
            </w:r>
          </w:p>
        </w:tc>
        <w:tc>
          <w:tcPr>
            <w:tcW w:w="1208" w:type="dxa"/>
            <w:vAlign w:val="center"/>
          </w:tcPr>
          <w:p w14:paraId="3F3A30B8" w14:textId="77777777" w:rsidR="00C935E1" w:rsidRPr="00C935E1" w:rsidRDefault="00C935E1" w:rsidP="00C935E1">
            <w:pPr>
              <w:jc w:val="center"/>
              <w:rPr>
                <w:bCs/>
                <w:sz w:val="28"/>
                <w:szCs w:val="28"/>
              </w:rPr>
            </w:pPr>
            <w:r w:rsidRPr="00C935E1">
              <w:t>с 01.07.     по 31.12.</w:t>
            </w:r>
          </w:p>
        </w:tc>
        <w:tc>
          <w:tcPr>
            <w:tcW w:w="1256" w:type="dxa"/>
            <w:vAlign w:val="center"/>
          </w:tcPr>
          <w:p w14:paraId="366BCBAD" w14:textId="77777777" w:rsidR="00C935E1" w:rsidRPr="00C935E1" w:rsidRDefault="00C935E1" w:rsidP="00C935E1">
            <w:pPr>
              <w:jc w:val="center"/>
            </w:pPr>
            <w:r w:rsidRPr="00C935E1">
              <w:t>с 01.01.    по 30.06.</w:t>
            </w:r>
          </w:p>
        </w:tc>
        <w:tc>
          <w:tcPr>
            <w:tcW w:w="1134" w:type="dxa"/>
            <w:vAlign w:val="center"/>
          </w:tcPr>
          <w:p w14:paraId="6071749A" w14:textId="77777777" w:rsidR="00C935E1" w:rsidRPr="00C935E1" w:rsidRDefault="00C935E1" w:rsidP="00C935E1">
            <w:pPr>
              <w:jc w:val="center"/>
              <w:rPr>
                <w:bCs/>
                <w:sz w:val="28"/>
                <w:szCs w:val="28"/>
              </w:rPr>
            </w:pPr>
            <w:r w:rsidRPr="00C935E1">
              <w:t>с 01.07.     по 31.12.</w:t>
            </w:r>
          </w:p>
        </w:tc>
        <w:tc>
          <w:tcPr>
            <w:tcW w:w="1134" w:type="dxa"/>
            <w:vAlign w:val="center"/>
          </w:tcPr>
          <w:p w14:paraId="7B932018" w14:textId="77777777" w:rsidR="00C935E1" w:rsidRPr="00C935E1" w:rsidRDefault="00C935E1" w:rsidP="00C935E1">
            <w:pPr>
              <w:jc w:val="center"/>
            </w:pPr>
            <w:r w:rsidRPr="00C935E1">
              <w:t>с 01.01.    по 30.06.</w:t>
            </w:r>
          </w:p>
        </w:tc>
        <w:tc>
          <w:tcPr>
            <w:tcW w:w="1134" w:type="dxa"/>
            <w:vAlign w:val="center"/>
          </w:tcPr>
          <w:p w14:paraId="564324FD" w14:textId="77777777" w:rsidR="00C935E1" w:rsidRPr="00C935E1" w:rsidRDefault="00C935E1" w:rsidP="00C935E1">
            <w:pPr>
              <w:jc w:val="center"/>
              <w:rPr>
                <w:bCs/>
                <w:sz w:val="28"/>
                <w:szCs w:val="28"/>
              </w:rPr>
            </w:pPr>
            <w:r w:rsidRPr="00C935E1">
              <w:t>с 01.07.     по 31.12.</w:t>
            </w:r>
          </w:p>
        </w:tc>
      </w:tr>
      <w:tr w:rsidR="00C935E1" w:rsidRPr="00C935E1" w14:paraId="70DD6AF2" w14:textId="77777777" w:rsidTr="00081178">
        <w:tc>
          <w:tcPr>
            <w:tcW w:w="2668" w:type="dxa"/>
          </w:tcPr>
          <w:p w14:paraId="308F5320" w14:textId="77777777" w:rsidR="00C935E1" w:rsidRPr="00C935E1" w:rsidRDefault="00C935E1" w:rsidP="00C935E1">
            <w:pPr>
              <w:jc w:val="center"/>
              <w:rPr>
                <w:bCs/>
                <w:sz w:val="28"/>
                <w:szCs w:val="28"/>
              </w:rPr>
            </w:pPr>
            <w:r w:rsidRPr="00C935E1">
              <w:rPr>
                <w:bCs/>
                <w:sz w:val="28"/>
                <w:szCs w:val="28"/>
              </w:rPr>
              <w:t>1</w:t>
            </w:r>
          </w:p>
        </w:tc>
        <w:tc>
          <w:tcPr>
            <w:tcW w:w="1208" w:type="dxa"/>
          </w:tcPr>
          <w:p w14:paraId="0574CC2B" w14:textId="77777777" w:rsidR="00C935E1" w:rsidRPr="00C935E1" w:rsidRDefault="00C935E1" w:rsidP="00C935E1">
            <w:pPr>
              <w:jc w:val="center"/>
              <w:rPr>
                <w:bCs/>
                <w:sz w:val="28"/>
                <w:szCs w:val="28"/>
              </w:rPr>
            </w:pPr>
            <w:r w:rsidRPr="00C935E1">
              <w:rPr>
                <w:bCs/>
                <w:sz w:val="28"/>
                <w:szCs w:val="28"/>
              </w:rPr>
              <w:t>2</w:t>
            </w:r>
          </w:p>
        </w:tc>
        <w:tc>
          <w:tcPr>
            <w:tcW w:w="1208" w:type="dxa"/>
          </w:tcPr>
          <w:p w14:paraId="6CC9436B" w14:textId="77777777" w:rsidR="00C935E1" w:rsidRPr="00C935E1" w:rsidRDefault="00C935E1" w:rsidP="00C935E1">
            <w:pPr>
              <w:jc w:val="center"/>
              <w:rPr>
                <w:bCs/>
                <w:sz w:val="28"/>
                <w:szCs w:val="28"/>
              </w:rPr>
            </w:pPr>
            <w:r w:rsidRPr="00C935E1">
              <w:rPr>
                <w:bCs/>
                <w:sz w:val="28"/>
                <w:szCs w:val="28"/>
              </w:rPr>
              <w:t>3</w:t>
            </w:r>
          </w:p>
        </w:tc>
        <w:tc>
          <w:tcPr>
            <w:tcW w:w="1208" w:type="dxa"/>
          </w:tcPr>
          <w:p w14:paraId="002C49C0" w14:textId="77777777" w:rsidR="00C935E1" w:rsidRPr="00C935E1" w:rsidRDefault="00C935E1" w:rsidP="00C935E1">
            <w:pPr>
              <w:jc w:val="center"/>
              <w:rPr>
                <w:bCs/>
                <w:sz w:val="28"/>
                <w:szCs w:val="28"/>
              </w:rPr>
            </w:pPr>
            <w:r w:rsidRPr="00C935E1">
              <w:rPr>
                <w:bCs/>
                <w:sz w:val="28"/>
                <w:szCs w:val="28"/>
              </w:rPr>
              <w:t>4</w:t>
            </w:r>
          </w:p>
        </w:tc>
        <w:tc>
          <w:tcPr>
            <w:tcW w:w="1207" w:type="dxa"/>
          </w:tcPr>
          <w:p w14:paraId="3E15F130" w14:textId="77777777" w:rsidR="00C935E1" w:rsidRPr="00C935E1" w:rsidRDefault="00C935E1" w:rsidP="00C935E1">
            <w:pPr>
              <w:jc w:val="center"/>
              <w:rPr>
                <w:bCs/>
                <w:sz w:val="28"/>
                <w:szCs w:val="28"/>
              </w:rPr>
            </w:pPr>
            <w:r w:rsidRPr="00C935E1">
              <w:rPr>
                <w:bCs/>
                <w:sz w:val="28"/>
                <w:szCs w:val="28"/>
              </w:rPr>
              <w:t>5</w:t>
            </w:r>
          </w:p>
        </w:tc>
        <w:tc>
          <w:tcPr>
            <w:tcW w:w="1207" w:type="dxa"/>
          </w:tcPr>
          <w:p w14:paraId="6AD29F3E" w14:textId="77777777" w:rsidR="00C935E1" w:rsidRPr="00C935E1" w:rsidRDefault="00C935E1" w:rsidP="00C935E1">
            <w:pPr>
              <w:jc w:val="center"/>
              <w:rPr>
                <w:bCs/>
                <w:sz w:val="28"/>
                <w:szCs w:val="28"/>
              </w:rPr>
            </w:pPr>
            <w:r w:rsidRPr="00C935E1">
              <w:rPr>
                <w:bCs/>
                <w:sz w:val="28"/>
                <w:szCs w:val="28"/>
              </w:rPr>
              <w:t>6</w:t>
            </w:r>
          </w:p>
        </w:tc>
        <w:tc>
          <w:tcPr>
            <w:tcW w:w="1208" w:type="dxa"/>
          </w:tcPr>
          <w:p w14:paraId="2D340FD3" w14:textId="77777777" w:rsidR="00C935E1" w:rsidRPr="00C935E1" w:rsidRDefault="00C935E1" w:rsidP="00C935E1">
            <w:pPr>
              <w:jc w:val="center"/>
              <w:rPr>
                <w:bCs/>
                <w:sz w:val="28"/>
                <w:szCs w:val="28"/>
              </w:rPr>
            </w:pPr>
            <w:r w:rsidRPr="00C935E1">
              <w:rPr>
                <w:bCs/>
                <w:sz w:val="28"/>
                <w:szCs w:val="28"/>
              </w:rPr>
              <w:t>7</w:t>
            </w:r>
          </w:p>
        </w:tc>
        <w:tc>
          <w:tcPr>
            <w:tcW w:w="1256" w:type="dxa"/>
          </w:tcPr>
          <w:p w14:paraId="414FE6B2" w14:textId="77777777" w:rsidR="00C935E1" w:rsidRPr="00C935E1" w:rsidRDefault="00C935E1" w:rsidP="00C935E1">
            <w:pPr>
              <w:jc w:val="center"/>
              <w:rPr>
                <w:bCs/>
                <w:sz w:val="28"/>
                <w:szCs w:val="28"/>
              </w:rPr>
            </w:pPr>
            <w:r w:rsidRPr="00C935E1">
              <w:rPr>
                <w:bCs/>
                <w:sz w:val="28"/>
                <w:szCs w:val="28"/>
              </w:rPr>
              <w:t>8</w:t>
            </w:r>
          </w:p>
        </w:tc>
        <w:tc>
          <w:tcPr>
            <w:tcW w:w="1134" w:type="dxa"/>
          </w:tcPr>
          <w:p w14:paraId="31521AB9" w14:textId="77777777" w:rsidR="00C935E1" w:rsidRPr="00C935E1" w:rsidRDefault="00C935E1" w:rsidP="00C935E1">
            <w:pPr>
              <w:jc w:val="center"/>
              <w:rPr>
                <w:bCs/>
                <w:sz w:val="28"/>
                <w:szCs w:val="28"/>
              </w:rPr>
            </w:pPr>
            <w:r w:rsidRPr="00C935E1">
              <w:rPr>
                <w:bCs/>
                <w:sz w:val="28"/>
                <w:szCs w:val="28"/>
              </w:rPr>
              <w:t>9</w:t>
            </w:r>
          </w:p>
        </w:tc>
        <w:tc>
          <w:tcPr>
            <w:tcW w:w="1134" w:type="dxa"/>
          </w:tcPr>
          <w:p w14:paraId="35D7FFCD" w14:textId="77777777" w:rsidR="00C935E1" w:rsidRPr="00C935E1" w:rsidRDefault="00C935E1" w:rsidP="00C935E1">
            <w:pPr>
              <w:jc w:val="center"/>
              <w:rPr>
                <w:bCs/>
                <w:sz w:val="28"/>
                <w:szCs w:val="28"/>
              </w:rPr>
            </w:pPr>
            <w:r w:rsidRPr="00C935E1">
              <w:rPr>
                <w:bCs/>
                <w:sz w:val="28"/>
                <w:szCs w:val="28"/>
              </w:rPr>
              <w:t>10</w:t>
            </w:r>
          </w:p>
        </w:tc>
        <w:tc>
          <w:tcPr>
            <w:tcW w:w="1134" w:type="dxa"/>
          </w:tcPr>
          <w:p w14:paraId="3A7D3816" w14:textId="77777777" w:rsidR="00C935E1" w:rsidRPr="00C935E1" w:rsidRDefault="00C935E1" w:rsidP="00C935E1">
            <w:pPr>
              <w:jc w:val="center"/>
              <w:rPr>
                <w:bCs/>
                <w:sz w:val="28"/>
                <w:szCs w:val="28"/>
              </w:rPr>
            </w:pPr>
            <w:r w:rsidRPr="00C935E1">
              <w:rPr>
                <w:bCs/>
                <w:sz w:val="28"/>
                <w:szCs w:val="28"/>
              </w:rPr>
              <w:t>11</w:t>
            </w:r>
          </w:p>
        </w:tc>
      </w:tr>
      <w:tr w:rsidR="00C935E1" w:rsidRPr="00C935E1" w14:paraId="69C02D31" w14:textId="77777777" w:rsidTr="00081178">
        <w:trPr>
          <w:trHeight w:val="3679"/>
        </w:trPr>
        <w:tc>
          <w:tcPr>
            <w:tcW w:w="2668" w:type="dxa"/>
            <w:vAlign w:val="center"/>
          </w:tcPr>
          <w:p w14:paraId="795CC6A3" w14:textId="77777777" w:rsidR="00C935E1" w:rsidRPr="00C935E1" w:rsidRDefault="00C935E1" w:rsidP="00C935E1">
            <w:pPr>
              <w:rPr>
                <w:bCs/>
                <w:sz w:val="28"/>
                <w:szCs w:val="28"/>
              </w:rPr>
            </w:pPr>
            <w:r w:rsidRPr="00C935E1">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773D5DD0" w14:textId="77777777" w:rsidR="00C935E1" w:rsidRPr="00C935E1" w:rsidRDefault="00C935E1" w:rsidP="00C935E1">
            <w:pPr>
              <w:jc w:val="center"/>
              <w:rPr>
                <w:bCs/>
              </w:rPr>
            </w:pPr>
            <w:r w:rsidRPr="00C935E1">
              <w:rPr>
                <w:bCs/>
              </w:rPr>
              <w:t>1250,11</w:t>
            </w:r>
          </w:p>
        </w:tc>
        <w:tc>
          <w:tcPr>
            <w:tcW w:w="1208" w:type="dxa"/>
            <w:vAlign w:val="center"/>
          </w:tcPr>
          <w:p w14:paraId="0844E57C" w14:textId="77777777" w:rsidR="00C935E1" w:rsidRPr="00C935E1" w:rsidRDefault="00C935E1" w:rsidP="00C935E1">
            <w:pPr>
              <w:jc w:val="center"/>
              <w:rPr>
                <w:bCs/>
              </w:rPr>
            </w:pPr>
            <w:r w:rsidRPr="00C935E1">
              <w:rPr>
                <w:bCs/>
              </w:rPr>
              <w:t>1374,20</w:t>
            </w:r>
          </w:p>
        </w:tc>
        <w:tc>
          <w:tcPr>
            <w:tcW w:w="1208" w:type="dxa"/>
            <w:vAlign w:val="center"/>
          </w:tcPr>
          <w:p w14:paraId="56246F55" w14:textId="77777777" w:rsidR="00C935E1" w:rsidRPr="00C935E1" w:rsidRDefault="00C935E1" w:rsidP="00C935E1">
            <w:pPr>
              <w:jc w:val="center"/>
              <w:rPr>
                <w:bCs/>
              </w:rPr>
            </w:pPr>
            <w:r w:rsidRPr="00C935E1">
              <w:rPr>
                <w:bCs/>
              </w:rPr>
              <w:t>1374,20</w:t>
            </w:r>
          </w:p>
        </w:tc>
        <w:tc>
          <w:tcPr>
            <w:tcW w:w="1207" w:type="dxa"/>
            <w:vAlign w:val="center"/>
          </w:tcPr>
          <w:p w14:paraId="4ECFECF0" w14:textId="77777777" w:rsidR="00C935E1" w:rsidRPr="00C935E1" w:rsidRDefault="00C935E1" w:rsidP="00C935E1">
            <w:pPr>
              <w:jc w:val="center"/>
              <w:rPr>
                <w:bCs/>
              </w:rPr>
            </w:pPr>
            <w:r w:rsidRPr="00C935E1">
              <w:rPr>
                <w:bCs/>
              </w:rPr>
              <w:t>1382,58</w:t>
            </w:r>
          </w:p>
        </w:tc>
        <w:tc>
          <w:tcPr>
            <w:tcW w:w="1207" w:type="dxa"/>
            <w:vAlign w:val="center"/>
          </w:tcPr>
          <w:p w14:paraId="19C1A3F5" w14:textId="77777777" w:rsidR="00C935E1" w:rsidRPr="00C935E1" w:rsidRDefault="00C935E1" w:rsidP="00C935E1">
            <w:pPr>
              <w:jc w:val="center"/>
              <w:rPr>
                <w:bCs/>
              </w:rPr>
            </w:pPr>
            <w:r w:rsidRPr="00C935E1">
              <w:rPr>
                <w:bCs/>
              </w:rPr>
              <w:t>1601,44</w:t>
            </w:r>
          </w:p>
        </w:tc>
        <w:tc>
          <w:tcPr>
            <w:tcW w:w="1208" w:type="dxa"/>
            <w:vAlign w:val="center"/>
          </w:tcPr>
          <w:p w14:paraId="34BBAFA4" w14:textId="77777777" w:rsidR="00C935E1" w:rsidRPr="00C935E1" w:rsidRDefault="00C935E1" w:rsidP="00C935E1">
            <w:pPr>
              <w:jc w:val="center"/>
              <w:rPr>
                <w:bCs/>
              </w:rPr>
            </w:pPr>
            <w:r w:rsidRPr="00C935E1">
              <w:rPr>
                <w:bCs/>
              </w:rPr>
              <w:t>1601,44</w:t>
            </w:r>
          </w:p>
        </w:tc>
        <w:tc>
          <w:tcPr>
            <w:tcW w:w="1256" w:type="dxa"/>
            <w:vAlign w:val="center"/>
          </w:tcPr>
          <w:p w14:paraId="1F4E04EA" w14:textId="77777777" w:rsidR="00C935E1" w:rsidRPr="00C935E1" w:rsidRDefault="00C935E1" w:rsidP="00C935E1">
            <w:pPr>
              <w:jc w:val="center"/>
              <w:rPr>
                <w:bCs/>
              </w:rPr>
            </w:pPr>
            <w:r w:rsidRPr="00C935E1">
              <w:rPr>
                <w:bCs/>
              </w:rPr>
              <w:t>1937,08</w:t>
            </w:r>
          </w:p>
        </w:tc>
        <w:tc>
          <w:tcPr>
            <w:tcW w:w="1134" w:type="dxa"/>
            <w:vAlign w:val="center"/>
          </w:tcPr>
          <w:p w14:paraId="0F1F52C9" w14:textId="77777777" w:rsidR="00C935E1" w:rsidRPr="00C935E1" w:rsidRDefault="00C935E1" w:rsidP="00C935E1">
            <w:pPr>
              <w:jc w:val="center"/>
              <w:rPr>
                <w:bCs/>
              </w:rPr>
            </w:pPr>
            <w:r w:rsidRPr="00C935E1">
              <w:rPr>
                <w:bCs/>
              </w:rPr>
              <w:t>1937,08</w:t>
            </w:r>
          </w:p>
        </w:tc>
        <w:tc>
          <w:tcPr>
            <w:tcW w:w="1134" w:type="dxa"/>
            <w:vAlign w:val="center"/>
          </w:tcPr>
          <w:p w14:paraId="3FB7B153" w14:textId="77777777" w:rsidR="00C935E1" w:rsidRPr="00C935E1" w:rsidRDefault="00C935E1" w:rsidP="00C935E1">
            <w:pPr>
              <w:jc w:val="center"/>
              <w:rPr>
                <w:bCs/>
              </w:rPr>
            </w:pPr>
            <w:r w:rsidRPr="00C935E1">
              <w:rPr>
                <w:bCs/>
              </w:rPr>
              <w:t>2037,95</w:t>
            </w:r>
          </w:p>
        </w:tc>
        <w:tc>
          <w:tcPr>
            <w:tcW w:w="1134" w:type="dxa"/>
            <w:vAlign w:val="center"/>
          </w:tcPr>
          <w:p w14:paraId="051AA1DC" w14:textId="77777777" w:rsidR="00C935E1" w:rsidRPr="00C935E1" w:rsidRDefault="00C935E1" w:rsidP="00C935E1">
            <w:pPr>
              <w:jc w:val="center"/>
              <w:rPr>
                <w:bCs/>
              </w:rPr>
            </w:pPr>
            <w:r w:rsidRPr="00C935E1">
              <w:rPr>
                <w:bCs/>
              </w:rPr>
              <w:t>2037,95</w:t>
            </w:r>
          </w:p>
        </w:tc>
      </w:tr>
    </w:tbl>
    <w:p w14:paraId="0C929A74" w14:textId="77777777" w:rsidR="00C935E1" w:rsidRPr="00C935E1" w:rsidRDefault="00C935E1" w:rsidP="00C935E1">
      <w:pPr>
        <w:ind w:left="-567"/>
        <w:jc w:val="center"/>
        <w:rPr>
          <w:bCs/>
          <w:color w:val="FF0000"/>
          <w:sz w:val="28"/>
          <w:szCs w:val="28"/>
        </w:rPr>
      </w:pPr>
    </w:p>
    <w:p w14:paraId="6F3C0BF6" w14:textId="77777777" w:rsidR="00C935E1" w:rsidRPr="00C935E1" w:rsidRDefault="00C935E1" w:rsidP="00C935E1">
      <w:pPr>
        <w:ind w:left="-567"/>
        <w:jc w:val="center"/>
        <w:rPr>
          <w:bCs/>
          <w:color w:val="FF0000"/>
          <w:sz w:val="28"/>
          <w:szCs w:val="28"/>
        </w:rPr>
      </w:pPr>
    </w:p>
    <w:p w14:paraId="6DA3C291" w14:textId="77777777" w:rsidR="00C935E1" w:rsidRPr="00C935E1" w:rsidRDefault="00C935E1" w:rsidP="00C935E1">
      <w:pPr>
        <w:ind w:left="-567"/>
        <w:jc w:val="center"/>
        <w:rPr>
          <w:bCs/>
          <w:color w:val="FF0000"/>
          <w:sz w:val="28"/>
          <w:szCs w:val="28"/>
        </w:rPr>
      </w:pPr>
    </w:p>
    <w:p w14:paraId="3E6C2B96" w14:textId="77777777" w:rsidR="00C935E1" w:rsidRPr="00C935E1" w:rsidRDefault="00C935E1" w:rsidP="00C935E1">
      <w:pPr>
        <w:ind w:left="-567"/>
        <w:jc w:val="center"/>
        <w:rPr>
          <w:bCs/>
          <w:color w:val="FF0000"/>
          <w:sz w:val="28"/>
          <w:szCs w:val="28"/>
        </w:rPr>
      </w:pPr>
    </w:p>
    <w:p w14:paraId="56D0FD85" w14:textId="77777777" w:rsidR="00C935E1" w:rsidRPr="00C935E1" w:rsidRDefault="00C935E1" w:rsidP="00C935E1">
      <w:pPr>
        <w:ind w:left="-567"/>
        <w:jc w:val="center"/>
        <w:rPr>
          <w:bCs/>
          <w:color w:val="FF0000"/>
          <w:sz w:val="28"/>
          <w:szCs w:val="28"/>
        </w:rPr>
        <w:sectPr w:rsidR="00C935E1" w:rsidRPr="00C935E1" w:rsidSect="00533EC3">
          <w:pgSz w:w="16838" w:h="11906" w:orient="landscape"/>
          <w:pgMar w:top="851" w:right="851" w:bottom="709" w:left="709" w:header="709" w:footer="709" w:gutter="0"/>
          <w:cols w:space="708"/>
          <w:docGrid w:linePitch="360"/>
        </w:sectPr>
      </w:pPr>
    </w:p>
    <w:p w14:paraId="2A9AC3F7" w14:textId="77777777" w:rsidR="00C935E1" w:rsidRPr="00C935E1" w:rsidRDefault="00C935E1" w:rsidP="00C935E1">
      <w:pPr>
        <w:ind w:left="-567"/>
        <w:jc w:val="center"/>
        <w:rPr>
          <w:bCs/>
          <w:sz w:val="28"/>
          <w:szCs w:val="28"/>
        </w:rPr>
      </w:pPr>
      <w:r w:rsidRPr="00C935E1">
        <w:rPr>
          <w:bCs/>
          <w:sz w:val="28"/>
          <w:szCs w:val="28"/>
        </w:rPr>
        <w:lastRenderedPageBreak/>
        <w:t>Раздел 7. График реализации мероприятий производственной программы</w:t>
      </w:r>
    </w:p>
    <w:p w14:paraId="0E5C9CBF" w14:textId="77777777" w:rsidR="00C935E1" w:rsidRPr="00C935E1" w:rsidRDefault="00C935E1" w:rsidP="00C935E1">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C935E1" w:rsidRPr="00C935E1" w14:paraId="761EF08D" w14:textId="77777777" w:rsidTr="00081178">
        <w:trPr>
          <w:trHeight w:val="914"/>
        </w:trPr>
        <w:tc>
          <w:tcPr>
            <w:tcW w:w="3539" w:type="dxa"/>
            <w:vAlign w:val="center"/>
          </w:tcPr>
          <w:p w14:paraId="11F5FFD7" w14:textId="77777777" w:rsidR="00C935E1" w:rsidRPr="00C935E1" w:rsidRDefault="00C935E1" w:rsidP="00C935E1">
            <w:pPr>
              <w:jc w:val="center"/>
              <w:rPr>
                <w:bCs/>
                <w:sz w:val="28"/>
                <w:szCs w:val="28"/>
              </w:rPr>
            </w:pPr>
            <w:r w:rsidRPr="00C935E1">
              <w:rPr>
                <w:bCs/>
                <w:sz w:val="28"/>
                <w:szCs w:val="28"/>
              </w:rPr>
              <w:t>Наименование мероприятия</w:t>
            </w:r>
          </w:p>
        </w:tc>
        <w:tc>
          <w:tcPr>
            <w:tcW w:w="3260" w:type="dxa"/>
            <w:vAlign w:val="center"/>
          </w:tcPr>
          <w:p w14:paraId="25649447" w14:textId="77777777" w:rsidR="00C935E1" w:rsidRPr="00C935E1" w:rsidRDefault="00C935E1" w:rsidP="00C935E1">
            <w:pPr>
              <w:jc w:val="center"/>
              <w:rPr>
                <w:bCs/>
                <w:sz w:val="28"/>
                <w:szCs w:val="28"/>
              </w:rPr>
            </w:pPr>
            <w:r w:rsidRPr="00C935E1">
              <w:rPr>
                <w:bCs/>
                <w:sz w:val="28"/>
                <w:szCs w:val="28"/>
              </w:rPr>
              <w:t>Дата начала    реализации мероприятий</w:t>
            </w:r>
          </w:p>
        </w:tc>
        <w:tc>
          <w:tcPr>
            <w:tcW w:w="3261" w:type="dxa"/>
            <w:vAlign w:val="center"/>
          </w:tcPr>
          <w:p w14:paraId="1E9931F9" w14:textId="77777777" w:rsidR="00C935E1" w:rsidRPr="00C935E1" w:rsidRDefault="00C935E1" w:rsidP="00C935E1">
            <w:pPr>
              <w:jc w:val="center"/>
              <w:rPr>
                <w:bCs/>
                <w:sz w:val="28"/>
                <w:szCs w:val="28"/>
              </w:rPr>
            </w:pPr>
            <w:r w:rsidRPr="00C935E1">
              <w:rPr>
                <w:bCs/>
                <w:sz w:val="28"/>
                <w:szCs w:val="28"/>
              </w:rPr>
              <w:t>Дата окончания реализации мероприятий</w:t>
            </w:r>
          </w:p>
        </w:tc>
      </w:tr>
      <w:tr w:rsidR="00C935E1" w:rsidRPr="00C935E1" w14:paraId="60101089" w14:textId="77777777" w:rsidTr="00081178">
        <w:trPr>
          <w:trHeight w:val="1409"/>
        </w:trPr>
        <w:tc>
          <w:tcPr>
            <w:tcW w:w="3539" w:type="dxa"/>
            <w:vAlign w:val="center"/>
          </w:tcPr>
          <w:p w14:paraId="1BFF3BEC" w14:textId="77777777" w:rsidR="00C935E1" w:rsidRPr="00C935E1" w:rsidRDefault="00C935E1" w:rsidP="00C935E1">
            <w:pPr>
              <w:jc w:val="center"/>
              <w:rPr>
                <w:bCs/>
                <w:sz w:val="28"/>
                <w:szCs w:val="28"/>
              </w:rPr>
            </w:pPr>
            <w:r w:rsidRPr="00C935E1">
              <w:rPr>
                <w:bCs/>
                <w:sz w:val="28"/>
                <w:szCs w:val="28"/>
              </w:rPr>
              <w:t xml:space="preserve">Бесперебойное холодное водоснабжение </w:t>
            </w:r>
          </w:p>
        </w:tc>
        <w:tc>
          <w:tcPr>
            <w:tcW w:w="3260" w:type="dxa"/>
            <w:vAlign w:val="center"/>
          </w:tcPr>
          <w:p w14:paraId="29AA9963" w14:textId="77777777" w:rsidR="00C935E1" w:rsidRPr="00C935E1" w:rsidRDefault="00C935E1" w:rsidP="00C935E1">
            <w:pPr>
              <w:jc w:val="center"/>
              <w:rPr>
                <w:bCs/>
                <w:sz w:val="28"/>
                <w:szCs w:val="28"/>
              </w:rPr>
            </w:pPr>
            <w:r w:rsidRPr="00C935E1">
              <w:rPr>
                <w:bCs/>
                <w:sz w:val="28"/>
                <w:szCs w:val="28"/>
              </w:rPr>
              <w:t>01.01.2019</w:t>
            </w:r>
          </w:p>
        </w:tc>
        <w:tc>
          <w:tcPr>
            <w:tcW w:w="3261" w:type="dxa"/>
            <w:vAlign w:val="center"/>
          </w:tcPr>
          <w:p w14:paraId="10CB3DD7" w14:textId="77777777" w:rsidR="00C935E1" w:rsidRPr="00C935E1" w:rsidRDefault="00C935E1" w:rsidP="00C935E1">
            <w:pPr>
              <w:jc w:val="center"/>
              <w:rPr>
                <w:bCs/>
                <w:sz w:val="28"/>
                <w:szCs w:val="28"/>
              </w:rPr>
            </w:pPr>
            <w:r w:rsidRPr="00C935E1">
              <w:rPr>
                <w:bCs/>
                <w:sz w:val="28"/>
                <w:szCs w:val="28"/>
              </w:rPr>
              <w:t>31.12.2023</w:t>
            </w:r>
          </w:p>
        </w:tc>
      </w:tr>
    </w:tbl>
    <w:p w14:paraId="635730C8" w14:textId="77777777" w:rsidR="00C935E1" w:rsidRPr="00C935E1" w:rsidRDefault="00C935E1" w:rsidP="00C935E1">
      <w:pPr>
        <w:ind w:left="-567"/>
        <w:jc w:val="center"/>
        <w:rPr>
          <w:bCs/>
          <w:color w:val="FF0000"/>
          <w:sz w:val="28"/>
          <w:szCs w:val="28"/>
        </w:rPr>
      </w:pPr>
    </w:p>
    <w:p w14:paraId="22F760C5" w14:textId="77777777" w:rsidR="00C935E1" w:rsidRPr="00C935E1" w:rsidRDefault="00C935E1" w:rsidP="00C935E1">
      <w:pPr>
        <w:ind w:left="-567"/>
        <w:jc w:val="center"/>
        <w:rPr>
          <w:bCs/>
          <w:color w:val="FF0000"/>
          <w:sz w:val="28"/>
          <w:szCs w:val="28"/>
        </w:rPr>
      </w:pPr>
    </w:p>
    <w:p w14:paraId="07481F91" w14:textId="77777777" w:rsidR="00C935E1" w:rsidRPr="00C935E1" w:rsidRDefault="00C935E1" w:rsidP="00C935E1">
      <w:pPr>
        <w:ind w:left="-567"/>
        <w:jc w:val="center"/>
        <w:rPr>
          <w:bCs/>
          <w:color w:val="FF0000"/>
          <w:sz w:val="28"/>
          <w:szCs w:val="28"/>
        </w:rPr>
      </w:pPr>
    </w:p>
    <w:p w14:paraId="74EFA16A" w14:textId="77777777" w:rsidR="00C935E1" w:rsidRPr="00C935E1" w:rsidRDefault="00C935E1" w:rsidP="00C935E1">
      <w:pPr>
        <w:ind w:left="-567"/>
        <w:jc w:val="center"/>
        <w:rPr>
          <w:bCs/>
          <w:color w:val="FF0000"/>
          <w:sz w:val="28"/>
          <w:szCs w:val="28"/>
        </w:rPr>
      </w:pPr>
    </w:p>
    <w:p w14:paraId="28105200" w14:textId="77777777" w:rsidR="00C935E1" w:rsidRPr="00C935E1" w:rsidRDefault="00C935E1" w:rsidP="00C935E1">
      <w:pPr>
        <w:ind w:left="-567"/>
        <w:jc w:val="center"/>
        <w:rPr>
          <w:bCs/>
          <w:color w:val="FF0000"/>
          <w:sz w:val="28"/>
          <w:szCs w:val="28"/>
        </w:rPr>
      </w:pPr>
    </w:p>
    <w:p w14:paraId="15269275" w14:textId="77777777" w:rsidR="00C935E1" w:rsidRPr="00C935E1" w:rsidRDefault="00C935E1" w:rsidP="00C935E1">
      <w:pPr>
        <w:ind w:left="-567"/>
        <w:jc w:val="center"/>
        <w:rPr>
          <w:bCs/>
          <w:color w:val="FF0000"/>
          <w:sz w:val="28"/>
          <w:szCs w:val="28"/>
        </w:rPr>
      </w:pPr>
    </w:p>
    <w:p w14:paraId="03CD5EC9" w14:textId="77777777" w:rsidR="00C935E1" w:rsidRPr="00C935E1" w:rsidRDefault="00C935E1" w:rsidP="00C935E1">
      <w:pPr>
        <w:ind w:left="-567"/>
        <w:jc w:val="center"/>
        <w:rPr>
          <w:bCs/>
          <w:color w:val="FF0000"/>
          <w:sz w:val="28"/>
          <w:szCs w:val="28"/>
        </w:rPr>
      </w:pPr>
    </w:p>
    <w:p w14:paraId="78B9F50C" w14:textId="77777777" w:rsidR="00C935E1" w:rsidRPr="00C935E1" w:rsidRDefault="00C935E1" w:rsidP="00C935E1">
      <w:pPr>
        <w:ind w:left="-567"/>
        <w:jc w:val="center"/>
        <w:rPr>
          <w:bCs/>
          <w:color w:val="FF0000"/>
          <w:sz w:val="28"/>
          <w:szCs w:val="28"/>
        </w:rPr>
      </w:pPr>
    </w:p>
    <w:p w14:paraId="10FAB7C3" w14:textId="77777777" w:rsidR="00C935E1" w:rsidRPr="00C935E1" w:rsidRDefault="00C935E1" w:rsidP="00C935E1">
      <w:pPr>
        <w:ind w:left="-567"/>
        <w:jc w:val="center"/>
        <w:rPr>
          <w:bCs/>
          <w:color w:val="FF0000"/>
          <w:sz w:val="28"/>
          <w:szCs w:val="28"/>
        </w:rPr>
      </w:pPr>
    </w:p>
    <w:p w14:paraId="7D68649D" w14:textId="77777777" w:rsidR="00C935E1" w:rsidRPr="00C935E1" w:rsidRDefault="00C935E1" w:rsidP="00C935E1">
      <w:pPr>
        <w:ind w:left="-567"/>
        <w:jc w:val="center"/>
        <w:rPr>
          <w:bCs/>
          <w:color w:val="FF0000"/>
          <w:sz w:val="28"/>
          <w:szCs w:val="28"/>
        </w:rPr>
      </w:pPr>
    </w:p>
    <w:p w14:paraId="28E8E4C1" w14:textId="77777777" w:rsidR="00C935E1" w:rsidRPr="00C935E1" w:rsidRDefault="00C935E1" w:rsidP="00C935E1">
      <w:pPr>
        <w:ind w:left="-567"/>
        <w:jc w:val="center"/>
        <w:rPr>
          <w:bCs/>
          <w:color w:val="FF0000"/>
          <w:sz w:val="28"/>
          <w:szCs w:val="28"/>
        </w:rPr>
      </w:pPr>
    </w:p>
    <w:p w14:paraId="099C9490" w14:textId="77777777" w:rsidR="00C935E1" w:rsidRPr="00C935E1" w:rsidRDefault="00C935E1" w:rsidP="00C935E1">
      <w:pPr>
        <w:ind w:left="-567"/>
        <w:jc w:val="center"/>
        <w:rPr>
          <w:bCs/>
          <w:color w:val="FF0000"/>
          <w:sz w:val="28"/>
          <w:szCs w:val="28"/>
        </w:rPr>
      </w:pPr>
    </w:p>
    <w:p w14:paraId="56FC009F" w14:textId="77777777" w:rsidR="00C935E1" w:rsidRPr="00C935E1" w:rsidRDefault="00C935E1" w:rsidP="00C935E1">
      <w:pPr>
        <w:ind w:left="-567"/>
        <w:jc w:val="center"/>
        <w:rPr>
          <w:bCs/>
          <w:color w:val="FF0000"/>
          <w:sz w:val="28"/>
          <w:szCs w:val="28"/>
        </w:rPr>
      </w:pPr>
    </w:p>
    <w:p w14:paraId="1CB0C954" w14:textId="77777777" w:rsidR="00C935E1" w:rsidRPr="00C935E1" w:rsidRDefault="00C935E1" w:rsidP="00C935E1">
      <w:pPr>
        <w:ind w:left="-567"/>
        <w:jc w:val="center"/>
        <w:rPr>
          <w:bCs/>
          <w:color w:val="FF0000"/>
          <w:sz w:val="28"/>
          <w:szCs w:val="28"/>
        </w:rPr>
      </w:pPr>
    </w:p>
    <w:p w14:paraId="45284EC4" w14:textId="77777777" w:rsidR="00C935E1" w:rsidRPr="00C935E1" w:rsidRDefault="00C935E1" w:rsidP="00C935E1">
      <w:pPr>
        <w:ind w:left="-567"/>
        <w:jc w:val="center"/>
        <w:rPr>
          <w:bCs/>
          <w:color w:val="FF0000"/>
          <w:sz w:val="28"/>
          <w:szCs w:val="28"/>
        </w:rPr>
      </w:pPr>
    </w:p>
    <w:p w14:paraId="36629856" w14:textId="77777777" w:rsidR="00C935E1" w:rsidRPr="00C935E1" w:rsidRDefault="00C935E1" w:rsidP="00C935E1">
      <w:pPr>
        <w:ind w:left="-567"/>
        <w:jc w:val="center"/>
        <w:rPr>
          <w:bCs/>
          <w:color w:val="FF0000"/>
          <w:sz w:val="28"/>
          <w:szCs w:val="28"/>
        </w:rPr>
      </w:pPr>
    </w:p>
    <w:p w14:paraId="7F7ADAA1" w14:textId="77777777" w:rsidR="00C935E1" w:rsidRPr="00C935E1" w:rsidRDefault="00C935E1" w:rsidP="00C935E1">
      <w:pPr>
        <w:ind w:left="-567"/>
        <w:jc w:val="center"/>
        <w:rPr>
          <w:bCs/>
          <w:color w:val="FF0000"/>
          <w:sz w:val="28"/>
          <w:szCs w:val="28"/>
        </w:rPr>
      </w:pPr>
    </w:p>
    <w:p w14:paraId="272245F4" w14:textId="77777777" w:rsidR="00C935E1" w:rsidRPr="00C935E1" w:rsidRDefault="00C935E1" w:rsidP="00C935E1">
      <w:pPr>
        <w:ind w:left="-567"/>
        <w:jc w:val="center"/>
        <w:rPr>
          <w:bCs/>
          <w:color w:val="FF0000"/>
          <w:sz w:val="28"/>
          <w:szCs w:val="28"/>
        </w:rPr>
      </w:pPr>
    </w:p>
    <w:p w14:paraId="68E27808" w14:textId="77777777" w:rsidR="00C935E1" w:rsidRPr="00C935E1" w:rsidRDefault="00C935E1" w:rsidP="00C935E1">
      <w:pPr>
        <w:ind w:left="-567"/>
        <w:jc w:val="center"/>
        <w:rPr>
          <w:bCs/>
          <w:color w:val="FF0000"/>
          <w:sz w:val="28"/>
          <w:szCs w:val="28"/>
        </w:rPr>
      </w:pPr>
    </w:p>
    <w:p w14:paraId="5323B54E" w14:textId="77777777" w:rsidR="00C935E1" w:rsidRPr="00C935E1" w:rsidRDefault="00C935E1" w:rsidP="00C935E1">
      <w:pPr>
        <w:ind w:left="-567"/>
        <w:jc w:val="center"/>
        <w:rPr>
          <w:bCs/>
          <w:color w:val="FF0000"/>
          <w:sz w:val="28"/>
          <w:szCs w:val="28"/>
        </w:rPr>
      </w:pPr>
    </w:p>
    <w:p w14:paraId="1BEF487B" w14:textId="77777777" w:rsidR="00C935E1" w:rsidRPr="00C935E1" w:rsidRDefault="00C935E1" w:rsidP="00C935E1">
      <w:pPr>
        <w:ind w:left="-567"/>
        <w:jc w:val="center"/>
        <w:rPr>
          <w:bCs/>
          <w:color w:val="FF0000"/>
          <w:sz w:val="28"/>
          <w:szCs w:val="28"/>
        </w:rPr>
      </w:pPr>
    </w:p>
    <w:p w14:paraId="45BC53AD" w14:textId="77777777" w:rsidR="00C935E1" w:rsidRPr="00C935E1" w:rsidRDefault="00C935E1" w:rsidP="00C935E1">
      <w:pPr>
        <w:ind w:left="-567"/>
        <w:jc w:val="center"/>
        <w:rPr>
          <w:bCs/>
          <w:color w:val="FF0000"/>
          <w:sz w:val="28"/>
          <w:szCs w:val="28"/>
        </w:rPr>
      </w:pPr>
    </w:p>
    <w:p w14:paraId="64E2E824" w14:textId="77777777" w:rsidR="00C935E1" w:rsidRPr="00C935E1" w:rsidRDefault="00C935E1" w:rsidP="00C935E1">
      <w:pPr>
        <w:ind w:left="-567"/>
        <w:jc w:val="center"/>
        <w:rPr>
          <w:bCs/>
          <w:color w:val="FF0000"/>
          <w:sz w:val="28"/>
          <w:szCs w:val="28"/>
        </w:rPr>
      </w:pPr>
    </w:p>
    <w:p w14:paraId="6FF0942D" w14:textId="77777777" w:rsidR="00C935E1" w:rsidRPr="00C935E1" w:rsidRDefault="00C935E1" w:rsidP="00C935E1">
      <w:pPr>
        <w:ind w:left="-567"/>
        <w:jc w:val="center"/>
        <w:rPr>
          <w:bCs/>
          <w:color w:val="FF0000"/>
          <w:sz w:val="28"/>
          <w:szCs w:val="28"/>
        </w:rPr>
      </w:pPr>
    </w:p>
    <w:p w14:paraId="7B718026" w14:textId="77777777" w:rsidR="00C935E1" w:rsidRPr="00C935E1" w:rsidRDefault="00C935E1" w:rsidP="00C935E1">
      <w:pPr>
        <w:ind w:left="-567"/>
        <w:jc w:val="center"/>
        <w:rPr>
          <w:bCs/>
          <w:color w:val="FF0000"/>
          <w:sz w:val="28"/>
          <w:szCs w:val="28"/>
        </w:rPr>
      </w:pPr>
    </w:p>
    <w:p w14:paraId="4C4E311C" w14:textId="77777777" w:rsidR="00C935E1" w:rsidRPr="00C935E1" w:rsidRDefault="00C935E1" w:rsidP="00C935E1">
      <w:pPr>
        <w:ind w:left="-567"/>
        <w:jc w:val="center"/>
        <w:rPr>
          <w:bCs/>
          <w:color w:val="FF0000"/>
          <w:sz w:val="28"/>
          <w:szCs w:val="28"/>
        </w:rPr>
      </w:pPr>
    </w:p>
    <w:p w14:paraId="6EBECA06" w14:textId="77777777" w:rsidR="00C935E1" w:rsidRPr="00C935E1" w:rsidRDefault="00C935E1" w:rsidP="00C935E1">
      <w:pPr>
        <w:ind w:left="-567"/>
        <w:jc w:val="center"/>
        <w:rPr>
          <w:bCs/>
          <w:color w:val="FF0000"/>
          <w:sz w:val="28"/>
          <w:szCs w:val="28"/>
        </w:rPr>
      </w:pPr>
    </w:p>
    <w:p w14:paraId="285933A1" w14:textId="77777777" w:rsidR="00C935E1" w:rsidRPr="00C935E1" w:rsidRDefault="00C935E1" w:rsidP="00C935E1">
      <w:pPr>
        <w:ind w:left="-567"/>
        <w:jc w:val="center"/>
        <w:rPr>
          <w:bCs/>
          <w:color w:val="FF0000"/>
          <w:sz w:val="28"/>
          <w:szCs w:val="28"/>
        </w:rPr>
      </w:pPr>
    </w:p>
    <w:p w14:paraId="011E6D40" w14:textId="77777777" w:rsidR="00C935E1" w:rsidRPr="00C935E1" w:rsidRDefault="00C935E1" w:rsidP="00C935E1">
      <w:pPr>
        <w:ind w:left="-567"/>
        <w:jc w:val="center"/>
        <w:rPr>
          <w:bCs/>
          <w:color w:val="FF0000"/>
          <w:sz w:val="28"/>
          <w:szCs w:val="28"/>
        </w:rPr>
      </w:pPr>
    </w:p>
    <w:p w14:paraId="0751E7DA" w14:textId="77777777" w:rsidR="00C935E1" w:rsidRPr="00C935E1" w:rsidRDefault="00C935E1" w:rsidP="00C935E1">
      <w:pPr>
        <w:ind w:left="-567"/>
        <w:jc w:val="center"/>
        <w:rPr>
          <w:bCs/>
          <w:color w:val="FF0000"/>
          <w:sz w:val="28"/>
          <w:szCs w:val="28"/>
        </w:rPr>
      </w:pPr>
    </w:p>
    <w:p w14:paraId="6C384121" w14:textId="77777777" w:rsidR="00C935E1" w:rsidRPr="00C935E1" w:rsidRDefault="00C935E1" w:rsidP="00C935E1">
      <w:pPr>
        <w:ind w:left="-567"/>
        <w:jc w:val="center"/>
        <w:rPr>
          <w:bCs/>
          <w:color w:val="FF0000"/>
          <w:sz w:val="28"/>
          <w:szCs w:val="28"/>
        </w:rPr>
      </w:pPr>
    </w:p>
    <w:p w14:paraId="45277767" w14:textId="77777777" w:rsidR="00C935E1" w:rsidRPr="00C935E1" w:rsidRDefault="00C935E1" w:rsidP="00C935E1">
      <w:pPr>
        <w:ind w:left="-567"/>
        <w:jc w:val="center"/>
        <w:rPr>
          <w:bCs/>
          <w:color w:val="FF0000"/>
          <w:sz w:val="28"/>
          <w:szCs w:val="28"/>
        </w:rPr>
      </w:pPr>
    </w:p>
    <w:p w14:paraId="161C7593" w14:textId="77777777" w:rsidR="00C935E1" w:rsidRPr="00C935E1" w:rsidRDefault="00C935E1" w:rsidP="00C935E1">
      <w:pPr>
        <w:ind w:left="-567"/>
        <w:jc w:val="center"/>
        <w:rPr>
          <w:bCs/>
          <w:color w:val="FF0000"/>
          <w:sz w:val="28"/>
          <w:szCs w:val="28"/>
        </w:rPr>
      </w:pPr>
    </w:p>
    <w:p w14:paraId="5CD742FF" w14:textId="77777777" w:rsidR="00C935E1" w:rsidRPr="00C935E1" w:rsidRDefault="00C935E1" w:rsidP="00C935E1">
      <w:pPr>
        <w:ind w:left="-567"/>
        <w:jc w:val="center"/>
        <w:rPr>
          <w:bCs/>
          <w:color w:val="FF0000"/>
          <w:sz w:val="28"/>
          <w:szCs w:val="28"/>
        </w:rPr>
      </w:pPr>
    </w:p>
    <w:p w14:paraId="49320C20" w14:textId="77777777" w:rsidR="00C935E1" w:rsidRPr="00C935E1" w:rsidRDefault="00C935E1" w:rsidP="00C935E1">
      <w:pPr>
        <w:ind w:left="-567"/>
        <w:jc w:val="center"/>
        <w:rPr>
          <w:bCs/>
          <w:color w:val="FF0000"/>
          <w:sz w:val="28"/>
          <w:szCs w:val="28"/>
        </w:rPr>
      </w:pPr>
    </w:p>
    <w:p w14:paraId="2007F926" w14:textId="77777777" w:rsidR="00C935E1" w:rsidRPr="00C935E1" w:rsidRDefault="00C935E1" w:rsidP="00C935E1">
      <w:pPr>
        <w:ind w:left="-567"/>
        <w:jc w:val="center"/>
        <w:rPr>
          <w:bCs/>
          <w:color w:val="FF0000"/>
          <w:sz w:val="28"/>
          <w:szCs w:val="28"/>
        </w:rPr>
        <w:sectPr w:rsidR="00C935E1" w:rsidRPr="00C935E1" w:rsidSect="00533EC3">
          <w:pgSz w:w="11906" w:h="16838"/>
          <w:pgMar w:top="851" w:right="709" w:bottom="709" w:left="1559" w:header="709" w:footer="709" w:gutter="0"/>
          <w:cols w:space="708"/>
          <w:docGrid w:linePitch="360"/>
        </w:sectPr>
      </w:pPr>
    </w:p>
    <w:p w14:paraId="6CEDF241" w14:textId="77777777" w:rsidR="00C935E1" w:rsidRPr="00C935E1" w:rsidRDefault="00C935E1" w:rsidP="00C935E1">
      <w:pPr>
        <w:ind w:left="-567"/>
        <w:jc w:val="center"/>
        <w:rPr>
          <w:bCs/>
          <w:sz w:val="28"/>
          <w:szCs w:val="28"/>
        </w:rPr>
      </w:pPr>
      <w:r w:rsidRPr="00C935E1">
        <w:rPr>
          <w:bCs/>
          <w:sz w:val="28"/>
          <w:szCs w:val="28"/>
        </w:rPr>
        <w:lastRenderedPageBreak/>
        <w:t>Раздел 8. Показатели надежности, качества, энергетической эффективности</w:t>
      </w:r>
    </w:p>
    <w:p w14:paraId="7F73A471" w14:textId="77777777" w:rsidR="00C935E1" w:rsidRPr="00C935E1" w:rsidRDefault="00C935E1" w:rsidP="00C935E1">
      <w:pPr>
        <w:ind w:left="-567"/>
        <w:jc w:val="center"/>
        <w:rPr>
          <w:bCs/>
          <w:color w:val="FF0000"/>
          <w:sz w:val="28"/>
          <w:szCs w:val="28"/>
        </w:rPr>
      </w:pPr>
      <w:r w:rsidRPr="00C935E1">
        <w:rPr>
          <w:bCs/>
          <w:sz w:val="28"/>
          <w:szCs w:val="28"/>
        </w:rPr>
        <w:t xml:space="preserve"> объектов централизованных систем холодного водоснабжения </w:t>
      </w:r>
    </w:p>
    <w:p w14:paraId="12787492" w14:textId="77777777" w:rsidR="00C935E1" w:rsidRPr="00C935E1" w:rsidRDefault="00C935E1" w:rsidP="00C935E1">
      <w:pPr>
        <w:ind w:left="-567"/>
        <w:jc w:val="center"/>
        <w:rPr>
          <w:bCs/>
          <w:color w:val="FF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C935E1" w:rsidRPr="00C935E1" w14:paraId="4E7DF5D8" w14:textId="77777777" w:rsidTr="00081178">
        <w:trPr>
          <w:trHeight w:val="1154"/>
        </w:trPr>
        <w:tc>
          <w:tcPr>
            <w:tcW w:w="822" w:type="dxa"/>
            <w:vAlign w:val="center"/>
          </w:tcPr>
          <w:p w14:paraId="321CBFB6" w14:textId="77777777" w:rsidR="00C935E1" w:rsidRPr="00C935E1" w:rsidRDefault="00C935E1" w:rsidP="00C935E1">
            <w:pPr>
              <w:jc w:val="center"/>
              <w:rPr>
                <w:bCs/>
                <w:sz w:val="28"/>
                <w:szCs w:val="28"/>
              </w:rPr>
            </w:pPr>
            <w:r w:rsidRPr="00C935E1">
              <w:rPr>
                <w:bCs/>
                <w:sz w:val="28"/>
                <w:szCs w:val="28"/>
              </w:rPr>
              <w:t>№ п/п</w:t>
            </w:r>
          </w:p>
        </w:tc>
        <w:tc>
          <w:tcPr>
            <w:tcW w:w="3375" w:type="dxa"/>
            <w:vAlign w:val="center"/>
          </w:tcPr>
          <w:p w14:paraId="13F36536" w14:textId="77777777" w:rsidR="00C935E1" w:rsidRPr="00C935E1" w:rsidRDefault="00C935E1" w:rsidP="00C935E1">
            <w:pPr>
              <w:jc w:val="center"/>
              <w:rPr>
                <w:bCs/>
                <w:sz w:val="28"/>
                <w:szCs w:val="28"/>
              </w:rPr>
            </w:pPr>
            <w:r w:rsidRPr="00C935E1">
              <w:rPr>
                <w:bCs/>
                <w:sz w:val="28"/>
                <w:szCs w:val="28"/>
              </w:rPr>
              <w:t>Наименование показателя</w:t>
            </w:r>
          </w:p>
        </w:tc>
        <w:tc>
          <w:tcPr>
            <w:tcW w:w="993" w:type="dxa"/>
            <w:vAlign w:val="center"/>
          </w:tcPr>
          <w:p w14:paraId="7B7E9604" w14:textId="77777777" w:rsidR="00C935E1" w:rsidRPr="00C935E1" w:rsidRDefault="00C935E1" w:rsidP="00C935E1">
            <w:pPr>
              <w:jc w:val="center"/>
              <w:rPr>
                <w:bCs/>
                <w:sz w:val="28"/>
                <w:szCs w:val="28"/>
              </w:rPr>
            </w:pPr>
            <w:r w:rsidRPr="00C935E1">
              <w:rPr>
                <w:bCs/>
                <w:sz w:val="28"/>
                <w:szCs w:val="28"/>
              </w:rPr>
              <w:t>Факт 2017 год</w:t>
            </w:r>
          </w:p>
        </w:tc>
        <w:tc>
          <w:tcPr>
            <w:tcW w:w="1701" w:type="dxa"/>
            <w:vAlign w:val="center"/>
          </w:tcPr>
          <w:p w14:paraId="424E09A5" w14:textId="77777777" w:rsidR="00C935E1" w:rsidRPr="00C935E1" w:rsidRDefault="00C935E1" w:rsidP="00C935E1">
            <w:pPr>
              <w:jc w:val="center"/>
              <w:rPr>
                <w:bCs/>
                <w:sz w:val="28"/>
                <w:szCs w:val="28"/>
              </w:rPr>
            </w:pPr>
            <w:r w:rsidRPr="00C935E1">
              <w:rPr>
                <w:bCs/>
                <w:sz w:val="28"/>
                <w:szCs w:val="28"/>
              </w:rPr>
              <w:t>Ожидаемые значения 2018 год</w:t>
            </w:r>
          </w:p>
        </w:tc>
        <w:tc>
          <w:tcPr>
            <w:tcW w:w="992" w:type="dxa"/>
            <w:vAlign w:val="center"/>
          </w:tcPr>
          <w:p w14:paraId="46D4D1E3" w14:textId="77777777" w:rsidR="00C935E1" w:rsidRPr="00C935E1" w:rsidRDefault="00C935E1" w:rsidP="00C935E1">
            <w:pPr>
              <w:jc w:val="center"/>
              <w:rPr>
                <w:bCs/>
                <w:sz w:val="28"/>
                <w:szCs w:val="28"/>
              </w:rPr>
            </w:pPr>
            <w:r w:rsidRPr="00C935E1">
              <w:rPr>
                <w:bCs/>
                <w:sz w:val="28"/>
                <w:szCs w:val="28"/>
              </w:rPr>
              <w:t>План 2019 год</w:t>
            </w:r>
          </w:p>
        </w:tc>
        <w:tc>
          <w:tcPr>
            <w:tcW w:w="1134" w:type="dxa"/>
            <w:vAlign w:val="center"/>
          </w:tcPr>
          <w:p w14:paraId="6D84CE39" w14:textId="77777777" w:rsidR="00C935E1" w:rsidRPr="00C935E1" w:rsidRDefault="00C935E1" w:rsidP="00C935E1">
            <w:pPr>
              <w:jc w:val="center"/>
              <w:rPr>
                <w:bCs/>
                <w:sz w:val="28"/>
                <w:szCs w:val="28"/>
              </w:rPr>
            </w:pPr>
            <w:r w:rsidRPr="00C935E1">
              <w:rPr>
                <w:bCs/>
                <w:sz w:val="28"/>
                <w:szCs w:val="28"/>
              </w:rPr>
              <w:t>План 2020 год</w:t>
            </w:r>
          </w:p>
        </w:tc>
        <w:tc>
          <w:tcPr>
            <w:tcW w:w="1134" w:type="dxa"/>
            <w:vAlign w:val="center"/>
          </w:tcPr>
          <w:p w14:paraId="1AE85BF7" w14:textId="77777777" w:rsidR="00C935E1" w:rsidRPr="00C935E1" w:rsidRDefault="00C935E1" w:rsidP="00C935E1">
            <w:pPr>
              <w:jc w:val="center"/>
              <w:rPr>
                <w:bCs/>
                <w:sz w:val="28"/>
                <w:szCs w:val="28"/>
              </w:rPr>
            </w:pPr>
            <w:r w:rsidRPr="00C935E1">
              <w:rPr>
                <w:bCs/>
                <w:sz w:val="28"/>
                <w:szCs w:val="28"/>
              </w:rPr>
              <w:t>План 2021 год</w:t>
            </w:r>
          </w:p>
        </w:tc>
        <w:tc>
          <w:tcPr>
            <w:tcW w:w="1105" w:type="dxa"/>
            <w:vAlign w:val="center"/>
          </w:tcPr>
          <w:p w14:paraId="5F1CE4ED" w14:textId="77777777" w:rsidR="00C935E1" w:rsidRPr="00C935E1" w:rsidRDefault="00C935E1" w:rsidP="00C935E1">
            <w:pPr>
              <w:jc w:val="center"/>
              <w:rPr>
                <w:bCs/>
                <w:sz w:val="28"/>
                <w:szCs w:val="28"/>
              </w:rPr>
            </w:pPr>
            <w:r w:rsidRPr="00C935E1">
              <w:rPr>
                <w:bCs/>
                <w:sz w:val="28"/>
                <w:szCs w:val="28"/>
              </w:rPr>
              <w:t>План 2022 год</w:t>
            </w:r>
          </w:p>
        </w:tc>
        <w:tc>
          <w:tcPr>
            <w:tcW w:w="1105" w:type="dxa"/>
            <w:vAlign w:val="center"/>
          </w:tcPr>
          <w:p w14:paraId="72873BE6" w14:textId="77777777" w:rsidR="00C935E1" w:rsidRPr="00C935E1" w:rsidRDefault="00C935E1" w:rsidP="00C935E1">
            <w:pPr>
              <w:jc w:val="center"/>
              <w:rPr>
                <w:bCs/>
                <w:sz w:val="28"/>
                <w:szCs w:val="28"/>
              </w:rPr>
            </w:pPr>
            <w:r w:rsidRPr="00C935E1">
              <w:rPr>
                <w:bCs/>
                <w:sz w:val="28"/>
                <w:szCs w:val="28"/>
              </w:rPr>
              <w:t>План 2023 год</w:t>
            </w:r>
          </w:p>
        </w:tc>
        <w:tc>
          <w:tcPr>
            <w:tcW w:w="1105" w:type="dxa"/>
            <w:vAlign w:val="center"/>
          </w:tcPr>
          <w:p w14:paraId="4911E4A9" w14:textId="77777777" w:rsidR="00C935E1" w:rsidRPr="00C935E1" w:rsidRDefault="00C935E1" w:rsidP="00C935E1">
            <w:pPr>
              <w:jc w:val="center"/>
              <w:rPr>
                <w:bCs/>
                <w:sz w:val="28"/>
                <w:szCs w:val="28"/>
              </w:rPr>
            </w:pPr>
            <w:r w:rsidRPr="00C935E1">
              <w:rPr>
                <w:bCs/>
                <w:sz w:val="28"/>
                <w:szCs w:val="28"/>
              </w:rPr>
              <w:t>План 2024 год</w:t>
            </w:r>
          </w:p>
        </w:tc>
      </w:tr>
      <w:tr w:rsidR="00C935E1" w:rsidRPr="00C935E1" w14:paraId="71DE6CCC" w14:textId="77777777" w:rsidTr="00081178">
        <w:tc>
          <w:tcPr>
            <w:tcW w:w="822" w:type="dxa"/>
          </w:tcPr>
          <w:p w14:paraId="514D4020" w14:textId="77777777" w:rsidR="00C935E1" w:rsidRPr="00C935E1" w:rsidRDefault="00C935E1" w:rsidP="00C935E1">
            <w:pPr>
              <w:jc w:val="center"/>
              <w:rPr>
                <w:bCs/>
                <w:sz w:val="28"/>
                <w:szCs w:val="28"/>
              </w:rPr>
            </w:pPr>
            <w:r w:rsidRPr="00C935E1">
              <w:rPr>
                <w:bCs/>
                <w:sz w:val="28"/>
                <w:szCs w:val="28"/>
              </w:rPr>
              <w:t>1</w:t>
            </w:r>
          </w:p>
        </w:tc>
        <w:tc>
          <w:tcPr>
            <w:tcW w:w="3375" w:type="dxa"/>
          </w:tcPr>
          <w:p w14:paraId="1BA1F19B" w14:textId="77777777" w:rsidR="00C935E1" w:rsidRPr="00C935E1" w:rsidRDefault="00C935E1" w:rsidP="00C935E1">
            <w:pPr>
              <w:jc w:val="center"/>
              <w:rPr>
                <w:bCs/>
                <w:sz w:val="28"/>
                <w:szCs w:val="28"/>
              </w:rPr>
            </w:pPr>
            <w:r w:rsidRPr="00C935E1">
              <w:rPr>
                <w:bCs/>
                <w:sz w:val="28"/>
                <w:szCs w:val="28"/>
              </w:rPr>
              <w:t>2</w:t>
            </w:r>
          </w:p>
        </w:tc>
        <w:tc>
          <w:tcPr>
            <w:tcW w:w="993" w:type="dxa"/>
          </w:tcPr>
          <w:p w14:paraId="2EBE82F4" w14:textId="77777777" w:rsidR="00C935E1" w:rsidRPr="00C935E1" w:rsidRDefault="00C935E1" w:rsidP="00C935E1">
            <w:pPr>
              <w:jc w:val="center"/>
              <w:rPr>
                <w:bCs/>
                <w:sz w:val="28"/>
                <w:szCs w:val="28"/>
              </w:rPr>
            </w:pPr>
            <w:r w:rsidRPr="00C935E1">
              <w:rPr>
                <w:bCs/>
                <w:sz w:val="28"/>
                <w:szCs w:val="28"/>
              </w:rPr>
              <w:t>3</w:t>
            </w:r>
          </w:p>
        </w:tc>
        <w:tc>
          <w:tcPr>
            <w:tcW w:w="1701" w:type="dxa"/>
          </w:tcPr>
          <w:p w14:paraId="5DB29498" w14:textId="77777777" w:rsidR="00C935E1" w:rsidRPr="00C935E1" w:rsidRDefault="00C935E1" w:rsidP="00C935E1">
            <w:pPr>
              <w:jc w:val="center"/>
              <w:rPr>
                <w:bCs/>
                <w:sz w:val="28"/>
                <w:szCs w:val="28"/>
              </w:rPr>
            </w:pPr>
            <w:r w:rsidRPr="00C935E1">
              <w:rPr>
                <w:bCs/>
                <w:sz w:val="28"/>
                <w:szCs w:val="28"/>
              </w:rPr>
              <w:t>4</w:t>
            </w:r>
          </w:p>
        </w:tc>
        <w:tc>
          <w:tcPr>
            <w:tcW w:w="992" w:type="dxa"/>
          </w:tcPr>
          <w:p w14:paraId="26FB6FC6" w14:textId="77777777" w:rsidR="00C935E1" w:rsidRPr="00C935E1" w:rsidRDefault="00C935E1" w:rsidP="00C935E1">
            <w:pPr>
              <w:jc w:val="center"/>
              <w:rPr>
                <w:bCs/>
                <w:sz w:val="28"/>
                <w:szCs w:val="28"/>
              </w:rPr>
            </w:pPr>
            <w:r w:rsidRPr="00C935E1">
              <w:rPr>
                <w:bCs/>
                <w:sz w:val="28"/>
                <w:szCs w:val="28"/>
              </w:rPr>
              <w:t>5</w:t>
            </w:r>
          </w:p>
        </w:tc>
        <w:tc>
          <w:tcPr>
            <w:tcW w:w="1134" w:type="dxa"/>
          </w:tcPr>
          <w:p w14:paraId="16FBCFA1" w14:textId="77777777" w:rsidR="00C935E1" w:rsidRPr="00C935E1" w:rsidRDefault="00C935E1" w:rsidP="00C935E1">
            <w:pPr>
              <w:jc w:val="center"/>
              <w:rPr>
                <w:bCs/>
                <w:sz w:val="28"/>
                <w:szCs w:val="28"/>
              </w:rPr>
            </w:pPr>
            <w:r w:rsidRPr="00C935E1">
              <w:rPr>
                <w:bCs/>
                <w:sz w:val="28"/>
                <w:szCs w:val="28"/>
              </w:rPr>
              <w:t>6</w:t>
            </w:r>
          </w:p>
        </w:tc>
        <w:tc>
          <w:tcPr>
            <w:tcW w:w="1134" w:type="dxa"/>
          </w:tcPr>
          <w:p w14:paraId="55591F04" w14:textId="77777777" w:rsidR="00C935E1" w:rsidRPr="00C935E1" w:rsidRDefault="00C935E1" w:rsidP="00C935E1">
            <w:pPr>
              <w:jc w:val="center"/>
              <w:rPr>
                <w:bCs/>
                <w:sz w:val="28"/>
                <w:szCs w:val="28"/>
              </w:rPr>
            </w:pPr>
            <w:r w:rsidRPr="00C935E1">
              <w:rPr>
                <w:bCs/>
                <w:sz w:val="28"/>
                <w:szCs w:val="28"/>
              </w:rPr>
              <w:t>7</w:t>
            </w:r>
          </w:p>
        </w:tc>
        <w:tc>
          <w:tcPr>
            <w:tcW w:w="1105" w:type="dxa"/>
          </w:tcPr>
          <w:p w14:paraId="5707B9E3" w14:textId="77777777" w:rsidR="00C935E1" w:rsidRPr="00C935E1" w:rsidRDefault="00C935E1" w:rsidP="00C935E1">
            <w:pPr>
              <w:jc w:val="center"/>
              <w:rPr>
                <w:bCs/>
                <w:sz w:val="28"/>
                <w:szCs w:val="28"/>
              </w:rPr>
            </w:pPr>
            <w:r w:rsidRPr="00C935E1">
              <w:rPr>
                <w:bCs/>
                <w:sz w:val="28"/>
                <w:szCs w:val="28"/>
              </w:rPr>
              <w:t>8</w:t>
            </w:r>
          </w:p>
        </w:tc>
        <w:tc>
          <w:tcPr>
            <w:tcW w:w="1105" w:type="dxa"/>
          </w:tcPr>
          <w:p w14:paraId="5E7326B5" w14:textId="77777777" w:rsidR="00C935E1" w:rsidRPr="00C935E1" w:rsidRDefault="00C935E1" w:rsidP="00C935E1">
            <w:pPr>
              <w:jc w:val="center"/>
              <w:rPr>
                <w:bCs/>
                <w:sz w:val="28"/>
                <w:szCs w:val="28"/>
              </w:rPr>
            </w:pPr>
            <w:r w:rsidRPr="00C935E1">
              <w:rPr>
                <w:bCs/>
                <w:sz w:val="28"/>
                <w:szCs w:val="28"/>
              </w:rPr>
              <w:t>9</w:t>
            </w:r>
          </w:p>
        </w:tc>
        <w:tc>
          <w:tcPr>
            <w:tcW w:w="1105" w:type="dxa"/>
          </w:tcPr>
          <w:p w14:paraId="02A0E784" w14:textId="77777777" w:rsidR="00C935E1" w:rsidRPr="00C935E1" w:rsidRDefault="00C935E1" w:rsidP="00C935E1">
            <w:pPr>
              <w:jc w:val="center"/>
              <w:rPr>
                <w:bCs/>
                <w:sz w:val="28"/>
                <w:szCs w:val="28"/>
              </w:rPr>
            </w:pPr>
            <w:r w:rsidRPr="00C935E1">
              <w:rPr>
                <w:bCs/>
                <w:sz w:val="28"/>
                <w:szCs w:val="28"/>
              </w:rPr>
              <w:t>10</w:t>
            </w:r>
          </w:p>
        </w:tc>
      </w:tr>
      <w:tr w:rsidR="00C935E1" w:rsidRPr="00C935E1" w14:paraId="1E856EF4" w14:textId="77777777" w:rsidTr="00081178">
        <w:trPr>
          <w:trHeight w:val="650"/>
        </w:trPr>
        <w:tc>
          <w:tcPr>
            <w:tcW w:w="13466" w:type="dxa"/>
            <w:gridSpan w:val="10"/>
            <w:vAlign w:val="center"/>
          </w:tcPr>
          <w:p w14:paraId="7D00B0A4" w14:textId="77777777" w:rsidR="00C935E1" w:rsidRPr="00C935E1" w:rsidRDefault="00C935E1" w:rsidP="009836D5">
            <w:pPr>
              <w:numPr>
                <w:ilvl w:val="0"/>
                <w:numId w:val="15"/>
              </w:numPr>
              <w:contextualSpacing/>
              <w:jc w:val="center"/>
              <w:rPr>
                <w:bCs/>
                <w:sz w:val="28"/>
                <w:szCs w:val="28"/>
              </w:rPr>
            </w:pPr>
            <w:r w:rsidRPr="00C935E1">
              <w:rPr>
                <w:bCs/>
                <w:sz w:val="28"/>
                <w:szCs w:val="28"/>
              </w:rPr>
              <w:t>Показатели качества воды</w:t>
            </w:r>
          </w:p>
        </w:tc>
      </w:tr>
      <w:tr w:rsidR="00C935E1" w:rsidRPr="00C935E1" w14:paraId="758695D7" w14:textId="77777777" w:rsidTr="00C935E1">
        <w:trPr>
          <w:trHeight w:val="3401"/>
        </w:trPr>
        <w:tc>
          <w:tcPr>
            <w:tcW w:w="822" w:type="dxa"/>
            <w:vAlign w:val="center"/>
          </w:tcPr>
          <w:p w14:paraId="7FFE455A" w14:textId="77777777" w:rsidR="00C935E1" w:rsidRPr="00C935E1" w:rsidRDefault="00C935E1" w:rsidP="00C935E1">
            <w:pPr>
              <w:jc w:val="center"/>
              <w:rPr>
                <w:bCs/>
                <w:sz w:val="28"/>
                <w:szCs w:val="28"/>
              </w:rPr>
            </w:pPr>
            <w:r w:rsidRPr="00C935E1">
              <w:rPr>
                <w:bCs/>
                <w:sz w:val="28"/>
                <w:szCs w:val="28"/>
              </w:rPr>
              <w:t>1.1.</w:t>
            </w:r>
          </w:p>
        </w:tc>
        <w:tc>
          <w:tcPr>
            <w:tcW w:w="3375" w:type="dxa"/>
            <w:vAlign w:val="center"/>
          </w:tcPr>
          <w:p w14:paraId="58B78F2C" w14:textId="77777777" w:rsidR="00C935E1" w:rsidRPr="00C935E1" w:rsidRDefault="00C935E1" w:rsidP="00C935E1">
            <w:pPr>
              <w:rPr>
                <w:sz w:val="22"/>
                <w:szCs w:val="22"/>
              </w:rPr>
            </w:pPr>
            <w:r w:rsidRPr="00C935E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4FC6008" w14:textId="77777777" w:rsidR="00C935E1" w:rsidRPr="00C935E1" w:rsidRDefault="00C935E1" w:rsidP="00C935E1">
            <w:pPr>
              <w:jc w:val="center"/>
              <w:rPr>
                <w:bCs/>
                <w:sz w:val="28"/>
                <w:szCs w:val="28"/>
              </w:rPr>
            </w:pPr>
            <w:r w:rsidRPr="00C935E1">
              <w:rPr>
                <w:bCs/>
                <w:sz w:val="28"/>
                <w:szCs w:val="28"/>
              </w:rPr>
              <w:t>-</w:t>
            </w:r>
          </w:p>
        </w:tc>
        <w:tc>
          <w:tcPr>
            <w:tcW w:w="1701" w:type="dxa"/>
            <w:vAlign w:val="center"/>
          </w:tcPr>
          <w:p w14:paraId="30FCCC9A" w14:textId="77777777" w:rsidR="00C935E1" w:rsidRPr="00C935E1" w:rsidRDefault="00C935E1" w:rsidP="00C935E1">
            <w:pPr>
              <w:jc w:val="center"/>
              <w:rPr>
                <w:bCs/>
                <w:sz w:val="28"/>
                <w:szCs w:val="28"/>
              </w:rPr>
            </w:pPr>
            <w:r w:rsidRPr="00C935E1">
              <w:rPr>
                <w:bCs/>
                <w:sz w:val="28"/>
                <w:szCs w:val="28"/>
              </w:rPr>
              <w:t>-</w:t>
            </w:r>
          </w:p>
        </w:tc>
        <w:tc>
          <w:tcPr>
            <w:tcW w:w="992" w:type="dxa"/>
            <w:vAlign w:val="center"/>
          </w:tcPr>
          <w:p w14:paraId="6D420489"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18B4FEBF"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729DAC57"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25E98656"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0AD3471F"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665C1460" w14:textId="77777777" w:rsidR="00C935E1" w:rsidRPr="00C935E1" w:rsidRDefault="00C935E1" w:rsidP="00C935E1">
            <w:pPr>
              <w:jc w:val="center"/>
              <w:rPr>
                <w:bCs/>
                <w:sz w:val="28"/>
                <w:szCs w:val="28"/>
              </w:rPr>
            </w:pPr>
            <w:r w:rsidRPr="00C935E1">
              <w:rPr>
                <w:bCs/>
                <w:sz w:val="28"/>
                <w:szCs w:val="28"/>
              </w:rPr>
              <w:t>-</w:t>
            </w:r>
          </w:p>
        </w:tc>
      </w:tr>
      <w:tr w:rsidR="00C935E1" w:rsidRPr="00C935E1" w14:paraId="2D7F3C65" w14:textId="77777777" w:rsidTr="00C935E1">
        <w:trPr>
          <w:trHeight w:val="70"/>
        </w:trPr>
        <w:tc>
          <w:tcPr>
            <w:tcW w:w="822" w:type="dxa"/>
            <w:vAlign w:val="center"/>
          </w:tcPr>
          <w:p w14:paraId="472F59AF" w14:textId="77777777" w:rsidR="00C935E1" w:rsidRPr="00C935E1" w:rsidRDefault="00C935E1" w:rsidP="00C935E1">
            <w:pPr>
              <w:jc w:val="center"/>
              <w:rPr>
                <w:bCs/>
                <w:sz w:val="28"/>
                <w:szCs w:val="28"/>
              </w:rPr>
            </w:pPr>
            <w:r w:rsidRPr="00C935E1">
              <w:rPr>
                <w:bCs/>
                <w:sz w:val="28"/>
                <w:szCs w:val="28"/>
              </w:rPr>
              <w:t>1.2.</w:t>
            </w:r>
          </w:p>
        </w:tc>
        <w:tc>
          <w:tcPr>
            <w:tcW w:w="3375" w:type="dxa"/>
          </w:tcPr>
          <w:p w14:paraId="7E905CB9" w14:textId="77777777" w:rsidR="00C935E1" w:rsidRPr="00C935E1" w:rsidRDefault="00C935E1" w:rsidP="00C935E1">
            <w:pPr>
              <w:rPr>
                <w:bCs/>
                <w:sz w:val="28"/>
                <w:szCs w:val="28"/>
              </w:rPr>
            </w:pPr>
            <w:r w:rsidRPr="00C935E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342105C" w14:textId="77777777" w:rsidR="00C935E1" w:rsidRPr="00C935E1" w:rsidRDefault="00C935E1" w:rsidP="00C935E1">
            <w:pPr>
              <w:jc w:val="center"/>
              <w:rPr>
                <w:bCs/>
                <w:sz w:val="28"/>
                <w:szCs w:val="28"/>
              </w:rPr>
            </w:pPr>
            <w:r w:rsidRPr="00C935E1">
              <w:rPr>
                <w:bCs/>
                <w:sz w:val="28"/>
                <w:szCs w:val="28"/>
              </w:rPr>
              <w:t>-</w:t>
            </w:r>
          </w:p>
        </w:tc>
        <w:tc>
          <w:tcPr>
            <w:tcW w:w="1701" w:type="dxa"/>
            <w:vAlign w:val="center"/>
          </w:tcPr>
          <w:p w14:paraId="187A434F" w14:textId="77777777" w:rsidR="00C935E1" w:rsidRPr="00C935E1" w:rsidRDefault="00C935E1" w:rsidP="00C935E1">
            <w:pPr>
              <w:jc w:val="center"/>
              <w:rPr>
                <w:bCs/>
                <w:sz w:val="28"/>
                <w:szCs w:val="28"/>
              </w:rPr>
            </w:pPr>
            <w:r w:rsidRPr="00C935E1">
              <w:rPr>
                <w:bCs/>
                <w:sz w:val="28"/>
                <w:szCs w:val="28"/>
              </w:rPr>
              <w:t>-</w:t>
            </w:r>
          </w:p>
        </w:tc>
        <w:tc>
          <w:tcPr>
            <w:tcW w:w="992" w:type="dxa"/>
            <w:vAlign w:val="center"/>
          </w:tcPr>
          <w:p w14:paraId="2574F5C9"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1305E076"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6380CA6F"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5EE2EDAC"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42C4C829"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123F9D39" w14:textId="77777777" w:rsidR="00C935E1" w:rsidRPr="00C935E1" w:rsidRDefault="00C935E1" w:rsidP="00C935E1">
            <w:pPr>
              <w:jc w:val="center"/>
              <w:rPr>
                <w:bCs/>
                <w:sz w:val="28"/>
                <w:szCs w:val="28"/>
              </w:rPr>
            </w:pPr>
            <w:r w:rsidRPr="00C935E1">
              <w:rPr>
                <w:bCs/>
                <w:sz w:val="28"/>
                <w:szCs w:val="28"/>
              </w:rPr>
              <w:t>-</w:t>
            </w:r>
          </w:p>
        </w:tc>
      </w:tr>
      <w:tr w:rsidR="00C935E1" w:rsidRPr="00C935E1" w14:paraId="0CC1EC76" w14:textId="77777777" w:rsidTr="00081178">
        <w:trPr>
          <w:trHeight w:val="438"/>
        </w:trPr>
        <w:tc>
          <w:tcPr>
            <w:tcW w:w="822" w:type="dxa"/>
            <w:vAlign w:val="center"/>
          </w:tcPr>
          <w:p w14:paraId="053CBA5F" w14:textId="77777777" w:rsidR="00C935E1" w:rsidRPr="00C935E1" w:rsidRDefault="00C935E1" w:rsidP="00C935E1">
            <w:pPr>
              <w:jc w:val="center"/>
              <w:rPr>
                <w:bCs/>
                <w:sz w:val="28"/>
                <w:szCs w:val="28"/>
              </w:rPr>
            </w:pPr>
            <w:r w:rsidRPr="00C935E1">
              <w:rPr>
                <w:bCs/>
                <w:sz w:val="28"/>
                <w:szCs w:val="28"/>
              </w:rPr>
              <w:lastRenderedPageBreak/>
              <w:t>1</w:t>
            </w:r>
          </w:p>
        </w:tc>
        <w:tc>
          <w:tcPr>
            <w:tcW w:w="3375" w:type="dxa"/>
            <w:vAlign w:val="center"/>
          </w:tcPr>
          <w:p w14:paraId="05C69386" w14:textId="77777777" w:rsidR="00C935E1" w:rsidRPr="00C935E1" w:rsidRDefault="00C935E1" w:rsidP="00C935E1">
            <w:pPr>
              <w:jc w:val="center"/>
              <w:rPr>
                <w:bCs/>
                <w:sz w:val="28"/>
                <w:szCs w:val="28"/>
              </w:rPr>
            </w:pPr>
            <w:r w:rsidRPr="00C935E1">
              <w:rPr>
                <w:bCs/>
                <w:sz w:val="28"/>
                <w:szCs w:val="28"/>
              </w:rPr>
              <w:t>2</w:t>
            </w:r>
          </w:p>
        </w:tc>
        <w:tc>
          <w:tcPr>
            <w:tcW w:w="993" w:type="dxa"/>
            <w:vAlign w:val="center"/>
          </w:tcPr>
          <w:p w14:paraId="2E163A52" w14:textId="77777777" w:rsidR="00C935E1" w:rsidRPr="00C935E1" w:rsidRDefault="00C935E1" w:rsidP="00C935E1">
            <w:pPr>
              <w:jc w:val="center"/>
              <w:rPr>
                <w:bCs/>
                <w:sz w:val="28"/>
                <w:szCs w:val="28"/>
              </w:rPr>
            </w:pPr>
            <w:r w:rsidRPr="00C935E1">
              <w:rPr>
                <w:bCs/>
                <w:sz w:val="28"/>
                <w:szCs w:val="28"/>
              </w:rPr>
              <w:t>3</w:t>
            </w:r>
          </w:p>
        </w:tc>
        <w:tc>
          <w:tcPr>
            <w:tcW w:w="1701" w:type="dxa"/>
            <w:vAlign w:val="center"/>
          </w:tcPr>
          <w:p w14:paraId="25C82FEF" w14:textId="77777777" w:rsidR="00C935E1" w:rsidRPr="00C935E1" w:rsidRDefault="00C935E1" w:rsidP="00C935E1">
            <w:pPr>
              <w:jc w:val="center"/>
              <w:rPr>
                <w:bCs/>
                <w:sz w:val="28"/>
                <w:szCs w:val="28"/>
              </w:rPr>
            </w:pPr>
            <w:r w:rsidRPr="00C935E1">
              <w:rPr>
                <w:bCs/>
                <w:sz w:val="28"/>
                <w:szCs w:val="28"/>
              </w:rPr>
              <w:t>4</w:t>
            </w:r>
          </w:p>
        </w:tc>
        <w:tc>
          <w:tcPr>
            <w:tcW w:w="992" w:type="dxa"/>
            <w:vAlign w:val="center"/>
          </w:tcPr>
          <w:p w14:paraId="0BE3BCFE" w14:textId="77777777" w:rsidR="00C935E1" w:rsidRPr="00C935E1" w:rsidRDefault="00C935E1" w:rsidP="00C935E1">
            <w:pPr>
              <w:jc w:val="center"/>
              <w:rPr>
                <w:bCs/>
                <w:sz w:val="28"/>
                <w:szCs w:val="28"/>
              </w:rPr>
            </w:pPr>
            <w:r w:rsidRPr="00C935E1">
              <w:rPr>
                <w:bCs/>
                <w:sz w:val="28"/>
                <w:szCs w:val="28"/>
              </w:rPr>
              <w:t>5</w:t>
            </w:r>
          </w:p>
        </w:tc>
        <w:tc>
          <w:tcPr>
            <w:tcW w:w="1134" w:type="dxa"/>
            <w:vAlign w:val="center"/>
          </w:tcPr>
          <w:p w14:paraId="3AD61598" w14:textId="77777777" w:rsidR="00C935E1" w:rsidRPr="00C935E1" w:rsidRDefault="00C935E1" w:rsidP="00C935E1">
            <w:pPr>
              <w:jc w:val="center"/>
              <w:rPr>
                <w:bCs/>
                <w:sz w:val="28"/>
                <w:szCs w:val="28"/>
              </w:rPr>
            </w:pPr>
            <w:r w:rsidRPr="00C935E1">
              <w:rPr>
                <w:bCs/>
                <w:sz w:val="28"/>
                <w:szCs w:val="28"/>
              </w:rPr>
              <w:t>6</w:t>
            </w:r>
          </w:p>
        </w:tc>
        <w:tc>
          <w:tcPr>
            <w:tcW w:w="1134" w:type="dxa"/>
            <w:vAlign w:val="center"/>
          </w:tcPr>
          <w:p w14:paraId="42074056" w14:textId="77777777" w:rsidR="00C935E1" w:rsidRPr="00C935E1" w:rsidRDefault="00C935E1" w:rsidP="00C935E1">
            <w:pPr>
              <w:jc w:val="center"/>
              <w:rPr>
                <w:bCs/>
                <w:sz w:val="28"/>
                <w:szCs w:val="28"/>
              </w:rPr>
            </w:pPr>
            <w:r w:rsidRPr="00C935E1">
              <w:rPr>
                <w:bCs/>
                <w:sz w:val="28"/>
                <w:szCs w:val="28"/>
              </w:rPr>
              <w:t>7</w:t>
            </w:r>
          </w:p>
        </w:tc>
        <w:tc>
          <w:tcPr>
            <w:tcW w:w="1105" w:type="dxa"/>
            <w:vAlign w:val="center"/>
          </w:tcPr>
          <w:p w14:paraId="2B3BEE19" w14:textId="77777777" w:rsidR="00C935E1" w:rsidRPr="00C935E1" w:rsidRDefault="00C935E1" w:rsidP="00C935E1">
            <w:pPr>
              <w:jc w:val="center"/>
              <w:rPr>
                <w:bCs/>
                <w:sz w:val="28"/>
                <w:szCs w:val="28"/>
              </w:rPr>
            </w:pPr>
            <w:r w:rsidRPr="00C935E1">
              <w:rPr>
                <w:bCs/>
                <w:sz w:val="28"/>
                <w:szCs w:val="28"/>
              </w:rPr>
              <w:t>8</w:t>
            </w:r>
          </w:p>
        </w:tc>
        <w:tc>
          <w:tcPr>
            <w:tcW w:w="1105" w:type="dxa"/>
            <w:vAlign w:val="center"/>
          </w:tcPr>
          <w:p w14:paraId="3529FA2B" w14:textId="77777777" w:rsidR="00C935E1" w:rsidRPr="00C935E1" w:rsidRDefault="00C935E1" w:rsidP="00C935E1">
            <w:pPr>
              <w:jc w:val="center"/>
              <w:rPr>
                <w:bCs/>
                <w:sz w:val="28"/>
                <w:szCs w:val="28"/>
              </w:rPr>
            </w:pPr>
            <w:r w:rsidRPr="00C935E1">
              <w:rPr>
                <w:bCs/>
                <w:sz w:val="28"/>
                <w:szCs w:val="28"/>
              </w:rPr>
              <w:t>9</w:t>
            </w:r>
          </w:p>
        </w:tc>
        <w:tc>
          <w:tcPr>
            <w:tcW w:w="1105" w:type="dxa"/>
            <w:vAlign w:val="center"/>
          </w:tcPr>
          <w:p w14:paraId="266F093B" w14:textId="77777777" w:rsidR="00C935E1" w:rsidRPr="00C935E1" w:rsidRDefault="00C935E1" w:rsidP="00C935E1">
            <w:pPr>
              <w:jc w:val="center"/>
              <w:rPr>
                <w:bCs/>
                <w:sz w:val="28"/>
                <w:szCs w:val="28"/>
              </w:rPr>
            </w:pPr>
            <w:r w:rsidRPr="00C935E1">
              <w:rPr>
                <w:bCs/>
                <w:sz w:val="28"/>
                <w:szCs w:val="28"/>
              </w:rPr>
              <w:t>10</w:t>
            </w:r>
          </w:p>
        </w:tc>
      </w:tr>
      <w:tr w:rsidR="00C935E1" w:rsidRPr="00C935E1" w14:paraId="3B226829" w14:textId="77777777" w:rsidTr="00081178">
        <w:trPr>
          <w:trHeight w:val="514"/>
        </w:trPr>
        <w:tc>
          <w:tcPr>
            <w:tcW w:w="13466" w:type="dxa"/>
            <w:gridSpan w:val="10"/>
            <w:vAlign w:val="center"/>
          </w:tcPr>
          <w:p w14:paraId="06991E0C" w14:textId="77777777" w:rsidR="00C935E1" w:rsidRPr="00C935E1" w:rsidRDefault="00C935E1" w:rsidP="009836D5">
            <w:pPr>
              <w:numPr>
                <w:ilvl w:val="0"/>
                <w:numId w:val="15"/>
              </w:numPr>
              <w:contextualSpacing/>
              <w:jc w:val="center"/>
              <w:rPr>
                <w:bCs/>
                <w:sz w:val="28"/>
                <w:szCs w:val="28"/>
              </w:rPr>
            </w:pPr>
            <w:r w:rsidRPr="00C935E1">
              <w:rPr>
                <w:bCs/>
                <w:sz w:val="28"/>
                <w:szCs w:val="28"/>
              </w:rPr>
              <w:t>Показатели надежности и бесперебойности водоснабжения</w:t>
            </w:r>
          </w:p>
        </w:tc>
      </w:tr>
      <w:tr w:rsidR="00C935E1" w:rsidRPr="00C935E1" w14:paraId="4445A61E" w14:textId="77777777" w:rsidTr="00081178">
        <w:trPr>
          <w:trHeight w:val="5000"/>
        </w:trPr>
        <w:tc>
          <w:tcPr>
            <w:tcW w:w="822" w:type="dxa"/>
            <w:vAlign w:val="center"/>
          </w:tcPr>
          <w:p w14:paraId="3202B068" w14:textId="77777777" w:rsidR="00C935E1" w:rsidRPr="00C935E1" w:rsidRDefault="00C935E1" w:rsidP="00C935E1">
            <w:pPr>
              <w:jc w:val="center"/>
              <w:rPr>
                <w:bCs/>
                <w:sz w:val="28"/>
                <w:szCs w:val="28"/>
              </w:rPr>
            </w:pPr>
            <w:r w:rsidRPr="00C935E1">
              <w:rPr>
                <w:bCs/>
                <w:sz w:val="28"/>
                <w:szCs w:val="28"/>
              </w:rPr>
              <w:t>2.1.</w:t>
            </w:r>
          </w:p>
        </w:tc>
        <w:tc>
          <w:tcPr>
            <w:tcW w:w="3375" w:type="dxa"/>
          </w:tcPr>
          <w:p w14:paraId="2C365282" w14:textId="77777777" w:rsidR="00C935E1" w:rsidRPr="00C935E1" w:rsidRDefault="00C935E1" w:rsidP="00C935E1">
            <w:pPr>
              <w:rPr>
                <w:bCs/>
                <w:sz w:val="28"/>
                <w:szCs w:val="28"/>
              </w:rPr>
            </w:pPr>
            <w:r w:rsidRPr="00C935E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B081F11" w14:textId="77777777" w:rsidR="00C935E1" w:rsidRPr="00C935E1" w:rsidRDefault="00C935E1" w:rsidP="00C935E1">
            <w:pPr>
              <w:jc w:val="center"/>
              <w:rPr>
                <w:bCs/>
                <w:sz w:val="28"/>
                <w:szCs w:val="28"/>
              </w:rPr>
            </w:pPr>
            <w:r w:rsidRPr="00C935E1">
              <w:rPr>
                <w:bCs/>
                <w:sz w:val="28"/>
                <w:szCs w:val="28"/>
              </w:rPr>
              <w:t>-</w:t>
            </w:r>
          </w:p>
        </w:tc>
        <w:tc>
          <w:tcPr>
            <w:tcW w:w="1701" w:type="dxa"/>
            <w:vAlign w:val="center"/>
          </w:tcPr>
          <w:p w14:paraId="419CA0D9" w14:textId="77777777" w:rsidR="00C935E1" w:rsidRPr="00C935E1" w:rsidRDefault="00C935E1" w:rsidP="00C935E1">
            <w:pPr>
              <w:jc w:val="center"/>
              <w:rPr>
                <w:bCs/>
                <w:sz w:val="28"/>
                <w:szCs w:val="28"/>
              </w:rPr>
            </w:pPr>
            <w:r w:rsidRPr="00C935E1">
              <w:rPr>
                <w:bCs/>
                <w:sz w:val="28"/>
                <w:szCs w:val="28"/>
              </w:rPr>
              <w:t>-</w:t>
            </w:r>
          </w:p>
        </w:tc>
        <w:tc>
          <w:tcPr>
            <w:tcW w:w="992" w:type="dxa"/>
            <w:vAlign w:val="center"/>
          </w:tcPr>
          <w:p w14:paraId="30D37E39"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3C9E1EEF"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19158294"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693F33BE"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38B0E0E8"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74B0F8CC" w14:textId="77777777" w:rsidR="00C935E1" w:rsidRPr="00C935E1" w:rsidRDefault="00C935E1" w:rsidP="00C935E1">
            <w:pPr>
              <w:jc w:val="center"/>
              <w:rPr>
                <w:bCs/>
                <w:sz w:val="28"/>
                <w:szCs w:val="28"/>
              </w:rPr>
            </w:pPr>
            <w:r w:rsidRPr="00C935E1">
              <w:rPr>
                <w:bCs/>
                <w:sz w:val="28"/>
                <w:szCs w:val="28"/>
              </w:rPr>
              <w:t>-</w:t>
            </w:r>
          </w:p>
        </w:tc>
      </w:tr>
      <w:tr w:rsidR="00C935E1" w:rsidRPr="00C935E1" w14:paraId="61900BAE" w14:textId="77777777" w:rsidTr="00081178">
        <w:trPr>
          <w:trHeight w:val="1256"/>
        </w:trPr>
        <w:tc>
          <w:tcPr>
            <w:tcW w:w="13466" w:type="dxa"/>
            <w:gridSpan w:val="10"/>
            <w:vAlign w:val="center"/>
          </w:tcPr>
          <w:p w14:paraId="3F02980D" w14:textId="77777777" w:rsidR="00C935E1" w:rsidRPr="00C935E1" w:rsidRDefault="00C935E1" w:rsidP="009836D5">
            <w:pPr>
              <w:numPr>
                <w:ilvl w:val="0"/>
                <w:numId w:val="15"/>
              </w:numPr>
              <w:contextualSpacing/>
              <w:jc w:val="center"/>
              <w:rPr>
                <w:bCs/>
                <w:sz w:val="28"/>
                <w:szCs w:val="28"/>
              </w:rPr>
            </w:pPr>
            <w:r w:rsidRPr="00C935E1">
              <w:rPr>
                <w:bCs/>
                <w:sz w:val="28"/>
                <w:szCs w:val="28"/>
              </w:rPr>
              <w:t>Показатели энергетической эффективности использования ресурсов, в том числе уровень потерь воды</w:t>
            </w:r>
          </w:p>
        </w:tc>
      </w:tr>
      <w:tr w:rsidR="00C935E1" w:rsidRPr="00C935E1" w14:paraId="0D8E44CA" w14:textId="77777777" w:rsidTr="00C935E1">
        <w:trPr>
          <w:trHeight w:val="1971"/>
        </w:trPr>
        <w:tc>
          <w:tcPr>
            <w:tcW w:w="822" w:type="dxa"/>
            <w:vAlign w:val="center"/>
          </w:tcPr>
          <w:p w14:paraId="6E1CEDB2" w14:textId="77777777" w:rsidR="00C935E1" w:rsidRPr="00C935E1" w:rsidRDefault="00C935E1" w:rsidP="00C935E1">
            <w:pPr>
              <w:jc w:val="center"/>
              <w:rPr>
                <w:bCs/>
                <w:color w:val="FF0000"/>
                <w:sz w:val="28"/>
                <w:szCs w:val="28"/>
              </w:rPr>
            </w:pPr>
            <w:r w:rsidRPr="00C935E1">
              <w:rPr>
                <w:bCs/>
                <w:sz w:val="28"/>
                <w:szCs w:val="28"/>
              </w:rPr>
              <w:t>3.1.</w:t>
            </w:r>
          </w:p>
        </w:tc>
        <w:tc>
          <w:tcPr>
            <w:tcW w:w="3375" w:type="dxa"/>
            <w:vAlign w:val="center"/>
          </w:tcPr>
          <w:p w14:paraId="66D7BD8C" w14:textId="77777777" w:rsidR="00C935E1" w:rsidRPr="00C935E1" w:rsidRDefault="00C935E1" w:rsidP="00C935E1">
            <w:pPr>
              <w:rPr>
                <w:bCs/>
                <w:sz w:val="28"/>
                <w:szCs w:val="28"/>
              </w:rPr>
            </w:pPr>
            <w:r w:rsidRPr="00C935E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D8F95AC" w14:textId="77777777" w:rsidR="00C935E1" w:rsidRPr="00C935E1" w:rsidRDefault="00C935E1" w:rsidP="00C935E1">
            <w:pPr>
              <w:jc w:val="center"/>
              <w:rPr>
                <w:bCs/>
                <w:sz w:val="28"/>
                <w:szCs w:val="28"/>
              </w:rPr>
            </w:pPr>
            <w:r w:rsidRPr="00C935E1">
              <w:rPr>
                <w:bCs/>
                <w:sz w:val="28"/>
                <w:szCs w:val="28"/>
              </w:rPr>
              <w:t>-</w:t>
            </w:r>
          </w:p>
        </w:tc>
        <w:tc>
          <w:tcPr>
            <w:tcW w:w="1701" w:type="dxa"/>
            <w:vAlign w:val="center"/>
          </w:tcPr>
          <w:p w14:paraId="086DE452" w14:textId="77777777" w:rsidR="00C935E1" w:rsidRPr="00C935E1" w:rsidRDefault="00C935E1" w:rsidP="00C935E1">
            <w:pPr>
              <w:jc w:val="center"/>
              <w:rPr>
                <w:bCs/>
                <w:sz w:val="28"/>
                <w:szCs w:val="28"/>
              </w:rPr>
            </w:pPr>
            <w:r w:rsidRPr="00C935E1">
              <w:rPr>
                <w:bCs/>
                <w:sz w:val="28"/>
                <w:szCs w:val="28"/>
              </w:rPr>
              <w:t>-</w:t>
            </w:r>
          </w:p>
        </w:tc>
        <w:tc>
          <w:tcPr>
            <w:tcW w:w="992" w:type="dxa"/>
            <w:vAlign w:val="center"/>
          </w:tcPr>
          <w:p w14:paraId="7ADCC293"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022188BA"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5B86FCD8"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649EC9EE"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3AB589AD"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616F7FFF" w14:textId="77777777" w:rsidR="00C935E1" w:rsidRPr="00C935E1" w:rsidRDefault="00C935E1" w:rsidP="00C935E1">
            <w:pPr>
              <w:jc w:val="center"/>
              <w:rPr>
                <w:bCs/>
                <w:sz w:val="28"/>
                <w:szCs w:val="28"/>
              </w:rPr>
            </w:pPr>
            <w:r w:rsidRPr="00C935E1">
              <w:rPr>
                <w:bCs/>
                <w:sz w:val="28"/>
                <w:szCs w:val="28"/>
              </w:rPr>
              <w:t>-</w:t>
            </w:r>
          </w:p>
        </w:tc>
      </w:tr>
      <w:tr w:rsidR="00C935E1" w:rsidRPr="00C935E1" w14:paraId="1ACB152E" w14:textId="77777777" w:rsidTr="00081178">
        <w:trPr>
          <w:trHeight w:val="438"/>
        </w:trPr>
        <w:tc>
          <w:tcPr>
            <w:tcW w:w="822" w:type="dxa"/>
            <w:vAlign w:val="center"/>
          </w:tcPr>
          <w:p w14:paraId="25F1A31F" w14:textId="77777777" w:rsidR="00C935E1" w:rsidRPr="00C935E1" w:rsidRDefault="00C935E1" w:rsidP="00C935E1">
            <w:pPr>
              <w:jc w:val="center"/>
              <w:rPr>
                <w:bCs/>
                <w:sz w:val="28"/>
                <w:szCs w:val="28"/>
              </w:rPr>
            </w:pPr>
            <w:r w:rsidRPr="00C935E1">
              <w:rPr>
                <w:bCs/>
                <w:sz w:val="28"/>
                <w:szCs w:val="28"/>
              </w:rPr>
              <w:lastRenderedPageBreak/>
              <w:t>1</w:t>
            </w:r>
          </w:p>
        </w:tc>
        <w:tc>
          <w:tcPr>
            <w:tcW w:w="3375" w:type="dxa"/>
            <w:vAlign w:val="center"/>
          </w:tcPr>
          <w:p w14:paraId="420B9668" w14:textId="77777777" w:rsidR="00C935E1" w:rsidRPr="00C935E1" w:rsidRDefault="00C935E1" w:rsidP="00C935E1">
            <w:pPr>
              <w:jc w:val="center"/>
              <w:rPr>
                <w:bCs/>
                <w:sz w:val="28"/>
                <w:szCs w:val="28"/>
              </w:rPr>
            </w:pPr>
            <w:r w:rsidRPr="00C935E1">
              <w:rPr>
                <w:bCs/>
                <w:sz w:val="28"/>
                <w:szCs w:val="28"/>
              </w:rPr>
              <w:t>2</w:t>
            </w:r>
          </w:p>
        </w:tc>
        <w:tc>
          <w:tcPr>
            <w:tcW w:w="993" w:type="dxa"/>
            <w:vAlign w:val="center"/>
          </w:tcPr>
          <w:p w14:paraId="5195EBD2" w14:textId="77777777" w:rsidR="00C935E1" w:rsidRPr="00C935E1" w:rsidRDefault="00C935E1" w:rsidP="00C935E1">
            <w:pPr>
              <w:jc w:val="center"/>
              <w:rPr>
                <w:bCs/>
                <w:sz w:val="28"/>
                <w:szCs w:val="28"/>
              </w:rPr>
            </w:pPr>
            <w:r w:rsidRPr="00C935E1">
              <w:rPr>
                <w:bCs/>
                <w:sz w:val="28"/>
                <w:szCs w:val="28"/>
              </w:rPr>
              <w:t>3</w:t>
            </w:r>
          </w:p>
        </w:tc>
        <w:tc>
          <w:tcPr>
            <w:tcW w:w="1701" w:type="dxa"/>
            <w:vAlign w:val="center"/>
          </w:tcPr>
          <w:p w14:paraId="7F84C189" w14:textId="77777777" w:rsidR="00C935E1" w:rsidRPr="00C935E1" w:rsidRDefault="00C935E1" w:rsidP="00C935E1">
            <w:pPr>
              <w:jc w:val="center"/>
              <w:rPr>
                <w:bCs/>
                <w:sz w:val="28"/>
                <w:szCs w:val="28"/>
              </w:rPr>
            </w:pPr>
            <w:r w:rsidRPr="00C935E1">
              <w:rPr>
                <w:bCs/>
                <w:sz w:val="28"/>
                <w:szCs w:val="28"/>
              </w:rPr>
              <w:t>4</w:t>
            </w:r>
          </w:p>
        </w:tc>
        <w:tc>
          <w:tcPr>
            <w:tcW w:w="992" w:type="dxa"/>
            <w:vAlign w:val="center"/>
          </w:tcPr>
          <w:p w14:paraId="23019457" w14:textId="77777777" w:rsidR="00C935E1" w:rsidRPr="00C935E1" w:rsidRDefault="00C935E1" w:rsidP="00C935E1">
            <w:pPr>
              <w:jc w:val="center"/>
              <w:rPr>
                <w:bCs/>
                <w:sz w:val="28"/>
                <w:szCs w:val="28"/>
              </w:rPr>
            </w:pPr>
            <w:r w:rsidRPr="00C935E1">
              <w:rPr>
                <w:bCs/>
                <w:sz w:val="28"/>
                <w:szCs w:val="28"/>
              </w:rPr>
              <w:t>5</w:t>
            </w:r>
          </w:p>
        </w:tc>
        <w:tc>
          <w:tcPr>
            <w:tcW w:w="1134" w:type="dxa"/>
            <w:vAlign w:val="center"/>
          </w:tcPr>
          <w:p w14:paraId="0EA492EB" w14:textId="77777777" w:rsidR="00C935E1" w:rsidRPr="00C935E1" w:rsidRDefault="00C935E1" w:rsidP="00C935E1">
            <w:pPr>
              <w:jc w:val="center"/>
              <w:rPr>
                <w:bCs/>
                <w:sz w:val="28"/>
                <w:szCs w:val="28"/>
              </w:rPr>
            </w:pPr>
            <w:r w:rsidRPr="00C935E1">
              <w:rPr>
                <w:bCs/>
                <w:sz w:val="28"/>
                <w:szCs w:val="28"/>
              </w:rPr>
              <w:t>6</w:t>
            </w:r>
          </w:p>
        </w:tc>
        <w:tc>
          <w:tcPr>
            <w:tcW w:w="1134" w:type="dxa"/>
            <w:vAlign w:val="center"/>
          </w:tcPr>
          <w:p w14:paraId="5AA4F585" w14:textId="77777777" w:rsidR="00C935E1" w:rsidRPr="00C935E1" w:rsidRDefault="00C935E1" w:rsidP="00C935E1">
            <w:pPr>
              <w:jc w:val="center"/>
              <w:rPr>
                <w:bCs/>
                <w:sz w:val="28"/>
                <w:szCs w:val="28"/>
              </w:rPr>
            </w:pPr>
            <w:r w:rsidRPr="00C935E1">
              <w:rPr>
                <w:bCs/>
                <w:sz w:val="28"/>
                <w:szCs w:val="28"/>
              </w:rPr>
              <w:t>7</w:t>
            </w:r>
          </w:p>
        </w:tc>
        <w:tc>
          <w:tcPr>
            <w:tcW w:w="1105" w:type="dxa"/>
            <w:vAlign w:val="center"/>
          </w:tcPr>
          <w:p w14:paraId="056BD958" w14:textId="77777777" w:rsidR="00C935E1" w:rsidRPr="00C935E1" w:rsidRDefault="00C935E1" w:rsidP="00C935E1">
            <w:pPr>
              <w:jc w:val="center"/>
              <w:rPr>
                <w:bCs/>
                <w:sz w:val="28"/>
                <w:szCs w:val="28"/>
              </w:rPr>
            </w:pPr>
            <w:r w:rsidRPr="00C935E1">
              <w:rPr>
                <w:bCs/>
                <w:sz w:val="28"/>
                <w:szCs w:val="28"/>
              </w:rPr>
              <w:t>8</w:t>
            </w:r>
          </w:p>
        </w:tc>
        <w:tc>
          <w:tcPr>
            <w:tcW w:w="1105" w:type="dxa"/>
            <w:vAlign w:val="center"/>
          </w:tcPr>
          <w:p w14:paraId="157DB946" w14:textId="77777777" w:rsidR="00C935E1" w:rsidRPr="00C935E1" w:rsidRDefault="00C935E1" w:rsidP="00C935E1">
            <w:pPr>
              <w:jc w:val="center"/>
              <w:rPr>
                <w:bCs/>
                <w:sz w:val="28"/>
                <w:szCs w:val="28"/>
              </w:rPr>
            </w:pPr>
            <w:r w:rsidRPr="00C935E1">
              <w:rPr>
                <w:bCs/>
                <w:sz w:val="28"/>
                <w:szCs w:val="28"/>
              </w:rPr>
              <w:t>9</w:t>
            </w:r>
          </w:p>
        </w:tc>
        <w:tc>
          <w:tcPr>
            <w:tcW w:w="1105" w:type="dxa"/>
            <w:vAlign w:val="center"/>
          </w:tcPr>
          <w:p w14:paraId="13395DAB" w14:textId="77777777" w:rsidR="00C935E1" w:rsidRPr="00C935E1" w:rsidRDefault="00C935E1" w:rsidP="00C935E1">
            <w:pPr>
              <w:jc w:val="center"/>
              <w:rPr>
                <w:bCs/>
                <w:sz w:val="28"/>
                <w:szCs w:val="28"/>
              </w:rPr>
            </w:pPr>
            <w:r w:rsidRPr="00C935E1">
              <w:rPr>
                <w:bCs/>
                <w:sz w:val="28"/>
                <w:szCs w:val="28"/>
              </w:rPr>
              <w:t>10</w:t>
            </w:r>
          </w:p>
        </w:tc>
      </w:tr>
      <w:tr w:rsidR="00C935E1" w:rsidRPr="00C935E1" w14:paraId="04BE2DC7" w14:textId="77777777" w:rsidTr="00081178">
        <w:trPr>
          <w:trHeight w:val="2263"/>
        </w:trPr>
        <w:tc>
          <w:tcPr>
            <w:tcW w:w="822" w:type="dxa"/>
            <w:vAlign w:val="center"/>
          </w:tcPr>
          <w:p w14:paraId="7BF8580E" w14:textId="77777777" w:rsidR="00C935E1" w:rsidRPr="00C935E1" w:rsidRDefault="00C935E1" w:rsidP="00C935E1">
            <w:pPr>
              <w:jc w:val="center"/>
              <w:rPr>
                <w:bCs/>
                <w:sz w:val="28"/>
                <w:szCs w:val="28"/>
              </w:rPr>
            </w:pPr>
            <w:r w:rsidRPr="00C935E1">
              <w:rPr>
                <w:bCs/>
                <w:sz w:val="28"/>
                <w:szCs w:val="28"/>
              </w:rPr>
              <w:t>3.2.</w:t>
            </w:r>
          </w:p>
        </w:tc>
        <w:tc>
          <w:tcPr>
            <w:tcW w:w="3375" w:type="dxa"/>
            <w:vAlign w:val="center"/>
          </w:tcPr>
          <w:p w14:paraId="015702D5" w14:textId="77777777" w:rsidR="00C935E1" w:rsidRPr="00C935E1" w:rsidRDefault="00C935E1" w:rsidP="00C935E1">
            <w:pPr>
              <w:rPr>
                <w:bCs/>
                <w:sz w:val="28"/>
                <w:szCs w:val="28"/>
              </w:rPr>
            </w:pPr>
            <w:r w:rsidRPr="00C935E1">
              <w:rPr>
                <w:sz w:val="22"/>
                <w:szCs w:val="22"/>
              </w:rPr>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(кВт*ч/м</w:t>
            </w:r>
            <w:r w:rsidRPr="00C935E1">
              <w:rPr>
                <w:sz w:val="22"/>
                <w:szCs w:val="22"/>
                <w:vertAlign w:val="superscript"/>
              </w:rPr>
              <w:t>3</w:t>
            </w:r>
            <w:r w:rsidRPr="00C935E1">
              <w:rPr>
                <w:sz w:val="22"/>
                <w:szCs w:val="22"/>
              </w:rPr>
              <w:t xml:space="preserve">) – </w:t>
            </w:r>
            <w:r w:rsidRPr="00C935E1">
              <w:rPr>
                <w:sz w:val="22"/>
                <w:szCs w:val="22"/>
                <w:u w:val="single"/>
              </w:rPr>
              <w:t>для организаций, оказывающих услуги по транспортировке</w:t>
            </w:r>
          </w:p>
        </w:tc>
        <w:tc>
          <w:tcPr>
            <w:tcW w:w="993" w:type="dxa"/>
            <w:vAlign w:val="center"/>
          </w:tcPr>
          <w:p w14:paraId="02144EAB" w14:textId="77777777" w:rsidR="00C935E1" w:rsidRPr="00C935E1" w:rsidRDefault="00C935E1" w:rsidP="00C935E1">
            <w:pPr>
              <w:jc w:val="center"/>
              <w:rPr>
                <w:bCs/>
                <w:sz w:val="28"/>
                <w:szCs w:val="28"/>
              </w:rPr>
            </w:pPr>
            <w:r w:rsidRPr="00C935E1">
              <w:rPr>
                <w:bCs/>
                <w:sz w:val="28"/>
                <w:szCs w:val="28"/>
              </w:rPr>
              <w:t>-</w:t>
            </w:r>
          </w:p>
        </w:tc>
        <w:tc>
          <w:tcPr>
            <w:tcW w:w="1701" w:type="dxa"/>
            <w:vAlign w:val="center"/>
          </w:tcPr>
          <w:p w14:paraId="601AACD1" w14:textId="77777777" w:rsidR="00C935E1" w:rsidRPr="00C935E1" w:rsidRDefault="00C935E1" w:rsidP="00C935E1">
            <w:pPr>
              <w:jc w:val="center"/>
            </w:pPr>
            <w:r w:rsidRPr="00C935E1">
              <w:rPr>
                <w:bCs/>
                <w:sz w:val="28"/>
                <w:szCs w:val="28"/>
              </w:rPr>
              <w:t>-</w:t>
            </w:r>
          </w:p>
        </w:tc>
        <w:tc>
          <w:tcPr>
            <w:tcW w:w="992" w:type="dxa"/>
            <w:vAlign w:val="center"/>
          </w:tcPr>
          <w:p w14:paraId="7A64CA30" w14:textId="77777777" w:rsidR="00C935E1" w:rsidRPr="00C935E1" w:rsidRDefault="00C935E1" w:rsidP="00C935E1">
            <w:pPr>
              <w:jc w:val="center"/>
            </w:pPr>
            <w:r w:rsidRPr="00C935E1">
              <w:rPr>
                <w:bCs/>
                <w:sz w:val="28"/>
                <w:szCs w:val="28"/>
              </w:rPr>
              <w:t>-</w:t>
            </w:r>
          </w:p>
        </w:tc>
        <w:tc>
          <w:tcPr>
            <w:tcW w:w="1134" w:type="dxa"/>
            <w:vAlign w:val="center"/>
          </w:tcPr>
          <w:p w14:paraId="07AD997D" w14:textId="77777777" w:rsidR="00C935E1" w:rsidRPr="00C935E1" w:rsidRDefault="00C935E1" w:rsidP="00C935E1">
            <w:pPr>
              <w:jc w:val="center"/>
            </w:pPr>
            <w:r w:rsidRPr="00C935E1">
              <w:rPr>
                <w:bCs/>
                <w:sz w:val="28"/>
                <w:szCs w:val="28"/>
              </w:rPr>
              <w:t>-</w:t>
            </w:r>
          </w:p>
        </w:tc>
        <w:tc>
          <w:tcPr>
            <w:tcW w:w="1134" w:type="dxa"/>
            <w:vAlign w:val="center"/>
          </w:tcPr>
          <w:p w14:paraId="29E6023D" w14:textId="77777777" w:rsidR="00C935E1" w:rsidRPr="00C935E1" w:rsidRDefault="00C935E1" w:rsidP="00C935E1">
            <w:pPr>
              <w:jc w:val="center"/>
            </w:pPr>
            <w:r w:rsidRPr="00C935E1">
              <w:rPr>
                <w:bCs/>
                <w:sz w:val="28"/>
                <w:szCs w:val="28"/>
              </w:rPr>
              <w:t>-</w:t>
            </w:r>
          </w:p>
        </w:tc>
        <w:tc>
          <w:tcPr>
            <w:tcW w:w="1105" w:type="dxa"/>
            <w:vAlign w:val="center"/>
          </w:tcPr>
          <w:p w14:paraId="77F0AFFB" w14:textId="77777777" w:rsidR="00C935E1" w:rsidRPr="00C935E1" w:rsidRDefault="00C935E1" w:rsidP="00C935E1">
            <w:pPr>
              <w:jc w:val="center"/>
            </w:pPr>
            <w:r w:rsidRPr="00C935E1">
              <w:rPr>
                <w:bCs/>
                <w:sz w:val="28"/>
                <w:szCs w:val="28"/>
              </w:rPr>
              <w:t>-</w:t>
            </w:r>
          </w:p>
        </w:tc>
        <w:tc>
          <w:tcPr>
            <w:tcW w:w="1105" w:type="dxa"/>
            <w:vAlign w:val="center"/>
          </w:tcPr>
          <w:p w14:paraId="679C1782" w14:textId="77777777" w:rsidR="00C935E1" w:rsidRPr="00C935E1" w:rsidRDefault="00C935E1" w:rsidP="00C935E1">
            <w:pPr>
              <w:jc w:val="center"/>
            </w:pPr>
            <w:r w:rsidRPr="00C935E1">
              <w:rPr>
                <w:bCs/>
                <w:sz w:val="28"/>
                <w:szCs w:val="28"/>
              </w:rPr>
              <w:t>-</w:t>
            </w:r>
          </w:p>
        </w:tc>
        <w:tc>
          <w:tcPr>
            <w:tcW w:w="1105" w:type="dxa"/>
            <w:vAlign w:val="center"/>
          </w:tcPr>
          <w:p w14:paraId="6A3EC2A5" w14:textId="77777777" w:rsidR="00C935E1" w:rsidRPr="00C935E1" w:rsidRDefault="00C935E1" w:rsidP="00C935E1">
            <w:pPr>
              <w:jc w:val="center"/>
            </w:pPr>
            <w:r w:rsidRPr="00C935E1">
              <w:rPr>
                <w:bCs/>
                <w:sz w:val="28"/>
                <w:szCs w:val="28"/>
              </w:rPr>
              <w:t>-</w:t>
            </w:r>
          </w:p>
        </w:tc>
      </w:tr>
      <w:tr w:rsidR="00C935E1" w:rsidRPr="00C935E1" w14:paraId="5ED2F865" w14:textId="77777777" w:rsidTr="00081178">
        <w:tc>
          <w:tcPr>
            <w:tcW w:w="822" w:type="dxa"/>
            <w:vAlign w:val="center"/>
          </w:tcPr>
          <w:p w14:paraId="0EEEEC1C" w14:textId="77777777" w:rsidR="00C935E1" w:rsidRPr="00C935E1" w:rsidRDefault="00C935E1" w:rsidP="00C935E1">
            <w:pPr>
              <w:jc w:val="center"/>
              <w:rPr>
                <w:bCs/>
                <w:sz w:val="28"/>
                <w:szCs w:val="28"/>
              </w:rPr>
            </w:pPr>
            <w:bookmarkStart w:id="190" w:name="_Hlk106977207"/>
            <w:r w:rsidRPr="00C935E1">
              <w:rPr>
                <w:bCs/>
                <w:sz w:val="28"/>
                <w:szCs w:val="28"/>
              </w:rPr>
              <w:t>3.3.</w:t>
            </w:r>
          </w:p>
        </w:tc>
        <w:tc>
          <w:tcPr>
            <w:tcW w:w="3375" w:type="dxa"/>
            <w:vAlign w:val="center"/>
          </w:tcPr>
          <w:p w14:paraId="7EE4A637" w14:textId="77777777" w:rsidR="00C935E1" w:rsidRPr="00C935E1" w:rsidRDefault="00C935E1" w:rsidP="00C935E1">
            <w:pPr>
              <w:rPr>
                <w:sz w:val="22"/>
                <w:szCs w:val="22"/>
              </w:rPr>
            </w:pPr>
            <w:r w:rsidRPr="00C935E1">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C935E1">
              <w:rPr>
                <w:sz w:val="22"/>
                <w:szCs w:val="22"/>
                <w:vertAlign w:val="superscript"/>
              </w:rPr>
              <w:t>3</w:t>
            </w:r>
            <w:r w:rsidRPr="00C935E1">
              <w:rPr>
                <w:sz w:val="22"/>
                <w:szCs w:val="22"/>
              </w:rPr>
              <w:t xml:space="preserve">) – </w:t>
            </w:r>
            <w:r w:rsidRPr="00C935E1">
              <w:rPr>
                <w:sz w:val="22"/>
                <w:szCs w:val="22"/>
                <w:u w:val="single"/>
              </w:rPr>
              <w:t>для организаций, оказывающих услуги по транспортировке</w:t>
            </w:r>
          </w:p>
        </w:tc>
        <w:tc>
          <w:tcPr>
            <w:tcW w:w="993" w:type="dxa"/>
            <w:vAlign w:val="center"/>
          </w:tcPr>
          <w:p w14:paraId="24C98717" w14:textId="77777777" w:rsidR="00C935E1" w:rsidRPr="00C935E1" w:rsidRDefault="00C935E1" w:rsidP="00C935E1">
            <w:pPr>
              <w:jc w:val="center"/>
              <w:rPr>
                <w:bCs/>
                <w:sz w:val="28"/>
                <w:szCs w:val="28"/>
              </w:rPr>
            </w:pPr>
            <w:r w:rsidRPr="00C935E1">
              <w:rPr>
                <w:bCs/>
                <w:sz w:val="28"/>
                <w:szCs w:val="28"/>
              </w:rPr>
              <w:t>-</w:t>
            </w:r>
          </w:p>
        </w:tc>
        <w:tc>
          <w:tcPr>
            <w:tcW w:w="1701" w:type="dxa"/>
            <w:vAlign w:val="center"/>
          </w:tcPr>
          <w:p w14:paraId="6250419D" w14:textId="77777777" w:rsidR="00C935E1" w:rsidRPr="00C935E1" w:rsidRDefault="00C935E1" w:rsidP="00C935E1">
            <w:pPr>
              <w:jc w:val="center"/>
              <w:rPr>
                <w:bCs/>
                <w:sz w:val="28"/>
                <w:szCs w:val="28"/>
              </w:rPr>
            </w:pPr>
            <w:r w:rsidRPr="00C935E1">
              <w:rPr>
                <w:bCs/>
                <w:sz w:val="28"/>
                <w:szCs w:val="28"/>
              </w:rPr>
              <w:t>-</w:t>
            </w:r>
          </w:p>
        </w:tc>
        <w:tc>
          <w:tcPr>
            <w:tcW w:w="992" w:type="dxa"/>
            <w:vAlign w:val="center"/>
          </w:tcPr>
          <w:p w14:paraId="3BF21015"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505FCC9F" w14:textId="77777777" w:rsidR="00C935E1" w:rsidRPr="00C935E1" w:rsidRDefault="00C935E1" w:rsidP="00C935E1">
            <w:pPr>
              <w:jc w:val="center"/>
              <w:rPr>
                <w:bCs/>
                <w:sz w:val="28"/>
                <w:szCs w:val="28"/>
              </w:rPr>
            </w:pPr>
            <w:r w:rsidRPr="00C935E1">
              <w:rPr>
                <w:bCs/>
                <w:sz w:val="28"/>
                <w:szCs w:val="28"/>
              </w:rPr>
              <w:t>-</w:t>
            </w:r>
          </w:p>
        </w:tc>
        <w:tc>
          <w:tcPr>
            <w:tcW w:w="1134" w:type="dxa"/>
            <w:vAlign w:val="center"/>
          </w:tcPr>
          <w:p w14:paraId="0639C52F"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714E523F"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64B6213D" w14:textId="77777777" w:rsidR="00C935E1" w:rsidRPr="00C935E1" w:rsidRDefault="00C935E1" w:rsidP="00C935E1">
            <w:pPr>
              <w:jc w:val="center"/>
              <w:rPr>
                <w:bCs/>
                <w:sz w:val="28"/>
                <w:szCs w:val="28"/>
              </w:rPr>
            </w:pPr>
            <w:r w:rsidRPr="00C935E1">
              <w:rPr>
                <w:bCs/>
                <w:sz w:val="28"/>
                <w:szCs w:val="28"/>
              </w:rPr>
              <w:t>-</w:t>
            </w:r>
          </w:p>
        </w:tc>
        <w:tc>
          <w:tcPr>
            <w:tcW w:w="1105" w:type="dxa"/>
            <w:vAlign w:val="center"/>
          </w:tcPr>
          <w:p w14:paraId="3A25FFCC" w14:textId="77777777" w:rsidR="00C935E1" w:rsidRPr="00C935E1" w:rsidRDefault="00C935E1" w:rsidP="00C935E1">
            <w:pPr>
              <w:jc w:val="center"/>
              <w:rPr>
                <w:bCs/>
                <w:sz w:val="28"/>
                <w:szCs w:val="28"/>
              </w:rPr>
            </w:pPr>
            <w:r w:rsidRPr="00C935E1">
              <w:rPr>
                <w:bCs/>
                <w:sz w:val="28"/>
                <w:szCs w:val="28"/>
              </w:rPr>
              <w:t>-</w:t>
            </w:r>
          </w:p>
        </w:tc>
      </w:tr>
      <w:bookmarkEnd w:id="190"/>
      <w:tr w:rsidR="00C935E1" w:rsidRPr="00C935E1" w14:paraId="339AF8FA" w14:textId="77777777" w:rsidTr="00081178">
        <w:tc>
          <w:tcPr>
            <w:tcW w:w="822" w:type="dxa"/>
            <w:vAlign w:val="center"/>
          </w:tcPr>
          <w:p w14:paraId="5E9018E0" w14:textId="77777777" w:rsidR="00C935E1" w:rsidRPr="00C935E1" w:rsidRDefault="00C935E1" w:rsidP="00C935E1">
            <w:pPr>
              <w:jc w:val="center"/>
              <w:rPr>
                <w:bCs/>
                <w:sz w:val="28"/>
                <w:szCs w:val="28"/>
              </w:rPr>
            </w:pPr>
            <w:r w:rsidRPr="00C935E1">
              <w:rPr>
                <w:bCs/>
                <w:sz w:val="28"/>
                <w:szCs w:val="28"/>
              </w:rPr>
              <w:t>3.4.</w:t>
            </w:r>
          </w:p>
        </w:tc>
        <w:tc>
          <w:tcPr>
            <w:tcW w:w="3375" w:type="dxa"/>
          </w:tcPr>
          <w:p w14:paraId="59172F93" w14:textId="77777777" w:rsidR="00C935E1" w:rsidRPr="00C935E1" w:rsidRDefault="00C935E1" w:rsidP="00C935E1">
            <w:pPr>
              <w:rPr>
                <w:bCs/>
                <w:sz w:val="28"/>
                <w:szCs w:val="28"/>
              </w:rPr>
            </w:pPr>
            <w:r w:rsidRPr="00C935E1">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C935E1">
              <w:rPr>
                <w:sz w:val="22"/>
                <w:szCs w:val="22"/>
                <w:vertAlign w:val="superscript"/>
              </w:rPr>
              <w:t>3</w:t>
            </w:r>
            <w:r w:rsidRPr="00C935E1">
              <w:rPr>
                <w:sz w:val="22"/>
                <w:szCs w:val="22"/>
              </w:rPr>
              <w:t xml:space="preserve">) – </w:t>
            </w:r>
            <w:r w:rsidRPr="00C935E1">
              <w:rPr>
                <w:sz w:val="22"/>
                <w:szCs w:val="22"/>
                <w:u w:val="single"/>
              </w:rPr>
              <w:t>для организаций, оказывающих услуги водоснабжения (полный цикл)</w:t>
            </w:r>
          </w:p>
        </w:tc>
        <w:tc>
          <w:tcPr>
            <w:tcW w:w="993" w:type="dxa"/>
            <w:vAlign w:val="center"/>
          </w:tcPr>
          <w:p w14:paraId="69891150" w14:textId="77777777" w:rsidR="00C935E1" w:rsidRPr="00C935E1" w:rsidRDefault="00C935E1" w:rsidP="00C935E1">
            <w:pPr>
              <w:jc w:val="center"/>
              <w:rPr>
                <w:bCs/>
                <w:sz w:val="28"/>
                <w:szCs w:val="28"/>
              </w:rPr>
            </w:pPr>
            <w:r w:rsidRPr="00C935E1">
              <w:rPr>
                <w:bCs/>
                <w:sz w:val="28"/>
                <w:szCs w:val="28"/>
              </w:rPr>
              <w:t>1,33</w:t>
            </w:r>
          </w:p>
        </w:tc>
        <w:tc>
          <w:tcPr>
            <w:tcW w:w="1701" w:type="dxa"/>
            <w:vAlign w:val="center"/>
          </w:tcPr>
          <w:p w14:paraId="4A6A0E04" w14:textId="77777777" w:rsidR="00C935E1" w:rsidRPr="00C935E1" w:rsidRDefault="00C935E1" w:rsidP="00C935E1">
            <w:pPr>
              <w:jc w:val="center"/>
              <w:rPr>
                <w:bCs/>
                <w:sz w:val="28"/>
                <w:szCs w:val="28"/>
              </w:rPr>
            </w:pPr>
            <w:r w:rsidRPr="00C935E1">
              <w:rPr>
                <w:bCs/>
                <w:sz w:val="28"/>
                <w:szCs w:val="28"/>
              </w:rPr>
              <w:t>0,89</w:t>
            </w:r>
          </w:p>
        </w:tc>
        <w:tc>
          <w:tcPr>
            <w:tcW w:w="992" w:type="dxa"/>
            <w:vAlign w:val="center"/>
          </w:tcPr>
          <w:p w14:paraId="61A89521" w14:textId="77777777" w:rsidR="00C935E1" w:rsidRPr="00C935E1" w:rsidRDefault="00C935E1" w:rsidP="00C935E1">
            <w:pPr>
              <w:jc w:val="center"/>
              <w:rPr>
                <w:bCs/>
                <w:sz w:val="28"/>
                <w:szCs w:val="28"/>
              </w:rPr>
            </w:pPr>
            <w:r w:rsidRPr="00C935E1">
              <w:rPr>
                <w:bCs/>
                <w:sz w:val="28"/>
                <w:szCs w:val="28"/>
              </w:rPr>
              <w:t>0,89</w:t>
            </w:r>
          </w:p>
        </w:tc>
        <w:tc>
          <w:tcPr>
            <w:tcW w:w="1134" w:type="dxa"/>
            <w:vAlign w:val="center"/>
          </w:tcPr>
          <w:p w14:paraId="1B6DFF7D" w14:textId="77777777" w:rsidR="00C935E1" w:rsidRPr="00C935E1" w:rsidRDefault="00C935E1" w:rsidP="00C935E1">
            <w:pPr>
              <w:jc w:val="center"/>
              <w:rPr>
                <w:bCs/>
                <w:sz w:val="28"/>
                <w:szCs w:val="28"/>
              </w:rPr>
            </w:pPr>
            <w:r w:rsidRPr="00C935E1">
              <w:rPr>
                <w:bCs/>
                <w:sz w:val="28"/>
                <w:szCs w:val="28"/>
              </w:rPr>
              <w:t>0,89</w:t>
            </w:r>
          </w:p>
        </w:tc>
        <w:tc>
          <w:tcPr>
            <w:tcW w:w="1134" w:type="dxa"/>
            <w:vAlign w:val="center"/>
          </w:tcPr>
          <w:p w14:paraId="65EF127C" w14:textId="77777777" w:rsidR="00C935E1" w:rsidRPr="00C935E1" w:rsidRDefault="00C935E1" w:rsidP="00C935E1">
            <w:pPr>
              <w:jc w:val="center"/>
              <w:rPr>
                <w:bCs/>
                <w:sz w:val="28"/>
                <w:szCs w:val="28"/>
              </w:rPr>
            </w:pPr>
            <w:r w:rsidRPr="00C935E1">
              <w:rPr>
                <w:bCs/>
                <w:sz w:val="28"/>
                <w:szCs w:val="28"/>
              </w:rPr>
              <w:t>0,89</w:t>
            </w:r>
          </w:p>
        </w:tc>
        <w:tc>
          <w:tcPr>
            <w:tcW w:w="1105" w:type="dxa"/>
            <w:vAlign w:val="center"/>
          </w:tcPr>
          <w:p w14:paraId="1FA5021B" w14:textId="77777777" w:rsidR="00C935E1" w:rsidRPr="00C935E1" w:rsidRDefault="00C935E1" w:rsidP="00C935E1">
            <w:pPr>
              <w:jc w:val="center"/>
              <w:rPr>
                <w:bCs/>
                <w:sz w:val="28"/>
                <w:szCs w:val="28"/>
              </w:rPr>
            </w:pPr>
            <w:r w:rsidRPr="00C935E1">
              <w:rPr>
                <w:bCs/>
                <w:sz w:val="28"/>
                <w:szCs w:val="28"/>
              </w:rPr>
              <w:t>0,89</w:t>
            </w:r>
          </w:p>
        </w:tc>
        <w:tc>
          <w:tcPr>
            <w:tcW w:w="1105" w:type="dxa"/>
            <w:vAlign w:val="center"/>
          </w:tcPr>
          <w:p w14:paraId="184E7E3B" w14:textId="77777777" w:rsidR="00C935E1" w:rsidRPr="00C935E1" w:rsidRDefault="00C935E1" w:rsidP="00C935E1">
            <w:pPr>
              <w:jc w:val="center"/>
              <w:rPr>
                <w:bCs/>
                <w:sz w:val="28"/>
                <w:szCs w:val="28"/>
              </w:rPr>
            </w:pPr>
            <w:r w:rsidRPr="00C935E1">
              <w:rPr>
                <w:bCs/>
                <w:sz w:val="28"/>
                <w:szCs w:val="28"/>
              </w:rPr>
              <w:t>0,89</w:t>
            </w:r>
          </w:p>
        </w:tc>
        <w:tc>
          <w:tcPr>
            <w:tcW w:w="1105" w:type="dxa"/>
            <w:vAlign w:val="center"/>
          </w:tcPr>
          <w:p w14:paraId="164D6EA9" w14:textId="77777777" w:rsidR="00C935E1" w:rsidRPr="00C935E1" w:rsidRDefault="00C935E1" w:rsidP="00C935E1">
            <w:pPr>
              <w:jc w:val="center"/>
              <w:rPr>
                <w:bCs/>
                <w:sz w:val="28"/>
                <w:szCs w:val="28"/>
              </w:rPr>
            </w:pPr>
            <w:r w:rsidRPr="00C935E1">
              <w:rPr>
                <w:bCs/>
                <w:sz w:val="28"/>
                <w:szCs w:val="28"/>
              </w:rPr>
              <w:t>0,89</w:t>
            </w:r>
          </w:p>
        </w:tc>
      </w:tr>
    </w:tbl>
    <w:p w14:paraId="5B4E4F68" w14:textId="77777777" w:rsidR="00C935E1" w:rsidRPr="00C935E1" w:rsidRDefault="00C935E1" w:rsidP="00C935E1">
      <w:pPr>
        <w:ind w:left="-567"/>
        <w:jc w:val="center"/>
        <w:rPr>
          <w:bCs/>
          <w:color w:val="FF0000"/>
          <w:sz w:val="28"/>
          <w:szCs w:val="28"/>
        </w:rPr>
      </w:pPr>
    </w:p>
    <w:p w14:paraId="664938A6" w14:textId="77777777" w:rsidR="00C935E1" w:rsidRPr="00C935E1" w:rsidRDefault="00C935E1" w:rsidP="00C935E1">
      <w:pPr>
        <w:ind w:left="-567"/>
        <w:jc w:val="center"/>
        <w:rPr>
          <w:bCs/>
          <w:color w:val="FF0000"/>
          <w:sz w:val="28"/>
          <w:szCs w:val="28"/>
        </w:rPr>
      </w:pPr>
    </w:p>
    <w:p w14:paraId="220F196A" w14:textId="77777777" w:rsidR="00C935E1" w:rsidRPr="00C935E1" w:rsidRDefault="00C935E1" w:rsidP="00C935E1">
      <w:pPr>
        <w:ind w:left="-567"/>
        <w:jc w:val="center"/>
        <w:rPr>
          <w:bCs/>
          <w:color w:val="FF0000"/>
          <w:sz w:val="28"/>
          <w:szCs w:val="28"/>
        </w:rPr>
      </w:pPr>
    </w:p>
    <w:p w14:paraId="51009CB2" w14:textId="77777777" w:rsidR="00C935E1" w:rsidRPr="00C935E1" w:rsidRDefault="00C935E1" w:rsidP="00C935E1">
      <w:pPr>
        <w:ind w:left="-567"/>
        <w:jc w:val="center"/>
        <w:rPr>
          <w:bCs/>
          <w:color w:val="FF0000"/>
          <w:sz w:val="28"/>
          <w:szCs w:val="28"/>
        </w:rPr>
      </w:pPr>
    </w:p>
    <w:p w14:paraId="1F884730" w14:textId="77777777" w:rsidR="00C935E1" w:rsidRPr="00C935E1" w:rsidRDefault="00C935E1" w:rsidP="00C935E1">
      <w:pPr>
        <w:ind w:left="-567"/>
        <w:jc w:val="center"/>
        <w:rPr>
          <w:bCs/>
          <w:color w:val="FF0000"/>
          <w:sz w:val="28"/>
          <w:szCs w:val="28"/>
        </w:rPr>
        <w:sectPr w:rsidR="00C935E1" w:rsidRPr="00C935E1" w:rsidSect="00533EC3">
          <w:headerReference w:type="default" r:id="rId169"/>
          <w:pgSz w:w="16838" w:h="11906" w:orient="landscape"/>
          <w:pgMar w:top="851" w:right="851" w:bottom="709" w:left="709" w:header="709" w:footer="709" w:gutter="0"/>
          <w:cols w:space="708"/>
          <w:docGrid w:linePitch="360"/>
        </w:sectPr>
      </w:pPr>
    </w:p>
    <w:p w14:paraId="4A1FACD7" w14:textId="77777777" w:rsidR="00C935E1" w:rsidRPr="00C935E1" w:rsidRDefault="00C935E1" w:rsidP="00C935E1">
      <w:pPr>
        <w:ind w:left="-567"/>
        <w:jc w:val="center"/>
        <w:rPr>
          <w:bCs/>
          <w:sz w:val="28"/>
          <w:szCs w:val="28"/>
        </w:rPr>
      </w:pPr>
      <w:r w:rsidRPr="00C935E1">
        <w:rPr>
          <w:bCs/>
          <w:sz w:val="28"/>
          <w:szCs w:val="28"/>
        </w:rPr>
        <w:lastRenderedPageBreak/>
        <w:t>Раздел 9. Расчет эффективности производственной программы</w:t>
      </w:r>
    </w:p>
    <w:p w14:paraId="3C369AFC" w14:textId="77777777" w:rsidR="00C935E1" w:rsidRPr="00C935E1" w:rsidRDefault="00C935E1" w:rsidP="00C935E1">
      <w:pPr>
        <w:ind w:left="-567"/>
        <w:jc w:val="center"/>
        <w:rPr>
          <w:bCs/>
          <w:color w:val="FF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C935E1" w:rsidRPr="00C935E1" w14:paraId="7BDCF388" w14:textId="77777777" w:rsidTr="00081178">
        <w:trPr>
          <w:trHeight w:val="2430"/>
        </w:trPr>
        <w:tc>
          <w:tcPr>
            <w:tcW w:w="736" w:type="dxa"/>
            <w:vAlign w:val="center"/>
          </w:tcPr>
          <w:p w14:paraId="15E47816" w14:textId="77777777" w:rsidR="00C935E1" w:rsidRPr="00C935E1" w:rsidRDefault="00C935E1" w:rsidP="00C935E1">
            <w:pPr>
              <w:jc w:val="center"/>
              <w:rPr>
                <w:bCs/>
                <w:sz w:val="28"/>
                <w:szCs w:val="28"/>
              </w:rPr>
            </w:pPr>
            <w:r w:rsidRPr="00C935E1">
              <w:rPr>
                <w:bCs/>
                <w:sz w:val="28"/>
                <w:szCs w:val="28"/>
              </w:rPr>
              <w:t>№ п/п</w:t>
            </w:r>
          </w:p>
        </w:tc>
        <w:tc>
          <w:tcPr>
            <w:tcW w:w="3659" w:type="dxa"/>
            <w:vAlign w:val="center"/>
          </w:tcPr>
          <w:p w14:paraId="78DFA2DB" w14:textId="77777777" w:rsidR="00C935E1" w:rsidRPr="00C935E1" w:rsidRDefault="00C935E1" w:rsidP="00C935E1">
            <w:pPr>
              <w:jc w:val="center"/>
              <w:rPr>
                <w:bCs/>
                <w:sz w:val="28"/>
                <w:szCs w:val="28"/>
              </w:rPr>
            </w:pPr>
            <w:r w:rsidRPr="00C935E1">
              <w:rPr>
                <w:bCs/>
                <w:sz w:val="28"/>
                <w:szCs w:val="28"/>
              </w:rPr>
              <w:t>Наименование показателя</w:t>
            </w:r>
          </w:p>
        </w:tc>
        <w:tc>
          <w:tcPr>
            <w:tcW w:w="1559" w:type="dxa"/>
            <w:vAlign w:val="center"/>
          </w:tcPr>
          <w:p w14:paraId="3677949C" w14:textId="77777777" w:rsidR="00C935E1" w:rsidRPr="00C935E1" w:rsidRDefault="00C935E1" w:rsidP="00C935E1">
            <w:pPr>
              <w:jc w:val="center"/>
              <w:rPr>
                <w:bCs/>
                <w:sz w:val="28"/>
                <w:szCs w:val="28"/>
              </w:rPr>
            </w:pPr>
            <w:r w:rsidRPr="00C935E1">
              <w:rPr>
                <w:bCs/>
                <w:sz w:val="28"/>
                <w:szCs w:val="28"/>
              </w:rPr>
              <w:t>Значение показателя в базовом периоде    2019 год</w:t>
            </w:r>
          </w:p>
        </w:tc>
        <w:tc>
          <w:tcPr>
            <w:tcW w:w="2551" w:type="dxa"/>
            <w:vAlign w:val="center"/>
          </w:tcPr>
          <w:p w14:paraId="248CF1A0" w14:textId="77777777" w:rsidR="00C935E1" w:rsidRPr="00C935E1" w:rsidRDefault="00C935E1" w:rsidP="00C935E1">
            <w:pPr>
              <w:jc w:val="center"/>
              <w:rPr>
                <w:bCs/>
                <w:sz w:val="28"/>
                <w:szCs w:val="28"/>
              </w:rPr>
            </w:pPr>
            <w:r w:rsidRPr="00C935E1">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4E1E4F81" w14:textId="77777777" w:rsidR="00C935E1" w:rsidRPr="00C935E1" w:rsidRDefault="00C935E1" w:rsidP="00C935E1">
            <w:pPr>
              <w:jc w:val="center"/>
              <w:rPr>
                <w:bCs/>
                <w:sz w:val="28"/>
                <w:szCs w:val="28"/>
              </w:rPr>
            </w:pPr>
            <w:r w:rsidRPr="00C935E1">
              <w:rPr>
                <w:bCs/>
                <w:sz w:val="28"/>
                <w:szCs w:val="28"/>
              </w:rPr>
              <w:t>Эффективность производствен-ной программы, тыс. руб.</w:t>
            </w:r>
          </w:p>
        </w:tc>
      </w:tr>
      <w:tr w:rsidR="00C935E1" w:rsidRPr="00C935E1" w14:paraId="5B95F795" w14:textId="77777777" w:rsidTr="00081178">
        <w:tc>
          <w:tcPr>
            <w:tcW w:w="736" w:type="dxa"/>
          </w:tcPr>
          <w:p w14:paraId="6677A948" w14:textId="77777777" w:rsidR="00C935E1" w:rsidRPr="00C935E1" w:rsidRDefault="00C935E1" w:rsidP="00C935E1">
            <w:pPr>
              <w:jc w:val="center"/>
              <w:rPr>
                <w:bCs/>
                <w:sz w:val="28"/>
                <w:szCs w:val="28"/>
              </w:rPr>
            </w:pPr>
            <w:r w:rsidRPr="00C935E1">
              <w:rPr>
                <w:bCs/>
                <w:sz w:val="28"/>
                <w:szCs w:val="28"/>
              </w:rPr>
              <w:t>1</w:t>
            </w:r>
          </w:p>
        </w:tc>
        <w:tc>
          <w:tcPr>
            <w:tcW w:w="3659" w:type="dxa"/>
          </w:tcPr>
          <w:p w14:paraId="17A6192F" w14:textId="77777777" w:rsidR="00C935E1" w:rsidRPr="00C935E1" w:rsidRDefault="00C935E1" w:rsidP="00C935E1">
            <w:pPr>
              <w:jc w:val="center"/>
              <w:rPr>
                <w:bCs/>
                <w:sz w:val="28"/>
                <w:szCs w:val="28"/>
              </w:rPr>
            </w:pPr>
            <w:r w:rsidRPr="00C935E1">
              <w:rPr>
                <w:bCs/>
                <w:sz w:val="28"/>
                <w:szCs w:val="28"/>
              </w:rPr>
              <w:t>2</w:t>
            </w:r>
          </w:p>
        </w:tc>
        <w:tc>
          <w:tcPr>
            <w:tcW w:w="1559" w:type="dxa"/>
          </w:tcPr>
          <w:p w14:paraId="5A20D45F" w14:textId="77777777" w:rsidR="00C935E1" w:rsidRPr="00C935E1" w:rsidRDefault="00C935E1" w:rsidP="00C935E1">
            <w:pPr>
              <w:jc w:val="center"/>
              <w:rPr>
                <w:bCs/>
                <w:sz w:val="28"/>
                <w:szCs w:val="28"/>
              </w:rPr>
            </w:pPr>
            <w:r w:rsidRPr="00C935E1">
              <w:rPr>
                <w:bCs/>
                <w:sz w:val="28"/>
                <w:szCs w:val="28"/>
              </w:rPr>
              <w:t>3</w:t>
            </w:r>
          </w:p>
        </w:tc>
        <w:tc>
          <w:tcPr>
            <w:tcW w:w="2551" w:type="dxa"/>
          </w:tcPr>
          <w:p w14:paraId="38803879" w14:textId="77777777" w:rsidR="00C935E1" w:rsidRPr="00C935E1" w:rsidRDefault="00C935E1" w:rsidP="00C935E1">
            <w:pPr>
              <w:jc w:val="center"/>
              <w:rPr>
                <w:bCs/>
                <w:sz w:val="28"/>
                <w:szCs w:val="28"/>
              </w:rPr>
            </w:pPr>
            <w:r w:rsidRPr="00C935E1">
              <w:rPr>
                <w:bCs/>
                <w:sz w:val="28"/>
                <w:szCs w:val="28"/>
              </w:rPr>
              <w:t>4</w:t>
            </w:r>
          </w:p>
        </w:tc>
        <w:tc>
          <w:tcPr>
            <w:tcW w:w="2125" w:type="dxa"/>
          </w:tcPr>
          <w:p w14:paraId="2A034C61" w14:textId="77777777" w:rsidR="00C935E1" w:rsidRPr="00C935E1" w:rsidRDefault="00C935E1" w:rsidP="00C935E1">
            <w:pPr>
              <w:jc w:val="center"/>
              <w:rPr>
                <w:bCs/>
                <w:sz w:val="28"/>
                <w:szCs w:val="28"/>
              </w:rPr>
            </w:pPr>
            <w:r w:rsidRPr="00C935E1">
              <w:rPr>
                <w:bCs/>
                <w:sz w:val="28"/>
                <w:szCs w:val="28"/>
              </w:rPr>
              <w:t>5</w:t>
            </w:r>
          </w:p>
        </w:tc>
      </w:tr>
      <w:tr w:rsidR="00C935E1" w:rsidRPr="00C935E1" w14:paraId="1C563A83" w14:textId="77777777" w:rsidTr="00081178">
        <w:trPr>
          <w:trHeight w:val="538"/>
        </w:trPr>
        <w:tc>
          <w:tcPr>
            <w:tcW w:w="10630" w:type="dxa"/>
            <w:gridSpan w:val="5"/>
            <w:vAlign w:val="center"/>
          </w:tcPr>
          <w:p w14:paraId="234800DF" w14:textId="77777777" w:rsidR="00C935E1" w:rsidRPr="00C935E1" w:rsidRDefault="00C935E1" w:rsidP="009836D5">
            <w:pPr>
              <w:numPr>
                <w:ilvl w:val="0"/>
                <w:numId w:val="16"/>
              </w:numPr>
              <w:contextualSpacing/>
              <w:jc w:val="center"/>
              <w:rPr>
                <w:bCs/>
                <w:sz w:val="28"/>
                <w:szCs w:val="28"/>
              </w:rPr>
            </w:pPr>
            <w:r w:rsidRPr="00C935E1">
              <w:rPr>
                <w:bCs/>
                <w:sz w:val="28"/>
                <w:szCs w:val="28"/>
              </w:rPr>
              <w:t>Показатели качества воды</w:t>
            </w:r>
          </w:p>
        </w:tc>
      </w:tr>
      <w:tr w:rsidR="00C935E1" w:rsidRPr="00C935E1" w14:paraId="08D2FFE0" w14:textId="77777777" w:rsidTr="00081178">
        <w:trPr>
          <w:trHeight w:val="3565"/>
        </w:trPr>
        <w:tc>
          <w:tcPr>
            <w:tcW w:w="736" w:type="dxa"/>
            <w:vAlign w:val="center"/>
          </w:tcPr>
          <w:p w14:paraId="330F82B7" w14:textId="77777777" w:rsidR="00C935E1" w:rsidRPr="00C935E1" w:rsidRDefault="00C935E1" w:rsidP="00C935E1">
            <w:pPr>
              <w:jc w:val="center"/>
              <w:rPr>
                <w:bCs/>
                <w:sz w:val="28"/>
                <w:szCs w:val="28"/>
              </w:rPr>
            </w:pPr>
            <w:r w:rsidRPr="00C935E1">
              <w:rPr>
                <w:bCs/>
                <w:sz w:val="28"/>
                <w:szCs w:val="28"/>
              </w:rPr>
              <w:t>1.1.</w:t>
            </w:r>
          </w:p>
        </w:tc>
        <w:tc>
          <w:tcPr>
            <w:tcW w:w="3659" w:type="dxa"/>
            <w:vAlign w:val="center"/>
          </w:tcPr>
          <w:p w14:paraId="75167920" w14:textId="77777777" w:rsidR="00C935E1" w:rsidRPr="00C935E1" w:rsidRDefault="00C935E1" w:rsidP="00C935E1">
            <w:pPr>
              <w:rPr>
                <w:sz w:val="22"/>
                <w:szCs w:val="22"/>
              </w:rPr>
            </w:pPr>
            <w:r w:rsidRPr="00C935E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A31A7DF" w14:textId="77777777" w:rsidR="00C935E1" w:rsidRPr="00C935E1" w:rsidRDefault="00C935E1" w:rsidP="00C935E1">
            <w:pPr>
              <w:jc w:val="center"/>
              <w:rPr>
                <w:bCs/>
                <w:sz w:val="28"/>
                <w:szCs w:val="28"/>
              </w:rPr>
            </w:pPr>
            <w:r w:rsidRPr="00C935E1">
              <w:rPr>
                <w:bCs/>
                <w:sz w:val="28"/>
                <w:szCs w:val="28"/>
              </w:rPr>
              <w:t>-</w:t>
            </w:r>
          </w:p>
        </w:tc>
        <w:tc>
          <w:tcPr>
            <w:tcW w:w="2551" w:type="dxa"/>
            <w:vAlign w:val="center"/>
          </w:tcPr>
          <w:p w14:paraId="5E0221E7" w14:textId="77777777" w:rsidR="00C935E1" w:rsidRPr="00C935E1" w:rsidRDefault="00C935E1" w:rsidP="00C935E1">
            <w:pPr>
              <w:jc w:val="center"/>
              <w:rPr>
                <w:bCs/>
                <w:sz w:val="28"/>
                <w:szCs w:val="28"/>
              </w:rPr>
            </w:pPr>
            <w:r w:rsidRPr="00C935E1">
              <w:rPr>
                <w:bCs/>
                <w:sz w:val="28"/>
                <w:szCs w:val="28"/>
              </w:rPr>
              <w:t>-</w:t>
            </w:r>
          </w:p>
        </w:tc>
        <w:tc>
          <w:tcPr>
            <w:tcW w:w="2125" w:type="dxa"/>
            <w:vAlign w:val="center"/>
          </w:tcPr>
          <w:p w14:paraId="12DB798E" w14:textId="77777777" w:rsidR="00C935E1" w:rsidRPr="00C935E1" w:rsidRDefault="00C935E1" w:rsidP="00C935E1">
            <w:pPr>
              <w:jc w:val="center"/>
              <w:rPr>
                <w:bCs/>
                <w:sz w:val="28"/>
                <w:szCs w:val="28"/>
              </w:rPr>
            </w:pPr>
            <w:r w:rsidRPr="00C935E1">
              <w:rPr>
                <w:bCs/>
                <w:sz w:val="28"/>
                <w:szCs w:val="28"/>
              </w:rPr>
              <w:t>-</w:t>
            </w:r>
          </w:p>
        </w:tc>
      </w:tr>
      <w:tr w:rsidR="00C935E1" w:rsidRPr="00C935E1" w14:paraId="55E3DA66" w14:textId="77777777" w:rsidTr="00081178">
        <w:trPr>
          <w:trHeight w:val="2245"/>
        </w:trPr>
        <w:tc>
          <w:tcPr>
            <w:tcW w:w="736" w:type="dxa"/>
            <w:vAlign w:val="center"/>
          </w:tcPr>
          <w:p w14:paraId="21AEEC33" w14:textId="77777777" w:rsidR="00C935E1" w:rsidRPr="00C935E1" w:rsidRDefault="00C935E1" w:rsidP="00C935E1">
            <w:pPr>
              <w:jc w:val="center"/>
              <w:rPr>
                <w:bCs/>
                <w:sz w:val="28"/>
                <w:szCs w:val="28"/>
              </w:rPr>
            </w:pPr>
            <w:r w:rsidRPr="00C935E1">
              <w:rPr>
                <w:bCs/>
                <w:sz w:val="28"/>
                <w:szCs w:val="28"/>
              </w:rPr>
              <w:t>1.2.</w:t>
            </w:r>
          </w:p>
        </w:tc>
        <w:tc>
          <w:tcPr>
            <w:tcW w:w="3659" w:type="dxa"/>
            <w:vAlign w:val="center"/>
          </w:tcPr>
          <w:p w14:paraId="4EA8205E" w14:textId="77777777" w:rsidR="00C935E1" w:rsidRPr="00C935E1" w:rsidRDefault="00C935E1" w:rsidP="00C935E1">
            <w:pPr>
              <w:rPr>
                <w:bCs/>
                <w:sz w:val="28"/>
                <w:szCs w:val="28"/>
              </w:rPr>
            </w:pPr>
            <w:r w:rsidRPr="00C935E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2EE86B3" w14:textId="77777777" w:rsidR="00C935E1" w:rsidRPr="00C935E1" w:rsidRDefault="00C935E1" w:rsidP="00C935E1">
            <w:pPr>
              <w:jc w:val="center"/>
              <w:rPr>
                <w:bCs/>
                <w:sz w:val="28"/>
                <w:szCs w:val="28"/>
              </w:rPr>
            </w:pPr>
            <w:r w:rsidRPr="00C935E1">
              <w:rPr>
                <w:bCs/>
                <w:sz w:val="28"/>
                <w:szCs w:val="28"/>
              </w:rPr>
              <w:t>-</w:t>
            </w:r>
          </w:p>
        </w:tc>
        <w:tc>
          <w:tcPr>
            <w:tcW w:w="2551" w:type="dxa"/>
            <w:vAlign w:val="center"/>
          </w:tcPr>
          <w:p w14:paraId="33B23E9F" w14:textId="77777777" w:rsidR="00C935E1" w:rsidRPr="00C935E1" w:rsidRDefault="00C935E1" w:rsidP="00C935E1">
            <w:pPr>
              <w:jc w:val="center"/>
              <w:rPr>
                <w:bCs/>
                <w:sz w:val="28"/>
                <w:szCs w:val="28"/>
              </w:rPr>
            </w:pPr>
            <w:r w:rsidRPr="00C935E1">
              <w:rPr>
                <w:bCs/>
                <w:sz w:val="28"/>
                <w:szCs w:val="28"/>
              </w:rPr>
              <w:t>-</w:t>
            </w:r>
          </w:p>
        </w:tc>
        <w:tc>
          <w:tcPr>
            <w:tcW w:w="2125" w:type="dxa"/>
            <w:vAlign w:val="center"/>
          </w:tcPr>
          <w:p w14:paraId="58191913" w14:textId="77777777" w:rsidR="00C935E1" w:rsidRPr="00C935E1" w:rsidRDefault="00C935E1" w:rsidP="00C935E1">
            <w:pPr>
              <w:jc w:val="center"/>
              <w:rPr>
                <w:bCs/>
                <w:sz w:val="28"/>
                <w:szCs w:val="28"/>
              </w:rPr>
            </w:pPr>
            <w:r w:rsidRPr="00C935E1">
              <w:rPr>
                <w:bCs/>
                <w:sz w:val="28"/>
                <w:szCs w:val="28"/>
              </w:rPr>
              <w:t>-</w:t>
            </w:r>
          </w:p>
        </w:tc>
      </w:tr>
      <w:tr w:rsidR="00C935E1" w:rsidRPr="00C935E1" w14:paraId="6F62A5D3" w14:textId="77777777" w:rsidTr="00081178">
        <w:trPr>
          <w:trHeight w:val="704"/>
        </w:trPr>
        <w:tc>
          <w:tcPr>
            <w:tcW w:w="10630" w:type="dxa"/>
            <w:gridSpan w:val="5"/>
            <w:vAlign w:val="center"/>
          </w:tcPr>
          <w:p w14:paraId="213E557F" w14:textId="77777777" w:rsidR="00C935E1" w:rsidRPr="00C935E1" w:rsidRDefault="00C935E1" w:rsidP="009836D5">
            <w:pPr>
              <w:numPr>
                <w:ilvl w:val="0"/>
                <w:numId w:val="16"/>
              </w:numPr>
              <w:contextualSpacing/>
              <w:jc w:val="center"/>
              <w:rPr>
                <w:bCs/>
                <w:sz w:val="28"/>
                <w:szCs w:val="28"/>
              </w:rPr>
            </w:pPr>
            <w:r w:rsidRPr="00C935E1">
              <w:rPr>
                <w:bCs/>
                <w:sz w:val="28"/>
                <w:szCs w:val="28"/>
              </w:rPr>
              <w:t xml:space="preserve">Показатели надежности и бесперебойности водоснабжения </w:t>
            </w:r>
          </w:p>
        </w:tc>
      </w:tr>
      <w:tr w:rsidR="00C935E1" w:rsidRPr="00C935E1" w14:paraId="4EDE0E18" w14:textId="77777777" w:rsidTr="00081178">
        <w:trPr>
          <w:trHeight w:val="4228"/>
        </w:trPr>
        <w:tc>
          <w:tcPr>
            <w:tcW w:w="736" w:type="dxa"/>
            <w:vAlign w:val="center"/>
          </w:tcPr>
          <w:p w14:paraId="368094CD" w14:textId="77777777" w:rsidR="00C935E1" w:rsidRPr="00C935E1" w:rsidRDefault="00C935E1" w:rsidP="00C935E1">
            <w:pPr>
              <w:jc w:val="center"/>
              <w:rPr>
                <w:bCs/>
                <w:sz w:val="28"/>
                <w:szCs w:val="28"/>
              </w:rPr>
            </w:pPr>
            <w:r w:rsidRPr="00C935E1">
              <w:rPr>
                <w:bCs/>
                <w:sz w:val="28"/>
                <w:szCs w:val="28"/>
              </w:rPr>
              <w:t>2.1.</w:t>
            </w:r>
          </w:p>
        </w:tc>
        <w:tc>
          <w:tcPr>
            <w:tcW w:w="3659" w:type="dxa"/>
            <w:vAlign w:val="center"/>
          </w:tcPr>
          <w:p w14:paraId="7DD94DC4" w14:textId="77777777" w:rsidR="00C935E1" w:rsidRPr="00C935E1" w:rsidRDefault="00C935E1" w:rsidP="00C935E1">
            <w:pPr>
              <w:rPr>
                <w:bCs/>
                <w:sz w:val="28"/>
                <w:szCs w:val="28"/>
              </w:rPr>
            </w:pPr>
            <w:r w:rsidRPr="00C935E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4895B7B" w14:textId="77777777" w:rsidR="00C935E1" w:rsidRPr="00C935E1" w:rsidRDefault="00C935E1" w:rsidP="00C935E1">
            <w:pPr>
              <w:jc w:val="center"/>
              <w:rPr>
                <w:bCs/>
                <w:sz w:val="28"/>
                <w:szCs w:val="28"/>
              </w:rPr>
            </w:pPr>
            <w:r w:rsidRPr="00C935E1">
              <w:rPr>
                <w:bCs/>
                <w:sz w:val="28"/>
                <w:szCs w:val="28"/>
              </w:rPr>
              <w:t>-</w:t>
            </w:r>
          </w:p>
        </w:tc>
        <w:tc>
          <w:tcPr>
            <w:tcW w:w="2551" w:type="dxa"/>
            <w:vAlign w:val="center"/>
          </w:tcPr>
          <w:p w14:paraId="74873A26" w14:textId="77777777" w:rsidR="00C935E1" w:rsidRPr="00C935E1" w:rsidRDefault="00C935E1" w:rsidP="00C935E1">
            <w:pPr>
              <w:jc w:val="center"/>
              <w:rPr>
                <w:bCs/>
                <w:sz w:val="28"/>
                <w:szCs w:val="28"/>
              </w:rPr>
            </w:pPr>
            <w:r w:rsidRPr="00C935E1">
              <w:rPr>
                <w:bCs/>
                <w:sz w:val="28"/>
                <w:szCs w:val="28"/>
              </w:rPr>
              <w:t>-</w:t>
            </w:r>
          </w:p>
        </w:tc>
        <w:tc>
          <w:tcPr>
            <w:tcW w:w="2125" w:type="dxa"/>
            <w:vAlign w:val="center"/>
          </w:tcPr>
          <w:p w14:paraId="02CEB40D" w14:textId="77777777" w:rsidR="00C935E1" w:rsidRPr="00C935E1" w:rsidRDefault="00C935E1" w:rsidP="00C935E1">
            <w:pPr>
              <w:jc w:val="center"/>
              <w:rPr>
                <w:bCs/>
                <w:sz w:val="28"/>
                <w:szCs w:val="28"/>
              </w:rPr>
            </w:pPr>
            <w:r w:rsidRPr="00C935E1">
              <w:rPr>
                <w:bCs/>
                <w:sz w:val="28"/>
                <w:szCs w:val="28"/>
              </w:rPr>
              <w:t>-</w:t>
            </w:r>
          </w:p>
        </w:tc>
      </w:tr>
      <w:tr w:rsidR="00C935E1" w:rsidRPr="00C935E1" w14:paraId="2B63C58B" w14:textId="77777777" w:rsidTr="00081178">
        <w:tc>
          <w:tcPr>
            <w:tcW w:w="736" w:type="dxa"/>
          </w:tcPr>
          <w:p w14:paraId="37CF917A" w14:textId="77777777" w:rsidR="00C935E1" w:rsidRPr="00C935E1" w:rsidRDefault="00C935E1" w:rsidP="00C935E1">
            <w:pPr>
              <w:jc w:val="center"/>
              <w:rPr>
                <w:bCs/>
                <w:sz w:val="28"/>
                <w:szCs w:val="28"/>
              </w:rPr>
            </w:pPr>
            <w:r w:rsidRPr="00C935E1">
              <w:rPr>
                <w:bCs/>
                <w:sz w:val="28"/>
                <w:szCs w:val="28"/>
              </w:rPr>
              <w:lastRenderedPageBreak/>
              <w:t>1</w:t>
            </w:r>
          </w:p>
        </w:tc>
        <w:tc>
          <w:tcPr>
            <w:tcW w:w="3659" w:type="dxa"/>
          </w:tcPr>
          <w:p w14:paraId="310CCF3C" w14:textId="77777777" w:rsidR="00C935E1" w:rsidRPr="00C935E1" w:rsidRDefault="00C935E1" w:rsidP="00C935E1">
            <w:pPr>
              <w:jc w:val="center"/>
              <w:rPr>
                <w:bCs/>
                <w:sz w:val="28"/>
                <w:szCs w:val="28"/>
              </w:rPr>
            </w:pPr>
            <w:r w:rsidRPr="00C935E1">
              <w:rPr>
                <w:bCs/>
                <w:sz w:val="28"/>
                <w:szCs w:val="28"/>
              </w:rPr>
              <w:t>2</w:t>
            </w:r>
          </w:p>
        </w:tc>
        <w:tc>
          <w:tcPr>
            <w:tcW w:w="1559" w:type="dxa"/>
          </w:tcPr>
          <w:p w14:paraId="53770970" w14:textId="77777777" w:rsidR="00C935E1" w:rsidRPr="00C935E1" w:rsidRDefault="00C935E1" w:rsidP="00C935E1">
            <w:pPr>
              <w:jc w:val="center"/>
              <w:rPr>
                <w:bCs/>
                <w:sz w:val="28"/>
                <w:szCs w:val="28"/>
              </w:rPr>
            </w:pPr>
            <w:r w:rsidRPr="00C935E1">
              <w:rPr>
                <w:bCs/>
                <w:sz w:val="28"/>
                <w:szCs w:val="28"/>
              </w:rPr>
              <w:t>3</w:t>
            </w:r>
          </w:p>
        </w:tc>
        <w:tc>
          <w:tcPr>
            <w:tcW w:w="2551" w:type="dxa"/>
          </w:tcPr>
          <w:p w14:paraId="18B1E2F5" w14:textId="77777777" w:rsidR="00C935E1" w:rsidRPr="00C935E1" w:rsidRDefault="00C935E1" w:rsidP="00C935E1">
            <w:pPr>
              <w:jc w:val="center"/>
              <w:rPr>
                <w:bCs/>
                <w:sz w:val="28"/>
                <w:szCs w:val="28"/>
              </w:rPr>
            </w:pPr>
            <w:r w:rsidRPr="00C935E1">
              <w:rPr>
                <w:bCs/>
                <w:sz w:val="28"/>
                <w:szCs w:val="28"/>
              </w:rPr>
              <w:t>4</w:t>
            </w:r>
          </w:p>
        </w:tc>
        <w:tc>
          <w:tcPr>
            <w:tcW w:w="2125" w:type="dxa"/>
          </w:tcPr>
          <w:p w14:paraId="7B5C9F9A" w14:textId="77777777" w:rsidR="00C935E1" w:rsidRPr="00C935E1" w:rsidRDefault="00C935E1" w:rsidP="00C935E1">
            <w:pPr>
              <w:jc w:val="center"/>
              <w:rPr>
                <w:bCs/>
                <w:sz w:val="28"/>
                <w:szCs w:val="28"/>
              </w:rPr>
            </w:pPr>
            <w:r w:rsidRPr="00C935E1">
              <w:rPr>
                <w:bCs/>
                <w:sz w:val="28"/>
                <w:szCs w:val="28"/>
              </w:rPr>
              <w:t>5</w:t>
            </w:r>
          </w:p>
        </w:tc>
      </w:tr>
      <w:tr w:rsidR="00C935E1" w:rsidRPr="00C935E1" w14:paraId="25C65368" w14:textId="77777777" w:rsidTr="00081178">
        <w:trPr>
          <w:trHeight w:val="982"/>
        </w:trPr>
        <w:tc>
          <w:tcPr>
            <w:tcW w:w="10630" w:type="dxa"/>
            <w:gridSpan w:val="5"/>
            <w:vAlign w:val="center"/>
          </w:tcPr>
          <w:p w14:paraId="2D9E1CDF" w14:textId="77777777" w:rsidR="00C935E1" w:rsidRPr="00C935E1" w:rsidRDefault="00C935E1" w:rsidP="009836D5">
            <w:pPr>
              <w:numPr>
                <w:ilvl w:val="0"/>
                <w:numId w:val="16"/>
              </w:numPr>
              <w:contextualSpacing/>
              <w:jc w:val="center"/>
              <w:rPr>
                <w:bCs/>
                <w:sz w:val="28"/>
                <w:szCs w:val="28"/>
              </w:rPr>
            </w:pPr>
            <w:r w:rsidRPr="00C935E1">
              <w:rPr>
                <w:bCs/>
                <w:sz w:val="28"/>
                <w:szCs w:val="28"/>
              </w:rPr>
              <w:t>Показатели энергетической эффективности использования ресурсов, в том числе уровень потерь воды</w:t>
            </w:r>
          </w:p>
        </w:tc>
      </w:tr>
      <w:tr w:rsidR="00C935E1" w:rsidRPr="00C935E1" w14:paraId="7E4C30D4" w14:textId="77777777" w:rsidTr="00081178">
        <w:trPr>
          <w:trHeight w:val="1980"/>
        </w:trPr>
        <w:tc>
          <w:tcPr>
            <w:tcW w:w="736" w:type="dxa"/>
            <w:vAlign w:val="center"/>
          </w:tcPr>
          <w:p w14:paraId="447A7FB1" w14:textId="77777777" w:rsidR="00C935E1" w:rsidRPr="00C935E1" w:rsidRDefault="00C935E1" w:rsidP="00C935E1">
            <w:pPr>
              <w:jc w:val="center"/>
              <w:rPr>
                <w:bCs/>
                <w:sz w:val="28"/>
                <w:szCs w:val="28"/>
              </w:rPr>
            </w:pPr>
            <w:r w:rsidRPr="00C935E1">
              <w:rPr>
                <w:bCs/>
                <w:sz w:val="28"/>
                <w:szCs w:val="28"/>
              </w:rPr>
              <w:t>3.1.</w:t>
            </w:r>
          </w:p>
        </w:tc>
        <w:tc>
          <w:tcPr>
            <w:tcW w:w="3659" w:type="dxa"/>
            <w:vAlign w:val="center"/>
          </w:tcPr>
          <w:p w14:paraId="2A818B02" w14:textId="77777777" w:rsidR="00C935E1" w:rsidRPr="00C935E1" w:rsidRDefault="00C935E1" w:rsidP="00C935E1">
            <w:pPr>
              <w:rPr>
                <w:bCs/>
                <w:sz w:val="28"/>
                <w:szCs w:val="28"/>
              </w:rPr>
            </w:pPr>
            <w:r w:rsidRPr="00C935E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6BEA02C" w14:textId="77777777" w:rsidR="00C935E1" w:rsidRPr="00C935E1" w:rsidRDefault="00C935E1" w:rsidP="00C935E1">
            <w:pPr>
              <w:jc w:val="center"/>
              <w:rPr>
                <w:bCs/>
                <w:sz w:val="28"/>
                <w:szCs w:val="28"/>
              </w:rPr>
            </w:pPr>
            <w:r w:rsidRPr="00C935E1">
              <w:rPr>
                <w:bCs/>
                <w:sz w:val="28"/>
                <w:szCs w:val="28"/>
              </w:rPr>
              <w:t>-</w:t>
            </w:r>
          </w:p>
        </w:tc>
        <w:tc>
          <w:tcPr>
            <w:tcW w:w="2551" w:type="dxa"/>
            <w:vAlign w:val="center"/>
          </w:tcPr>
          <w:p w14:paraId="1A1386A9" w14:textId="77777777" w:rsidR="00C935E1" w:rsidRPr="00C935E1" w:rsidRDefault="00C935E1" w:rsidP="00C935E1">
            <w:pPr>
              <w:jc w:val="center"/>
              <w:rPr>
                <w:bCs/>
                <w:sz w:val="28"/>
                <w:szCs w:val="28"/>
              </w:rPr>
            </w:pPr>
            <w:r w:rsidRPr="00C935E1">
              <w:rPr>
                <w:bCs/>
                <w:sz w:val="28"/>
                <w:szCs w:val="28"/>
              </w:rPr>
              <w:t>-</w:t>
            </w:r>
          </w:p>
        </w:tc>
        <w:tc>
          <w:tcPr>
            <w:tcW w:w="2125" w:type="dxa"/>
            <w:vAlign w:val="center"/>
          </w:tcPr>
          <w:p w14:paraId="7A21D097" w14:textId="77777777" w:rsidR="00C935E1" w:rsidRPr="00C935E1" w:rsidRDefault="00C935E1" w:rsidP="00C935E1">
            <w:pPr>
              <w:jc w:val="center"/>
              <w:rPr>
                <w:bCs/>
                <w:sz w:val="28"/>
                <w:szCs w:val="28"/>
              </w:rPr>
            </w:pPr>
            <w:r w:rsidRPr="00C935E1">
              <w:rPr>
                <w:bCs/>
                <w:sz w:val="28"/>
                <w:szCs w:val="28"/>
              </w:rPr>
              <w:t>-</w:t>
            </w:r>
          </w:p>
        </w:tc>
      </w:tr>
      <w:tr w:rsidR="00C935E1" w:rsidRPr="00C935E1" w14:paraId="6F50797C" w14:textId="77777777" w:rsidTr="00081178">
        <w:trPr>
          <w:trHeight w:val="2259"/>
        </w:trPr>
        <w:tc>
          <w:tcPr>
            <w:tcW w:w="736" w:type="dxa"/>
            <w:vAlign w:val="center"/>
          </w:tcPr>
          <w:p w14:paraId="4BFA3E82" w14:textId="77777777" w:rsidR="00C935E1" w:rsidRPr="00C935E1" w:rsidRDefault="00C935E1" w:rsidP="00C935E1">
            <w:pPr>
              <w:jc w:val="center"/>
              <w:rPr>
                <w:bCs/>
                <w:sz w:val="28"/>
                <w:szCs w:val="28"/>
              </w:rPr>
            </w:pPr>
            <w:r w:rsidRPr="00C935E1">
              <w:rPr>
                <w:bCs/>
                <w:sz w:val="28"/>
                <w:szCs w:val="28"/>
              </w:rPr>
              <w:t>3.2.</w:t>
            </w:r>
          </w:p>
        </w:tc>
        <w:tc>
          <w:tcPr>
            <w:tcW w:w="3659" w:type="dxa"/>
            <w:vAlign w:val="center"/>
          </w:tcPr>
          <w:p w14:paraId="5A3CE70E" w14:textId="77777777" w:rsidR="00C935E1" w:rsidRPr="00C935E1" w:rsidRDefault="00C935E1" w:rsidP="00C935E1">
            <w:pPr>
              <w:rPr>
                <w:bCs/>
                <w:sz w:val="28"/>
                <w:szCs w:val="28"/>
              </w:rPr>
            </w:pPr>
            <w:r w:rsidRPr="00C935E1">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C935E1">
              <w:rPr>
                <w:sz w:val="22"/>
                <w:szCs w:val="22"/>
                <w:vertAlign w:val="superscript"/>
              </w:rPr>
              <w:t>3</w:t>
            </w:r>
            <w:r w:rsidRPr="00C935E1">
              <w:rPr>
                <w:sz w:val="22"/>
                <w:szCs w:val="22"/>
              </w:rPr>
              <w:t xml:space="preserve">) – </w:t>
            </w:r>
            <w:r w:rsidRPr="00C935E1">
              <w:rPr>
                <w:sz w:val="22"/>
                <w:szCs w:val="22"/>
                <w:u w:val="single"/>
              </w:rPr>
              <w:t>для организаций, оказывающих услуги водоснабжения (полный цикл)</w:t>
            </w:r>
          </w:p>
        </w:tc>
        <w:tc>
          <w:tcPr>
            <w:tcW w:w="1559" w:type="dxa"/>
            <w:vAlign w:val="center"/>
          </w:tcPr>
          <w:p w14:paraId="6D78D827" w14:textId="77777777" w:rsidR="00C935E1" w:rsidRPr="00C935E1" w:rsidRDefault="00C935E1" w:rsidP="00C935E1">
            <w:pPr>
              <w:jc w:val="center"/>
              <w:rPr>
                <w:bCs/>
                <w:sz w:val="28"/>
                <w:szCs w:val="28"/>
              </w:rPr>
            </w:pPr>
            <w:r w:rsidRPr="00C935E1">
              <w:rPr>
                <w:bCs/>
                <w:sz w:val="28"/>
                <w:szCs w:val="28"/>
              </w:rPr>
              <w:t>0,89</w:t>
            </w:r>
          </w:p>
        </w:tc>
        <w:tc>
          <w:tcPr>
            <w:tcW w:w="2551" w:type="dxa"/>
            <w:vAlign w:val="center"/>
          </w:tcPr>
          <w:p w14:paraId="500948BA" w14:textId="77777777" w:rsidR="00C935E1" w:rsidRPr="00C935E1" w:rsidRDefault="00C935E1" w:rsidP="00C935E1">
            <w:pPr>
              <w:jc w:val="center"/>
              <w:rPr>
                <w:bCs/>
                <w:sz w:val="28"/>
                <w:szCs w:val="28"/>
              </w:rPr>
            </w:pPr>
            <w:r w:rsidRPr="00C935E1">
              <w:rPr>
                <w:bCs/>
                <w:sz w:val="28"/>
                <w:szCs w:val="28"/>
              </w:rPr>
              <w:t>0,89</w:t>
            </w:r>
          </w:p>
        </w:tc>
        <w:tc>
          <w:tcPr>
            <w:tcW w:w="2125" w:type="dxa"/>
            <w:vAlign w:val="center"/>
          </w:tcPr>
          <w:p w14:paraId="0F37EB74" w14:textId="77777777" w:rsidR="00C935E1" w:rsidRPr="00C935E1" w:rsidRDefault="00C935E1" w:rsidP="00C935E1">
            <w:pPr>
              <w:jc w:val="center"/>
              <w:rPr>
                <w:bCs/>
                <w:sz w:val="28"/>
                <w:szCs w:val="28"/>
              </w:rPr>
            </w:pPr>
            <w:r w:rsidRPr="00C935E1">
              <w:rPr>
                <w:bCs/>
                <w:sz w:val="28"/>
                <w:szCs w:val="28"/>
              </w:rPr>
              <w:t>-</w:t>
            </w:r>
          </w:p>
        </w:tc>
      </w:tr>
    </w:tbl>
    <w:p w14:paraId="7D517AA9" w14:textId="77777777" w:rsidR="00C935E1" w:rsidRPr="00C935E1" w:rsidRDefault="00C935E1" w:rsidP="00C935E1">
      <w:pPr>
        <w:ind w:left="-567"/>
        <w:jc w:val="center"/>
        <w:rPr>
          <w:bCs/>
          <w:color w:val="FF0000"/>
          <w:sz w:val="28"/>
          <w:szCs w:val="28"/>
        </w:rPr>
      </w:pPr>
    </w:p>
    <w:p w14:paraId="39DBA5E6" w14:textId="77777777" w:rsidR="00C935E1" w:rsidRPr="00C935E1" w:rsidRDefault="00C935E1" w:rsidP="00C935E1">
      <w:pPr>
        <w:ind w:left="-567"/>
        <w:jc w:val="center"/>
        <w:rPr>
          <w:bCs/>
          <w:color w:val="FF0000"/>
          <w:sz w:val="28"/>
          <w:szCs w:val="28"/>
        </w:rPr>
      </w:pPr>
    </w:p>
    <w:p w14:paraId="3A782FD0" w14:textId="77777777" w:rsidR="00C935E1" w:rsidRPr="00C935E1" w:rsidRDefault="00C935E1" w:rsidP="00C935E1">
      <w:pPr>
        <w:ind w:left="-567"/>
        <w:jc w:val="center"/>
        <w:rPr>
          <w:bCs/>
          <w:color w:val="FF0000"/>
          <w:sz w:val="28"/>
          <w:szCs w:val="28"/>
        </w:rPr>
      </w:pPr>
    </w:p>
    <w:p w14:paraId="2FCF0E70" w14:textId="77777777" w:rsidR="00C935E1" w:rsidRPr="00C935E1" w:rsidRDefault="00C935E1" w:rsidP="00C935E1">
      <w:pPr>
        <w:ind w:left="-567"/>
        <w:jc w:val="center"/>
        <w:rPr>
          <w:bCs/>
          <w:color w:val="FF0000"/>
          <w:sz w:val="28"/>
          <w:szCs w:val="28"/>
        </w:rPr>
      </w:pPr>
    </w:p>
    <w:p w14:paraId="3569AA4B" w14:textId="77777777" w:rsidR="00C935E1" w:rsidRPr="00C935E1" w:rsidRDefault="00C935E1" w:rsidP="00C935E1">
      <w:pPr>
        <w:ind w:left="-567"/>
        <w:jc w:val="center"/>
        <w:rPr>
          <w:bCs/>
          <w:color w:val="FF0000"/>
          <w:sz w:val="28"/>
          <w:szCs w:val="28"/>
        </w:rPr>
      </w:pPr>
    </w:p>
    <w:p w14:paraId="31B6BD4A" w14:textId="77777777" w:rsidR="00C935E1" w:rsidRPr="00C935E1" w:rsidRDefault="00C935E1" w:rsidP="00C935E1">
      <w:pPr>
        <w:ind w:left="-567"/>
        <w:jc w:val="center"/>
        <w:rPr>
          <w:bCs/>
          <w:color w:val="FF0000"/>
          <w:sz w:val="28"/>
          <w:szCs w:val="28"/>
        </w:rPr>
      </w:pPr>
    </w:p>
    <w:p w14:paraId="4A8882A5" w14:textId="77777777" w:rsidR="00C935E1" w:rsidRPr="00C935E1" w:rsidRDefault="00C935E1" w:rsidP="00C935E1">
      <w:pPr>
        <w:ind w:left="-567"/>
        <w:jc w:val="center"/>
        <w:rPr>
          <w:bCs/>
          <w:color w:val="FF0000"/>
          <w:sz w:val="28"/>
          <w:szCs w:val="28"/>
        </w:rPr>
      </w:pPr>
    </w:p>
    <w:p w14:paraId="7208C7B5" w14:textId="77777777" w:rsidR="00C935E1" w:rsidRPr="00C935E1" w:rsidRDefault="00C935E1" w:rsidP="00C935E1">
      <w:pPr>
        <w:ind w:left="-567"/>
        <w:jc w:val="center"/>
        <w:rPr>
          <w:bCs/>
          <w:color w:val="FF0000"/>
          <w:sz w:val="28"/>
          <w:szCs w:val="28"/>
        </w:rPr>
      </w:pPr>
    </w:p>
    <w:p w14:paraId="55E26DCD" w14:textId="77777777" w:rsidR="00C935E1" w:rsidRPr="00C935E1" w:rsidRDefault="00C935E1" w:rsidP="00C935E1">
      <w:pPr>
        <w:ind w:left="-567"/>
        <w:jc w:val="center"/>
        <w:rPr>
          <w:bCs/>
          <w:color w:val="FF0000"/>
          <w:sz w:val="28"/>
          <w:szCs w:val="28"/>
        </w:rPr>
      </w:pPr>
    </w:p>
    <w:p w14:paraId="6A9B45D6" w14:textId="77777777" w:rsidR="00C935E1" w:rsidRPr="00C935E1" w:rsidRDefault="00C935E1" w:rsidP="00C935E1">
      <w:pPr>
        <w:ind w:left="-567"/>
        <w:jc w:val="center"/>
        <w:rPr>
          <w:bCs/>
          <w:color w:val="FF0000"/>
          <w:sz w:val="28"/>
          <w:szCs w:val="28"/>
        </w:rPr>
      </w:pPr>
    </w:p>
    <w:p w14:paraId="61D2FFF4" w14:textId="77777777" w:rsidR="00C935E1" w:rsidRPr="00C935E1" w:rsidRDefault="00C935E1" w:rsidP="00C935E1">
      <w:pPr>
        <w:ind w:left="-567"/>
        <w:jc w:val="center"/>
        <w:rPr>
          <w:bCs/>
          <w:color w:val="FF0000"/>
          <w:sz w:val="28"/>
          <w:szCs w:val="28"/>
        </w:rPr>
      </w:pPr>
    </w:p>
    <w:p w14:paraId="76B20BFA" w14:textId="77777777" w:rsidR="00C935E1" w:rsidRPr="00C935E1" w:rsidRDefault="00C935E1" w:rsidP="00C935E1">
      <w:pPr>
        <w:ind w:left="-567"/>
        <w:jc w:val="center"/>
        <w:rPr>
          <w:bCs/>
          <w:color w:val="FF0000"/>
          <w:sz w:val="28"/>
          <w:szCs w:val="28"/>
        </w:rPr>
      </w:pPr>
    </w:p>
    <w:p w14:paraId="27827BF2" w14:textId="77777777" w:rsidR="00C935E1" w:rsidRPr="00C935E1" w:rsidRDefault="00C935E1" w:rsidP="00C935E1">
      <w:pPr>
        <w:ind w:left="-567"/>
        <w:jc w:val="center"/>
        <w:rPr>
          <w:bCs/>
          <w:color w:val="FF0000"/>
          <w:sz w:val="28"/>
          <w:szCs w:val="28"/>
        </w:rPr>
      </w:pPr>
    </w:p>
    <w:p w14:paraId="53D9ABC9" w14:textId="77777777" w:rsidR="00C935E1" w:rsidRPr="00C935E1" w:rsidRDefault="00C935E1" w:rsidP="00C935E1">
      <w:pPr>
        <w:ind w:left="-567"/>
        <w:jc w:val="center"/>
        <w:rPr>
          <w:bCs/>
          <w:color w:val="FF0000"/>
          <w:sz w:val="28"/>
          <w:szCs w:val="28"/>
        </w:rPr>
      </w:pPr>
    </w:p>
    <w:p w14:paraId="60A012B0" w14:textId="77777777" w:rsidR="00C935E1" w:rsidRPr="00C935E1" w:rsidRDefault="00C935E1" w:rsidP="00C935E1">
      <w:pPr>
        <w:ind w:left="-567"/>
        <w:jc w:val="center"/>
        <w:rPr>
          <w:bCs/>
          <w:color w:val="FF0000"/>
          <w:sz w:val="28"/>
          <w:szCs w:val="28"/>
        </w:rPr>
      </w:pPr>
    </w:p>
    <w:p w14:paraId="77F9CD84" w14:textId="77777777" w:rsidR="00C935E1" w:rsidRPr="00C935E1" w:rsidRDefault="00C935E1" w:rsidP="00C935E1">
      <w:pPr>
        <w:ind w:left="-567"/>
        <w:jc w:val="center"/>
        <w:rPr>
          <w:bCs/>
          <w:color w:val="FF0000"/>
          <w:sz w:val="28"/>
          <w:szCs w:val="28"/>
        </w:rPr>
      </w:pPr>
    </w:p>
    <w:p w14:paraId="454E2A27" w14:textId="77777777" w:rsidR="00C935E1" w:rsidRPr="00C935E1" w:rsidRDefault="00C935E1" w:rsidP="00C935E1">
      <w:pPr>
        <w:ind w:left="-567"/>
        <w:jc w:val="center"/>
        <w:rPr>
          <w:bCs/>
          <w:color w:val="FF0000"/>
          <w:sz w:val="28"/>
          <w:szCs w:val="28"/>
        </w:rPr>
      </w:pPr>
    </w:p>
    <w:p w14:paraId="62B3F4E8" w14:textId="77777777" w:rsidR="00C935E1" w:rsidRPr="00C935E1" w:rsidRDefault="00C935E1" w:rsidP="00C935E1">
      <w:pPr>
        <w:ind w:left="-567"/>
        <w:jc w:val="center"/>
        <w:rPr>
          <w:bCs/>
          <w:color w:val="FF0000"/>
          <w:sz w:val="28"/>
          <w:szCs w:val="28"/>
        </w:rPr>
      </w:pPr>
    </w:p>
    <w:p w14:paraId="2CC740D9" w14:textId="77777777" w:rsidR="00C935E1" w:rsidRPr="00C935E1" w:rsidRDefault="00C935E1" w:rsidP="00C935E1">
      <w:pPr>
        <w:ind w:left="-567"/>
        <w:jc w:val="center"/>
        <w:rPr>
          <w:bCs/>
          <w:color w:val="FF0000"/>
          <w:sz w:val="28"/>
          <w:szCs w:val="28"/>
        </w:rPr>
      </w:pPr>
    </w:p>
    <w:p w14:paraId="730F9321" w14:textId="77777777" w:rsidR="00C935E1" w:rsidRPr="00C935E1" w:rsidRDefault="00C935E1" w:rsidP="00C935E1">
      <w:pPr>
        <w:ind w:left="-567"/>
        <w:jc w:val="center"/>
        <w:rPr>
          <w:bCs/>
          <w:color w:val="FF0000"/>
          <w:sz w:val="28"/>
          <w:szCs w:val="28"/>
        </w:rPr>
      </w:pPr>
    </w:p>
    <w:p w14:paraId="378C5213" w14:textId="77777777" w:rsidR="00C935E1" w:rsidRPr="00C935E1" w:rsidRDefault="00C935E1" w:rsidP="00C935E1">
      <w:pPr>
        <w:ind w:left="-567"/>
        <w:jc w:val="center"/>
        <w:rPr>
          <w:bCs/>
          <w:color w:val="FF0000"/>
          <w:sz w:val="28"/>
          <w:szCs w:val="28"/>
        </w:rPr>
      </w:pPr>
    </w:p>
    <w:p w14:paraId="1D356AC3" w14:textId="77777777" w:rsidR="00C935E1" w:rsidRPr="00C935E1" w:rsidRDefault="00C935E1" w:rsidP="00C935E1">
      <w:pPr>
        <w:ind w:left="-567"/>
        <w:jc w:val="center"/>
        <w:rPr>
          <w:bCs/>
          <w:color w:val="FF0000"/>
          <w:sz w:val="28"/>
          <w:szCs w:val="28"/>
        </w:rPr>
      </w:pPr>
    </w:p>
    <w:p w14:paraId="254D75BC" w14:textId="77777777" w:rsidR="00C935E1" w:rsidRPr="00C935E1" w:rsidRDefault="00C935E1" w:rsidP="00C935E1">
      <w:pPr>
        <w:ind w:left="-567"/>
        <w:jc w:val="center"/>
        <w:rPr>
          <w:bCs/>
          <w:color w:val="FF0000"/>
          <w:sz w:val="28"/>
          <w:szCs w:val="28"/>
        </w:rPr>
      </w:pPr>
    </w:p>
    <w:p w14:paraId="27AA7E4C" w14:textId="77777777" w:rsidR="00C935E1" w:rsidRPr="00C935E1" w:rsidRDefault="00C935E1" w:rsidP="00C935E1">
      <w:pPr>
        <w:ind w:left="-567"/>
        <w:jc w:val="center"/>
        <w:rPr>
          <w:bCs/>
          <w:color w:val="FF0000"/>
          <w:sz w:val="28"/>
          <w:szCs w:val="28"/>
        </w:rPr>
      </w:pPr>
    </w:p>
    <w:p w14:paraId="52BBEAA5" w14:textId="77777777" w:rsidR="00C935E1" w:rsidRPr="00C935E1" w:rsidRDefault="00C935E1" w:rsidP="00C935E1">
      <w:pPr>
        <w:ind w:left="-567"/>
        <w:jc w:val="center"/>
        <w:rPr>
          <w:bCs/>
          <w:color w:val="FF0000"/>
          <w:sz w:val="28"/>
          <w:szCs w:val="28"/>
        </w:rPr>
      </w:pPr>
    </w:p>
    <w:p w14:paraId="0E25AF42" w14:textId="77777777" w:rsidR="00C935E1" w:rsidRPr="00C935E1" w:rsidRDefault="00C935E1" w:rsidP="00C935E1">
      <w:pPr>
        <w:ind w:left="-567"/>
        <w:jc w:val="center"/>
        <w:rPr>
          <w:bCs/>
          <w:color w:val="FF0000"/>
          <w:sz w:val="28"/>
          <w:szCs w:val="28"/>
        </w:rPr>
      </w:pPr>
    </w:p>
    <w:p w14:paraId="56C13F5B" w14:textId="77777777" w:rsidR="00C935E1" w:rsidRPr="00C935E1" w:rsidRDefault="00C935E1" w:rsidP="00C935E1">
      <w:pPr>
        <w:ind w:left="-567"/>
        <w:jc w:val="center"/>
        <w:rPr>
          <w:bCs/>
          <w:color w:val="FF0000"/>
          <w:sz w:val="28"/>
          <w:szCs w:val="28"/>
        </w:rPr>
      </w:pPr>
    </w:p>
    <w:p w14:paraId="4EA871BB" w14:textId="77777777" w:rsidR="00C935E1" w:rsidRPr="00C935E1" w:rsidRDefault="00C935E1" w:rsidP="00C935E1">
      <w:pPr>
        <w:ind w:left="-567"/>
        <w:jc w:val="center"/>
        <w:rPr>
          <w:bCs/>
          <w:color w:val="FF0000"/>
          <w:sz w:val="28"/>
          <w:szCs w:val="28"/>
        </w:rPr>
      </w:pPr>
    </w:p>
    <w:p w14:paraId="2F1FED73" w14:textId="77777777" w:rsidR="00C935E1" w:rsidRPr="00C935E1" w:rsidRDefault="00C935E1" w:rsidP="00C935E1">
      <w:pPr>
        <w:ind w:left="-567"/>
        <w:jc w:val="center"/>
        <w:rPr>
          <w:bCs/>
          <w:sz w:val="28"/>
          <w:szCs w:val="28"/>
        </w:rPr>
      </w:pPr>
      <w:bookmarkStart w:id="191" w:name="_Hlk18335563"/>
      <w:r w:rsidRPr="00C935E1">
        <w:rPr>
          <w:bCs/>
          <w:sz w:val="28"/>
          <w:szCs w:val="28"/>
        </w:rPr>
        <w:t>Раздел 10. Отчет об исполнении производственной программы за 2017 - 2021 годы</w:t>
      </w:r>
    </w:p>
    <w:bookmarkEnd w:id="191"/>
    <w:p w14:paraId="76E5186F" w14:textId="77777777" w:rsidR="00C935E1" w:rsidRPr="00C935E1" w:rsidRDefault="00C935E1" w:rsidP="00C935E1">
      <w:pPr>
        <w:ind w:left="-567"/>
        <w:jc w:val="center"/>
        <w:rPr>
          <w:bCs/>
          <w:sz w:val="28"/>
          <w:szCs w:val="28"/>
        </w:rPr>
      </w:pPr>
    </w:p>
    <w:tbl>
      <w:tblPr>
        <w:tblStyle w:val="ae"/>
        <w:tblW w:w="10173" w:type="dxa"/>
        <w:tblInd w:w="-567" w:type="dxa"/>
        <w:tblLook w:val="04A0" w:firstRow="1" w:lastRow="0" w:firstColumn="1" w:lastColumn="0" w:noHBand="0" w:noVBand="1"/>
      </w:tblPr>
      <w:tblGrid>
        <w:gridCol w:w="5838"/>
        <w:gridCol w:w="4335"/>
      </w:tblGrid>
      <w:tr w:rsidR="00C935E1" w:rsidRPr="00C935E1" w14:paraId="39159869" w14:textId="77777777" w:rsidTr="00081178">
        <w:tc>
          <w:tcPr>
            <w:tcW w:w="5838" w:type="dxa"/>
            <w:vAlign w:val="center"/>
          </w:tcPr>
          <w:p w14:paraId="4DE75B5A" w14:textId="77777777" w:rsidR="00C935E1" w:rsidRPr="00C935E1" w:rsidRDefault="00C935E1" w:rsidP="00C935E1">
            <w:pPr>
              <w:jc w:val="center"/>
              <w:rPr>
                <w:bCs/>
                <w:sz w:val="28"/>
                <w:szCs w:val="28"/>
              </w:rPr>
            </w:pPr>
            <w:r w:rsidRPr="00C935E1">
              <w:rPr>
                <w:bCs/>
                <w:sz w:val="28"/>
                <w:szCs w:val="28"/>
              </w:rPr>
              <w:t>Наименование показателя</w:t>
            </w:r>
          </w:p>
        </w:tc>
        <w:tc>
          <w:tcPr>
            <w:tcW w:w="4335" w:type="dxa"/>
            <w:vAlign w:val="center"/>
          </w:tcPr>
          <w:p w14:paraId="3FA85D71" w14:textId="77777777" w:rsidR="00C935E1" w:rsidRPr="00C935E1" w:rsidRDefault="00C935E1" w:rsidP="00C935E1">
            <w:pPr>
              <w:jc w:val="center"/>
              <w:rPr>
                <w:bCs/>
                <w:sz w:val="28"/>
                <w:szCs w:val="28"/>
              </w:rPr>
            </w:pPr>
            <w:r w:rsidRPr="00C935E1">
              <w:rPr>
                <w:bCs/>
                <w:sz w:val="28"/>
                <w:szCs w:val="28"/>
              </w:rPr>
              <w:t>Фактическое значение показателя, тыс. руб.</w:t>
            </w:r>
          </w:p>
        </w:tc>
      </w:tr>
      <w:tr w:rsidR="00C935E1" w:rsidRPr="00C935E1" w14:paraId="5B836960" w14:textId="77777777" w:rsidTr="00081178">
        <w:tc>
          <w:tcPr>
            <w:tcW w:w="10173" w:type="dxa"/>
            <w:gridSpan w:val="2"/>
            <w:vAlign w:val="center"/>
          </w:tcPr>
          <w:p w14:paraId="0C84BE41" w14:textId="77777777" w:rsidR="00C935E1" w:rsidRPr="00C935E1" w:rsidRDefault="00C935E1" w:rsidP="00C935E1">
            <w:pPr>
              <w:jc w:val="center"/>
              <w:rPr>
                <w:bCs/>
                <w:sz w:val="28"/>
                <w:szCs w:val="28"/>
              </w:rPr>
            </w:pPr>
            <w:r w:rsidRPr="00C935E1">
              <w:rPr>
                <w:bCs/>
                <w:sz w:val="28"/>
                <w:szCs w:val="28"/>
              </w:rPr>
              <w:t>2017 год</w:t>
            </w:r>
          </w:p>
        </w:tc>
      </w:tr>
      <w:tr w:rsidR="00C935E1" w:rsidRPr="00C935E1" w14:paraId="37CC56F1" w14:textId="77777777" w:rsidTr="00081178">
        <w:trPr>
          <w:trHeight w:val="541"/>
        </w:trPr>
        <w:tc>
          <w:tcPr>
            <w:tcW w:w="10173" w:type="dxa"/>
            <w:gridSpan w:val="2"/>
            <w:vAlign w:val="center"/>
          </w:tcPr>
          <w:p w14:paraId="5B6E76B1" w14:textId="77777777" w:rsidR="00C935E1" w:rsidRPr="00C935E1" w:rsidRDefault="00C935E1" w:rsidP="00C935E1">
            <w:pPr>
              <w:ind w:left="720"/>
              <w:contextualSpacing/>
              <w:jc w:val="center"/>
              <w:rPr>
                <w:bCs/>
                <w:sz w:val="28"/>
                <w:szCs w:val="28"/>
              </w:rPr>
            </w:pPr>
            <w:r w:rsidRPr="00C935E1">
              <w:rPr>
                <w:bCs/>
                <w:sz w:val="28"/>
                <w:szCs w:val="28"/>
              </w:rPr>
              <w:t>Холодное водоснабжение технической водой</w:t>
            </w:r>
          </w:p>
        </w:tc>
      </w:tr>
      <w:tr w:rsidR="00C935E1" w:rsidRPr="00C935E1" w14:paraId="290E456C" w14:textId="77777777" w:rsidTr="00081178">
        <w:trPr>
          <w:trHeight w:val="514"/>
        </w:trPr>
        <w:tc>
          <w:tcPr>
            <w:tcW w:w="5838" w:type="dxa"/>
            <w:vAlign w:val="center"/>
          </w:tcPr>
          <w:p w14:paraId="353031F2" w14:textId="77777777" w:rsidR="00C935E1" w:rsidRPr="00C935E1" w:rsidRDefault="00C935E1" w:rsidP="00C935E1">
            <w:pPr>
              <w:rPr>
                <w:bCs/>
                <w:sz w:val="28"/>
                <w:szCs w:val="28"/>
              </w:rPr>
            </w:pPr>
            <w:r w:rsidRPr="00C935E1">
              <w:rPr>
                <w:bCs/>
                <w:sz w:val="28"/>
                <w:szCs w:val="28"/>
              </w:rPr>
              <w:t>Капитальный ремонт трубопровода</w:t>
            </w:r>
          </w:p>
        </w:tc>
        <w:tc>
          <w:tcPr>
            <w:tcW w:w="4335" w:type="dxa"/>
            <w:vAlign w:val="center"/>
          </w:tcPr>
          <w:p w14:paraId="14F8D4F4" w14:textId="77777777" w:rsidR="00C935E1" w:rsidRPr="00C935E1" w:rsidRDefault="00C935E1" w:rsidP="00C935E1">
            <w:pPr>
              <w:jc w:val="center"/>
              <w:rPr>
                <w:bCs/>
                <w:sz w:val="28"/>
                <w:szCs w:val="28"/>
              </w:rPr>
            </w:pPr>
            <w:r w:rsidRPr="00C935E1">
              <w:rPr>
                <w:bCs/>
                <w:sz w:val="28"/>
                <w:szCs w:val="28"/>
              </w:rPr>
              <w:t>161,91</w:t>
            </w:r>
          </w:p>
        </w:tc>
      </w:tr>
      <w:tr w:rsidR="00C935E1" w:rsidRPr="00C935E1" w14:paraId="7FC46E5C" w14:textId="77777777" w:rsidTr="00081178">
        <w:tc>
          <w:tcPr>
            <w:tcW w:w="10173" w:type="dxa"/>
            <w:gridSpan w:val="2"/>
            <w:vAlign w:val="center"/>
          </w:tcPr>
          <w:p w14:paraId="2389FD3A" w14:textId="77777777" w:rsidR="00C935E1" w:rsidRPr="00C935E1" w:rsidRDefault="00C935E1" w:rsidP="00C935E1">
            <w:pPr>
              <w:jc w:val="center"/>
              <w:rPr>
                <w:bCs/>
                <w:sz w:val="28"/>
                <w:szCs w:val="28"/>
              </w:rPr>
            </w:pPr>
            <w:r w:rsidRPr="00C935E1">
              <w:rPr>
                <w:bCs/>
                <w:sz w:val="28"/>
                <w:szCs w:val="28"/>
              </w:rPr>
              <w:t>2018 год</w:t>
            </w:r>
          </w:p>
        </w:tc>
      </w:tr>
      <w:tr w:rsidR="00C935E1" w:rsidRPr="00C935E1" w14:paraId="5822F7E8" w14:textId="77777777" w:rsidTr="00081178">
        <w:tc>
          <w:tcPr>
            <w:tcW w:w="10173" w:type="dxa"/>
            <w:gridSpan w:val="2"/>
            <w:vAlign w:val="center"/>
          </w:tcPr>
          <w:p w14:paraId="2DCACCE3" w14:textId="77777777" w:rsidR="00C935E1" w:rsidRPr="00C935E1" w:rsidRDefault="00C935E1" w:rsidP="00C935E1">
            <w:pPr>
              <w:ind w:left="720"/>
              <w:contextualSpacing/>
              <w:jc w:val="center"/>
              <w:rPr>
                <w:bCs/>
                <w:sz w:val="28"/>
                <w:szCs w:val="28"/>
              </w:rPr>
            </w:pPr>
            <w:r w:rsidRPr="00C935E1">
              <w:rPr>
                <w:bCs/>
                <w:sz w:val="28"/>
                <w:szCs w:val="28"/>
              </w:rPr>
              <w:t>Холодное водоснабжение технической водой</w:t>
            </w:r>
          </w:p>
        </w:tc>
      </w:tr>
      <w:tr w:rsidR="00C935E1" w:rsidRPr="00C935E1" w14:paraId="6F2908A2" w14:textId="77777777" w:rsidTr="00081178">
        <w:trPr>
          <w:trHeight w:val="457"/>
        </w:trPr>
        <w:tc>
          <w:tcPr>
            <w:tcW w:w="5838" w:type="dxa"/>
            <w:vAlign w:val="center"/>
          </w:tcPr>
          <w:p w14:paraId="508D5825" w14:textId="77777777" w:rsidR="00C935E1" w:rsidRPr="00C935E1" w:rsidRDefault="00C935E1" w:rsidP="00C935E1">
            <w:pPr>
              <w:rPr>
                <w:bCs/>
                <w:sz w:val="28"/>
                <w:szCs w:val="28"/>
              </w:rPr>
            </w:pPr>
            <w:r w:rsidRPr="00C935E1">
              <w:rPr>
                <w:bCs/>
                <w:sz w:val="28"/>
                <w:szCs w:val="28"/>
              </w:rPr>
              <w:t>Капитальный ремонт трубопровода</w:t>
            </w:r>
          </w:p>
        </w:tc>
        <w:tc>
          <w:tcPr>
            <w:tcW w:w="4335" w:type="dxa"/>
            <w:vAlign w:val="center"/>
          </w:tcPr>
          <w:p w14:paraId="597B6D9D" w14:textId="77777777" w:rsidR="00C935E1" w:rsidRPr="00C935E1" w:rsidRDefault="00C935E1" w:rsidP="00C935E1">
            <w:pPr>
              <w:jc w:val="center"/>
              <w:rPr>
                <w:bCs/>
                <w:sz w:val="28"/>
                <w:szCs w:val="28"/>
              </w:rPr>
            </w:pPr>
            <w:r w:rsidRPr="00C935E1">
              <w:rPr>
                <w:bCs/>
                <w:sz w:val="28"/>
                <w:szCs w:val="28"/>
              </w:rPr>
              <w:t>637,95</w:t>
            </w:r>
          </w:p>
        </w:tc>
      </w:tr>
      <w:tr w:rsidR="00C935E1" w:rsidRPr="00C935E1" w14:paraId="07CA9A4A" w14:textId="77777777" w:rsidTr="00081178">
        <w:tc>
          <w:tcPr>
            <w:tcW w:w="10173" w:type="dxa"/>
            <w:gridSpan w:val="2"/>
            <w:vAlign w:val="center"/>
          </w:tcPr>
          <w:p w14:paraId="143D1E93" w14:textId="77777777" w:rsidR="00C935E1" w:rsidRPr="00C935E1" w:rsidRDefault="00C935E1" w:rsidP="00C935E1">
            <w:pPr>
              <w:jc w:val="center"/>
              <w:rPr>
                <w:bCs/>
                <w:sz w:val="28"/>
                <w:szCs w:val="28"/>
              </w:rPr>
            </w:pPr>
            <w:r w:rsidRPr="00C935E1">
              <w:rPr>
                <w:bCs/>
                <w:sz w:val="28"/>
                <w:szCs w:val="28"/>
              </w:rPr>
              <w:t>2019 год</w:t>
            </w:r>
          </w:p>
        </w:tc>
      </w:tr>
      <w:tr w:rsidR="00C935E1" w:rsidRPr="00C935E1" w14:paraId="115D9429" w14:textId="77777777" w:rsidTr="00081178">
        <w:tc>
          <w:tcPr>
            <w:tcW w:w="10173" w:type="dxa"/>
            <w:gridSpan w:val="2"/>
            <w:vAlign w:val="center"/>
          </w:tcPr>
          <w:p w14:paraId="028DB4CB" w14:textId="77777777" w:rsidR="00C935E1" w:rsidRPr="00C935E1" w:rsidRDefault="00C935E1" w:rsidP="00C935E1">
            <w:pPr>
              <w:ind w:left="720"/>
              <w:contextualSpacing/>
              <w:jc w:val="center"/>
              <w:rPr>
                <w:bCs/>
                <w:sz w:val="28"/>
                <w:szCs w:val="28"/>
              </w:rPr>
            </w:pPr>
            <w:r w:rsidRPr="00C935E1">
              <w:rPr>
                <w:bCs/>
                <w:sz w:val="28"/>
                <w:szCs w:val="28"/>
              </w:rPr>
              <w:t>Холодное водоснабжение технической водой</w:t>
            </w:r>
          </w:p>
        </w:tc>
      </w:tr>
      <w:tr w:rsidR="00C935E1" w:rsidRPr="00C935E1" w14:paraId="7C5199D5" w14:textId="77777777" w:rsidTr="00081178">
        <w:tc>
          <w:tcPr>
            <w:tcW w:w="5838" w:type="dxa"/>
            <w:vAlign w:val="center"/>
          </w:tcPr>
          <w:p w14:paraId="4E099627" w14:textId="77777777" w:rsidR="00C935E1" w:rsidRPr="00C935E1" w:rsidRDefault="00C935E1" w:rsidP="00C935E1">
            <w:pPr>
              <w:rPr>
                <w:bCs/>
                <w:sz w:val="28"/>
                <w:szCs w:val="28"/>
              </w:rPr>
            </w:pPr>
            <w:r w:rsidRPr="00C935E1">
              <w:rPr>
                <w:bCs/>
                <w:sz w:val="28"/>
                <w:szCs w:val="28"/>
              </w:rPr>
              <w:t>Капитальный ремонт трубопровода</w:t>
            </w:r>
          </w:p>
        </w:tc>
        <w:tc>
          <w:tcPr>
            <w:tcW w:w="4335" w:type="dxa"/>
            <w:vAlign w:val="center"/>
          </w:tcPr>
          <w:p w14:paraId="60D23BEB" w14:textId="77777777" w:rsidR="00C935E1" w:rsidRPr="00C935E1" w:rsidRDefault="00C935E1" w:rsidP="00C935E1">
            <w:pPr>
              <w:jc w:val="center"/>
              <w:rPr>
                <w:bCs/>
                <w:sz w:val="28"/>
                <w:szCs w:val="28"/>
              </w:rPr>
            </w:pPr>
            <w:r w:rsidRPr="00C935E1">
              <w:rPr>
                <w:bCs/>
                <w:sz w:val="28"/>
                <w:szCs w:val="28"/>
              </w:rPr>
              <w:t>1051,42</w:t>
            </w:r>
          </w:p>
        </w:tc>
      </w:tr>
      <w:tr w:rsidR="00C935E1" w:rsidRPr="00C935E1" w14:paraId="25D58BE2" w14:textId="77777777" w:rsidTr="00081178">
        <w:tc>
          <w:tcPr>
            <w:tcW w:w="10173" w:type="dxa"/>
            <w:gridSpan w:val="2"/>
            <w:vAlign w:val="center"/>
          </w:tcPr>
          <w:p w14:paraId="61877D0F" w14:textId="77777777" w:rsidR="00C935E1" w:rsidRPr="00C935E1" w:rsidRDefault="00C935E1" w:rsidP="00C935E1">
            <w:pPr>
              <w:jc w:val="center"/>
              <w:rPr>
                <w:bCs/>
                <w:sz w:val="28"/>
                <w:szCs w:val="28"/>
              </w:rPr>
            </w:pPr>
            <w:bookmarkStart w:id="192" w:name="_Hlk112225233"/>
            <w:r w:rsidRPr="00C935E1">
              <w:rPr>
                <w:bCs/>
                <w:sz w:val="28"/>
                <w:szCs w:val="28"/>
              </w:rPr>
              <w:t>2020 год</w:t>
            </w:r>
          </w:p>
        </w:tc>
      </w:tr>
      <w:bookmarkEnd w:id="192"/>
      <w:tr w:rsidR="00C935E1" w:rsidRPr="00C935E1" w14:paraId="76136CFA" w14:textId="77777777" w:rsidTr="00081178">
        <w:tc>
          <w:tcPr>
            <w:tcW w:w="10173" w:type="dxa"/>
            <w:gridSpan w:val="2"/>
            <w:vAlign w:val="center"/>
          </w:tcPr>
          <w:p w14:paraId="0C641201" w14:textId="77777777" w:rsidR="00C935E1" w:rsidRPr="00C935E1" w:rsidRDefault="00C935E1" w:rsidP="00C935E1">
            <w:pPr>
              <w:jc w:val="center"/>
              <w:rPr>
                <w:bCs/>
                <w:sz w:val="28"/>
                <w:szCs w:val="28"/>
              </w:rPr>
            </w:pPr>
            <w:r w:rsidRPr="00C935E1">
              <w:rPr>
                <w:bCs/>
                <w:sz w:val="28"/>
                <w:szCs w:val="28"/>
              </w:rPr>
              <w:t>Холодное водоснабжение технической водой</w:t>
            </w:r>
          </w:p>
        </w:tc>
      </w:tr>
      <w:tr w:rsidR="00C935E1" w:rsidRPr="00C935E1" w14:paraId="3B215F8A" w14:textId="77777777" w:rsidTr="00081178">
        <w:tc>
          <w:tcPr>
            <w:tcW w:w="5838" w:type="dxa"/>
            <w:vAlign w:val="center"/>
          </w:tcPr>
          <w:p w14:paraId="6248B0FF" w14:textId="77777777" w:rsidR="00C935E1" w:rsidRPr="00C935E1" w:rsidRDefault="00C935E1" w:rsidP="00C935E1">
            <w:pPr>
              <w:rPr>
                <w:bCs/>
                <w:sz w:val="28"/>
                <w:szCs w:val="28"/>
              </w:rPr>
            </w:pPr>
            <w:r w:rsidRPr="00C935E1">
              <w:rPr>
                <w:bCs/>
                <w:sz w:val="28"/>
                <w:szCs w:val="28"/>
              </w:rPr>
              <w:t>Капитальный ремонт трубопровода</w:t>
            </w:r>
          </w:p>
        </w:tc>
        <w:tc>
          <w:tcPr>
            <w:tcW w:w="4335" w:type="dxa"/>
            <w:vAlign w:val="center"/>
          </w:tcPr>
          <w:p w14:paraId="19BB2259" w14:textId="77777777" w:rsidR="00C935E1" w:rsidRPr="00C935E1" w:rsidRDefault="00C935E1" w:rsidP="00C935E1">
            <w:pPr>
              <w:jc w:val="center"/>
              <w:rPr>
                <w:bCs/>
                <w:sz w:val="28"/>
                <w:szCs w:val="28"/>
              </w:rPr>
            </w:pPr>
            <w:r w:rsidRPr="00C935E1">
              <w:rPr>
                <w:bCs/>
                <w:sz w:val="28"/>
                <w:szCs w:val="28"/>
              </w:rPr>
              <w:t>1844,44</w:t>
            </w:r>
          </w:p>
        </w:tc>
      </w:tr>
      <w:tr w:rsidR="00C935E1" w:rsidRPr="00C935E1" w14:paraId="5E7F29A2" w14:textId="77777777" w:rsidTr="00081178">
        <w:tc>
          <w:tcPr>
            <w:tcW w:w="10173" w:type="dxa"/>
            <w:gridSpan w:val="2"/>
            <w:vAlign w:val="center"/>
          </w:tcPr>
          <w:p w14:paraId="0A5AF53F" w14:textId="77777777" w:rsidR="00C935E1" w:rsidRPr="00C935E1" w:rsidRDefault="00C935E1" w:rsidP="00C935E1">
            <w:pPr>
              <w:jc w:val="center"/>
              <w:rPr>
                <w:bCs/>
                <w:sz w:val="28"/>
                <w:szCs w:val="28"/>
              </w:rPr>
            </w:pPr>
            <w:r w:rsidRPr="00C935E1">
              <w:rPr>
                <w:bCs/>
                <w:sz w:val="28"/>
                <w:szCs w:val="28"/>
              </w:rPr>
              <w:t>2021 год</w:t>
            </w:r>
          </w:p>
        </w:tc>
      </w:tr>
      <w:tr w:rsidR="00C935E1" w:rsidRPr="00C935E1" w14:paraId="254F1FAA" w14:textId="77777777" w:rsidTr="00081178">
        <w:tc>
          <w:tcPr>
            <w:tcW w:w="10173" w:type="dxa"/>
            <w:gridSpan w:val="2"/>
            <w:vAlign w:val="center"/>
          </w:tcPr>
          <w:p w14:paraId="4F6D0B16" w14:textId="77777777" w:rsidR="00C935E1" w:rsidRPr="00C935E1" w:rsidRDefault="00C935E1" w:rsidP="00C935E1">
            <w:pPr>
              <w:jc w:val="center"/>
              <w:rPr>
                <w:bCs/>
                <w:sz w:val="28"/>
                <w:szCs w:val="28"/>
              </w:rPr>
            </w:pPr>
            <w:r w:rsidRPr="00C935E1">
              <w:rPr>
                <w:bCs/>
                <w:sz w:val="28"/>
                <w:szCs w:val="28"/>
              </w:rPr>
              <w:t>Холодное водоснабжение технической водой</w:t>
            </w:r>
          </w:p>
        </w:tc>
      </w:tr>
      <w:tr w:rsidR="00C935E1" w:rsidRPr="00C935E1" w14:paraId="597CBDC5" w14:textId="77777777" w:rsidTr="00081178">
        <w:tc>
          <w:tcPr>
            <w:tcW w:w="5838" w:type="dxa"/>
            <w:vAlign w:val="center"/>
          </w:tcPr>
          <w:p w14:paraId="677E79F9" w14:textId="77777777" w:rsidR="00C935E1" w:rsidRPr="00C935E1" w:rsidRDefault="00C935E1" w:rsidP="00C935E1">
            <w:pPr>
              <w:rPr>
                <w:bCs/>
                <w:sz w:val="28"/>
                <w:szCs w:val="28"/>
              </w:rPr>
            </w:pPr>
            <w:r w:rsidRPr="00C935E1">
              <w:rPr>
                <w:bCs/>
                <w:sz w:val="28"/>
                <w:szCs w:val="28"/>
              </w:rPr>
              <w:t>Капитальный ремонт трубопровода</w:t>
            </w:r>
          </w:p>
        </w:tc>
        <w:tc>
          <w:tcPr>
            <w:tcW w:w="4335" w:type="dxa"/>
            <w:vAlign w:val="center"/>
          </w:tcPr>
          <w:p w14:paraId="7A1A2EA7" w14:textId="77777777" w:rsidR="00C935E1" w:rsidRPr="00C935E1" w:rsidRDefault="00C935E1" w:rsidP="00C935E1">
            <w:pPr>
              <w:jc w:val="center"/>
              <w:rPr>
                <w:bCs/>
                <w:sz w:val="28"/>
                <w:szCs w:val="28"/>
              </w:rPr>
            </w:pPr>
            <w:r w:rsidRPr="00C935E1">
              <w:rPr>
                <w:bCs/>
                <w:sz w:val="28"/>
                <w:szCs w:val="28"/>
              </w:rPr>
              <w:t>2019,97</w:t>
            </w:r>
          </w:p>
        </w:tc>
      </w:tr>
    </w:tbl>
    <w:p w14:paraId="21890735" w14:textId="77777777" w:rsidR="00C935E1" w:rsidRPr="00C935E1" w:rsidRDefault="00C935E1" w:rsidP="00C935E1">
      <w:pPr>
        <w:jc w:val="both"/>
        <w:rPr>
          <w:color w:val="FF0000"/>
          <w:sz w:val="28"/>
          <w:szCs w:val="28"/>
          <w:lang w:eastAsia="en-US"/>
        </w:rPr>
      </w:pPr>
    </w:p>
    <w:p w14:paraId="20E65186" w14:textId="77777777" w:rsidR="00C935E1" w:rsidRPr="00C935E1" w:rsidRDefault="00C935E1" w:rsidP="00C935E1">
      <w:pPr>
        <w:jc w:val="both"/>
        <w:rPr>
          <w:color w:val="FF0000"/>
          <w:sz w:val="28"/>
          <w:szCs w:val="28"/>
          <w:lang w:eastAsia="en-US"/>
        </w:rPr>
      </w:pPr>
    </w:p>
    <w:p w14:paraId="3ED25048" w14:textId="77777777" w:rsidR="00C935E1" w:rsidRPr="00C935E1" w:rsidRDefault="00C935E1" w:rsidP="00C935E1">
      <w:pPr>
        <w:jc w:val="both"/>
        <w:rPr>
          <w:color w:val="FF0000"/>
          <w:sz w:val="28"/>
          <w:szCs w:val="28"/>
          <w:lang w:eastAsia="en-US"/>
        </w:rPr>
      </w:pPr>
    </w:p>
    <w:p w14:paraId="255EA264" w14:textId="77777777" w:rsidR="00C935E1" w:rsidRPr="00C935E1" w:rsidRDefault="00C935E1" w:rsidP="00C935E1">
      <w:pPr>
        <w:jc w:val="both"/>
        <w:rPr>
          <w:color w:val="FF0000"/>
          <w:sz w:val="28"/>
          <w:szCs w:val="28"/>
          <w:lang w:eastAsia="en-US"/>
        </w:rPr>
      </w:pPr>
    </w:p>
    <w:p w14:paraId="3A888DB3" w14:textId="77777777" w:rsidR="00C935E1" w:rsidRPr="00C935E1" w:rsidRDefault="00C935E1" w:rsidP="00C935E1">
      <w:pPr>
        <w:jc w:val="both"/>
        <w:rPr>
          <w:color w:val="FF0000"/>
          <w:sz w:val="28"/>
          <w:szCs w:val="28"/>
          <w:lang w:eastAsia="en-US"/>
        </w:rPr>
      </w:pPr>
    </w:p>
    <w:p w14:paraId="23B0EEC9" w14:textId="77777777" w:rsidR="00C935E1" w:rsidRPr="00C935E1" w:rsidRDefault="00C935E1" w:rsidP="00C935E1">
      <w:pPr>
        <w:jc w:val="both"/>
        <w:rPr>
          <w:color w:val="FF0000"/>
          <w:sz w:val="28"/>
          <w:szCs w:val="28"/>
          <w:lang w:eastAsia="en-US"/>
        </w:rPr>
      </w:pPr>
    </w:p>
    <w:p w14:paraId="55C557EE" w14:textId="77777777" w:rsidR="00C935E1" w:rsidRPr="00C935E1" w:rsidRDefault="00C935E1" w:rsidP="00C935E1">
      <w:pPr>
        <w:jc w:val="both"/>
        <w:rPr>
          <w:color w:val="FF0000"/>
          <w:sz w:val="28"/>
          <w:szCs w:val="28"/>
          <w:lang w:eastAsia="en-US"/>
        </w:rPr>
      </w:pPr>
    </w:p>
    <w:p w14:paraId="0ECB272C" w14:textId="77777777" w:rsidR="00C935E1" w:rsidRPr="00C935E1" w:rsidRDefault="00C935E1" w:rsidP="00C935E1">
      <w:pPr>
        <w:jc w:val="both"/>
        <w:rPr>
          <w:color w:val="FF0000"/>
          <w:sz w:val="28"/>
          <w:szCs w:val="28"/>
          <w:lang w:eastAsia="en-US"/>
        </w:rPr>
      </w:pPr>
    </w:p>
    <w:p w14:paraId="22AA7111" w14:textId="77777777" w:rsidR="00C935E1" w:rsidRPr="00C935E1" w:rsidRDefault="00C935E1" w:rsidP="00C935E1">
      <w:pPr>
        <w:jc w:val="both"/>
        <w:rPr>
          <w:color w:val="FF0000"/>
          <w:sz w:val="28"/>
          <w:szCs w:val="28"/>
          <w:lang w:eastAsia="en-US"/>
        </w:rPr>
      </w:pPr>
    </w:p>
    <w:p w14:paraId="7FC067D9" w14:textId="77777777" w:rsidR="00C935E1" w:rsidRPr="00C935E1" w:rsidRDefault="00C935E1" w:rsidP="00C935E1">
      <w:pPr>
        <w:jc w:val="both"/>
        <w:rPr>
          <w:color w:val="FF0000"/>
          <w:sz w:val="28"/>
          <w:szCs w:val="28"/>
          <w:lang w:eastAsia="en-US"/>
        </w:rPr>
      </w:pPr>
    </w:p>
    <w:p w14:paraId="135CE566" w14:textId="77777777" w:rsidR="00C935E1" w:rsidRPr="00C935E1" w:rsidRDefault="00C935E1" w:rsidP="00C935E1">
      <w:pPr>
        <w:jc w:val="both"/>
        <w:rPr>
          <w:color w:val="FF0000"/>
          <w:sz w:val="28"/>
          <w:szCs w:val="28"/>
          <w:lang w:eastAsia="en-US"/>
        </w:rPr>
      </w:pPr>
    </w:p>
    <w:p w14:paraId="6DD92D61" w14:textId="77777777" w:rsidR="00C935E1" w:rsidRPr="00C935E1" w:rsidRDefault="00C935E1" w:rsidP="00C935E1">
      <w:pPr>
        <w:jc w:val="both"/>
        <w:rPr>
          <w:color w:val="FF0000"/>
          <w:sz w:val="28"/>
          <w:szCs w:val="28"/>
          <w:lang w:eastAsia="en-US"/>
        </w:rPr>
      </w:pPr>
    </w:p>
    <w:p w14:paraId="3FAECC56" w14:textId="77777777" w:rsidR="00C935E1" w:rsidRPr="00C935E1" w:rsidRDefault="00C935E1" w:rsidP="00C935E1">
      <w:pPr>
        <w:jc w:val="both"/>
        <w:rPr>
          <w:color w:val="FF0000"/>
          <w:sz w:val="28"/>
          <w:szCs w:val="28"/>
          <w:lang w:eastAsia="en-US"/>
        </w:rPr>
      </w:pPr>
    </w:p>
    <w:p w14:paraId="2FE1E0E0" w14:textId="77777777" w:rsidR="00C935E1" w:rsidRPr="00C935E1" w:rsidRDefault="00C935E1" w:rsidP="00C935E1">
      <w:pPr>
        <w:jc w:val="both"/>
        <w:rPr>
          <w:color w:val="FF0000"/>
          <w:sz w:val="28"/>
          <w:szCs w:val="28"/>
          <w:lang w:eastAsia="en-US"/>
        </w:rPr>
      </w:pPr>
    </w:p>
    <w:p w14:paraId="077CBEDB" w14:textId="77777777" w:rsidR="00C935E1" w:rsidRPr="00C935E1" w:rsidRDefault="00C935E1" w:rsidP="00C935E1">
      <w:pPr>
        <w:jc w:val="both"/>
        <w:rPr>
          <w:color w:val="FF0000"/>
          <w:sz w:val="28"/>
          <w:szCs w:val="28"/>
          <w:lang w:eastAsia="en-US"/>
        </w:rPr>
      </w:pPr>
    </w:p>
    <w:p w14:paraId="57B283FD" w14:textId="77777777" w:rsidR="00C935E1" w:rsidRPr="00C935E1" w:rsidRDefault="00C935E1" w:rsidP="00C935E1">
      <w:pPr>
        <w:jc w:val="both"/>
        <w:rPr>
          <w:color w:val="FF0000"/>
          <w:sz w:val="28"/>
          <w:szCs w:val="28"/>
          <w:lang w:eastAsia="en-US"/>
        </w:rPr>
      </w:pPr>
    </w:p>
    <w:p w14:paraId="767E7618" w14:textId="77777777" w:rsidR="00C935E1" w:rsidRPr="00C935E1" w:rsidRDefault="00C935E1" w:rsidP="00C935E1">
      <w:pPr>
        <w:jc w:val="both"/>
        <w:rPr>
          <w:color w:val="FF0000"/>
          <w:sz w:val="28"/>
          <w:szCs w:val="28"/>
          <w:lang w:eastAsia="en-US"/>
        </w:rPr>
      </w:pPr>
    </w:p>
    <w:p w14:paraId="6C857A37" w14:textId="77777777" w:rsidR="00C935E1" w:rsidRPr="00C935E1" w:rsidRDefault="00C935E1" w:rsidP="00C935E1">
      <w:pPr>
        <w:jc w:val="both"/>
        <w:rPr>
          <w:color w:val="FF0000"/>
          <w:sz w:val="28"/>
          <w:szCs w:val="28"/>
          <w:lang w:eastAsia="en-US"/>
        </w:rPr>
      </w:pPr>
    </w:p>
    <w:p w14:paraId="57AE87CA" w14:textId="77777777" w:rsidR="00C935E1" w:rsidRPr="00C935E1" w:rsidRDefault="00C935E1" w:rsidP="00C935E1">
      <w:pPr>
        <w:jc w:val="both"/>
        <w:rPr>
          <w:color w:val="FF0000"/>
          <w:sz w:val="28"/>
          <w:szCs w:val="28"/>
          <w:lang w:eastAsia="en-US"/>
        </w:rPr>
      </w:pPr>
    </w:p>
    <w:p w14:paraId="5D9C3B4E" w14:textId="77777777" w:rsidR="00C935E1" w:rsidRPr="00C935E1" w:rsidRDefault="00C935E1" w:rsidP="00C935E1">
      <w:pPr>
        <w:jc w:val="both"/>
        <w:rPr>
          <w:color w:val="FF0000"/>
          <w:sz w:val="28"/>
          <w:szCs w:val="28"/>
          <w:lang w:eastAsia="en-US"/>
        </w:rPr>
      </w:pPr>
    </w:p>
    <w:p w14:paraId="4D9C00E4" w14:textId="77777777" w:rsidR="00C935E1" w:rsidRPr="00C935E1" w:rsidRDefault="00C935E1" w:rsidP="00C935E1">
      <w:pPr>
        <w:jc w:val="both"/>
        <w:rPr>
          <w:color w:val="FF0000"/>
          <w:sz w:val="28"/>
          <w:szCs w:val="28"/>
          <w:lang w:eastAsia="en-US"/>
        </w:rPr>
      </w:pPr>
    </w:p>
    <w:p w14:paraId="74DB17B2" w14:textId="77777777" w:rsidR="00C935E1" w:rsidRPr="00C935E1" w:rsidRDefault="00C935E1" w:rsidP="00C935E1">
      <w:pPr>
        <w:jc w:val="both"/>
        <w:rPr>
          <w:color w:val="FF0000"/>
          <w:sz w:val="28"/>
          <w:szCs w:val="28"/>
          <w:lang w:eastAsia="en-US"/>
        </w:rPr>
      </w:pPr>
    </w:p>
    <w:p w14:paraId="142904F2" w14:textId="77777777" w:rsidR="00C935E1" w:rsidRPr="00C935E1" w:rsidRDefault="00C935E1" w:rsidP="00C935E1">
      <w:pPr>
        <w:jc w:val="both"/>
        <w:rPr>
          <w:color w:val="FF0000"/>
          <w:sz w:val="28"/>
          <w:szCs w:val="28"/>
          <w:lang w:eastAsia="en-US"/>
        </w:rPr>
      </w:pPr>
    </w:p>
    <w:p w14:paraId="04AF865E" w14:textId="77777777" w:rsidR="00C935E1" w:rsidRPr="00C935E1" w:rsidRDefault="00C935E1" w:rsidP="00C935E1">
      <w:pPr>
        <w:jc w:val="both"/>
        <w:rPr>
          <w:color w:val="FF0000"/>
          <w:sz w:val="28"/>
          <w:szCs w:val="28"/>
          <w:lang w:eastAsia="en-US"/>
        </w:rPr>
      </w:pPr>
    </w:p>
    <w:p w14:paraId="5CC27E71" w14:textId="77777777" w:rsidR="00C935E1" w:rsidRPr="00C935E1" w:rsidRDefault="00C935E1" w:rsidP="00C935E1">
      <w:pPr>
        <w:ind w:left="-567"/>
        <w:jc w:val="center"/>
        <w:rPr>
          <w:bCs/>
          <w:sz w:val="28"/>
          <w:szCs w:val="28"/>
        </w:rPr>
      </w:pPr>
      <w:r w:rsidRPr="00C935E1">
        <w:rPr>
          <w:bCs/>
          <w:sz w:val="28"/>
          <w:szCs w:val="28"/>
        </w:rPr>
        <w:t>Раздел 11. Мероприятия, направленные на повышение качества обслуживания абонентов</w:t>
      </w:r>
    </w:p>
    <w:p w14:paraId="2C799B08" w14:textId="77777777" w:rsidR="00C935E1" w:rsidRPr="00C935E1" w:rsidRDefault="00C935E1" w:rsidP="00C935E1">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C935E1" w:rsidRPr="00C935E1" w14:paraId="3865E6E7" w14:textId="77777777" w:rsidTr="00081178">
        <w:trPr>
          <w:trHeight w:val="748"/>
        </w:trPr>
        <w:tc>
          <w:tcPr>
            <w:tcW w:w="5935" w:type="dxa"/>
            <w:vAlign w:val="center"/>
          </w:tcPr>
          <w:p w14:paraId="503D3D8C" w14:textId="77777777" w:rsidR="00C935E1" w:rsidRPr="00C935E1" w:rsidRDefault="00C935E1" w:rsidP="00C935E1">
            <w:pPr>
              <w:jc w:val="center"/>
              <w:rPr>
                <w:bCs/>
                <w:sz w:val="28"/>
                <w:szCs w:val="28"/>
              </w:rPr>
            </w:pPr>
            <w:r w:rsidRPr="00C935E1">
              <w:rPr>
                <w:bCs/>
                <w:sz w:val="28"/>
                <w:szCs w:val="28"/>
              </w:rPr>
              <w:t>Наименование мероприятия</w:t>
            </w:r>
          </w:p>
        </w:tc>
        <w:tc>
          <w:tcPr>
            <w:tcW w:w="3983" w:type="dxa"/>
            <w:vAlign w:val="center"/>
          </w:tcPr>
          <w:p w14:paraId="586F142D" w14:textId="77777777" w:rsidR="00C935E1" w:rsidRPr="00C935E1" w:rsidRDefault="00C935E1" w:rsidP="00C935E1">
            <w:pPr>
              <w:jc w:val="center"/>
              <w:rPr>
                <w:bCs/>
                <w:sz w:val="28"/>
                <w:szCs w:val="28"/>
              </w:rPr>
            </w:pPr>
            <w:r w:rsidRPr="00C935E1">
              <w:rPr>
                <w:bCs/>
                <w:sz w:val="28"/>
                <w:szCs w:val="28"/>
              </w:rPr>
              <w:t>Период проведения мероприятий</w:t>
            </w:r>
          </w:p>
        </w:tc>
      </w:tr>
      <w:tr w:rsidR="00C935E1" w:rsidRPr="00C935E1" w14:paraId="1760D589" w14:textId="77777777" w:rsidTr="00081178">
        <w:trPr>
          <w:trHeight w:val="517"/>
        </w:trPr>
        <w:tc>
          <w:tcPr>
            <w:tcW w:w="5935" w:type="dxa"/>
            <w:vAlign w:val="center"/>
          </w:tcPr>
          <w:p w14:paraId="3857FC9E" w14:textId="77777777" w:rsidR="00C935E1" w:rsidRPr="00C935E1" w:rsidRDefault="00C935E1" w:rsidP="00C935E1">
            <w:pPr>
              <w:jc w:val="center"/>
              <w:rPr>
                <w:bCs/>
                <w:sz w:val="28"/>
                <w:szCs w:val="28"/>
              </w:rPr>
            </w:pPr>
            <w:r w:rsidRPr="00C935E1">
              <w:rPr>
                <w:bCs/>
                <w:sz w:val="28"/>
                <w:szCs w:val="28"/>
              </w:rPr>
              <w:t>-</w:t>
            </w:r>
          </w:p>
        </w:tc>
        <w:tc>
          <w:tcPr>
            <w:tcW w:w="3983" w:type="dxa"/>
            <w:vAlign w:val="center"/>
          </w:tcPr>
          <w:p w14:paraId="228304EE" w14:textId="77777777" w:rsidR="00C935E1" w:rsidRPr="00C935E1" w:rsidRDefault="00C935E1" w:rsidP="00C935E1">
            <w:pPr>
              <w:jc w:val="center"/>
              <w:rPr>
                <w:bCs/>
                <w:sz w:val="28"/>
                <w:szCs w:val="28"/>
              </w:rPr>
            </w:pPr>
            <w:r w:rsidRPr="00C935E1">
              <w:rPr>
                <w:bCs/>
                <w:sz w:val="28"/>
                <w:szCs w:val="28"/>
              </w:rPr>
              <w:t>-</w:t>
            </w:r>
          </w:p>
        </w:tc>
      </w:tr>
    </w:tbl>
    <w:p w14:paraId="78ECAFA6" w14:textId="77777777" w:rsidR="00C935E1" w:rsidRPr="00C935E1" w:rsidRDefault="00C935E1" w:rsidP="00C935E1">
      <w:pPr>
        <w:jc w:val="both"/>
        <w:rPr>
          <w:color w:val="FF0000"/>
          <w:sz w:val="28"/>
          <w:szCs w:val="28"/>
          <w:lang w:eastAsia="en-US"/>
        </w:rPr>
      </w:pPr>
    </w:p>
    <w:p w14:paraId="2B1B6D11" w14:textId="77777777" w:rsidR="00C935E1" w:rsidRPr="00C935E1" w:rsidRDefault="00C935E1" w:rsidP="00C935E1">
      <w:pPr>
        <w:jc w:val="both"/>
        <w:rPr>
          <w:color w:val="FF0000"/>
          <w:sz w:val="28"/>
          <w:szCs w:val="28"/>
          <w:lang w:eastAsia="en-US"/>
        </w:rPr>
      </w:pPr>
    </w:p>
    <w:p w14:paraId="5633DF18" w14:textId="77777777" w:rsidR="00C935E1" w:rsidRPr="00C935E1" w:rsidRDefault="00C935E1" w:rsidP="00C935E1">
      <w:pPr>
        <w:jc w:val="both"/>
        <w:rPr>
          <w:color w:val="FF0000"/>
          <w:sz w:val="28"/>
          <w:szCs w:val="28"/>
          <w:lang w:eastAsia="en-US"/>
        </w:rPr>
      </w:pPr>
    </w:p>
    <w:p w14:paraId="1F028538" w14:textId="77777777" w:rsidR="00C935E1" w:rsidRPr="00C935E1" w:rsidRDefault="00C935E1" w:rsidP="00C935E1">
      <w:pPr>
        <w:jc w:val="both"/>
        <w:rPr>
          <w:color w:val="FF0000"/>
          <w:sz w:val="28"/>
          <w:szCs w:val="28"/>
          <w:lang w:eastAsia="en-US"/>
        </w:rPr>
      </w:pPr>
    </w:p>
    <w:p w14:paraId="3EBD8598" w14:textId="77777777" w:rsidR="00C935E1" w:rsidRPr="00C935E1" w:rsidRDefault="00C935E1" w:rsidP="00C935E1">
      <w:pPr>
        <w:jc w:val="both"/>
        <w:rPr>
          <w:color w:val="FF0000"/>
          <w:sz w:val="28"/>
          <w:szCs w:val="28"/>
          <w:lang w:eastAsia="en-US"/>
        </w:rPr>
      </w:pPr>
    </w:p>
    <w:p w14:paraId="07BAE04E" w14:textId="77777777" w:rsidR="00C935E1" w:rsidRPr="00C935E1" w:rsidRDefault="00C935E1" w:rsidP="00C935E1">
      <w:pPr>
        <w:jc w:val="both"/>
        <w:rPr>
          <w:color w:val="FF0000"/>
          <w:sz w:val="28"/>
          <w:szCs w:val="28"/>
          <w:lang w:eastAsia="en-US"/>
        </w:rPr>
      </w:pPr>
    </w:p>
    <w:p w14:paraId="273BB9C6" w14:textId="77777777" w:rsidR="00C935E1" w:rsidRPr="00C935E1" w:rsidRDefault="00C935E1" w:rsidP="00C935E1">
      <w:pPr>
        <w:jc w:val="both"/>
        <w:rPr>
          <w:color w:val="FF0000"/>
          <w:sz w:val="28"/>
          <w:szCs w:val="28"/>
          <w:lang w:eastAsia="en-US"/>
        </w:rPr>
      </w:pPr>
    </w:p>
    <w:p w14:paraId="3952A591" w14:textId="77777777" w:rsidR="00C935E1" w:rsidRPr="00C935E1" w:rsidRDefault="00C935E1" w:rsidP="00C935E1">
      <w:pPr>
        <w:jc w:val="both"/>
        <w:rPr>
          <w:color w:val="FF0000"/>
          <w:sz w:val="28"/>
          <w:szCs w:val="28"/>
          <w:lang w:eastAsia="en-US"/>
        </w:rPr>
      </w:pPr>
    </w:p>
    <w:p w14:paraId="32A66DD7" w14:textId="77777777" w:rsidR="00C935E1" w:rsidRPr="00C935E1" w:rsidRDefault="00C935E1" w:rsidP="00C935E1">
      <w:pPr>
        <w:jc w:val="both"/>
        <w:rPr>
          <w:color w:val="FF0000"/>
          <w:sz w:val="28"/>
          <w:szCs w:val="28"/>
          <w:lang w:eastAsia="en-US"/>
        </w:rPr>
      </w:pPr>
    </w:p>
    <w:p w14:paraId="35D0937E" w14:textId="77777777" w:rsidR="00C935E1" w:rsidRPr="00C935E1" w:rsidRDefault="00C935E1" w:rsidP="00C935E1">
      <w:pPr>
        <w:jc w:val="both"/>
        <w:rPr>
          <w:color w:val="FF0000"/>
          <w:sz w:val="28"/>
          <w:szCs w:val="28"/>
          <w:lang w:eastAsia="en-US"/>
        </w:rPr>
      </w:pPr>
    </w:p>
    <w:p w14:paraId="1DB72011" w14:textId="77777777" w:rsidR="00C935E1" w:rsidRPr="00C935E1" w:rsidRDefault="00C935E1" w:rsidP="00C935E1">
      <w:pPr>
        <w:jc w:val="both"/>
        <w:rPr>
          <w:color w:val="FF0000"/>
          <w:sz w:val="28"/>
          <w:szCs w:val="28"/>
          <w:lang w:eastAsia="en-US"/>
        </w:rPr>
      </w:pPr>
    </w:p>
    <w:p w14:paraId="1555F71B" w14:textId="77777777" w:rsidR="00C935E1" w:rsidRPr="00C935E1" w:rsidRDefault="00C935E1" w:rsidP="00C935E1">
      <w:pPr>
        <w:jc w:val="both"/>
        <w:rPr>
          <w:color w:val="FF0000"/>
          <w:sz w:val="28"/>
          <w:szCs w:val="28"/>
          <w:lang w:eastAsia="en-US"/>
        </w:rPr>
      </w:pPr>
    </w:p>
    <w:p w14:paraId="1DF592DD" w14:textId="77777777" w:rsidR="00C935E1" w:rsidRPr="00C935E1" w:rsidRDefault="00C935E1" w:rsidP="00C935E1">
      <w:pPr>
        <w:jc w:val="both"/>
        <w:rPr>
          <w:color w:val="FF0000"/>
          <w:sz w:val="28"/>
          <w:szCs w:val="28"/>
          <w:lang w:eastAsia="en-US"/>
        </w:rPr>
      </w:pPr>
    </w:p>
    <w:p w14:paraId="710FE9C5" w14:textId="77777777" w:rsidR="00C935E1" w:rsidRPr="00C935E1" w:rsidRDefault="00C935E1" w:rsidP="00C935E1">
      <w:pPr>
        <w:jc w:val="both"/>
        <w:rPr>
          <w:color w:val="FF0000"/>
          <w:sz w:val="28"/>
          <w:szCs w:val="28"/>
          <w:lang w:eastAsia="en-US"/>
        </w:rPr>
      </w:pPr>
    </w:p>
    <w:p w14:paraId="0A882155" w14:textId="77777777" w:rsidR="00C935E1" w:rsidRPr="00C935E1" w:rsidRDefault="00C935E1" w:rsidP="00C935E1">
      <w:pPr>
        <w:jc w:val="both"/>
        <w:rPr>
          <w:color w:val="FF0000"/>
          <w:sz w:val="28"/>
          <w:szCs w:val="28"/>
          <w:lang w:eastAsia="en-US"/>
        </w:rPr>
      </w:pPr>
    </w:p>
    <w:p w14:paraId="2373699C" w14:textId="77777777" w:rsidR="00C935E1" w:rsidRPr="00C935E1" w:rsidRDefault="00C935E1" w:rsidP="00C935E1">
      <w:pPr>
        <w:jc w:val="both"/>
        <w:rPr>
          <w:color w:val="FF0000"/>
          <w:sz w:val="28"/>
          <w:szCs w:val="28"/>
          <w:lang w:eastAsia="en-US"/>
        </w:rPr>
      </w:pPr>
    </w:p>
    <w:p w14:paraId="1DA75433" w14:textId="77777777" w:rsidR="00C935E1" w:rsidRPr="00C935E1" w:rsidRDefault="00C935E1" w:rsidP="00C935E1">
      <w:pPr>
        <w:jc w:val="both"/>
        <w:rPr>
          <w:color w:val="FF0000"/>
          <w:sz w:val="28"/>
          <w:szCs w:val="28"/>
          <w:lang w:eastAsia="en-US"/>
        </w:rPr>
      </w:pPr>
    </w:p>
    <w:p w14:paraId="3755E9CA" w14:textId="77777777" w:rsidR="00C935E1" w:rsidRPr="00C935E1" w:rsidRDefault="00C935E1" w:rsidP="00C935E1">
      <w:pPr>
        <w:jc w:val="both"/>
        <w:rPr>
          <w:color w:val="FF0000"/>
          <w:sz w:val="28"/>
          <w:szCs w:val="28"/>
          <w:lang w:eastAsia="en-US"/>
        </w:rPr>
      </w:pPr>
    </w:p>
    <w:p w14:paraId="75F6CC3C" w14:textId="77777777" w:rsidR="00C935E1" w:rsidRPr="00C935E1" w:rsidRDefault="00C935E1" w:rsidP="00C935E1">
      <w:pPr>
        <w:jc w:val="both"/>
        <w:rPr>
          <w:color w:val="FF0000"/>
          <w:sz w:val="28"/>
          <w:szCs w:val="28"/>
          <w:lang w:eastAsia="en-US"/>
        </w:rPr>
      </w:pPr>
    </w:p>
    <w:p w14:paraId="1806228B" w14:textId="77777777" w:rsidR="00C935E1" w:rsidRPr="00C935E1" w:rsidRDefault="00C935E1" w:rsidP="00C935E1">
      <w:pPr>
        <w:jc w:val="both"/>
        <w:rPr>
          <w:color w:val="FF0000"/>
          <w:sz w:val="28"/>
          <w:szCs w:val="28"/>
          <w:lang w:eastAsia="en-US"/>
        </w:rPr>
      </w:pPr>
    </w:p>
    <w:p w14:paraId="3E67F501" w14:textId="77777777" w:rsidR="00C935E1" w:rsidRPr="00C935E1" w:rsidRDefault="00C935E1" w:rsidP="00C935E1">
      <w:pPr>
        <w:jc w:val="both"/>
        <w:rPr>
          <w:color w:val="FF0000"/>
          <w:sz w:val="28"/>
          <w:szCs w:val="28"/>
          <w:lang w:eastAsia="en-US"/>
        </w:rPr>
      </w:pPr>
    </w:p>
    <w:p w14:paraId="352EFE48" w14:textId="77777777" w:rsidR="00C935E1" w:rsidRPr="00C935E1" w:rsidRDefault="00C935E1" w:rsidP="00C935E1">
      <w:pPr>
        <w:jc w:val="both"/>
        <w:rPr>
          <w:color w:val="FF0000"/>
          <w:sz w:val="28"/>
          <w:szCs w:val="28"/>
          <w:lang w:eastAsia="en-US"/>
        </w:rPr>
      </w:pPr>
    </w:p>
    <w:p w14:paraId="66DDDE9B" w14:textId="77777777" w:rsidR="00C935E1" w:rsidRPr="00C935E1" w:rsidRDefault="00C935E1" w:rsidP="00C935E1">
      <w:pPr>
        <w:jc w:val="both"/>
        <w:rPr>
          <w:color w:val="FF0000"/>
          <w:sz w:val="28"/>
          <w:szCs w:val="28"/>
          <w:lang w:eastAsia="en-US"/>
        </w:rPr>
      </w:pPr>
    </w:p>
    <w:p w14:paraId="68B1C0F7" w14:textId="77777777" w:rsidR="00C935E1" w:rsidRPr="00C935E1" w:rsidRDefault="00C935E1" w:rsidP="00C935E1">
      <w:pPr>
        <w:jc w:val="both"/>
        <w:rPr>
          <w:color w:val="FF0000"/>
          <w:sz w:val="28"/>
          <w:szCs w:val="28"/>
          <w:lang w:eastAsia="en-US"/>
        </w:rPr>
      </w:pPr>
    </w:p>
    <w:p w14:paraId="0644A9B6" w14:textId="77777777" w:rsidR="00C935E1" w:rsidRPr="00C935E1" w:rsidRDefault="00C935E1" w:rsidP="00C935E1">
      <w:pPr>
        <w:jc w:val="both"/>
        <w:rPr>
          <w:color w:val="FF0000"/>
          <w:sz w:val="28"/>
          <w:szCs w:val="28"/>
          <w:lang w:eastAsia="en-US"/>
        </w:rPr>
      </w:pPr>
    </w:p>
    <w:p w14:paraId="132F66C3" w14:textId="77777777" w:rsidR="00C935E1" w:rsidRPr="00C935E1" w:rsidRDefault="00C935E1" w:rsidP="00C935E1">
      <w:pPr>
        <w:jc w:val="both"/>
        <w:rPr>
          <w:color w:val="FF0000"/>
          <w:sz w:val="28"/>
          <w:szCs w:val="28"/>
          <w:lang w:eastAsia="en-US"/>
        </w:rPr>
      </w:pPr>
    </w:p>
    <w:p w14:paraId="1C8610CC" w14:textId="77777777" w:rsidR="00C935E1" w:rsidRPr="00C935E1" w:rsidRDefault="00C935E1" w:rsidP="00C935E1">
      <w:pPr>
        <w:jc w:val="both"/>
        <w:rPr>
          <w:color w:val="FF0000"/>
          <w:sz w:val="28"/>
          <w:szCs w:val="28"/>
          <w:lang w:eastAsia="en-US"/>
        </w:rPr>
      </w:pPr>
    </w:p>
    <w:p w14:paraId="24B0787F" w14:textId="77777777" w:rsidR="00C935E1" w:rsidRPr="00C935E1" w:rsidRDefault="00C935E1" w:rsidP="00C935E1">
      <w:pPr>
        <w:jc w:val="both"/>
        <w:rPr>
          <w:color w:val="FF0000"/>
          <w:sz w:val="28"/>
          <w:szCs w:val="28"/>
          <w:lang w:eastAsia="en-US"/>
        </w:rPr>
      </w:pPr>
    </w:p>
    <w:p w14:paraId="210B59FC" w14:textId="77777777" w:rsidR="00C935E1" w:rsidRPr="00C935E1" w:rsidRDefault="00C935E1" w:rsidP="00C935E1">
      <w:pPr>
        <w:jc w:val="both"/>
        <w:rPr>
          <w:color w:val="FF0000"/>
          <w:sz w:val="28"/>
          <w:szCs w:val="28"/>
          <w:lang w:eastAsia="en-US"/>
        </w:rPr>
      </w:pPr>
    </w:p>
    <w:p w14:paraId="4B87D4B7" w14:textId="77777777" w:rsidR="00C935E1" w:rsidRPr="00C935E1" w:rsidRDefault="00C935E1" w:rsidP="00C935E1">
      <w:pPr>
        <w:jc w:val="both"/>
        <w:rPr>
          <w:color w:val="FF0000"/>
          <w:sz w:val="28"/>
          <w:szCs w:val="28"/>
          <w:lang w:eastAsia="en-US"/>
        </w:rPr>
      </w:pPr>
    </w:p>
    <w:p w14:paraId="34F844DA" w14:textId="77777777" w:rsidR="00C935E1" w:rsidRPr="00C935E1" w:rsidRDefault="00C935E1" w:rsidP="00C935E1">
      <w:pPr>
        <w:jc w:val="both"/>
        <w:rPr>
          <w:color w:val="FF0000"/>
          <w:sz w:val="28"/>
          <w:szCs w:val="28"/>
          <w:lang w:eastAsia="en-US"/>
        </w:rPr>
      </w:pPr>
    </w:p>
    <w:p w14:paraId="337626E7" w14:textId="77777777" w:rsidR="00C935E1" w:rsidRPr="00C935E1" w:rsidRDefault="00C935E1" w:rsidP="00C935E1">
      <w:pPr>
        <w:jc w:val="both"/>
        <w:rPr>
          <w:color w:val="FF0000"/>
          <w:sz w:val="28"/>
          <w:szCs w:val="28"/>
          <w:lang w:eastAsia="en-US"/>
        </w:rPr>
      </w:pPr>
    </w:p>
    <w:p w14:paraId="56BF3F3D" w14:textId="77777777" w:rsidR="00C935E1" w:rsidRPr="00C935E1" w:rsidRDefault="00C935E1" w:rsidP="00C935E1">
      <w:pPr>
        <w:jc w:val="both"/>
        <w:rPr>
          <w:color w:val="FF0000"/>
          <w:sz w:val="28"/>
          <w:szCs w:val="28"/>
          <w:lang w:eastAsia="en-US"/>
        </w:rPr>
      </w:pPr>
    </w:p>
    <w:p w14:paraId="01E9E067" w14:textId="77777777" w:rsidR="00C935E1" w:rsidRPr="00C935E1" w:rsidRDefault="00C935E1" w:rsidP="00C935E1">
      <w:pPr>
        <w:jc w:val="both"/>
        <w:rPr>
          <w:color w:val="FF0000"/>
          <w:sz w:val="28"/>
          <w:szCs w:val="28"/>
          <w:lang w:eastAsia="en-US"/>
        </w:rPr>
        <w:sectPr w:rsidR="00C935E1" w:rsidRPr="00C935E1" w:rsidSect="00E470ED">
          <w:headerReference w:type="first" r:id="rId170"/>
          <w:pgSz w:w="11906" w:h="16838"/>
          <w:pgMar w:top="851" w:right="709" w:bottom="709" w:left="1559" w:header="709" w:footer="709" w:gutter="0"/>
          <w:cols w:space="708"/>
          <w:titlePg/>
          <w:docGrid w:linePitch="360"/>
        </w:sectPr>
      </w:pPr>
    </w:p>
    <w:p w14:paraId="6E0C549B" w14:textId="77777777" w:rsidR="00C935E1" w:rsidRPr="00D00103" w:rsidRDefault="00C935E1" w:rsidP="003B7CD5">
      <w:pPr>
        <w:tabs>
          <w:tab w:val="left" w:pos="5580"/>
          <w:tab w:val="left" w:pos="9498"/>
        </w:tabs>
        <w:ind w:left="-4838" w:right="-569" w:firstLine="16887"/>
      </w:pPr>
      <w:r w:rsidRPr="00D00103">
        <w:lastRenderedPageBreak/>
        <w:t xml:space="preserve">Приложение № </w:t>
      </w:r>
      <w:r>
        <w:t>20</w:t>
      </w:r>
      <w:r w:rsidRPr="00D00103">
        <w:t xml:space="preserve"> к протоколу № </w:t>
      </w:r>
      <w:r>
        <w:t>58</w:t>
      </w:r>
    </w:p>
    <w:p w14:paraId="6A16C241" w14:textId="77777777" w:rsidR="00C935E1" w:rsidRPr="00D00103" w:rsidRDefault="00C935E1" w:rsidP="003B7CD5">
      <w:pPr>
        <w:tabs>
          <w:tab w:val="left" w:pos="5580"/>
          <w:tab w:val="left" w:pos="9498"/>
        </w:tabs>
        <w:ind w:left="-4838" w:right="-569" w:firstLine="16887"/>
      </w:pPr>
      <w:r w:rsidRPr="00D00103">
        <w:t>заседания правления Региональной</w:t>
      </w:r>
    </w:p>
    <w:p w14:paraId="062732E0" w14:textId="77777777" w:rsidR="00C935E1" w:rsidRPr="00D00103" w:rsidRDefault="00C935E1" w:rsidP="003B7CD5">
      <w:pPr>
        <w:tabs>
          <w:tab w:val="left" w:pos="5580"/>
          <w:tab w:val="left" w:pos="9498"/>
        </w:tabs>
        <w:ind w:left="-4838" w:right="-569" w:firstLine="16887"/>
      </w:pPr>
      <w:r w:rsidRPr="00D00103">
        <w:t>энергетической комиссии</w:t>
      </w:r>
    </w:p>
    <w:p w14:paraId="28D76723" w14:textId="77777777" w:rsidR="00C935E1" w:rsidRDefault="00C935E1" w:rsidP="003B7CD5">
      <w:pPr>
        <w:tabs>
          <w:tab w:val="left" w:pos="5580"/>
          <w:tab w:val="left" w:pos="9498"/>
        </w:tabs>
        <w:ind w:left="-4838" w:right="-569" w:firstLine="16887"/>
      </w:pPr>
      <w:r w:rsidRPr="00D00103">
        <w:t xml:space="preserve">Кузбасса от </w:t>
      </w:r>
      <w:r>
        <w:t>08</w:t>
      </w:r>
      <w:r w:rsidRPr="00D00103">
        <w:t>.0</w:t>
      </w:r>
      <w:r>
        <w:t>9</w:t>
      </w:r>
      <w:r w:rsidRPr="00D00103">
        <w:t>.2022</w:t>
      </w:r>
    </w:p>
    <w:tbl>
      <w:tblPr>
        <w:tblW w:w="5000" w:type="pct"/>
        <w:jc w:val="center"/>
        <w:tblLook w:val="04A0" w:firstRow="1" w:lastRow="0" w:firstColumn="1" w:lastColumn="0" w:noHBand="0" w:noVBand="1"/>
      </w:tblPr>
      <w:tblGrid>
        <w:gridCol w:w="394"/>
        <w:gridCol w:w="659"/>
        <w:gridCol w:w="4542"/>
        <w:gridCol w:w="725"/>
        <w:gridCol w:w="834"/>
        <w:gridCol w:w="1025"/>
        <w:gridCol w:w="888"/>
        <w:gridCol w:w="940"/>
        <w:gridCol w:w="947"/>
        <w:gridCol w:w="940"/>
        <w:gridCol w:w="948"/>
        <w:gridCol w:w="912"/>
        <w:gridCol w:w="934"/>
        <w:gridCol w:w="1157"/>
      </w:tblGrid>
      <w:tr w:rsidR="009815A2" w:rsidRPr="009815A2" w14:paraId="48F496FD" w14:textId="77777777" w:rsidTr="009815A2">
        <w:trPr>
          <w:trHeight w:val="450"/>
          <w:jc w:val="center"/>
        </w:trPr>
        <w:tc>
          <w:tcPr>
            <w:tcW w:w="540" w:type="dxa"/>
            <w:tcBorders>
              <w:top w:val="nil"/>
              <w:left w:val="nil"/>
              <w:bottom w:val="nil"/>
              <w:right w:val="nil"/>
            </w:tcBorders>
            <w:shd w:val="clear" w:color="auto" w:fill="auto"/>
            <w:noWrap/>
            <w:vAlign w:val="bottom"/>
            <w:hideMark/>
          </w:tcPr>
          <w:p w14:paraId="6F713685" w14:textId="77777777" w:rsidR="009815A2" w:rsidRPr="009815A2" w:rsidRDefault="009815A2" w:rsidP="009815A2">
            <w:pPr>
              <w:rPr>
                <w:sz w:val="11"/>
                <w:szCs w:val="11"/>
              </w:rPr>
            </w:pPr>
          </w:p>
        </w:tc>
        <w:tc>
          <w:tcPr>
            <w:tcW w:w="9059" w:type="dxa"/>
            <w:gridSpan w:val="2"/>
            <w:tcBorders>
              <w:top w:val="single" w:sz="4" w:space="0" w:color="C0C0C0"/>
              <w:left w:val="nil"/>
              <w:bottom w:val="single" w:sz="4" w:space="0" w:color="C0C0C0"/>
              <w:right w:val="nil"/>
            </w:tcBorders>
            <w:shd w:val="clear" w:color="auto" w:fill="auto"/>
            <w:vAlign w:val="bottom"/>
            <w:hideMark/>
          </w:tcPr>
          <w:p w14:paraId="65457B35" w14:textId="77777777" w:rsidR="009815A2" w:rsidRPr="009815A2" w:rsidRDefault="009815A2" w:rsidP="009815A2">
            <w:pPr>
              <w:rPr>
                <w:rFonts w:ascii="Tahoma" w:hAnsi="Tahoma" w:cs="Tahoma"/>
                <w:sz w:val="11"/>
                <w:szCs w:val="11"/>
              </w:rPr>
            </w:pPr>
            <w:r w:rsidRPr="009815A2">
              <w:rPr>
                <w:rFonts w:ascii="Tahoma" w:hAnsi="Tahoma" w:cs="Tahoma"/>
                <w:sz w:val="11"/>
                <w:szCs w:val="11"/>
              </w:rPr>
              <w:t>АО "РУСАЛ Новокузнецкий Алюминиевый Завод"</w:t>
            </w:r>
          </w:p>
        </w:tc>
        <w:tc>
          <w:tcPr>
            <w:tcW w:w="1137" w:type="dxa"/>
            <w:tcBorders>
              <w:top w:val="single" w:sz="4" w:space="0" w:color="C0C0C0"/>
              <w:left w:val="nil"/>
              <w:bottom w:val="single" w:sz="4" w:space="0" w:color="C0C0C0"/>
              <w:right w:val="nil"/>
            </w:tcBorders>
            <w:shd w:val="clear" w:color="auto" w:fill="auto"/>
            <w:vAlign w:val="bottom"/>
            <w:hideMark/>
          </w:tcPr>
          <w:p w14:paraId="359499DD" w14:textId="77777777" w:rsidR="009815A2" w:rsidRPr="009815A2" w:rsidRDefault="009815A2" w:rsidP="009815A2">
            <w:pPr>
              <w:rPr>
                <w:rFonts w:ascii="Tahoma" w:hAnsi="Tahoma" w:cs="Tahoma"/>
                <w:sz w:val="11"/>
                <w:szCs w:val="11"/>
              </w:rPr>
            </w:pPr>
            <w:r w:rsidRPr="009815A2">
              <w:rPr>
                <w:rFonts w:ascii="Tahoma" w:hAnsi="Tahoma" w:cs="Tahoma"/>
                <w:sz w:val="11"/>
                <w:szCs w:val="11"/>
              </w:rPr>
              <w:t>тех.вода ВС</w:t>
            </w:r>
          </w:p>
        </w:tc>
        <w:tc>
          <w:tcPr>
            <w:tcW w:w="1335" w:type="dxa"/>
            <w:tcBorders>
              <w:top w:val="single" w:sz="4" w:space="0" w:color="C0C0C0"/>
              <w:left w:val="nil"/>
              <w:bottom w:val="single" w:sz="4" w:space="0" w:color="C0C0C0"/>
              <w:right w:val="nil"/>
            </w:tcBorders>
            <w:shd w:val="clear" w:color="auto" w:fill="auto"/>
            <w:vAlign w:val="bottom"/>
            <w:hideMark/>
          </w:tcPr>
          <w:p w14:paraId="20DF858F"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679" w:type="dxa"/>
            <w:tcBorders>
              <w:top w:val="single" w:sz="4" w:space="0" w:color="C0C0C0"/>
              <w:left w:val="nil"/>
              <w:bottom w:val="single" w:sz="4" w:space="0" w:color="C0C0C0"/>
              <w:right w:val="nil"/>
            </w:tcBorders>
            <w:shd w:val="clear" w:color="auto" w:fill="auto"/>
            <w:vAlign w:val="bottom"/>
            <w:hideMark/>
          </w:tcPr>
          <w:p w14:paraId="3A13835C"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432" w:type="dxa"/>
            <w:tcBorders>
              <w:top w:val="single" w:sz="4" w:space="0" w:color="C0C0C0"/>
              <w:left w:val="nil"/>
              <w:bottom w:val="single" w:sz="4" w:space="0" w:color="C0C0C0"/>
              <w:right w:val="nil"/>
            </w:tcBorders>
            <w:shd w:val="clear" w:color="auto" w:fill="auto"/>
            <w:vAlign w:val="bottom"/>
            <w:hideMark/>
          </w:tcPr>
          <w:p w14:paraId="19A3340B"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525" w:type="dxa"/>
            <w:tcBorders>
              <w:top w:val="single" w:sz="4" w:space="0" w:color="C0C0C0"/>
              <w:left w:val="nil"/>
              <w:bottom w:val="single" w:sz="4" w:space="0" w:color="C0C0C0"/>
              <w:right w:val="nil"/>
            </w:tcBorders>
            <w:shd w:val="clear" w:color="auto" w:fill="auto"/>
            <w:vAlign w:val="bottom"/>
            <w:hideMark/>
          </w:tcPr>
          <w:p w14:paraId="251058BF"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539" w:type="dxa"/>
            <w:tcBorders>
              <w:top w:val="single" w:sz="4" w:space="0" w:color="C0C0C0"/>
              <w:left w:val="nil"/>
              <w:bottom w:val="single" w:sz="4" w:space="0" w:color="C0C0C0"/>
              <w:right w:val="nil"/>
            </w:tcBorders>
            <w:shd w:val="clear" w:color="auto" w:fill="auto"/>
            <w:vAlign w:val="bottom"/>
            <w:hideMark/>
          </w:tcPr>
          <w:p w14:paraId="7F296D8D"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525" w:type="dxa"/>
            <w:tcBorders>
              <w:top w:val="single" w:sz="4" w:space="0" w:color="C0C0C0"/>
              <w:left w:val="nil"/>
              <w:bottom w:val="single" w:sz="4" w:space="0" w:color="C0C0C0"/>
              <w:right w:val="nil"/>
            </w:tcBorders>
            <w:shd w:val="clear" w:color="auto" w:fill="auto"/>
            <w:vAlign w:val="bottom"/>
            <w:hideMark/>
          </w:tcPr>
          <w:p w14:paraId="735CB614"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540" w:type="dxa"/>
            <w:tcBorders>
              <w:top w:val="single" w:sz="4" w:space="0" w:color="C0C0C0"/>
              <w:left w:val="nil"/>
              <w:bottom w:val="single" w:sz="4" w:space="0" w:color="C0C0C0"/>
              <w:right w:val="nil"/>
            </w:tcBorders>
            <w:shd w:val="clear" w:color="auto" w:fill="auto"/>
            <w:vAlign w:val="bottom"/>
            <w:hideMark/>
          </w:tcPr>
          <w:p w14:paraId="46C200D8"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476" w:type="dxa"/>
            <w:tcBorders>
              <w:top w:val="single" w:sz="4" w:space="0" w:color="C0C0C0"/>
              <w:left w:val="nil"/>
              <w:bottom w:val="single" w:sz="4" w:space="0" w:color="C0C0C0"/>
              <w:right w:val="nil"/>
            </w:tcBorders>
            <w:shd w:val="clear" w:color="auto" w:fill="auto"/>
            <w:vAlign w:val="bottom"/>
            <w:hideMark/>
          </w:tcPr>
          <w:p w14:paraId="1BA747BF"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515" w:type="dxa"/>
            <w:tcBorders>
              <w:top w:val="single" w:sz="4" w:space="0" w:color="C0C0C0"/>
              <w:left w:val="nil"/>
              <w:bottom w:val="single" w:sz="4" w:space="0" w:color="C0C0C0"/>
              <w:right w:val="nil"/>
            </w:tcBorders>
            <w:shd w:val="clear" w:color="auto" w:fill="auto"/>
            <w:vAlign w:val="bottom"/>
            <w:hideMark/>
          </w:tcPr>
          <w:p w14:paraId="7B7825BA"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c>
          <w:tcPr>
            <w:tcW w:w="1918" w:type="dxa"/>
            <w:tcBorders>
              <w:top w:val="single" w:sz="4" w:space="0" w:color="C0C0C0"/>
              <w:left w:val="nil"/>
              <w:bottom w:val="single" w:sz="4" w:space="0" w:color="C0C0C0"/>
              <w:right w:val="nil"/>
            </w:tcBorders>
            <w:shd w:val="clear" w:color="auto" w:fill="auto"/>
            <w:vAlign w:val="bottom"/>
            <w:hideMark/>
          </w:tcPr>
          <w:p w14:paraId="4B4C4B61"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50A0738A" w14:textId="77777777" w:rsidTr="009815A2">
        <w:trPr>
          <w:trHeight w:val="915"/>
          <w:jc w:val="center"/>
        </w:trPr>
        <w:tc>
          <w:tcPr>
            <w:tcW w:w="540" w:type="dxa"/>
            <w:tcBorders>
              <w:top w:val="nil"/>
              <w:left w:val="nil"/>
              <w:bottom w:val="nil"/>
              <w:right w:val="nil"/>
            </w:tcBorders>
            <w:shd w:val="clear" w:color="auto" w:fill="auto"/>
            <w:noWrap/>
            <w:vAlign w:val="bottom"/>
            <w:hideMark/>
          </w:tcPr>
          <w:p w14:paraId="6A513E13" w14:textId="77777777" w:rsidR="009815A2" w:rsidRPr="009815A2" w:rsidRDefault="009815A2" w:rsidP="009815A2">
            <w:pPr>
              <w:rPr>
                <w:rFonts w:ascii="Tahoma" w:hAnsi="Tahoma" w:cs="Tahoma"/>
                <w:sz w:val="11"/>
                <w:szCs w:val="11"/>
              </w:rPr>
            </w:pPr>
          </w:p>
        </w:tc>
        <w:tc>
          <w:tcPr>
            <w:tcW w:w="10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C75AC2"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 п/п</w:t>
            </w:r>
          </w:p>
        </w:tc>
        <w:tc>
          <w:tcPr>
            <w:tcW w:w="804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F1A7FA"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Наименование показателя</w:t>
            </w:r>
          </w:p>
        </w:tc>
        <w:tc>
          <w:tcPr>
            <w:tcW w:w="11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4C62A69"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Ед. изм.</w:t>
            </w:r>
          </w:p>
        </w:tc>
        <w:tc>
          <w:tcPr>
            <w:tcW w:w="13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560370"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Базовый уровень ОР 2019</w:t>
            </w:r>
          </w:p>
        </w:tc>
        <w:tc>
          <w:tcPr>
            <w:tcW w:w="3111" w:type="dxa"/>
            <w:gridSpan w:val="2"/>
            <w:tcBorders>
              <w:top w:val="single" w:sz="4" w:space="0" w:color="C0C0C0"/>
              <w:left w:val="nil"/>
              <w:bottom w:val="single" w:sz="4" w:space="0" w:color="C0C0C0"/>
              <w:right w:val="single" w:sz="4" w:space="0" w:color="C0C0C0"/>
            </w:tcBorders>
            <w:shd w:val="clear" w:color="auto" w:fill="auto"/>
            <w:vAlign w:val="center"/>
            <w:hideMark/>
          </w:tcPr>
          <w:p w14:paraId="0BCEE54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2021 год</w:t>
            </w:r>
          </w:p>
        </w:tc>
        <w:tc>
          <w:tcPr>
            <w:tcW w:w="1525" w:type="dxa"/>
            <w:tcBorders>
              <w:top w:val="nil"/>
              <w:left w:val="nil"/>
              <w:bottom w:val="single" w:sz="4" w:space="0" w:color="C0C0C0"/>
              <w:right w:val="single" w:sz="4" w:space="0" w:color="C0C0C0"/>
            </w:tcBorders>
            <w:shd w:val="clear" w:color="auto" w:fill="auto"/>
            <w:vAlign w:val="center"/>
            <w:hideMark/>
          </w:tcPr>
          <w:p w14:paraId="1B3EF64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2022 год</w:t>
            </w:r>
          </w:p>
        </w:tc>
        <w:tc>
          <w:tcPr>
            <w:tcW w:w="1539" w:type="dxa"/>
            <w:tcBorders>
              <w:top w:val="nil"/>
              <w:left w:val="nil"/>
              <w:bottom w:val="single" w:sz="4" w:space="0" w:color="C0C0C0"/>
              <w:right w:val="single" w:sz="4" w:space="0" w:color="C0C0C0"/>
            </w:tcBorders>
            <w:shd w:val="clear" w:color="auto" w:fill="auto"/>
            <w:vAlign w:val="center"/>
            <w:hideMark/>
          </w:tcPr>
          <w:p w14:paraId="597A52E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2023 год</w:t>
            </w:r>
          </w:p>
        </w:tc>
        <w:tc>
          <w:tcPr>
            <w:tcW w:w="1525" w:type="dxa"/>
            <w:tcBorders>
              <w:top w:val="nil"/>
              <w:left w:val="nil"/>
              <w:bottom w:val="single" w:sz="4" w:space="0" w:color="C0C0C0"/>
              <w:right w:val="single" w:sz="4" w:space="0" w:color="C0C0C0"/>
            </w:tcBorders>
            <w:shd w:val="clear" w:color="auto" w:fill="auto"/>
            <w:vAlign w:val="center"/>
            <w:hideMark/>
          </w:tcPr>
          <w:p w14:paraId="44CAB38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2023 год</w:t>
            </w:r>
            <w:r w:rsidRPr="009815A2">
              <w:rPr>
                <w:rFonts w:ascii="Tahoma" w:hAnsi="Tahoma" w:cs="Tahoma"/>
                <w:b/>
                <w:bCs/>
                <w:sz w:val="11"/>
                <w:szCs w:val="11"/>
              </w:rPr>
              <w:br/>
              <w:t>(с учетом корректировки)</w:t>
            </w:r>
          </w:p>
        </w:tc>
        <w:tc>
          <w:tcPr>
            <w:tcW w:w="4531" w:type="dxa"/>
            <w:gridSpan w:val="3"/>
            <w:tcBorders>
              <w:top w:val="single" w:sz="4" w:space="0" w:color="C0C0C0"/>
              <w:left w:val="nil"/>
              <w:bottom w:val="single" w:sz="4" w:space="0" w:color="C0C0C0"/>
              <w:right w:val="single" w:sz="4" w:space="0" w:color="C0C0C0"/>
            </w:tcBorders>
            <w:shd w:val="clear" w:color="auto" w:fill="auto"/>
            <w:vAlign w:val="center"/>
            <w:hideMark/>
          </w:tcPr>
          <w:p w14:paraId="2F56B69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2023 год (с учетом корректировки)</w:t>
            </w:r>
          </w:p>
        </w:tc>
        <w:tc>
          <w:tcPr>
            <w:tcW w:w="191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A853B8"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Обоснование отклонений</w:t>
            </w:r>
          </w:p>
        </w:tc>
      </w:tr>
      <w:tr w:rsidR="009815A2" w:rsidRPr="009815A2" w14:paraId="59CCBC0A"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367D49BA" w14:textId="77777777" w:rsidR="009815A2" w:rsidRPr="009815A2" w:rsidRDefault="009815A2" w:rsidP="009815A2">
            <w:pPr>
              <w:jc w:val="center"/>
              <w:rPr>
                <w:rFonts w:ascii="Tahoma" w:hAnsi="Tahoma" w:cs="Tahoma"/>
                <w:b/>
                <w:bCs/>
                <w:color w:val="272727"/>
                <w:sz w:val="11"/>
                <w:szCs w:val="11"/>
              </w:rPr>
            </w:pPr>
          </w:p>
        </w:tc>
        <w:tc>
          <w:tcPr>
            <w:tcW w:w="1017" w:type="dxa"/>
            <w:vMerge/>
            <w:tcBorders>
              <w:top w:val="nil"/>
              <w:left w:val="single" w:sz="4" w:space="0" w:color="C0C0C0"/>
              <w:bottom w:val="single" w:sz="4" w:space="0" w:color="C0C0C0"/>
              <w:right w:val="single" w:sz="4" w:space="0" w:color="C0C0C0"/>
            </w:tcBorders>
            <w:vAlign w:val="center"/>
            <w:hideMark/>
          </w:tcPr>
          <w:p w14:paraId="7F82412E" w14:textId="77777777" w:rsidR="009815A2" w:rsidRPr="009815A2" w:rsidRDefault="009815A2" w:rsidP="009815A2">
            <w:pPr>
              <w:rPr>
                <w:rFonts w:ascii="Tahoma" w:hAnsi="Tahoma" w:cs="Tahoma"/>
                <w:b/>
                <w:bCs/>
                <w:color w:val="272727"/>
                <w:sz w:val="11"/>
                <w:szCs w:val="11"/>
              </w:rPr>
            </w:pPr>
          </w:p>
        </w:tc>
        <w:tc>
          <w:tcPr>
            <w:tcW w:w="8042" w:type="dxa"/>
            <w:vMerge/>
            <w:tcBorders>
              <w:top w:val="nil"/>
              <w:left w:val="single" w:sz="4" w:space="0" w:color="C0C0C0"/>
              <w:bottom w:val="single" w:sz="4" w:space="0" w:color="C0C0C0"/>
              <w:right w:val="single" w:sz="4" w:space="0" w:color="C0C0C0"/>
            </w:tcBorders>
            <w:vAlign w:val="center"/>
            <w:hideMark/>
          </w:tcPr>
          <w:p w14:paraId="430B6F08" w14:textId="77777777" w:rsidR="009815A2" w:rsidRPr="009815A2" w:rsidRDefault="009815A2" w:rsidP="009815A2">
            <w:pPr>
              <w:rPr>
                <w:rFonts w:ascii="Tahoma" w:hAnsi="Tahoma" w:cs="Tahoma"/>
                <w:b/>
                <w:bCs/>
                <w:color w:val="272727"/>
                <w:sz w:val="11"/>
                <w:szCs w:val="11"/>
              </w:rPr>
            </w:pPr>
          </w:p>
        </w:tc>
        <w:tc>
          <w:tcPr>
            <w:tcW w:w="1137" w:type="dxa"/>
            <w:vMerge/>
            <w:tcBorders>
              <w:top w:val="nil"/>
              <w:left w:val="single" w:sz="4" w:space="0" w:color="C0C0C0"/>
              <w:bottom w:val="single" w:sz="4" w:space="0" w:color="C0C0C0"/>
              <w:right w:val="single" w:sz="4" w:space="0" w:color="C0C0C0"/>
            </w:tcBorders>
            <w:vAlign w:val="center"/>
            <w:hideMark/>
          </w:tcPr>
          <w:p w14:paraId="28AF6059" w14:textId="77777777" w:rsidR="009815A2" w:rsidRPr="009815A2" w:rsidRDefault="009815A2" w:rsidP="009815A2">
            <w:pPr>
              <w:rPr>
                <w:rFonts w:ascii="Tahoma" w:hAnsi="Tahoma" w:cs="Tahoma"/>
                <w:b/>
                <w:bCs/>
                <w:color w:val="272727"/>
                <w:sz w:val="11"/>
                <w:szCs w:val="11"/>
              </w:rPr>
            </w:pPr>
          </w:p>
        </w:tc>
        <w:tc>
          <w:tcPr>
            <w:tcW w:w="1335" w:type="dxa"/>
            <w:vMerge/>
            <w:tcBorders>
              <w:top w:val="nil"/>
              <w:left w:val="single" w:sz="4" w:space="0" w:color="C0C0C0"/>
              <w:bottom w:val="single" w:sz="4" w:space="0" w:color="C0C0C0"/>
              <w:right w:val="single" w:sz="4" w:space="0" w:color="C0C0C0"/>
            </w:tcBorders>
            <w:vAlign w:val="center"/>
            <w:hideMark/>
          </w:tcPr>
          <w:p w14:paraId="6B0FF306" w14:textId="77777777" w:rsidR="009815A2" w:rsidRPr="009815A2" w:rsidRDefault="009815A2" w:rsidP="009815A2">
            <w:pPr>
              <w:rPr>
                <w:rFonts w:ascii="Tahoma" w:hAnsi="Tahoma" w:cs="Tahoma"/>
                <w:b/>
                <w:bCs/>
                <w:color w:val="272727"/>
                <w:sz w:val="11"/>
                <w:szCs w:val="11"/>
              </w:rPr>
            </w:pPr>
          </w:p>
        </w:tc>
        <w:tc>
          <w:tcPr>
            <w:tcW w:w="16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EB0BF6"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 xml:space="preserve">Утверждено регулирующим органом </w:t>
            </w:r>
            <w:r w:rsidRPr="009815A2">
              <w:rPr>
                <w:rFonts w:ascii="Tahoma" w:hAnsi="Tahoma" w:cs="Tahoma"/>
                <w:b/>
                <w:bCs/>
                <w:color w:val="272727"/>
                <w:sz w:val="11"/>
                <w:szCs w:val="11"/>
              </w:rPr>
              <w:br/>
              <w:t>(с учетом корректировки)</w:t>
            </w:r>
          </w:p>
        </w:tc>
        <w:tc>
          <w:tcPr>
            <w:tcW w:w="143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36D408"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Факт</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70ED74"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 xml:space="preserve">Утверждено регулирующим органом </w:t>
            </w:r>
            <w:r w:rsidRPr="009815A2">
              <w:rPr>
                <w:rFonts w:ascii="Tahoma" w:hAnsi="Tahoma" w:cs="Tahoma"/>
                <w:b/>
                <w:bCs/>
                <w:color w:val="272727"/>
                <w:sz w:val="11"/>
                <w:szCs w:val="11"/>
              </w:rPr>
              <w:br/>
              <w:t>(с учетом корректировки)</w:t>
            </w:r>
          </w:p>
        </w:tc>
        <w:tc>
          <w:tcPr>
            <w:tcW w:w="15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525DF9"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Утверждено регулирующим органом</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EBE355"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Предложение организации</w:t>
            </w:r>
          </w:p>
        </w:tc>
        <w:tc>
          <w:tcPr>
            <w:tcW w:w="15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47D37D4"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Предложение регулирующего органа</w:t>
            </w:r>
          </w:p>
        </w:tc>
        <w:tc>
          <w:tcPr>
            <w:tcW w:w="2991" w:type="dxa"/>
            <w:gridSpan w:val="2"/>
            <w:tcBorders>
              <w:top w:val="single" w:sz="4" w:space="0" w:color="C0C0C0"/>
              <w:left w:val="nil"/>
              <w:bottom w:val="single" w:sz="4" w:space="0" w:color="C0C0C0"/>
              <w:right w:val="single" w:sz="4" w:space="0" w:color="C0C0C0"/>
            </w:tcBorders>
            <w:shd w:val="clear" w:color="auto" w:fill="auto"/>
            <w:vAlign w:val="center"/>
            <w:hideMark/>
          </w:tcPr>
          <w:p w14:paraId="72D394E8"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В том числе на период</w:t>
            </w:r>
          </w:p>
        </w:tc>
        <w:tc>
          <w:tcPr>
            <w:tcW w:w="1918" w:type="dxa"/>
            <w:vMerge/>
            <w:tcBorders>
              <w:top w:val="single" w:sz="4" w:space="0" w:color="C0C0C0"/>
              <w:left w:val="single" w:sz="4" w:space="0" w:color="C0C0C0"/>
              <w:bottom w:val="single" w:sz="4" w:space="0" w:color="C0C0C0"/>
              <w:right w:val="single" w:sz="4" w:space="0" w:color="C0C0C0"/>
            </w:tcBorders>
            <w:vAlign w:val="center"/>
            <w:hideMark/>
          </w:tcPr>
          <w:p w14:paraId="3A0480C4" w14:textId="77777777" w:rsidR="009815A2" w:rsidRPr="009815A2" w:rsidRDefault="009815A2" w:rsidP="009815A2">
            <w:pPr>
              <w:rPr>
                <w:rFonts w:ascii="Tahoma" w:hAnsi="Tahoma" w:cs="Tahoma"/>
                <w:b/>
                <w:bCs/>
                <w:color w:val="272727"/>
                <w:sz w:val="11"/>
                <w:szCs w:val="11"/>
              </w:rPr>
            </w:pPr>
          </w:p>
        </w:tc>
      </w:tr>
      <w:tr w:rsidR="009815A2" w:rsidRPr="009815A2" w14:paraId="12E39E75" w14:textId="77777777" w:rsidTr="009815A2">
        <w:trPr>
          <w:trHeight w:val="1110"/>
          <w:jc w:val="center"/>
        </w:trPr>
        <w:tc>
          <w:tcPr>
            <w:tcW w:w="540" w:type="dxa"/>
            <w:tcBorders>
              <w:top w:val="nil"/>
              <w:left w:val="nil"/>
              <w:bottom w:val="nil"/>
              <w:right w:val="nil"/>
            </w:tcBorders>
            <w:shd w:val="clear" w:color="auto" w:fill="auto"/>
            <w:noWrap/>
            <w:vAlign w:val="bottom"/>
            <w:hideMark/>
          </w:tcPr>
          <w:p w14:paraId="1E56A77F" w14:textId="77777777" w:rsidR="009815A2" w:rsidRPr="009815A2" w:rsidRDefault="009815A2" w:rsidP="009815A2">
            <w:pPr>
              <w:jc w:val="center"/>
              <w:rPr>
                <w:rFonts w:ascii="Tahoma" w:hAnsi="Tahoma" w:cs="Tahoma"/>
                <w:b/>
                <w:bCs/>
                <w:color w:val="272727"/>
                <w:sz w:val="11"/>
                <w:szCs w:val="11"/>
              </w:rPr>
            </w:pPr>
          </w:p>
        </w:tc>
        <w:tc>
          <w:tcPr>
            <w:tcW w:w="1017" w:type="dxa"/>
            <w:vMerge/>
            <w:tcBorders>
              <w:top w:val="nil"/>
              <w:left w:val="single" w:sz="4" w:space="0" w:color="C0C0C0"/>
              <w:bottom w:val="single" w:sz="4" w:space="0" w:color="C0C0C0"/>
              <w:right w:val="single" w:sz="4" w:space="0" w:color="C0C0C0"/>
            </w:tcBorders>
            <w:vAlign w:val="center"/>
            <w:hideMark/>
          </w:tcPr>
          <w:p w14:paraId="7D648122" w14:textId="77777777" w:rsidR="009815A2" w:rsidRPr="009815A2" w:rsidRDefault="009815A2" w:rsidP="009815A2">
            <w:pPr>
              <w:rPr>
                <w:rFonts w:ascii="Tahoma" w:hAnsi="Tahoma" w:cs="Tahoma"/>
                <w:b/>
                <w:bCs/>
                <w:color w:val="272727"/>
                <w:sz w:val="11"/>
                <w:szCs w:val="11"/>
              </w:rPr>
            </w:pPr>
          </w:p>
        </w:tc>
        <w:tc>
          <w:tcPr>
            <w:tcW w:w="8042" w:type="dxa"/>
            <w:vMerge/>
            <w:tcBorders>
              <w:top w:val="nil"/>
              <w:left w:val="single" w:sz="4" w:space="0" w:color="C0C0C0"/>
              <w:bottom w:val="single" w:sz="4" w:space="0" w:color="C0C0C0"/>
              <w:right w:val="single" w:sz="4" w:space="0" w:color="C0C0C0"/>
            </w:tcBorders>
            <w:vAlign w:val="center"/>
            <w:hideMark/>
          </w:tcPr>
          <w:p w14:paraId="13BAF8EE" w14:textId="77777777" w:rsidR="009815A2" w:rsidRPr="009815A2" w:rsidRDefault="009815A2" w:rsidP="009815A2">
            <w:pPr>
              <w:rPr>
                <w:rFonts w:ascii="Tahoma" w:hAnsi="Tahoma" w:cs="Tahoma"/>
                <w:b/>
                <w:bCs/>
                <w:color w:val="272727"/>
                <w:sz w:val="11"/>
                <w:szCs w:val="11"/>
              </w:rPr>
            </w:pPr>
          </w:p>
        </w:tc>
        <w:tc>
          <w:tcPr>
            <w:tcW w:w="1137" w:type="dxa"/>
            <w:vMerge/>
            <w:tcBorders>
              <w:top w:val="nil"/>
              <w:left w:val="single" w:sz="4" w:space="0" w:color="C0C0C0"/>
              <w:bottom w:val="single" w:sz="4" w:space="0" w:color="C0C0C0"/>
              <w:right w:val="single" w:sz="4" w:space="0" w:color="C0C0C0"/>
            </w:tcBorders>
            <w:vAlign w:val="center"/>
            <w:hideMark/>
          </w:tcPr>
          <w:p w14:paraId="06EC7471" w14:textId="77777777" w:rsidR="009815A2" w:rsidRPr="009815A2" w:rsidRDefault="009815A2" w:rsidP="009815A2">
            <w:pPr>
              <w:rPr>
                <w:rFonts w:ascii="Tahoma" w:hAnsi="Tahoma" w:cs="Tahoma"/>
                <w:b/>
                <w:bCs/>
                <w:color w:val="272727"/>
                <w:sz w:val="11"/>
                <w:szCs w:val="11"/>
              </w:rPr>
            </w:pPr>
          </w:p>
        </w:tc>
        <w:tc>
          <w:tcPr>
            <w:tcW w:w="1335" w:type="dxa"/>
            <w:vMerge/>
            <w:tcBorders>
              <w:top w:val="nil"/>
              <w:left w:val="single" w:sz="4" w:space="0" w:color="C0C0C0"/>
              <w:bottom w:val="single" w:sz="4" w:space="0" w:color="C0C0C0"/>
              <w:right w:val="single" w:sz="4" w:space="0" w:color="C0C0C0"/>
            </w:tcBorders>
            <w:vAlign w:val="center"/>
            <w:hideMark/>
          </w:tcPr>
          <w:p w14:paraId="383BCC72" w14:textId="77777777" w:rsidR="009815A2" w:rsidRPr="009815A2" w:rsidRDefault="009815A2" w:rsidP="009815A2">
            <w:pPr>
              <w:rPr>
                <w:rFonts w:ascii="Tahoma" w:hAnsi="Tahoma" w:cs="Tahoma"/>
                <w:b/>
                <w:bCs/>
                <w:color w:val="272727"/>
                <w:sz w:val="11"/>
                <w:szCs w:val="11"/>
              </w:rPr>
            </w:pPr>
          </w:p>
        </w:tc>
        <w:tc>
          <w:tcPr>
            <w:tcW w:w="1679" w:type="dxa"/>
            <w:vMerge/>
            <w:tcBorders>
              <w:top w:val="nil"/>
              <w:left w:val="single" w:sz="4" w:space="0" w:color="C0C0C0"/>
              <w:bottom w:val="single" w:sz="4" w:space="0" w:color="C0C0C0"/>
              <w:right w:val="single" w:sz="4" w:space="0" w:color="C0C0C0"/>
            </w:tcBorders>
            <w:vAlign w:val="center"/>
            <w:hideMark/>
          </w:tcPr>
          <w:p w14:paraId="691F107F" w14:textId="77777777" w:rsidR="009815A2" w:rsidRPr="009815A2" w:rsidRDefault="009815A2" w:rsidP="009815A2">
            <w:pPr>
              <w:rPr>
                <w:rFonts w:ascii="Tahoma" w:hAnsi="Tahoma" w:cs="Tahoma"/>
                <w:b/>
                <w:bCs/>
                <w:color w:val="272727"/>
                <w:sz w:val="11"/>
                <w:szCs w:val="11"/>
              </w:rPr>
            </w:pPr>
          </w:p>
        </w:tc>
        <w:tc>
          <w:tcPr>
            <w:tcW w:w="1432" w:type="dxa"/>
            <w:vMerge/>
            <w:tcBorders>
              <w:top w:val="nil"/>
              <w:left w:val="single" w:sz="4" w:space="0" w:color="C0C0C0"/>
              <w:bottom w:val="single" w:sz="4" w:space="0" w:color="C0C0C0"/>
              <w:right w:val="single" w:sz="4" w:space="0" w:color="C0C0C0"/>
            </w:tcBorders>
            <w:vAlign w:val="center"/>
            <w:hideMark/>
          </w:tcPr>
          <w:p w14:paraId="67C8C53B" w14:textId="77777777" w:rsidR="009815A2" w:rsidRPr="009815A2" w:rsidRDefault="009815A2" w:rsidP="009815A2">
            <w:pPr>
              <w:rPr>
                <w:rFonts w:ascii="Tahoma" w:hAnsi="Tahoma" w:cs="Tahoma"/>
                <w:b/>
                <w:bCs/>
                <w:color w:val="272727"/>
                <w:sz w:val="11"/>
                <w:szCs w:val="11"/>
              </w:rPr>
            </w:pPr>
          </w:p>
        </w:tc>
        <w:tc>
          <w:tcPr>
            <w:tcW w:w="1525" w:type="dxa"/>
            <w:vMerge/>
            <w:tcBorders>
              <w:top w:val="nil"/>
              <w:left w:val="single" w:sz="4" w:space="0" w:color="C0C0C0"/>
              <w:bottom w:val="single" w:sz="4" w:space="0" w:color="C0C0C0"/>
              <w:right w:val="single" w:sz="4" w:space="0" w:color="C0C0C0"/>
            </w:tcBorders>
            <w:vAlign w:val="center"/>
            <w:hideMark/>
          </w:tcPr>
          <w:p w14:paraId="1C435442" w14:textId="77777777" w:rsidR="009815A2" w:rsidRPr="009815A2" w:rsidRDefault="009815A2" w:rsidP="009815A2">
            <w:pPr>
              <w:rPr>
                <w:rFonts w:ascii="Tahoma" w:hAnsi="Tahoma" w:cs="Tahoma"/>
                <w:b/>
                <w:bCs/>
                <w:color w:val="272727"/>
                <w:sz w:val="11"/>
                <w:szCs w:val="11"/>
              </w:rPr>
            </w:pPr>
          </w:p>
        </w:tc>
        <w:tc>
          <w:tcPr>
            <w:tcW w:w="1539" w:type="dxa"/>
            <w:vMerge/>
            <w:tcBorders>
              <w:top w:val="nil"/>
              <w:left w:val="single" w:sz="4" w:space="0" w:color="C0C0C0"/>
              <w:bottom w:val="single" w:sz="4" w:space="0" w:color="C0C0C0"/>
              <w:right w:val="single" w:sz="4" w:space="0" w:color="C0C0C0"/>
            </w:tcBorders>
            <w:vAlign w:val="center"/>
            <w:hideMark/>
          </w:tcPr>
          <w:p w14:paraId="5E042A10" w14:textId="77777777" w:rsidR="009815A2" w:rsidRPr="009815A2" w:rsidRDefault="009815A2" w:rsidP="009815A2">
            <w:pPr>
              <w:rPr>
                <w:rFonts w:ascii="Tahoma" w:hAnsi="Tahoma" w:cs="Tahoma"/>
                <w:b/>
                <w:bCs/>
                <w:color w:val="272727"/>
                <w:sz w:val="11"/>
                <w:szCs w:val="11"/>
              </w:rPr>
            </w:pPr>
          </w:p>
        </w:tc>
        <w:tc>
          <w:tcPr>
            <w:tcW w:w="1525" w:type="dxa"/>
            <w:vMerge/>
            <w:tcBorders>
              <w:top w:val="nil"/>
              <w:left w:val="single" w:sz="4" w:space="0" w:color="C0C0C0"/>
              <w:bottom w:val="single" w:sz="4" w:space="0" w:color="C0C0C0"/>
              <w:right w:val="single" w:sz="4" w:space="0" w:color="C0C0C0"/>
            </w:tcBorders>
            <w:vAlign w:val="center"/>
            <w:hideMark/>
          </w:tcPr>
          <w:p w14:paraId="60CE8998" w14:textId="77777777" w:rsidR="009815A2" w:rsidRPr="009815A2" w:rsidRDefault="009815A2" w:rsidP="009815A2">
            <w:pPr>
              <w:rPr>
                <w:rFonts w:ascii="Tahoma" w:hAnsi="Tahoma" w:cs="Tahoma"/>
                <w:b/>
                <w:bCs/>
                <w:color w:val="272727"/>
                <w:sz w:val="11"/>
                <w:szCs w:val="11"/>
              </w:rPr>
            </w:pPr>
          </w:p>
        </w:tc>
        <w:tc>
          <w:tcPr>
            <w:tcW w:w="1540" w:type="dxa"/>
            <w:vMerge/>
            <w:tcBorders>
              <w:top w:val="nil"/>
              <w:left w:val="single" w:sz="4" w:space="0" w:color="C0C0C0"/>
              <w:bottom w:val="single" w:sz="4" w:space="0" w:color="C0C0C0"/>
              <w:right w:val="single" w:sz="4" w:space="0" w:color="C0C0C0"/>
            </w:tcBorders>
            <w:vAlign w:val="center"/>
            <w:hideMark/>
          </w:tcPr>
          <w:p w14:paraId="6E8167A1" w14:textId="77777777" w:rsidR="009815A2" w:rsidRPr="009815A2" w:rsidRDefault="009815A2" w:rsidP="009815A2">
            <w:pPr>
              <w:rPr>
                <w:rFonts w:ascii="Tahoma" w:hAnsi="Tahoma" w:cs="Tahoma"/>
                <w:b/>
                <w:bCs/>
                <w:color w:val="272727"/>
                <w:sz w:val="11"/>
                <w:szCs w:val="11"/>
              </w:rPr>
            </w:pPr>
          </w:p>
        </w:tc>
        <w:tc>
          <w:tcPr>
            <w:tcW w:w="1476" w:type="dxa"/>
            <w:tcBorders>
              <w:top w:val="nil"/>
              <w:left w:val="nil"/>
              <w:bottom w:val="single" w:sz="4" w:space="0" w:color="C0C0C0"/>
              <w:right w:val="single" w:sz="4" w:space="0" w:color="C0C0C0"/>
            </w:tcBorders>
            <w:shd w:val="clear" w:color="auto" w:fill="auto"/>
            <w:vAlign w:val="center"/>
            <w:hideMark/>
          </w:tcPr>
          <w:p w14:paraId="75717C67"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с 01.01.2023</w:t>
            </w:r>
            <w:r w:rsidRPr="009815A2">
              <w:rPr>
                <w:rFonts w:ascii="Tahoma" w:hAnsi="Tahoma" w:cs="Tahoma"/>
                <w:b/>
                <w:bCs/>
                <w:color w:val="272727"/>
                <w:sz w:val="11"/>
                <w:szCs w:val="11"/>
              </w:rPr>
              <w:br/>
              <w:t>по 30.06.2023</w:t>
            </w:r>
          </w:p>
        </w:tc>
        <w:tc>
          <w:tcPr>
            <w:tcW w:w="1515" w:type="dxa"/>
            <w:tcBorders>
              <w:top w:val="nil"/>
              <w:left w:val="nil"/>
              <w:bottom w:val="single" w:sz="4" w:space="0" w:color="C0C0C0"/>
              <w:right w:val="single" w:sz="4" w:space="0" w:color="C0C0C0"/>
            </w:tcBorders>
            <w:shd w:val="clear" w:color="auto" w:fill="auto"/>
            <w:vAlign w:val="center"/>
            <w:hideMark/>
          </w:tcPr>
          <w:p w14:paraId="1DBE716F" w14:textId="77777777" w:rsidR="009815A2" w:rsidRPr="009815A2" w:rsidRDefault="009815A2" w:rsidP="009815A2">
            <w:pPr>
              <w:jc w:val="center"/>
              <w:rPr>
                <w:rFonts w:ascii="Tahoma" w:hAnsi="Tahoma" w:cs="Tahoma"/>
                <w:b/>
                <w:bCs/>
                <w:color w:val="272727"/>
                <w:sz w:val="11"/>
                <w:szCs w:val="11"/>
              </w:rPr>
            </w:pPr>
            <w:r w:rsidRPr="009815A2">
              <w:rPr>
                <w:rFonts w:ascii="Tahoma" w:hAnsi="Tahoma" w:cs="Tahoma"/>
                <w:b/>
                <w:bCs/>
                <w:color w:val="272727"/>
                <w:sz w:val="11"/>
                <w:szCs w:val="11"/>
              </w:rPr>
              <w:t>с 01.07.2023</w:t>
            </w:r>
            <w:r w:rsidRPr="009815A2">
              <w:rPr>
                <w:rFonts w:ascii="Tahoma" w:hAnsi="Tahoma" w:cs="Tahoma"/>
                <w:b/>
                <w:bCs/>
                <w:color w:val="272727"/>
                <w:sz w:val="11"/>
                <w:szCs w:val="11"/>
              </w:rPr>
              <w:br/>
              <w:t>по 31.12.2023</w:t>
            </w:r>
          </w:p>
        </w:tc>
        <w:tc>
          <w:tcPr>
            <w:tcW w:w="1918" w:type="dxa"/>
            <w:vMerge/>
            <w:tcBorders>
              <w:top w:val="single" w:sz="4" w:space="0" w:color="C0C0C0"/>
              <w:left w:val="single" w:sz="4" w:space="0" w:color="C0C0C0"/>
              <w:bottom w:val="single" w:sz="4" w:space="0" w:color="C0C0C0"/>
              <w:right w:val="single" w:sz="4" w:space="0" w:color="C0C0C0"/>
            </w:tcBorders>
            <w:vAlign w:val="center"/>
            <w:hideMark/>
          </w:tcPr>
          <w:p w14:paraId="2E126619" w14:textId="77777777" w:rsidR="009815A2" w:rsidRPr="009815A2" w:rsidRDefault="009815A2" w:rsidP="009815A2">
            <w:pPr>
              <w:rPr>
                <w:rFonts w:ascii="Tahoma" w:hAnsi="Tahoma" w:cs="Tahoma"/>
                <w:b/>
                <w:bCs/>
                <w:color w:val="272727"/>
                <w:sz w:val="11"/>
                <w:szCs w:val="11"/>
              </w:rPr>
            </w:pPr>
          </w:p>
        </w:tc>
      </w:tr>
      <w:tr w:rsidR="009815A2" w:rsidRPr="009815A2" w14:paraId="34664E04" w14:textId="77777777" w:rsidTr="009815A2">
        <w:trPr>
          <w:trHeight w:val="225"/>
          <w:jc w:val="center"/>
        </w:trPr>
        <w:tc>
          <w:tcPr>
            <w:tcW w:w="540" w:type="dxa"/>
            <w:tcBorders>
              <w:top w:val="nil"/>
              <w:left w:val="nil"/>
              <w:bottom w:val="nil"/>
              <w:right w:val="nil"/>
            </w:tcBorders>
            <w:shd w:val="clear" w:color="auto" w:fill="auto"/>
            <w:noWrap/>
            <w:vAlign w:val="bottom"/>
            <w:hideMark/>
          </w:tcPr>
          <w:p w14:paraId="4142AC05" w14:textId="77777777" w:rsidR="009815A2" w:rsidRPr="009815A2" w:rsidRDefault="009815A2" w:rsidP="009815A2">
            <w:pPr>
              <w:jc w:val="center"/>
              <w:rPr>
                <w:rFonts w:ascii="Tahoma" w:hAnsi="Tahoma" w:cs="Tahoma"/>
                <w:b/>
                <w:bCs/>
                <w:color w:val="272727"/>
                <w:sz w:val="11"/>
                <w:szCs w:val="11"/>
              </w:rPr>
            </w:pPr>
          </w:p>
        </w:tc>
        <w:tc>
          <w:tcPr>
            <w:tcW w:w="1017" w:type="dxa"/>
            <w:tcBorders>
              <w:top w:val="single" w:sz="4" w:space="0" w:color="C0C0C0"/>
              <w:left w:val="nil"/>
              <w:bottom w:val="single" w:sz="4" w:space="0" w:color="C0C0C0"/>
              <w:right w:val="nil"/>
            </w:tcBorders>
            <w:shd w:val="clear" w:color="auto" w:fill="auto"/>
            <w:noWrap/>
            <w:vAlign w:val="center"/>
            <w:hideMark/>
          </w:tcPr>
          <w:p w14:paraId="35CE1A87"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1</w:t>
            </w:r>
          </w:p>
        </w:tc>
        <w:tc>
          <w:tcPr>
            <w:tcW w:w="8042" w:type="dxa"/>
            <w:tcBorders>
              <w:top w:val="nil"/>
              <w:left w:val="nil"/>
              <w:bottom w:val="single" w:sz="4" w:space="0" w:color="C0C0C0"/>
              <w:right w:val="nil"/>
            </w:tcBorders>
            <w:shd w:val="clear" w:color="auto" w:fill="auto"/>
            <w:noWrap/>
            <w:vAlign w:val="center"/>
            <w:hideMark/>
          </w:tcPr>
          <w:p w14:paraId="3EDC774C"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2</w:t>
            </w:r>
          </w:p>
        </w:tc>
        <w:tc>
          <w:tcPr>
            <w:tcW w:w="1137" w:type="dxa"/>
            <w:tcBorders>
              <w:top w:val="nil"/>
              <w:left w:val="nil"/>
              <w:bottom w:val="single" w:sz="4" w:space="0" w:color="C0C0C0"/>
              <w:right w:val="nil"/>
            </w:tcBorders>
            <w:shd w:val="clear" w:color="auto" w:fill="auto"/>
            <w:noWrap/>
            <w:vAlign w:val="center"/>
            <w:hideMark/>
          </w:tcPr>
          <w:p w14:paraId="2AD978AD"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3</w:t>
            </w:r>
          </w:p>
        </w:tc>
        <w:tc>
          <w:tcPr>
            <w:tcW w:w="1335" w:type="dxa"/>
            <w:tcBorders>
              <w:top w:val="nil"/>
              <w:left w:val="nil"/>
              <w:bottom w:val="single" w:sz="4" w:space="0" w:color="C0C0C0"/>
              <w:right w:val="nil"/>
            </w:tcBorders>
            <w:shd w:val="clear" w:color="auto" w:fill="auto"/>
            <w:noWrap/>
            <w:vAlign w:val="center"/>
            <w:hideMark/>
          </w:tcPr>
          <w:p w14:paraId="73F7450F"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 </w:t>
            </w:r>
          </w:p>
        </w:tc>
        <w:tc>
          <w:tcPr>
            <w:tcW w:w="1679" w:type="dxa"/>
            <w:tcBorders>
              <w:top w:val="nil"/>
              <w:left w:val="nil"/>
              <w:bottom w:val="single" w:sz="4" w:space="0" w:color="C0C0C0"/>
              <w:right w:val="nil"/>
            </w:tcBorders>
            <w:shd w:val="clear" w:color="auto" w:fill="auto"/>
            <w:noWrap/>
            <w:vAlign w:val="center"/>
            <w:hideMark/>
          </w:tcPr>
          <w:p w14:paraId="702143D6"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4</w:t>
            </w:r>
          </w:p>
        </w:tc>
        <w:tc>
          <w:tcPr>
            <w:tcW w:w="1432" w:type="dxa"/>
            <w:tcBorders>
              <w:top w:val="nil"/>
              <w:left w:val="nil"/>
              <w:bottom w:val="single" w:sz="4" w:space="0" w:color="C0C0C0"/>
              <w:right w:val="nil"/>
            </w:tcBorders>
            <w:shd w:val="clear" w:color="auto" w:fill="auto"/>
            <w:noWrap/>
            <w:vAlign w:val="center"/>
            <w:hideMark/>
          </w:tcPr>
          <w:p w14:paraId="47345E74"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5</w:t>
            </w:r>
          </w:p>
        </w:tc>
        <w:tc>
          <w:tcPr>
            <w:tcW w:w="1525" w:type="dxa"/>
            <w:tcBorders>
              <w:top w:val="nil"/>
              <w:left w:val="nil"/>
              <w:bottom w:val="single" w:sz="4" w:space="0" w:color="C0C0C0"/>
              <w:right w:val="nil"/>
            </w:tcBorders>
            <w:shd w:val="clear" w:color="auto" w:fill="auto"/>
            <w:noWrap/>
            <w:vAlign w:val="center"/>
            <w:hideMark/>
          </w:tcPr>
          <w:p w14:paraId="3F186FC4"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6</w:t>
            </w:r>
          </w:p>
        </w:tc>
        <w:tc>
          <w:tcPr>
            <w:tcW w:w="1539" w:type="dxa"/>
            <w:tcBorders>
              <w:top w:val="nil"/>
              <w:left w:val="nil"/>
              <w:bottom w:val="single" w:sz="4" w:space="0" w:color="C0C0C0"/>
              <w:right w:val="nil"/>
            </w:tcBorders>
            <w:shd w:val="clear" w:color="auto" w:fill="auto"/>
            <w:noWrap/>
            <w:vAlign w:val="center"/>
            <w:hideMark/>
          </w:tcPr>
          <w:p w14:paraId="27849410"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6</w:t>
            </w:r>
          </w:p>
        </w:tc>
        <w:tc>
          <w:tcPr>
            <w:tcW w:w="1525" w:type="dxa"/>
            <w:tcBorders>
              <w:top w:val="nil"/>
              <w:left w:val="nil"/>
              <w:bottom w:val="single" w:sz="4" w:space="0" w:color="C0C0C0"/>
              <w:right w:val="nil"/>
            </w:tcBorders>
            <w:shd w:val="clear" w:color="auto" w:fill="auto"/>
            <w:noWrap/>
            <w:vAlign w:val="center"/>
            <w:hideMark/>
          </w:tcPr>
          <w:p w14:paraId="2430E5D5"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6</w:t>
            </w:r>
          </w:p>
        </w:tc>
        <w:tc>
          <w:tcPr>
            <w:tcW w:w="1540" w:type="dxa"/>
            <w:tcBorders>
              <w:top w:val="nil"/>
              <w:left w:val="nil"/>
              <w:bottom w:val="single" w:sz="4" w:space="0" w:color="C0C0C0"/>
              <w:right w:val="nil"/>
            </w:tcBorders>
            <w:shd w:val="clear" w:color="auto" w:fill="auto"/>
            <w:noWrap/>
            <w:vAlign w:val="center"/>
            <w:hideMark/>
          </w:tcPr>
          <w:p w14:paraId="02EDE2D1"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8</w:t>
            </w:r>
          </w:p>
        </w:tc>
        <w:tc>
          <w:tcPr>
            <w:tcW w:w="1476" w:type="dxa"/>
            <w:tcBorders>
              <w:top w:val="nil"/>
              <w:left w:val="nil"/>
              <w:bottom w:val="single" w:sz="4" w:space="0" w:color="C0C0C0"/>
              <w:right w:val="nil"/>
            </w:tcBorders>
            <w:shd w:val="clear" w:color="auto" w:fill="auto"/>
            <w:noWrap/>
            <w:vAlign w:val="center"/>
            <w:hideMark/>
          </w:tcPr>
          <w:p w14:paraId="7B231582"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9</w:t>
            </w:r>
          </w:p>
        </w:tc>
        <w:tc>
          <w:tcPr>
            <w:tcW w:w="1515" w:type="dxa"/>
            <w:tcBorders>
              <w:top w:val="nil"/>
              <w:left w:val="nil"/>
              <w:bottom w:val="single" w:sz="4" w:space="0" w:color="C0C0C0"/>
              <w:right w:val="nil"/>
            </w:tcBorders>
            <w:shd w:val="clear" w:color="auto" w:fill="auto"/>
            <w:noWrap/>
            <w:vAlign w:val="center"/>
            <w:hideMark/>
          </w:tcPr>
          <w:p w14:paraId="0BFD152B"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10</w:t>
            </w:r>
          </w:p>
        </w:tc>
        <w:tc>
          <w:tcPr>
            <w:tcW w:w="1918" w:type="dxa"/>
            <w:tcBorders>
              <w:top w:val="nil"/>
              <w:left w:val="nil"/>
              <w:bottom w:val="single" w:sz="4" w:space="0" w:color="C0C0C0"/>
              <w:right w:val="nil"/>
            </w:tcBorders>
            <w:shd w:val="clear" w:color="auto" w:fill="auto"/>
            <w:noWrap/>
            <w:vAlign w:val="center"/>
            <w:hideMark/>
          </w:tcPr>
          <w:p w14:paraId="0721BD42" w14:textId="77777777" w:rsidR="009815A2" w:rsidRPr="009815A2" w:rsidRDefault="009815A2" w:rsidP="009815A2">
            <w:pPr>
              <w:jc w:val="center"/>
              <w:rPr>
                <w:rFonts w:ascii="Tahoma" w:hAnsi="Tahoma" w:cs="Tahoma"/>
                <w:color w:val="C0C0C0"/>
                <w:sz w:val="11"/>
                <w:szCs w:val="11"/>
              </w:rPr>
            </w:pPr>
            <w:r w:rsidRPr="009815A2">
              <w:rPr>
                <w:rFonts w:ascii="Tahoma" w:hAnsi="Tahoma" w:cs="Tahoma"/>
                <w:color w:val="C0C0C0"/>
                <w:sz w:val="11"/>
                <w:szCs w:val="11"/>
              </w:rPr>
              <w:t>11</w:t>
            </w:r>
          </w:p>
        </w:tc>
      </w:tr>
      <w:tr w:rsidR="009815A2" w:rsidRPr="009815A2" w14:paraId="67348427"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53CBBC67" w14:textId="77777777" w:rsidR="009815A2" w:rsidRPr="009815A2" w:rsidRDefault="009815A2" w:rsidP="009815A2">
            <w:pPr>
              <w:jc w:val="center"/>
              <w:rPr>
                <w:rFonts w:ascii="Tahoma" w:hAnsi="Tahoma" w:cs="Tahoma"/>
                <w:color w:val="C0C0C0"/>
                <w:sz w:val="11"/>
                <w:szCs w:val="11"/>
              </w:rPr>
            </w:pPr>
          </w:p>
        </w:tc>
        <w:tc>
          <w:tcPr>
            <w:tcW w:w="1017" w:type="dxa"/>
            <w:tcBorders>
              <w:top w:val="nil"/>
              <w:left w:val="single" w:sz="4" w:space="0" w:color="C0C0C0"/>
              <w:bottom w:val="single" w:sz="4" w:space="0" w:color="C0C0C0"/>
              <w:right w:val="single" w:sz="4" w:space="0" w:color="C0C0C0"/>
            </w:tcBorders>
            <w:shd w:val="clear" w:color="000000" w:fill="C0C0C0"/>
            <w:vAlign w:val="center"/>
            <w:hideMark/>
          </w:tcPr>
          <w:p w14:paraId="4A07AA2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w:t>
            </w:r>
          </w:p>
        </w:tc>
        <w:tc>
          <w:tcPr>
            <w:tcW w:w="8042" w:type="dxa"/>
            <w:tcBorders>
              <w:top w:val="nil"/>
              <w:left w:val="nil"/>
              <w:bottom w:val="single" w:sz="4" w:space="0" w:color="C0C0C0"/>
              <w:right w:val="single" w:sz="4" w:space="0" w:color="C0C0C0"/>
            </w:tcBorders>
            <w:shd w:val="clear" w:color="000000" w:fill="C0C0C0"/>
            <w:vAlign w:val="center"/>
            <w:hideMark/>
          </w:tcPr>
          <w:p w14:paraId="2317D292"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Натуральные показатели</w:t>
            </w:r>
          </w:p>
        </w:tc>
        <w:tc>
          <w:tcPr>
            <w:tcW w:w="1137" w:type="dxa"/>
            <w:tcBorders>
              <w:top w:val="nil"/>
              <w:left w:val="nil"/>
              <w:bottom w:val="single" w:sz="4" w:space="0" w:color="C0C0C0"/>
              <w:right w:val="single" w:sz="4" w:space="0" w:color="C0C0C0"/>
            </w:tcBorders>
            <w:shd w:val="clear" w:color="000000" w:fill="C0C0C0"/>
            <w:vAlign w:val="center"/>
            <w:hideMark/>
          </w:tcPr>
          <w:p w14:paraId="63F5DF3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335" w:type="dxa"/>
            <w:tcBorders>
              <w:top w:val="nil"/>
              <w:left w:val="nil"/>
              <w:bottom w:val="single" w:sz="4" w:space="0" w:color="C0C0C0"/>
              <w:right w:val="single" w:sz="4" w:space="0" w:color="C0C0C0"/>
            </w:tcBorders>
            <w:shd w:val="clear" w:color="000000" w:fill="C0C0C0"/>
            <w:vAlign w:val="center"/>
            <w:hideMark/>
          </w:tcPr>
          <w:p w14:paraId="6A801E7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679" w:type="dxa"/>
            <w:tcBorders>
              <w:top w:val="nil"/>
              <w:left w:val="nil"/>
              <w:bottom w:val="single" w:sz="4" w:space="0" w:color="C0C0C0"/>
              <w:right w:val="single" w:sz="4" w:space="0" w:color="C0C0C0"/>
            </w:tcBorders>
            <w:shd w:val="clear" w:color="000000" w:fill="C0C0C0"/>
            <w:vAlign w:val="center"/>
            <w:hideMark/>
          </w:tcPr>
          <w:p w14:paraId="501D6F8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32" w:type="dxa"/>
            <w:tcBorders>
              <w:top w:val="nil"/>
              <w:left w:val="nil"/>
              <w:bottom w:val="single" w:sz="4" w:space="0" w:color="C0C0C0"/>
              <w:right w:val="single" w:sz="4" w:space="0" w:color="C0C0C0"/>
            </w:tcBorders>
            <w:shd w:val="clear" w:color="000000" w:fill="C0C0C0"/>
            <w:vAlign w:val="center"/>
            <w:hideMark/>
          </w:tcPr>
          <w:p w14:paraId="144C860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C0C0C0"/>
            <w:vAlign w:val="center"/>
            <w:hideMark/>
          </w:tcPr>
          <w:p w14:paraId="56BDA6C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C0C0C0"/>
            <w:vAlign w:val="center"/>
            <w:hideMark/>
          </w:tcPr>
          <w:p w14:paraId="44B43F5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C0C0C0"/>
            <w:vAlign w:val="center"/>
            <w:hideMark/>
          </w:tcPr>
          <w:p w14:paraId="51EFC48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C0C0C0"/>
            <w:vAlign w:val="center"/>
            <w:hideMark/>
          </w:tcPr>
          <w:p w14:paraId="76533E8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C0C0C0"/>
            <w:vAlign w:val="center"/>
            <w:hideMark/>
          </w:tcPr>
          <w:p w14:paraId="7293299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15" w:type="dxa"/>
            <w:tcBorders>
              <w:top w:val="nil"/>
              <w:left w:val="nil"/>
              <w:bottom w:val="single" w:sz="4" w:space="0" w:color="C0C0C0"/>
              <w:right w:val="single" w:sz="4" w:space="0" w:color="C0C0C0"/>
            </w:tcBorders>
            <w:shd w:val="clear" w:color="000000" w:fill="C0C0C0"/>
            <w:vAlign w:val="center"/>
            <w:hideMark/>
          </w:tcPr>
          <w:p w14:paraId="12B08B6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918" w:type="dxa"/>
            <w:tcBorders>
              <w:top w:val="nil"/>
              <w:left w:val="nil"/>
              <w:bottom w:val="single" w:sz="4" w:space="0" w:color="C0C0C0"/>
              <w:right w:val="single" w:sz="4" w:space="0" w:color="C0C0C0"/>
            </w:tcBorders>
            <w:shd w:val="clear" w:color="000000" w:fill="C0C0C0"/>
            <w:vAlign w:val="center"/>
            <w:hideMark/>
          </w:tcPr>
          <w:p w14:paraId="19E0FC1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r>
      <w:tr w:rsidR="009815A2" w:rsidRPr="009815A2" w14:paraId="151CB015"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64BEBF08" w14:textId="77777777" w:rsidR="009815A2" w:rsidRPr="009815A2" w:rsidRDefault="009815A2" w:rsidP="009815A2">
            <w:pPr>
              <w:jc w:val="center"/>
              <w:rPr>
                <w:rFonts w:ascii="Tahoma" w:hAnsi="Tahoma" w:cs="Tahoma"/>
                <w:b/>
                <w:bCs/>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4B3813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1.2</w:t>
            </w:r>
          </w:p>
        </w:tc>
        <w:tc>
          <w:tcPr>
            <w:tcW w:w="8042" w:type="dxa"/>
            <w:tcBorders>
              <w:top w:val="nil"/>
              <w:left w:val="nil"/>
              <w:bottom w:val="single" w:sz="4" w:space="0" w:color="C0C0C0"/>
              <w:right w:val="single" w:sz="4" w:space="0" w:color="C0C0C0"/>
            </w:tcBorders>
            <w:shd w:val="clear" w:color="auto" w:fill="auto"/>
            <w:vAlign w:val="center"/>
            <w:hideMark/>
          </w:tcPr>
          <w:p w14:paraId="757085EC"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Получено воды со стороны</w:t>
            </w:r>
          </w:p>
        </w:tc>
        <w:tc>
          <w:tcPr>
            <w:tcW w:w="1137" w:type="dxa"/>
            <w:tcBorders>
              <w:top w:val="nil"/>
              <w:left w:val="nil"/>
              <w:bottom w:val="single" w:sz="4" w:space="0" w:color="C0C0C0"/>
              <w:right w:val="single" w:sz="4" w:space="0" w:color="C0C0C0"/>
            </w:tcBorders>
            <w:shd w:val="clear" w:color="auto" w:fill="auto"/>
            <w:vAlign w:val="center"/>
            <w:hideMark/>
          </w:tcPr>
          <w:p w14:paraId="78CEAD5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FFFFCC"/>
            <w:vAlign w:val="center"/>
            <w:hideMark/>
          </w:tcPr>
          <w:p w14:paraId="2BDDA1B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7092276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623 126,69</w:t>
            </w:r>
          </w:p>
        </w:tc>
        <w:tc>
          <w:tcPr>
            <w:tcW w:w="1432" w:type="dxa"/>
            <w:tcBorders>
              <w:top w:val="nil"/>
              <w:left w:val="nil"/>
              <w:bottom w:val="single" w:sz="4" w:space="0" w:color="C0C0C0"/>
              <w:right w:val="single" w:sz="4" w:space="0" w:color="C0C0C0"/>
            </w:tcBorders>
            <w:shd w:val="clear" w:color="000000" w:fill="FFFFCC"/>
            <w:vAlign w:val="center"/>
            <w:hideMark/>
          </w:tcPr>
          <w:p w14:paraId="31FF45A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789 949,00</w:t>
            </w:r>
          </w:p>
        </w:tc>
        <w:tc>
          <w:tcPr>
            <w:tcW w:w="1525" w:type="dxa"/>
            <w:tcBorders>
              <w:top w:val="nil"/>
              <w:left w:val="nil"/>
              <w:bottom w:val="single" w:sz="4" w:space="0" w:color="C0C0C0"/>
              <w:right w:val="single" w:sz="4" w:space="0" w:color="C0C0C0"/>
            </w:tcBorders>
            <w:shd w:val="clear" w:color="000000" w:fill="FFFFCC"/>
            <w:vAlign w:val="center"/>
            <w:hideMark/>
          </w:tcPr>
          <w:p w14:paraId="2921105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753 728,10</w:t>
            </w:r>
          </w:p>
        </w:tc>
        <w:tc>
          <w:tcPr>
            <w:tcW w:w="1539" w:type="dxa"/>
            <w:tcBorders>
              <w:top w:val="nil"/>
              <w:left w:val="nil"/>
              <w:bottom w:val="single" w:sz="4" w:space="0" w:color="C0C0C0"/>
              <w:right w:val="single" w:sz="4" w:space="0" w:color="C0C0C0"/>
            </w:tcBorders>
            <w:shd w:val="clear" w:color="000000" w:fill="FFFFCC"/>
            <w:vAlign w:val="center"/>
            <w:hideMark/>
          </w:tcPr>
          <w:p w14:paraId="747C6AD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459 600,00</w:t>
            </w:r>
          </w:p>
        </w:tc>
        <w:tc>
          <w:tcPr>
            <w:tcW w:w="1525" w:type="dxa"/>
            <w:tcBorders>
              <w:top w:val="nil"/>
              <w:left w:val="nil"/>
              <w:bottom w:val="single" w:sz="4" w:space="0" w:color="C0C0C0"/>
              <w:right w:val="single" w:sz="4" w:space="0" w:color="C0C0C0"/>
            </w:tcBorders>
            <w:shd w:val="clear" w:color="000000" w:fill="FFFFCC"/>
            <w:vAlign w:val="center"/>
            <w:hideMark/>
          </w:tcPr>
          <w:p w14:paraId="641B8B6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759 600,00</w:t>
            </w:r>
          </w:p>
        </w:tc>
        <w:tc>
          <w:tcPr>
            <w:tcW w:w="1540" w:type="dxa"/>
            <w:tcBorders>
              <w:top w:val="nil"/>
              <w:left w:val="nil"/>
              <w:bottom w:val="single" w:sz="4" w:space="0" w:color="C0C0C0"/>
              <w:right w:val="single" w:sz="4" w:space="0" w:color="C0C0C0"/>
            </w:tcBorders>
            <w:shd w:val="clear" w:color="000000" w:fill="FFFFCC"/>
            <w:vAlign w:val="center"/>
            <w:hideMark/>
          </w:tcPr>
          <w:p w14:paraId="0FBFCB6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825 081,36</w:t>
            </w:r>
          </w:p>
        </w:tc>
        <w:tc>
          <w:tcPr>
            <w:tcW w:w="1476" w:type="dxa"/>
            <w:tcBorders>
              <w:top w:val="nil"/>
              <w:left w:val="nil"/>
              <w:bottom w:val="single" w:sz="4" w:space="0" w:color="C0C0C0"/>
              <w:right w:val="single" w:sz="4" w:space="0" w:color="C0C0C0"/>
            </w:tcBorders>
            <w:shd w:val="clear" w:color="000000" w:fill="D7EAD3"/>
            <w:vAlign w:val="center"/>
            <w:hideMark/>
          </w:tcPr>
          <w:p w14:paraId="4BEB183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515" w:type="dxa"/>
            <w:tcBorders>
              <w:top w:val="nil"/>
              <w:left w:val="nil"/>
              <w:bottom w:val="single" w:sz="4" w:space="0" w:color="C0C0C0"/>
              <w:right w:val="single" w:sz="4" w:space="0" w:color="C0C0C0"/>
            </w:tcBorders>
            <w:shd w:val="clear" w:color="000000" w:fill="D7EAD3"/>
            <w:vAlign w:val="center"/>
            <w:hideMark/>
          </w:tcPr>
          <w:p w14:paraId="150CE21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918" w:type="dxa"/>
            <w:tcBorders>
              <w:top w:val="nil"/>
              <w:left w:val="nil"/>
              <w:bottom w:val="single" w:sz="4" w:space="0" w:color="C0C0C0"/>
              <w:right w:val="single" w:sz="4" w:space="0" w:color="C0C0C0"/>
            </w:tcBorders>
            <w:shd w:val="clear" w:color="000000" w:fill="FFFFCC"/>
            <w:vAlign w:val="center"/>
            <w:hideMark/>
          </w:tcPr>
          <w:p w14:paraId="2A4ADD68"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39B46DF1" w14:textId="77777777" w:rsidTr="009815A2">
        <w:trPr>
          <w:trHeight w:val="923"/>
          <w:jc w:val="center"/>
        </w:trPr>
        <w:tc>
          <w:tcPr>
            <w:tcW w:w="540" w:type="dxa"/>
            <w:tcBorders>
              <w:top w:val="nil"/>
              <w:left w:val="nil"/>
              <w:bottom w:val="nil"/>
              <w:right w:val="nil"/>
            </w:tcBorders>
            <w:shd w:val="clear" w:color="auto" w:fill="auto"/>
            <w:noWrap/>
            <w:vAlign w:val="bottom"/>
            <w:hideMark/>
          </w:tcPr>
          <w:p w14:paraId="089BCC2E"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BF4BD2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1.6</w:t>
            </w:r>
          </w:p>
        </w:tc>
        <w:tc>
          <w:tcPr>
            <w:tcW w:w="8042" w:type="dxa"/>
            <w:tcBorders>
              <w:top w:val="nil"/>
              <w:left w:val="nil"/>
              <w:bottom w:val="single" w:sz="4" w:space="0" w:color="C0C0C0"/>
              <w:right w:val="single" w:sz="4" w:space="0" w:color="C0C0C0"/>
            </w:tcBorders>
            <w:shd w:val="clear" w:color="auto" w:fill="auto"/>
            <w:vAlign w:val="center"/>
            <w:hideMark/>
          </w:tcPr>
          <w:p w14:paraId="570A5797"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Подано воды в сеть</w:t>
            </w:r>
          </w:p>
        </w:tc>
        <w:tc>
          <w:tcPr>
            <w:tcW w:w="1137" w:type="dxa"/>
            <w:tcBorders>
              <w:top w:val="nil"/>
              <w:left w:val="nil"/>
              <w:bottom w:val="single" w:sz="4" w:space="0" w:color="C0C0C0"/>
              <w:right w:val="single" w:sz="4" w:space="0" w:color="C0C0C0"/>
            </w:tcBorders>
            <w:shd w:val="clear" w:color="auto" w:fill="auto"/>
            <w:vAlign w:val="center"/>
            <w:hideMark/>
          </w:tcPr>
          <w:p w14:paraId="42CF197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FFFFCC"/>
            <w:vAlign w:val="center"/>
            <w:hideMark/>
          </w:tcPr>
          <w:p w14:paraId="1E0FD8D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60FFAE2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623 126,69</w:t>
            </w:r>
          </w:p>
        </w:tc>
        <w:tc>
          <w:tcPr>
            <w:tcW w:w="1432" w:type="dxa"/>
            <w:tcBorders>
              <w:top w:val="nil"/>
              <w:left w:val="nil"/>
              <w:bottom w:val="single" w:sz="4" w:space="0" w:color="C0C0C0"/>
              <w:right w:val="single" w:sz="4" w:space="0" w:color="C0C0C0"/>
            </w:tcBorders>
            <w:shd w:val="clear" w:color="000000" w:fill="FFFFCC"/>
            <w:vAlign w:val="center"/>
            <w:hideMark/>
          </w:tcPr>
          <w:p w14:paraId="4BC9623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789 949,00</w:t>
            </w:r>
          </w:p>
        </w:tc>
        <w:tc>
          <w:tcPr>
            <w:tcW w:w="1525" w:type="dxa"/>
            <w:tcBorders>
              <w:top w:val="nil"/>
              <w:left w:val="nil"/>
              <w:bottom w:val="single" w:sz="4" w:space="0" w:color="C0C0C0"/>
              <w:right w:val="single" w:sz="4" w:space="0" w:color="C0C0C0"/>
            </w:tcBorders>
            <w:shd w:val="clear" w:color="000000" w:fill="FFFFCC"/>
            <w:vAlign w:val="center"/>
            <w:hideMark/>
          </w:tcPr>
          <w:p w14:paraId="07C9B37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753 728,10</w:t>
            </w:r>
          </w:p>
        </w:tc>
        <w:tc>
          <w:tcPr>
            <w:tcW w:w="1539" w:type="dxa"/>
            <w:tcBorders>
              <w:top w:val="nil"/>
              <w:left w:val="nil"/>
              <w:bottom w:val="single" w:sz="4" w:space="0" w:color="C0C0C0"/>
              <w:right w:val="single" w:sz="4" w:space="0" w:color="C0C0C0"/>
            </w:tcBorders>
            <w:shd w:val="clear" w:color="000000" w:fill="FFFFCC"/>
            <w:vAlign w:val="center"/>
            <w:hideMark/>
          </w:tcPr>
          <w:p w14:paraId="5FF6D41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459 600,00</w:t>
            </w:r>
          </w:p>
        </w:tc>
        <w:tc>
          <w:tcPr>
            <w:tcW w:w="1525" w:type="dxa"/>
            <w:tcBorders>
              <w:top w:val="nil"/>
              <w:left w:val="nil"/>
              <w:bottom w:val="single" w:sz="4" w:space="0" w:color="C0C0C0"/>
              <w:right w:val="single" w:sz="4" w:space="0" w:color="C0C0C0"/>
            </w:tcBorders>
            <w:shd w:val="clear" w:color="000000" w:fill="FFFFCC"/>
            <w:vAlign w:val="center"/>
            <w:hideMark/>
          </w:tcPr>
          <w:p w14:paraId="1B344E5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759 600,00</w:t>
            </w:r>
          </w:p>
        </w:tc>
        <w:tc>
          <w:tcPr>
            <w:tcW w:w="1540" w:type="dxa"/>
            <w:tcBorders>
              <w:top w:val="nil"/>
              <w:left w:val="nil"/>
              <w:bottom w:val="single" w:sz="4" w:space="0" w:color="C0C0C0"/>
              <w:right w:val="single" w:sz="4" w:space="0" w:color="C0C0C0"/>
            </w:tcBorders>
            <w:shd w:val="clear" w:color="000000" w:fill="FFFFCC"/>
            <w:vAlign w:val="center"/>
            <w:hideMark/>
          </w:tcPr>
          <w:p w14:paraId="40AEA92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825 081,36</w:t>
            </w:r>
          </w:p>
        </w:tc>
        <w:tc>
          <w:tcPr>
            <w:tcW w:w="1476" w:type="dxa"/>
            <w:tcBorders>
              <w:top w:val="nil"/>
              <w:left w:val="nil"/>
              <w:bottom w:val="single" w:sz="4" w:space="0" w:color="C0C0C0"/>
              <w:right w:val="single" w:sz="4" w:space="0" w:color="C0C0C0"/>
            </w:tcBorders>
            <w:shd w:val="clear" w:color="000000" w:fill="D7EAD3"/>
            <w:vAlign w:val="center"/>
            <w:hideMark/>
          </w:tcPr>
          <w:p w14:paraId="079C7B4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515" w:type="dxa"/>
            <w:tcBorders>
              <w:top w:val="nil"/>
              <w:left w:val="nil"/>
              <w:bottom w:val="single" w:sz="4" w:space="0" w:color="C0C0C0"/>
              <w:right w:val="single" w:sz="4" w:space="0" w:color="C0C0C0"/>
            </w:tcBorders>
            <w:shd w:val="clear" w:color="000000" w:fill="D7EAD3"/>
            <w:vAlign w:val="center"/>
            <w:hideMark/>
          </w:tcPr>
          <w:p w14:paraId="19318C5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918" w:type="dxa"/>
            <w:tcBorders>
              <w:top w:val="nil"/>
              <w:left w:val="nil"/>
              <w:bottom w:val="single" w:sz="4" w:space="0" w:color="C0C0C0"/>
              <w:right w:val="single" w:sz="4" w:space="0" w:color="C0C0C0"/>
            </w:tcBorders>
            <w:shd w:val="clear" w:color="000000" w:fill="FFFFCC"/>
            <w:vAlign w:val="center"/>
            <w:hideMark/>
          </w:tcPr>
          <w:p w14:paraId="1CE28927" w14:textId="77777777" w:rsidR="009815A2" w:rsidRPr="009815A2" w:rsidRDefault="009815A2" w:rsidP="009815A2">
            <w:pPr>
              <w:rPr>
                <w:rFonts w:ascii="Tahoma" w:hAnsi="Tahoma" w:cs="Tahoma"/>
                <w:sz w:val="11"/>
                <w:szCs w:val="11"/>
              </w:rPr>
            </w:pPr>
            <w:r w:rsidRPr="009815A2">
              <w:rPr>
                <w:rFonts w:ascii="Tahoma" w:hAnsi="Tahoma" w:cs="Tahoma"/>
                <w:sz w:val="11"/>
                <w:szCs w:val="11"/>
              </w:rPr>
              <w:t>расчет произведен в соответствии с методическими указаниями в динамике за 3 года, темп изменения не превышает 5% в год</w:t>
            </w:r>
          </w:p>
        </w:tc>
      </w:tr>
      <w:tr w:rsidR="009815A2" w:rsidRPr="009815A2" w14:paraId="1DE42D05"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59EA890C"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5986AA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1.7</w:t>
            </w:r>
          </w:p>
        </w:tc>
        <w:tc>
          <w:tcPr>
            <w:tcW w:w="8042" w:type="dxa"/>
            <w:tcBorders>
              <w:top w:val="nil"/>
              <w:left w:val="nil"/>
              <w:bottom w:val="single" w:sz="4" w:space="0" w:color="C0C0C0"/>
              <w:right w:val="single" w:sz="4" w:space="0" w:color="C0C0C0"/>
            </w:tcBorders>
            <w:shd w:val="clear" w:color="auto" w:fill="auto"/>
            <w:vAlign w:val="center"/>
            <w:hideMark/>
          </w:tcPr>
          <w:p w14:paraId="1341361C"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Потери воды</w:t>
            </w:r>
          </w:p>
        </w:tc>
        <w:tc>
          <w:tcPr>
            <w:tcW w:w="1137" w:type="dxa"/>
            <w:tcBorders>
              <w:top w:val="nil"/>
              <w:left w:val="nil"/>
              <w:bottom w:val="single" w:sz="4" w:space="0" w:color="C0C0C0"/>
              <w:right w:val="single" w:sz="4" w:space="0" w:color="C0C0C0"/>
            </w:tcBorders>
            <w:shd w:val="clear" w:color="auto" w:fill="auto"/>
            <w:vAlign w:val="center"/>
            <w:hideMark/>
          </w:tcPr>
          <w:p w14:paraId="47C579A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D7EAD3"/>
            <w:vAlign w:val="center"/>
            <w:hideMark/>
          </w:tcPr>
          <w:p w14:paraId="7DD9FA2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2E5F74C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32" w:type="dxa"/>
            <w:tcBorders>
              <w:top w:val="nil"/>
              <w:left w:val="nil"/>
              <w:bottom w:val="single" w:sz="4" w:space="0" w:color="C0C0C0"/>
              <w:right w:val="single" w:sz="4" w:space="0" w:color="C0C0C0"/>
            </w:tcBorders>
            <w:shd w:val="clear" w:color="000000" w:fill="D7EAD3"/>
            <w:vAlign w:val="center"/>
            <w:hideMark/>
          </w:tcPr>
          <w:p w14:paraId="1F0ED2E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6BCAF2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5F97FB2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489EEE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1A9F5D4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6EC93CB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392AF18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3F7F9E2E"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3AB89C5C"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559FD848"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039163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1.7.1</w:t>
            </w:r>
          </w:p>
        </w:tc>
        <w:tc>
          <w:tcPr>
            <w:tcW w:w="8042" w:type="dxa"/>
            <w:tcBorders>
              <w:top w:val="nil"/>
              <w:left w:val="nil"/>
              <w:bottom w:val="single" w:sz="4" w:space="0" w:color="C0C0C0"/>
              <w:right w:val="single" w:sz="4" w:space="0" w:color="C0C0C0"/>
            </w:tcBorders>
            <w:shd w:val="clear" w:color="auto" w:fill="auto"/>
            <w:vAlign w:val="center"/>
            <w:hideMark/>
          </w:tcPr>
          <w:p w14:paraId="59168144"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То же в %</w:t>
            </w:r>
          </w:p>
        </w:tc>
        <w:tc>
          <w:tcPr>
            <w:tcW w:w="1137" w:type="dxa"/>
            <w:tcBorders>
              <w:top w:val="nil"/>
              <w:left w:val="nil"/>
              <w:bottom w:val="single" w:sz="4" w:space="0" w:color="C0C0C0"/>
              <w:right w:val="single" w:sz="4" w:space="0" w:color="C0C0C0"/>
            </w:tcBorders>
            <w:shd w:val="clear" w:color="auto" w:fill="auto"/>
            <w:vAlign w:val="center"/>
            <w:hideMark/>
          </w:tcPr>
          <w:p w14:paraId="4F69F19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w:t>
            </w:r>
          </w:p>
        </w:tc>
        <w:tc>
          <w:tcPr>
            <w:tcW w:w="1335" w:type="dxa"/>
            <w:tcBorders>
              <w:top w:val="nil"/>
              <w:left w:val="nil"/>
              <w:bottom w:val="single" w:sz="4" w:space="0" w:color="C0C0C0"/>
              <w:right w:val="single" w:sz="4" w:space="0" w:color="C0C0C0"/>
            </w:tcBorders>
            <w:shd w:val="clear" w:color="000000" w:fill="D7EAD3"/>
            <w:vAlign w:val="center"/>
            <w:hideMark/>
          </w:tcPr>
          <w:p w14:paraId="2E65BFD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107D655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32" w:type="dxa"/>
            <w:tcBorders>
              <w:top w:val="nil"/>
              <w:left w:val="nil"/>
              <w:bottom w:val="single" w:sz="4" w:space="0" w:color="C0C0C0"/>
              <w:right w:val="single" w:sz="4" w:space="0" w:color="C0C0C0"/>
            </w:tcBorders>
            <w:shd w:val="clear" w:color="000000" w:fill="D7EAD3"/>
            <w:vAlign w:val="center"/>
            <w:hideMark/>
          </w:tcPr>
          <w:p w14:paraId="35A6547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903FFA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39726A2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55F298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5EC8948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4FF5F3E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299AB2F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2ED19E74"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6C94A212"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5753558E"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306042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1.8</w:t>
            </w:r>
          </w:p>
        </w:tc>
        <w:tc>
          <w:tcPr>
            <w:tcW w:w="8042" w:type="dxa"/>
            <w:tcBorders>
              <w:top w:val="nil"/>
              <w:left w:val="nil"/>
              <w:bottom w:val="single" w:sz="4" w:space="0" w:color="C0C0C0"/>
              <w:right w:val="single" w:sz="4" w:space="0" w:color="C0C0C0"/>
            </w:tcBorders>
            <w:shd w:val="clear" w:color="auto" w:fill="auto"/>
            <w:vAlign w:val="center"/>
            <w:hideMark/>
          </w:tcPr>
          <w:p w14:paraId="08D9FE4C"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Отпущено воды по категориям потребителей</w:t>
            </w:r>
          </w:p>
        </w:tc>
        <w:tc>
          <w:tcPr>
            <w:tcW w:w="1137" w:type="dxa"/>
            <w:tcBorders>
              <w:top w:val="nil"/>
              <w:left w:val="nil"/>
              <w:bottom w:val="single" w:sz="4" w:space="0" w:color="C0C0C0"/>
              <w:right w:val="single" w:sz="4" w:space="0" w:color="C0C0C0"/>
            </w:tcBorders>
            <w:shd w:val="clear" w:color="auto" w:fill="auto"/>
            <w:vAlign w:val="center"/>
            <w:hideMark/>
          </w:tcPr>
          <w:p w14:paraId="2DFD70F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D7EAD3"/>
            <w:vAlign w:val="center"/>
            <w:hideMark/>
          </w:tcPr>
          <w:p w14:paraId="6EE2A46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07C97E2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623 126,69</w:t>
            </w:r>
          </w:p>
        </w:tc>
        <w:tc>
          <w:tcPr>
            <w:tcW w:w="1432" w:type="dxa"/>
            <w:tcBorders>
              <w:top w:val="nil"/>
              <w:left w:val="nil"/>
              <w:bottom w:val="single" w:sz="4" w:space="0" w:color="C0C0C0"/>
              <w:right w:val="single" w:sz="4" w:space="0" w:color="C0C0C0"/>
            </w:tcBorders>
            <w:shd w:val="clear" w:color="000000" w:fill="D7EAD3"/>
            <w:vAlign w:val="center"/>
            <w:hideMark/>
          </w:tcPr>
          <w:p w14:paraId="57FA42E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789 949,00</w:t>
            </w:r>
          </w:p>
        </w:tc>
        <w:tc>
          <w:tcPr>
            <w:tcW w:w="1525" w:type="dxa"/>
            <w:tcBorders>
              <w:top w:val="nil"/>
              <w:left w:val="nil"/>
              <w:bottom w:val="single" w:sz="4" w:space="0" w:color="C0C0C0"/>
              <w:right w:val="single" w:sz="4" w:space="0" w:color="C0C0C0"/>
            </w:tcBorders>
            <w:shd w:val="clear" w:color="000000" w:fill="D7EAD3"/>
            <w:vAlign w:val="center"/>
            <w:hideMark/>
          </w:tcPr>
          <w:p w14:paraId="36E5D82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753 728,10</w:t>
            </w:r>
          </w:p>
        </w:tc>
        <w:tc>
          <w:tcPr>
            <w:tcW w:w="1539" w:type="dxa"/>
            <w:tcBorders>
              <w:top w:val="nil"/>
              <w:left w:val="nil"/>
              <w:bottom w:val="single" w:sz="4" w:space="0" w:color="C0C0C0"/>
              <w:right w:val="single" w:sz="4" w:space="0" w:color="C0C0C0"/>
            </w:tcBorders>
            <w:shd w:val="clear" w:color="000000" w:fill="D7EAD3"/>
            <w:vAlign w:val="center"/>
            <w:hideMark/>
          </w:tcPr>
          <w:p w14:paraId="2AA3605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459 600,00</w:t>
            </w:r>
          </w:p>
        </w:tc>
        <w:tc>
          <w:tcPr>
            <w:tcW w:w="1525" w:type="dxa"/>
            <w:tcBorders>
              <w:top w:val="nil"/>
              <w:left w:val="nil"/>
              <w:bottom w:val="single" w:sz="4" w:space="0" w:color="C0C0C0"/>
              <w:right w:val="single" w:sz="4" w:space="0" w:color="C0C0C0"/>
            </w:tcBorders>
            <w:shd w:val="clear" w:color="000000" w:fill="D7EAD3"/>
            <w:vAlign w:val="center"/>
            <w:hideMark/>
          </w:tcPr>
          <w:p w14:paraId="58B488B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759 600,00</w:t>
            </w:r>
          </w:p>
        </w:tc>
        <w:tc>
          <w:tcPr>
            <w:tcW w:w="1540" w:type="dxa"/>
            <w:tcBorders>
              <w:top w:val="nil"/>
              <w:left w:val="nil"/>
              <w:bottom w:val="single" w:sz="4" w:space="0" w:color="C0C0C0"/>
              <w:right w:val="single" w:sz="4" w:space="0" w:color="C0C0C0"/>
            </w:tcBorders>
            <w:shd w:val="clear" w:color="000000" w:fill="D7EAD3"/>
            <w:vAlign w:val="center"/>
            <w:hideMark/>
          </w:tcPr>
          <w:p w14:paraId="20EE499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825 081,36</w:t>
            </w:r>
          </w:p>
        </w:tc>
        <w:tc>
          <w:tcPr>
            <w:tcW w:w="1476" w:type="dxa"/>
            <w:tcBorders>
              <w:top w:val="nil"/>
              <w:left w:val="nil"/>
              <w:bottom w:val="single" w:sz="4" w:space="0" w:color="C0C0C0"/>
              <w:right w:val="single" w:sz="4" w:space="0" w:color="C0C0C0"/>
            </w:tcBorders>
            <w:shd w:val="clear" w:color="000000" w:fill="D7EAD3"/>
            <w:vAlign w:val="center"/>
            <w:hideMark/>
          </w:tcPr>
          <w:p w14:paraId="7089457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515" w:type="dxa"/>
            <w:tcBorders>
              <w:top w:val="nil"/>
              <w:left w:val="nil"/>
              <w:bottom w:val="single" w:sz="4" w:space="0" w:color="C0C0C0"/>
              <w:right w:val="single" w:sz="4" w:space="0" w:color="C0C0C0"/>
            </w:tcBorders>
            <w:shd w:val="clear" w:color="000000" w:fill="D7EAD3"/>
            <w:vAlign w:val="center"/>
            <w:hideMark/>
          </w:tcPr>
          <w:p w14:paraId="5D3C02B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918" w:type="dxa"/>
            <w:tcBorders>
              <w:top w:val="nil"/>
              <w:left w:val="nil"/>
              <w:bottom w:val="single" w:sz="4" w:space="0" w:color="C0C0C0"/>
              <w:right w:val="single" w:sz="4" w:space="0" w:color="C0C0C0"/>
            </w:tcBorders>
            <w:shd w:val="clear" w:color="000000" w:fill="FFFFCC"/>
            <w:vAlign w:val="center"/>
            <w:hideMark/>
          </w:tcPr>
          <w:p w14:paraId="6240D768"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6F50DBAC"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1D1A7EF5"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C853E9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1.8.1</w:t>
            </w:r>
          </w:p>
        </w:tc>
        <w:tc>
          <w:tcPr>
            <w:tcW w:w="8042" w:type="dxa"/>
            <w:tcBorders>
              <w:top w:val="nil"/>
              <w:left w:val="nil"/>
              <w:bottom w:val="single" w:sz="4" w:space="0" w:color="C0C0C0"/>
              <w:right w:val="single" w:sz="4" w:space="0" w:color="C0C0C0"/>
            </w:tcBorders>
            <w:shd w:val="clear" w:color="auto" w:fill="auto"/>
            <w:vAlign w:val="center"/>
            <w:hideMark/>
          </w:tcPr>
          <w:p w14:paraId="3EBE180B"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1DAD2FE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D7EAD3"/>
            <w:vAlign w:val="center"/>
            <w:hideMark/>
          </w:tcPr>
          <w:p w14:paraId="18132C2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3290897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623 126,69</w:t>
            </w:r>
          </w:p>
        </w:tc>
        <w:tc>
          <w:tcPr>
            <w:tcW w:w="1432" w:type="dxa"/>
            <w:tcBorders>
              <w:top w:val="nil"/>
              <w:left w:val="nil"/>
              <w:bottom w:val="single" w:sz="4" w:space="0" w:color="C0C0C0"/>
              <w:right w:val="single" w:sz="4" w:space="0" w:color="C0C0C0"/>
            </w:tcBorders>
            <w:shd w:val="clear" w:color="000000" w:fill="D7EAD3"/>
            <w:vAlign w:val="center"/>
            <w:hideMark/>
          </w:tcPr>
          <w:p w14:paraId="6DF74D4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789 949,00</w:t>
            </w:r>
          </w:p>
        </w:tc>
        <w:tc>
          <w:tcPr>
            <w:tcW w:w="1525" w:type="dxa"/>
            <w:tcBorders>
              <w:top w:val="nil"/>
              <w:left w:val="nil"/>
              <w:bottom w:val="single" w:sz="4" w:space="0" w:color="C0C0C0"/>
              <w:right w:val="single" w:sz="4" w:space="0" w:color="C0C0C0"/>
            </w:tcBorders>
            <w:shd w:val="clear" w:color="000000" w:fill="D7EAD3"/>
            <w:vAlign w:val="center"/>
            <w:hideMark/>
          </w:tcPr>
          <w:p w14:paraId="435CD14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753 728,10</w:t>
            </w:r>
          </w:p>
        </w:tc>
        <w:tc>
          <w:tcPr>
            <w:tcW w:w="1539" w:type="dxa"/>
            <w:tcBorders>
              <w:top w:val="nil"/>
              <w:left w:val="nil"/>
              <w:bottom w:val="single" w:sz="4" w:space="0" w:color="C0C0C0"/>
              <w:right w:val="single" w:sz="4" w:space="0" w:color="C0C0C0"/>
            </w:tcBorders>
            <w:shd w:val="clear" w:color="000000" w:fill="D7EAD3"/>
            <w:vAlign w:val="center"/>
            <w:hideMark/>
          </w:tcPr>
          <w:p w14:paraId="5AD61A1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459 600,00</w:t>
            </w:r>
          </w:p>
        </w:tc>
        <w:tc>
          <w:tcPr>
            <w:tcW w:w="1525" w:type="dxa"/>
            <w:tcBorders>
              <w:top w:val="nil"/>
              <w:left w:val="nil"/>
              <w:bottom w:val="single" w:sz="4" w:space="0" w:color="C0C0C0"/>
              <w:right w:val="single" w:sz="4" w:space="0" w:color="C0C0C0"/>
            </w:tcBorders>
            <w:shd w:val="clear" w:color="000000" w:fill="D7EAD3"/>
            <w:vAlign w:val="center"/>
            <w:hideMark/>
          </w:tcPr>
          <w:p w14:paraId="62B4ABA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759 600,00</w:t>
            </w:r>
          </w:p>
        </w:tc>
        <w:tc>
          <w:tcPr>
            <w:tcW w:w="1540" w:type="dxa"/>
            <w:tcBorders>
              <w:top w:val="nil"/>
              <w:left w:val="nil"/>
              <w:bottom w:val="single" w:sz="4" w:space="0" w:color="C0C0C0"/>
              <w:right w:val="single" w:sz="4" w:space="0" w:color="C0C0C0"/>
            </w:tcBorders>
            <w:shd w:val="clear" w:color="000000" w:fill="D7EAD3"/>
            <w:vAlign w:val="center"/>
            <w:hideMark/>
          </w:tcPr>
          <w:p w14:paraId="48299C0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825 081,36</w:t>
            </w:r>
          </w:p>
        </w:tc>
        <w:tc>
          <w:tcPr>
            <w:tcW w:w="1476" w:type="dxa"/>
            <w:tcBorders>
              <w:top w:val="nil"/>
              <w:left w:val="nil"/>
              <w:bottom w:val="single" w:sz="4" w:space="0" w:color="C0C0C0"/>
              <w:right w:val="single" w:sz="4" w:space="0" w:color="C0C0C0"/>
            </w:tcBorders>
            <w:shd w:val="clear" w:color="000000" w:fill="D7EAD3"/>
            <w:vAlign w:val="center"/>
            <w:hideMark/>
          </w:tcPr>
          <w:p w14:paraId="7F529BA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515" w:type="dxa"/>
            <w:tcBorders>
              <w:top w:val="nil"/>
              <w:left w:val="nil"/>
              <w:bottom w:val="single" w:sz="4" w:space="0" w:color="C0C0C0"/>
              <w:right w:val="single" w:sz="4" w:space="0" w:color="C0C0C0"/>
            </w:tcBorders>
            <w:shd w:val="clear" w:color="000000" w:fill="D7EAD3"/>
            <w:vAlign w:val="center"/>
            <w:hideMark/>
          </w:tcPr>
          <w:p w14:paraId="1F29D52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918" w:type="dxa"/>
            <w:tcBorders>
              <w:top w:val="nil"/>
              <w:left w:val="nil"/>
              <w:bottom w:val="single" w:sz="4" w:space="0" w:color="C0C0C0"/>
              <w:right w:val="single" w:sz="4" w:space="0" w:color="C0C0C0"/>
            </w:tcBorders>
            <w:shd w:val="clear" w:color="000000" w:fill="FFFFCC"/>
            <w:vAlign w:val="center"/>
            <w:hideMark/>
          </w:tcPr>
          <w:p w14:paraId="22E2BBF1"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179DD5C0" w14:textId="77777777" w:rsidTr="009815A2">
        <w:trPr>
          <w:trHeight w:val="1740"/>
          <w:jc w:val="center"/>
        </w:trPr>
        <w:tc>
          <w:tcPr>
            <w:tcW w:w="540" w:type="dxa"/>
            <w:tcBorders>
              <w:top w:val="nil"/>
              <w:left w:val="nil"/>
              <w:bottom w:val="nil"/>
              <w:right w:val="nil"/>
            </w:tcBorders>
            <w:shd w:val="clear" w:color="auto" w:fill="auto"/>
            <w:noWrap/>
            <w:vAlign w:val="bottom"/>
            <w:hideMark/>
          </w:tcPr>
          <w:p w14:paraId="0C084E7F"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5B81F1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1.8.1.3</w:t>
            </w:r>
          </w:p>
        </w:tc>
        <w:tc>
          <w:tcPr>
            <w:tcW w:w="8042" w:type="dxa"/>
            <w:tcBorders>
              <w:top w:val="nil"/>
              <w:left w:val="nil"/>
              <w:bottom w:val="single" w:sz="4" w:space="0" w:color="C0C0C0"/>
              <w:right w:val="single" w:sz="4" w:space="0" w:color="C0C0C0"/>
            </w:tcBorders>
            <w:shd w:val="clear" w:color="auto" w:fill="auto"/>
            <w:vAlign w:val="center"/>
            <w:hideMark/>
          </w:tcPr>
          <w:p w14:paraId="738DEE6D" w14:textId="77777777" w:rsidR="009815A2" w:rsidRPr="009815A2" w:rsidRDefault="009815A2" w:rsidP="009815A2">
            <w:pPr>
              <w:ind w:firstLineChars="300" w:firstLine="330"/>
              <w:rPr>
                <w:rFonts w:ascii="Tahoma" w:hAnsi="Tahoma" w:cs="Tahoma"/>
                <w:sz w:val="11"/>
                <w:szCs w:val="11"/>
              </w:rPr>
            </w:pPr>
            <w:r w:rsidRPr="009815A2">
              <w:rPr>
                <w:rFonts w:ascii="Tahoma" w:hAnsi="Tahoma" w:cs="Tahoma"/>
                <w:sz w:val="11"/>
                <w:szCs w:val="11"/>
              </w:rPr>
              <w:t>Прочим потребителям</w:t>
            </w:r>
          </w:p>
        </w:tc>
        <w:tc>
          <w:tcPr>
            <w:tcW w:w="1137" w:type="dxa"/>
            <w:tcBorders>
              <w:top w:val="nil"/>
              <w:left w:val="nil"/>
              <w:bottom w:val="single" w:sz="4" w:space="0" w:color="C0C0C0"/>
              <w:right w:val="single" w:sz="4" w:space="0" w:color="C0C0C0"/>
            </w:tcBorders>
            <w:shd w:val="clear" w:color="auto" w:fill="auto"/>
            <w:vAlign w:val="center"/>
            <w:hideMark/>
          </w:tcPr>
          <w:p w14:paraId="2700BE7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FFFFCC"/>
            <w:vAlign w:val="center"/>
            <w:hideMark/>
          </w:tcPr>
          <w:p w14:paraId="6297A03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6DEB292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623 126,69</w:t>
            </w:r>
          </w:p>
        </w:tc>
        <w:tc>
          <w:tcPr>
            <w:tcW w:w="1432" w:type="dxa"/>
            <w:tcBorders>
              <w:top w:val="nil"/>
              <w:left w:val="nil"/>
              <w:bottom w:val="single" w:sz="4" w:space="0" w:color="C0C0C0"/>
              <w:right w:val="single" w:sz="4" w:space="0" w:color="C0C0C0"/>
            </w:tcBorders>
            <w:shd w:val="clear" w:color="000000" w:fill="FFFFCC"/>
            <w:vAlign w:val="center"/>
            <w:hideMark/>
          </w:tcPr>
          <w:p w14:paraId="7197046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789 949,00</w:t>
            </w:r>
          </w:p>
        </w:tc>
        <w:tc>
          <w:tcPr>
            <w:tcW w:w="1525" w:type="dxa"/>
            <w:tcBorders>
              <w:top w:val="nil"/>
              <w:left w:val="nil"/>
              <w:bottom w:val="single" w:sz="4" w:space="0" w:color="C0C0C0"/>
              <w:right w:val="single" w:sz="4" w:space="0" w:color="C0C0C0"/>
            </w:tcBorders>
            <w:shd w:val="clear" w:color="000000" w:fill="FFFFCC"/>
            <w:vAlign w:val="center"/>
            <w:hideMark/>
          </w:tcPr>
          <w:p w14:paraId="4990BCA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753 728,10</w:t>
            </w:r>
          </w:p>
        </w:tc>
        <w:tc>
          <w:tcPr>
            <w:tcW w:w="1539" w:type="dxa"/>
            <w:tcBorders>
              <w:top w:val="nil"/>
              <w:left w:val="nil"/>
              <w:bottom w:val="single" w:sz="4" w:space="0" w:color="C0C0C0"/>
              <w:right w:val="single" w:sz="4" w:space="0" w:color="C0C0C0"/>
            </w:tcBorders>
            <w:shd w:val="clear" w:color="000000" w:fill="FFFFCC"/>
            <w:vAlign w:val="center"/>
            <w:hideMark/>
          </w:tcPr>
          <w:p w14:paraId="50A25FC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459 600,00</w:t>
            </w:r>
          </w:p>
        </w:tc>
        <w:tc>
          <w:tcPr>
            <w:tcW w:w="1525" w:type="dxa"/>
            <w:tcBorders>
              <w:top w:val="nil"/>
              <w:left w:val="nil"/>
              <w:bottom w:val="single" w:sz="4" w:space="0" w:color="C0C0C0"/>
              <w:right w:val="single" w:sz="4" w:space="0" w:color="C0C0C0"/>
            </w:tcBorders>
            <w:shd w:val="clear" w:color="000000" w:fill="FFFFCC"/>
            <w:vAlign w:val="center"/>
            <w:hideMark/>
          </w:tcPr>
          <w:p w14:paraId="0040707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759 600,00</w:t>
            </w:r>
          </w:p>
        </w:tc>
        <w:tc>
          <w:tcPr>
            <w:tcW w:w="1540" w:type="dxa"/>
            <w:tcBorders>
              <w:top w:val="nil"/>
              <w:left w:val="nil"/>
              <w:bottom w:val="single" w:sz="4" w:space="0" w:color="C0C0C0"/>
              <w:right w:val="single" w:sz="4" w:space="0" w:color="C0C0C0"/>
            </w:tcBorders>
            <w:shd w:val="clear" w:color="000000" w:fill="FFFFCC"/>
            <w:vAlign w:val="center"/>
            <w:hideMark/>
          </w:tcPr>
          <w:p w14:paraId="4326662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825 081,36</w:t>
            </w:r>
          </w:p>
        </w:tc>
        <w:tc>
          <w:tcPr>
            <w:tcW w:w="1476" w:type="dxa"/>
            <w:tcBorders>
              <w:top w:val="nil"/>
              <w:left w:val="nil"/>
              <w:bottom w:val="single" w:sz="4" w:space="0" w:color="C0C0C0"/>
              <w:right w:val="single" w:sz="4" w:space="0" w:color="C0C0C0"/>
            </w:tcBorders>
            <w:shd w:val="clear" w:color="000000" w:fill="D7EAD3"/>
            <w:vAlign w:val="center"/>
            <w:hideMark/>
          </w:tcPr>
          <w:p w14:paraId="3329F4D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515" w:type="dxa"/>
            <w:tcBorders>
              <w:top w:val="nil"/>
              <w:left w:val="nil"/>
              <w:bottom w:val="single" w:sz="4" w:space="0" w:color="C0C0C0"/>
              <w:right w:val="single" w:sz="4" w:space="0" w:color="C0C0C0"/>
            </w:tcBorders>
            <w:shd w:val="clear" w:color="000000" w:fill="D7EAD3"/>
            <w:vAlign w:val="center"/>
            <w:hideMark/>
          </w:tcPr>
          <w:p w14:paraId="6BA2719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918" w:type="dxa"/>
            <w:tcBorders>
              <w:top w:val="nil"/>
              <w:left w:val="nil"/>
              <w:bottom w:val="single" w:sz="4" w:space="0" w:color="C0C0C0"/>
              <w:right w:val="single" w:sz="4" w:space="0" w:color="C0C0C0"/>
            </w:tcBorders>
            <w:shd w:val="clear" w:color="000000" w:fill="FFFFCC"/>
            <w:vAlign w:val="center"/>
            <w:hideMark/>
          </w:tcPr>
          <w:p w14:paraId="51ED4C88" w14:textId="77777777" w:rsidR="009815A2" w:rsidRPr="009815A2" w:rsidRDefault="009815A2" w:rsidP="009815A2">
            <w:pPr>
              <w:rPr>
                <w:rFonts w:ascii="Tahoma" w:hAnsi="Tahoma" w:cs="Tahoma"/>
                <w:sz w:val="11"/>
                <w:szCs w:val="11"/>
              </w:rPr>
            </w:pPr>
            <w:r w:rsidRPr="009815A2">
              <w:rPr>
                <w:rFonts w:ascii="Tahoma" w:hAnsi="Tahoma" w:cs="Tahoma"/>
                <w:sz w:val="11"/>
                <w:szCs w:val="11"/>
              </w:rPr>
              <w:t>расчет произведен в соответствии с методическими указаниями в динамике за 3 года, темп изменения не превышает 5% в год</w:t>
            </w:r>
          </w:p>
        </w:tc>
      </w:tr>
      <w:tr w:rsidR="009815A2" w:rsidRPr="009815A2" w14:paraId="57F766F7"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1D1DE026"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E2CCA8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1.9</w:t>
            </w:r>
          </w:p>
        </w:tc>
        <w:tc>
          <w:tcPr>
            <w:tcW w:w="8042" w:type="dxa"/>
            <w:tcBorders>
              <w:top w:val="nil"/>
              <w:left w:val="nil"/>
              <w:bottom w:val="single" w:sz="4" w:space="0" w:color="C0C0C0"/>
              <w:right w:val="single" w:sz="4" w:space="0" w:color="C0C0C0"/>
            </w:tcBorders>
            <w:shd w:val="clear" w:color="auto" w:fill="auto"/>
            <w:vAlign w:val="center"/>
            <w:hideMark/>
          </w:tcPr>
          <w:p w14:paraId="376263C7"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Объем реализации воды</w:t>
            </w:r>
          </w:p>
        </w:tc>
        <w:tc>
          <w:tcPr>
            <w:tcW w:w="1137" w:type="dxa"/>
            <w:tcBorders>
              <w:top w:val="nil"/>
              <w:left w:val="nil"/>
              <w:bottom w:val="single" w:sz="4" w:space="0" w:color="C0C0C0"/>
              <w:right w:val="single" w:sz="4" w:space="0" w:color="C0C0C0"/>
            </w:tcBorders>
            <w:shd w:val="clear" w:color="auto" w:fill="auto"/>
            <w:vAlign w:val="center"/>
            <w:hideMark/>
          </w:tcPr>
          <w:p w14:paraId="549A8EC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D7EAD3"/>
            <w:vAlign w:val="center"/>
            <w:hideMark/>
          </w:tcPr>
          <w:p w14:paraId="4863443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233C3A5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32" w:type="dxa"/>
            <w:tcBorders>
              <w:top w:val="nil"/>
              <w:left w:val="nil"/>
              <w:bottom w:val="single" w:sz="4" w:space="0" w:color="C0C0C0"/>
              <w:right w:val="single" w:sz="4" w:space="0" w:color="C0C0C0"/>
            </w:tcBorders>
            <w:shd w:val="clear" w:color="000000" w:fill="D7EAD3"/>
            <w:vAlign w:val="center"/>
            <w:hideMark/>
          </w:tcPr>
          <w:p w14:paraId="5895C41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789 949,00</w:t>
            </w:r>
          </w:p>
        </w:tc>
        <w:tc>
          <w:tcPr>
            <w:tcW w:w="1525" w:type="dxa"/>
            <w:tcBorders>
              <w:top w:val="nil"/>
              <w:left w:val="nil"/>
              <w:bottom w:val="single" w:sz="4" w:space="0" w:color="C0C0C0"/>
              <w:right w:val="single" w:sz="4" w:space="0" w:color="C0C0C0"/>
            </w:tcBorders>
            <w:shd w:val="clear" w:color="000000" w:fill="D7EAD3"/>
            <w:vAlign w:val="center"/>
            <w:hideMark/>
          </w:tcPr>
          <w:p w14:paraId="0491571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56C6DCE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459 600,00</w:t>
            </w:r>
          </w:p>
        </w:tc>
        <w:tc>
          <w:tcPr>
            <w:tcW w:w="1525" w:type="dxa"/>
            <w:tcBorders>
              <w:top w:val="nil"/>
              <w:left w:val="nil"/>
              <w:bottom w:val="single" w:sz="4" w:space="0" w:color="C0C0C0"/>
              <w:right w:val="single" w:sz="4" w:space="0" w:color="C0C0C0"/>
            </w:tcBorders>
            <w:shd w:val="clear" w:color="000000" w:fill="D7EAD3"/>
            <w:vAlign w:val="center"/>
            <w:hideMark/>
          </w:tcPr>
          <w:p w14:paraId="26166C8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759 600,00</w:t>
            </w:r>
          </w:p>
        </w:tc>
        <w:tc>
          <w:tcPr>
            <w:tcW w:w="1540" w:type="dxa"/>
            <w:tcBorders>
              <w:top w:val="nil"/>
              <w:left w:val="nil"/>
              <w:bottom w:val="single" w:sz="4" w:space="0" w:color="C0C0C0"/>
              <w:right w:val="single" w:sz="4" w:space="0" w:color="C0C0C0"/>
            </w:tcBorders>
            <w:shd w:val="clear" w:color="000000" w:fill="D7EAD3"/>
            <w:vAlign w:val="center"/>
            <w:hideMark/>
          </w:tcPr>
          <w:p w14:paraId="454F521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F0DE3C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22E8EAF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5C8AE81C"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046F81FA"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4936080B"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8DF609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1.9.1</w:t>
            </w:r>
          </w:p>
        </w:tc>
        <w:tc>
          <w:tcPr>
            <w:tcW w:w="8042" w:type="dxa"/>
            <w:tcBorders>
              <w:top w:val="nil"/>
              <w:left w:val="nil"/>
              <w:bottom w:val="single" w:sz="4" w:space="0" w:color="C0C0C0"/>
              <w:right w:val="single" w:sz="4" w:space="0" w:color="C0C0C0"/>
            </w:tcBorders>
            <w:shd w:val="clear" w:color="auto" w:fill="auto"/>
            <w:vAlign w:val="center"/>
            <w:hideMark/>
          </w:tcPr>
          <w:p w14:paraId="6C887AF5"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По приборам учета</w:t>
            </w:r>
          </w:p>
        </w:tc>
        <w:tc>
          <w:tcPr>
            <w:tcW w:w="1137" w:type="dxa"/>
            <w:tcBorders>
              <w:top w:val="nil"/>
              <w:left w:val="nil"/>
              <w:bottom w:val="single" w:sz="4" w:space="0" w:color="C0C0C0"/>
              <w:right w:val="single" w:sz="4" w:space="0" w:color="C0C0C0"/>
            </w:tcBorders>
            <w:shd w:val="clear" w:color="auto" w:fill="auto"/>
            <w:vAlign w:val="center"/>
            <w:hideMark/>
          </w:tcPr>
          <w:p w14:paraId="4AE1F28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FFFFCC"/>
            <w:vAlign w:val="center"/>
            <w:hideMark/>
          </w:tcPr>
          <w:p w14:paraId="59210F1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644D939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432" w:type="dxa"/>
            <w:tcBorders>
              <w:top w:val="nil"/>
              <w:left w:val="nil"/>
              <w:bottom w:val="single" w:sz="4" w:space="0" w:color="C0C0C0"/>
              <w:right w:val="single" w:sz="4" w:space="0" w:color="C0C0C0"/>
            </w:tcBorders>
            <w:shd w:val="clear" w:color="000000" w:fill="FFFFCC"/>
            <w:vAlign w:val="center"/>
            <w:hideMark/>
          </w:tcPr>
          <w:p w14:paraId="0F24E43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780 349,00</w:t>
            </w:r>
          </w:p>
        </w:tc>
        <w:tc>
          <w:tcPr>
            <w:tcW w:w="1525" w:type="dxa"/>
            <w:tcBorders>
              <w:top w:val="nil"/>
              <w:left w:val="nil"/>
              <w:bottom w:val="single" w:sz="4" w:space="0" w:color="C0C0C0"/>
              <w:right w:val="single" w:sz="4" w:space="0" w:color="C0C0C0"/>
            </w:tcBorders>
            <w:shd w:val="clear" w:color="000000" w:fill="FFFFCC"/>
            <w:vAlign w:val="center"/>
            <w:hideMark/>
          </w:tcPr>
          <w:p w14:paraId="15533D2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355E366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450 000,00</w:t>
            </w:r>
          </w:p>
        </w:tc>
        <w:tc>
          <w:tcPr>
            <w:tcW w:w="1525" w:type="dxa"/>
            <w:tcBorders>
              <w:top w:val="nil"/>
              <w:left w:val="nil"/>
              <w:bottom w:val="single" w:sz="4" w:space="0" w:color="C0C0C0"/>
              <w:right w:val="single" w:sz="4" w:space="0" w:color="C0C0C0"/>
            </w:tcBorders>
            <w:shd w:val="clear" w:color="000000" w:fill="FFFFCC"/>
            <w:vAlign w:val="center"/>
            <w:hideMark/>
          </w:tcPr>
          <w:p w14:paraId="7A5A8F9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750 000,00</w:t>
            </w:r>
          </w:p>
        </w:tc>
        <w:tc>
          <w:tcPr>
            <w:tcW w:w="1540" w:type="dxa"/>
            <w:tcBorders>
              <w:top w:val="nil"/>
              <w:left w:val="nil"/>
              <w:bottom w:val="single" w:sz="4" w:space="0" w:color="C0C0C0"/>
              <w:right w:val="single" w:sz="4" w:space="0" w:color="C0C0C0"/>
            </w:tcBorders>
            <w:shd w:val="clear" w:color="000000" w:fill="FFFFCC"/>
            <w:vAlign w:val="center"/>
            <w:hideMark/>
          </w:tcPr>
          <w:p w14:paraId="7F449E0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06704A1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1CD7277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0511517B"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2334C9D4"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44DA0054"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A4B6C4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1.9.2</w:t>
            </w:r>
          </w:p>
        </w:tc>
        <w:tc>
          <w:tcPr>
            <w:tcW w:w="8042" w:type="dxa"/>
            <w:tcBorders>
              <w:top w:val="nil"/>
              <w:left w:val="nil"/>
              <w:bottom w:val="single" w:sz="4" w:space="0" w:color="C0C0C0"/>
              <w:right w:val="single" w:sz="4" w:space="0" w:color="C0C0C0"/>
            </w:tcBorders>
            <w:shd w:val="clear" w:color="auto" w:fill="auto"/>
            <w:vAlign w:val="center"/>
            <w:hideMark/>
          </w:tcPr>
          <w:p w14:paraId="3A86EBB7"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По нормативам потребления</w:t>
            </w:r>
          </w:p>
        </w:tc>
        <w:tc>
          <w:tcPr>
            <w:tcW w:w="1137" w:type="dxa"/>
            <w:tcBorders>
              <w:top w:val="nil"/>
              <w:left w:val="nil"/>
              <w:bottom w:val="single" w:sz="4" w:space="0" w:color="C0C0C0"/>
              <w:right w:val="single" w:sz="4" w:space="0" w:color="C0C0C0"/>
            </w:tcBorders>
            <w:shd w:val="clear" w:color="auto" w:fill="auto"/>
            <w:vAlign w:val="center"/>
            <w:hideMark/>
          </w:tcPr>
          <w:p w14:paraId="650D9D3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FFFFCC"/>
            <w:vAlign w:val="center"/>
            <w:hideMark/>
          </w:tcPr>
          <w:p w14:paraId="56559A6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2D12381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432" w:type="dxa"/>
            <w:tcBorders>
              <w:top w:val="nil"/>
              <w:left w:val="nil"/>
              <w:bottom w:val="single" w:sz="4" w:space="0" w:color="C0C0C0"/>
              <w:right w:val="single" w:sz="4" w:space="0" w:color="C0C0C0"/>
            </w:tcBorders>
            <w:shd w:val="clear" w:color="000000" w:fill="FFFFCC"/>
            <w:vAlign w:val="center"/>
            <w:hideMark/>
          </w:tcPr>
          <w:p w14:paraId="2EFDB04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9 600,00</w:t>
            </w:r>
          </w:p>
        </w:tc>
        <w:tc>
          <w:tcPr>
            <w:tcW w:w="1525" w:type="dxa"/>
            <w:tcBorders>
              <w:top w:val="nil"/>
              <w:left w:val="nil"/>
              <w:bottom w:val="single" w:sz="4" w:space="0" w:color="C0C0C0"/>
              <w:right w:val="single" w:sz="4" w:space="0" w:color="C0C0C0"/>
            </w:tcBorders>
            <w:shd w:val="clear" w:color="000000" w:fill="FFFFCC"/>
            <w:vAlign w:val="center"/>
            <w:hideMark/>
          </w:tcPr>
          <w:p w14:paraId="556168C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14FE000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9 600,00</w:t>
            </w:r>
          </w:p>
        </w:tc>
        <w:tc>
          <w:tcPr>
            <w:tcW w:w="1525" w:type="dxa"/>
            <w:tcBorders>
              <w:top w:val="nil"/>
              <w:left w:val="nil"/>
              <w:bottom w:val="single" w:sz="4" w:space="0" w:color="C0C0C0"/>
              <w:right w:val="single" w:sz="4" w:space="0" w:color="C0C0C0"/>
            </w:tcBorders>
            <w:shd w:val="clear" w:color="000000" w:fill="FFFFCC"/>
            <w:vAlign w:val="center"/>
            <w:hideMark/>
          </w:tcPr>
          <w:p w14:paraId="6F53BC9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9 600,00</w:t>
            </w:r>
          </w:p>
        </w:tc>
        <w:tc>
          <w:tcPr>
            <w:tcW w:w="1540" w:type="dxa"/>
            <w:tcBorders>
              <w:top w:val="nil"/>
              <w:left w:val="nil"/>
              <w:bottom w:val="single" w:sz="4" w:space="0" w:color="C0C0C0"/>
              <w:right w:val="single" w:sz="4" w:space="0" w:color="C0C0C0"/>
            </w:tcBorders>
            <w:shd w:val="clear" w:color="000000" w:fill="FFFFCC"/>
            <w:vAlign w:val="center"/>
            <w:hideMark/>
          </w:tcPr>
          <w:p w14:paraId="7A76176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1F6DFAD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593C7A7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003242AE"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7E0C23D5"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3B2FA1D5"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D604C1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w:t>
            </w:r>
          </w:p>
        </w:tc>
        <w:tc>
          <w:tcPr>
            <w:tcW w:w="8042" w:type="dxa"/>
            <w:tcBorders>
              <w:top w:val="nil"/>
              <w:left w:val="nil"/>
              <w:bottom w:val="single" w:sz="4" w:space="0" w:color="C0C0C0"/>
              <w:right w:val="single" w:sz="4" w:space="0" w:color="C0C0C0"/>
            </w:tcBorders>
            <w:shd w:val="clear" w:color="auto" w:fill="auto"/>
            <w:vAlign w:val="center"/>
            <w:hideMark/>
          </w:tcPr>
          <w:p w14:paraId="62549EF1"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Себестоимость</w:t>
            </w:r>
          </w:p>
        </w:tc>
        <w:tc>
          <w:tcPr>
            <w:tcW w:w="1137" w:type="dxa"/>
            <w:tcBorders>
              <w:top w:val="nil"/>
              <w:left w:val="nil"/>
              <w:bottom w:val="single" w:sz="4" w:space="0" w:color="C0C0C0"/>
              <w:right w:val="single" w:sz="4" w:space="0" w:color="C0C0C0"/>
            </w:tcBorders>
            <w:shd w:val="clear" w:color="auto" w:fill="auto"/>
            <w:vAlign w:val="center"/>
            <w:hideMark/>
          </w:tcPr>
          <w:p w14:paraId="63627C6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544BA17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1 358,42</w:t>
            </w:r>
          </w:p>
        </w:tc>
        <w:tc>
          <w:tcPr>
            <w:tcW w:w="1679" w:type="dxa"/>
            <w:tcBorders>
              <w:top w:val="nil"/>
              <w:left w:val="nil"/>
              <w:bottom w:val="single" w:sz="4" w:space="0" w:color="C0C0C0"/>
              <w:right w:val="single" w:sz="4" w:space="0" w:color="C0C0C0"/>
            </w:tcBorders>
            <w:shd w:val="clear" w:color="000000" w:fill="D7EAD3"/>
            <w:vAlign w:val="center"/>
            <w:hideMark/>
          </w:tcPr>
          <w:p w14:paraId="747DF31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3 561,82</w:t>
            </w:r>
          </w:p>
        </w:tc>
        <w:tc>
          <w:tcPr>
            <w:tcW w:w="1432" w:type="dxa"/>
            <w:tcBorders>
              <w:top w:val="nil"/>
              <w:left w:val="nil"/>
              <w:bottom w:val="single" w:sz="4" w:space="0" w:color="C0C0C0"/>
              <w:right w:val="single" w:sz="4" w:space="0" w:color="C0C0C0"/>
            </w:tcBorders>
            <w:shd w:val="clear" w:color="000000" w:fill="D7EAD3"/>
            <w:vAlign w:val="center"/>
            <w:hideMark/>
          </w:tcPr>
          <w:p w14:paraId="1EE4E28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8 631,71</w:t>
            </w:r>
          </w:p>
        </w:tc>
        <w:tc>
          <w:tcPr>
            <w:tcW w:w="1525" w:type="dxa"/>
            <w:tcBorders>
              <w:top w:val="nil"/>
              <w:left w:val="nil"/>
              <w:bottom w:val="single" w:sz="4" w:space="0" w:color="C0C0C0"/>
              <w:right w:val="single" w:sz="4" w:space="0" w:color="C0C0C0"/>
            </w:tcBorders>
            <w:shd w:val="clear" w:color="000000" w:fill="D7EAD3"/>
            <w:vAlign w:val="center"/>
            <w:hideMark/>
          </w:tcPr>
          <w:p w14:paraId="4DD2144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4 298,14</w:t>
            </w:r>
          </w:p>
        </w:tc>
        <w:tc>
          <w:tcPr>
            <w:tcW w:w="1539" w:type="dxa"/>
            <w:tcBorders>
              <w:top w:val="nil"/>
              <w:left w:val="nil"/>
              <w:bottom w:val="single" w:sz="4" w:space="0" w:color="C0C0C0"/>
              <w:right w:val="single" w:sz="4" w:space="0" w:color="C0C0C0"/>
            </w:tcBorders>
            <w:shd w:val="clear" w:color="000000" w:fill="D7EAD3"/>
            <w:vAlign w:val="center"/>
            <w:hideMark/>
          </w:tcPr>
          <w:p w14:paraId="0F5FCD9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3 265,46</w:t>
            </w:r>
          </w:p>
        </w:tc>
        <w:tc>
          <w:tcPr>
            <w:tcW w:w="1525" w:type="dxa"/>
            <w:tcBorders>
              <w:top w:val="nil"/>
              <w:left w:val="nil"/>
              <w:bottom w:val="single" w:sz="4" w:space="0" w:color="C0C0C0"/>
              <w:right w:val="single" w:sz="4" w:space="0" w:color="C0C0C0"/>
            </w:tcBorders>
            <w:shd w:val="clear" w:color="000000" w:fill="D7EAD3"/>
            <w:vAlign w:val="center"/>
            <w:hideMark/>
          </w:tcPr>
          <w:p w14:paraId="695EFAB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9 738,07</w:t>
            </w:r>
          </w:p>
        </w:tc>
        <w:tc>
          <w:tcPr>
            <w:tcW w:w="1540" w:type="dxa"/>
            <w:tcBorders>
              <w:top w:val="nil"/>
              <w:left w:val="nil"/>
              <w:bottom w:val="single" w:sz="4" w:space="0" w:color="C0C0C0"/>
              <w:right w:val="single" w:sz="4" w:space="0" w:color="C0C0C0"/>
            </w:tcBorders>
            <w:shd w:val="clear" w:color="000000" w:fill="D7EAD3"/>
            <w:vAlign w:val="center"/>
            <w:hideMark/>
          </w:tcPr>
          <w:p w14:paraId="7BC5F92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4 681,73</w:t>
            </w:r>
          </w:p>
        </w:tc>
        <w:tc>
          <w:tcPr>
            <w:tcW w:w="1476" w:type="dxa"/>
            <w:tcBorders>
              <w:top w:val="nil"/>
              <w:left w:val="nil"/>
              <w:bottom w:val="single" w:sz="4" w:space="0" w:color="C0C0C0"/>
              <w:right w:val="single" w:sz="4" w:space="0" w:color="C0C0C0"/>
            </w:tcBorders>
            <w:shd w:val="clear" w:color="000000" w:fill="D7EAD3"/>
            <w:vAlign w:val="center"/>
            <w:hideMark/>
          </w:tcPr>
          <w:p w14:paraId="74F52F5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2 340,86</w:t>
            </w:r>
          </w:p>
        </w:tc>
        <w:tc>
          <w:tcPr>
            <w:tcW w:w="1515" w:type="dxa"/>
            <w:tcBorders>
              <w:top w:val="nil"/>
              <w:left w:val="nil"/>
              <w:bottom w:val="single" w:sz="4" w:space="0" w:color="C0C0C0"/>
              <w:right w:val="single" w:sz="4" w:space="0" w:color="C0C0C0"/>
            </w:tcBorders>
            <w:shd w:val="clear" w:color="000000" w:fill="D7EAD3"/>
            <w:vAlign w:val="center"/>
            <w:hideMark/>
          </w:tcPr>
          <w:p w14:paraId="7D26813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2 340,86</w:t>
            </w:r>
          </w:p>
        </w:tc>
        <w:tc>
          <w:tcPr>
            <w:tcW w:w="1918" w:type="dxa"/>
            <w:tcBorders>
              <w:top w:val="nil"/>
              <w:left w:val="nil"/>
              <w:bottom w:val="single" w:sz="4" w:space="0" w:color="C0C0C0"/>
              <w:right w:val="single" w:sz="4" w:space="0" w:color="C0C0C0"/>
            </w:tcBorders>
            <w:shd w:val="clear" w:color="000000" w:fill="FFFFCC"/>
            <w:vAlign w:val="center"/>
            <w:hideMark/>
          </w:tcPr>
          <w:p w14:paraId="4937D5A6"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 </w:t>
            </w:r>
          </w:p>
        </w:tc>
      </w:tr>
      <w:tr w:rsidR="009815A2" w:rsidRPr="009815A2" w14:paraId="4B0ED422"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32C79D1D" w14:textId="77777777" w:rsidR="009815A2" w:rsidRPr="009815A2" w:rsidRDefault="009815A2" w:rsidP="009815A2">
            <w:pPr>
              <w:rPr>
                <w:rFonts w:ascii="Tahoma" w:hAnsi="Tahoma" w:cs="Tahoma"/>
                <w:b/>
                <w:bCs/>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EE3296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w:t>
            </w:r>
          </w:p>
        </w:tc>
        <w:tc>
          <w:tcPr>
            <w:tcW w:w="8042" w:type="dxa"/>
            <w:tcBorders>
              <w:top w:val="nil"/>
              <w:left w:val="nil"/>
              <w:bottom w:val="single" w:sz="4" w:space="0" w:color="C0C0C0"/>
              <w:right w:val="single" w:sz="4" w:space="0" w:color="C0C0C0"/>
            </w:tcBorders>
            <w:shd w:val="clear" w:color="auto" w:fill="auto"/>
            <w:vAlign w:val="center"/>
            <w:hideMark/>
          </w:tcPr>
          <w:p w14:paraId="5BB7C295"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Производственные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33B0C57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1F9533D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408,40</w:t>
            </w:r>
          </w:p>
        </w:tc>
        <w:tc>
          <w:tcPr>
            <w:tcW w:w="1679" w:type="dxa"/>
            <w:tcBorders>
              <w:top w:val="nil"/>
              <w:left w:val="nil"/>
              <w:bottom w:val="single" w:sz="4" w:space="0" w:color="C0C0C0"/>
              <w:right w:val="single" w:sz="4" w:space="0" w:color="C0C0C0"/>
            </w:tcBorders>
            <w:shd w:val="clear" w:color="000000" w:fill="D7EAD3"/>
            <w:vAlign w:val="center"/>
            <w:hideMark/>
          </w:tcPr>
          <w:p w14:paraId="39F17F8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2 562,72</w:t>
            </w:r>
          </w:p>
        </w:tc>
        <w:tc>
          <w:tcPr>
            <w:tcW w:w="1432" w:type="dxa"/>
            <w:tcBorders>
              <w:top w:val="nil"/>
              <w:left w:val="nil"/>
              <w:bottom w:val="single" w:sz="4" w:space="0" w:color="C0C0C0"/>
              <w:right w:val="single" w:sz="4" w:space="0" w:color="C0C0C0"/>
            </w:tcBorders>
            <w:shd w:val="clear" w:color="000000" w:fill="D7EAD3"/>
            <w:vAlign w:val="center"/>
            <w:hideMark/>
          </w:tcPr>
          <w:p w14:paraId="00B5B35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4 129,10</w:t>
            </w:r>
          </w:p>
        </w:tc>
        <w:tc>
          <w:tcPr>
            <w:tcW w:w="1525" w:type="dxa"/>
            <w:tcBorders>
              <w:top w:val="nil"/>
              <w:left w:val="nil"/>
              <w:bottom w:val="single" w:sz="4" w:space="0" w:color="C0C0C0"/>
              <w:right w:val="single" w:sz="4" w:space="0" w:color="C0C0C0"/>
            </w:tcBorders>
            <w:shd w:val="clear" w:color="000000" w:fill="D7EAD3"/>
            <w:vAlign w:val="center"/>
            <w:hideMark/>
          </w:tcPr>
          <w:p w14:paraId="55ADAF8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3 271,99</w:t>
            </w:r>
          </w:p>
        </w:tc>
        <w:tc>
          <w:tcPr>
            <w:tcW w:w="1539" w:type="dxa"/>
            <w:tcBorders>
              <w:top w:val="nil"/>
              <w:left w:val="nil"/>
              <w:bottom w:val="single" w:sz="4" w:space="0" w:color="C0C0C0"/>
              <w:right w:val="single" w:sz="4" w:space="0" w:color="C0C0C0"/>
            </w:tcBorders>
            <w:shd w:val="clear" w:color="000000" w:fill="D7EAD3"/>
            <w:vAlign w:val="center"/>
            <w:hideMark/>
          </w:tcPr>
          <w:p w14:paraId="03348EB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2 200,05</w:t>
            </w:r>
          </w:p>
        </w:tc>
        <w:tc>
          <w:tcPr>
            <w:tcW w:w="1525" w:type="dxa"/>
            <w:tcBorders>
              <w:top w:val="nil"/>
              <w:left w:val="nil"/>
              <w:bottom w:val="single" w:sz="4" w:space="0" w:color="C0C0C0"/>
              <w:right w:val="single" w:sz="4" w:space="0" w:color="C0C0C0"/>
            </w:tcBorders>
            <w:shd w:val="clear" w:color="000000" w:fill="D7EAD3"/>
            <w:vAlign w:val="center"/>
            <w:hideMark/>
          </w:tcPr>
          <w:p w14:paraId="1254B7C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4 724,53</w:t>
            </w:r>
          </w:p>
        </w:tc>
        <w:tc>
          <w:tcPr>
            <w:tcW w:w="1540" w:type="dxa"/>
            <w:tcBorders>
              <w:top w:val="nil"/>
              <w:left w:val="nil"/>
              <w:bottom w:val="single" w:sz="4" w:space="0" w:color="C0C0C0"/>
              <w:right w:val="single" w:sz="4" w:space="0" w:color="C0C0C0"/>
            </w:tcBorders>
            <w:shd w:val="clear" w:color="000000" w:fill="D7EAD3"/>
            <w:vAlign w:val="center"/>
            <w:hideMark/>
          </w:tcPr>
          <w:p w14:paraId="571B6CA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3 596,76</w:t>
            </w:r>
          </w:p>
        </w:tc>
        <w:tc>
          <w:tcPr>
            <w:tcW w:w="1476" w:type="dxa"/>
            <w:tcBorders>
              <w:top w:val="nil"/>
              <w:left w:val="nil"/>
              <w:bottom w:val="single" w:sz="4" w:space="0" w:color="C0C0C0"/>
              <w:right w:val="single" w:sz="4" w:space="0" w:color="C0C0C0"/>
            </w:tcBorders>
            <w:shd w:val="clear" w:color="000000" w:fill="D7EAD3"/>
            <w:vAlign w:val="center"/>
            <w:hideMark/>
          </w:tcPr>
          <w:p w14:paraId="5224B40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1 798,38</w:t>
            </w:r>
          </w:p>
        </w:tc>
        <w:tc>
          <w:tcPr>
            <w:tcW w:w="1515" w:type="dxa"/>
            <w:tcBorders>
              <w:top w:val="nil"/>
              <w:left w:val="nil"/>
              <w:bottom w:val="single" w:sz="4" w:space="0" w:color="C0C0C0"/>
              <w:right w:val="single" w:sz="4" w:space="0" w:color="C0C0C0"/>
            </w:tcBorders>
            <w:shd w:val="clear" w:color="000000" w:fill="D7EAD3"/>
            <w:vAlign w:val="center"/>
            <w:hideMark/>
          </w:tcPr>
          <w:p w14:paraId="651AB36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1 798,38</w:t>
            </w:r>
          </w:p>
        </w:tc>
        <w:tc>
          <w:tcPr>
            <w:tcW w:w="1918" w:type="dxa"/>
            <w:tcBorders>
              <w:top w:val="nil"/>
              <w:left w:val="nil"/>
              <w:bottom w:val="single" w:sz="4" w:space="0" w:color="C0C0C0"/>
              <w:right w:val="single" w:sz="4" w:space="0" w:color="C0C0C0"/>
            </w:tcBorders>
            <w:shd w:val="clear" w:color="000000" w:fill="FFFFCC"/>
            <w:vAlign w:val="center"/>
            <w:hideMark/>
          </w:tcPr>
          <w:p w14:paraId="4C6147DD"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 </w:t>
            </w:r>
          </w:p>
        </w:tc>
      </w:tr>
      <w:tr w:rsidR="009815A2" w:rsidRPr="009815A2" w14:paraId="39760139" w14:textId="77777777" w:rsidTr="009815A2">
        <w:trPr>
          <w:trHeight w:val="450"/>
          <w:jc w:val="center"/>
        </w:trPr>
        <w:tc>
          <w:tcPr>
            <w:tcW w:w="540" w:type="dxa"/>
            <w:tcBorders>
              <w:top w:val="nil"/>
              <w:left w:val="nil"/>
              <w:bottom w:val="nil"/>
              <w:right w:val="nil"/>
            </w:tcBorders>
            <w:shd w:val="clear" w:color="000000" w:fill="FABF8F"/>
            <w:noWrap/>
            <w:vAlign w:val="center"/>
            <w:hideMark/>
          </w:tcPr>
          <w:p w14:paraId="12ECF6F1"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ЭР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7CA462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3.3</w:t>
            </w:r>
          </w:p>
        </w:tc>
        <w:tc>
          <w:tcPr>
            <w:tcW w:w="8042" w:type="dxa"/>
            <w:tcBorders>
              <w:top w:val="nil"/>
              <w:left w:val="nil"/>
              <w:bottom w:val="single" w:sz="4" w:space="0" w:color="C0C0C0"/>
              <w:right w:val="single" w:sz="4" w:space="0" w:color="C0C0C0"/>
            </w:tcBorders>
            <w:shd w:val="clear" w:color="auto" w:fill="auto"/>
            <w:vAlign w:val="center"/>
            <w:hideMark/>
          </w:tcPr>
          <w:p w14:paraId="15F32942" w14:textId="77777777" w:rsidR="009815A2" w:rsidRPr="009815A2" w:rsidRDefault="009815A2" w:rsidP="009815A2">
            <w:pPr>
              <w:ind w:firstLineChars="100" w:firstLine="110"/>
              <w:rPr>
                <w:rFonts w:ascii="Tahoma" w:hAnsi="Tahoma" w:cs="Tahoma"/>
                <w:b/>
                <w:bCs/>
                <w:sz w:val="11"/>
                <w:szCs w:val="11"/>
              </w:rPr>
            </w:pPr>
            <w:r w:rsidRPr="009815A2">
              <w:rPr>
                <w:rFonts w:ascii="Tahoma" w:hAnsi="Tahoma" w:cs="Tahoma"/>
                <w:b/>
                <w:bCs/>
                <w:sz w:val="11"/>
                <w:szCs w:val="11"/>
              </w:rPr>
              <w:t>Затраты на покупную электрическую энергию, по уровням напряжения:</w:t>
            </w:r>
          </w:p>
        </w:tc>
        <w:tc>
          <w:tcPr>
            <w:tcW w:w="1137" w:type="dxa"/>
            <w:tcBorders>
              <w:top w:val="nil"/>
              <w:left w:val="nil"/>
              <w:bottom w:val="single" w:sz="4" w:space="0" w:color="C0C0C0"/>
              <w:right w:val="single" w:sz="4" w:space="0" w:color="C0C0C0"/>
            </w:tcBorders>
            <w:shd w:val="clear" w:color="auto" w:fill="auto"/>
            <w:vAlign w:val="center"/>
            <w:hideMark/>
          </w:tcPr>
          <w:p w14:paraId="2C82749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23BF6D6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01D4797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1 256,58</w:t>
            </w:r>
          </w:p>
        </w:tc>
        <w:tc>
          <w:tcPr>
            <w:tcW w:w="1432" w:type="dxa"/>
            <w:tcBorders>
              <w:top w:val="nil"/>
              <w:left w:val="nil"/>
              <w:bottom w:val="single" w:sz="4" w:space="0" w:color="C0C0C0"/>
              <w:right w:val="single" w:sz="4" w:space="0" w:color="C0C0C0"/>
            </w:tcBorders>
            <w:shd w:val="clear" w:color="000000" w:fill="D7EAD3"/>
            <w:vAlign w:val="center"/>
            <w:hideMark/>
          </w:tcPr>
          <w:p w14:paraId="4F43649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2 411,25</w:t>
            </w:r>
          </w:p>
        </w:tc>
        <w:tc>
          <w:tcPr>
            <w:tcW w:w="1525" w:type="dxa"/>
            <w:tcBorders>
              <w:top w:val="nil"/>
              <w:left w:val="nil"/>
              <w:bottom w:val="single" w:sz="4" w:space="0" w:color="C0C0C0"/>
              <w:right w:val="single" w:sz="4" w:space="0" w:color="C0C0C0"/>
            </w:tcBorders>
            <w:shd w:val="clear" w:color="000000" w:fill="D7EAD3"/>
            <w:vAlign w:val="center"/>
            <w:hideMark/>
          </w:tcPr>
          <w:p w14:paraId="67763FA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1 539,14</w:t>
            </w:r>
          </w:p>
        </w:tc>
        <w:tc>
          <w:tcPr>
            <w:tcW w:w="1539" w:type="dxa"/>
            <w:tcBorders>
              <w:top w:val="nil"/>
              <w:left w:val="nil"/>
              <w:bottom w:val="single" w:sz="4" w:space="0" w:color="C0C0C0"/>
              <w:right w:val="single" w:sz="4" w:space="0" w:color="C0C0C0"/>
            </w:tcBorders>
            <w:shd w:val="clear" w:color="000000" w:fill="D7EAD3"/>
            <w:vAlign w:val="center"/>
            <w:hideMark/>
          </w:tcPr>
          <w:p w14:paraId="3E75023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990,01</w:t>
            </w:r>
          </w:p>
        </w:tc>
        <w:tc>
          <w:tcPr>
            <w:tcW w:w="1525" w:type="dxa"/>
            <w:tcBorders>
              <w:top w:val="nil"/>
              <w:left w:val="nil"/>
              <w:bottom w:val="single" w:sz="4" w:space="0" w:color="C0C0C0"/>
              <w:right w:val="single" w:sz="4" w:space="0" w:color="C0C0C0"/>
            </w:tcBorders>
            <w:shd w:val="clear" w:color="000000" w:fill="D7EAD3"/>
            <w:vAlign w:val="center"/>
            <w:hideMark/>
          </w:tcPr>
          <w:p w14:paraId="29E317A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2 729,77</w:t>
            </w:r>
          </w:p>
        </w:tc>
        <w:tc>
          <w:tcPr>
            <w:tcW w:w="1540" w:type="dxa"/>
            <w:tcBorders>
              <w:top w:val="nil"/>
              <w:left w:val="nil"/>
              <w:bottom w:val="single" w:sz="4" w:space="0" w:color="C0C0C0"/>
              <w:right w:val="single" w:sz="4" w:space="0" w:color="C0C0C0"/>
            </w:tcBorders>
            <w:shd w:val="clear" w:color="000000" w:fill="D7EAD3"/>
            <w:vAlign w:val="center"/>
            <w:hideMark/>
          </w:tcPr>
          <w:p w14:paraId="080F3E6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1 822,00</w:t>
            </w:r>
          </w:p>
        </w:tc>
        <w:tc>
          <w:tcPr>
            <w:tcW w:w="1476" w:type="dxa"/>
            <w:tcBorders>
              <w:top w:val="nil"/>
              <w:left w:val="nil"/>
              <w:bottom w:val="single" w:sz="4" w:space="0" w:color="C0C0C0"/>
              <w:right w:val="single" w:sz="4" w:space="0" w:color="C0C0C0"/>
            </w:tcBorders>
            <w:shd w:val="clear" w:color="000000" w:fill="D7EAD3"/>
            <w:vAlign w:val="center"/>
            <w:hideMark/>
          </w:tcPr>
          <w:p w14:paraId="4BDAD6D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911,00</w:t>
            </w:r>
          </w:p>
        </w:tc>
        <w:tc>
          <w:tcPr>
            <w:tcW w:w="1515" w:type="dxa"/>
            <w:tcBorders>
              <w:top w:val="nil"/>
              <w:left w:val="nil"/>
              <w:bottom w:val="single" w:sz="4" w:space="0" w:color="C0C0C0"/>
              <w:right w:val="single" w:sz="4" w:space="0" w:color="C0C0C0"/>
            </w:tcBorders>
            <w:shd w:val="clear" w:color="000000" w:fill="D7EAD3"/>
            <w:vAlign w:val="center"/>
            <w:hideMark/>
          </w:tcPr>
          <w:p w14:paraId="257161A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911,00</w:t>
            </w:r>
          </w:p>
        </w:tc>
        <w:tc>
          <w:tcPr>
            <w:tcW w:w="1918" w:type="dxa"/>
            <w:tcBorders>
              <w:top w:val="nil"/>
              <w:left w:val="nil"/>
              <w:bottom w:val="single" w:sz="4" w:space="0" w:color="C0C0C0"/>
              <w:right w:val="single" w:sz="4" w:space="0" w:color="C0C0C0"/>
            </w:tcBorders>
            <w:shd w:val="clear" w:color="000000" w:fill="FFFFCC"/>
            <w:vAlign w:val="center"/>
            <w:hideMark/>
          </w:tcPr>
          <w:p w14:paraId="09BD2D0D"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 </w:t>
            </w:r>
          </w:p>
        </w:tc>
      </w:tr>
      <w:tr w:rsidR="009815A2" w:rsidRPr="009815A2" w14:paraId="256199E9" w14:textId="77777777" w:rsidTr="009815A2">
        <w:trPr>
          <w:trHeight w:val="300"/>
          <w:jc w:val="center"/>
        </w:trPr>
        <w:tc>
          <w:tcPr>
            <w:tcW w:w="540" w:type="dxa"/>
            <w:tcBorders>
              <w:top w:val="nil"/>
              <w:left w:val="nil"/>
              <w:bottom w:val="nil"/>
              <w:right w:val="nil"/>
            </w:tcBorders>
            <w:shd w:val="clear" w:color="000000" w:fill="FABF8F"/>
            <w:noWrap/>
            <w:vAlign w:val="center"/>
            <w:hideMark/>
          </w:tcPr>
          <w:p w14:paraId="7F19B5B4"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ЭР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85CBDF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3.3.0.1</w:t>
            </w:r>
          </w:p>
        </w:tc>
        <w:tc>
          <w:tcPr>
            <w:tcW w:w="8042" w:type="dxa"/>
            <w:tcBorders>
              <w:top w:val="nil"/>
              <w:left w:val="nil"/>
              <w:bottom w:val="single" w:sz="4" w:space="0" w:color="C0C0C0"/>
              <w:right w:val="single" w:sz="4" w:space="0" w:color="C0C0C0"/>
            </w:tcBorders>
            <w:shd w:val="clear" w:color="auto" w:fill="auto"/>
            <w:vAlign w:val="center"/>
            <w:hideMark/>
          </w:tcPr>
          <w:p w14:paraId="38F08512" w14:textId="77777777" w:rsidR="009815A2" w:rsidRPr="009815A2" w:rsidRDefault="009815A2" w:rsidP="009815A2">
            <w:pPr>
              <w:ind w:firstLineChars="300" w:firstLine="330"/>
              <w:rPr>
                <w:rFonts w:ascii="Tahoma" w:hAnsi="Tahoma" w:cs="Tahoma"/>
                <w:sz w:val="11"/>
                <w:szCs w:val="11"/>
              </w:rPr>
            </w:pPr>
            <w:r w:rsidRPr="009815A2">
              <w:rPr>
                <w:rFonts w:ascii="Tahoma" w:hAnsi="Tahoma" w:cs="Tahoma"/>
                <w:sz w:val="11"/>
                <w:szCs w:val="11"/>
              </w:rPr>
              <w:t>Средний 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7E2DE34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руб/кВт.ч</w:t>
            </w:r>
          </w:p>
        </w:tc>
        <w:tc>
          <w:tcPr>
            <w:tcW w:w="1335" w:type="dxa"/>
            <w:tcBorders>
              <w:top w:val="nil"/>
              <w:left w:val="nil"/>
              <w:bottom w:val="single" w:sz="4" w:space="0" w:color="C0C0C0"/>
              <w:right w:val="single" w:sz="4" w:space="0" w:color="C0C0C0"/>
            </w:tcBorders>
            <w:shd w:val="clear" w:color="000000" w:fill="D7EAD3"/>
            <w:vAlign w:val="center"/>
            <w:hideMark/>
          </w:tcPr>
          <w:p w14:paraId="4175B9B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5C61A87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2,25</w:t>
            </w:r>
          </w:p>
        </w:tc>
        <w:tc>
          <w:tcPr>
            <w:tcW w:w="1432" w:type="dxa"/>
            <w:tcBorders>
              <w:top w:val="nil"/>
              <w:left w:val="nil"/>
              <w:bottom w:val="single" w:sz="4" w:space="0" w:color="C0C0C0"/>
              <w:right w:val="single" w:sz="4" w:space="0" w:color="C0C0C0"/>
            </w:tcBorders>
            <w:shd w:val="clear" w:color="000000" w:fill="D7EAD3"/>
            <w:vAlign w:val="center"/>
            <w:hideMark/>
          </w:tcPr>
          <w:p w14:paraId="2988F66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2,29</w:t>
            </w:r>
          </w:p>
        </w:tc>
        <w:tc>
          <w:tcPr>
            <w:tcW w:w="1525" w:type="dxa"/>
            <w:tcBorders>
              <w:top w:val="nil"/>
              <w:left w:val="nil"/>
              <w:bottom w:val="single" w:sz="4" w:space="0" w:color="C0C0C0"/>
              <w:right w:val="single" w:sz="4" w:space="0" w:color="C0C0C0"/>
            </w:tcBorders>
            <w:shd w:val="clear" w:color="000000" w:fill="D7EAD3"/>
            <w:vAlign w:val="center"/>
            <w:hideMark/>
          </w:tcPr>
          <w:p w14:paraId="0660F1E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2,28</w:t>
            </w:r>
          </w:p>
        </w:tc>
        <w:tc>
          <w:tcPr>
            <w:tcW w:w="1539" w:type="dxa"/>
            <w:tcBorders>
              <w:top w:val="nil"/>
              <w:left w:val="nil"/>
              <w:bottom w:val="single" w:sz="4" w:space="0" w:color="C0C0C0"/>
              <w:right w:val="single" w:sz="4" w:space="0" w:color="C0C0C0"/>
            </w:tcBorders>
            <w:shd w:val="clear" w:color="000000" w:fill="D7EAD3"/>
            <w:vAlign w:val="center"/>
            <w:hideMark/>
          </w:tcPr>
          <w:p w14:paraId="502E199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2,41</w:t>
            </w:r>
          </w:p>
        </w:tc>
        <w:tc>
          <w:tcPr>
            <w:tcW w:w="1525" w:type="dxa"/>
            <w:tcBorders>
              <w:top w:val="nil"/>
              <w:left w:val="nil"/>
              <w:bottom w:val="single" w:sz="4" w:space="0" w:color="C0C0C0"/>
              <w:right w:val="single" w:sz="4" w:space="0" w:color="C0C0C0"/>
            </w:tcBorders>
            <w:shd w:val="clear" w:color="000000" w:fill="D7EAD3"/>
            <w:vAlign w:val="center"/>
            <w:hideMark/>
          </w:tcPr>
          <w:p w14:paraId="13999A4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2,70</w:t>
            </w:r>
          </w:p>
        </w:tc>
        <w:tc>
          <w:tcPr>
            <w:tcW w:w="1540" w:type="dxa"/>
            <w:tcBorders>
              <w:top w:val="nil"/>
              <w:left w:val="nil"/>
              <w:bottom w:val="single" w:sz="4" w:space="0" w:color="C0C0C0"/>
              <w:right w:val="single" w:sz="4" w:space="0" w:color="C0C0C0"/>
            </w:tcBorders>
            <w:shd w:val="clear" w:color="000000" w:fill="D7EAD3"/>
            <w:vAlign w:val="center"/>
            <w:hideMark/>
          </w:tcPr>
          <w:p w14:paraId="06C0E53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2,47</w:t>
            </w:r>
          </w:p>
        </w:tc>
        <w:tc>
          <w:tcPr>
            <w:tcW w:w="1476" w:type="dxa"/>
            <w:tcBorders>
              <w:top w:val="nil"/>
              <w:left w:val="nil"/>
              <w:bottom w:val="single" w:sz="4" w:space="0" w:color="C0C0C0"/>
              <w:right w:val="single" w:sz="4" w:space="0" w:color="C0C0C0"/>
            </w:tcBorders>
            <w:shd w:val="clear" w:color="000000" w:fill="D7EAD3"/>
            <w:vAlign w:val="center"/>
            <w:hideMark/>
          </w:tcPr>
          <w:p w14:paraId="3125809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2,47</w:t>
            </w:r>
          </w:p>
        </w:tc>
        <w:tc>
          <w:tcPr>
            <w:tcW w:w="1515" w:type="dxa"/>
            <w:tcBorders>
              <w:top w:val="nil"/>
              <w:left w:val="nil"/>
              <w:bottom w:val="single" w:sz="4" w:space="0" w:color="C0C0C0"/>
              <w:right w:val="single" w:sz="4" w:space="0" w:color="C0C0C0"/>
            </w:tcBorders>
            <w:shd w:val="clear" w:color="000000" w:fill="D7EAD3"/>
            <w:vAlign w:val="center"/>
            <w:hideMark/>
          </w:tcPr>
          <w:p w14:paraId="06C3CB8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2,47</w:t>
            </w:r>
          </w:p>
        </w:tc>
        <w:tc>
          <w:tcPr>
            <w:tcW w:w="1918" w:type="dxa"/>
            <w:tcBorders>
              <w:top w:val="nil"/>
              <w:left w:val="nil"/>
              <w:bottom w:val="single" w:sz="4" w:space="0" w:color="C0C0C0"/>
              <w:right w:val="single" w:sz="4" w:space="0" w:color="C0C0C0"/>
            </w:tcBorders>
            <w:shd w:val="clear" w:color="000000" w:fill="FFFFCC"/>
            <w:vAlign w:val="center"/>
            <w:hideMark/>
          </w:tcPr>
          <w:p w14:paraId="206387E8"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75E3EA7B" w14:textId="77777777" w:rsidTr="009815A2">
        <w:trPr>
          <w:trHeight w:val="300"/>
          <w:jc w:val="center"/>
        </w:trPr>
        <w:tc>
          <w:tcPr>
            <w:tcW w:w="540" w:type="dxa"/>
            <w:tcBorders>
              <w:top w:val="nil"/>
              <w:left w:val="nil"/>
              <w:bottom w:val="nil"/>
              <w:right w:val="nil"/>
            </w:tcBorders>
            <w:shd w:val="clear" w:color="000000" w:fill="FABF8F"/>
            <w:noWrap/>
            <w:vAlign w:val="center"/>
            <w:hideMark/>
          </w:tcPr>
          <w:p w14:paraId="2C5A5630"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ЭР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0A9416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3.3.0.2</w:t>
            </w:r>
          </w:p>
        </w:tc>
        <w:tc>
          <w:tcPr>
            <w:tcW w:w="8042" w:type="dxa"/>
            <w:tcBorders>
              <w:top w:val="nil"/>
              <w:left w:val="nil"/>
              <w:bottom w:val="single" w:sz="4" w:space="0" w:color="C0C0C0"/>
              <w:right w:val="single" w:sz="4" w:space="0" w:color="C0C0C0"/>
            </w:tcBorders>
            <w:shd w:val="clear" w:color="auto" w:fill="auto"/>
            <w:vAlign w:val="center"/>
            <w:hideMark/>
          </w:tcPr>
          <w:p w14:paraId="183F280C" w14:textId="77777777" w:rsidR="009815A2" w:rsidRPr="009815A2" w:rsidRDefault="009815A2" w:rsidP="009815A2">
            <w:pPr>
              <w:ind w:firstLineChars="300" w:firstLine="330"/>
              <w:rPr>
                <w:rFonts w:ascii="Tahoma" w:hAnsi="Tahoma" w:cs="Tahoma"/>
                <w:sz w:val="11"/>
                <w:szCs w:val="11"/>
              </w:rPr>
            </w:pPr>
            <w:r w:rsidRPr="009815A2">
              <w:rPr>
                <w:rFonts w:ascii="Tahoma" w:hAnsi="Tahoma" w:cs="Tahoma"/>
                <w:sz w:val="11"/>
                <w:szCs w:val="11"/>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49F0121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кВт.ч</w:t>
            </w:r>
          </w:p>
        </w:tc>
        <w:tc>
          <w:tcPr>
            <w:tcW w:w="1335" w:type="dxa"/>
            <w:tcBorders>
              <w:top w:val="nil"/>
              <w:left w:val="nil"/>
              <w:bottom w:val="single" w:sz="4" w:space="0" w:color="C0C0C0"/>
              <w:right w:val="single" w:sz="4" w:space="0" w:color="C0C0C0"/>
            </w:tcBorders>
            <w:shd w:val="clear" w:color="000000" w:fill="D7EAD3"/>
            <w:vAlign w:val="center"/>
            <w:hideMark/>
          </w:tcPr>
          <w:p w14:paraId="19F33CB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236C5CE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557,56</w:t>
            </w:r>
          </w:p>
        </w:tc>
        <w:tc>
          <w:tcPr>
            <w:tcW w:w="1432" w:type="dxa"/>
            <w:tcBorders>
              <w:top w:val="nil"/>
              <w:left w:val="nil"/>
              <w:bottom w:val="single" w:sz="4" w:space="0" w:color="C0C0C0"/>
              <w:right w:val="single" w:sz="4" w:space="0" w:color="C0C0C0"/>
            </w:tcBorders>
            <w:shd w:val="clear" w:color="000000" w:fill="D7EAD3"/>
            <w:vAlign w:val="center"/>
            <w:hideMark/>
          </w:tcPr>
          <w:p w14:paraId="0F357E9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1 051,42</w:t>
            </w:r>
          </w:p>
        </w:tc>
        <w:tc>
          <w:tcPr>
            <w:tcW w:w="1525" w:type="dxa"/>
            <w:tcBorders>
              <w:top w:val="nil"/>
              <w:left w:val="nil"/>
              <w:bottom w:val="single" w:sz="4" w:space="0" w:color="C0C0C0"/>
              <w:right w:val="single" w:sz="4" w:space="0" w:color="C0C0C0"/>
            </w:tcBorders>
            <w:shd w:val="clear" w:color="000000" w:fill="D7EAD3"/>
            <w:vAlign w:val="center"/>
            <w:hideMark/>
          </w:tcPr>
          <w:p w14:paraId="12450FF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674,42</w:t>
            </w:r>
          </w:p>
        </w:tc>
        <w:tc>
          <w:tcPr>
            <w:tcW w:w="1539" w:type="dxa"/>
            <w:tcBorders>
              <w:top w:val="nil"/>
              <w:left w:val="nil"/>
              <w:bottom w:val="single" w:sz="4" w:space="0" w:color="C0C0C0"/>
              <w:right w:val="single" w:sz="4" w:space="0" w:color="C0C0C0"/>
            </w:tcBorders>
            <w:shd w:val="clear" w:color="000000" w:fill="D7EAD3"/>
            <w:vAlign w:val="center"/>
            <w:hideMark/>
          </w:tcPr>
          <w:p w14:paraId="7E822C4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411,24</w:t>
            </w:r>
          </w:p>
        </w:tc>
        <w:tc>
          <w:tcPr>
            <w:tcW w:w="1525" w:type="dxa"/>
            <w:tcBorders>
              <w:top w:val="nil"/>
              <w:left w:val="nil"/>
              <w:bottom w:val="single" w:sz="4" w:space="0" w:color="C0C0C0"/>
              <w:right w:val="single" w:sz="4" w:space="0" w:color="C0C0C0"/>
            </w:tcBorders>
            <w:shd w:val="clear" w:color="000000" w:fill="D7EAD3"/>
            <w:vAlign w:val="center"/>
            <w:hideMark/>
          </w:tcPr>
          <w:p w14:paraId="62EA814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1 011,03</w:t>
            </w:r>
          </w:p>
        </w:tc>
        <w:tc>
          <w:tcPr>
            <w:tcW w:w="1540" w:type="dxa"/>
            <w:tcBorders>
              <w:top w:val="nil"/>
              <w:left w:val="nil"/>
              <w:bottom w:val="single" w:sz="4" w:space="0" w:color="C0C0C0"/>
              <w:right w:val="single" w:sz="4" w:space="0" w:color="C0C0C0"/>
            </w:tcBorders>
            <w:shd w:val="clear" w:color="000000" w:fill="D7EAD3"/>
            <w:vAlign w:val="center"/>
            <w:hideMark/>
          </w:tcPr>
          <w:p w14:paraId="596F669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738,26</w:t>
            </w:r>
          </w:p>
        </w:tc>
        <w:tc>
          <w:tcPr>
            <w:tcW w:w="1476" w:type="dxa"/>
            <w:tcBorders>
              <w:top w:val="nil"/>
              <w:left w:val="nil"/>
              <w:bottom w:val="single" w:sz="4" w:space="0" w:color="C0C0C0"/>
              <w:right w:val="single" w:sz="4" w:space="0" w:color="C0C0C0"/>
            </w:tcBorders>
            <w:shd w:val="clear" w:color="000000" w:fill="D7EAD3"/>
            <w:vAlign w:val="center"/>
            <w:hideMark/>
          </w:tcPr>
          <w:p w14:paraId="21BEFC0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369,13</w:t>
            </w:r>
          </w:p>
        </w:tc>
        <w:tc>
          <w:tcPr>
            <w:tcW w:w="1515" w:type="dxa"/>
            <w:tcBorders>
              <w:top w:val="nil"/>
              <w:left w:val="nil"/>
              <w:bottom w:val="single" w:sz="4" w:space="0" w:color="C0C0C0"/>
              <w:right w:val="single" w:sz="4" w:space="0" w:color="C0C0C0"/>
            </w:tcBorders>
            <w:shd w:val="clear" w:color="000000" w:fill="D7EAD3"/>
            <w:vAlign w:val="center"/>
            <w:hideMark/>
          </w:tcPr>
          <w:p w14:paraId="36D8791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369,13</w:t>
            </w:r>
          </w:p>
        </w:tc>
        <w:tc>
          <w:tcPr>
            <w:tcW w:w="1918" w:type="dxa"/>
            <w:tcBorders>
              <w:top w:val="nil"/>
              <w:left w:val="nil"/>
              <w:bottom w:val="single" w:sz="4" w:space="0" w:color="C0C0C0"/>
              <w:right w:val="single" w:sz="4" w:space="0" w:color="C0C0C0"/>
            </w:tcBorders>
            <w:shd w:val="clear" w:color="000000" w:fill="FFFFCC"/>
            <w:vAlign w:val="center"/>
            <w:hideMark/>
          </w:tcPr>
          <w:p w14:paraId="29A9E5DC"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4EFF5904" w14:textId="77777777" w:rsidTr="009815A2">
        <w:trPr>
          <w:trHeight w:val="300"/>
          <w:jc w:val="center"/>
        </w:trPr>
        <w:tc>
          <w:tcPr>
            <w:tcW w:w="540" w:type="dxa"/>
            <w:tcBorders>
              <w:top w:val="nil"/>
              <w:left w:val="nil"/>
              <w:bottom w:val="nil"/>
              <w:right w:val="nil"/>
            </w:tcBorders>
            <w:shd w:val="clear" w:color="000000" w:fill="FABF8F"/>
            <w:noWrap/>
            <w:vAlign w:val="center"/>
            <w:hideMark/>
          </w:tcPr>
          <w:p w14:paraId="43A76E6A"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ЭР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943AA8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3.3.0.3</w:t>
            </w:r>
          </w:p>
        </w:tc>
        <w:tc>
          <w:tcPr>
            <w:tcW w:w="8042" w:type="dxa"/>
            <w:tcBorders>
              <w:top w:val="nil"/>
              <w:left w:val="nil"/>
              <w:bottom w:val="single" w:sz="4" w:space="0" w:color="C0C0C0"/>
              <w:right w:val="single" w:sz="4" w:space="0" w:color="C0C0C0"/>
            </w:tcBorders>
            <w:shd w:val="clear" w:color="auto" w:fill="auto"/>
            <w:vAlign w:val="center"/>
            <w:hideMark/>
          </w:tcPr>
          <w:p w14:paraId="03F2DF75" w14:textId="77777777" w:rsidR="009815A2" w:rsidRPr="009815A2" w:rsidRDefault="009815A2" w:rsidP="009815A2">
            <w:pPr>
              <w:ind w:firstLineChars="300" w:firstLine="330"/>
              <w:rPr>
                <w:rFonts w:ascii="Tahoma" w:hAnsi="Tahoma" w:cs="Tahoma"/>
                <w:sz w:val="11"/>
                <w:szCs w:val="11"/>
              </w:rPr>
            </w:pPr>
            <w:r w:rsidRPr="009815A2">
              <w:rPr>
                <w:rFonts w:ascii="Tahoma" w:hAnsi="Tahoma" w:cs="Tahoma"/>
                <w:sz w:val="11"/>
                <w:szCs w:val="11"/>
              </w:rPr>
              <w:t>Удельный расход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1773452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кВт.ч/м3</w:t>
            </w:r>
          </w:p>
        </w:tc>
        <w:tc>
          <w:tcPr>
            <w:tcW w:w="1335" w:type="dxa"/>
            <w:tcBorders>
              <w:top w:val="nil"/>
              <w:left w:val="nil"/>
              <w:bottom w:val="single" w:sz="4" w:space="0" w:color="C0C0C0"/>
              <w:right w:val="single" w:sz="4" w:space="0" w:color="C0C0C0"/>
            </w:tcBorders>
            <w:shd w:val="clear" w:color="000000" w:fill="D7EAD3"/>
            <w:vAlign w:val="center"/>
            <w:hideMark/>
          </w:tcPr>
          <w:p w14:paraId="3C2FAA4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0BA339F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0,89</w:t>
            </w:r>
          </w:p>
        </w:tc>
        <w:tc>
          <w:tcPr>
            <w:tcW w:w="1432" w:type="dxa"/>
            <w:tcBorders>
              <w:top w:val="nil"/>
              <w:left w:val="nil"/>
              <w:bottom w:val="single" w:sz="4" w:space="0" w:color="C0C0C0"/>
              <w:right w:val="single" w:sz="4" w:space="0" w:color="C0C0C0"/>
            </w:tcBorders>
            <w:shd w:val="clear" w:color="000000" w:fill="D7EAD3"/>
            <w:vAlign w:val="center"/>
            <w:hideMark/>
          </w:tcPr>
          <w:p w14:paraId="0FF43F2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1,33</w:t>
            </w:r>
          </w:p>
        </w:tc>
        <w:tc>
          <w:tcPr>
            <w:tcW w:w="1525" w:type="dxa"/>
            <w:tcBorders>
              <w:top w:val="nil"/>
              <w:left w:val="nil"/>
              <w:bottom w:val="single" w:sz="4" w:space="0" w:color="C0C0C0"/>
              <w:right w:val="single" w:sz="4" w:space="0" w:color="C0C0C0"/>
            </w:tcBorders>
            <w:shd w:val="clear" w:color="000000" w:fill="D7EAD3"/>
            <w:vAlign w:val="center"/>
            <w:hideMark/>
          </w:tcPr>
          <w:p w14:paraId="2826B2E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0,89</w:t>
            </w:r>
          </w:p>
        </w:tc>
        <w:tc>
          <w:tcPr>
            <w:tcW w:w="1539" w:type="dxa"/>
            <w:tcBorders>
              <w:top w:val="nil"/>
              <w:left w:val="nil"/>
              <w:bottom w:val="single" w:sz="4" w:space="0" w:color="C0C0C0"/>
              <w:right w:val="single" w:sz="4" w:space="0" w:color="C0C0C0"/>
            </w:tcBorders>
            <w:shd w:val="clear" w:color="000000" w:fill="D7EAD3"/>
            <w:vAlign w:val="center"/>
            <w:hideMark/>
          </w:tcPr>
          <w:p w14:paraId="6FA905B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0,89</w:t>
            </w:r>
          </w:p>
        </w:tc>
        <w:tc>
          <w:tcPr>
            <w:tcW w:w="1525" w:type="dxa"/>
            <w:tcBorders>
              <w:top w:val="nil"/>
              <w:left w:val="nil"/>
              <w:bottom w:val="single" w:sz="4" w:space="0" w:color="C0C0C0"/>
              <w:right w:val="single" w:sz="4" w:space="0" w:color="C0C0C0"/>
            </w:tcBorders>
            <w:shd w:val="clear" w:color="000000" w:fill="D7EAD3"/>
            <w:vAlign w:val="center"/>
            <w:hideMark/>
          </w:tcPr>
          <w:p w14:paraId="424CAB6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1,33</w:t>
            </w:r>
          </w:p>
        </w:tc>
        <w:tc>
          <w:tcPr>
            <w:tcW w:w="1540" w:type="dxa"/>
            <w:tcBorders>
              <w:top w:val="nil"/>
              <w:left w:val="nil"/>
              <w:bottom w:val="single" w:sz="4" w:space="0" w:color="C0C0C0"/>
              <w:right w:val="single" w:sz="4" w:space="0" w:color="C0C0C0"/>
            </w:tcBorders>
            <w:shd w:val="clear" w:color="000000" w:fill="D7EAD3"/>
            <w:vAlign w:val="center"/>
            <w:hideMark/>
          </w:tcPr>
          <w:p w14:paraId="125930C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0,89</w:t>
            </w:r>
          </w:p>
        </w:tc>
        <w:tc>
          <w:tcPr>
            <w:tcW w:w="1476" w:type="dxa"/>
            <w:tcBorders>
              <w:top w:val="nil"/>
              <w:left w:val="nil"/>
              <w:bottom w:val="single" w:sz="4" w:space="0" w:color="C0C0C0"/>
              <w:right w:val="single" w:sz="4" w:space="0" w:color="C0C0C0"/>
            </w:tcBorders>
            <w:shd w:val="clear" w:color="000000" w:fill="D7EAD3"/>
            <w:vAlign w:val="center"/>
            <w:hideMark/>
          </w:tcPr>
          <w:p w14:paraId="02B0A39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0,89</w:t>
            </w:r>
          </w:p>
        </w:tc>
        <w:tc>
          <w:tcPr>
            <w:tcW w:w="1515" w:type="dxa"/>
            <w:tcBorders>
              <w:top w:val="nil"/>
              <w:left w:val="nil"/>
              <w:bottom w:val="single" w:sz="4" w:space="0" w:color="C0C0C0"/>
              <w:right w:val="single" w:sz="4" w:space="0" w:color="C0C0C0"/>
            </w:tcBorders>
            <w:shd w:val="clear" w:color="000000" w:fill="D7EAD3"/>
            <w:vAlign w:val="center"/>
            <w:hideMark/>
          </w:tcPr>
          <w:p w14:paraId="4D80061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0,89</w:t>
            </w:r>
          </w:p>
        </w:tc>
        <w:tc>
          <w:tcPr>
            <w:tcW w:w="1918" w:type="dxa"/>
            <w:tcBorders>
              <w:top w:val="nil"/>
              <w:left w:val="nil"/>
              <w:bottom w:val="single" w:sz="4" w:space="0" w:color="C0C0C0"/>
              <w:right w:val="single" w:sz="4" w:space="0" w:color="C0C0C0"/>
            </w:tcBorders>
            <w:shd w:val="clear" w:color="000000" w:fill="FFFFCC"/>
            <w:vAlign w:val="center"/>
            <w:hideMark/>
          </w:tcPr>
          <w:p w14:paraId="4377337F"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74F7E5AB" w14:textId="77777777" w:rsidTr="009815A2">
        <w:trPr>
          <w:trHeight w:val="300"/>
          <w:jc w:val="center"/>
        </w:trPr>
        <w:tc>
          <w:tcPr>
            <w:tcW w:w="540" w:type="dxa"/>
            <w:tcBorders>
              <w:top w:val="nil"/>
              <w:left w:val="nil"/>
              <w:bottom w:val="nil"/>
              <w:right w:val="nil"/>
            </w:tcBorders>
            <w:shd w:val="clear" w:color="000000" w:fill="FABF8F"/>
            <w:noWrap/>
            <w:vAlign w:val="center"/>
            <w:hideMark/>
          </w:tcPr>
          <w:p w14:paraId="3506CC0A"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ЭР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0CE707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3.3.1.1</w:t>
            </w:r>
          </w:p>
        </w:tc>
        <w:tc>
          <w:tcPr>
            <w:tcW w:w="8042" w:type="dxa"/>
            <w:tcBorders>
              <w:top w:val="nil"/>
              <w:left w:val="nil"/>
              <w:bottom w:val="single" w:sz="4" w:space="0" w:color="C0C0C0"/>
              <w:right w:val="single" w:sz="4" w:space="0" w:color="C0C0C0"/>
            </w:tcBorders>
            <w:shd w:val="clear" w:color="auto" w:fill="auto"/>
            <w:vAlign w:val="center"/>
            <w:hideMark/>
          </w:tcPr>
          <w:p w14:paraId="6ABCDD4B" w14:textId="77777777" w:rsidR="009815A2" w:rsidRPr="009815A2" w:rsidRDefault="009815A2" w:rsidP="009815A2">
            <w:pPr>
              <w:ind w:firstLineChars="300" w:firstLine="331"/>
              <w:rPr>
                <w:rFonts w:ascii="Tahoma" w:hAnsi="Tahoma" w:cs="Tahoma"/>
                <w:b/>
                <w:bCs/>
                <w:sz w:val="11"/>
                <w:szCs w:val="11"/>
              </w:rPr>
            </w:pPr>
            <w:r w:rsidRPr="009815A2">
              <w:rPr>
                <w:rFonts w:ascii="Tahoma" w:hAnsi="Tahoma" w:cs="Tahoma"/>
                <w:b/>
                <w:bCs/>
                <w:sz w:val="11"/>
                <w:szCs w:val="11"/>
              </w:rPr>
              <w:t>Энергия НН (0,4 кВ и ниже)</w:t>
            </w:r>
          </w:p>
        </w:tc>
        <w:tc>
          <w:tcPr>
            <w:tcW w:w="1137" w:type="dxa"/>
            <w:tcBorders>
              <w:top w:val="nil"/>
              <w:left w:val="nil"/>
              <w:bottom w:val="single" w:sz="4" w:space="0" w:color="C0C0C0"/>
              <w:right w:val="single" w:sz="4" w:space="0" w:color="C0C0C0"/>
            </w:tcBorders>
            <w:shd w:val="clear" w:color="auto" w:fill="auto"/>
            <w:vAlign w:val="center"/>
            <w:hideMark/>
          </w:tcPr>
          <w:p w14:paraId="6A82673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27BE116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41AD87C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1 256,58</w:t>
            </w:r>
          </w:p>
        </w:tc>
        <w:tc>
          <w:tcPr>
            <w:tcW w:w="1432" w:type="dxa"/>
            <w:tcBorders>
              <w:top w:val="nil"/>
              <w:left w:val="nil"/>
              <w:bottom w:val="single" w:sz="4" w:space="0" w:color="C0C0C0"/>
              <w:right w:val="single" w:sz="4" w:space="0" w:color="C0C0C0"/>
            </w:tcBorders>
            <w:shd w:val="clear" w:color="000000" w:fill="D7EAD3"/>
            <w:vAlign w:val="center"/>
            <w:hideMark/>
          </w:tcPr>
          <w:p w14:paraId="393E0F4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2 411,25</w:t>
            </w:r>
          </w:p>
        </w:tc>
        <w:tc>
          <w:tcPr>
            <w:tcW w:w="1525" w:type="dxa"/>
            <w:tcBorders>
              <w:top w:val="nil"/>
              <w:left w:val="nil"/>
              <w:bottom w:val="single" w:sz="4" w:space="0" w:color="C0C0C0"/>
              <w:right w:val="single" w:sz="4" w:space="0" w:color="C0C0C0"/>
            </w:tcBorders>
            <w:shd w:val="clear" w:color="000000" w:fill="D7EAD3"/>
            <w:vAlign w:val="center"/>
            <w:hideMark/>
          </w:tcPr>
          <w:p w14:paraId="1CDD86B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1 539,14</w:t>
            </w:r>
          </w:p>
        </w:tc>
        <w:tc>
          <w:tcPr>
            <w:tcW w:w="1539" w:type="dxa"/>
            <w:tcBorders>
              <w:top w:val="nil"/>
              <w:left w:val="nil"/>
              <w:bottom w:val="single" w:sz="4" w:space="0" w:color="C0C0C0"/>
              <w:right w:val="single" w:sz="4" w:space="0" w:color="C0C0C0"/>
            </w:tcBorders>
            <w:shd w:val="clear" w:color="000000" w:fill="D7EAD3"/>
            <w:vAlign w:val="center"/>
            <w:hideMark/>
          </w:tcPr>
          <w:p w14:paraId="7985E57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990,01</w:t>
            </w:r>
          </w:p>
        </w:tc>
        <w:tc>
          <w:tcPr>
            <w:tcW w:w="1525" w:type="dxa"/>
            <w:tcBorders>
              <w:top w:val="nil"/>
              <w:left w:val="nil"/>
              <w:bottom w:val="single" w:sz="4" w:space="0" w:color="C0C0C0"/>
              <w:right w:val="single" w:sz="4" w:space="0" w:color="C0C0C0"/>
            </w:tcBorders>
            <w:shd w:val="clear" w:color="000000" w:fill="D7EAD3"/>
            <w:vAlign w:val="center"/>
            <w:hideMark/>
          </w:tcPr>
          <w:p w14:paraId="20C1991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2 729,77</w:t>
            </w:r>
          </w:p>
        </w:tc>
        <w:tc>
          <w:tcPr>
            <w:tcW w:w="1540" w:type="dxa"/>
            <w:tcBorders>
              <w:top w:val="nil"/>
              <w:left w:val="nil"/>
              <w:bottom w:val="single" w:sz="4" w:space="0" w:color="C0C0C0"/>
              <w:right w:val="single" w:sz="4" w:space="0" w:color="C0C0C0"/>
            </w:tcBorders>
            <w:shd w:val="clear" w:color="000000" w:fill="D7EAD3"/>
            <w:vAlign w:val="center"/>
            <w:hideMark/>
          </w:tcPr>
          <w:p w14:paraId="3E1A04E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1 822,00</w:t>
            </w:r>
          </w:p>
        </w:tc>
        <w:tc>
          <w:tcPr>
            <w:tcW w:w="1476" w:type="dxa"/>
            <w:tcBorders>
              <w:top w:val="nil"/>
              <w:left w:val="nil"/>
              <w:bottom w:val="single" w:sz="4" w:space="0" w:color="C0C0C0"/>
              <w:right w:val="single" w:sz="4" w:space="0" w:color="C0C0C0"/>
            </w:tcBorders>
            <w:shd w:val="clear" w:color="000000" w:fill="D7EAD3"/>
            <w:vAlign w:val="center"/>
            <w:hideMark/>
          </w:tcPr>
          <w:p w14:paraId="073B090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911,00</w:t>
            </w:r>
          </w:p>
        </w:tc>
        <w:tc>
          <w:tcPr>
            <w:tcW w:w="1515" w:type="dxa"/>
            <w:tcBorders>
              <w:top w:val="nil"/>
              <w:left w:val="nil"/>
              <w:bottom w:val="single" w:sz="4" w:space="0" w:color="C0C0C0"/>
              <w:right w:val="single" w:sz="4" w:space="0" w:color="C0C0C0"/>
            </w:tcBorders>
            <w:shd w:val="clear" w:color="000000" w:fill="D7EAD3"/>
            <w:vAlign w:val="center"/>
            <w:hideMark/>
          </w:tcPr>
          <w:p w14:paraId="7ED7309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911,00</w:t>
            </w:r>
          </w:p>
        </w:tc>
        <w:tc>
          <w:tcPr>
            <w:tcW w:w="1918" w:type="dxa"/>
            <w:tcBorders>
              <w:top w:val="nil"/>
              <w:left w:val="nil"/>
              <w:bottom w:val="single" w:sz="4" w:space="0" w:color="C0C0C0"/>
              <w:right w:val="single" w:sz="4" w:space="0" w:color="C0C0C0"/>
            </w:tcBorders>
            <w:shd w:val="clear" w:color="000000" w:fill="FFFFCC"/>
            <w:vAlign w:val="center"/>
            <w:hideMark/>
          </w:tcPr>
          <w:p w14:paraId="206F9D72"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 </w:t>
            </w:r>
          </w:p>
        </w:tc>
      </w:tr>
      <w:tr w:rsidR="009815A2" w:rsidRPr="009815A2" w14:paraId="39F524F6" w14:textId="77777777" w:rsidTr="009815A2">
        <w:trPr>
          <w:trHeight w:val="1800"/>
          <w:jc w:val="center"/>
        </w:trPr>
        <w:tc>
          <w:tcPr>
            <w:tcW w:w="540" w:type="dxa"/>
            <w:tcBorders>
              <w:top w:val="nil"/>
              <w:left w:val="nil"/>
              <w:bottom w:val="nil"/>
              <w:right w:val="nil"/>
            </w:tcBorders>
            <w:shd w:val="clear" w:color="000000" w:fill="FABF8F"/>
            <w:noWrap/>
            <w:vAlign w:val="center"/>
            <w:hideMark/>
          </w:tcPr>
          <w:p w14:paraId="6532C75B"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ЭР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816E02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3.3.1.1.1</w:t>
            </w:r>
          </w:p>
        </w:tc>
        <w:tc>
          <w:tcPr>
            <w:tcW w:w="8042" w:type="dxa"/>
            <w:tcBorders>
              <w:top w:val="nil"/>
              <w:left w:val="nil"/>
              <w:bottom w:val="single" w:sz="4" w:space="0" w:color="C0C0C0"/>
              <w:right w:val="single" w:sz="4" w:space="0" w:color="C0C0C0"/>
            </w:tcBorders>
            <w:shd w:val="clear" w:color="auto" w:fill="auto"/>
            <w:vAlign w:val="center"/>
            <w:hideMark/>
          </w:tcPr>
          <w:p w14:paraId="50A2EA53" w14:textId="77777777" w:rsidR="009815A2" w:rsidRPr="009815A2" w:rsidRDefault="009815A2" w:rsidP="009815A2">
            <w:pPr>
              <w:ind w:firstLineChars="400" w:firstLine="440"/>
              <w:rPr>
                <w:rFonts w:ascii="Tahoma" w:hAnsi="Tahoma" w:cs="Tahoma"/>
                <w:sz w:val="11"/>
                <w:szCs w:val="11"/>
              </w:rPr>
            </w:pPr>
            <w:r w:rsidRPr="009815A2">
              <w:rPr>
                <w:rFonts w:ascii="Tahoma" w:hAnsi="Tahoma" w:cs="Tahoma"/>
                <w:sz w:val="11"/>
                <w:szCs w:val="11"/>
              </w:rPr>
              <w:t>Тариф на энергию</w:t>
            </w:r>
          </w:p>
        </w:tc>
        <w:tc>
          <w:tcPr>
            <w:tcW w:w="1137" w:type="dxa"/>
            <w:tcBorders>
              <w:top w:val="nil"/>
              <w:left w:val="nil"/>
              <w:bottom w:val="single" w:sz="4" w:space="0" w:color="C0C0C0"/>
              <w:right w:val="single" w:sz="4" w:space="0" w:color="C0C0C0"/>
            </w:tcBorders>
            <w:shd w:val="clear" w:color="auto" w:fill="auto"/>
            <w:vAlign w:val="center"/>
            <w:hideMark/>
          </w:tcPr>
          <w:p w14:paraId="1504530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руб/кВт.ч</w:t>
            </w:r>
          </w:p>
        </w:tc>
        <w:tc>
          <w:tcPr>
            <w:tcW w:w="1335" w:type="dxa"/>
            <w:tcBorders>
              <w:top w:val="nil"/>
              <w:left w:val="nil"/>
              <w:bottom w:val="single" w:sz="4" w:space="0" w:color="C0C0C0"/>
              <w:right w:val="single" w:sz="4" w:space="0" w:color="C0C0C0"/>
            </w:tcBorders>
            <w:shd w:val="clear" w:color="000000" w:fill="FFFFCC"/>
            <w:vAlign w:val="center"/>
            <w:hideMark/>
          </w:tcPr>
          <w:p w14:paraId="61F254C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28AB9F0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2,25</w:t>
            </w:r>
          </w:p>
        </w:tc>
        <w:tc>
          <w:tcPr>
            <w:tcW w:w="1432" w:type="dxa"/>
            <w:tcBorders>
              <w:top w:val="nil"/>
              <w:left w:val="nil"/>
              <w:bottom w:val="single" w:sz="4" w:space="0" w:color="C0C0C0"/>
              <w:right w:val="single" w:sz="4" w:space="0" w:color="C0C0C0"/>
            </w:tcBorders>
            <w:shd w:val="clear" w:color="000000" w:fill="FFFFCC"/>
            <w:vAlign w:val="center"/>
            <w:hideMark/>
          </w:tcPr>
          <w:p w14:paraId="5B009A9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2,29</w:t>
            </w:r>
          </w:p>
        </w:tc>
        <w:tc>
          <w:tcPr>
            <w:tcW w:w="1525" w:type="dxa"/>
            <w:tcBorders>
              <w:top w:val="nil"/>
              <w:left w:val="nil"/>
              <w:bottom w:val="single" w:sz="4" w:space="0" w:color="C0C0C0"/>
              <w:right w:val="single" w:sz="4" w:space="0" w:color="C0C0C0"/>
            </w:tcBorders>
            <w:shd w:val="clear" w:color="000000" w:fill="FFFFCC"/>
            <w:vAlign w:val="center"/>
            <w:hideMark/>
          </w:tcPr>
          <w:p w14:paraId="41389FC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2,28</w:t>
            </w:r>
          </w:p>
        </w:tc>
        <w:tc>
          <w:tcPr>
            <w:tcW w:w="1539" w:type="dxa"/>
            <w:tcBorders>
              <w:top w:val="nil"/>
              <w:left w:val="nil"/>
              <w:bottom w:val="single" w:sz="4" w:space="0" w:color="C0C0C0"/>
              <w:right w:val="single" w:sz="4" w:space="0" w:color="C0C0C0"/>
            </w:tcBorders>
            <w:shd w:val="clear" w:color="000000" w:fill="FFFFCC"/>
            <w:vAlign w:val="center"/>
            <w:hideMark/>
          </w:tcPr>
          <w:p w14:paraId="3455685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2,41</w:t>
            </w:r>
          </w:p>
        </w:tc>
        <w:tc>
          <w:tcPr>
            <w:tcW w:w="1525" w:type="dxa"/>
            <w:tcBorders>
              <w:top w:val="nil"/>
              <w:left w:val="nil"/>
              <w:bottom w:val="single" w:sz="4" w:space="0" w:color="C0C0C0"/>
              <w:right w:val="single" w:sz="4" w:space="0" w:color="C0C0C0"/>
            </w:tcBorders>
            <w:shd w:val="clear" w:color="000000" w:fill="FFFFCC"/>
            <w:vAlign w:val="center"/>
            <w:hideMark/>
          </w:tcPr>
          <w:p w14:paraId="4B91629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2,70</w:t>
            </w:r>
          </w:p>
        </w:tc>
        <w:tc>
          <w:tcPr>
            <w:tcW w:w="1540" w:type="dxa"/>
            <w:tcBorders>
              <w:top w:val="nil"/>
              <w:left w:val="nil"/>
              <w:bottom w:val="single" w:sz="4" w:space="0" w:color="C0C0C0"/>
              <w:right w:val="single" w:sz="4" w:space="0" w:color="C0C0C0"/>
            </w:tcBorders>
            <w:shd w:val="clear" w:color="000000" w:fill="FFFFCC"/>
            <w:vAlign w:val="center"/>
            <w:hideMark/>
          </w:tcPr>
          <w:p w14:paraId="237F4A0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2,47</w:t>
            </w:r>
          </w:p>
        </w:tc>
        <w:tc>
          <w:tcPr>
            <w:tcW w:w="1476" w:type="dxa"/>
            <w:tcBorders>
              <w:top w:val="nil"/>
              <w:left w:val="nil"/>
              <w:bottom w:val="single" w:sz="4" w:space="0" w:color="C0C0C0"/>
              <w:right w:val="single" w:sz="4" w:space="0" w:color="C0C0C0"/>
            </w:tcBorders>
            <w:shd w:val="clear" w:color="000000" w:fill="D7EAD3"/>
            <w:vAlign w:val="center"/>
            <w:hideMark/>
          </w:tcPr>
          <w:p w14:paraId="6547402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2,47</w:t>
            </w:r>
          </w:p>
        </w:tc>
        <w:tc>
          <w:tcPr>
            <w:tcW w:w="1515" w:type="dxa"/>
            <w:tcBorders>
              <w:top w:val="nil"/>
              <w:left w:val="nil"/>
              <w:bottom w:val="single" w:sz="4" w:space="0" w:color="C0C0C0"/>
              <w:right w:val="single" w:sz="4" w:space="0" w:color="C0C0C0"/>
            </w:tcBorders>
            <w:shd w:val="clear" w:color="000000" w:fill="D7EAD3"/>
            <w:vAlign w:val="center"/>
            <w:hideMark/>
          </w:tcPr>
          <w:p w14:paraId="7975546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2,47</w:t>
            </w:r>
          </w:p>
        </w:tc>
        <w:tc>
          <w:tcPr>
            <w:tcW w:w="1918" w:type="dxa"/>
            <w:tcBorders>
              <w:top w:val="nil"/>
              <w:left w:val="nil"/>
              <w:bottom w:val="single" w:sz="4" w:space="0" w:color="C0C0C0"/>
              <w:right w:val="single" w:sz="4" w:space="0" w:color="C0C0C0"/>
            </w:tcBorders>
            <w:shd w:val="clear" w:color="000000" w:fill="FFFFCC"/>
            <w:vAlign w:val="center"/>
            <w:hideMark/>
          </w:tcPr>
          <w:p w14:paraId="25333E98" w14:textId="77777777" w:rsidR="009815A2" w:rsidRPr="009815A2" w:rsidRDefault="009815A2" w:rsidP="009815A2">
            <w:pPr>
              <w:rPr>
                <w:rFonts w:ascii="Tahoma" w:hAnsi="Tahoma" w:cs="Tahoma"/>
                <w:sz w:val="11"/>
                <w:szCs w:val="11"/>
              </w:rPr>
            </w:pPr>
            <w:r w:rsidRPr="009815A2">
              <w:rPr>
                <w:rFonts w:ascii="Tahoma" w:hAnsi="Tahoma" w:cs="Tahoma"/>
                <w:sz w:val="11"/>
                <w:szCs w:val="11"/>
              </w:rPr>
              <w:t>по средневзвешенному тарифу за 2021 год с учетом индекса цен производителя на 2022 (103,5%), на 2023 (104%)</w:t>
            </w:r>
          </w:p>
        </w:tc>
      </w:tr>
      <w:tr w:rsidR="009815A2" w:rsidRPr="009815A2" w14:paraId="2BBBEDCF" w14:textId="77777777" w:rsidTr="009815A2">
        <w:trPr>
          <w:trHeight w:val="1050"/>
          <w:jc w:val="center"/>
        </w:trPr>
        <w:tc>
          <w:tcPr>
            <w:tcW w:w="540" w:type="dxa"/>
            <w:tcBorders>
              <w:top w:val="nil"/>
              <w:left w:val="nil"/>
              <w:bottom w:val="nil"/>
              <w:right w:val="nil"/>
            </w:tcBorders>
            <w:shd w:val="clear" w:color="000000" w:fill="FABF8F"/>
            <w:noWrap/>
            <w:vAlign w:val="center"/>
            <w:hideMark/>
          </w:tcPr>
          <w:p w14:paraId="0C97BFBF"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ЭР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4A3B5B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3.3.1.1.2</w:t>
            </w:r>
          </w:p>
        </w:tc>
        <w:tc>
          <w:tcPr>
            <w:tcW w:w="8042" w:type="dxa"/>
            <w:tcBorders>
              <w:top w:val="nil"/>
              <w:left w:val="nil"/>
              <w:bottom w:val="single" w:sz="4" w:space="0" w:color="C0C0C0"/>
              <w:right w:val="single" w:sz="4" w:space="0" w:color="C0C0C0"/>
            </w:tcBorders>
            <w:shd w:val="clear" w:color="auto" w:fill="auto"/>
            <w:vAlign w:val="center"/>
            <w:hideMark/>
          </w:tcPr>
          <w:p w14:paraId="077EF138" w14:textId="77777777" w:rsidR="009815A2" w:rsidRPr="009815A2" w:rsidRDefault="009815A2" w:rsidP="009815A2">
            <w:pPr>
              <w:ind w:firstLineChars="400" w:firstLine="440"/>
              <w:rPr>
                <w:rFonts w:ascii="Tahoma" w:hAnsi="Tahoma" w:cs="Tahoma"/>
                <w:sz w:val="11"/>
                <w:szCs w:val="11"/>
              </w:rPr>
            </w:pPr>
            <w:r w:rsidRPr="009815A2">
              <w:rPr>
                <w:rFonts w:ascii="Tahoma" w:hAnsi="Tahoma" w:cs="Tahoma"/>
                <w:sz w:val="11"/>
                <w:szCs w:val="11"/>
              </w:rPr>
              <w:t>Объем энергии</w:t>
            </w:r>
          </w:p>
        </w:tc>
        <w:tc>
          <w:tcPr>
            <w:tcW w:w="1137" w:type="dxa"/>
            <w:tcBorders>
              <w:top w:val="nil"/>
              <w:left w:val="nil"/>
              <w:bottom w:val="single" w:sz="4" w:space="0" w:color="C0C0C0"/>
              <w:right w:val="single" w:sz="4" w:space="0" w:color="C0C0C0"/>
            </w:tcBorders>
            <w:shd w:val="clear" w:color="auto" w:fill="auto"/>
            <w:vAlign w:val="center"/>
            <w:hideMark/>
          </w:tcPr>
          <w:p w14:paraId="2BF8AC9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кВт.ч</w:t>
            </w:r>
          </w:p>
        </w:tc>
        <w:tc>
          <w:tcPr>
            <w:tcW w:w="1335" w:type="dxa"/>
            <w:tcBorders>
              <w:top w:val="nil"/>
              <w:left w:val="nil"/>
              <w:bottom w:val="single" w:sz="4" w:space="0" w:color="C0C0C0"/>
              <w:right w:val="single" w:sz="4" w:space="0" w:color="C0C0C0"/>
            </w:tcBorders>
            <w:shd w:val="clear" w:color="000000" w:fill="FFFFCC"/>
            <w:vAlign w:val="center"/>
            <w:hideMark/>
          </w:tcPr>
          <w:p w14:paraId="7E02D08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4D06046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557,56</w:t>
            </w:r>
          </w:p>
        </w:tc>
        <w:tc>
          <w:tcPr>
            <w:tcW w:w="1432" w:type="dxa"/>
            <w:tcBorders>
              <w:top w:val="nil"/>
              <w:left w:val="nil"/>
              <w:bottom w:val="single" w:sz="4" w:space="0" w:color="C0C0C0"/>
              <w:right w:val="single" w:sz="4" w:space="0" w:color="C0C0C0"/>
            </w:tcBorders>
            <w:shd w:val="clear" w:color="000000" w:fill="FFFFCC"/>
            <w:vAlign w:val="center"/>
            <w:hideMark/>
          </w:tcPr>
          <w:p w14:paraId="7AE318D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1 051,42</w:t>
            </w:r>
          </w:p>
        </w:tc>
        <w:tc>
          <w:tcPr>
            <w:tcW w:w="1525" w:type="dxa"/>
            <w:tcBorders>
              <w:top w:val="nil"/>
              <w:left w:val="nil"/>
              <w:bottom w:val="single" w:sz="4" w:space="0" w:color="C0C0C0"/>
              <w:right w:val="single" w:sz="4" w:space="0" w:color="C0C0C0"/>
            </w:tcBorders>
            <w:shd w:val="clear" w:color="000000" w:fill="FFFFCC"/>
            <w:vAlign w:val="center"/>
            <w:hideMark/>
          </w:tcPr>
          <w:p w14:paraId="753DBA6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674,42</w:t>
            </w:r>
          </w:p>
        </w:tc>
        <w:tc>
          <w:tcPr>
            <w:tcW w:w="1539" w:type="dxa"/>
            <w:tcBorders>
              <w:top w:val="nil"/>
              <w:left w:val="nil"/>
              <w:bottom w:val="single" w:sz="4" w:space="0" w:color="C0C0C0"/>
              <w:right w:val="single" w:sz="4" w:space="0" w:color="C0C0C0"/>
            </w:tcBorders>
            <w:shd w:val="clear" w:color="000000" w:fill="FFFFCC"/>
            <w:vAlign w:val="center"/>
            <w:hideMark/>
          </w:tcPr>
          <w:p w14:paraId="5C245B9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411,24</w:t>
            </w:r>
          </w:p>
        </w:tc>
        <w:tc>
          <w:tcPr>
            <w:tcW w:w="1525" w:type="dxa"/>
            <w:tcBorders>
              <w:top w:val="nil"/>
              <w:left w:val="nil"/>
              <w:bottom w:val="single" w:sz="4" w:space="0" w:color="C0C0C0"/>
              <w:right w:val="single" w:sz="4" w:space="0" w:color="C0C0C0"/>
            </w:tcBorders>
            <w:shd w:val="clear" w:color="000000" w:fill="FFFFCC"/>
            <w:vAlign w:val="center"/>
            <w:hideMark/>
          </w:tcPr>
          <w:p w14:paraId="79DA211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1 011,03</w:t>
            </w:r>
          </w:p>
        </w:tc>
        <w:tc>
          <w:tcPr>
            <w:tcW w:w="1540" w:type="dxa"/>
            <w:tcBorders>
              <w:top w:val="nil"/>
              <w:left w:val="nil"/>
              <w:bottom w:val="single" w:sz="4" w:space="0" w:color="C0C0C0"/>
              <w:right w:val="single" w:sz="4" w:space="0" w:color="C0C0C0"/>
            </w:tcBorders>
            <w:shd w:val="clear" w:color="000000" w:fill="FFFFCC"/>
            <w:vAlign w:val="center"/>
            <w:hideMark/>
          </w:tcPr>
          <w:p w14:paraId="403477E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738,26</w:t>
            </w:r>
          </w:p>
        </w:tc>
        <w:tc>
          <w:tcPr>
            <w:tcW w:w="1476" w:type="dxa"/>
            <w:tcBorders>
              <w:top w:val="nil"/>
              <w:left w:val="nil"/>
              <w:bottom w:val="single" w:sz="4" w:space="0" w:color="C0C0C0"/>
              <w:right w:val="single" w:sz="4" w:space="0" w:color="C0C0C0"/>
            </w:tcBorders>
            <w:shd w:val="clear" w:color="000000" w:fill="D7EAD3"/>
            <w:vAlign w:val="center"/>
            <w:hideMark/>
          </w:tcPr>
          <w:p w14:paraId="37E7A46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369,13</w:t>
            </w:r>
          </w:p>
        </w:tc>
        <w:tc>
          <w:tcPr>
            <w:tcW w:w="1515" w:type="dxa"/>
            <w:tcBorders>
              <w:top w:val="nil"/>
              <w:left w:val="nil"/>
              <w:bottom w:val="single" w:sz="4" w:space="0" w:color="C0C0C0"/>
              <w:right w:val="single" w:sz="4" w:space="0" w:color="C0C0C0"/>
            </w:tcBorders>
            <w:shd w:val="clear" w:color="000000" w:fill="D7EAD3"/>
            <w:vAlign w:val="center"/>
            <w:hideMark/>
          </w:tcPr>
          <w:p w14:paraId="4C9B60C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369,13</w:t>
            </w:r>
          </w:p>
        </w:tc>
        <w:tc>
          <w:tcPr>
            <w:tcW w:w="1918" w:type="dxa"/>
            <w:tcBorders>
              <w:top w:val="nil"/>
              <w:left w:val="nil"/>
              <w:bottom w:val="single" w:sz="4" w:space="0" w:color="C0C0C0"/>
              <w:right w:val="single" w:sz="4" w:space="0" w:color="C0C0C0"/>
            </w:tcBorders>
            <w:shd w:val="clear" w:color="000000" w:fill="FFFFCC"/>
            <w:vAlign w:val="center"/>
            <w:hideMark/>
          </w:tcPr>
          <w:p w14:paraId="7FDBBBAE" w14:textId="77777777" w:rsidR="009815A2" w:rsidRPr="009815A2" w:rsidRDefault="009815A2" w:rsidP="009815A2">
            <w:pPr>
              <w:rPr>
                <w:rFonts w:ascii="Tahoma" w:hAnsi="Tahoma" w:cs="Tahoma"/>
                <w:sz w:val="11"/>
                <w:szCs w:val="11"/>
              </w:rPr>
            </w:pPr>
            <w:r w:rsidRPr="009815A2">
              <w:rPr>
                <w:rFonts w:ascii="Tahoma" w:hAnsi="Tahoma" w:cs="Tahoma"/>
                <w:sz w:val="11"/>
                <w:szCs w:val="11"/>
              </w:rPr>
              <w:t>по удельному расходу ээ, утвержденному ДПР</w:t>
            </w:r>
          </w:p>
        </w:tc>
      </w:tr>
      <w:tr w:rsidR="009815A2" w:rsidRPr="009815A2" w14:paraId="295F654E" w14:textId="77777777" w:rsidTr="009815A2">
        <w:trPr>
          <w:trHeight w:val="450"/>
          <w:jc w:val="center"/>
        </w:trPr>
        <w:tc>
          <w:tcPr>
            <w:tcW w:w="540" w:type="dxa"/>
            <w:tcBorders>
              <w:top w:val="nil"/>
              <w:left w:val="nil"/>
              <w:bottom w:val="nil"/>
              <w:right w:val="nil"/>
            </w:tcBorders>
            <w:shd w:val="clear" w:color="000000" w:fill="00B050"/>
            <w:noWrap/>
            <w:vAlign w:val="center"/>
            <w:hideMark/>
          </w:tcPr>
          <w:p w14:paraId="639EF1BE"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НР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3ACF42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3.6</w:t>
            </w:r>
          </w:p>
        </w:tc>
        <w:tc>
          <w:tcPr>
            <w:tcW w:w="8042" w:type="dxa"/>
            <w:tcBorders>
              <w:top w:val="nil"/>
              <w:left w:val="nil"/>
              <w:bottom w:val="single" w:sz="4" w:space="0" w:color="C0C0C0"/>
              <w:right w:val="single" w:sz="4" w:space="0" w:color="C0C0C0"/>
            </w:tcBorders>
            <w:shd w:val="clear" w:color="auto" w:fill="auto"/>
            <w:vAlign w:val="center"/>
            <w:hideMark/>
          </w:tcPr>
          <w:p w14:paraId="7D1FEFE8" w14:textId="77777777" w:rsidR="009815A2" w:rsidRPr="009815A2" w:rsidRDefault="009815A2" w:rsidP="009815A2">
            <w:pPr>
              <w:ind w:firstLineChars="100" w:firstLine="110"/>
              <w:rPr>
                <w:rFonts w:ascii="Tahoma" w:hAnsi="Tahoma" w:cs="Tahoma"/>
                <w:b/>
                <w:bCs/>
                <w:sz w:val="11"/>
                <w:szCs w:val="11"/>
              </w:rPr>
            </w:pPr>
            <w:r w:rsidRPr="009815A2">
              <w:rPr>
                <w:rFonts w:ascii="Tahoma" w:hAnsi="Tahoma" w:cs="Tahoma"/>
                <w:b/>
                <w:bCs/>
                <w:sz w:val="11"/>
                <w:szCs w:val="11"/>
              </w:rPr>
              <w:t>Затраты на покупную холодную воду, в том числе:</w:t>
            </w:r>
          </w:p>
        </w:tc>
        <w:tc>
          <w:tcPr>
            <w:tcW w:w="1137" w:type="dxa"/>
            <w:tcBorders>
              <w:top w:val="nil"/>
              <w:left w:val="nil"/>
              <w:bottom w:val="single" w:sz="4" w:space="0" w:color="C0C0C0"/>
              <w:right w:val="single" w:sz="4" w:space="0" w:color="C0C0C0"/>
            </w:tcBorders>
            <w:shd w:val="clear" w:color="auto" w:fill="auto"/>
            <w:vAlign w:val="center"/>
            <w:hideMark/>
          </w:tcPr>
          <w:p w14:paraId="4D4392C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346229D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34ECFA1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878,61</w:t>
            </w:r>
          </w:p>
        </w:tc>
        <w:tc>
          <w:tcPr>
            <w:tcW w:w="1432" w:type="dxa"/>
            <w:tcBorders>
              <w:top w:val="nil"/>
              <w:left w:val="nil"/>
              <w:bottom w:val="single" w:sz="4" w:space="0" w:color="C0C0C0"/>
              <w:right w:val="single" w:sz="4" w:space="0" w:color="C0C0C0"/>
            </w:tcBorders>
            <w:shd w:val="clear" w:color="000000" w:fill="D7EAD3"/>
            <w:vAlign w:val="center"/>
            <w:hideMark/>
          </w:tcPr>
          <w:p w14:paraId="0244544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1 114,68</w:t>
            </w:r>
          </w:p>
        </w:tc>
        <w:tc>
          <w:tcPr>
            <w:tcW w:w="1525" w:type="dxa"/>
            <w:tcBorders>
              <w:top w:val="nil"/>
              <w:left w:val="nil"/>
              <w:bottom w:val="single" w:sz="4" w:space="0" w:color="C0C0C0"/>
              <w:right w:val="single" w:sz="4" w:space="0" w:color="C0C0C0"/>
            </w:tcBorders>
            <w:shd w:val="clear" w:color="000000" w:fill="D7EAD3"/>
            <w:vAlign w:val="center"/>
            <w:hideMark/>
          </w:tcPr>
          <w:p w14:paraId="1260DEB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1 292,64</w:t>
            </w:r>
          </w:p>
        </w:tc>
        <w:tc>
          <w:tcPr>
            <w:tcW w:w="1539" w:type="dxa"/>
            <w:tcBorders>
              <w:top w:val="nil"/>
              <w:left w:val="nil"/>
              <w:bottom w:val="single" w:sz="4" w:space="0" w:color="C0C0C0"/>
              <w:right w:val="single" w:sz="4" w:space="0" w:color="C0C0C0"/>
            </w:tcBorders>
            <w:shd w:val="clear" w:color="000000" w:fill="D7EAD3"/>
            <w:vAlign w:val="center"/>
            <w:hideMark/>
          </w:tcPr>
          <w:p w14:paraId="294BCBB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753,74</w:t>
            </w:r>
          </w:p>
        </w:tc>
        <w:tc>
          <w:tcPr>
            <w:tcW w:w="1525" w:type="dxa"/>
            <w:tcBorders>
              <w:top w:val="nil"/>
              <w:left w:val="nil"/>
              <w:bottom w:val="single" w:sz="4" w:space="0" w:color="C0C0C0"/>
              <w:right w:val="single" w:sz="4" w:space="0" w:color="C0C0C0"/>
            </w:tcBorders>
            <w:shd w:val="clear" w:color="000000" w:fill="D7EAD3"/>
            <w:vAlign w:val="center"/>
            <w:hideMark/>
          </w:tcPr>
          <w:p w14:paraId="5BD260A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1 329,30</w:t>
            </w:r>
          </w:p>
        </w:tc>
        <w:tc>
          <w:tcPr>
            <w:tcW w:w="1540" w:type="dxa"/>
            <w:tcBorders>
              <w:top w:val="nil"/>
              <w:left w:val="nil"/>
              <w:bottom w:val="single" w:sz="4" w:space="0" w:color="C0C0C0"/>
              <w:right w:val="single" w:sz="4" w:space="0" w:color="C0C0C0"/>
            </w:tcBorders>
            <w:shd w:val="clear" w:color="000000" w:fill="D7EAD3"/>
            <w:vAlign w:val="center"/>
            <w:hideMark/>
          </w:tcPr>
          <w:p w14:paraId="30D1C8B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1 308,35</w:t>
            </w:r>
          </w:p>
        </w:tc>
        <w:tc>
          <w:tcPr>
            <w:tcW w:w="1476" w:type="dxa"/>
            <w:tcBorders>
              <w:top w:val="nil"/>
              <w:left w:val="nil"/>
              <w:bottom w:val="single" w:sz="4" w:space="0" w:color="C0C0C0"/>
              <w:right w:val="single" w:sz="4" w:space="0" w:color="C0C0C0"/>
            </w:tcBorders>
            <w:shd w:val="clear" w:color="000000" w:fill="D7EAD3"/>
            <w:vAlign w:val="center"/>
            <w:hideMark/>
          </w:tcPr>
          <w:p w14:paraId="7B0E189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654,18</w:t>
            </w:r>
          </w:p>
        </w:tc>
        <w:tc>
          <w:tcPr>
            <w:tcW w:w="1515" w:type="dxa"/>
            <w:tcBorders>
              <w:top w:val="nil"/>
              <w:left w:val="nil"/>
              <w:bottom w:val="single" w:sz="4" w:space="0" w:color="C0C0C0"/>
              <w:right w:val="single" w:sz="4" w:space="0" w:color="C0C0C0"/>
            </w:tcBorders>
            <w:shd w:val="clear" w:color="000000" w:fill="D7EAD3"/>
            <w:vAlign w:val="center"/>
            <w:hideMark/>
          </w:tcPr>
          <w:p w14:paraId="66D1C88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654,18</w:t>
            </w:r>
          </w:p>
        </w:tc>
        <w:tc>
          <w:tcPr>
            <w:tcW w:w="1918" w:type="dxa"/>
            <w:tcBorders>
              <w:top w:val="nil"/>
              <w:left w:val="nil"/>
              <w:bottom w:val="single" w:sz="4" w:space="0" w:color="C0C0C0"/>
              <w:right w:val="single" w:sz="4" w:space="0" w:color="C0C0C0"/>
            </w:tcBorders>
            <w:shd w:val="clear" w:color="000000" w:fill="FFFFCC"/>
            <w:vAlign w:val="center"/>
            <w:hideMark/>
          </w:tcPr>
          <w:p w14:paraId="19067FBE" w14:textId="77777777" w:rsidR="009815A2" w:rsidRPr="009815A2" w:rsidRDefault="009815A2" w:rsidP="009815A2">
            <w:pPr>
              <w:rPr>
                <w:rFonts w:ascii="Tahoma" w:hAnsi="Tahoma" w:cs="Tahoma"/>
                <w:b/>
                <w:bCs/>
                <w:color w:val="FF0000"/>
                <w:sz w:val="11"/>
                <w:szCs w:val="11"/>
              </w:rPr>
            </w:pPr>
            <w:r w:rsidRPr="009815A2">
              <w:rPr>
                <w:rFonts w:ascii="Tahoma" w:hAnsi="Tahoma" w:cs="Tahoma"/>
                <w:b/>
                <w:bCs/>
                <w:color w:val="FF0000"/>
                <w:sz w:val="11"/>
                <w:szCs w:val="11"/>
              </w:rPr>
              <w:t> </w:t>
            </w:r>
          </w:p>
        </w:tc>
      </w:tr>
      <w:tr w:rsidR="009815A2" w:rsidRPr="009815A2" w14:paraId="11BFF67B" w14:textId="77777777" w:rsidTr="009815A2">
        <w:trPr>
          <w:trHeight w:val="300"/>
          <w:jc w:val="center"/>
        </w:trPr>
        <w:tc>
          <w:tcPr>
            <w:tcW w:w="540" w:type="dxa"/>
            <w:tcBorders>
              <w:top w:val="nil"/>
              <w:left w:val="nil"/>
              <w:bottom w:val="nil"/>
              <w:right w:val="nil"/>
            </w:tcBorders>
            <w:shd w:val="clear" w:color="000000" w:fill="00B050"/>
            <w:noWrap/>
            <w:vAlign w:val="center"/>
            <w:hideMark/>
          </w:tcPr>
          <w:p w14:paraId="4BBE2D8A"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НР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9E5D68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3.6.1</w:t>
            </w:r>
          </w:p>
        </w:tc>
        <w:tc>
          <w:tcPr>
            <w:tcW w:w="8042" w:type="dxa"/>
            <w:tcBorders>
              <w:top w:val="nil"/>
              <w:left w:val="nil"/>
              <w:bottom w:val="single" w:sz="4" w:space="0" w:color="C0C0C0"/>
              <w:right w:val="single" w:sz="4" w:space="0" w:color="C0C0C0"/>
            </w:tcBorders>
            <w:shd w:val="clear" w:color="auto" w:fill="auto"/>
            <w:vAlign w:val="center"/>
            <w:hideMark/>
          </w:tcPr>
          <w:p w14:paraId="6164F41A" w14:textId="77777777" w:rsidR="009815A2" w:rsidRPr="009815A2" w:rsidRDefault="009815A2" w:rsidP="009815A2">
            <w:pPr>
              <w:ind w:firstLineChars="200" w:firstLine="221"/>
              <w:rPr>
                <w:rFonts w:ascii="Tahoma" w:hAnsi="Tahoma" w:cs="Tahoma"/>
                <w:b/>
                <w:bCs/>
                <w:sz w:val="11"/>
                <w:szCs w:val="11"/>
              </w:rPr>
            </w:pPr>
            <w:r w:rsidRPr="009815A2">
              <w:rPr>
                <w:rFonts w:ascii="Tahoma" w:hAnsi="Tahoma" w:cs="Tahoma"/>
                <w:b/>
                <w:bCs/>
                <w:sz w:val="11"/>
                <w:szCs w:val="11"/>
              </w:rPr>
              <w:t>Технического качества</w:t>
            </w:r>
          </w:p>
        </w:tc>
        <w:tc>
          <w:tcPr>
            <w:tcW w:w="1137" w:type="dxa"/>
            <w:tcBorders>
              <w:top w:val="nil"/>
              <w:left w:val="nil"/>
              <w:bottom w:val="single" w:sz="4" w:space="0" w:color="C0C0C0"/>
              <w:right w:val="single" w:sz="4" w:space="0" w:color="C0C0C0"/>
            </w:tcBorders>
            <w:shd w:val="clear" w:color="auto" w:fill="auto"/>
            <w:vAlign w:val="center"/>
            <w:hideMark/>
          </w:tcPr>
          <w:p w14:paraId="78F5869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7E389C4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5CD038C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878,61</w:t>
            </w:r>
          </w:p>
        </w:tc>
        <w:tc>
          <w:tcPr>
            <w:tcW w:w="1432" w:type="dxa"/>
            <w:tcBorders>
              <w:top w:val="nil"/>
              <w:left w:val="nil"/>
              <w:bottom w:val="single" w:sz="4" w:space="0" w:color="C0C0C0"/>
              <w:right w:val="single" w:sz="4" w:space="0" w:color="C0C0C0"/>
            </w:tcBorders>
            <w:shd w:val="clear" w:color="000000" w:fill="D7EAD3"/>
            <w:vAlign w:val="center"/>
            <w:hideMark/>
          </w:tcPr>
          <w:p w14:paraId="3B1EA37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1 114,68</w:t>
            </w:r>
          </w:p>
        </w:tc>
        <w:tc>
          <w:tcPr>
            <w:tcW w:w="1525" w:type="dxa"/>
            <w:tcBorders>
              <w:top w:val="nil"/>
              <w:left w:val="nil"/>
              <w:bottom w:val="single" w:sz="4" w:space="0" w:color="C0C0C0"/>
              <w:right w:val="single" w:sz="4" w:space="0" w:color="C0C0C0"/>
            </w:tcBorders>
            <w:shd w:val="clear" w:color="000000" w:fill="D7EAD3"/>
            <w:vAlign w:val="center"/>
            <w:hideMark/>
          </w:tcPr>
          <w:p w14:paraId="217244D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1 292,64</w:t>
            </w:r>
          </w:p>
        </w:tc>
        <w:tc>
          <w:tcPr>
            <w:tcW w:w="1539" w:type="dxa"/>
            <w:tcBorders>
              <w:top w:val="nil"/>
              <w:left w:val="nil"/>
              <w:bottom w:val="single" w:sz="4" w:space="0" w:color="C0C0C0"/>
              <w:right w:val="single" w:sz="4" w:space="0" w:color="C0C0C0"/>
            </w:tcBorders>
            <w:shd w:val="clear" w:color="000000" w:fill="D7EAD3"/>
            <w:vAlign w:val="center"/>
            <w:hideMark/>
          </w:tcPr>
          <w:p w14:paraId="37C84E9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753,74</w:t>
            </w:r>
          </w:p>
        </w:tc>
        <w:tc>
          <w:tcPr>
            <w:tcW w:w="1525" w:type="dxa"/>
            <w:tcBorders>
              <w:top w:val="nil"/>
              <w:left w:val="nil"/>
              <w:bottom w:val="single" w:sz="4" w:space="0" w:color="C0C0C0"/>
              <w:right w:val="single" w:sz="4" w:space="0" w:color="C0C0C0"/>
            </w:tcBorders>
            <w:shd w:val="clear" w:color="000000" w:fill="D7EAD3"/>
            <w:vAlign w:val="center"/>
            <w:hideMark/>
          </w:tcPr>
          <w:p w14:paraId="1A7CBAB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1 329,30</w:t>
            </w:r>
          </w:p>
        </w:tc>
        <w:tc>
          <w:tcPr>
            <w:tcW w:w="1540" w:type="dxa"/>
            <w:tcBorders>
              <w:top w:val="nil"/>
              <w:left w:val="nil"/>
              <w:bottom w:val="single" w:sz="4" w:space="0" w:color="C0C0C0"/>
              <w:right w:val="single" w:sz="4" w:space="0" w:color="C0C0C0"/>
            </w:tcBorders>
            <w:shd w:val="clear" w:color="000000" w:fill="D7EAD3"/>
            <w:vAlign w:val="center"/>
            <w:hideMark/>
          </w:tcPr>
          <w:p w14:paraId="3E131A7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1 308,35</w:t>
            </w:r>
          </w:p>
        </w:tc>
        <w:tc>
          <w:tcPr>
            <w:tcW w:w="1476" w:type="dxa"/>
            <w:tcBorders>
              <w:top w:val="nil"/>
              <w:left w:val="nil"/>
              <w:bottom w:val="single" w:sz="4" w:space="0" w:color="C0C0C0"/>
              <w:right w:val="single" w:sz="4" w:space="0" w:color="C0C0C0"/>
            </w:tcBorders>
            <w:shd w:val="clear" w:color="000000" w:fill="D7EAD3"/>
            <w:vAlign w:val="center"/>
            <w:hideMark/>
          </w:tcPr>
          <w:p w14:paraId="7DEA9B2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654,18</w:t>
            </w:r>
          </w:p>
        </w:tc>
        <w:tc>
          <w:tcPr>
            <w:tcW w:w="1515" w:type="dxa"/>
            <w:tcBorders>
              <w:top w:val="nil"/>
              <w:left w:val="nil"/>
              <w:bottom w:val="single" w:sz="4" w:space="0" w:color="C0C0C0"/>
              <w:right w:val="single" w:sz="4" w:space="0" w:color="C0C0C0"/>
            </w:tcBorders>
            <w:shd w:val="clear" w:color="000000" w:fill="D7EAD3"/>
            <w:vAlign w:val="center"/>
            <w:hideMark/>
          </w:tcPr>
          <w:p w14:paraId="2C4FC85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654,18</w:t>
            </w:r>
          </w:p>
        </w:tc>
        <w:tc>
          <w:tcPr>
            <w:tcW w:w="1918" w:type="dxa"/>
            <w:tcBorders>
              <w:top w:val="nil"/>
              <w:left w:val="nil"/>
              <w:bottom w:val="single" w:sz="4" w:space="0" w:color="C0C0C0"/>
              <w:right w:val="single" w:sz="4" w:space="0" w:color="C0C0C0"/>
            </w:tcBorders>
            <w:shd w:val="clear" w:color="000000" w:fill="FFFFCC"/>
            <w:vAlign w:val="center"/>
            <w:hideMark/>
          </w:tcPr>
          <w:p w14:paraId="0BC4A378" w14:textId="77777777" w:rsidR="009815A2" w:rsidRPr="009815A2" w:rsidRDefault="009815A2" w:rsidP="009815A2">
            <w:pPr>
              <w:rPr>
                <w:rFonts w:ascii="Tahoma" w:hAnsi="Tahoma" w:cs="Tahoma"/>
                <w:b/>
                <w:bCs/>
                <w:color w:val="FF0000"/>
                <w:sz w:val="11"/>
                <w:szCs w:val="11"/>
              </w:rPr>
            </w:pPr>
            <w:r w:rsidRPr="009815A2">
              <w:rPr>
                <w:rFonts w:ascii="Tahoma" w:hAnsi="Tahoma" w:cs="Tahoma"/>
                <w:b/>
                <w:bCs/>
                <w:color w:val="FF0000"/>
                <w:sz w:val="11"/>
                <w:szCs w:val="11"/>
              </w:rPr>
              <w:t> </w:t>
            </w:r>
          </w:p>
        </w:tc>
      </w:tr>
      <w:tr w:rsidR="009815A2" w:rsidRPr="009815A2" w14:paraId="2BF9973B" w14:textId="77777777" w:rsidTr="009815A2">
        <w:trPr>
          <w:trHeight w:val="435"/>
          <w:jc w:val="center"/>
        </w:trPr>
        <w:tc>
          <w:tcPr>
            <w:tcW w:w="540" w:type="dxa"/>
            <w:tcBorders>
              <w:top w:val="nil"/>
              <w:left w:val="nil"/>
              <w:bottom w:val="nil"/>
              <w:right w:val="nil"/>
            </w:tcBorders>
            <w:shd w:val="clear" w:color="auto" w:fill="auto"/>
            <w:noWrap/>
            <w:vAlign w:val="bottom"/>
            <w:hideMark/>
          </w:tcPr>
          <w:p w14:paraId="0C5F95E4" w14:textId="77777777" w:rsidR="009815A2" w:rsidRPr="009815A2" w:rsidRDefault="009815A2" w:rsidP="009815A2">
            <w:pPr>
              <w:rPr>
                <w:rFonts w:ascii="Tahoma" w:hAnsi="Tahoma" w:cs="Tahoma"/>
                <w:b/>
                <w:bCs/>
                <w:color w:val="FF0000"/>
                <w:sz w:val="11"/>
                <w:szCs w:val="11"/>
              </w:rPr>
            </w:pPr>
          </w:p>
        </w:tc>
        <w:tc>
          <w:tcPr>
            <w:tcW w:w="1017" w:type="dxa"/>
            <w:tcBorders>
              <w:top w:val="single" w:sz="4" w:space="0" w:color="C0C0C0"/>
              <w:left w:val="nil"/>
              <w:bottom w:val="single" w:sz="4" w:space="0" w:color="C0C0C0"/>
              <w:right w:val="single" w:sz="4" w:space="0" w:color="C0C0C0"/>
            </w:tcBorders>
            <w:shd w:val="clear" w:color="auto" w:fill="auto"/>
            <w:vAlign w:val="center"/>
            <w:hideMark/>
          </w:tcPr>
          <w:p w14:paraId="4A06111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3.6.1.1</w:t>
            </w:r>
          </w:p>
        </w:tc>
        <w:tc>
          <w:tcPr>
            <w:tcW w:w="8042" w:type="dxa"/>
            <w:tcBorders>
              <w:top w:val="single" w:sz="4" w:space="0" w:color="C0C0C0"/>
              <w:left w:val="nil"/>
              <w:bottom w:val="single" w:sz="4" w:space="0" w:color="C0C0C0"/>
              <w:right w:val="single" w:sz="4" w:space="0" w:color="C0C0C0"/>
            </w:tcBorders>
            <w:shd w:val="clear" w:color="000000" w:fill="CCECFF"/>
            <w:vAlign w:val="center"/>
            <w:hideMark/>
          </w:tcPr>
          <w:p w14:paraId="65C9665B" w14:textId="77777777" w:rsidR="009815A2" w:rsidRPr="009815A2" w:rsidRDefault="009815A2" w:rsidP="009815A2">
            <w:pPr>
              <w:ind w:firstLineChars="300" w:firstLine="330"/>
              <w:rPr>
                <w:rFonts w:ascii="Tahoma" w:hAnsi="Tahoma" w:cs="Tahoma"/>
                <w:sz w:val="11"/>
                <w:szCs w:val="11"/>
              </w:rPr>
            </w:pPr>
            <w:r w:rsidRPr="009815A2">
              <w:rPr>
                <w:rFonts w:ascii="Tahoma" w:hAnsi="Tahoma" w:cs="Tahoma"/>
                <w:sz w:val="11"/>
                <w:szCs w:val="11"/>
              </w:rPr>
              <w:t>АО "Кузнецкая ТЭЦ" ИНН: 4205243178 КПП: 420501001</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7A689F3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single" w:sz="4" w:space="0" w:color="C0C0C0"/>
              <w:left w:val="nil"/>
              <w:bottom w:val="single" w:sz="4" w:space="0" w:color="C0C0C0"/>
              <w:right w:val="single" w:sz="4" w:space="0" w:color="C0C0C0"/>
            </w:tcBorders>
            <w:shd w:val="clear" w:color="000000" w:fill="D7EAD3"/>
            <w:vAlign w:val="center"/>
            <w:hideMark/>
          </w:tcPr>
          <w:p w14:paraId="1AB0682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single" w:sz="4" w:space="0" w:color="C0C0C0"/>
              <w:left w:val="nil"/>
              <w:bottom w:val="single" w:sz="4" w:space="0" w:color="C0C0C0"/>
              <w:right w:val="single" w:sz="4" w:space="0" w:color="C0C0C0"/>
            </w:tcBorders>
            <w:shd w:val="clear" w:color="000000" w:fill="D7EAD3"/>
            <w:vAlign w:val="center"/>
            <w:hideMark/>
          </w:tcPr>
          <w:p w14:paraId="7C9981E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878,61</w:t>
            </w:r>
          </w:p>
        </w:tc>
        <w:tc>
          <w:tcPr>
            <w:tcW w:w="1432" w:type="dxa"/>
            <w:tcBorders>
              <w:top w:val="single" w:sz="4" w:space="0" w:color="C0C0C0"/>
              <w:left w:val="nil"/>
              <w:bottom w:val="single" w:sz="4" w:space="0" w:color="C0C0C0"/>
              <w:right w:val="single" w:sz="4" w:space="0" w:color="C0C0C0"/>
            </w:tcBorders>
            <w:shd w:val="clear" w:color="000000" w:fill="D7EAD3"/>
            <w:vAlign w:val="center"/>
            <w:hideMark/>
          </w:tcPr>
          <w:p w14:paraId="281968E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1 114,68</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71DAA55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1 292,64</w:t>
            </w:r>
          </w:p>
        </w:tc>
        <w:tc>
          <w:tcPr>
            <w:tcW w:w="1539" w:type="dxa"/>
            <w:tcBorders>
              <w:top w:val="single" w:sz="4" w:space="0" w:color="C0C0C0"/>
              <w:left w:val="nil"/>
              <w:bottom w:val="single" w:sz="4" w:space="0" w:color="C0C0C0"/>
              <w:right w:val="single" w:sz="4" w:space="0" w:color="C0C0C0"/>
            </w:tcBorders>
            <w:shd w:val="clear" w:color="000000" w:fill="D7EAD3"/>
            <w:vAlign w:val="center"/>
            <w:hideMark/>
          </w:tcPr>
          <w:p w14:paraId="6C0697C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753,74</w:t>
            </w:r>
          </w:p>
        </w:tc>
        <w:tc>
          <w:tcPr>
            <w:tcW w:w="1525" w:type="dxa"/>
            <w:tcBorders>
              <w:top w:val="single" w:sz="4" w:space="0" w:color="C0C0C0"/>
              <w:left w:val="nil"/>
              <w:bottom w:val="single" w:sz="4" w:space="0" w:color="C0C0C0"/>
              <w:right w:val="single" w:sz="4" w:space="0" w:color="C0C0C0"/>
            </w:tcBorders>
            <w:shd w:val="clear" w:color="000000" w:fill="D7EAD3"/>
            <w:vAlign w:val="center"/>
            <w:hideMark/>
          </w:tcPr>
          <w:p w14:paraId="53F9BA1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1 329,30</w:t>
            </w:r>
          </w:p>
        </w:tc>
        <w:tc>
          <w:tcPr>
            <w:tcW w:w="1540" w:type="dxa"/>
            <w:tcBorders>
              <w:top w:val="single" w:sz="4" w:space="0" w:color="C0C0C0"/>
              <w:left w:val="nil"/>
              <w:bottom w:val="single" w:sz="4" w:space="0" w:color="C0C0C0"/>
              <w:right w:val="single" w:sz="4" w:space="0" w:color="C0C0C0"/>
            </w:tcBorders>
            <w:shd w:val="clear" w:color="000000" w:fill="D7EAD3"/>
            <w:vAlign w:val="center"/>
            <w:hideMark/>
          </w:tcPr>
          <w:p w14:paraId="2E649D2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1 308,35</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64EDE61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654,18</w:t>
            </w:r>
          </w:p>
        </w:tc>
        <w:tc>
          <w:tcPr>
            <w:tcW w:w="1515" w:type="dxa"/>
            <w:tcBorders>
              <w:top w:val="single" w:sz="4" w:space="0" w:color="C0C0C0"/>
              <w:left w:val="nil"/>
              <w:bottom w:val="single" w:sz="4" w:space="0" w:color="C0C0C0"/>
              <w:right w:val="single" w:sz="4" w:space="0" w:color="C0C0C0"/>
            </w:tcBorders>
            <w:shd w:val="clear" w:color="000000" w:fill="D7EAD3"/>
            <w:vAlign w:val="center"/>
            <w:hideMark/>
          </w:tcPr>
          <w:p w14:paraId="15A0E30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654,18</w:t>
            </w:r>
          </w:p>
        </w:tc>
        <w:tc>
          <w:tcPr>
            <w:tcW w:w="1918" w:type="dxa"/>
            <w:tcBorders>
              <w:top w:val="single" w:sz="4" w:space="0" w:color="C0C0C0"/>
              <w:left w:val="nil"/>
              <w:bottom w:val="single" w:sz="4" w:space="0" w:color="C0C0C0"/>
              <w:right w:val="single" w:sz="4" w:space="0" w:color="C0C0C0"/>
            </w:tcBorders>
            <w:shd w:val="clear" w:color="000000" w:fill="FFFFCC"/>
            <w:vAlign w:val="center"/>
            <w:hideMark/>
          </w:tcPr>
          <w:p w14:paraId="5832B293"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6B21582E" w14:textId="77777777" w:rsidTr="009815A2">
        <w:trPr>
          <w:trHeight w:val="1335"/>
          <w:jc w:val="center"/>
        </w:trPr>
        <w:tc>
          <w:tcPr>
            <w:tcW w:w="540" w:type="dxa"/>
            <w:tcBorders>
              <w:top w:val="nil"/>
              <w:left w:val="nil"/>
              <w:bottom w:val="nil"/>
              <w:right w:val="nil"/>
            </w:tcBorders>
            <w:shd w:val="clear" w:color="auto" w:fill="auto"/>
            <w:noWrap/>
            <w:vAlign w:val="bottom"/>
            <w:hideMark/>
          </w:tcPr>
          <w:p w14:paraId="212B8681" w14:textId="77777777" w:rsidR="009815A2" w:rsidRPr="009815A2" w:rsidRDefault="009815A2" w:rsidP="009815A2">
            <w:pPr>
              <w:rPr>
                <w:rFonts w:ascii="Tahoma" w:hAnsi="Tahoma" w:cs="Tahoma"/>
                <w:color w:val="FF0000"/>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1DD3D51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3.6.1.1.1</w:t>
            </w:r>
          </w:p>
        </w:tc>
        <w:tc>
          <w:tcPr>
            <w:tcW w:w="8042" w:type="dxa"/>
            <w:tcBorders>
              <w:top w:val="nil"/>
              <w:left w:val="nil"/>
              <w:bottom w:val="single" w:sz="4" w:space="0" w:color="C0C0C0"/>
              <w:right w:val="single" w:sz="4" w:space="0" w:color="C0C0C0"/>
            </w:tcBorders>
            <w:shd w:val="clear" w:color="auto" w:fill="auto"/>
            <w:vAlign w:val="center"/>
            <w:hideMark/>
          </w:tcPr>
          <w:p w14:paraId="62A18440" w14:textId="77777777" w:rsidR="009815A2" w:rsidRPr="009815A2" w:rsidRDefault="009815A2" w:rsidP="009815A2">
            <w:pPr>
              <w:ind w:firstLineChars="400" w:firstLine="440"/>
              <w:rPr>
                <w:rFonts w:ascii="Tahoma" w:hAnsi="Tahoma" w:cs="Tahoma"/>
                <w:sz w:val="11"/>
                <w:szCs w:val="11"/>
              </w:rPr>
            </w:pPr>
            <w:r w:rsidRPr="009815A2">
              <w:rPr>
                <w:rFonts w:ascii="Tahoma" w:hAnsi="Tahoma" w:cs="Tahoma"/>
                <w:sz w:val="11"/>
                <w:szCs w:val="11"/>
              </w:rPr>
              <w:t>Тариф покупки</w:t>
            </w:r>
          </w:p>
        </w:tc>
        <w:tc>
          <w:tcPr>
            <w:tcW w:w="1137" w:type="dxa"/>
            <w:tcBorders>
              <w:top w:val="nil"/>
              <w:left w:val="nil"/>
              <w:bottom w:val="single" w:sz="4" w:space="0" w:color="C0C0C0"/>
              <w:right w:val="single" w:sz="4" w:space="0" w:color="C0C0C0"/>
            </w:tcBorders>
            <w:shd w:val="clear" w:color="auto" w:fill="auto"/>
            <w:vAlign w:val="center"/>
            <w:hideMark/>
          </w:tcPr>
          <w:p w14:paraId="695B895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руб/м3</w:t>
            </w:r>
          </w:p>
        </w:tc>
        <w:tc>
          <w:tcPr>
            <w:tcW w:w="1335" w:type="dxa"/>
            <w:tcBorders>
              <w:top w:val="nil"/>
              <w:left w:val="nil"/>
              <w:bottom w:val="single" w:sz="4" w:space="0" w:color="C0C0C0"/>
              <w:right w:val="single" w:sz="4" w:space="0" w:color="C0C0C0"/>
            </w:tcBorders>
            <w:shd w:val="clear" w:color="000000" w:fill="FFFFCC"/>
            <w:vAlign w:val="center"/>
            <w:hideMark/>
          </w:tcPr>
          <w:p w14:paraId="77B1366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64821A0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1,41</w:t>
            </w:r>
          </w:p>
        </w:tc>
        <w:tc>
          <w:tcPr>
            <w:tcW w:w="1432" w:type="dxa"/>
            <w:tcBorders>
              <w:top w:val="nil"/>
              <w:left w:val="nil"/>
              <w:bottom w:val="single" w:sz="4" w:space="0" w:color="C0C0C0"/>
              <w:right w:val="single" w:sz="4" w:space="0" w:color="C0C0C0"/>
            </w:tcBorders>
            <w:shd w:val="clear" w:color="000000" w:fill="FFFFCC"/>
            <w:vAlign w:val="center"/>
            <w:hideMark/>
          </w:tcPr>
          <w:p w14:paraId="6E2CCF4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1,41</w:t>
            </w:r>
          </w:p>
        </w:tc>
        <w:tc>
          <w:tcPr>
            <w:tcW w:w="1525" w:type="dxa"/>
            <w:tcBorders>
              <w:top w:val="nil"/>
              <w:left w:val="nil"/>
              <w:bottom w:val="single" w:sz="4" w:space="0" w:color="C0C0C0"/>
              <w:right w:val="single" w:sz="4" w:space="0" w:color="C0C0C0"/>
            </w:tcBorders>
            <w:shd w:val="clear" w:color="000000" w:fill="FFFFCC"/>
            <w:vAlign w:val="center"/>
            <w:hideMark/>
          </w:tcPr>
          <w:p w14:paraId="481825F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1,72</w:t>
            </w:r>
          </w:p>
        </w:tc>
        <w:tc>
          <w:tcPr>
            <w:tcW w:w="1539" w:type="dxa"/>
            <w:tcBorders>
              <w:top w:val="nil"/>
              <w:left w:val="nil"/>
              <w:bottom w:val="single" w:sz="4" w:space="0" w:color="C0C0C0"/>
              <w:right w:val="single" w:sz="4" w:space="0" w:color="C0C0C0"/>
            </w:tcBorders>
            <w:shd w:val="clear" w:color="000000" w:fill="FFFFCC"/>
            <w:vAlign w:val="center"/>
            <w:hideMark/>
          </w:tcPr>
          <w:p w14:paraId="617457E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1,64</w:t>
            </w:r>
          </w:p>
        </w:tc>
        <w:tc>
          <w:tcPr>
            <w:tcW w:w="1525" w:type="dxa"/>
            <w:tcBorders>
              <w:top w:val="nil"/>
              <w:left w:val="nil"/>
              <w:bottom w:val="single" w:sz="4" w:space="0" w:color="C0C0C0"/>
              <w:right w:val="single" w:sz="4" w:space="0" w:color="C0C0C0"/>
            </w:tcBorders>
            <w:shd w:val="clear" w:color="000000" w:fill="FFFFCC"/>
            <w:vAlign w:val="center"/>
            <w:hideMark/>
          </w:tcPr>
          <w:p w14:paraId="475D327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1,75</w:t>
            </w:r>
          </w:p>
        </w:tc>
        <w:tc>
          <w:tcPr>
            <w:tcW w:w="1540" w:type="dxa"/>
            <w:tcBorders>
              <w:top w:val="nil"/>
              <w:left w:val="nil"/>
              <w:bottom w:val="single" w:sz="4" w:space="0" w:color="C0C0C0"/>
              <w:right w:val="single" w:sz="4" w:space="0" w:color="C0C0C0"/>
            </w:tcBorders>
            <w:shd w:val="clear" w:color="000000" w:fill="FFFFCC"/>
            <w:vAlign w:val="center"/>
            <w:hideMark/>
          </w:tcPr>
          <w:p w14:paraId="5D65577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1,59</w:t>
            </w:r>
          </w:p>
        </w:tc>
        <w:tc>
          <w:tcPr>
            <w:tcW w:w="1476" w:type="dxa"/>
            <w:tcBorders>
              <w:top w:val="nil"/>
              <w:left w:val="nil"/>
              <w:bottom w:val="single" w:sz="4" w:space="0" w:color="C0C0C0"/>
              <w:right w:val="single" w:sz="4" w:space="0" w:color="C0C0C0"/>
            </w:tcBorders>
            <w:shd w:val="clear" w:color="000000" w:fill="FFFFCC"/>
            <w:vAlign w:val="center"/>
            <w:hideMark/>
          </w:tcPr>
          <w:p w14:paraId="13D878F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1,59</w:t>
            </w:r>
          </w:p>
        </w:tc>
        <w:tc>
          <w:tcPr>
            <w:tcW w:w="1515" w:type="dxa"/>
            <w:tcBorders>
              <w:top w:val="nil"/>
              <w:left w:val="nil"/>
              <w:bottom w:val="single" w:sz="4" w:space="0" w:color="C0C0C0"/>
              <w:right w:val="single" w:sz="4" w:space="0" w:color="C0C0C0"/>
            </w:tcBorders>
            <w:shd w:val="clear" w:color="000000" w:fill="FFFFCC"/>
            <w:vAlign w:val="center"/>
            <w:hideMark/>
          </w:tcPr>
          <w:p w14:paraId="72A4AF2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1,59</w:t>
            </w:r>
          </w:p>
        </w:tc>
        <w:tc>
          <w:tcPr>
            <w:tcW w:w="1918" w:type="dxa"/>
            <w:tcBorders>
              <w:top w:val="nil"/>
              <w:left w:val="nil"/>
              <w:bottom w:val="single" w:sz="4" w:space="0" w:color="C0C0C0"/>
              <w:right w:val="single" w:sz="4" w:space="0" w:color="C0C0C0"/>
            </w:tcBorders>
            <w:shd w:val="clear" w:color="000000" w:fill="FFFFCC"/>
            <w:vAlign w:val="center"/>
            <w:hideMark/>
          </w:tcPr>
          <w:p w14:paraId="32E08A2B" w14:textId="77777777" w:rsidR="009815A2" w:rsidRPr="009815A2" w:rsidRDefault="009815A2" w:rsidP="009815A2">
            <w:pPr>
              <w:rPr>
                <w:rFonts w:ascii="Tahoma" w:hAnsi="Tahoma" w:cs="Tahoma"/>
                <w:sz w:val="11"/>
                <w:szCs w:val="11"/>
              </w:rPr>
            </w:pPr>
            <w:r w:rsidRPr="009815A2">
              <w:rPr>
                <w:rFonts w:ascii="Tahoma" w:hAnsi="Tahoma" w:cs="Tahoma"/>
                <w:sz w:val="11"/>
                <w:szCs w:val="11"/>
              </w:rPr>
              <w:t>в соответствии с тарифами, утвержденными АО "Кузнецкая ТЭЦ" на 2023 год</w:t>
            </w:r>
          </w:p>
        </w:tc>
      </w:tr>
      <w:tr w:rsidR="009815A2" w:rsidRPr="009815A2" w14:paraId="34CFA042"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7940BE44" w14:textId="77777777" w:rsidR="009815A2" w:rsidRPr="009815A2" w:rsidRDefault="009815A2" w:rsidP="009815A2">
            <w:pPr>
              <w:rPr>
                <w:rFonts w:ascii="Tahoma" w:hAnsi="Tahoma" w:cs="Tahoma"/>
                <w:sz w:val="11"/>
                <w:szCs w:val="11"/>
              </w:rPr>
            </w:pPr>
          </w:p>
        </w:tc>
        <w:tc>
          <w:tcPr>
            <w:tcW w:w="1017" w:type="dxa"/>
            <w:tcBorders>
              <w:top w:val="nil"/>
              <w:left w:val="nil"/>
              <w:bottom w:val="single" w:sz="4" w:space="0" w:color="C0C0C0"/>
              <w:right w:val="single" w:sz="4" w:space="0" w:color="C0C0C0"/>
            </w:tcBorders>
            <w:shd w:val="clear" w:color="auto" w:fill="auto"/>
            <w:vAlign w:val="center"/>
            <w:hideMark/>
          </w:tcPr>
          <w:p w14:paraId="43D023B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3.6.1.1.2</w:t>
            </w:r>
          </w:p>
        </w:tc>
        <w:tc>
          <w:tcPr>
            <w:tcW w:w="8042" w:type="dxa"/>
            <w:tcBorders>
              <w:top w:val="nil"/>
              <w:left w:val="nil"/>
              <w:bottom w:val="single" w:sz="4" w:space="0" w:color="C0C0C0"/>
              <w:right w:val="single" w:sz="4" w:space="0" w:color="C0C0C0"/>
            </w:tcBorders>
            <w:shd w:val="clear" w:color="auto" w:fill="auto"/>
            <w:vAlign w:val="center"/>
            <w:hideMark/>
          </w:tcPr>
          <w:p w14:paraId="22F75523" w14:textId="77777777" w:rsidR="009815A2" w:rsidRPr="009815A2" w:rsidRDefault="009815A2" w:rsidP="009815A2">
            <w:pPr>
              <w:ind w:firstLineChars="400" w:firstLine="440"/>
              <w:rPr>
                <w:rFonts w:ascii="Tahoma" w:hAnsi="Tahoma" w:cs="Tahoma"/>
                <w:sz w:val="11"/>
                <w:szCs w:val="11"/>
              </w:rPr>
            </w:pPr>
            <w:r w:rsidRPr="009815A2">
              <w:rPr>
                <w:rFonts w:ascii="Tahoma" w:hAnsi="Tahoma" w:cs="Tahoma"/>
                <w:sz w:val="11"/>
                <w:szCs w:val="11"/>
              </w:rPr>
              <w:t>Объем покупки</w:t>
            </w:r>
          </w:p>
        </w:tc>
        <w:tc>
          <w:tcPr>
            <w:tcW w:w="1137" w:type="dxa"/>
            <w:tcBorders>
              <w:top w:val="nil"/>
              <w:left w:val="nil"/>
              <w:bottom w:val="single" w:sz="4" w:space="0" w:color="C0C0C0"/>
              <w:right w:val="single" w:sz="4" w:space="0" w:color="C0C0C0"/>
            </w:tcBorders>
            <w:shd w:val="clear" w:color="auto" w:fill="auto"/>
            <w:vAlign w:val="center"/>
            <w:hideMark/>
          </w:tcPr>
          <w:p w14:paraId="0589ECE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м3</w:t>
            </w:r>
          </w:p>
        </w:tc>
        <w:tc>
          <w:tcPr>
            <w:tcW w:w="1335" w:type="dxa"/>
            <w:tcBorders>
              <w:top w:val="nil"/>
              <w:left w:val="nil"/>
              <w:bottom w:val="single" w:sz="4" w:space="0" w:color="C0C0C0"/>
              <w:right w:val="single" w:sz="4" w:space="0" w:color="C0C0C0"/>
            </w:tcBorders>
            <w:shd w:val="clear" w:color="000000" w:fill="FFFFCC"/>
            <w:vAlign w:val="center"/>
            <w:hideMark/>
          </w:tcPr>
          <w:p w14:paraId="1751C41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36DD6BD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623 126,69</w:t>
            </w:r>
          </w:p>
        </w:tc>
        <w:tc>
          <w:tcPr>
            <w:tcW w:w="1432" w:type="dxa"/>
            <w:tcBorders>
              <w:top w:val="nil"/>
              <w:left w:val="nil"/>
              <w:bottom w:val="single" w:sz="4" w:space="0" w:color="C0C0C0"/>
              <w:right w:val="single" w:sz="4" w:space="0" w:color="C0C0C0"/>
            </w:tcBorders>
            <w:shd w:val="clear" w:color="000000" w:fill="FFFFCC"/>
            <w:vAlign w:val="center"/>
            <w:hideMark/>
          </w:tcPr>
          <w:p w14:paraId="677F191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789 949,00</w:t>
            </w:r>
          </w:p>
        </w:tc>
        <w:tc>
          <w:tcPr>
            <w:tcW w:w="1525" w:type="dxa"/>
            <w:tcBorders>
              <w:top w:val="nil"/>
              <w:left w:val="nil"/>
              <w:bottom w:val="single" w:sz="4" w:space="0" w:color="C0C0C0"/>
              <w:right w:val="single" w:sz="4" w:space="0" w:color="C0C0C0"/>
            </w:tcBorders>
            <w:shd w:val="clear" w:color="000000" w:fill="FFFFCC"/>
            <w:vAlign w:val="center"/>
            <w:hideMark/>
          </w:tcPr>
          <w:p w14:paraId="11F3004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753 728,10</w:t>
            </w:r>
          </w:p>
        </w:tc>
        <w:tc>
          <w:tcPr>
            <w:tcW w:w="1539" w:type="dxa"/>
            <w:tcBorders>
              <w:top w:val="nil"/>
              <w:left w:val="nil"/>
              <w:bottom w:val="single" w:sz="4" w:space="0" w:color="C0C0C0"/>
              <w:right w:val="single" w:sz="4" w:space="0" w:color="C0C0C0"/>
            </w:tcBorders>
            <w:shd w:val="clear" w:color="000000" w:fill="FFFFCC"/>
            <w:vAlign w:val="center"/>
            <w:hideMark/>
          </w:tcPr>
          <w:p w14:paraId="325E1A4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459 600,00</w:t>
            </w:r>
          </w:p>
        </w:tc>
        <w:tc>
          <w:tcPr>
            <w:tcW w:w="1525" w:type="dxa"/>
            <w:tcBorders>
              <w:top w:val="nil"/>
              <w:left w:val="nil"/>
              <w:bottom w:val="single" w:sz="4" w:space="0" w:color="C0C0C0"/>
              <w:right w:val="single" w:sz="4" w:space="0" w:color="C0C0C0"/>
            </w:tcBorders>
            <w:shd w:val="clear" w:color="000000" w:fill="FFFFCC"/>
            <w:vAlign w:val="center"/>
            <w:hideMark/>
          </w:tcPr>
          <w:p w14:paraId="5F22ED0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759 600,00</w:t>
            </w:r>
          </w:p>
        </w:tc>
        <w:tc>
          <w:tcPr>
            <w:tcW w:w="1540" w:type="dxa"/>
            <w:tcBorders>
              <w:top w:val="nil"/>
              <w:left w:val="nil"/>
              <w:bottom w:val="single" w:sz="4" w:space="0" w:color="C0C0C0"/>
              <w:right w:val="single" w:sz="4" w:space="0" w:color="C0C0C0"/>
            </w:tcBorders>
            <w:shd w:val="clear" w:color="000000" w:fill="FFFFCC"/>
            <w:vAlign w:val="center"/>
            <w:hideMark/>
          </w:tcPr>
          <w:p w14:paraId="59EB500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825 081,36</w:t>
            </w:r>
          </w:p>
        </w:tc>
        <w:tc>
          <w:tcPr>
            <w:tcW w:w="1476" w:type="dxa"/>
            <w:tcBorders>
              <w:top w:val="nil"/>
              <w:left w:val="nil"/>
              <w:bottom w:val="single" w:sz="4" w:space="0" w:color="C0C0C0"/>
              <w:right w:val="single" w:sz="4" w:space="0" w:color="C0C0C0"/>
            </w:tcBorders>
            <w:shd w:val="clear" w:color="000000" w:fill="D7EAD3"/>
            <w:vAlign w:val="center"/>
            <w:hideMark/>
          </w:tcPr>
          <w:p w14:paraId="336AD2E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515" w:type="dxa"/>
            <w:tcBorders>
              <w:top w:val="nil"/>
              <w:left w:val="nil"/>
              <w:bottom w:val="single" w:sz="4" w:space="0" w:color="C0C0C0"/>
              <w:right w:val="single" w:sz="4" w:space="0" w:color="C0C0C0"/>
            </w:tcBorders>
            <w:shd w:val="clear" w:color="000000" w:fill="D7EAD3"/>
            <w:vAlign w:val="center"/>
            <w:hideMark/>
          </w:tcPr>
          <w:p w14:paraId="242982A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412 540,68</w:t>
            </w:r>
          </w:p>
        </w:tc>
        <w:tc>
          <w:tcPr>
            <w:tcW w:w="1918" w:type="dxa"/>
            <w:tcBorders>
              <w:top w:val="nil"/>
              <w:left w:val="nil"/>
              <w:bottom w:val="single" w:sz="4" w:space="0" w:color="C0C0C0"/>
              <w:right w:val="single" w:sz="4" w:space="0" w:color="C0C0C0"/>
            </w:tcBorders>
            <w:shd w:val="clear" w:color="000000" w:fill="FFFFCC"/>
            <w:vAlign w:val="center"/>
            <w:hideMark/>
          </w:tcPr>
          <w:p w14:paraId="6786AE0A"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5D0E511B" w14:textId="77777777" w:rsidTr="009815A2">
        <w:trPr>
          <w:trHeight w:val="175"/>
          <w:jc w:val="center"/>
        </w:trPr>
        <w:tc>
          <w:tcPr>
            <w:tcW w:w="540" w:type="dxa"/>
            <w:tcBorders>
              <w:top w:val="nil"/>
              <w:left w:val="nil"/>
              <w:bottom w:val="nil"/>
              <w:right w:val="nil"/>
            </w:tcBorders>
            <w:shd w:val="clear" w:color="000000" w:fill="FFFF00"/>
            <w:noWrap/>
            <w:vAlign w:val="center"/>
            <w:hideMark/>
          </w:tcPr>
          <w:p w14:paraId="1C43C9AA"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F9C2F6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3.11</w:t>
            </w:r>
          </w:p>
        </w:tc>
        <w:tc>
          <w:tcPr>
            <w:tcW w:w="8042" w:type="dxa"/>
            <w:tcBorders>
              <w:top w:val="nil"/>
              <w:left w:val="nil"/>
              <w:bottom w:val="single" w:sz="4" w:space="0" w:color="C0C0C0"/>
              <w:right w:val="single" w:sz="4" w:space="0" w:color="C0C0C0"/>
            </w:tcBorders>
            <w:shd w:val="clear" w:color="auto" w:fill="auto"/>
            <w:vAlign w:val="center"/>
            <w:hideMark/>
          </w:tcPr>
          <w:p w14:paraId="55D2BE62" w14:textId="77777777" w:rsidR="009815A2" w:rsidRPr="009815A2" w:rsidRDefault="009815A2" w:rsidP="009815A2">
            <w:pPr>
              <w:ind w:firstLineChars="100" w:firstLine="110"/>
              <w:rPr>
                <w:rFonts w:ascii="Tahoma" w:hAnsi="Tahoma" w:cs="Tahoma"/>
                <w:b/>
                <w:bCs/>
                <w:sz w:val="11"/>
                <w:szCs w:val="11"/>
              </w:rPr>
            </w:pPr>
            <w:r w:rsidRPr="009815A2">
              <w:rPr>
                <w:rFonts w:ascii="Tahoma" w:hAnsi="Tahoma" w:cs="Tahoma"/>
                <w:b/>
                <w:bCs/>
                <w:sz w:val="11"/>
                <w:szCs w:val="11"/>
              </w:rPr>
              <w:t>Цеховые (общехозяйственные) расходы, в том числе:</w:t>
            </w:r>
          </w:p>
        </w:tc>
        <w:tc>
          <w:tcPr>
            <w:tcW w:w="1137" w:type="dxa"/>
            <w:tcBorders>
              <w:top w:val="nil"/>
              <w:left w:val="nil"/>
              <w:bottom w:val="single" w:sz="4" w:space="0" w:color="C0C0C0"/>
              <w:right w:val="single" w:sz="4" w:space="0" w:color="C0C0C0"/>
            </w:tcBorders>
            <w:shd w:val="clear" w:color="auto" w:fill="auto"/>
            <w:vAlign w:val="center"/>
            <w:hideMark/>
          </w:tcPr>
          <w:p w14:paraId="10DE922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45992F1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408,40</w:t>
            </w:r>
          </w:p>
        </w:tc>
        <w:tc>
          <w:tcPr>
            <w:tcW w:w="1679" w:type="dxa"/>
            <w:tcBorders>
              <w:top w:val="nil"/>
              <w:left w:val="nil"/>
              <w:bottom w:val="single" w:sz="4" w:space="0" w:color="C0C0C0"/>
              <w:right w:val="single" w:sz="4" w:space="0" w:color="C0C0C0"/>
            </w:tcBorders>
            <w:shd w:val="clear" w:color="000000" w:fill="D7EAD3"/>
            <w:vAlign w:val="center"/>
            <w:hideMark/>
          </w:tcPr>
          <w:p w14:paraId="20AF7DA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427,54</w:t>
            </w:r>
          </w:p>
        </w:tc>
        <w:tc>
          <w:tcPr>
            <w:tcW w:w="1432" w:type="dxa"/>
            <w:tcBorders>
              <w:top w:val="nil"/>
              <w:left w:val="nil"/>
              <w:bottom w:val="single" w:sz="4" w:space="0" w:color="C0C0C0"/>
              <w:right w:val="single" w:sz="4" w:space="0" w:color="C0C0C0"/>
            </w:tcBorders>
            <w:shd w:val="clear" w:color="000000" w:fill="D7EAD3"/>
            <w:vAlign w:val="center"/>
            <w:hideMark/>
          </w:tcPr>
          <w:p w14:paraId="0774981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603,17</w:t>
            </w:r>
          </w:p>
        </w:tc>
        <w:tc>
          <w:tcPr>
            <w:tcW w:w="1525" w:type="dxa"/>
            <w:tcBorders>
              <w:top w:val="nil"/>
              <w:left w:val="nil"/>
              <w:bottom w:val="single" w:sz="4" w:space="0" w:color="C0C0C0"/>
              <w:right w:val="single" w:sz="4" w:space="0" w:color="C0C0C0"/>
            </w:tcBorders>
            <w:shd w:val="clear" w:color="000000" w:fill="D7EAD3"/>
            <w:vAlign w:val="center"/>
            <w:hideMark/>
          </w:tcPr>
          <w:p w14:paraId="1EFC2A3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440,20</w:t>
            </w:r>
          </w:p>
        </w:tc>
        <w:tc>
          <w:tcPr>
            <w:tcW w:w="1539" w:type="dxa"/>
            <w:tcBorders>
              <w:top w:val="nil"/>
              <w:left w:val="nil"/>
              <w:bottom w:val="single" w:sz="4" w:space="0" w:color="C0C0C0"/>
              <w:right w:val="single" w:sz="4" w:space="0" w:color="C0C0C0"/>
            </w:tcBorders>
            <w:shd w:val="clear" w:color="000000" w:fill="D7EAD3"/>
            <w:vAlign w:val="center"/>
            <w:hideMark/>
          </w:tcPr>
          <w:p w14:paraId="4AED254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456,30</w:t>
            </w:r>
          </w:p>
        </w:tc>
        <w:tc>
          <w:tcPr>
            <w:tcW w:w="1525" w:type="dxa"/>
            <w:tcBorders>
              <w:top w:val="nil"/>
              <w:left w:val="nil"/>
              <w:bottom w:val="single" w:sz="4" w:space="0" w:color="C0C0C0"/>
              <w:right w:val="single" w:sz="4" w:space="0" w:color="C0C0C0"/>
            </w:tcBorders>
            <w:shd w:val="clear" w:color="000000" w:fill="D7EAD3"/>
            <w:vAlign w:val="center"/>
            <w:hideMark/>
          </w:tcPr>
          <w:p w14:paraId="06BADFD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665,46</w:t>
            </w:r>
          </w:p>
        </w:tc>
        <w:tc>
          <w:tcPr>
            <w:tcW w:w="1540" w:type="dxa"/>
            <w:tcBorders>
              <w:top w:val="nil"/>
              <w:left w:val="nil"/>
              <w:bottom w:val="single" w:sz="4" w:space="0" w:color="C0C0C0"/>
              <w:right w:val="single" w:sz="4" w:space="0" w:color="C0C0C0"/>
            </w:tcBorders>
            <w:shd w:val="clear" w:color="000000" w:fill="D7EAD3"/>
            <w:vAlign w:val="center"/>
            <w:hideMark/>
          </w:tcPr>
          <w:p w14:paraId="4A2A21E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466,42</w:t>
            </w:r>
          </w:p>
        </w:tc>
        <w:tc>
          <w:tcPr>
            <w:tcW w:w="1476" w:type="dxa"/>
            <w:tcBorders>
              <w:top w:val="nil"/>
              <w:left w:val="nil"/>
              <w:bottom w:val="single" w:sz="4" w:space="0" w:color="C0C0C0"/>
              <w:right w:val="single" w:sz="4" w:space="0" w:color="C0C0C0"/>
            </w:tcBorders>
            <w:shd w:val="clear" w:color="000000" w:fill="D7EAD3"/>
            <w:vAlign w:val="center"/>
            <w:hideMark/>
          </w:tcPr>
          <w:p w14:paraId="4D63A33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233,21</w:t>
            </w:r>
          </w:p>
        </w:tc>
        <w:tc>
          <w:tcPr>
            <w:tcW w:w="1515" w:type="dxa"/>
            <w:tcBorders>
              <w:top w:val="nil"/>
              <w:left w:val="nil"/>
              <w:bottom w:val="single" w:sz="4" w:space="0" w:color="C0C0C0"/>
              <w:right w:val="single" w:sz="4" w:space="0" w:color="C0C0C0"/>
            </w:tcBorders>
            <w:shd w:val="clear" w:color="000000" w:fill="D7EAD3"/>
            <w:vAlign w:val="center"/>
            <w:hideMark/>
          </w:tcPr>
          <w:p w14:paraId="027937F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233,21</w:t>
            </w:r>
          </w:p>
        </w:tc>
        <w:tc>
          <w:tcPr>
            <w:tcW w:w="1918" w:type="dxa"/>
            <w:tcBorders>
              <w:top w:val="nil"/>
              <w:left w:val="nil"/>
              <w:bottom w:val="single" w:sz="4" w:space="0" w:color="C0C0C0"/>
              <w:right w:val="single" w:sz="4" w:space="0" w:color="C0C0C0"/>
            </w:tcBorders>
            <w:shd w:val="clear" w:color="000000" w:fill="FFFFCC"/>
            <w:vAlign w:val="center"/>
            <w:hideMark/>
          </w:tcPr>
          <w:p w14:paraId="7F64E767" w14:textId="77777777" w:rsidR="009815A2" w:rsidRPr="009815A2" w:rsidRDefault="009815A2" w:rsidP="009815A2">
            <w:pPr>
              <w:rPr>
                <w:rFonts w:ascii="Tahoma" w:hAnsi="Tahoma" w:cs="Tahoma"/>
                <w:sz w:val="11"/>
                <w:szCs w:val="11"/>
              </w:rPr>
            </w:pPr>
            <w:r w:rsidRPr="009815A2">
              <w:rPr>
                <w:rFonts w:ascii="Tahoma" w:hAnsi="Tahoma" w:cs="Tahoma"/>
                <w:sz w:val="11"/>
                <w:szCs w:val="11"/>
              </w:rPr>
              <w:t>по базовому уровню ОР 2019 года с учетом индекса эффективности ОР (1%) и ИПЦ на 2020 (103,4%), на 2021 (106%), на 2022 (104,3%), на 2023 ( 104%)</w:t>
            </w:r>
          </w:p>
        </w:tc>
      </w:tr>
      <w:tr w:rsidR="009815A2" w:rsidRPr="009815A2" w14:paraId="36EB6F0C" w14:textId="77777777" w:rsidTr="009815A2">
        <w:trPr>
          <w:trHeight w:val="300"/>
          <w:jc w:val="center"/>
        </w:trPr>
        <w:tc>
          <w:tcPr>
            <w:tcW w:w="540" w:type="dxa"/>
            <w:tcBorders>
              <w:top w:val="nil"/>
              <w:left w:val="nil"/>
              <w:bottom w:val="nil"/>
              <w:right w:val="nil"/>
            </w:tcBorders>
            <w:shd w:val="clear" w:color="000000" w:fill="FFFF00"/>
            <w:noWrap/>
            <w:vAlign w:val="center"/>
            <w:hideMark/>
          </w:tcPr>
          <w:p w14:paraId="094A5EF1"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lastRenderedPageBreak/>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528E6C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3.11.1</w:t>
            </w:r>
          </w:p>
        </w:tc>
        <w:tc>
          <w:tcPr>
            <w:tcW w:w="8042" w:type="dxa"/>
            <w:tcBorders>
              <w:top w:val="nil"/>
              <w:left w:val="nil"/>
              <w:bottom w:val="single" w:sz="4" w:space="0" w:color="C0C0C0"/>
              <w:right w:val="single" w:sz="4" w:space="0" w:color="C0C0C0"/>
            </w:tcBorders>
            <w:shd w:val="clear" w:color="auto" w:fill="auto"/>
            <w:vAlign w:val="center"/>
            <w:hideMark/>
          </w:tcPr>
          <w:p w14:paraId="0D29D548"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Заработная плата цехового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18E7EA1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140C8AB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138,44</w:t>
            </w:r>
          </w:p>
        </w:tc>
        <w:tc>
          <w:tcPr>
            <w:tcW w:w="1679" w:type="dxa"/>
            <w:tcBorders>
              <w:top w:val="nil"/>
              <w:left w:val="nil"/>
              <w:bottom w:val="single" w:sz="4" w:space="0" w:color="C0C0C0"/>
              <w:right w:val="single" w:sz="4" w:space="0" w:color="C0C0C0"/>
            </w:tcBorders>
            <w:shd w:val="clear" w:color="000000" w:fill="FFFFCC"/>
            <w:vAlign w:val="center"/>
            <w:hideMark/>
          </w:tcPr>
          <w:p w14:paraId="40333D5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144,93</w:t>
            </w:r>
          </w:p>
        </w:tc>
        <w:tc>
          <w:tcPr>
            <w:tcW w:w="1432" w:type="dxa"/>
            <w:tcBorders>
              <w:top w:val="nil"/>
              <w:left w:val="nil"/>
              <w:bottom w:val="single" w:sz="4" w:space="0" w:color="C0C0C0"/>
              <w:right w:val="single" w:sz="4" w:space="0" w:color="C0C0C0"/>
            </w:tcBorders>
            <w:shd w:val="clear" w:color="000000" w:fill="FFFFCC"/>
            <w:vAlign w:val="center"/>
            <w:hideMark/>
          </w:tcPr>
          <w:p w14:paraId="08C513C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276,96</w:t>
            </w:r>
          </w:p>
        </w:tc>
        <w:tc>
          <w:tcPr>
            <w:tcW w:w="1525" w:type="dxa"/>
            <w:tcBorders>
              <w:top w:val="nil"/>
              <w:left w:val="nil"/>
              <w:bottom w:val="single" w:sz="4" w:space="0" w:color="C0C0C0"/>
              <w:right w:val="single" w:sz="4" w:space="0" w:color="C0C0C0"/>
            </w:tcBorders>
            <w:shd w:val="clear" w:color="000000" w:fill="FFFFCC"/>
            <w:vAlign w:val="center"/>
            <w:hideMark/>
          </w:tcPr>
          <w:p w14:paraId="0B94F66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149,22</w:t>
            </w:r>
          </w:p>
        </w:tc>
        <w:tc>
          <w:tcPr>
            <w:tcW w:w="1539" w:type="dxa"/>
            <w:tcBorders>
              <w:top w:val="nil"/>
              <w:left w:val="nil"/>
              <w:bottom w:val="single" w:sz="4" w:space="0" w:color="C0C0C0"/>
              <w:right w:val="single" w:sz="4" w:space="0" w:color="C0C0C0"/>
            </w:tcBorders>
            <w:shd w:val="clear" w:color="000000" w:fill="FFFFCC"/>
            <w:vAlign w:val="center"/>
            <w:hideMark/>
          </w:tcPr>
          <w:p w14:paraId="6CBE05A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154,68</w:t>
            </w:r>
          </w:p>
        </w:tc>
        <w:tc>
          <w:tcPr>
            <w:tcW w:w="1525" w:type="dxa"/>
            <w:tcBorders>
              <w:top w:val="nil"/>
              <w:left w:val="nil"/>
              <w:bottom w:val="single" w:sz="4" w:space="0" w:color="C0C0C0"/>
              <w:right w:val="single" w:sz="4" w:space="0" w:color="C0C0C0"/>
            </w:tcBorders>
            <w:shd w:val="clear" w:color="000000" w:fill="FFFFCC"/>
            <w:vAlign w:val="center"/>
            <w:hideMark/>
          </w:tcPr>
          <w:p w14:paraId="50EC3DB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296,93</w:t>
            </w:r>
          </w:p>
        </w:tc>
        <w:tc>
          <w:tcPr>
            <w:tcW w:w="1540" w:type="dxa"/>
            <w:tcBorders>
              <w:top w:val="nil"/>
              <w:left w:val="nil"/>
              <w:bottom w:val="single" w:sz="4" w:space="0" w:color="C0C0C0"/>
              <w:right w:val="single" w:sz="4" w:space="0" w:color="C0C0C0"/>
            </w:tcBorders>
            <w:shd w:val="clear" w:color="000000" w:fill="FFFFCC"/>
            <w:vAlign w:val="center"/>
            <w:hideMark/>
          </w:tcPr>
          <w:p w14:paraId="1207C81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158,11</w:t>
            </w:r>
          </w:p>
        </w:tc>
        <w:tc>
          <w:tcPr>
            <w:tcW w:w="1476" w:type="dxa"/>
            <w:tcBorders>
              <w:top w:val="nil"/>
              <w:left w:val="nil"/>
              <w:bottom w:val="single" w:sz="4" w:space="0" w:color="C0C0C0"/>
              <w:right w:val="single" w:sz="4" w:space="0" w:color="C0C0C0"/>
            </w:tcBorders>
            <w:shd w:val="clear" w:color="000000" w:fill="D7EAD3"/>
            <w:vAlign w:val="center"/>
            <w:hideMark/>
          </w:tcPr>
          <w:p w14:paraId="4F938F1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79,06</w:t>
            </w:r>
          </w:p>
        </w:tc>
        <w:tc>
          <w:tcPr>
            <w:tcW w:w="1515" w:type="dxa"/>
            <w:tcBorders>
              <w:top w:val="nil"/>
              <w:left w:val="nil"/>
              <w:bottom w:val="single" w:sz="4" w:space="0" w:color="C0C0C0"/>
              <w:right w:val="single" w:sz="4" w:space="0" w:color="C0C0C0"/>
            </w:tcBorders>
            <w:shd w:val="clear" w:color="000000" w:fill="D7EAD3"/>
            <w:vAlign w:val="center"/>
            <w:hideMark/>
          </w:tcPr>
          <w:p w14:paraId="6AE6424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79,06</w:t>
            </w:r>
          </w:p>
        </w:tc>
        <w:tc>
          <w:tcPr>
            <w:tcW w:w="1918" w:type="dxa"/>
            <w:tcBorders>
              <w:top w:val="nil"/>
              <w:left w:val="nil"/>
              <w:bottom w:val="single" w:sz="4" w:space="0" w:color="C0C0C0"/>
              <w:right w:val="single" w:sz="4" w:space="0" w:color="C0C0C0"/>
            </w:tcBorders>
            <w:shd w:val="clear" w:color="000000" w:fill="FFFFCC"/>
            <w:vAlign w:val="center"/>
            <w:hideMark/>
          </w:tcPr>
          <w:p w14:paraId="1E8A33A1"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08E9AB87" w14:textId="77777777" w:rsidTr="009815A2">
        <w:trPr>
          <w:trHeight w:val="300"/>
          <w:jc w:val="center"/>
        </w:trPr>
        <w:tc>
          <w:tcPr>
            <w:tcW w:w="540" w:type="dxa"/>
            <w:tcBorders>
              <w:top w:val="nil"/>
              <w:left w:val="nil"/>
              <w:bottom w:val="nil"/>
              <w:right w:val="nil"/>
            </w:tcBorders>
            <w:shd w:val="clear" w:color="000000" w:fill="FFFF00"/>
            <w:noWrap/>
            <w:vAlign w:val="center"/>
            <w:hideMark/>
          </w:tcPr>
          <w:p w14:paraId="010FE4BF"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 </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9C72E8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3.11.1.1</w:t>
            </w:r>
          </w:p>
        </w:tc>
        <w:tc>
          <w:tcPr>
            <w:tcW w:w="8042" w:type="dxa"/>
            <w:tcBorders>
              <w:top w:val="nil"/>
              <w:left w:val="nil"/>
              <w:bottom w:val="single" w:sz="4" w:space="0" w:color="C0C0C0"/>
              <w:right w:val="single" w:sz="4" w:space="0" w:color="C0C0C0"/>
            </w:tcBorders>
            <w:shd w:val="clear" w:color="auto" w:fill="auto"/>
            <w:vAlign w:val="center"/>
            <w:hideMark/>
          </w:tcPr>
          <w:p w14:paraId="494FF0C4" w14:textId="77777777" w:rsidR="009815A2" w:rsidRPr="009815A2" w:rsidRDefault="009815A2" w:rsidP="009815A2">
            <w:pPr>
              <w:ind w:firstLineChars="300" w:firstLine="330"/>
              <w:rPr>
                <w:rFonts w:ascii="Tahoma" w:hAnsi="Tahoma" w:cs="Tahoma"/>
                <w:sz w:val="11"/>
                <w:szCs w:val="11"/>
              </w:rPr>
            </w:pPr>
            <w:r w:rsidRPr="009815A2">
              <w:rPr>
                <w:rFonts w:ascii="Tahoma" w:hAnsi="Tahoma" w:cs="Tahoma"/>
                <w:sz w:val="11"/>
                <w:szCs w:val="11"/>
              </w:rPr>
              <w:t>Среднемесячная оплата труда</w:t>
            </w:r>
          </w:p>
        </w:tc>
        <w:tc>
          <w:tcPr>
            <w:tcW w:w="1137" w:type="dxa"/>
            <w:tcBorders>
              <w:top w:val="nil"/>
              <w:left w:val="nil"/>
              <w:bottom w:val="single" w:sz="4" w:space="0" w:color="C0C0C0"/>
              <w:right w:val="single" w:sz="4" w:space="0" w:color="C0C0C0"/>
            </w:tcBorders>
            <w:shd w:val="clear" w:color="auto" w:fill="auto"/>
            <w:vAlign w:val="center"/>
            <w:hideMark/>
          </w:tcPr>
          <w:p w14:paraId="1AD475B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руб</w:t>
            </w:r>
          </w:p>
        </w:tc>
        <w:tc>
          <w:tcPr>
            <w:tcW w:w="1335" w:type="dxa"/>
            <w:tcBorders>
              <w:top w:val="nil"/>
              <w:left w:val="nil"/>
              <w:bottom w:val="single" w:sz="4" w:space="0" w:color="C0C0C0"/>
              <w:right w:val="single" w:sz="4" w:space="0" w:color="C0C0C0"/>
            </w:tcBorders>
            <w:shd w:val="clear" w:color="000000" w:fill="D7EAD3"/>
            <w:vAlign w:val="center"/>
            <w:hideMark/>
          </w:tcPr>
          <w:p w14:paraId="63B466C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31 181,16</w:t>
            </w:r>
          </w:p>
        </w:tc>
        <w:tc>
          <w:tcPr>
            <w:tcW w:w="1679" w:type="dxa"/>
            <w:tcBorders>
              <w:top w:val="nil"/>
              <w:left w:val="nil"/>
              <w:bottom w:val="single" w:sz="4" w:space="0" w:color="C0C0C0"/>
              <w:right w:val="single" w:sz="4" w:space="0" w:color="C0C0C0"/>
            </w:tcBorders>
            <w:shd w:val="clear" w:color="000000" w:fill="D7EAD3"/>
            <w:vAlign w:val="center"/>
            <w:hideMark/>
          </w:tcPr>
          <w:p w14:paraId="1AD90D0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32 641,12</w:t>
            </w:r>
          </w:p>
        </w:tc>
        <w:tc>
          <w:tcPr>
            <w:tcW w:w="1432" w:type="dxa"/>
            <w:tcBorders>
              <w:top w:val="nil"/>
              <w:left w:val="nil"/>
              <w:bottom w:val="single" w:sz="4" w:space="0" w:color="C0C0C0"/>
              <w:right w:val="single" w:sz="4" w:space="0" w:color="C0C0C0"/>
            </w:tcBorders>
            <w:shd w:val="clear" w:color="000000" w:fill="D7EAD3"/>
            <w:vAlign w:val="center"/>
            <w:hideMark/>
          </w:tcPr>
          <w:p w14:paraId="13D5D31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54 802,62</w:t>
            </w:r>
          </w:p>
        </w:tc>
        <w:tc>
          <w:tcPr>
            <w:tcW w:w="1525" w:type="dxa"/>
            <w:tcBorders>
              <w:top w:val="nil"/>
              <w:left w:val="nil"/>
              <w:bottom w:val="single" w:sz="4" w:space="0" w:color="C0C0C0"/>
              <w:right w:val="single" w:sz="4" w:space="0" w:color="C0C0C0"/>
            </w:tcBorders>
            <w:shd w:val="clear" w:color="000000" w:fill="D7EAD3"/>
            <w:vAlign w:val="center"/>
            <w:hideMark/>
          </w:tcPr>
          <w:p w14:paraId="0D0FAB0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33 608,78</w:t>
            </w:r>
          </w:p>
        </w:tc>
        <w:tc>
          <w:tcPr>
            <w:tcW w:w="1539" w:type="dxa"/>
            <w:tcBorders>
              <w:top w:val="nil"/>
              <w:left w:val="nil"/>
              <w:bottom w:val="single" w:sz="4" w:space="0" w:color="C0C0C0"/>
              <w:right w:val="single" w:sz="4" w:space="0" w:color="C0C0C0"/>
            </w:tcBorders>
            <w:shd w:val="clear" w:color="000000" w:fill="D7EAD3"/>
            <w:vAlign w:val="center"/>
            <w:hideMark/>
          </w:tcPr>
          <w:p w14:paraId="2D21736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34 838,03</w:t>
            </w:r>
          </w:p>
        </w:tc>
        <w:tc>
          <w:tcPr>
            <w:tcW w:w="1525" w:type="dxa"/>
            <w:tcBorders>
              <w:top w:val="nil"/>
              <w:left w:val="nil"/>
              <w:bottom w:val="single" w:sz="4" w:space="0" w:color="C0C0C0"/>
              <w:right w:val="single" w:sz="4" w:space="0" w:color="C0C0C0"/>
            </w:tcBorders>
            <w:shd w:val="clear" w:color="000000" w:fill="D7EAD3"/>
            <w:vAlign w:val="center"/>
            <w:hideMark/>
          </w:tcPr>
          <w:p w14:paraId="7754146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58 326,79</w:t>
            </w:r>
          </w:p>
        </w:tc>
        <w:tc>
          <w:tcPr>
            <w:tcW w:w="1540" w:type="dxa"/>
            <w:tcBorders>
              <w:top w:val="nil"/>
              <w:left w:val="nil"/>
              <w:bottom w:val="single" w:sz="4" w:space="0" w:color="C0C0C0"/>
              <w:right w:val="single" w:sz="4" w:space="0" w:color="C0C0C0"/>
            </w:tcBorders>
            <w:shd w:val="clear" w:color="000000" w:fill="D7EAD3"/>
            <w:vAlign w:val="center"/>
            <w:hideMark/>
          </w:tcPr>
          <w:p w14:paraId="6FA0584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35 610,41</w:t>
            </w:r>
          </w:p>
        </w:tc>
        <w:tc>
          <w:tcPr>
            <w:tcW w:w="1476" w:type="dxa"/>
            <w:tcBorders>
              <w:top w:val="nil"/>
              <w:left w:val="nil"/>
              <w:bottom w:val="single" w:sz="4" w:space="0" w:color="C0C0C0"/>
              <w:right w:val="single" w:sz="4" w:space="0" w:color="C0C0C0"/>
            </w:tcBorders>
            <w:shd w:val="clear" w:color="000000" w:fill="D7EAD3"/>
            <w:vAlign w:val="center"/>
            <w:hideMark/>
          </w:tcPr>
          <w:p w14:paraId="7568D03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35 610,41</w:t>
            </w:r>
          </w:p>
        </w:tc>
        <w:tc>
          <w:tcPr>
            <w:tcW w:w="1515" w:type="dxa"/>
            <w:tcBorders>
              <w:top w:val="nil"/>
              <w:left w:val="nil"/>
              <w:bottom w:val="single" w:sz="4" w:space="0" w:color="C0C0C0"/>
              <w:right w:val="single" w:sz="4" w:space="0" w:color="C0C0C0"/>
            </w:tcBorders>
            <w:shd w:val="clear" w:color="000000" w:fill="D7EAD3"/>
            <w:vAlign w:val="center"/>
            <w:hideMark/>
          </w:tcPr>
          <w:p w14:paraId="510A035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35 610,41</w:t>
            </w:r>
          </w:p>
        </w:tc>
        <w:tc>
          <w:tcPr>
            <w:tcW w:w="1918" w:type="dxa"/>
            <w:tcBorders>
              <w:top w:val="nil"/>
              <w:left w:val="nil"/>
              <w:bottom w:val="single" w:sz="4" w:space="0" w:color="C0C0C0"/>
              <w:right w:val="single" w:sz="4" w:space="0" w:color="C0C0C0"/>
            </w:tcBorders>
            <w:shd w:val="clear" w:color="000000" w:fill="FFFFCC"/>
            <w:vAlign w:val="center"/>
            <w:hideMark/>
          </w:tcPr>
          <w:p w14:paraId="082EDD3A"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5AD195BD" w14:textId="77777777" w:rsidTr="009815A2">
        <w:trPr>
          <w:trHeight w:val="300"/>
          <w:jc w:val="center"/>
        </w:trPr>
        <w:tc>
          <w:tcPr>
            <w:tcW w:w="540" w:type="dxa"/>
            <w:tcBorders>
              <w:top w:val="nil"/>
              <w:left w:val="nil"/>
              <w:bottom w:val="nil"/>
              <w:right w:val="nil"/>
            </w:tcBorders>
            <w:shd w:val="clear" w:color="000000" w:fill="FFFF00"/>
            <w:noWrap/>
            <w:vAlign w:val="center"/>
            <w:hideMark/>
          </w:tcPr>
          <w:p w14:paraId="07660907"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 </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07500B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3.11.1.2</w:t>
            </w:r>
          </w:p>
        </w:tc>
        <w:tc>
          <w:tcPr>
            <w:tcW w:w="8042" w:type="dxa"/>
            <w:tcBorders>
              <w:top w:val="nil"/>
              <w:left w:val="nil"/>
              <w:bottom w:val="single" w:sz="4" w:space="0" w:color="C0C0C0"/>
              <w:right w:val="single" w:sz="4" w:space="0" w:color="C0C0C0"/>
            </w:tcBorders>
            <w:shd w:val="clear" w:color="auto" w:fill="auto"/>
            <w:vAlign w:val="center"/>
            <w:hideMark/>
          </w:tcPr>
          <w:p w14:paraId="53AA89DC" w14:textId="77777777" w:rsidR="009815A2" w:rsidRPr="009815A2" w:rsidRDefault="009815A2" w:rsidP="009815A2">
            <w:pPr>
              <w:ind w:firstLineChars="300" w:firstLine="330"/>
              <w:rPr>
                <w:rFonts w:ascii="Tahoma" w:hAnsi="Tahoma" w:cs="Tahoma"/>
                <w:sz w:val="11"/>
                <w:szCs w:val="11"/>
              </w:rPr>
            </w:pPr>
            <w:r w:rsidRPr="009815A2">
              <w:rPr>
                <w:rFonts w:ascii="Tahoma" w:hAnsi="Tahoma" w:cs="Tahoma"/>
                <w:sz w:val="11"/>
                <w:szCs w:val="11"/>
              </w:rPr>
              <w:t>Численность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50779B1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чел</w:t>
            </w:r>
          </w:p>
        </w:tc>
        <w:tc>
          <w:tcPr>
            <w:tcW w:w="1335" w:type="dxa"/>
            <w:tcBorders>
              <w:top w:val="nil"/>
              <w:left w:val="nil"/>
              <w:bottom w:val="single" w:sz="4" w:space="0" w:color="C0C0C0"/>
              <w:right w:val="single" w:sz="4" w:space="0" w:color="C0C0C0"/>
            </w:tcBorders>
            <w:shd w:val="clear" w:color="000000" w:fill="FFFFCC"/>
            <w:vAlign w:val="center"/>
            <w:hideMark/>
          </w:tcPr>
          <w:p w14:paraId="1786410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0,37</w:t>
            </w:r>
          </w:p>
        </w:tc>
        <w:tc>
          <w:tcPr>
            <w:tcW w:w="1679" w:type="dxa"/>
            <w:tcBorders>
              <w:top w:val="nil"/>
              <w:left w:val="nil"/>
              <w:bottom w:val="single" w:sz="4" w:space="0" w:color="C0C0C0"/>
              <w:right w:val="single" w:sz="4" w:space="0" w:color="C0C0C0"/>
            </w:tcBorders>
            <w:shd w:val="clear" w:color="000000" w:fill="FFFFCC"/>
            <w:vAlign w:val="center"/>
            <w:hideMark/>
          </w:tcPr>
          <w:p w14:paraId="1478E0A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0,37</w:t>
            </w:r>
          </w:p>
        </w:tc>
        <w:tc>
          <w:tcPr>
            <w:tcW w:w="1432" w:type="dxa"/>
            <w:tcBorders>
              <w:top w:val="nil"/>
              <w:left w:val="nil"/>
              <w:bottom w:val="single" w:sz="4" w:space="0" w:color="C0C0C0"/>
              <w:right w:val="single" w:sz="4" w:space="0" w:color="C0C0C0"/>
            </w:tcBorders>
            <w:shd w:val="clear" w:color="000000" w:fill="FFFFCC"/>
            <w:vAlign w:val="center"/>
            <w:hideMark/>
          </w:tcPr>
          <w:p w14:paraId="7C4EB12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0,42</w:t>
            </w:r>
          </w:p>
        </w:tc>
        <w:tc>
          <w:tcPr>
            <w:tcW w:w="1525" w:type="dxa"/>
            <w:tcBorders>
              <w:top w:val="nil"/>
              <w:left w:val="nil"/>
              <w:bottom w:val="single" w:sz="4" w:space="0" w:color="C0C0C0"/>
              <w:right w:val="single" w:sz="4" w:space="0" w:color="C0C0C0"/>
            </w:tcBorders>
            <w:shd w:val="clear" w:color="000000" w:fill="FFFFCC"/>
            <w:vAlign w:val="center"/>
            <w:hideMark/>
          </w:tcPr>
          <w:p w14:paraId="71EFA44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0,37</w:t>
            </w:r>
          </w:p>
        </w:tc>
        <w:tc>
          <w:tcPr>
            <w:tcW w:w="1539" w:type="dxa"/>
            <w:tcBorders>
              <w:top w:val="nil"/>
              <w:left w:val="nil"/>
              <w:bottom w:val="single" w:sz="4" w:space="0" w:color="C0C0C0"/>
              <w:right w:val="single" w:sz="4" w:space="0" w:color="C0C0C0"/>
            </w:tcBorders>
            <w:shd w:val="clear" w:color="000000" w:fill="FFFFCC"/>
            <w:vAlign w:val="center"/>
            <w:hideMark/>
          </w:tcPr>
          <w:p w14:paraId="117EE42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0,37</w:t>
            </w:r>
          </w:p>
        </w:tc>
        <w:tc>
          <w:tcPr>
            <w:tcW w:w="1525" w:type="dxa"/>
            <w:tcBorders>
              <w:top w:val="nil"/>
              <w:left w:val="nil"/>
              <w:bottom w:val="single" w:sz="4" w:space="0" w:color="C0C0C0"/>
              <w:right w:val="single" w:sz="4" w:space="0" w:color="C0C0C0"/>
            </w:tcBorders>
            <w:shd w:val="clear" w:color="000000" w:fill="FFFFCC"/>
            <w:vAlign w:val="center"/>
            <w:hideMark/>
          </w:tcPr>
          <w:p w14:paraId="4C049A3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0,42</w:t>
            </w:r>
          </w:p>
        </w:tc>
        <w:tc>
          <w:tcPr>
            <w:tcW w:w="1540" w:type="dxa"/>
            <w:tcBorders>
              <w:top w:val="nil"/>
              <w:left w:val="nil"/>
              <w:bottom w:val="single" w:sz="4" w:space="0" w:color="C0C0C0"/>
              <w:right w:val="single" w:sz="4" w:space="0" w:color="C0C0C0"/>
            </w:tcBorders>
            <w:shd w:val="clear" w:color="000000" w:fill="FFFFCC"/>
            <w:vAlign w:val="center"/>
            <w:hideMark/>
          </w:tcPr>
          <w:p w14:paraId="679C2FB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0,37</w:t>
            </w:r>
          </w:p>
        </w:tc>
        <w:tc>
          <w:tcPr>
            <w:tcW w:w="1476" w:type="dxa"/>
            <w:tcBorders>
              <w:top w:val="nil"/>
              <w:left w:val="nil"/>
              <w:bottom w:val="single" w:sz="4" w:space="0" w:color="C0C0C0"/>
              <w:right w:val="single" w:sz="4" w:space="0" w:color="C0C0C0"/>
            </w:tcBorders>
            <w:shd w:val="clear" w:color="000000" w:fill="D7EAD3"/>
            <w:vAlign w:val="center"/>
            <w:hideMark/>
          </w:tcPr>
          <w:p w14:paraId="6DDEE76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0,37</w:t>
            </w:r>
          </w:p>
        </w:tc>
        <w:tc>
          <w:tcPr>
            <w:tcW w:w="1515" w:type="dxa"/>
            <w:tcBorders>
              <w:top w:val="nil"/>
              <w:left w:val="nil"/>
              <w:bottom w:val="single" w:sz="4" w:space="0" w:color="C0C0C0"/>
              <w:right w:val="single" w:sz="4" w:space="0" w:color="C0C0C0"/>
            </w:tcBorders>
            <w:shd w:val="clear" w:color="000000" w:fill="D7EAD3"/>
            <w:vAlign w:val="center"/>
            <w:hideMark/>
          </w:tcPr>
          <w:p w14:paraId="1B61350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0,37</w:t>
            </w:r>
          </w:p>
        </w:tc>
        <w:tc>
          <w:tcPr>
            <w:tcW w:w="1918" w:type="dxa"/>
            <w:tcBorders>
              <w:top w:val="nil"/>
              <w:left w:val="nil"/>
              <w:bottom w:val="single" w:sz="4" w:space="0" w:color="C0C0C0"/>
              <w:right w:val="single" w:sz="4" w:space="0" w:color="C0C0C0"/>
            </w:tcBorders>
            <w:shd w:val="clear" w:color="000000" w:fill="FFFFCC"/>
            <w:vAlign w:val="center"/>
            <w:hideMark/>
          </w:tcPr>
          <w:p w14:paraId="7B3C7E98"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2B838003" w14:textId="77777777" w:rsidTr="009815A2">
        <w:trPr>
          <w:trHeight w:val="225"/>
          <w:jc w:val="center"/>
        </w:trPr>
        <w:tc>
          <w:tcPr>
            <w:tcW w:w="540" w:type="dxa"/>
            <w:tcBorders>
              <w:top w:val="nil"/>
              <w:left w:val="nil"/>
              <w:bottom w:val="nil"/>
              <w:right w:val="nil"/>
            </w:tcBorders>
            <w:shd w:val="clear" w:color="000000" w:fill="FFFF00"/>
            <w:noWrap/>
            <w:vAlign w:val="center"/>
            <w:hideMark/>
          </w:tcPr>
          <w:p w14:paraId="356A4BB4"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9E6FC4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3.11.2</w:t>
            </w:r>
          </w:p>
        </w:tc>
        <w:tc>
          <w:tcPr>
            <w:tcW w:w="8042" w:type="dxa"/>
            <w:tcBorders>
              <w:top w:val="nil"/>
              <w:left w:val="nil"/>
              <w:bottom w:val="single" w:sz="4" w:space="0" w:color="C0C0C0"/>
              <w:right w:val="single" w:sz="4" w:space="0" w:color="C0C0C0"/>
            </w:tcBorders>
            <w:shd w:val="clear" w:color="auto" w:fill="auto"/>
            <w:vAlign w:val="center"/>
            <w:hideMark/>
          </w:tcPr>
          <w:p w14:paraId="3D68F900"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Отчисления на соц.нужды от заработной платы цехового персонала</w:t>
            </w:r>
          </w:p>
        </w:tc>
        <w:tc>
          <w:tcPr>
            <w:tcW w:w="1137" w:type="dxa"/>
            <w:tcBorders>
              <w:top w:val="nil"/>
              <w:left w:val="nil"/>
              <w:bottom w:val="single" w:sz="4" w:space="0" w:color="C0C0C0"/>
              <w:right w:val="single" w:sz="4" w:space="0" w:color="C0C0C0"/>
            </w:tcBorders>
            <w:shd w:val="clear" w:color="auto" w:fill="auto"/>
            <w:vAlign w:val="center"/>
            <w:hideMark/>
          </w:tcPr>
          <w:p w14:paraId="7F253A3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5237E35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41,81</w:t>
            </w:r>
          </w:p>
        </w:tc>
        <w:tc>
          <w:tcPr>
            <w:tcW w:w="1679" w:type="dxa"/>
            <w:tcBorders>
              <w:top w:val="nil"/>
              <w:left w:val="nil"/>
              <w:bottom w:val="single" w:sz="4" w:space="0" w:color="C0C0C0"/>
              <w:right w:val="single" w:sz="4" w:space="0" w:color="C0C0C0"/>
            </w:tcBorders>
            <w:shd w:val="clear" w:color="000000" w:fill="FFFFCC"/>
            <w:vAlign w:val="center"/>
            <w:hideMark/>
          </w:tcPr>
          <w:p w14:paraId="45196ED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43,77</w:t>
            </w:r>
          </w:p>
        </w:tc>
        <w:tc>
          <w:tcPr>
            <w:tcW w:w="1432" w:type="dxa"/>
            <w:tcBorders>
              <w:top w:val="nil"/>
              <w:left w:val="nil"/>
              <w:bottom w:val="single" w:sz="4" w:space="0" w:color="C0C0C0"/>
              <w:right w:val="single" w:sz="4" w:space="0" w:color="C0C0C0"/>
            </w:tcBorders>
            <w:shd w:val="clear" w:color="000000" w:fill="FFFFCC"/>
            <w:vAlign w:val="center"/>
            <w:hideMark/>
          </w:tcPr>
          <w:p w14:paraId="7BBD75E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86,28</w:t>
            </w:r>
          </w:p>
        </w:tc>
        <w:tc>
          <w:tcPr>
            <w:tcW w:w="1525" w:type="dxa"/>
            <w:tcBorders>
              <w:top w:val="nil"/>
              <w:left w:val="nil"/>
              <w:bottom w:val="single" w:sz="4" w:space="0" w:color="C0C0C0"/>
              <w:right w:val="single" w:sz="4" w:space="0" w:color="C0C0C0"/>
            </w:tcBorders>
            <w:shd w:val="clear" w:color="000000" w:fill="FFFFCC"/>
            <w:vAlign w:val="center"/>
            <w:hideMark/>
          </w:tcPr>
          <w:p w14:paraId="2E613CA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45,07</w:t>
            </w:r>
          </w:p>
        </w:tc>
        <w:tc>
          <w:tcPr>
            <w:tcW w:w="1539" w:type="dxa"/>
            <w:tcBorders>
              <w:top w:val="nil"/>
              <w:left w:val="nil"/>
              <w:bottom w:val="single" w:sz="4" w:space="0" w:color="C0C0C0"/>
              <w:right w:val="single" w:sz="4" w:space="0" w:color="C0C0C0"/>
            </w:tcBorders>
            <w:shd w:val="clear" w:color="000000" w:fill="FFFFCC"/>
            <w:vAlign w:val="center"/>
            <w:hideMark/>
          </w:tcPr>
          <w:p w14:paraId="6360470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46,71</w:t>
            </w:r>
          </w:p>
        </w:tc>
        <w:tc>
          <w:tcPr>
            <w:tcW w:w="1525" w:type="dxa"/>
            <w:tcBorders>
              <w:top w:val="nil"/>
              <w:left w:val="nil"/>
              <w:bottom w:val="single" w:sz="4" w:space="0" w:color="C0C0C0"/>
              <w:right w:val="single" w:sz="4" w:space="0" w:color="C0C0C0"/>
            </w:tcBorders>
            <w:shd w:val="clear" w:color="000000" w:fill="FFFFCC"/>
            <w:vAlign w:val="center"/>
            <w:hideMark/>
          </w:tcPr>
          <w:p w14:paraId="7F92B80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92,50</w:t>
            </w:r>
          </w:p>
        </w:tc>
        <w:tc>
          <w:tcPr>
            <w:tcW w:w="1540" w:type="dxa"/>
            <w:tcBorders>
              <w:top w:val="nil"/>
              <w:left w:val="nil"/>
              <w:bottom w:val="single" w:sz="4" w:space="0" w:color="C0C0C0"/>
              <w:right w:val="single" w:sz="4" w:space="0" w:color="C0C0C0"/>
            </w:tcBorders>
            <w:shd w:val="clear" w:color="000000" w:fill="FFFFCC"/>
            <w:vAlign w:val="center"/>
            <w:hideMark/>
          </w:tcPr>
          <w:p w14:paraId="3AA9E8F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47,75</w:t>
            </w:r>
          </w:p>
        </w:tc>
        <w:tc>
          <w:tcPr>
            <w:tcW w:w="1476" w:type="dxa"/>
            <w:tcBorders>
              <w:top w:val="nil"/>
              <w:left w:val="nil"/>
              <w:bottom w:val="single" w:sz="4" w:space="0" w:color="C0C0C0"/>
              <w:right w:val="single" w:sz="4" w:space="0" w:color="C0C0C0"/>
            </w:tcBorders>
            <w:shd w:val="clear" w:color="000000" w:fill="D7EAD3"/>
            <w:vAlign w:val="center"/>
            <w:hideMark/>
          </w:tcPr>
          <w:p w14:paraId="235BF7A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23,87</w:t>
            </w:r>
          </w:p>
        </w:tc>
        <w:tc>
          <w:tcPr>
            <w:tcW w:w="1515" w:type="dxa"/>
            <w:tcBorders>
              <w:top w:val="nil"/>
              <w:left w:val="nil"/>
              <w:bottom w:val="single" w:sz="4" w:space="0" w:color="C0C0C0"/>
              <w:right w:val="single" w:sz="4" w:space="0" w:color="C0C0C0"/>
            </w:tcBorders>
            <w:shd w:val="clear" w:color="000000" w:fill="D7EAD3"/>
            <w:vAlign w:val="center"/>
            <w:hideMark/>
          </w:tcPr>
          <w:p w14:paraId="1A39391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23,87</w:t>
            </w:r>
          </w:p>
        </w:tc>
        <w:tc>
          <w:tcPr>
            <w:tcW w:w="1918" w:type="dxa"/>
            <w:tcBorders>
              <w:top w:val="nil"/>
              <w:left w:val="nil"/>
              <w:bottom w:val="single" w:sz="4" w:space="0" w:color="C0C0C0"/>
              <w:right w:val="single" w:sz="4" w:space="0" w:color="C0C0C0"/>
            </w:tcBorders>
            <w:shd w:val="clear" w:color="000000" w:fill="FFFFCC"/>
            <w:vAlign w:val="center"/>
            <w:hideMark/>
          </w:tcPr>
          <w:p w14:paraId="204FABEE"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11C07A3E" w14:textId="77777777" w:rsidTr="009815A2">
        <w:trPr>
          <w:trHeight w:val="300"/>
          <w:jc w:val="center"/>
        </w:trPr>
        <w:tc>
          <w:tcPr>
            <w:tcW w:w="540" w:type="dxa"/>
            <w:tcBorders>
              <w:top w:val="nil"/>
              <w:left w:val="nil"/>
              <w:bottom w:val="nil"/>
              <w:right w:val="nil"/>
            </w:tcBorders>
            <w:shd w:val="clear" w:color="000000" w:fill="FFFF00"/>
            <w:noWrap/>
            <w:vAlign w:val="center"/>
            <w:hideMark/>
          </w:tcPr>
          <w:p w14:paraId="6ED2AF8E"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3A5CAD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3.11.3</w:t>
            </w:r>
          </w:p>
        </w:tc>
        <w:tc>
          <w:tcPr>
            <w:tcW w:w="8042" w:type="dxa"/>
            <w:tcBorders>
              <w:top w:val="nil"/>
              <w:left w:val="nil"/>
              <w:bottom w:val="single" w:sz="4" w:space="0" w:color="C0C0C0"/>
              <w:right w:val="single" w:sz="4" w:space="0" w:color="C0C0C0"/>
            </w:tcBorders>
            <w:shd w:val="clear" w:color="auto" w:fill="auto"/>
            <w:vAlign w:val="center"/>
            <w:hideMark/>
          </w:tcPr>
          <w:p w14:paraId="2A6304C1"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Прочие расходы, в том числе:</w:t>
            </w:r>
          </w:p>
        </w:tc>
        <w:tc>
          <w:tcPr>
            <w:tcW w:w="1137" w:type="dxa"/>
            <w:tcBorders>
              <w:top w:val="nil"/>
              <w:left w:val="nil"/>
              <w:bottom w:val="single" w:sz="4" w:space="0" w:color="C0C0C0"/>
              <w:right w:val="single" w:sz="4" w:space="0" w:color="C0C0C0"/>
            </w:tcBorders>
            <w:shd w:val="clear" w:color="auto" w:fill="auto"/>
            <w:vAlign w:val="center"/>
            <w:hideMark/>
          </w:tcPr>
          <w:p w14:paraId="33BA1C8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05E46A2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228,15</w:t>
            </w:r>
          </w:p>
        </w:tc>
        <w:tc>
          <w:tcPr>
            <w:tcW w:w="1679" w:type="dxa"/>
            <w:tcBorders>
              <w:top w:val="nil"/>
              <w:left w:val="nil"/>
              <w:bottom w:val="single" w:sz="4" w:space="0" w:color="C0C0C0"/>
              <w:right w:val="single" w:sz="4" w:space="0" w:color="C0C0C0"/>
            </w:tcBorders>
            <w:shd w:val="clear" w:color="000000" w:fill="D7EAD3"/>
            <w:vAlign w:val="center"/>
            <w:hideMark/>
          </w:tcPr>
          <w:p w14:paraId="26C8A26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238,84</w:t>
            </w:r>
          </w:p>
        </w:tc>
        <w:tc>
          <w:tcPr>
            <w:tcW w:w="1432" w:type="dxa"/>
            <w:tcBorders>
              <w:top w:val="nil"/>
              <w:left w:val="nil"/>
              <w:bottom w:val="single" w:sz="4" w:space="0" w:color="C0C0C0"/>
              <w:right w:val="single" w:sz="4" w:space="0" w:color="C0C0C0"/>
            </w:tcBorders>
            <w:shd w:val="clear" w:color="000000" w:fill="D7EAD3"/>
            <w:vAlign w:val="center"/>
            <w:hideMark/>
          </w:tcPr>
          <w:p w14:paraId="7A0BDDA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239,93</w:t>
            </w:r>
          </w:p>
        </w:tc>
        <w:tc>
          <w:tcPr>
            <w:tcW w:w="1525" w:type="dxa"/>
            <w:tcBorders>
              <w:top w:val="nil"/>
              <w:left w:val="nil"/>
              <w:bottom w:val="single" w:sz="4" w:space="0" w:color="C0C0C0"/>
              <w:right w:val="single" w:sz="4" w:space="0" w:color="C0C0C0"/>
            </w:tcBorders>
            <w:shd w:val="clear" w:color="000000" w:fill="D7EAD3"/>
            <w:vAlign w:val="center"/>
            <w:hideMark/>
          </w:tcPr>
          <w:p w14:paraId="34442AE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245,91</w:t>
            </w:r>
          </w:p>
        </w:tc>
        <w:tc>
          <w:tcPr>
            <w:tcW w:w="1539" w:type="dxa"/>
            <w:tcBorders>
              <w:top w:val="nil"/>
              <w:left w:val="nil"/>
              <w:bottom w:val="single" w:sz="4" w:space="0" w:color="C0C0C0"/>
              <w:right w:val="single" w:sz="4" w:space="0" w:color="C0C0C0"/>
            </w:tcBorders>
            <w:shd w:val="clear" w:color="000000" w:fill="D7EAD3"/>
            <w:vAlign w:val="center"/>
            <w:hideMark/>
          </w:tcPr>
          <w:p w14:paraId="362E15D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254,90</w:t>
            </w:r>
          </w:p>
        </w:tc>
        <w:tc>
          <w:tcPr>
            <w:tcW w:w="1525" w:type="dxa"/>
            <w:tcBorders>
              <w:top w:val="nil"/>
              <w:left w:val="nil"/>
              <w:bottom w:val="single" w:sz="4" w:space="0" w:color="C0C0C0"/>
              <w:right w:val="single" w:sz="4" w:space="0" w:color="C0C0C0"/>
            </w:tcBorders>
            <w:shd w:val="clear" w:color="000000" w:fill="D7EAD3"/>
            <w:vAlign w:val="center"/>
            <w:hideMark/>
          </w:tcPr>
          <w:p w14:paraId="2107B41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276,03</w:t>
            </w:r>
          </w:p>
        </w:tc>
        <w:tc>
          <w:tcPr>
            <w:tcW w:w="1540" w:type="dxa"/>
            <w:tcBorders>
              <w:top w:val="nil"/>
              <w:left w:val="nil"/>
              <w:bottom w:val="single" w:sz="4" w:space="0" w:color="C0C0C0"/>
              <w:right w:val="single" w:sz="4" w:space="0" w:color="C0C0C0"/>
            </w:tcBorders>
            <w:shd w:val="clear" w:color="000000" w:fill="D7EAD3"/>
            <w:vAlign w:val="center"/>
            <w:hideMark/>
          </w:tcPr>
          <w:p w14:paraId="3F95976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260,56</w:t>
            </w:r>
          </w:p>
        </w:tc>
        <w:tc>
          <w:tcPr>
            <w:tcW w:w="1476" w:type="dxa"/>
            <w:tcBorders>
              <w:top w:val="nil"/>
              <w:left w:val="nil"/>
              <w:bottom w:val="single" w:sz="4" w:space="0" w:color="C0C0C0"/>
              <w:right w:val="single" w:sz="4" w:space="0" w:color="C0C0C0"/>
            </w:tcBorders>
            <w:shd w:val="clear" w:color="000000" w:fill="D7EAD3"/>
            <w:vAlign w:val="center"/>
            <w:hideMark/>
          </w:tcPr>
          <w:p w14:paraId="68DEF0B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130,28</w:t>
            </w:r>
          </w:p>
        </w:tc>
        <w:tc>
          <w:tcPr>
            <w:tcW w:w="1515" w:type="dxa"/>
            <w:tcBorders>
              <w:top w:val="nil"/>
              <w:left w:val="nil"/>
              <w:bottom w:val="single" w:sz="4" w:space="0" w:color="C0C0C0"/>
              <w:right w:val="single" w:sz="4" w:space="0" w:color="C0C0C0"/>
            </w:tcBorders>
            <w:shd w:val="clear" w:color="000000" w:fill="D7EAD3"/>
            <w:vAlign w:val="center"/>
            <w:hideMark/>
          </w:tcPr>
          <w:p w14:paraId="4BC648B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130,28</w:t>
            </w:r>
          </w:p>
        </w:tc>
        <w:tc>
          <w:tcPr>
            <w:tcW w:w="1918" w:type="dxa"/>
            <w:tcBorders>
              <w:top w:val="nil"/>
              <w:left w:val="nil"/>
              <w:bottom w:val="single" w:sz="4" w:space="0" w:color="C0C0C0"/>
              <w:right w:val="single" w:sz="4" w:space="0" w:color="C0C0C0"/>
            </w:tcBorders>
            <w:shd w:val="clear" w:color="000000" w:fill="FFFFCC"/>
            <w:vAlign w:val="center"/>
            <w:hideMark/>
          </w:tcPr>
          <w:p w14:paraId="10E08E51"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7DC86AD0" w14:textId="77777777" w:rsidTr="009815A2">
        <w:trPr>
          <w:trHeight w:val="300"/>
          <w:jc w:val="center"/>
        </w:trPr>
        <w:tc>
          <w:tcPr>
            <w:tcW w:w="540" w:type="dxa"/>
            <w:tcBorders>
              <w:top w:val="nil"/>
              <w:left w:val="nil"/>
              <w:bottom w:val="nil"/>
              <w:right w:val="nil"/>
            </w:tcBorders>
            <w:shd w:val="clear" w:color="000000" w:fill="FFFF00"/>
            <w:noWrap/>
            <w:vAlign w:val="center"/>
            <w:hideMark/>
          </w:tcPr>
          <w:p w14:paraId="201E5492"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9F39C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3.11.3.1</w:t>
            </w:r>
          </w:p>
        </w:tc>
        <w:tc>
          <w:tcPr>
            <w:tcW w:w="8042" w:type="dxa"/>
            <w:tcBorders>
              <w:top w:val="single" w:sz="4" w:space="0" w:color="C0C0C0"/>
              <w:left w:val="nil"/>
              <w:bottom w:val="single" w:sz="4" w:space="0" w:color="C0C0C0"/>
              <w:right w:val="single" w:sz="4" w:space="0" w:color="C0C0C0"/>
            </w:tcBorders>
            <w:shd w:val="clear" w:color="000000" w:fill="E3FAFD"/>
            <w:vAlign w:val="center"/>
            <w:hideMark/>
          </w:tcPr>
          <w:p w14:paraId="65789834" w14:textId="77777777" w:rsidR="009815A2" w:rsidRPr="009815A2" w:rsidRDefault="009815A2" w:rsidP="009815A2">
            <w:pPr>
              <w:ind w:firstLineChars="300" w:firstLine="330"/>
              <w:rPr>
                <w:rFonts w:ascii="Tahoma" w:hAnsi="Tahoma" w:cs="Tahoma"/>
                <w:sz w:val="11"/>
                <w:szCs w:val="11"/>
              </w:rPr>
            </w:pPr>
            <w:r w:rsidRPr="009815A2">
              <w:rPr>
                <w:rFonts w:ascii="Tahoma" w:hAnsi="Tahoma" w:cs="Tahoma"/>
                <w:sz w:val="11"/>
                <w:szCs w:val="11"/>
              </w:rPr>
              <w:t>расходы участка энергосетей распределяемые</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5E73E7F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single" w:sz="4" w:space="0" w:color="C0C0C0"/>
              <w:left w:val="nil"/>
              <w:bottom w:val="single" w:sz="4" w:space="0" w:color="C0C0C0"/>
              <w:right w:val="single" w:sz="4" w:space="0" w:color="C0C0C0"/>
            </w:tcBorders>
            <w:shd w:val="clear" w:color="000000" w:fill="FFFFCC"/>
            <w:vAlign w:val="center"/>
            <w:hideMark/>
          </w:tcPr>
          <w:p w14:paraId="1F96F03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228,15</w:t>
            </w:r>
          </w:p>
        </w:tc>
        <w:tc>
          <w:tcPr>
            <w:tcW w:w="1679" w:type="dxa"/>
            <w:tcBorders>
              <w:top w:val="single" w:sz="4" w:space="0" w:color="C0C0C0"/>
              <w:left w:val="nil"/>
              <w:bottom w:val="single" w:sz="4" w:space="0" w:color="C0C0C0"/>
              <w:right w:val="single" w:sz="4" w:space="0" w:color="C0C0C0"/>
            </w:tcBorders>
            <w:shd w:val="clear" w:color="000000" w:fill="FFFFCC"/>
            <w:vAlign w:val="center"/>
            <w:hideMark/>
          </w:tcPr>
          <w:p w14:paraId="7C89F64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238,84</w:t>
            </w:r>
          </w:p>
        </w:tc>
        <w:tc>
          <w:tcPr>
            <w:tcW w:w="1432" w:type="dxa"/>
            <w:tcBorders>
              <w:top w:val="single" w:sz="4" w:space="0" w:color="C0C0C0"/>
              <w:left w:val="nil"/>
              <w:bottom w:val="single" w:sz="4" w:space="0" w:color="C0C0C0"/>
              <w:right w:val="single" w:sz="4" w:space="0" w:color="C0C0C0"/>
            </w:tcBorders>
            <w:shd w:val="clear" w:color="000000" w:fill="FFFFCC"/>
            <w:vAlign w:val="center"/>
            <w:hideMark/>
          </w:tcPr>
          <w:p w14:paraId="53BAA1A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239,93</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39D8F1D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245,91</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52C395D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254,90</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3457F17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276,03</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2CD6F09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260,56</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4CD9B27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130,28</w:t>
            </w:r>
          </w:p>
        </w:tc>
        <w:tc>
          <w:tcPr>
            <w:tcW w:w="1515" w:type="dxa"/>
            <w:tcBorders>
              <w:top w:val="single" w:sz="4" w:space="0" w:color="C0C0C0"/>
              <w:left w:val="nil"/>
              <w:bottom w:val="single" w:sz="4" w:space="0" w:color="C0C0C0"/>
              <w:right w:val="single" w:sz="4" w:space="0" w:color="C0C0C0"/>
            </w:tcBorders>
            <w:shd w:val="clear" w:color="000000" w:fill="D7EAD3"/>
            <w:vAlign w:val="center"/>
            <w:hideMark/>
          </w:tcPr>
          <w:p w14:paraId="569F791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130,28</w:t>
            </w:r>
          </w:p>
        </w:tc>
        <w:tc>
          <w:tcPr>
            <w:tcW w:w="1918" w:type="dxa"/>
            <w:tcBorders>
              <w:top w:val="single" w:sz="4" w:space="0" w:color="C0C0C0"/>
              <w:left w:val="nil"/>
              <w:bottom w:val="single" w:sz="4" w:space="0" w:color="C0C0C0"/>
              <w:right w:val="single" w:sz="4" w:space="0" w:color="C0C0C0"/>
            </w:tcBorders>
            <w:shd w:val="clear" w:color="000000" w:fill="FFFFCC"/>
            <w:vAlign w:val="center"/>
            <w:hideMark/>
          </w:tcPr>
          <w:p w14:paraId="3EF5FBC4"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55BB4509" w14:textId="77777777" w:rsidTr="009815A2">
        <w:trPr>
          <w:trHeight w:val="257"/>
          <w:jc w:val="center"/>
        </w:trPr>
        <w:tc>
          <w:tcPr>
            <w:tcW w:w="540" w:type="dxa"/>
            <w:tcBorders>
              <w:top w:val="nil"/>
              <w:left w:val="nil"/>
              <w:bottom w:val="nil"/>
              <w:right w:val="nil"/>
            </w:tcBorders>
            <w:shd w:val="clear" w:color="000000" w:fill="FFFF00"/>
            <w:noWrap/>
            <w:vAlign w:val="center"/>
            <w:hideMark/>
          </w:tcPr>
          <w:p w14:paraId="0CB69AE3"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460AA8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w:t>
            </w:r>
          </w:p>
        </w:tc>
        <w:tc>
          <w:tcPr>
            <w:tcW w:w="8042" w:type="dxa"/>
            <w:tcBorders>
              <w:top w:val="nil"/>
              <w:left w:val="nil"/>
              <w:bottom w:val="single" w:sz="4" w:space="0" w:color="C0C0C0"/>
              <w:right w:val="single" w:sz="4" w:space="0" w:color="C0C0C0"/>
            </w:tcBorders>
            <w:shd w:val="clear" w:color="auto" w:fill="auto"/>
            <w:vAlign w:val="center"/>
            <w:hideMark/>
          </w:tcPr>
          <w:p w14:paraId="1B7B5331"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Ремонтные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6533373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78DA56E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837,33</w:t>
            </w:r>
          </w:p>
        </w:tc>
        <w:tc>
          <w:tcPr>
            <w:tcW w:w="1679" w:type="dxa"/>
            <w:tcBorders>
              <w:top w:val="nil"/>
              <w:left w:val="nil"/>
              <w:bottom w:val="single" w:sz="4" w:space="0" w:color="C0C0C0"/>
              <w:right w:val="single" w:sz="4" w:space="0" w:color="C0C0C0"/>
            </w:tcBorders>
            <w:shd w:val="clear" w:color="000000" w:fill="D7EAD3"/>
            <w:vAlign w:val="center"/>
            <w:hideMark/>
          </w:tcPr>
          <w:p w14:paraId="6B45BE6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876,56</w:t>
            </w:r>
          </w:p>
        </w:tc>
        <w:tc>
          <w:tcPr>
            <w:tcW w:w="1432" w:type="dxa"/>
            <w:tcBorders>
              <w:top w:val="nil"/>
              <w:left w:val="nil"/>
              <w:bottom w:val="single" w:sz="4" w:space="0" w:color="C0C0C0"/>
              <w:right w:val="single" w:sz="4" w:space="0" w:color="C0C0C0"/>
            </w:tcBorders>
            <w:shd w:val="clear" w:color="000000" w:fill="D7EAD3"/>
            <w:vAlign w:val="center"/>
            <w:hideMark/>
          </w:tcPr>
          <w:p w14:paraId="6DA65C7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4 133,42</w:t>
            </w:r>
          </w:p>
        </w:tc>
        <w:tc>
          <w:tcPr>
            <w:tcW w:w="1525" w:type="dxa"/>
            <w:tcBorders>
              <w:top w:val="nil"/>
              <w:left w:val="nil"/>
              <w:bottom w:val="single" w:sz="4" w:space="0" w:color="C0C0C0"/>
              <w:right w:val="single" w:sz="4" w:space="0" w:color="C0C0C0"/>
            </w:tcBorders>
            <w:shd w:val="clear" w:color="000000" w:fill="D7EAD3"/>
            <w:vAlign w:val="center"/>
            <w:hideMark/>
          </w:tcPr>
          <w:p w14:paraId="223551F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902,52</w:t>
            </w:r>
          </w:p>
        </w:tc>
        <w:tc>
          <w:tcPr>
            <w:tcW w:w="1539" w:type="dxa"/>
            <w:tcBorders>
              <w:top w:val="nil"/>
              <w:left w:val="nil"/>
              <w:bottom w:val="single" w:sz="4" w:space="0" w:color="C0C0C0"/>
              <w:right w:val="single" w:sz="4" w:space="0" w:color="C0C0C0"/>
            </w:tcBorders>
            <w:shd w:val="clear" w:color="000000" w:fill="D7EAD3"/>
            <w:vAlign w:val="center"/>
            <w:hideMark/>
          </w:tcPr>
          <w:p w14:paraId="72962E6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935,53</w:t>
            </w:r>
          </w:p>
        </w:tc>
        <w:tc>
          <w:tcPr>
            <w:tcW w:w="1525" w:type="dxa"/>
            <w:tcBorders>
              <w:top w:val="nil"/>
              <w:left w:val="nil"/>
              <w:bottom w:val="single" w:sz="4" w:space="0" w:color="C0C0C0"/>
              <w:right w:val="single" w:sz="4" w:space="0" w:color="C0C0C0"/>
            </w:tcBorders>
            <w:shd w:val="clear" w:color="000000" w:fill="D7EAD3"/>
            <w:vAlign w:val="center"/>
            <w:hideMark/>
          </w:tcPr>
          <w:p w14:paraId="067EC55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4 457,05</w:t>
            </w:r>
          </w:p>
        </w:tc>
        <w:tc>
          <w:tcPr>
            <w:tcW w:w="1540" w:type="dxa"/>
            <w:tcBorders>
              <w:top w:val="nil"/>
              <w:left w:val="nil"/>
              <w:bottom w:val="single" w:sz="4" w:space="0" w:color="C0C0C0"/>
              <w:right w:val="single" w:sz="4" w:space="0" w:color="C0C0C0"/>
            </w:tcBorders>
            <w:shd w:val="clear" w:color="000000" w:fill="D7EAD3"/>
            <w:vAlign w:val="center"/>
            <w:hideMark/>
          </w:tcPr>
          <w:p w14:paraId="48655CC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956,27</w:t>
            </w:r>
          </w:p>
        </w:tc>
        <w:tc>
          <w:tcPr>
            <w:tcW w:w="1476" w:type="dxa"/>
            <w:tcBorders>
              <w:top w:val="nil"/>
              <w:left w:val="nil"/>
              <w:bottom w:val="single" w:sz="4" w:space="0" w:color="C0C0C0"/>
              <w:right w:val="single" w:sz="4" w:space="0" w:color="C0C0C0"/>
            </w:tcBorders>
            <w:shd w:val="clear" w:color="000000" w:fill="D7EAD3"/>
            <w:vAlign w:val="center"/>
            <w:hideMark/>
          </w:tcPr>
          <w:p w14:paraId="73A4B3F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478,14</w:t>
            </w:r>
          </w:p>
        </w:tc>
        <w:tc>
          <w:tcPr>
            <w:tcW w:w="1515" w:type="dxa"/>
            <w:tcBorders>
              <w:top w:val="nil"/>
              <w:left w:val="nil"/>
              <w:bottom w:val="single" w:sz="4" w:space="0" w:color="C0C0C0"/>
              <w:right w:val="single" w:sz="4" w:space="0" w:color="C0C0C0"/>
            </w:tcBorders>
            <w:shd w:val="clear" w:color="000000" w:fill="D7EAD3"/>
            <w:vAlign w:val="center"/>
            <w:hideMark/>
          </w:tcPr>
          <w:p w14:paraId="10986EE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478,14</w:t>
            </w:r>
          </w:p>
        </w:tc>
        <w:tc>
          <w:tcPr>
            <w:tcW w:w="1918" w:type="dxa"/>
            <w:tcBorders>
              <w:top w:val="nil"/>
              <w:left w:val="nil"/>
              <w:bottom w:val="single" w:sz="4" w:space="0" w:color="C0C0C0"/>
              <w:right w:val="single" w:sz="4" w:space="0" w:color="C0C0C0"/>
            </w:tcBorders>
            <w:shd w:val="clear" w:color="000000" w:fill="FFFFCC"/>
            <w:vAlign w:val="center"/>
            <w:hideMark/>
          </w:tcPr>
          <w:p w14:paraId="42E491D4" w14:textId="77777777" w:rsidR="009815A2" w:rsidRPr="009815A2" w:rsidRDefault="009815A2" w:rsidP="009815A2">
            <w:pPr>
              <w:rPr>
                <w:rFonts w:ascii="Tahoma" w:hAnsi="Tahoma" w:cs="Tahoma"/>
                <w:sz w:val="11"/>
                <w:szCs w:val="11"/>
              </w:rPr>
            </w:pPr>
            <w:r w:rsidRPr="009815A2">
              <w:rPr>
                <w:rFonts w:ascii="Tahoma" w:hAnsi="Tahoma" w:cs="Tahoma"/>
                <w:sz w:val="11"/>
                <w:szCs w:val="11"/>
              </w:rPr>
              <w:t>по базовому уровню ОР 2019 года с учетом индекса эффективности ОР (1%) и ИПЦ на 2020 (103,4%), на 2021 (106%), на 2022 (104,3%), на 2023 ( 104%)</w:t>
            </w:r>
          </w:p>
        </w:tc>
      </w:tr>
      <w:tr w:rsidR="009815A2" w:rsidRPr="009815A2" w14:paraId="0CB543DA" w14:textId="77777777" w:rsidTr="009815A2">
        <w:trPr>
          <w:trHeight w:val="300"/>
          <w:jc w:val="center"/>
        </w:trPr>
        <w:tc>
          <w:tcPr>
            <w:tcW w:w="540" w:type="dxa"/>
            <w:tcBorders>
              <w:top w:val="nil"/>
              <w:left w:val="nil"/>
              <w:bottom w:val="nil"/>
              <w:right w:val="nil"/>
            </w:tcBorders>
            <w:shd w:val="clear" w:color="000000" w:fill="FFFF00"/>
            <w:noWrap/>
            <w:vAlign w:val="center"/>
            <w:hideMark/>
          </w:tcPr>
          <w:p w14:paraId="0C544E01"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94126C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4.2</w:t>
            </w:r>
          </w:p>
        </w:tc>
        <w:tc>
          <w:tcPr>
            <w:tcW w:w="8042" w:type="dxa"/>
            <w:tcBorders>
              <w:top w:val="nil"/>
              <w:left w:val="nil"/>
              <w:bottom w:val="single" w:sz="4" w:space="0" w:color="C0C0C0"/>
              <w:right w:val="single" w:sz="4" w:space="0" w:color="C0C0C0"/>
            </w:tcBorders>
            <w:shd w:val="clear" w:color="auto" w:fill="auto"/>
            <w:vAlign w:val="center"/>
            <w:hideMark/>
          </w:tcPr>
          <w:p w14:paraId="73794C6C" w14:textId="77777777" w:rsidR="009815A2" w:rsidRPr="009815A2" w:rsidRDefault="009815A2" w:rsidP="009815A2">
            <w:pPr>
              <w:ind w:firstLineChars="100" w:firstLine="110"/>
              <w:rPr>
                <w:rFonts w:ascii="Tahoma" w:hAnsi="Tahoma" w:cs="Tahoma"/>
                <w:b/>
                <w:bCs/>
                <w:sz w:val="11"/>
                <w:szCs w:val="11"/>
              </w:rPr>
            </w:pPr>
            <w:r w:rsidRPr="009815A2">
              <w:rPr>
                <w:rFonts w:ascii="Tahoma" w:hAnsi="Tahoma" w:cs="Tahoma"/>
                <w:b/>
                <w:bCs/>
                <w:sz w:val="11"/>
                <w:szCs w:val="11"/>
              </w:rPr>
              <w:t>Капитальный ремонт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0F75CAE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34F63A4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837,33</w:t>
            </w:r>
          </w:p>
        </w:tc>
        <w:tc>
          <w:tcPr>
            <w:tcW w:w="1679" w:type="dxa"/>
            <w:tcBorders>
              <w:top w:val="nil"/>
              <w:left w:val="nil"/>
              <w:bottom w:val="single" w:sz="4" w:space="0" w:color="C0C0C0"/>
              <w:right w:val="single" w:sz="4" w:space="0" w:color="C0C0C0"/>
            </w:tcBorders>
            <w:shd w:val="clear" w:color="000000" w:fill="FFFFCC"/>
            <w:vAlign w:val="center"/>
            <w:hideMark/>
          </w:tcPr>
          <w:p w14:paraId="6526129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876,56</w:t>
            </w:r>
          </w:p>
        </w:tc>
        <w:tc>
          <w:tcPr>
            <w:tcW w:w="1432" w:type="dxa"/>
            <w:tcBorders>
              <w:top w:val="nil"/>
              <w:left w:val="nil"/>
              <w:bottom w:val="single" w:sz="4" w:space="0" w:color="C0C0C0"/>
              <w:right w:val="single" w:sz="4" w:space="0" w:color="C0C0C0"/>
            </w:tcBorders>
            <w:shd w:val="clear" w:color="000000" w:fill="FFFFCC"/>
            <w:vAlign w:val="center"/>
            <w:hideMark/>
          </w:tcPr>
          <w:p w14:paraId="00A3835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2 019,97</w:t>
            </w:r>
          </w:p>
        </w:tc>
        <w:tc>
          <w:tcPr>
            <w:tcW w:w="1525" w:type="dxa"/>
            <w:tcBorders>
              <w:top w:val="nil"/>
              <w:left w:val="nil"/>
              <w:bottom w:val="single" w:sz="4" w:space="0" w:color="C0C0C0"/>
              <w:right w:val="single" w:sz="4" w:space="0" w:color="C0C0C0"/>
            </w:tcBorders>
            <w:shd w:val="clear" w:color="000000" w:fill="FFFFCC"/>
            <w:vAlign w:val="center"/>
            <w:hideMark/>
          </w:tcPr>
          <w:p w14:paraId="1BF3918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902,52</w:t>
            </w:r>
          </w:p>
        </w:tc>
        <w:tc>
          <w:tcPr>
            <w:tcW w:w="1539" w:type="dxa"/>
            <w:tcBorders>
              <w:top w:val="nil"/>
              <w:left w:val="nil"/>
              <w:bottom w:val="single" w:sz="4" w:space="0" w:color="C0C0C0"/>
              <w:right w:val="single" w:sz="4" w:space="0" w:color="C0C0C0"/>
            </w:tcBorders>
            <w:shd w:val="clear" w:color="000000" w:fill="FFFFCC"/>
            <w:vAlign w:val="center"/>
            <w:hideMark/>
          </w:tcPr>
          <w:p w14:paraId="6A23B75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935,53</w:t>
            </w:r>
          </w:p>
        </w:tc>
        <w:tc>
          <w:tcPr>
            <w:tcW w:w="1525" w:type="dxa"/>
            <w:tcBorders>
              <w:top w:val="nil"/>
              <w:left w:val="nil"/>
              <w:bottom w:val="single" w:sz="4" w:space="0" w:color="C0C0C0"/>
              <w:right w:val="single" w:sz="4" w:space="0" w:color="C0C0C0"/>
            </w:tcBorders>
            <w:shd w:val="clear" w:color="000000" w:fill="FFFFCC"/>
            <w:vAlign w:val="center"/>
            <w:hideMark/>
          </w:tcPr>
          <w:p w14:paraId="773DB09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1 743,66</w:t>
            </w:r>
          </w:p>
        </w:tc>
        <w:tc>
          <w:tcPr>
            <w:tcW w:w="1540" w:type="dxa"/>
            <w:tcBorders>
              <w:top w:val="nil"/>
              <w:left w:val="nil"/>
              <w:bottom w:val="single" w:sz="4" w:space="0" w:color="C0C0C0"/>
              <w:right w:val="single" w:sz="4" w:space="0" w:color="C0C0C0"/>
            </w:tcBorders>
            <w:shd w:val="clear" w:color="000000" w:fill="FFFFCC"/>
            <w:vAlign w:val="center"/>
            <w:hideMark/>
          </w:tcPr>
          <w:p w14:paraId="14ACEF3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956,27</w:t>
            </w:r>
          </w:p>
        </w:tc>
        <w:tc>
          <w:tcPr>
            <w:tcW w:w="1476" w:type="dxa"/>
            <w:tcBorders>
              <w:top w:val="nil"/>
              <w:left w:val="nil"/>
              <w:bottom w:val="single" w:sz="4" w:space="0" w:color="C0C0C0"/>
              <w:right w:val="single" w:sz="4" w:space="0" w:color="C0C0C0"/>
            </w:tcBorders>
            <w:shd w:val="clear" w:color="000000" w:fill="D7EAD3"/>
            <w:vAlign w:val="center"/>
            <w:hideMark/>
          </w:tcPr>
          <w:p w14:paraId="4962FB8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478,14</w:t>
            </w:r>
          </w:p>
        </w:tc>
        <w:tc>
          <w:tcPr>
            <w:tcW w:w="1515" w:type="dxa"/>
            <w:tcBorders>
              <w:top w:val="nil"/>
              <w:left w:val="nil"/>
              <w:bottom w:val="single" w:sz="4" w:space="0" w:color="C0C0C0"/>
              <w:right w:val="single" w:sz="4" w:space="0" w:color="C0C0C0"/>
            </w:tcBorders>
            <w:shd w:val="clear" w:color="000000" w:fill="D7EAD3"/>
            <w:vAlign w:val="center"/>
            <w:hideMark/>
          </w:tcPr>
          <w:p w14:paraId="7559753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478,14</w:t>
            </w:r>
          </w:p>
        </w:tc>
        <w:tc>
          <w:tcPr>
            <w:tcW w:w="1918" w:type="dxa"/>
            <w:tcBorders>
              <w:top w:val="nil"/>
              <w:left w:val="nil"/>
              <w:bottom w:val="single" w:sz="4" w:space="0" w:color="C0C0C0"/>
              <w:right w:val="single" w:sz="4" w:space="0" w:color="C0C0C0"/>
            </w:tcBorders>
            <w:shd w:val="clear" w:color="000000" w:fill="FFFFCC"/>
            <w:vAlign w:val="center"/>
            <w:hideMark/>
          </w:tcPr>
          <w:p w14:paraId="03F297C6" w14:textId="77777777" w:rsidR="009815A2" w:rsidRPr="009815A2" w:rsidRDefault="009815A2" w:rsidP="009815A2">
            <w:pPr>
              <w:rPr>
                <w:rFonts w:ascii="Tahoma" w:hAnsi="Tahoma" w:cs="Tahoma"/>
                <w:b/>
                <w:bCs/>
                <w:color w:val="FF0000"/>
                <w:sz w:val="11"/>
                <w:szCs w:val="11"/>
              </w:rPr>
            </w:pPr>
            <w:r w:rsidRPr="009815A2">
              <w:rPr>
                <w:rFonts w:ascii="Tahoma" w:hAnsi="Tahoma" w:cs="Tahoma"/>
                <w:b/>
                <w:bCs/>
                <w:color w:val="FF0000"/>
                <w:sz w:val="11"/>
                <w:szCs w:val="11"/>
              </w:rPr>
              <w:t> </w:t>
            </w:r>
          </w:p>
        </w:tc>
      </w:tr>
      <w:tr w:rsidR="009815A2" w:rsidRPr="009815A2" w14:paraId="19A14C1B" w14:textId="77777777" w:rsidTr="009815A2">
        <w:trPr>
          <w:trHeight w:val="300"/>
          <w:jc w:val="center"/>
        </w:trPr>
        <w:tc>
          <w:tcPr>
            <w:tcW w:w="540" w:type="dxa"/>
            <w:tcBorders>
              <w:top w:val="nil"/>
              <w:left w:val="nil"/>
              <w:bottom w:val="nil"/>
              <w:right w:val="nil"/>
            </w:tcBorders>
            <w:shd w:val="clear" w:color="000000" w:fill="FFFF00"/>
            <w:noWrap/>
            <w:vAlign w:val="center"/>
            <w:hideMark/>
          </w:tcPr>
          <w:p w14:paraId="20F8A929"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E7E4EC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4.6</w:t>
            </w:r>
          </w:p>
        </w:tc>
        <w:tc>
          <w:tcPr>
            <w:tcW w:w="8042" w:type="dxa"/>
            <w:tcBorders>
              <w:top w:val="nil"/>
              <w:left w:val="nil"/>
              <w:bottom w:val="single" w:sz="4" w:space="0" w:color="C0C0C0"/>
              <w:right w:val="single" w:sz="4" w:space="0" w:color="C0C0C0"/>
            </w:tcBorders>
            <w:shd w:val="clear" w:color="auto" w:fill="auto"/>
            <w:vAlign w:val="center"/>
            <w:hideMark/>
          </w:tcPr>
          <w:p w14:paraId="4EA0192E" w14:textId="77777777" w:rsidR="009815A2" w:rsidRPr="009815A2" w:rsidRDefault="009815A2" w:rsidP="009815A2">
            <w:pPr>
              <w:ind w:firstLineChars="100" w:firstLine="110"/>
              <w:rPr>
                <w:rFonts w:ascii="Tahoma" w:hAnsi="Tahoma" w:cs="Tahoma"/>
                <w:b/>
                <w:bCs/>
                <w:color w:val="000000"/>
                <w:sz w:val="11"/>
                <w:szCs w:val="11"/>
              </w:rPr>
            </w:pPr>
            <w:r w:rsidRPr="009815A2">
              <w:rPr>
                <w:rFonts w:ascii="Tahoma" w:hAnsi="Tahoma" w:cs="Tahoma"/>
                <w:b/>
                <w:bCs/>
                <w:color w:val="000000"/>
                <w:sz w:val="11"/>
                <w:szCs w:val="11"/>
              </w:rPr>
              <w:t>Прочие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6EF2D63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7512153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51C5A3C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432" w:type="dxa"/>
            <w:tcBorders>
              <w:top w:val="nil"/>
              <w:left w:val="nil"/>
              <w:bottom w:val="single" w:sz="4" w:space="0" w:color="C0C0C0"/>
              <w:right w:val="single" w:sz="4" w:space="0" w:color="C0C0C0"/>
            </w:tcBorders>
            <w:shd w:val="clear" w:color="000000" w:fill="D7EAD3"/>
            <w:vAlign w:val="center"/>
            <w:hideMark/>
          </w:tcPr>
          <w:p w14:paraId="26298C7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2 113,45</w:t>
            </w:r>
          </w:p>
        </w:tc>
        <w:tc>
          <w:tcPr>
            <w:tcW w:w="1525" w:type="dxa"/>
            <w:tcBorders>
              <w:top w:val="nil"/>
              <w:left w:val="nil"/>
              <w:bottom w:val="single" w:sz="4" w:space="0" w:color="C0C0C0"/>
              <w:right w:val="single" w:sz="4" w:space="0" w:color="C0C0C0"/>
            </w:tcBorders>
            <w:shd w:val="clear" w:color="000000" w:fill="D7EAD3"/>
            <w:vAlign w:val="center"/>
            <w:hideMark/>
          </w:tcPr>
          <w:p w14:paraId="22FEBCC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219BCD7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126458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2 713,39</w:t>
            </w:r>
          </w:p>
        </w:tc>
        <w:tc>
          <w:tcPr>
            <w:tcW w:w="1540" w:type="dxa"/>
            <w:tcBorders>
              <w:top w:val="nil"/>
              <w:left w:val="nil"/>
              <w:bottom w:val="single" w:sz="4" w:space="0" w:color="C0C0C0"/>
              <w:right w:val="single" w:sz="4" w:space="0" w:color="C0C0C0"/>
            </w:tcBorders>
            <w:shd w:val="clear" w:color="000000" w:fill="D7EAD3"/>
            <w:vAlign w:val="center"/>
            <w:hideMark/>
          </w:tcPr>
          <w:p w14:paraId="6445B96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61E5DC1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4A3A138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310B4D4D" w14:textId="77777777" w:rsidR="009815A2" w:rsidRPr="009815A2" w:rsidRDefault="009815A2" w:rsidP="009815A2">
            <w:pPr>
              <w:rPr>
                <w:rFonts w:ascii="Tahoma" w:hAnsi="Tahoma" w:cs="Tahoma"/>
                <w:b/>
                <w:bCs/>
                <w:color w:val="FF0000"/>
                <w:sz w:val="11"/>
                <w:szCs w:val="11"/>
              </w:rPr>
            </w:pPr>
            <w:r w:rsidRPr="009815A2">
              <w:rPr>
                <w:rFonts w:ascii="Tahoma" w:hAnsi="Tahoma" w:cs="Tahoma"/>
                <w:b/>
                <w:bCs/>
                <w:color w:val="FF0000"/>
                <w:sz w:val="11"/>
                <w:szCs w:val="11"/>
              </w:rPr>
              <w:t> </w:t>
            </w:r>
          </w:p>
        </w:tc>
      </w:tr>
      <w:tr w:rsidR="009815A2" w:rsidRPr="009815A2" w14:paraId="1B421D24" w14:textId="77777777" w:rsidTr="009815A2">
        <w:trPr>
          <w:trHeight w:val="390"/>
          <w:jc w:val="center"/>
        </w:trPr>
        <w:tc>
          <w:tcPr>
            <w:tcW w:w="540" w:type="dxa"/>
            <w:tcBorders>
              <w:top w:val="nil"/>
              <w:left w:val="nil"/>
              <w:bottom w:val="nil"/>
              <w:right w:val="nil"/>
            </w:tcBorders>
            <w:shd w:val="clear" w:color="000000" w:fill="FFFF00"/>
            <w:noWrap/>
            <w:vAlign w:val="center"/>
            <w:hideMark/>
          </w:tcPr>
          <w:p w14:paraId="5BF16613"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6E5BE9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4.6.1</w:t>
            </w:r>
          </w:p>
        </w:tc>
        <w:tc>
          <w:tcPr>
            <w:tcW w:w="8042" w:type="dxa"/>
            <w:tcBorders>
              <w:top w:val="single" w:sz="4" w:space="0" w:color="C0C0C0"/>
              <w:left w:val="nil"/>
              <w:bottom w:val="single" w:sz="4" w:space="0" w:color="C0C0C0"/>
              <w:right w:val="single" w:sz="4" w:space="0" w:color="C0C0C0"/>
            </w:tcBorders>
            <w:shd w:val="clear" w:color="000000" w:fill="E3FAFD"/>
            <w:vAlign w:val="center"/>
            <w:hideMark/>
          </w:tcPr>
          <w:p w14:paraId="46CCAE72"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техническое обслуживание и ремонт основных средств</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354D293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single" w:sz="4" w:space="0" w:color="C0C0C0"/>
              <w:left w:val="nil"/>
              <w:bottom w:val="single" w:sz="4" w:space="0" w:color="C0C0C0"/>
              <w:right w:val="single" w:sz="4" w:space="0" w:color="C0C0C0"/>
            </w:tcBorders>
            <w:shd w:val="clear" w:color="000000" w:fill="FFFFCC"/>
            <w:vAlign w:val="center"/>
            <w:hideMark/>
          </w:tcPr>
          <w:p w14:paraId="6C33596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679" w:type="dxa"/>
            <w:tcBorders>
              <w:top w:val="single" w:sz="4" w:space="0" w:color="C0C0C0"/>
              <w:left w:val="nil"/>
              <w:bottom w:val="single" w:sz="4" w:space="0" w:color="C0C0C0"/>
              <w:right w:val="single" w:sz="4" w:space="0" w:color="C0C0C0"/>
            </w:tcBorders>
            <w:shd w:val="clear" w:color="000000" w:fill="FFFFCC"/>
            <w:vAlign w:val="center"/>
            <w:hideMark/>
          </w:tcPr>
          <w:p w14:paraId="08FAB61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432" w:type="dxa"/>
            <w:tcBorders>
              <w:top w:val="single" w:sz="4" w:space="0" w:color="C0C0C0"/>
              <w:left w:val="nil"/>
              <w:bottom w:val="single" w:sz="4" w:space="0" w:color="C0C0C0"/>
              <w:right w:val="single" w:sz="4" w:space="0" w:color="C0C0C0"/>
            </w:tcBorders>
            <w:shd w:val="clear" w:color="000000" w:fill="FFFFCC"/>
            <w:vAlign w:val="center"/>
            <w:hideMark/>
          </w:tcPr>
          <w:p w14:paraId="152958C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2 113,45</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6E3F360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0A09DC0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3749E44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2 713,39</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28C6A64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 </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67E58D4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single" w:sz="4" w:space="0" w:color="C0C0C0"/>
              <w:left w:val="nil"/>
              <w:bottom w:val="single" w:sz="4" w:space="0" w:color="C0C0C0"/>
              <w:right w:val="single" w:sz="4" w:space="0" w:color="C0C0C0"/>
            </w:tcBorders>
            <w:shd w:val="clear" w:color="000000" w:fill="D7EAD3"/>
            <w:vAlign w:val="center"/>
            <w:hideMark/>
          </w:tcPr>
          <w:p w14:paraId="6C6A431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single" w:sz="4" w:space="0" w:color="C0C0C0"/>
              <w:left w:val="nil"/>
              <w:bottom w:val="single" w:sz="4" w:space="0" w:color="C0C0C0"/>
              <w:right w:val="single" w:sz="4" w:space="0" w:color="C0C0C0"/>
            </w:tcBorders>
            <w:shd w:val="clear" w:color="000000" w:fill="FFFFCC"/>
            <w:vAlign w:val="center"/>
            <w:hideMark/>
          </w:tcPr>
          <w:p w14:paraId="439DE40A"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63821D64" w14:textId="77777777" w:rsidTr="009815A2">
        <w:trPr>
          <w:trHeight w:val="716"/>
          <w:jc w:val="center"/>
        </w:trPr>
        <w:tc>
          <w:tcPr>
            <w:tcW w:w="540" w:type="dxa"/>
            <w:tcBorders>
              <w:top w:val="nil"/>
              <w:left w:val="nil"/>
              <w:bottom w:val="nil"/>
              <w:right w:val="nil"/>
            </w:tcBorders>
            <w:shd w:val="clear" w:color="000000" w:fill="FFFF00"/>
            <w:noWrap/>
            <w:vAlign w:val="center"/>
            <w:hideMark/>
          </w:tcPr>
          <w:p w14:paraId="5264A8D2"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AAD69B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5</w:t>
            </w:r>
          </w:p>
        </w:tc>
        <w:tc>
          <w:tcPr>
            <w:tcW w:w="8042" w:type="dxa"/>
            <w:tcBorders>
              <w:top w:val="nil"/>
              <w:left w:val="nil"/>
              <w:bottom w:val="single" w:sz="4" w:space="0" w:color="C0C0C0"/>
              <w:right w:val="single" w:sz="4" w:space="0" w:color="C0C0C0"/>
            </w:tcBorders>
            <w:shd w:val="clear" w:color="auto" w:fill="auto"/>
            <w:vAlign w:val="center"/>
            <w:hideMark/>
          </w:tcPr>
          <w:p w14:paraId="69BD5AC2"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Административные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204FB73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2D33B02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112,69</w:t>
            </w:r>
          </w:p>
        </w:tc>
        <w:tc>
          <w:tcPr>
            <w:tcW w:w="1679" w:type="dxa"/>
            <w:tcBorders>
              <w:top w:val="nil"/>
              <w:left w:val="nil"/>
              <w:bottom w:val="single" w:sz="4" w:space="0" w:color="C0C0C0"/>
              <w:right w:val="single" w:sz="4" w:space="0" w:color="C0C0C0"/>
            </w:tcBorders>
            <w:shd w:val="clear" w:color="000000" w:fill="D7EAD3"/>
            <w:vAlign w:val="center"/>
            <w:hideMark/>
          </w:tcPr>
          <w:p w14:paraId="32F9FB2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117,97</w:t>
            </w:r>
          </w:p>
        </w:tc>
        <w:tc>
          <w:tcPr>
            <w:tcW w:w="1432" w:type="dxa"/>
            <w:tcBorders>
              <w:top w:val="nil"/>
              <w:left w:val="nil"/>
              <w:bottom w:val="single" w:sz="4" w:space="0" w:color="C0C0C0"/>
              <w:right w:val="single" w:sz="4" w:space="0" w:color="C0C0C0"/>
            </w:tcBorders>
            <w:shd w:val="clear" w:color="000000" w:fill="D7EAD3"/>
            <w:vAlign w:val="center"/>
            <w:hideMark/>
          </w:tcPr>
          <w:p w14:paraId="3B259E8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282,23</w:t>
            </w:r>
          </w:p>
        </w:tc>
        <w:tc>
          <w:tcPr>
            <w:tcW w:w="1525" w:type="dxa"/>
            <w:tcBorders>
              <w:top w:val="nil"/>
              <w:left w:val="nil"/>
              <w:bottom w:val="single" w:sz="4" w:space="0" w:color="C0C0C0"/>
              <w:right w:val="single" w:sz="4" w:space="0" w:color="C0C0C0"/>
            </w:tcBorders>
            <w:shd w:val="clear" w:color="000000" w:fill="D7EAD3"/>
            <w:vAlign w:val="center"/>
            <w:hideMark/>
          </w:tcPr>
          <w:p w14:paraId="2D3E745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121,46</w:t>
            </w:r>
          </w:p>
        </w:tc>
        <w:tc>
          <w:tcPr>
            <w:tcW w:w="1539" w:type="dxa"/>
            <w:tcBorders>
              <w:top w:val="nil"/>
              <w:left w:val="nil"/>
              <w:bottom w:val="single" w:sz="4" w:space="0" w:color="C0C0C0"/>
              <w:right w:val="single" w:sz="4" w:space="0" w:color="C0C0C0"/>
            </w:tcBorders>
            <w:shd w:val="clear" w:color="000000" w:fill="D7EAD3"/>
            <w:vAlign w:val="center"/>
            <w:hideMark/>
          </w:tcPr>
          <w:p w14:paraId="5001C6E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125,90</w:t>
            </w:r>
          </w:p>
        </w:tc>
        <w:tc>
          <w:tcPr>
            <w:tcW w:w="1525" w:type="dxa"/>
            <w:tcBorders>
              <w:top w:val="nil"/>
              <w:left w:val="nil"/>
              <w:bottom w:val="single" w:sz="4" w:space="0" w:color="C0C0C0"/>
              <w:right w:val="single" w:sz="4" w:space="0" w:color="C0C0C0"/>
            </w:tcBorders>
            <w:shd w:val="clear" w:color="000000" w:fill="D7EAD3"/>
            <w:vAlign w:val="center"/>
            <w:hideMark/>
          </w:tcPr>
          <w:p w14:paraId="6F39816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465,43</w:t>
            </w:r>
          </w:p>
        </w:tc>
        <w:tc>
          <w:tcPr>
            <w:tcW w:w="1540" w:type="dxa"/>
            <w:tcBorders>
              <w:top w:val="nil"/>
              <w:left w:val="nil"/>
              <w:bottom w:val="single" w:sz="4" w:space="0" w:color="C0C0C0"/>
              <w:right w:val="single" w:sz="4" w:space="0" w:color="C0C0C0"/>
            </w:tcBorders>
            <w:shd w:val="clear" w:color="000000" w:fill="D7EAD3"/>
            <w:vAlign w:val="center"/>
            <w:hideMark/>
          </w:tcPr>
          <w:p w14:paraId="0C276B8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128,70</w:t>
            </w:r>
          </w:p>
        </w:tc>
        <w:tc>
          <w:tcPr>
            <w:tcW w:w="1476" w:type="dxa"/>
            <w:tcBorders>
              <w:top w:val="nil"/>
              <w:left w:val="nil"/>
              <w:bottom w:val="single" w:sz="4" w:space="0" w:color="C0C0C0"/>
              <w:right w:val="single" w:sz="4" w:space="0" w:color="C0C0C0"/>
            </w:tcBorders>
            <w:shd w:val="clear" w:color="000000" w:fill="D7EAD3"/>
            <w:vAlign w:val="center"/>
            <w:hideMark/>
          </w:tcPr>
          <w:p w14:paraId="5F54B23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64,35</w:t>
            </w:r>
          </w:p>
        </w:tc>
        <w:tc>
          <w:tcPr>
            <w:tcW w:w="1515" w:type="dxa"/>
            <w:tcBorders>
              <w:top w:val="nil"/>
              <w:left w:val="nil"/>
              <w:bottom w:val="single" w:sz="4" w:space="0" w:color="C0C0C0"/>
              <w:right w:val="single" w:sz="4" w:space="0" w:color="C0C0C0"/>
            </w:tcBorders>
            <w:shd w:val="clear" w:color="000000" w:fill="D7EAD3"/>
            <w:vAlign w:val="center"/>
            <w:hideMark/>
          </w:tcPr>
          <w:p w14:paraId="4F46E81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64,35</w:t>
            </w:r>
          </w:p>
        </w:tc>
        <w:tc>
          <w:tcPr>
            <w:tcW w:w="1918" w:type="dxa"/>
            <w:tcBorders>
              <w:top w:val="nil"/>
              <w:left w:val="nil"/>
              <w:bottom w:val="single" w:sz="4" w:space="0" w:color="C0C0C0"/>
              <w:right w:val="single" w:sz="4" w:space="0" w:color="C0C0C0"/>
            </w:tcBorders>
            <w:shd w:val="clear" w:color="000000" w:fill="FFFFCC"/>
            <w:vAlign w:val="center"/>
            <w:hideMark/>
          </w:tcPr>
          <w:p w14:paraId="6E418B19" w14:textId="77777777" w:rsidR="009815A2" w:rsidRPr="009815A2" w:rsidRDefault="009815A2" w:rsidP="009815A2">
            <w:pPr>
              <w:rPr>
                <w:rFonts w:ascii="Tahoma" w:hAnsi="Tahoma" w:cs="Tahoma"/>
                <w:sz w:val="11"/>
                <w:szCs w:val="11"/>
              </w:rPr>
            </w:pPr>
            <w:r w:rsidRPr="009815A2">
              <w:rPr>
                <w:rFonts w:ascii="Tahoma" w:hAnsi="Tahoma" w:cs="Tahoma"/>
                <w:sz w:val="11"/>
                <w:szCs w:val="11"/>
              </w:rPr>
              <w:t>по базовому уровню ОР 2019 года с учетом индекса эффективности ОР (1%) и ИПЦ на 2020 (103,4%), на 2021 (106%), на 2022 (104,3%), на 2023 ( 104%)</w:t>
            </w:r>
          </w:p>
        </w:tc>
      </w:tr>
      <w:tr w:rsidR="009815A2" w:rsidRPr="009815A2" w14:paraId="57DBAFA5" w14:textId="77777777" w:rsidTr="009815A2">
        <w:trPr>
          <w:trHeight w:val="300"/>
          <w:jc w:val="center"/>
        </w:trPr>
        <w:tc>
          <w:tcPr>
            <w:tcW w:w="540" w:type="dxa"/>
            <w:tcBorders>
              <w:top w:val="nil"/>
              <w:left w:val="nil"/>
              <w:bottom w:val="nil"/>
              <w:right w:val="nil"/>
            </w:tcBorders>
            <w:shd w:val="clear" w:color="000000" w:fill="FFFF00"/>
            <w:noWrap/>
            <w:vAlign w:val="center"/>
            <w:hideMark/>
          </w:tcPr>
          <w:p w14:paraId="11AE60F8"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9CAC33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5.3</w:t>
            </w:r>
          </w:p>
        </w:tc>
        <w:tc>
          <w:tcPr>
            <w:tcW w:w="8042" w:type="dxa"/>
            <w:tcBorders>
              <w:top w:val="nil"/>
              <w:left w:val="nil"/>
              <w:bottom w:val="single" w:sz="4" w:space="0" w:color="C0C0C0"/>
              <w:right w:val="single" w:sz="4" w:space="0" w:color="C0C0C0"/>
            </w:tcBorders>
            <w:shd w:val="clear" w:color="auto" w:fill="auto"/>
            <w:vAlign w:val="center"/>
            <w:hideMark/>
          </w:tcPr>
          <w:p w14:paraId="22AEF203" w14:textId="77777777" w:rsidR="009815A2" w:rsidRPr="009815A2" w:rsidRDefault="009815A2" w:rsidP="009815A2">
            <w:pPr>
              <w:ind w:firstLineChars="100" w:firstLine="110"/>
              <w:rPr>
                <w:rFonts w:ascii="Tahoma" w:hAnsi="Tahoma" w:cs="Tahoma"/>
                <w:b/>
                <w:bCs/>
                <w:color w:val="000000"/>
                <w:sz w:val="11"/>
                <w:szCs w:val="11"/>
              </w:rPr>
            </w:pPr>
            <w:r w:rsidRPr="009815A2">
              <w:rPr>
                <w:rFonts w:ascii="Tahoma" w:hAnsi="Tahoma" w:cs="Tahoma"/>
                <w:b/>
                <w:bCs/>
                <w:color w:val="000000"/>
                <w:sz w:val="11"/>
                <w:szCs w:val="11"/>
              </w:rPr>
              <w:t>Прочие административные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2C87344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59EE7EA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112,69</w:t>
            </w:r>
          </w:p>
        </w:tc>
        <w:tc>
          <w:tcPr>
            <w:tcW w:w="1679" w:type="dxa"/>
            <w:tcBorders>
              <w:top w:val="nil"/>
              <w:left w:val="nil"/>
              <w:bottom w:val="single" w:sz="4" w:space="0" w:color="C0C0C0"/>
              <w:right w:val="single" w:sz="4" w:space="0" w:color="C0C0C0"/>
            </w:tcBorders>
            <w:shd w:val="clear" w:color="000000" w:fill="D7EAD3"/>
            <w:vAlign w:val="center"/>
            <w:hideMark/>
          </w:tcPr>
          <w:p w14:paraId="2D7DE99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117,97</w:t>
            </w:r>
          </w:p>
        </w:tc>
        <w:tc>
          <w:tcPr>
            <w:tcW w:w="1432" w:type="dxa"/>
            <w:tcBorders>
              <w:top w:val="nil"/>
              <w:left w:val="nil"/>
              <w:bottom w:val="single" w:sz="4" w:space="0" w:color="C0C0C0"/>
              <w:right w:val="single" w:sz="4" w:space="0" w:color="C0C0C0"/>
            </w:tcBorders>
            <w:shd w:val="clear" w:color="000000" w:fill="D7EAD3"/>
            <w:vAlign w:val="center"/>
            <w:hideMark/>
          </w:tcPr>
          <w:p w14:paraId="5276472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282,23</w:t>
            </w:r>
          </w:p>
        </w:tc>
        <w:tc>
          <w:tcPr>
            <w:tcW w:w="1525" w:type="dxa"/>
            <w:tcBorders>
              <w:top w:val="nil"/>
              <w:left w:val="nil"/>
              <w:bottom w:val="single" w:sz="4" w:space="0" w:color="C0C0C0"/>
              <w:right w:val="single" w:sz="4" w:space="0" w:color="C0C0C0"/>
            </w:tcBorders>
            <w:shd w:val="clear" w:color="000000" w:fill="D7EAD3"/>
            <w:vAlign w:val="center"/>
            <w:hideMark/>
          </w:tcPr>
          <w:p w14:paraId="1E94771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121,46</w:t>
            </w:r>
          </w:p>
        </w:tc>
        <w:tc>
          <w:tcPr>
            <w:tcW w:w="1539" w:type="dxa"/>
            <w:tcBorders>
              <w:top w:val="nil"/>
              <w:left w:val="nil"/>
              <w:bottom w:val="single" w:sz="4" w:space="0" w:color="C0C0C0"/>
              <w:right w:val="single" w:sz="4" w:space="0" w:color="C0C0C0"/>
            </w:tcBorders>
            <w:shd w:val="clear" w:color="000000" w:fill="D7EAD3"/>
            <w:vAlign w:val="center"/>
            <w:hideMark/>
          </w:tcPr>
          <w:p w14:paraId="40A9719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125,90</w:t>
            </w:r>
          </w:p>
        </w:tc>
        <w:tc>
          <w:tcPr>
            <w:tcW w:w="1525" w:type="dxa"/>
            <w:tcBorders>
              <w:top w:val="nil"/>
              <w:left w:val="nil"/>
              <w:bottom w:val="single" w:sz="4" w:space="0" w:color="C0C0C0"/>
              <w:right w:val="single" w:sz="4" w:space="0" w:color="C0C0C0"/>
            </w:tcBorders>
            <w:shd w:val="clear" w:color="000000" w:fill="D7EAD3"/>
            <w:vAlign w:val="center"/>
            <w:hideMark/>
          </w:tcPr>
          <w:p w14:paraId="3F78801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465,43</w:t>
            </w:r>
          </w:p>
        </w:tc>
        <w:tc>
          <w:tcPr>
            <w:tcW w:w="1540" w:type="dxa"/>
            <w:tcBorders>
              <w:top w:val="nil"/>
              <w:left w:val="nil"/>
              <w:bottom w:val="single" w:sz="4" w:space="0" w:color="C0C0C0"/>
              <w:right w:val="single" w:sz="4" w:space="0" w:color="C0C0C0"/>
            </w:tcBorders>
            <w:shd w:val="clear" w:color="000000" w:fill="D7EAD3"/>
            <w:vAlign w:val="center"/>
            <w:hideMark/>
          </w:tcPr>
          <w:p w14:paraId="0CD67CA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128,70</w:t>
            </w:r>
          </w:p>
        </w:tc>
        <w:tc>
          <w:tcPr>
            <w:tcW w:w="1476" w:type="dxa"/>
            <w:tcBorders>
              <w:top w:val="nil"/>
              <w:left w:val="nil"/>
              <w:bottom w:val="single" w:sz="4" w:space="0" w:color="C0C0C0"/>
              <w:right w:val="single" w:sz="4" w:space="0" w:color="C0C0C0"/>
            </w:tcBorders>
            <w:shd w:val="clear" w:color="000000" w:fill="D7EAD3"/>
            <w:vAlign w:val="center"/>
            <w:hideMark/>
          </w:tcPr>
          <w:p w14:paraId="1B77B52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64,35</w:t>
            </w:r>
          </w:p>
        </w:tc>
        <w:tc>
          <w:tcPr>
            <w:tcW w:w="1515" w:type="dxa"/>
            <w:tcBorders>
              <w:top w:val="nil"/>
              <w:left w:val="nil"/>
              <w:bottom w:val="single" w:sz="4" w:space="0" w:color="C0C0C0"/>
              <w:right w:val="single" w:sz="4" w:space="0" w:color="C0C0C0"/>
            </w:tcBorders>
            <w:shd w:val="clear" w:color="000000" w:fill="D7EAD3"/>
            <w:vAlign w:val="center"/>
            <w:hideMark/>
          </w:tcPr>
          <w:p w14:paraId="5A6E823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64,35</w:t>
            </w:r>
          </w:p>
        </w:tc>
        <w:tc>
          <w:tcPr>
            <w:tcW w:w="1918" w:type="dxa"/>
            <w:tcBorders>
              <w:top w:val="nil"/>
              <w:left w:val="nil"/>
              <w:bottom w:val="single" w:sz="4" w:space="0" w:color="C0C0C0"/>
              <w:right w:val="single" w:sz="4" w:space="0" w:color="C0C0C0"/>
            </w:tcBorders>
            <w:shd w:val="clear" w:color="000000" w:fill="FFFFCC"/>
            <w:vAlign w:val="center"/>
            <w:hideMark/>
          </w:tcPr>
          <w:p w14:paraId="5C87913D" w14:textId="77777777" w:rsidR="009815A2" w:rsidRPr="009815A2" w:rsidRDefault="009815A2" w:rsidP="009815A2">
            <w:pPr>
              <w:rPr>
                <w:rFonts w:ascii="Tahoma" w:hAnsi="Tahoma" w:cs="Tahoma"/>
                <w:b/>
                <w:bCs/>
                <w:color w:val="FF0000"/>
                <w:sz w:val="11"/>
                <w:szCs w:val="11"/>
              </w:rPr>
            </w:pPr>
            <w:r w:rsidRPr="009815A2">
              <w:rPr>
                <w:rFonts w:ascii="Tahoma" w:hAnsi="Tahoma" w:cs="Tahoma"/>
                <w:b/>
                <w:bCs/>
                <w:color w:val="FF0000"/>
                <w:sz w:val="11"/>
                <w:szCs w:val="11"/>
              </w:rPr>
              <w:t> </w:t>
            </w:r>
          </w:p>
        </w:tc>
      </w:tr>
      <w:tr w:rsidR="009815A2" w:rsidRPr="009815A2" w14:paraId="77AFE7BB" w14:textId="77777777" w:rsidTr="009815A2">
        <w:trPr>
          <w:trHeight w:val="390"/>
          <w:jc w:val="center"/>
        </w:trPr>
        <w:tc>
          <w:tcPr>
            <w:tcW w:w="540" w:type="dxa"/>
            <w:tcBorders>
              <w:top w:val="nil"/>
              <w:left w:val="nil"/>
              <w:bottom w:val="nil"/>
              <w:right w:val="nil"/>
            </w:tcBorders>
            <w:shd w:val="clear" w:color="000000" w:fill="FFFF00"/>
            <w:noWrap/>
            <w:vAlign w:val="center"/>
            <w:hideMark/>
          </w:tcPr>
          <w:p w14:paraId="21EE28A8"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ОР</w:t>
            </w:r>
          </w:p>
        </w:tc>
        <w:tc>
          <w:tcPr>
            <w:tcW w:w="101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89A751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5.3.1</w:t>
            </w:r>
          </w:p>
        </w:tc>
        <w:tc>
          <w:tcPr>
            <w:tcW w:w="8042" w:type="dxa"/>
            <w:tcBorders>
              <w:top w:val="single" w:sz="4" w:space="0" w:color="C0C0C0"/>
              <w:left w:val="nil"/>
              <w:bottom w:val="single" w:sz="4" w:space="0" w:color="C0C0C0"/>
              <w:right w:val="single" w:sz="4" w:space="0" w:color="C0C0C0"/>
            </w:tcBorders>
            <w:shd w:val="clear" w:color="000000" w:fill="E3FAFD"/>
            <w:vAlign w:val="center"/>
            <w:hideMark/>
          </w:tcPr>
          <w:p w14:paraId="688AFF2B" w14:textId="77777777" w:rsidR="009815A2" w:rsidRPr="009815A2" w:rsidRDefault="009815A2" w:rsidP="009815A2">
            <w:pPr>
              <w:ind w:firstLineChars="200" w:firstLine="220"/>
              <w:rPr>
                <w:rFonts w:ascii="Tahoma" w:hAnsi="Tahoma" w:cs="Tahoma"/>
                <w:sz w:val="11"/>
                <w:szCs w:val="11"/>
              </w:rPr>
            </w:pPr>
            <w:r w:rsidRPr="009815A2">
              <w:rPr>
                <w:rFonts w:ascii="Tahoma" w:hAnsi="Tahoma" w:cs="Tahoma"/>
                <w:sz w:val="11"/>
                <w:szCs w:val="11"/>
              </w:rPr>
              <w:t>Прочие ОХР распределяемые</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376C129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single" w:sz="4" w:space="0" w:color="C0C0C0"/>
              <w:left w:val="nil"/>
              <w:bottom w:val="single" w:sz="4" w:space="0" w:color="C0C0C0"/>
              <w:right w:val="single" w:sz="4" w:space="0" w:color="C0C0C0"/>
            </w:tcBorders>
            <w:shd w:val="clear" w:color="000000" w:fill="FFFFCC"/>
            <w:vAlign w:val="center"/>
            <w:hideMark/>
          </w:tcPr>
          <w:p w14:paraId="4811783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112,69</w:t>
            </w:r>
          </w:p>
        </w:tc>
        <w:tc>
          <w:tcPr>
            <w:tcW w:w="1679" w:type="dxa"/>
            <w:tcBorders>
              <w:top w:val="single" w:sz="4" w:space="0" w:color="C0C0C0"/>
              <w:left w:val="nil"/>
              <w:bottom w:val="single" w:sz="4" w:space="0" w:color="C0C0C0"/>
              <w:right w:val="single" w:sz="4" w:space="0" w:color="C0C0C0"/>
            </w:tcBorders>
            <w:shd w:val="clear" w:color="000000" w:fill="FFFFCC"/>
            <w:vAlign w:val="center"/>
            <w:hideMark/>
          </w:tcPr>
          <w:p w14:paraId="613D44D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117,97</w:t>
            </w:r>
          </w:p>
        </w:tc>
        <w:tc>
          <w:tcPr>
            <w:tcW w:w="1432" w:type="dxa"/>
            <w:tcBorders>
              <w:top w:val="single" w:sz="4" w:space="0" w:color="C0C0C0"/>
              <w:left w:val="nil"/>
              <w:bottom w:val="single" w:sz="4" w:space="0" w:color="C0C0C0"/>
              <w:right w:val="single" w:sz="4" w:space="0" w:color="C0C0C0"/>
            </w:tcBorders>
            <w:shd w:val="clear" w:color="000000" w:fill="FFFFCC"/>
            <w:vAlign w:val="center"/>
            <w:hideMark/>
          </w:tcPr>
          <w:p w14:paraId="068615A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282,23</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60F8F6E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121,46</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4A24592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125,90</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6F7CFC3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465,43</w:t>
            </w:r>
          </w:p>
        </w:tc>
        <w:tc>
          <w:tcPr>
            <w:tcW w:w="1540" w:type="dxa"/>
            <w:tcBorders>
              <w:top w:val="single" w:sz="4" w:space="0" w:color="C0C0C0"/>
              <w:left w:val="nil"/>
              <w:bottom w:val="single" w:sz="4" w:space="0" w:color="C0C0C0"/>
              <w:right w:val="single" w:sz="4" w:space="0" w:color="C0C0C0"/>
            </w:tcBorders>
            <w:shd w:val="clear" w:color="000000" w:fill="FFFFCC"/>
            <w:vAlign w:val="center"/>
            <w:hideMark/>
          </w:tcPr>
          <w:p w14:paraId="28E4BC0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128,70</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6A0DF75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64,35</w:t>
            </w:r>
          </w:p>
        </w:tc>
        <w:tc>
          <w:tcPr>
            <w:tcW w:w="1515" w:type="dxa"/>
            <w:tcBorders>
              <w:top w:val="single" w:sz="4" w:space="0" w:color="C0C0C0"/>
              <w:left w:val="nil"/>
              <w:bottom w:val="single" w:sz="4" w:space="0" w:color="C0C0C0"/>
              <w:right w:val="single" w:sz="4" w:space="0" w:color="C0C0C0"/>
            </w:tcBorders>
            <w:shd w:val="clear" w:color="000000" w:fill="D7EAD3"/>
            <w:vAlign w:val="center"/>
            <w:hideMark/>
          </w:tcPr>
          <w:p w14:paraId="34D6912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64,35</w:t>
            </w:r>
          </w:p>
        </w:tc>
        <w:tc>
          <w:tcPr>
            <w:tcW w:w="1918" w:type="dxa"/>
            <w:tcBorders>
              <w:top w:val="single" w:sz="4" w:space="0" w:color="C0C0C0"/>
              <w:left w:val="nil"/>
              <w:bottom w:val="single" w:sz="4" w:space="0" w:color="C0C0C0"/>
              <w:right w:val="single" w:sz="4" w:space="0" w:color="C0C0C0"/>
            </w:tcBorders>
            <w:shd w:val="clear" w:color="000000" w:fill="FFFFCC"/>
            <w:vAlign w:val="center"/>
            <w:hideMark/>
          </w:tcPr>
          <w:p w14:paraId="268C83FA"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3B477A2B" w14:textId="77777777" w:rsidTr="009815A2">
        <w:trPr>
          <w:trHeight w:val="495"/>
          <w:jc w:val="center"/>
        </w:trPr>
        <w:tc>
          <w:tcPr>
            <w:tcW w:w="540" w:type="dxa"/>
            <w:tcBorders>
              <w:top w:val="nil"/>
              <w:left w:val="nil"/>
              <w:bottom w:val="nil"/>
              <w:right w:val="nil"/>
            </w:tcBorders>
            <w:shd w:val="clear" w:color="000000" w:fill="B1A0C7"/>
            <w:noWrap/>
            <w:vAlign w:val="center"/>
            <w:hideMark/>
          </w:tcPr>
          <w:p w14:paraId="3259EFF0"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А</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F569F8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7</w:t>
            </w:r>
          </w:p>
        </w:tc>
        <w:tc>
          <w:tcPr>
            <w:tcW w:w="8042" w:type="dxa"/>
            <w:tcBorders>
              <w:top w:val="nil"/>
              <w:left w:val="nil"/>
              <w:bottom w:val="single" w:sz="4" w:space="0" w:color="C0C0C0"/>
              <w:right w:val="single" w:sz="4" w:space="0" w:color="C0C0C0"/>
            </w:tcBorders>
            <w:shd w:val="clear" w:color="auto" w:fill="auto"/>
            <w:vAlign w:val="center"/>
            <w:hideMark/>
          </w:tcPr>
          <w:p w14:paraId="7932F9F9"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Амортизация основных средств и нематериальных активов</w:t>
            </w:r>
          </w:p>
        </w:tc>
        <w:tc>
          <w:tcPr>
            <w:tcW w:w="1137" w:type="dxa"/>
            <w:tcBorders>
              <w:top w:val="nil"/>
              <w:left w:val="nil"/>
              <w:bottom w:val="single" w:sz="4" w:space="0" w:color="C0C0C0"/>
              <w:right w:val="single" w:sz="4" w:space="0" w:color="C0C0C0"/>
            </w:tcBorders>
            <w:shd w:val="clear" w:color="auto" w:fill="auto"/>
            <w:vAlign w:val="center"/>
            <w:hideMark/>
          </w:tcPr>
          <w:p w14:paraId="33ACAFE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02E61BA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50BF6F2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4,56</w:t>
            </w:r>
          </w:p>
        </w:tc>
        <w:tc>
          <w:tcPr>
            <w:tcW w:w="1432" w:type="dxa"/>
            <w:tcBorders>
              <w:top w:val="nil"/>
              <w:left w:val="nil"/>
              <w:bottom w:val="single" w:sz="4" w:space="0" w:color="C0C0C0"/>
              <w:right w:val="single" w:sz="4" w:space="0" w:color="C0C0C0"/>
            </w:tcBorders>
            <w:shd w:val="clear" w:color="000000" w:fill="D7EAD3"/>
            <w:vAlign w:val="center"/>
            <w:hideMark/>
          </w:tcPr>
          <w:p w14:paraId="5B17AEF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86,96</w:t>
            </w:r>
          </w:p>
        </w:tc>
        <w:tc>
          <w:tcPr>
            <w:tcW w:w="1525" w:type="dxa"/>
            <w:tcBorders>
              <w:top w:val="nil"/>
              <w:left w:val="nil"/>
              <w:bottom w:val="single" w:sz="4" w:space="0" w:color="C0C0C0"/>
              <w:right w:val="single" w:sz="4" w:space="0" w:color="C0C0C0"/>
            </w:tcBorders>
            <w:shd w:val="clear" w:color="000000" w:fill="D7EAD3"/>
            <w:vAlign w:val="center"/>
            <w:hideMark/>
          </w:tcPr>
          <w:p w14:paraId="36A11AD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2,17</w:t>
            </w:r>
          </w:p>
        </w:tc>
        <w:tc>
          <w:tcPr>
            <w:tcW w:w="1539" w:type="dxa"/>
            <w:tcBorders>
              <w:top w:val="nil"/>
              <w:left w:val="nil"/>
              <w:bottom w:val="single" w:sz="4" w:space="0" w:color="C0C0C0"/>
              <w:right w:val="single" w:sz="4" w:space="0" w:color="C0C0C0"/>
            </w:tcBorders>
            <w:shd w:val="clear" w:color="000000" w:fill="D7EAD3"/>
            <w:vAlign w:val="center"/>
            <w:hideMark/>
          </w:tcPr>
          <w:p w14:paraId="5D90934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3,97</w:t>
            </w:r>
          </w:p>
        </w:tc>
        <w:tc>
          <w:tcPr>
            <w:tcW w:w="1525" w:type="dxa"/>
            <w:tcBorders>
              <w:top w:val="nil"/>
              <w:left w:val="nil"/>
              <w:bottom w:val="single" w:sz="4" w:space="0" w:color="C0C0C0"/>
              <w:right w:val="single" w:sz="4" w:space="0" w:color="C0C0C0"/>
            </w:tcBorders>
            <w:shd w:val="clear" w:color="000000" w:fill="D7EAD3"/>
            <w:vAlign w:val="center"/>
            <w:hideMark/>
          </w:tcPr>
          <w:p w14:paraId="0E6E384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91,05</w:t>
            </w:r>
          </w:p>
        </w:tc>
        <w:tc>
          <w:tcPr>
            <w:tcW w:w="1540" w:type="dxa"/>
            <w:tcBorders>
              <w:top w:val="nil"/>
              <w:left w:val="nil"/>
              <w:bottom w:val="single" w:sz="4" w:space="0" w:color="C0C0C0"/>
              <w:right w:val="single" w:sz="4" w:space="0" w:color="C0C0C0"/>
            </w:tcBorders>
            <w:shd w:val="clear" w:color="000000" w:fill="D7EAD3"/>
            <w:vAlign w:val="center"/>
            <w:hideMark/>
          </w:tcPr>
          <w:p w14:paraId="357295F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7F04D8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28DBB06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0F0B3045" w14:textId="77777777" w:rsidR="009815A2" w:rsidRPr="009815A2" w:rsidRDefault="009815A2" w:rsidP="009815A2">
            <w:pPr>
              <w:rPr>
                <w:rFonts w:ascii="Tahoma" w:hAnsi="Tahoma" w:cs="Tahoma"/>
                <w:b/>
                <w:bCs/>
                <w:color w:val="FF0000"/>
                <w:sz w:val="11"/>
                <w:szCs w:val="11"/>
              </w:rPr>
            </w:pPr>
            <w:r w:rsidRPr="009815A2">
              <w:rPr>
                <w:rFonts w:ascii="Tahoma" w:hAnsi="Tahoma" w:cs="Tahoma"/>
                <w:b/>
                <w:bCs/>
                <w:color w:val="FF0000"/>
                <w:sz w:val="11"/>
                <w:szCs w:val="11"/>
              </w:rPr>
              <w:t> </w:t>
            </w:r>
          </w:p>
        </w:tc>
      </w:tr>
      <w:tr w:rsidR="009815A2" w:rsidRPr="009815A2" w14:paraId="46BB2F9A" w14:textId="77777777" w:rsidTr="009815A2">
        <w:trPr>
          <w:trHeight w:val="1200"/>
          <w:jc w:val="center"/>
        </w:trPr>
        <w:tc>
          <w:tcPr>
            <w:tcW w:w="540" w:type="dxa"/>
            <w:tcBorders>
              <w:top w:val="nil"/>
              <w:left w:val="nil"/>
              <w:bottom w:val="nil"/>
              <w:right w:val="nil"/>
            </w:tcBorders>
            <w:shd w:val="clear" w:color="000000" w:fill="B1A0C7"/>
            <w:noWrap/>
            <w:vAlign w:val="center"/>
            <w:hideMark/>
          </w:tcPr>
          <w:p w14:paraId="402698D1"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А</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3C1518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7.1</w:t>
            </w:r>
          </w:p>
        </w:tc>
        <w:tc>
          <w:tcPr>
            <w:tcW w:w="8042" w:type="dxa"/>
            <w:tcBorders>
              <w:top w:val="nil"/>
              <w:left w:val="nil"/>
              <w:bottom w:val="single" w:sz="4" w:space="0" w:color="C0C0C0"/>
              <w:right w:val="single" w:sz="4" w:space="0" w:color="C0C0C0"/>
            </w:tcBorders>
            <w:shd w:val="clear" w:color="auto" w:fill="auto"/>
            <w:vAlign w:val="center"/>
            <w:hideMark/>
          </w:tcPr>
          <w:p w14:paraId="4A62A74D" w14:textId="77777777" w:rsidR="009815A2" w:rsidRPr="009815A2" w:rsidRDefault="009815A2" w:rsidP="009815A2">
            <w:pPr>
              <w:ind w:firstLineChars="100" w:firstLine="110"/>
              <w:rPr>
                <w:rFonts w:ascii="Tahoma" w:hAnsi="Tahoma" w:cs="Tahoma"/>
                <w:b/>
                <w:bCs/>
                <w:color w:val="000000"/>
                <w:sz w:val="11"/>
                <w:szCs w:val="11"/>
              </w:rPr>
            </w:pPr>
            <w:r w:rsidRPr="009815A2">
              <w:rPr>
                <w:rFonts w:ascii="Tahoma" w:hAnsi="Tahoma" w:cs="Tahoma"/>
                <w:b/>
                <w:bCs/>
                <w:color w:val="000000"/>
                <w:sz w:val="11"/>
                <w:szCs w:val="11"/>
              </w:rPr>
              <w:t>Амортизация основных средств</w:t>
            </w:r>
          </w:p>
        </w:tc>
        <w:tc>
          <w:tcPr>
            <w:tcW w:w="1137" w:type="dxa"/>
            <w:tcBorders>
              <w:top w:val="nil"/>
              <w:left w:val="nil"/>
              <w:bottom w:val="single" w:sz="4" w:space="0" w:color="C0C0C0"/>
              <w:right w:val="single" w:sz="4" w:space="0" w:color="C0C0C0"/>
            </w:tcBorders>
            <w:shd w:val="clear" w:color="auto" w:fill="auto"/>
            <w:vAlign w:val="center"/>
            <w:hideMark/>
          </w:tcPr>
          <w:p w14:paraId="45B9125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68012D2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102E2F0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4,56</w:t>
            </w:r>
          </w:p>
        </w:tc>
        <w:tc>
          <w:tcPr>
            <w:tcW w:w="1432" w:type="dxa"/>
            <w:tcBorders>
              <w:top w:val="nil"/>
              <w:left w:val="nil"/>
              <w:bottom w:val="single" w:sz="4" w:space="0" w:color="C0C0C0"/>
              <w:right w:val="single" w:sz="4" w:space="0" w:color="C0C0C0"/>
            </w:tcBorders>
            <w:shd w:val="clear" w:color="000000" w:fill="FFFFCC"/>
            <w:vAlign w:val="center"/>
            <w:hideMark/>
          </w:tcPr>
          <w:p w14:paraId="56CFBF3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86,96</w:t>
            </w:r>
          </w:p>
        </w:tc>
        <w:tc>
          <w:tcPr>
            <w:tcW w:w="1525" w:type="dxa"/>
            <w:tcBorders>
              <w:top w:val="nil"/>
              <w:left w:val="nil"/>
              <w:bottom w:val="single" w:sz="4" w:space="0" w:color="C0C0C0"/>
              <w:right w:val="single" w:sz="4" w:space="0" w:color="C0C0C0"/>
            </w:tcBorders>
            <w:shd w:val="clear" w:color="000000" w:fill="FFFFCC"/>
            <w:vAlign w:val="center"/>
            <w:hideMark/>
          </w:tcPr>
          <w:p w14:paraId="7AE6A0D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2,17</w:t>
            </w:r>
          </w:p>
        </w:tc>
        <w:tc>
          <w:tcPr>
            <w:tcW w:w="1539" w:type="dxa"/>
            <w:tcBorders>
              <w:top w:val="nil"/>
              <w:left w:val="nil"/>
              <w:bottom w:val="single" w:sz="4" w:space="0" w:color="C0C0C0"/>
              <w:right w:val="single" w:sz="4" w:space="0" w:color="C0C0C0"/>
            </w:tcBorders>
            <w:shd w:val="clear" w:color="000000" w:fill="FFFFCC"/>
            <w:vAlign w:val="center"/>
            <w:hideMark/>
          </w:tcPr>
          <w:p w14:paraId="7CB5B42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3,97</w:t>
            </w:r>
          </w:p>
        </w:tc>
        <w:tc>
          <w:tcPr>
            <w:tcW w:w="1525" w:type="dxa"/>
            <w:tcBorders>
              <w:top w:val="nil"/>
              <w:left w:val="nil"/>
              <w:bottom w:val="single" w:sz="4" w:space="0" w:color="C0C0C0"/>
              <w:right w:val="single" w:sz="4" w:space="0" w:color="C0C0C0"/>
            </w:tcBorders>
            <w:shd w:val="clear" w:color="000000" w:fill="FFFFCC"/>
            <w:vAlign w:val="center"/>
            <w:hideMark/>
          </w:tcPr>
          <w:p w14:paraId="61CDC1E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91,05</w:t>
            </w:r>
          </w:p>
        </w:tc>
        <w:tc>
          <w:tcPr>
            <w:tcW w:w="1540" w:type="dxa"/>
            <w:tcBorders>
              <w:top w:val="nil"/>
              <w:left w:val="nil"/>
              <w:bottom w:val="single" w:sz="4" w:space="0" w:color="C0C0C0"/>
              <w:right w:val="single" w:sz="4" w:space="0" w:color="C0C0C0"/>
            </w:tcBorders>
            <w:shd w:val="clear" w:color="000000" w:fill="FFFFCC"/>
            <w:vAlign w:val="center"/>
            <w:hideMark/>
          </w:tcPr>
          <w:p w14:paraId="2D9433C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29940F7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302354A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56744D02" w14:textId="77777777" w:rsidR="009815A2" w:rsidRPr="009815A2" w:rsidRDefault="009815A2" w:rsidP="009815A2">
            <w:pPr>
              <w:rPr>
                <w:rFonts w:ascii="Tahoma" w:hAnsi="Tahoma" w:cs="Tahoma"/>
                <w:sz w:val="11"/>
                <w:szCs w:val="11"/>
              </w:rPr>
            </w:pPr>
            <w:r w:rsidRPr="009815A2">
              <w:rPr>
                <w:rFonts w:ascii="Tahoma" w:hAnsi="Tahoma" w:cs="Tahoma"/>
                <w:sz w:val="11"/>
                <w:szCs w:val="11"/>
              </w:rPr>
              <w:t>срок погашения стоимости объектов осн.ср. наступил в 2021 г.</w:t>
            </w:r>
          </w:p>
        </w:tc>
      </w:tr>
      <w:tr w:rsidR="009815A2" w:rsidRPr="009815A2" w14:paraId="72F6C196" w14:textId="77777777" w:rsidTr="009815A2">
        <w:trPr>
          <w:trHeight w:val="390"/>
          <w:jc w:val="center"/>
        </w:trPr>
        <w:tc>
          <w:tcPr>
            <w:tcW w:w="540" w:type="dxa"/>
            <w:tcBorders>
              <w:top w:val="nil"/>
              <w:left w:val="nil"/>
              <w:bottom w:val="nil"/>
              <w:right w:val="nil"/>
            </w:tcBorders>
            <w:shd w:val="clear" w:color="auto" w:fill="auto"/>
            <w:noWrap/>
            <w:vAlign w:val="bottom"/>
            <w:hideMark/>
          </w:tcPr>
          <w:p w14:paraId="161DF3AD"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619E75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15</w:t>
            </w:r>
          </w:p>
        </w:tc>
        <w:tc>
          <w:tcPr>
            <w:tcW w:w="8042" w:type="dxa"/>
            <w:tcBorders>
              <w:top w:val="nil"/>
              <w:left w:val="nil"/>
              <w:bottom w:val="single" w:sz="4" w:space="0" w:color="C0C0C0"/>
              <w:right w:val="single" w:sz="4" w:space="0" w:color="C0C0C0"/>
            </w:tcBorders>
            <w:shd w:val="clear" w:color="auto" w:fill="auto"/>
            <w:vAlign w:val="center"/>
            <w:hideMark/>
          </w:tcPr>
          <w:p w14:paraId="7ACC2CD2"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НВВ без НДС</w:t>
            </w:r>
          </w:p>
        </w:tc>
        <w:tc>
          <w:tcPr>
            <w:tcW w:w="1137" w:type="dxa"/>
            <w:tcBorders>
              <w:top w:val="nil"/>
              <w:left w:val="nil"/>
              <w:bottom w:val="single" w:sz="4" w:space="0" w:color="C0C0C0"/>
              <w:right w:val="single" w:sz="4" w:space="0" w:color="C0C0C0"/>
            </w:tcBorders>
            <w:shd w:val="clear" w:color="auto" w:fill="auto"/>
            <w:vAlign w:val="center"/>
            <w:hideMark/>
          </w:tcPr>
          <w:p w14:paraId="05E0740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0ED0984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736F6E5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3 561,82</w:t>
            </w:r>
          </w:p>
        </w:tc>
        <w:tc>
          <w:tcPr>
            <w:tcW w:w="1432" w:type="dxa"/>
            <w:tcBorders>
              <w:top w:val="nil"/>
              <w:left w:val="nil"/>
              <w:bottom w:val="single" w:sz="4" w:space="0" w:color="C0C0C0"/>
              <w:right w:val="single" w:sz="4" w:space="0" w:color="C0C0C0"/>
            </w:tcBorders>
            <w:shd w:val="clear" w:color="000000" w:fill="D7EAD3"/>
            <w:vAlign w:val="center"/>
            <w:hideMark/>
          </w:tcPr>
          <w:p w14:paraId="14E87AB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8 631,71</w:t>
            </w:r>
          </w:p>
        </w:tc>
        <w:tc>
          <w:tcPr>
            <w:tcW w:w="1525" w:type="dxa"/>
            <w:tcBorders>
              <w:top w:val="nil"/>
              <w:left w:val="nil"/>
              <w:bottom w:val="single" w:sz="4" w:space="0" w:color="C0C0C0"/>
              <w:right w:val="single" w:sz="4" w:space="0" w:color="C0C0C0"/>
            </w:tcBorders>
            <w:shd w:val="clear" w:color="000000" w:fill="D7EAD3"/>
            <w:vAlign w:val="center"/>
            <w:hideMark/>
          </w:tcPr>
          <w:p w14:paraId="35B95FA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4 298,14</w:t>
            </w:r>
          </w:p>
        </w:tc>
        <w:tc>
          <w:tcPr>
            <w:tcW w:w="1539" w:type="dxa"/>
            <w:tcBorders>
              <w:top w:val="nil"/>
              <w:left w:val="nil"/>
              <w:bottom w:val="single" w:sz="4" w:space="0" w:color="C0C0C0"/>
              <w:right w:val="single" w:sz="4" w:space="0" w:color="C0C0C0"/>
            </w:tcBorders>
            <w:shd w:val="clear" w:color="000000" w:fill="D7EAD3"/>
            <w:vAlign w:val="center"/>
            <w:hideMark/>
          </w:tcPr>
          <w:p w14:paraId="23967B7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3 265,46</w:t>
            </w:r>
          </w:p>
        </w:tc>
        <w:tc>
          <w:tcPr>
            <w:tcW w:w="1525" w:type="dxa"/>
            <w:tcBorders>
              <w:top w:val="nil"/>
              <w:left w:val="nil"/>
              <w:bottom w:val="single" w:sz="4" w:space="0" w:color="C0C0C0"/>
              <w:right w:val="single" w:sz="4" w:space="0" w:color="C0C0C0"/>
            </w:tcBorders>
            <w:shd w:val="clear" w:color="000000" w:fill="D7EAD3"/>
            <w:vAlign w:val="center"/>
            <w:hideMark/>
          </w:tcPr>
          <w:p w14:paraId="5F0AF46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9 738,07</w:t>
            </w:r>
          </w:p>
        </w:tc>
        <w:tc>
          <w:tcPr>
            <w:tcW w:w="1540" w:type="dxa"/>
            <w:tcBorders>
              <w:top w:val="nil"/>
              <w:left w:val="nil"/>
              <w:bottom w:val="single" w:sz="4" w:space="0" w:color="C0C0C0"/>
              <w:right w:val="single" w:sz="4" w:space="0" w:color="C0C0C0"/>
            </w:tcBorders>
            <w:shd w:val="clear" w:color="000000" w:fill="D7EAD3"/>
            <w:vAlign w:val="center"/>
            <w:hideMark/>
          </w:tcPr>
          <w:p w14:paraId="424FA09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4 681,73</w:t>
            </w:r>
          </w:p>
        </w:tc>
        <w:tc>
          <w:tcPr>
            <w:tcW w:w="1476" w:type="dxa"/>
            <w:tcBorders>
              <w:top w:val="nil"/>
              <w:left w:val="nil"/>
              <w:bottom w:val="single" w:sz="4" w:space="0" w:color="C0C0C0"/>
              <w:right w:val="single" w:sz="4" w:space="0" w:color="C0C0C0"/>
            </w:tcBorders>
            <w:shd w:val="clear" w:color="000000" w:fill="D7EAD3"/>
            <w:vAlign w:val="center"/>
            <w:hideMark/>
          </w:tcPr>
          <w:p w14:paraId="03CF792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2 340,86</w:t>
            </w:r>
          </w:p>
        </w:tc>
        <w:tc>
          <w:tcPr>
            <w:tcW w:w="1515" w:type="dxa"/>
            <w:tcBorders>
              <w:top w:val="nil"/>
              <w:left w:val="nil"/>
              <w:bottom w:val="single" w:sz="4" w:space="0" w:color="C0C0C0"/>
              <w:right w:val="single" w:sz="4" w:space="0" w:color="C0C0C0"/>
            </w:tcBorders>
            <w:shd w:val="clear" w:color="000000" w:fill="D7EAD3"/>
            <w:vAlign w:val="center"/>
            <w:hideMark/>
          </w:tcPr>
          <w:p w14:paraId="4968640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2 340,86</w:t>
            </w:r>
          </w:p>
        </w:tc>
        <w:tc>
          <w:tcPr>
            <w:tcW w:w="1918" w:type="dxa"/>
            <w:tcBorders>
              <w:top w:val="nil"/>
              <w:left w:val="nil"/>
              <w:bottom w:val="single" w:sz="4" w:space="0" w:color="C0C0C0"/>
              <w:right w:val="single" w:sz="4" w:space="0" w:color="C0C0C0"/>
            </w:tcBorders>
            <w:shd w:val="clear" w:color="000000" w:fill="FFFFCC"/>
            <w:vAlign w:val="center"/>
            <w:hideMark/>
          </w:tcPr>
          <w:p w14:paraId="44D3231C" w14:textId="77777777" w:rsidR="009815A2" w:rsidRPr="009815A2" w:rsidRDefault="009815A2" w:rsidP="009815A2">
            <w:pPr>
              <w:rPr>
                <w:rFonts w:ascii="Tahoma" w:hAnsi="Tahoma" w:cs="Tahoma"/>
                <w:b/>
                <w:bCs/>
                <w:color w:val="FF0000"/>
                <w:sz w:val="11"/>
                <w:szCs w:val="11"/>
              </w:rPr>
            </w:pPr>
            <w:r w:rsidRPr="009815A2">
              <w:rPr>
                <w:rFonts w:ascii="Tahoma" w:hAnsi="Tahoma" w:cs="Tahoma"/>
                <w:b/>
                <w:bCs/>
                <w:color w:val="FF0000"/>
                <w:sz w:val="11"/>
                <w:szCs w:val="11"/>
              </w:rPr>
              <w:t> </w:t>
            </w:r>
          </w:p>
        </w:tc>
      </w:tr>
      <w:tr w:rsidR="009815A2" w:rsidRPr="009815A2" w14:paraId="20702A9C"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7F6D7E37" w14:textId="77777777" w:rsidR="009815A2" w:rsidRPr="009815A2" w:rsidRDefault="009815A2" w:rsidP="009815A2">
            <w:pPr>
              <w:rPr>
                <w:rFonts w:ascii="Tahoma" w:hAnsi="Tahoma" w:cs="Tahoma"/>
                <w:b/>
                <w:bCs/>
                <w:color w:val="FF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690056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15.1</w:t>
            </w:r>
          </w:p>
        </w:tc>
        <w:tc>
          <w:tcPr>
            <w:tcW w:w="8042" w:type="dxa"/>
            <w:tcBorders>
              <w:top w:val="nil"/>
              <w:left w:val="nil"/>
              <w:bottom w:val="single" w:sz="4" w:space="0" w:color="C0C0C0"/>
              <w:right w:val="single" w:sz="4" w:space="0" w:color="C0C0C0"/>
            </w:tcBorders>
            <w:shd w:val="clear" w:color="auto" w:fill="auto"/>
            <w:vAlign w:val="center"/>
            <w:hideMark/>
          </w:tcPr>
          <w:p w14:paraId="7E2B4EC0"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5E7906E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640A75C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005627E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3 561,82</w:t>
            </w:r>
          </w:p>
        </w:tc>
        <w:tc>
          <w:tcPr>
            <w:tcW w:w="1432" w:type="dxa"/>
            <w:tcBorders>
              <w:top w:val="nil"/>
              <w:left w:val="nil"/>
              <w:bottom w:val="single" w:sz="4" w:space="0" w:color="C0C0C0"/>
              <w:right w:val="single" w:sz="4" w:space="0" w:color="C0C0C0"/>
            </w:tcBorders>
            <w:shd w:val="clear" w:color="000000" w:fill="D7EAD3"/>
            <w:vAlign w:val="center"/>
            <w:hideMark/>
          </w:tcPr>
          <w:p w14:paraId="0446322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8 631,71</w:t>
            </w:r>
          </w:p>
        </w:tc>
        <w:tc>
          <w:tcPr>
            <w:tcW w:w="1525" w:type="dxa"/>
            <w:tcBorders>
              <w:top w:val="nil"/>
              <w:left w:val="nil"/>
              <w:bottom w:val="single" w:sz="4" w:space="0" w:color="C0C0C0"/>
              <w:right w:val="single" w:sz="4" w:space="0" w:color="C0C0C0"/>
            </w:tcBorders>
            <w:shd w:val="clear" w:color="000000" w:fill="D7EAD3"/>
            <w:vAlign w:val="center"/>
            <w:hideMark/>
          </w:tcPr>
          <w:p w14:paraId="13FF86A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4 298,14</w:t>
            </w:r>
          </w:p>
        </w:tc>
        <w:tc>
          <w:tcPr>
            <w:tcW w:w="1539" w:type="dxa"/>
            <w:tcBorders>
              <w:top w:val="nil"/>
              <w:left w:val="nil"/>
              <w:bottom w:val="single" w:sz="4" w:space="0" w:color="C0C0C0"/>
              <w:right w:val="single" w:sz="4" w:space="0" w:color="C0C0C0"/>
            </w:tcBorders>
            <w:shd w:val="clear" w:color="000000" w:fill="D7EAD3"/>
            <w:vAlign w:val="center"/>
            <w:hideMark/>
          </w:tcPr>
          <w:p w14:paraId="4CDC524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3 265,46</w:t>
            </w:r>
          </w:p>
        </w:tc>
        <w:tc>
          <w:tcPr>
            <w:tcW w:w="1525" w:type="dxa"/>
            <w:tcBorders>
              <w:top w:val="nil"/>
              <w:left w:val="nil"/>
              <w:bottom w:val="single" w:sz="4" w:space="0" w:color="C0C0C0"/>
              <w:right w:val="single" w:sz="4" w:space="0" w:color="C0C0C0"/>
            </w:tcBorders>
            <w:shd w:val="clear" w:color="000000" w:fill="D7EAD3"/>
            <w:vAlign w:val="center"/>
            <w:hideMark/>
          </w:tcPr>
          <w:p w14:paraId="3B4DFAA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9 738,07</w:t>
            </w:r>
          </w:p>
        </w:tc>
        <w:tc>
          <w:tcPr>
            <w:tcW w:w="1540" w:type="dxa"/>
            <w:tcBorders>
              <w:top w:val="nil"/>
              <w:left w:val="nil"/>
              <w:bottom w:val="single" w:sz="4" w:space="0" w:color="C0C0C0"/>
              <w:right w:val="single" w:sz="4" w:space="0" w:color="C0C0C0"/>
            </w:tcBorders>
            <w:shd w:val="clear" w:color="000000" w:fill="D7EAD3"/>
            <w:vAlign w:val="center"/>
            <w:hideMark/>
          </w:tcPr>
          <w:p w14:paraId="39967E8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4 681,73</w:t>
            </w:r>
          </w:p>
        </w:tc>
        <w:tc>
          <w:tcPr>
            <w:tcW w:w="1476" w:type="dxa"/>
            <w:tcBorders>
              <w:top w:val="nil"/>
              <w:left w:val="nil"/>
              <w:bottom w:val="single" w:sz="4" w:space="0" w:color="C0C0C0"/>
              <w:right w:val="single" w:sz="4" w:space="0" w:color="C0C0C0"/>
            </w:tcBorders>
            <w:shd w:val="clear" w:color="000000" w:fill="D7EAD3"/>
            <w:vAlign w:val="center"/>
            <w:hideMark/>
          </w:tcPr>
          <w:p w14:paraId="5D8136B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2 340,86</w:t>
            </w:r>
          </w:p>
        </w:tc>
        <w:tc>
          <w:tcPr>
            <w:tcW w:w="1515" w:type="dxa"/>
            <w:tcBorders>
              <w:top w:val="nil"/>
              <w:left w:val="nil"/>
              <w:bottom w:val="single" w:sz="4" w:space="0" w:color="C0C0C0"/>
              <w:right w:val="single" w:sz="4" w:space="0" w:color="C0C0C0"/>
            </w:tcBorders>
            <w:shd w:val="clear" w:color="000000" w:fill="D7EAD3"/>
            <w:vAlign w:val="center"/>
            <w:hideMark/>
          </w:tcPr>
          <w:p w14:paraId="411E033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2 340,86</w:t>
            </w:r>
          </w:p>
        </w:tc>
        <w:tc>
          <w:tcPr>
            <w:tcW w:w="1918" w:type="dxa"/>
            <w:tcBorders>
              <w:top w:val="nil"/>
              <w:left w:val="nil"/>
              <w:bottom w:val="single" w:sz="4" w:space="0" w:color="C0C0C0"/>
              <w:right w:val="single" w:sz="4" w:space="0" w:color="C0C0C0"/>
            </w:tcBorders>
            <w:shd w:val="clear" w:color="000000" w:fill="FFFFCC"/>
            <w:vAlign w:val="center"/>
            <w:hideMark/>
          </w:tcPr>
          <w:p w14:paraId="376E6046"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6BD2FDFD"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0A1F5999" w14:textId="77777777" w:rsidR="009815A2" w:rsidRPr="009815A2" w:rsidRDefault="009815A2" w:rsidP="009815A2">
            <w:pPr>
              <w:rPr>
                <w:rFonts w:ascii="Tahoma" w:hAnsi="Tahoma" w:cs="Tahoma"/>
                <w:color w:val="FF0000"/>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FBCFB8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15.2</w:t>
            </w:r>
          </w:p>
        </w:tc>
        <w:tc>
          <w:tcPr>
            <w:tcW w:w="8042" w:type="dxa"/>
            <w:tcBorders>
              <w:top w:val="nil"/>
              <w:left w:val="nil"/>
              <w:bottom w:val="single" w:sz="4" w:space="0" w:color="C0C0C0"/>
              <w:right w:val="single" w:sz="4" w:space="0" w:color="C0C0C0"/>
            </w:tcBorders>
            <w:shd w:val="clear" w:color="auto" w:fill="auto"/>
            <w:vAlign w:val="center"/>
            <w:hideMark/>
          </w:tcPr>
          <w:p w14:paraId="400A45AE"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652003BE"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183C809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641D0DC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32" w:type="dxa"/>
            <w:tcBorders>
              <w:top w:val="nil"/>
              <w:left w:val="nil"/>
              <w:bottom w:val="single" w:sz="4" w:space="0" w:color="C0C0C0"/>
              <w:right w:val="single" w:sz="4" w:space="0" w:color="C0C0C0"/>
            </w:tcBorders>
            <w:shd w:val="clear" w:color="000000" w:fill="D7EAD3"/>
            <w:vAlign w:val="center"/>
            <w:hideMark/>
          </w:tcPr>
          <w:p w14:paraId="49A6294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689E25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72BD8FE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D47734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691D5DB3"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26A09B2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7A6E16E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6C71FBBA"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7EEAE09C" w14:textId="77777777" w:rsidTr="009815A2">
        <w:trPr>
          <w:trHeight w:val="300"/>
          <w:jc w:val="center"/>
        </w:trPr>
        <w:tc>
          <w:tcPr>
            <w:tcW w:w="540" w:type="dxa"/>
            <w:tcBorders>
              <w:top w:val="nil"/>
              <w:left w:val="nil"/>
              <w:bottom w:val="nil"/>
              <w:right w:val="nil"/>
            </w:tcBorders>
            <w:shd w:val="clear" w:color="000000" w:fill="C4BD97"/>
            <w:noWrap/>
            <w:vAlign w:val="bottom"/>
            <w:hideMark/>
          </w:tcPr>
          <w:p w14:paraId="1866B0A6"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КР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6938CC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16</w:t>
            </w:r>
          </w:p>
        </w:tc>
        <w:tc>
          <w:tcPr>
            <w:tcW w:w="8042" w:type="dxa"/>
            <w:tcBorders>
              <w:top w:val="nil"/>
              <w:left w:val="nil"/>
              <w:bottom w:val="single" w:sz="4" w:space="0" w:color="C0C0C0"/>
              <w:right w:val="single" w:sz="4" w:space="0" w:color="C0C0C0"/>
            </w:tcBorders>
            <w:shd w:val="clear" w:color="auto" w:fill="auto"/>
            <w:vAlign w:val="center"/>
            <w:hideMark/>
          </w:tcPr>
          <w:p w14:paraId="558C51CF"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Корректировки НВВ</w:t>
            </w:r>
          </w:p>
        </w:tc>
        <w:tc>
          <w:tcPr>
            <w:tcW w:w="1137" w:type="dxa"/>
            <w:tcBorders>
              <w:top w:val="nil"/>
              <w:left w:val="nil"/>
              <w:bottom w:val="single" w:sz="4" w:space="0" w:color="C0C0C0"/>
              <w:right w:val="single" w:sz="4" w:space="0" w:color="C0C0C0"/>
            </w:tcBorders>
            <w:shd w:val="clear" w:color="auto" w:fill="auto"/>
            <w:vAlign w:val="center"/>
            <w:hideMark/>
          </w:tcPr>
          <w:p w14:paraId="032B4FC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2FA0A6D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412D514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-358,95</w:t>
            </w:r>
          </w:p>
        </w:tc>
        <w:tc>
          <w:tcPr>
            <w:tcW w:w="1432" w:type="dxa"/>
            <w:tcBorders>
              <w:top w:val="nil"/>
              <w:left w:val="nil"/>
              <w:bottom w:val="single" w:sz="4" w:space="0" w:color="C0C0C0"/>
              <w:right w:val="single" w:sz="4" w:space="0" w:color="C0C0C0"/>
            </w:tcBorders>
            <w:shd w:val="clear" w:color="000000" w:fill="D7EAD3"/>
            <w:vAlign w:val="center"/>
            <w:hideMark/>
          </w:tcPr>
          <w:p w14:paraId="029348F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761F19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-423,98</w:t>
            </w:r>
          </w:p>
        </w:tc>
        <w:tc>
          <w:tcPr>
            <w:tcW w:w="1539" w:type="dxa"/>
            <w:tcBorders>
              <w:top w:val="nil"/>
              <w:left w:val="nil"/>
              <w:bottom w:val="single" w:sz="4" w:space="0" w:color="C0C0C0"/>
              <w:right w:val="single" w:sz="4" w:space="0" w:color="C0C0C0"/>
            </w:tcBorders>
            <w:shd w:val="clear" w:color="000000" w:fill="D7EAD3"/>
            <w:vAlign w:val="center"/>
            <w:hideMark/>
          </w:tcPr>
          <w:p w14:paraId="337EC00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099623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375904F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-605,83</w:t>
            </w:r>
          </w:p>
        </w:tc>
        <w:tc>
          <w:tcPr>
            <w:tcW w:w="1476" w:type="dxa"/>
            <w:tcBorders>
              <w:top w:val="nil"/>
              <w:left w:val="nil"/>
              <w:bottom w:val="single" w:sz="4" w:space="0" w:color="C0C0C0"/>
              <w:right w:val="single" w:sz="4" w:space="0" w:color="C0C0C0"/>
            </w:tcBorders>
            <w:shd w:val="clear" w:color="000000" w:fill="D7EAD3"/>
            <w:vAlign w:val="center"/>
            <w:hideMark/>
          </w:tcPr>
          <w:p w14:paraId="6D20215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-302,92</w:t>
            </w:r>
          </w:p>
        </w:tc>
        <w:tc>
          <w:tcPr>
            <w:tcW w:w="1515" w:type="dxa"/>
            <w:tcBorders>
              <w:top w:val="nil"/>
              <w:left w:val="nil"/>
              <w:bottom w:val="single" w:sz="4" w:space="0" w:color="C0C0C0"/>
              <w:right w:val="single" w:sz="4" w:space="0" w:color="C0C0C0"/>
            </w:tcBorders>
            <w:shd w:val="clear" w:color="000000" w:fill="D7EAD3"/>
            <w:vAlign w:val="center"/>
            <w:hideMark/>
          </w:tcPr>
          <w:p w14:paraId="04AAF30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-302,92</w:t>
            </w:r>
          </w:p>
        </w:tc>
        <w:tc>
          <w:tcPr>
            <w:tcW w:w="1918" w:type="dxa"/>
            <w:tcBorders>
              <w:top w:val="nil"/>
              <w:left w:val="nil"/>
              <w:bottom w:val="single" w:sz="4" w:space="0" w:color="C0C0C0"/>
              <w:right w:val="single" w:sz="4" w:space="0" w:color="C0C0C0"/>
            </w:tcBorders>
            <w:shd w:val="clear" w:color="000000" w:fill="FFFFCC"/>
            <w:vAlign w:val="center"/>
            <w:hideMark/>
          </w:tcPr>
          <w:p w14:paraId="2D390112" w14:textId="77777777" w:rsidR="009815A2" w:rsidRPr="009815A2" w:rsidRDefault="009815A2" w:rsidP="009815A2">
            <w:pPr>
              <w:rPr>
                <w:rFonts w:ascii="Tahoma" w:hAnsi="Tahoma" w:cs="Tahoma"/>
                <w:b/>
                <w:bCs/>
                <w:color w:val="FF0000"/>
                <w:sz w:val="11"/>
                <w:szCs w:val="11"/>
              </w:rPr>
            </w:pPr>
            <w:r w:rsidRPr="009815A2">
              <w:rPr>
                <w:rFonts w:ascii="Tahoma" w:hAnsi="Tahoma" w:cs="Tahoma"/>
                <w:b/>
                <w:bCs/>
                <w:color w:val="FF0000"/>
                <w:sz w:val="11"/>
                <w:szCs w:val="11"/>
              </w:rPr>
              <w:t> </w:t>
            </w:r>
          </w:p>
        </w:tc>
      </w:tr>
      <w:tr w:rsidR="009815A2" w:rsidRPr="009815A2" w14:paraId="22415266" w14:textId="77777777" w:rsidTr="009815A2">
        <w:trPr>
          <w:trHeight w:val="1260"/>
          <w:jc w:val="center"/>
        </w:trPr>
        <w:tc>
          <w:tcPr>
            <w:tcW w:w="540" w:type="dxa"/>
            <w:tcBorders>
              <w:top w:val="nil"/>
              <w:left w:val="nil"/>
              <w:bottom w:val="nil"/>
              <w:right w:val="nil"/>
            </w:tcBorders>
            <w:shd w:val="clear" w:color="000000" w:fill="C4BD97"/>
            <w:noWrap/>
            <w:vAlign w:val="bottom"/>
            <w:hideMark/>
          </w:tcPr>
          <w:p w14:paraId="13B7AF0B"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lastRenderedPageBreak/>
              <w:t>КР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08C301E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16.1</w:t>
            </w:r>
          </w:p>
        </w:tc>
        <w:tc>
          <w:tcPr>
            <w:tcW w:w="8042" w:type="dxa"/>
            <w:tcBorders>
              <w:top w:val="nil"/>
              <w:left w:val="nil"/>
              <w:bottom w:val="single" w:sz="4" w:space="0" w:color="C0C0C0"/>
              <w:right w:val="single" w:sz="4" w:space="0" w:color="C0C0C0"/>
            </w:tcBorders>
            <w:shd w:val="clear" w:color="auto" w:fill="auto"/>
            <w:vAlign w:val="center"/>
            <w:hideMark/>
          </w:tcPr>
          <w:p w14:paraId="3C2CCAA4" w14:textId="77777777" w:rsidR="009815A2" w:rsidRPr="009815A2" w:rsidRDefault="009815A2" w:rsidP="009815A2">
            <w:pPr>
              <w:rPr>
                <w:rFonts w:ascii="Tahoma" w:hAnsi="Tahoma" w:cs="Tahoma"/>
                <w:sz w:val="11"/>
                <w:szCs w:val="11"/>
              </w:rPr>
            </w:pPr>
            <w:r w:rsidRPr="009815A2">
              <w:rPr>
                <w:rFonts w:ascii="Tahoma" w:hAnsi="Tahoma" w:cs="Tahoma"/>
                <w:sz w:val="11"/>
                <w:szCs w:val="11"/>
              </w:rPr>
              <w:t>Корректировка НВВ в целях сглаживания тарифов (уменьшение)</w:t>
            </w:r>
          </w:p>
        </w:tc>
        <w:tc>
          <w:tcPr>
            <w:tcW w:w="1137" w:type="dxa"/>
            <w:tcBorders>
              <w:top w:val="nil"/>
              <w:left w:val="nil"/>
              <w:bottom w:val="single" w:sz="4" w:space="0" w:color="C0C0C0"/>
              <w:right w:val="single" w:sz="4" w:space="0" w:color="C0C0C0"/>
            </w:tcBorders>
            <w:shd w:val="clear" w:color="auto" w:fill="auto"/>
            <w:vAlign w:val="center"/>
            <w:hideMark/>
          </w:tcPr>
          <w:p w14:paraId="1D66D99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0DB6FBF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3FECA80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32" w:type="dxa"/>
            <w:tcBorders>
              <w:top w:val="nil"/>
              <w:left w:val="nil"/>
              <w:bottom w:val="single" w:sz="4" w:space="0" w:color="C0C0C0"/>
              <w:right w:val="single" w:sz="4" w:space="0" w:color="C0C0C0"/>
            </w:tcBorders>
            <w:shd w:val="clear" w:color="000000" w:fill="FFFFCC"/>
            <w:vAlign w:val="center"/>
            <w:hideMark/>
          </w:tcPr>
          <w:p w14:paraId="74F67C4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F0A1C3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31EA1A6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D042E9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247B7D9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-384,40</w:t>
            </w:r>
          </w:p>
        </w:tc>
        <w:tc>
          <w:tcPr>
            <w:tcW w:w="1476" w:type="dxa"/>
            <w:tcBorders>
              <w:top w:val="nil"/>
              <w:left w:val="nil"/>
              <w:bottom w:val="single" w:sz="4" w:space="0" w:color="C0C0C0"/>
              <w:right w:val="single" w:sz="4" w:space="0" w:color="C0C0C0"/>
            </w:tcBorders>
            <w:shd w:val="clear" w:color="000000" w:fill="D7EAD3"/>
            <w:vAlign w:val="center"/>
            <w:hideMark/>
          </w:tcPr>
          <w:p w14:paraId="308EE38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-192,20</w:t>
            </w:r>
          </w:p>
        </w:tc>
        <w:tc>
          <w:tcPr>
            <w:tcW w:w="1515" w:type="dxa"/>
            <w:tcBorders>
              <w:top w:val="nil"/>
              <w:left w:val="nil"/>
              <w:bottom w:val="single" w:sz="4" w:space="0" w:color="C0C0C0"/>
              <w:right w:val="single" w:sz="4" w:space="0" w:color="C0C0C0"/>
            </w:tcBorders>
            <w:shd w:val="clear" w:color="000000" w:fill="D7EAD3"/>
            <w:vAlign w:val="center"/>
            <w:hideMark/>
          </w:tcPr>
          <w:p w14:paraId="74BA7BD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-192,20</w:t>
            </w:r>
          </w:p>
        </w:tc>
        <w:tc>
          <w:tcPr>
            <w:tcW w:w="1918" w:type="dxa"/>
            <w:tcBorders>
              <w:top w:val="nil"/>
              <w:left w:val="nil"/>
              <w:bottom w:val="single" w:sz="4" w:space="0" w:color="C0C0C0"/>
              <w:right w:val="single" w:sz="4" w:space="0" w:color="C0C0C0"/>
            </w:tcBorders>
            <w:shd w:val="clear" w:color="000000" w:fill="FFFFCC"/>
            <w:vAlign w:val="center"/>
            <w:hideMark/>
          </w:tcPr>
          <w:p w14:paraId="312CE45B" w14:textId="77777777" w:rsidR="009815A2" w:rsidRPr="009815A2" w:rsidRDefault="009815A2" w:rsidP="009815A2">
            <w:pPr>
              <w:rPr>
                <w:rFonts w:ascii="Tahoma" w:hAnsi="Tahoma" w:cs="Tahoma"/>
                <w:sz w:val="11"/>
                <w:szCs w:val="11"/>
              </w:rPr>
            </w:pPr>
            <w:r w:rsidRPr="009815A2">
              <w:rPr>
                <w:rFonts w:ascii="Tahoma" w:hAnsi="Tahoma" w:cs="Tahoma"/>
                <w:sz w:val="11"/>
                <w:szCs w:val="11"/>
              </w:rPr>
              <w:t>последний год долгосрочного регулирования, возврат положит. сглаж. с 2022 г</w:t>
            </w:r>
          </w:p>
        </w:tc>
      </w:tr>
      <w:tr w:rsidR="009815A2" w:rsidRPr="009815A2" w14:paraId="36E91E87" w14:textId="77777777" w:rsidTr="009815A2">
        <w:trPr>
          <w:trHeight w:val="540"/>
          <w:jc w:val="center"/>
        </w:trPr>
        <w:tc>
          <w:tcPr>
            <w:tcW w:w="540" w:type="dxa"/>
            <w:tcBorders>
              <w:top w:val="nil"/>
              <w:left w:val="nil"/>
              <w:bottom w:val="nil"/>
              <w:right w:val="nil"/>
            </w:tcBorders>
            <w:shd w:val="clear" w:color="000000" w:fill="C4BD97"/>
            <w:noWrap/>
            <w:vAlign w:val="bottom"/>
            <w:hideMark/>
          </w:tcPr>
          <w:p w14:paraId="3F02D6A4"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КР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AF1254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16.2</w:t>
            </w:r>
          </w:p>
        </w:tc>
        <w:tc>
          <w:tcPr>
            <w:tcW w:w="8042" w:type="dxa"/>
            <w:tcBorders>
              <w:top w:val="nil"/>
              <w:left w:val="nil"/>
              <w:bottom w:val="single" w:sz="4" w:space="0" w:color="C0C0C0"/>
              <w:right w:val="single" w:sz="4" w:space="0" w:color="C0C0C0"/>
            </w:tcBorders>
            <w:shd w:val="clear" w:color="auto" w:fill="auto"/>
            <w:vAlign w:val="center"/>
            <w:hideMark/>
          </w:tcPr>
          <w:p w14:paraId="402FC426" w14:textId="77777777" w:rsidR="009815A2" w:rsidRPr="009815A2" w:rsidRDefault="009815A2" w:rsidP="009815A2">
            <w:pPr>
              <w:rPr>
                <w:rFonts w:ascii="Tahoma" w:hAnsi="Tahoma" w:cs="Tahoma"/>
                <w:sz w:val="11"/>
                <w:szCs w:val="11"/>
              </w:rPr>
            </w:pPr>
            <w:r w:rsidRPr="009815A2">
              <w:rPr>
                <w:rFonts w:ascii="Tahoma" w:hAnsi="Tahoma" w:cs="Tahoma"/>
                <w:sz w:val="11"/>
                <w:szCs w:val="11"/>
              </w:rPr>
              <w:t>Корректировка НВВ в целях сглаживания тарифов (увеличение)</w:t>
            </w:r>
          </w:p>
        </w:tc>
        <w:tc>
          <w:tcPr>
            <w:tcW w:w="1137" w:type="dxa"/>
            <w:tcBorders>
              <w:top w:val="nil"/>
              <w:left w:val="nil"/>
              <w:bottom w:val="single" w:sz="4" w:space="0" w:color="C0C0C0"/>
              <w:right w:val="single" w:sz="4" w:space="0" w:color="C0C0C0"/>
            </w:tcBorders>
            <w:shd w:val="clear" w:color="auto" w:fill="auto"/>
            <w:vAlign w:val="center"/>
            <w:hideMark/>
          </w:tcPr>
          <w:p w14:paraId="0384B7D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158DFC1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030BD1C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32" w:type="dxa"/>
            <w:tcBorders>
              <w:top w:val="nil"/>
              <w:left w:val="nil"/>
              <w:bottom w:val="single" w:sz="4" w:space="0" w:color="C0C0C0"/>
              <w:right w:val="single" w:sz="4" w:space="0" w:color="C0C0C0"/>
            </w:tcBorders>
            <w:shd w:val="clear" w:color="000000" w:fill="FFFFCC"/>
            <w:vAlign w:val="center"/>
            <w:hideMark/>
          </w:tcPr>
          <w:p w14:paraId="777C4CB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698A90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384,40</w:t>
            </w:r>
          </w:p>
        </w:tc>
        <w:tc>
          <w:tcPr>
            <w:tcW w:w="1539" w:type="dxa"/>
            <w:tcBorders>
              <w:top w:val="nil"/>
              <w:left w:val="nil"/>
              <w:bottom w:val="single" w:sz="4" w:space="0" w:color="C0C0C0"/>
              <w:right w:val="single" w:sz="4" w:space="0" w:color="C0C0C0"/>
            </w:tcBorders>
            <w:shd w:val="clear" w:color="000000" w:fill="FFFFCC"/>
            <w:vAlign w:val="center"/>
            <w:hideMark/>
          </w:tcPr>
          <w:p w14:paraId="5999757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F3D37A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1A8D6D3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3EA4C05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5174654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795E6F84" w14:textId="77777777" w:rsidR="009815A2" w:rsidRPr="009815A2" w:rsidRDefault="009815A2" w:rsidP="009815A2">
            <w:pPr>
              <w:rPr>
                <w:rFonts w:ascii="Tahoma" w:hAnsi="Tahoma" w:cs="Tahoma"/>
                <w:color w:val="FF0000"/>
                <w:sz w:val="11"/>
                <w:szCs w:val="11"/>
              </w:rPr>
            </w:pPr>
            <w:r w:rsidRPr="009815A2">
              <w:rPr>
                <w:rFonts w:ascii="Tahoma" w:hAnsi="Tahoma" w:cs="Tahoma"/>
                <w:color w:val="FF0000"/>
                <w:sz w:val="11"/>
                <w:szCs w:val="11"/>
              </w:rPr>
              <w:t> </w:t>
            </w:r>
          </w:p>
        </w:tc>
      </w:tr>
      <w:tr w:rsidR="009815A2" w:rsidRPr="009815A2" w14:paraId="657047F5" w14:textId="77777777" w:rsidTr="009815A2">
        <w:trPr>
          <w:trHeight w:val="960"/>
          <w:jc w:val="center"/>
        </w:trPr>
        <w:tc>
          <w:tcPr>
            <w:tcW w:w="540" w:type="dxa"/>
            <w:tcBorders>
              <w:top w:val="nil"/>
              <w:left w:val="nil"/>
              <w:bottom w:val="nil"/>
              <w:right w:val="nil"/>
            </w:tcBorders>
            <w:shd w:val="clear" w:color="000000" w:fill="C4BD97"/>
            <w:noWrap/>
            <w:vAlign w:val="bottom"/>
            <w:hideMark/>
          </w:tcPr>
          <w:p w14:paraId="2844F963"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КР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920045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16.3</w:t>
            </w:r>
          </w:p>
        </w:tc>
        <w:tc>
          <w:tcPr>
            <w:tcW w:w="8042" w:type="dxa"/>
            <w:tcBorders>
              <w:top w:val="nil"/>
              <w:left w:val="nil"/>
              <w:bottom w:val="single" w:sz="4" w:space="0" w:color="C0C0C0"/>
              <w:right w:val="single" w:sz="4" w:space="0" w:color="C0C0C0"/>
            </w:tcBorders>
            <w:shd w:val="clear" w:color="auto" w:fill="auto"/>
            <w:vAlign w:val="center"/>
            <w:hideMark/>
          </w:tcPr>
          <w:p w14:paraId="5C541C81" w14:textId="77777777" w:rsidR="009815A2" w:rsidRPr="009815A2" w:rsidRDefault="009815A2" w:rsidP="009815A2">
            <w:pPr>
              <w:rPr>
                <w:rFonts w:ascii="Tahoma" w:hAnsi="Tahoma" w:cs="Tahoma"/>
                <w:sz w:val="11"/>
                <w:szCs w:val="11"/>
              </w:rPr>
            </w:pPr>
            <w:r w:rsidRPr="009815A2">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7" w:type="dxa"/>
            <w:tcBorders>
              <w:top w:val="nil"/>
              <w:left w:val="nil"/>
              <w:bottom w:val="single" w:sz="4" w:space="0" w:color="C0C0C0"/>
              <w:right w:val="single" w:sz="4" w:space="0" w:color="C0C0C0"/>
            </w:tcBorders>
            <w:shd w:val="clear" w:color="auto" w:fill="auto"/>
            <w:vAlign w:val="center"/>
            <w:hideMark/>
          </w:tcPr>
          <w:p w14:paraId="21D66E0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3A481BB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7B5B5FF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-358,95</w:t>
            </w:r>
          </w:p>
        </w:tc>
        <w:tc>
          <w:tcPr>
            <w:tcW w:w="1432" w:type="dxa"/>
            <w:tcBorders>
              <w:top w:val="nil"/>
              <w:left w:val="nil"/>
              <w:bottom w:val="single" w:sz="4" w:space="0" w:color="C0C0C0"/>
              <w:right w:val="single" w:sz="4" w:space="0" w:color="C0C0C0"/>
            </w:tcBorders>
            <w:shd w:val="clear" w:color="000000" w:fill="FFFFCC"/>
            <w:vAlign w:val="center"/>
            <w:hideMark/>
          </w:tcPr>
          <w:p w14:paraId="7B7E756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D6BD50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-808,38</w:t>
            </w:r>
          </w:p>
        </w:tc>
        <w:tc>
          <w:tcPr>
            <w:tcW w:w="1539" w:type="dxa"/>
            <w:tcBorders>
              <w:top w:val="nil"/>
              <w:left w:val="nil"/>
              <w:bottom w:val="single" w:sz="4" w:space="0" w:color="C0C0C0"/>
              <w:right w:val="single" w:sz="4" w:space="0" w:color="C0C0C0"/>
            </w:tcBorders>
            <w:shd w:val="clear" w:color="000000" w:fill="FFFFCC"/>
            <w:vAlign w:val="center"/>
            <w:hideMark/>
          </w:tcPr>
          <w:p w14:paraId="6CD74B5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A717F5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0F2E7AC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-221,43</w:t>
            </w:r>
          </w:p>
        </w:tc>
        <w:tc>
          <w:tcPr>
            <w:tcW w:w="1476" w:type="dxa"/>
            <w:tcBorders>
              <w:top w:val="nil"/>
              <w:left w:val="nil"/>
              <w:bottom w:val="single" w:sz="4" w:space="0" w:color="C0C0C0"/>
              <w:right w:val="single" w:sz="4" w:space="0" w:color="C0C0C0"/>
            </w:tcBorders>
            <w:shd w:val="clear" w:color="000000" w:fill="D7EAD3"/>
            <w:vAlign w:val="center"/>
            <w:hideMark/>
          </w:tcPr>
          <w:p w14:paraId="0529062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-110,72</w:t>
            </w:r>
          </w:p>
        </w:tc>
        <w:tc>
          <w:tcPr>
            <w:tcW w:w="1515" w:type="dxa"/>
            <w:tcBorders>
              <w:top w:val="nil"/>
              <w:left w:val="nil"/>
              <w:bottom w:val="single" w:sz="4" w:space="0" w:color="C0C0C0"/>
              <w:right w:val="single" w:sz="4" w:space="0" w:color="C0C0C0"/>
            </w:tcBorders>
            <w:shd w:val="clear" w:color="000000" w:fill="D7EAD3"/>
            <w:vAlign w:val="center"/>
            <w:hideMark/>
          </w:tcPr>
          <w:p w14:paraId="11DDC230"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-110,72</w:t>
            </w:r>
          </w:p>
        </w:tc>
        <w:tc>
          <w:tcPr>
            <w:tcW w:w="1918" w:type="dxa"/>
            <w:tcBorders>
              <w:top w:val="nil"/>
              <w:left w:val="nil"/>
              <w:bottom w:val="single" w:sz="4" w:space="0" w:color="C0C0C0"/>
              <w:right w:val="single" w:sz="4" w:space="0" w:color="C0C0C0"/>
            </w:tcBorders>
            <w:shd w:val="clear" w:color="000000" w:fill="FFFFCC"/>
            <w:vAlign w:val="center"/>
            <w:hideMark/>
          </w:tcPr>
          <w:p w14:paraId="036F71E0"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1AEF50B7" w14:textId="77777777" w:rsidTr="009815A2">
        <w:trPr>
          <w:trHeight w:val="243"/>
          <w:jc w:val="center"/>
        </w:trPr>
        <w:tc>
          <w:tcPr>
            <w:tcW w:w="540" w:type="dxa"/>
            <w:tcBorders>
              <w:top w:val="nil"/>
              <w:left w:val="nil"/>
              <w:bottom w:val="nil"/>
              <w:right w:val="nil"/>
            </w:tcBorders>
            <w:shd w:val="clear" w:color="000000" w:fill="C4BD97"/>
            <w:noWrap/>
            <w:vAlign w:val="bottom"/>
            <w:hideMark/>
          </w:tcPr>
          <w:p w14:paraId="1F857AF1"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КР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ECA297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16.4</w:t>
            </w:r>
          </w:p>
        </w:tc>
        <w:tc>
          <w:tcPr>
            <w:tcW w:w="8042" w:type="dxa"/>
            <w:tcBorders>
              <w:top w:val="nil"/>
              <w:left w:val="nil"/>
              <w:bottom w:val="single" w:sz="4" w:space="0" w:color="C0C0C0"/>
              <w:right w:val="single" w:sz="4" w:space="0" w:color="C0C0C0"/>
            </w:tcBorders>
            <w:shd w:val="clear" w:color="auto" w:fill="auto"/>
            <w:vAlign w:val="center"/>
            <w:hideMark/>
          </w:tcPr>
          <w:p w14:paraId="0CA5CA19" w14:textId="77777777" w:rsidR="009815A2" w:rsidRPr="009815A2" w:rsidRDefault="009815A2" w:rsidP="009815A2">
            <w:pPr>
              <w:rPr>
                <w:rFonts w:ascii="Tahoma" w:hAnsi="Tahoma" w:cs="Tahoma"/>
                <w:sz w:val="11"/>
                <w:szCs w:val="11"/>
              </w:rPr>
            </w:pPr>
            <w:r w:rsidRPr="009815A2">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137" w:type="dxa"/>
            <w:tcBorders>
              <w:top w:val="nil"/>
              <w:left w:val="nil"/>
              <w:bottom w:val="single" w:sz="4" w:space="0" w:color="C0C0C0"/>
              <w:right w:val="single" w:sz="4" w:space="0" w:color="C0C0C0"/>
            </w:tcBorders>
            <w:shd w:val="clear" w:color="auto" w:fill="auto"/>
            <w:vAlign w:val="center"/>
            <w:hideMark/>
          </w:tcPr>
          <w:p w14:paraId="4F46CAF7"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69E5542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1DDB122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32" w:type="dxa"/>
            <w:tcBorders>
              <w:top w:val="nil"/>
              <w:left w:val="nil"/>
              <w:bottom w:val="single" w:sz="4" w:space="0" w:color="C0C0C0"/>
              <w:right w:val="single" w:sz="4" w:space="0" w:color="C0C0C0"/>
            </w:tcBorders>
            <w:shd w:val="clear" w:color="000000" w:fill="FFFFCC"/>
            <w:vAlign w:val="center"/>
            <w:hideMark/>
          </w:tcPr>
          <w:p w14:paraId="7854007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9A1B13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5B184D7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E5FC64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4B47B1D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187F847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6F08A10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3915F89C"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09E637E2" w14:textId="77777777" w:rsidTr="009815A2">
        <w:trPr>
          <w:trHeight w:val="396"/>
          <w:jc w:val="center"/>
        </w:trPr>
        <w:tc>
          <w:tcPr>
            <w:tcW w:w="540" w:type="dxa"/>
            <w:tcBorders>
              <w:top w:val="nil"/>
              <w:left w:val="nil"/>
              <w:bottom w:val="nil"/>
              <w:right w:val="nil"/>
            </w:tcBorders>
            <w:shd w:val="clear" w:color="000000" w:fill="C4BD97"/>
            <w:noWrap/>
            <w:vAlign w:val="bottom"/>
            <w:hideMark/>
          </w:tcPr>
          <w:p w14:paraId="69F8405D"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КР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73CA1F5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16.5</w:t>
            </w:r>
          </w:p>
        </w:tc>
        <w:tc>
          <w:tcPr>
            <w:tcW w:w="8042" w:type="dxa"/>
            <w:tcBorders>
              <w:top w:val="nil"/>
              <w:left w:val="nil"/>
              <w:bottom w:val="single" w:sz="4" w:space="0" w:color="C0C0C0"/>
              <w:right w:val="single" w:sz="4" w:space="0" w:color="C0C0C0"/>
            </w:tcBorders>
            <w:shd w:val="clear" w:color="auto" w:fill="auto"/>
            <w:vAlign w:val="center"/>
            <w:hideMark/>
          </w:tcPr>
          <w:p w14:paraId="2C21AB4B" w14:textId="77777777" w:rsidR="009815A2" w:rsidRPr="009815A2" w:rsidRDefault="009815A2" w:rsidP="009815A2">
            <w:pPr>
              <w:rPr>
                <w:rFonts w:ascii="Tahoma" w:hAnsi="Tahoma" w:cs="Tahoma"/>
                <w:sz w:val="11"/>
                <w:szCs w:val="11"/>
              </w:rPr>
            </w:pPr>
            <w:r w:rsidRPr="009815A2">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37" w:type="dxa"/>
            <w:tcBorders>
              <w:top w:val="nil"/>
              <w:left w:val="nil"/>
              <w:bottom w:val="single" w:sz="4" w:space="0" w:color="C0C0C0"/>
              <w:right w:val="single" w:sz="4" w:space="0" w:color="C0C0C0"/>
            </w:tcBorders>
            <w:shd w:val="clear" w:color="auto" w:fill="auto"/>
            <w:vAlign w:val="center"/>
            <w:hideMark/>
          </w:tcPr>
          <w:p w14:paraId="22B52FC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1BF7468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7859835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32" w:type="dxa"/>
            <w:tcBorders>
              <w:top w:val="nil"/>
              <w:left w:val="nil"/>
              <w:bottom w:val="single" w:sz="4" w:space="0" w:color="C0C0C0"/>
              <w:right w:val="single" w:sz="4" w:space="0" w:color="C0C0C0"/>
            </w:tcBorders>
            <w:shd w:val="clear" w:color="000000" w:fill="FFFFCC"/>
            <w:vAlign w:val="center"/>
            <w:hideMark/>
          </w:tcPr>
          <w:p w14:paraId="1D10290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001A5A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2A3D3B3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A16236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0E59A9A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20CEF13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3E09B57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15842759"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44806550" w14:textId="77777777" w:rsidTr="009815A2">
        <w:trPr>
          <w:trHeight w:val="780"/>
          <w:jc w:val="center"/>
        </w:trPr>
        <w:tc>
          <w:tcPr>
            <w:tcW w:w="540" w:type="dxa"/>
            <w:tcBorders>
              <w:top w:val="nil"/>
              <w:left w:val="nil"/>
              <w:bottom w:val="nil"/>
              <w:right w:val="nil"/>
            </w:tcBorders>
            <w:shd w:val="clear" w:color="000000" w:fill="C4BD97"/>
            <w:noWrap/>
            <w:vAlign w:val="bottom"/>
            <w:hideMark/>
          </w:tcPr>
          <w:p w14:paraId="5FFA9591" w14:textId="77777777" w:rsidR="009815A2" w:rsidRPr="009815A2" w:rsidRDefault="009815A2" w:rsidP="009815A2">
            <w:pPr>
              <w:rPr>
                <w:rFonts w:ascii="Tahoma" w:hAnsi="Tahoma" w:cs="Tahoma"/>
                <w:b/>
                <w:bCs/>
                <w:color w:val="000000"/>
                <w:sz w:val="11"/>
                <w:szCs w:val="11"/>
              </w:rPr>
            </w:pPr>
            <w:r w:rsidRPr="009815A2">
              <w:rPr>
                <w:rFonts w:ascii="Tahoma" w:hAnsi="Tahoma" w:cs="Tahoma"/>
                <w:b/>
                <w:bCs/>
                <w:color w:val="000000"/>
                <w:sz w:val="11"/>
                <w:szCs w:val="11"/>
              </w:rPr>
              <w:t>КР</w:t>
            </w: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B48CBE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16.6</w:t>
            </w:r>
          </w:p>
        </w:tc>
        <w:tc>
          <w:tcPr>
            <w:tcW w:w="8042" w:type="dxa"/>
            <w:tcBorders>
              <w:top w:val="nil"/>
              <w:left w:val="nil"/>
              <w:bottom w:val="single" w:sz="4" w:space="0" w:color="C0C0C0"/>
              <w:right w:val="single" w:sz="4" w:space="0" w:color="C0C0C0"/>
            </w:tcBorders>
            <w:shd w:val="clear" w:color="auto" w:fill="auto"/>
            <w:vAlign w:val="center"/>
            <w:hideMark/>
          </w:tcPr>
          <w:p w14:paraId="22C3D3F5" w14:textId="77777777" w:rsidR="009815A2" w:rsidRPr="009815A2" w:rsidRDefault="009815A2" w:rsidP="009815A2">
            <w:pPr>
              <w:rPr>
                <w:rFonts w:ascii="Tahoma" w:hAnsi="Tahoma" w:cs="Tahoma"/>
                <w:sz w:val="11"/>
                <w:szCs w:val="11"/>
              </w:rPr>
            </w:pPr>
            <w:r w:rsidRPr="009815A2">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37" w:type="dxa"/>
            <w:tcBorders>
              <w:top w:val="nil"/>
              <w:left w:val="nil"/>
              <w:bottom w:val="single" w:sz="4" w:space="0" w:color="C0C0C0"/>
              <w:right w:val="single" w:sz="4" w:space="0" w:color="C0C0C0"/>
            </w:tcBorders>
            <w:shd w:val="clear" w:color="auto" w:fill="auto"/>
            <w:vAlign w:val="center"/>
            <w:hideMark/>
          </w:tcPr>
          <w:p w14:paraId="4DA732D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225593C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679" w:type="dxa"/>
            <w:tcBorders>
              <w:top w:val="nil"/>
              <w:left w:val="nil"/>
              <w:bottom w:val="single" w:sz="4" w:space="0" w:color="C0C0C0"/>
              <w:right w:val="single" w:sz="4" w:space="0" w:color="C0C0C0"/>
            </w:tcBorders>
            <w:shd w:val="clear" w:color="000000" w:fill="FFFFCC"/>
            <w:vAlign w:val="center"/>
            <w:hideMark/>
          </w:tcPr>
          <w:p w14:paraId="481426C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32" w:type="dxa"/>
            <w:tcBorders>
              <w:top w:val="nil"/>
              <w:left w:val="nil"/>
              <w:bottom w:val="single" w:sz="4" w:space="0" w:color="C0C0C0"/>
              <w:right w:val="single" w:sz="4" w:space="0" w:color="C0C0C0"/>
            </w:tcBorders>
            <w:shd w:val="clear" w:color="000000" w:fill="FFFFCC"/>
            <w:vAlign w:val="center"/>
            <w:hideMark/>
          </w:tcPr>
          <w:p w14:paraId="4821153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838705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39" w:type="dxa"/>
            <w:tcBorders>
              <w:top w:val="nil"/>
              <w:left w:val="nil"/>
              <w:bottom w:val="single" w:sz="4" w:space="0" w:color="C0C0C0"/>
              <w:right w:val="single" w:sz="4" w:space="0" w:color="C0C0C0"/>
            </w:tcBorders>
            <w:shd w:val="clear" w:color="000000" w:fill="FFFFCC"/>
            <w:vAlign w:val="center"/>
            <w:hideMark/>
          </w:tcPr>
          <w:p w14:paraId="6839C53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B50B1F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000000" w:fill="FFFFCC"/>
            <w:vAlign w:val="center"/>
            <w:hideMark/>
          </w:tcPr>
          <w:p w14:paraId="31C9284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476" w:type="dxa"/>
            <w:tcBorders>
              <w:top w:val="nil"/>
              <w:left w:val="nil"/>
              <w:bottom w:val="single" w:sz="4" w:space="0" w:color="C0C0C0"/>
              <w:right w:val="single" w:sz="4" w:space="0" w:color="C0C0C0"/>
            </w:tcBorders>
            <w:shd w:val="clear" w:color="000000" w:fill="D7EAD3"/>
            <w:vAlign w:val="center"/>
            <w:hideMark/>
          </w:tcPr>
          <w:p w14:paraId="0D1AFED1"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5FAE554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3E0AEF05"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0BA778E1"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0CBB8761"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11455B8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17</w:t>
            </w:r>
          </w:p>
        </w:tc>
        <w:tc>
          <w:tcPr>
            <w:tcW w:w="8042" w:type="dxa"/>
            <w:tcBorders>
              <w:top w:val="nil"/>
              <w:left w:val="nil"/>
              <w:bottom w:val="single" w:sz="4" w:space="0" w:color="C0C0C0"/>
              <w:right w:val="single" w:sz="4" w:space="0" w:color="C0C0C0"/>
            </w:tcBorders>
            <w:shd w:val="clear" w:color="auto" w:fill="auto"/>
            <w:vAlign w:val="center"/>
            <w:hideMark/>
          </w:tcPr>
          <w:p w14:paraId="2CD3E703"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НВВ без НДС с учетом корректировок</w:t>
            </w:r>
          </w:p>
        </w:tc>
        <w:tc>
          <w:tcPr>
            <w:tcW w:w="1137" w:type="dxa"/>
            <w:tcBorders>
              <w:top w:val="nil"/>
              <w:left w:val="nil"/>
              <w:bottom w:val="single" w:sz="4" w:space="0" w:color="C0C0C0"/>
              <w:right w:val="single" w:sz="4" w:space="0" w:color="C0C0C0"/>
            </w:tcBorders>
            <w:shd w:val="clear" w:color="auto" w:fill="auto"/>
            <w:vAlign w:val="center"/>
            <w:hideMark/>
          </w:tcPr>
          <w:p w14:paraId="585229B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63164FB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69FC958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3 202,87</w:t>
            </w:r>
          </w:p>
        </w:tc>
        <w:tc>
          <w:tcPr>
            <w:tcW w:w="1432" w:type="dxa"/>
            <w:tcBorders>
              <w:top w:val="nil"/>
              <w:left w:val="nil"/>
              <w:bottom w:val="single" w:sz="4" w:space="0" w:color="C0C0C0"/>
              <w:right w:val="single" w:sz="4" w:space="0" w:color="C0C0C0"/>
            </w:tcBorders>
            <w:shd w:val="clear" w:color="000000" w:fill="D7EAD3"/>
            <w:vAlign w:val="center"/>
            <w:hideMark/>
          </w:tcPr>
          <w:p w14:paraId="1A00BCB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8 631,71</w:t>
            </w:r>
          </w:p>
        </w:tc>
        <w:tc>
          <w:tcPr>
            <w:tcW w:w="1525" w:type="dxa"/>
            <w:tcBorders>
              <w:top w:val="nil"/>
              <w:left w:val="nil"/>
              <w:bottom w:val="single" w:sz="4" w:space="0" w:color="C0C0C0"/>
              <w:right w:val="single" w:sz="4" w:space="0" w:color="C0C0C0"/>
            </w:tcBorders>
            <w:shd w:val="clear" w:color="000000" w:fill="D7EAD3"/>
            <w:vAlign w:val="center"/>
            <w:hideMark/>
          </w:tcPr>
          <w:p w14:paraId="2954E1E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3 874,16</w:t>
            </w:r>
          </w:p>
        </w:tc>
        <w:tc>
          <w:tcPr>
            <w:tcW w:w="1539" w:type="dxa"/>
            <w:tcBorders>
              <w:top w:val="nil"/>
              <w:left w:val="nil"/>
              <w:bottom w:val="single" w:sz="4" w:space="0" w:color="C0C0C0"/>
              <w:right w:val="single" w:sz="4" w:space="0" w:color="C0C0C0"/>
            </w:tcBorders>
            <w:shd w:val="clear" w:color="000000" w:fill="D7EAD3"/>
            <w:vAlign w:val="center"/>
            <w:hideMark/>
          </w:tcPr>
          <w:p w14:paraId="386ADC1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3 265,46</w:t>
            </w:r>
          </w:p>
        </w:tc>
        <w:tc>
          <w:tcPr>
            <w:tcW w:w="1525" w:type="dxa"/>
            <w:tcBorders>
              <w:top w:val="nil"/>
              <w:left w:val="nil"/>
              <w:bottom w:val="single" w:sz="4" w:space="0" w:color="C0C0C0"/>
              <w:right w:val="single" w:sz="4" w:space="0" w:color="C0C0C0"/>
            </w:tcBorders>
            <w:shd w:val="clear" w:color="000000" w:fill="D7EAD3"/>
            <w:vAlign w:val="center"/>
            <w:hideMark/>
          </w:tcPr>
          <w:p w14:paraId="768B412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9 738,07</w:t>
            </w:r>
          </w:p>
        </w:tc>
        <w:tc>
          <w:tcPr>
            <w:tcW w:w="1540" w:type="dxa"/>
            <w:tcBorders>
              <w:top w:val="nil"/>
              <w:left w:val="nil"/>
              <w:bottom w:val="single" w:sz="4" w:space="0" w:color="C0C0C0"/>
              <w:right w:val="single" w:sz="4" w:space="0" w:color="C0C0C0"/>
            </w:tcBorders>
            <w:shd w:val="clear" w:color="000000" w:fill="D7EAD3"/>
            <w:vAlign w:val="center"/>
            <w:hideMark/>
          </w:tcPr>
          <w:p w14:paraId="574EDE8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4 075,90</w:t>
            </w:r>
          </w:p>
        </w:tc>
        <w:tc>
          <w:tcPr>
            <w:tcW w:w="1476" w:type="dxa"/>
            <w:tcBorders>
              <w:top w:val="nil"/>
              <w:left w:val="nil"/>
              <w:bottom w:val="single" w:sz="4" w:space="0" w:color="C0C0C0"/>
              <w:right w:val="single" w:sz="4" w:space="0" w:color="C0C0C0"/>
            </w:tcBorders>
            <w:shd w:val="clear" w:color="000000" w:fill="D7EAD3"/>
            <w:vAlign w:val="center"/>
            <w:hideMark/>
          </w:tcPr>
          <w:p w14:paraId="07BC33A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2 037,95</w:t>
            </w:r>
          </w:p>
        </w:tc>
        <w:tc>
          <w:tcPr>
            <w:tcW w:w="1515" w:type="dxa"/>
            <w:tcBorders>
              <w:top w:val="nil"/>
              <w:left w:val="nil"/>
              <w:bottom w:val="single" w:sz="4" w:space="0" w:color="C0C0C0"/>
              <w:right w:val="single" w:sz="4" w:space="0" w:color="C0C0C0"/>
            </w:tcBorders>
            <w:shd w:val="clear" w:color="000000" w:fill="D7EAD3"/>
            <w:vAlign w:val="center"/>
            <w:hideMark/>
          </w:tcPr>
          <w:p w14:paraId="5A16F14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2 037,95</w:t>
            </w:r>
          </w:p>
        </w:tc>
        <w:tc>
          <w:tcPr>
            <w:tcW w:w="1918" w:type="dxa"/>
            <w:tcBorders>
              <w:top w:val="nil"/>
              <w:left w:val="nil"/>
              <w:bottom w:val="single" w:sz="4" w:space="0" w:color="C0C0C0"/>
              <w:right w:val="single" w:sz="4" w:space="0" w:color="C0C0C0"/>
            </w:tcBorders>
            <w:shd w:val="clear" w:color="000000" w:fill="FFFFCC"/>
            <w:vAlign w:val="center"/>
            <w:hideMark/>
          </w:tcPr>
          <w:p w14:paraId="3D33EA12"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 </w:t>
            </w:r>
          </w:p>
        </w:tc>
      </w:tr>
      <w:tr w:rsidR="009815A2" w:rsidRPr="009815A2" w14:paraId="27298E85"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32D4F607" w14:textId="77777777" w:rsidR="009815A2" w:rsidRPr="009815A2" w:rsidRDefault="009815A2" w:rsidP="009815A2">
            <w:pPr>
              <w:rPr>
                <w:rFonts w:ascii="Tahoma" w:hAnsi="Tahoma" w:cs="Tahoma"/>
                <w:b/>
                <w:bCs/>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EEF3D6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17.1</w:t>
            </w:r>
          </w:p>
        </w:tc>
        <w:tc>
          <w:tcPr>
            <w:tcW w:w="8042" w:type="dxa"/>
            <w:tcBorders>
              <w:top w:val="nil"/>
              <w:left w:val="nil"/>
              <w:bottom w:val="single" w:sz="4" w:space="0" w:color="C0C0C0"/>
              <w:right w:val="single" w:sz="4" w:space="0" w:color="C0C0C0"/>
            </w:tcBorders>
            <w:shd w:val="clear" w:color="auto" w:fill="auto"/>
            <w:vAlign w:val="center"/>
            <w:hideMark/>
          </w:tcPr>
          <w:p w14:paraId="2B13E14D"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34B71FF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7052FEA8" w14:textId="77777777" w:rsidR="009815A2" w:rsidRPr="009815A2" w:rsidRDefault="009815A2" w:rsidP="009815A2">
            <w:pPr>
              <w:jc w:val="center"/>
              <w:rPr>
                <w:rFonts w:ascii="Tahoma" w:hAnsi="Tahoma" w:cs="Tahoma"/>
                <w:b/>
                <w:bCs/>
                <w:color w:val="FFFFFF"/>
                <w:sz w:val="11"/>
                <w:szCs w:val="11"/>
              </w:rPr>
            </w:pPr>
            <w:r w:rsidRPr="009815A2">
              <w:rPr>
                <w:rFonts w:ascii="Tahoma" w:hAnsi="Tahoma" w:cs="Tahoma"/>
                <w:b/>
                <w:bCs/>
                <w:color w:val="FFFFFF"/>
                <w:sz w:val="11"/>
                <w:szCs w:val="11"/>
              </w:rPr>
              <w:t>#ДЕЛ/0!</w:t>
            </w:r>
          </w:p>
        </w:tc>
        <w:tc>
          <w:tcPr>
            <w:tcW w:w="1679" w:type="dxa"/>
            <w:tcBorders>
              <w:top w:val="nil"/>
              <w:left w:val="nil"/>
              <w:bottom w:val="single" w:sz="4" w:space="0" w:color="C0C0C0"/>
              <w:right w:val="single" w:sz="4" w:space="0" w:color="C0C0C0"/>
            </w:tcBorders>
            <w:shd w:val="clear" w:color="000000" w:fill="FFFFCC"/>
            <w:vAlign w:val="center"/>
            <w:hideMark/>
          </w:tcPr>
          <w:p w14:paraId="3B00536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3 202,87</w:t>
            </w:r>
          </w:p>
        </w:tc>
        <w:tc>
          <w:tcPr>
            <w:tcW w:w="1432" w:type="dxa"/>
            <w:tcBorders>
              <w:top w:val="nil"/>
              <w:left w:val="nil"/>
              <w:bottom w:val="single" w:sz="4" w:space="0" w:color="C0C0C0"/>
              <w:right w:val="single" w:sz="4" w:space="0" w:color="C0C0C0"/>
            </w:tcBorders>
            <w:shd w:val="clear" w:color="000000" w:fill="FFFFCC"/>
            <w:vAlign w:val="center"/>
            <w:hideMark/>
          </w:tcPr>
          <w:p w14:paraId="168BED9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8 631,71</w:t>
            </w:r>
          </w:p>
        </w:tc>
        <w:tc>
          <w:tcPr>
            <w:tcW w:w="1525" w:type="dxa"/>
            <w:tcBorders>
              <w:top w:val="nil"/>
              <w:left w:val="nil"/>
              <w:bottom w:val="single" w:sz="4" w:space="0" w:color="C0C0C0"/>
              <w:right w:val="single" w:sz="4" w:space="0" w:color="C0C0C0"/>
            </w:tcBorders>
            <w:shd w:val="clear" w:color="000000" w:fill="FFFFCC"/>
            <w:vAlign w:val="center"/>
            <w:hideMark/>
          </w:tcPr>
          <w:p w14:paraId="1126473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3 874,16</w:t>
            </w:r>
          </w:p>
        </w:tc>
        <w:tc>
          <w:tcPr>
            <w:tcW w:w="1539" w:type="dxa"/>
            <w:tcBorders>
              <w:top w:val="nil"/>
              <w:left w:val="nil"/>
              <w:bottom w:val="single" w:sz="4" w:space="0" w:color="C0C0C0"/>
              <w:right w:val="single" w:sz="4" w:space="0" w:color="C0C0C0"/>
            </w:tcBorders>
            <w:shd w:val="clear" w:color="000000" w:fill="FFFFCC"/>
            <w:vAlign w:val="center"/>
            <w:hideMark/>
          </w:tcPr>
          <w:p w14:paraId="0486096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3 265,46</w:t>
            </w:r>
          </w:p>
        </w:tc>
        <w:tc>
          <w:tcPr>
            <w:tcW w:w="1525" w:type="dxa"/>
            <w:tcBorders>
              <w:top w:val="nil"/>
              <w:left w:val="nil"/>
              <w:bottom w:val="single" w:sz="4" w:space="0" w:color="C0C0C0"/>
              <w:right w:val="single" w:sz="4" w:space="0" w:color="C0C0C0"/>
            </w:tcBorders>
            <w:shd w:val="clear" w:color="000000" w:fill="FFFFCC"/>
            <w:vAlign w:val="center"/>
            <w:hideMark/>
          </w:tcPr>
          <w:p w14:paraId="25229B4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9 738,07</w:t>
            </w:r>
          </w:p>
        </w:tc>
        <w:tc>
          <w:tcPr>
            <w:tcW w:w="1540" w:type="dxa"/>
            <w:tcBorders>
              <w:top w:val="nil"/>
              <w:left w:val="nil"/>
              <w:bottom w:val="single" w:sz="4" w:space="0" w:color="C0C0C0"/>
              <w:right w:val="single" w:sz="4" w:space="0" w:color="C0C0C0"/>
            </w:tcBorders>
            <w:shd w:val="clear" w:color="000000" w:fill="FFFFCC"/>
            <w:vAlign w:val="center"/>
            <w:hideMark/>
          </w:tcPr>
          <w:p w14:paraId="3BAB4F0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4 075,90</w:t>
            </w:r>
          </w:p>
        </w:tc>
        <w:tc>
          <w:tcPr>
            <w:tcW w:w="1476" w:type="dxa"/>
            <w:tcBorders>
              <w:top w:val="nil"/>
              <w:left w:val="nil"/>
              <w:bottom w:val="single" w:sz="4" w:space="0" w:color="C0C0C0"/>
              <w:right w:val="single" w:sz="4" w:space="0" w:color="C0C0C0"/>
            </w:tcBorders>
            <w:shd w:val="clear" w:color="000000" w:fill="D7EAD3"/>
            <w:vAlign w:val="center"/>
            <w:hideMark/>
          </w:tcPr>
          <w:p w14:paraId="36048D4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2 037,95</w:t>
            </w:r>
          </w:p>
        </w:tc>
        <w:tc>
          <w:tcPr>
            <w:tcW w:w="1515" w:type="dxa"/>
            <w:tcBorders>
              <w:top w:val="nil"/>
              <w:left w:val="nil"/>
              <w:bottom w:val="single" w:sz="4" w:space="0" w:color="C0C0C0"/>
              <w:right w:val="single" w:sz="4" w:space="0" w:color="C0C0C0"/>
            </w:tcBorders>
            <w:shd w:val="clear" w:color="000000" w:fill="D7EAD3"/>
            <w:vAlign w:val="center"/>
            <w:hideMark/>
          </w:tcPr>
          <w:p w14:paraId="67AC915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2 037,95</w:t>
            </w:r>
          </w:p>
        </w:tc>
        <w:tc>
          <w:tcPr>
            <w:tcW w:w="1918" w:type="dxa"/>
            <w:tcBorders>
              <w:top w:val="nil"/>
              <w:left w:val="nil"/>
              <w:bottom w:val="single" w:sz="4" w:space="0" w:color="C0C0C0"/>
              <w:right w:val="single" w:sz="4" w:space="0" w:color="C0C0C0"/>
            </w:tcBorders>
            <w:shd w:val="clear" w:color="000000" w:fill="FFFFCC"/>
            <w:vAlign w:val="center"/>
            <w:hideMark/>
          </w:tcPr>
          <w:p w14:paraId="624FB6ED"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5A9B07CE"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004D57CA"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22DA13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17.2</w:t>
            </w:r>
          </w:p>
        </w:tc>
        <w:tc>
          <w:tcPr>
            <w:tcW w:w="8042" w:type="dxa"/>
            <w:tcBorders>
              <w:top w:val="nil"/>
              <w:left w:val="nil"/>
              <w:bottom w:val="single" w:sz="4" w:space="0" w:color="C0C0C0"/>
              <w:right w:val="single" w:sz="4" w:space="0" w:color="C0C0C0"/>
            </w:tcBorders>
            <w:shd w:val="clear" w:color="auto" w:fill="auto"/>
            <w:vAlign w:val="center"/>
            <w:hideMark/>
          </w:tcPr>
          <w:p w14:paraId="1B8DD994"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2BE0BF89"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тыс руб</w:t>
            </w:r>
          </w:p>
        </w:tc>
        <w:tc>
          <w:tcPr>
            <w:tcW w:w="1335" w:type="dxa"/>
            <w:tcBorders>
              <w:top w:val="nil"/>
              <w:left w:val="nil"/>
              <w:bottom w:val="single" w:sz="4" w:space="0" w:color="C0C0C0"/>
              <w:right w:val="single" w:sz="4" w:space="0" w:color="C0C0C0"/>
            </w:tcBorders>
            <w:shd w:val="clear" w:color="000000" w:fill="FFFFCC"/>
            <w:vAlign w:val="center"/>
            <w:hideMark/>
          </w:tcPr>
          <w:p w14:paraId="6820AA28" w14:textId="77777777" w:rsidR="009815A2" w:rsidRPr="009815A2" w:rsidRDefault="009815A2" w:rsidP="009815A2">
            <w:pPr>
              <w:jc w:val="center"/>
              <w:rPr>
                <w:rFonts w:ascii="Tahoma" w:hAnsi="Tahoma" w:cs="Tahoma"/>
                <w:b/>
                <w:bCs/>
                <w:color w:val="FFFFFF"/>
                <w:sz w:val="11"/>
                <w:szCs w:val="11"/>
              </w:rPr>
            </w:pPr>
            <w:r w:rsidRPr="009815A2">
              <w:rPr>
                <w:rFonts w:ascii="Tahoma" w:hAnsi="Tahoma" w:cs="Tahoma"/>
                <w:b/>
                <w:bCs/>
                <w:color w:val="FFFFFF"/>
                <w:sz w:val="11"/>
                <w:szCs w:val="11"/>
              </w:rPr>
              <w:t>#ДЕЛ/0!</w:t>
            </w:r>
          </w:p>
        </w:tc>
        <w:tc>
          <w:tcPr>
            <w:tcW w:w="1679" w:type="dxa"/>
            <w:tcBorders>
              <w:top w:val="nil"/>
              <w:left w:val="nil"/>
              <w:bottom w:val="single" w:sz="4" w:space="0" w:color="C0C0C0"/>
              <w:right w:val="single" w:sz="4" w:space="0" w:color="C0C0C0"/>
            </w:tcBorders>
            <w:shd w:val="clear" w:color="000000" w:fill="FFFFCC"/>
            <w:vAlign w:val="center"/>
            <w:hideMark/>
          </w:tcPr>
          <w:p w14:paraId="482CB3F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432" w:type="dxa"/>
            <w:tcBorders>
              <w:top w:val="nil"/>
              <w:left w:val="nil"/>
              <w:bottom w:val="single" w:sz="4" w:space="0" w:color="C0C0C0"/>
              <w:right w:val="single" w:sz="4" w:space="0" w:color="C0C0C0"/>
            </w:tcBorders>
            <w:shd w:val="clear" w:color="000000" w:fill="FFFFCC"/>
            <w:vAlign w:val="center"/>
            <w:hideMark/>
          </w:tcPr>
          <w:p w14:paraId="760213F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8C45B1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2FE69CE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3D1D275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40" w:type="dxa"/>
            <w:tcBorders>
              <w:top w:val="nil"/>
              <w:left w:val="nil"/>
              <w:bottom w:val="single" w:sz="4" w:space="0" w:color="C0C0C0"/>
              <w:right w:val="single" w:sz="4" w:space="0" w:color="C0C0C0"/>
            </w:tcBorders>
            <w:shd w:val="clear" w:color="000000" w:fill="FFFFCC"/>
            <w:vAlign w:val="center"/>
            <w:hideMark/>
          </w:tcPr>
          <w:p w14:paraId="227A6ED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4DFB508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3D4E034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74E043EE"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25BB4DBA"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08875DE7"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4C2A284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18</w:t>
            </w:r>
          </w:p>
        </w:tc>
        <w:tc>
          <w:tcPr>
            <w:tcW w:w="8042" w:type="dxa"/>
            <w:tcBorders>
              <w:top w:val="nil"/>
              <w:left w:val="nil"/>
              <w:bottom w:val="single" w:sz="4" w:space="0" w:color="C0C0C0"/>
              <w:right w:val="single" w:sz="4" w:space="0" w:color="C0C0C0"/>
            </w:tcBorders>
            <w:shd w:val="clear" w:color="auto" w:fill="auto"/>
            <w:vAlign w:val="center"/>
            <w:hideMark/>
          </w:tcPr>
          <w:p w14:paraId="08572E71"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Тариф</w:t>
            </w:r>
          </w:p>
        </w:tc>
        <w:tc>
          <w:tcPr>
            <w:tcW w:w="1137" w:type="dxa"/>
            <w:tcBorders>
              <w:top w:val="nil"/>
              <w:left w:val="nil"/>
              <w:bottom w:val="single" w:sz="4" w:space="0" w:color="C0C0C0"/>
              <w:right w:val="single" w:sz="4" w:space="0" w:color="C0C0C0"/>
            </w:tcBorders>
            <w:shd w:val="clear" w:color="auto" w:fill="auto"/>
            <w:vAlign w:val="center"/>
            <w:hideMark/>
          </w:tcPr>
          <w:p w14:paraId="139D5CF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руб/м3</w:t>
            </w:r>
          </w:p>
        </w:tc>
        <w:tc>
          <w:tcPr>
            <w:tcW w:w="1335" w:type="dxa"/>
            <w:tcBorders>
              <w:top w:val="nil"/>
              <w:left w:val="nil"/>
              <w:bottom w:val="single" w:sz="4" w:space="0" w:color="C0C0C0"/>
              <w:right w:val="single" w:sz="4" w:space="0" w:color="C0C0C0"/>
            </w:tcBorders>
            <w:shd w:val="clear" w:color="000000" w:fill="D7EAD3"/>
            <w:vAlign w:val="center"/>
            <w:hideMark/>
          </w:tcPr>
          <w:p w14:paraId="17039D1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00AE216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5,14</w:t>
            </w:r>
          </w:p>
        </w:tc>
        <w:tc>
          <w:tcPr>
            <w:tcW w:w="1432" w:type="dxa"/>
            <w:tcBorders>
              <w:top w:val="nil"/>
              <w:left w:val="nil"/>
              <w:bottom w:val="single" w:sz="4" w:space="0" w:color="C0C0C0"/>
              <w:right w:val="single" w:sz="4" w:space="0" w:color="C0C0C0"/>
            </w:tcBorders>
            <w:shd w:val="clear" w:color="000000" w:fill="D7EAD3"/>
            <w:vAlign w:val="center"/>
            <w:hideMark/>
          </w:tcPr>
          <w:p w14:paraId="3344EA3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10,93</w:t>
            </w:r>
          </w:p>
        </w:tc>
        <w:tc>
          <w:tcPr>
            <w:tcW w:w="1525" w:type="dxa"/>
            <w:tcBorders>
              <w:top w:val="nil"/>
              <w:left w:val="nil"/>
              <w:bottom w:val="single" w:sz="4" w:space="0" w:color="C0C0C0"/>
              <w:right w:val="single" w:sz="4" w:space="0" w:color="C0C0C0"/>
            </w:tcBorders>
            <w:shd w:val="clear" w:color="000000" w:fill="D7EAD3"/>
            <w:vAlign w:val="center"/>
            <w:hideMark/>
          </w:tcPr>
          <w:p w14:paraId="75D988A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5,14</w:t>
            </w:r>
          </w:p>
        </w:tc>
        <w:tc>
          <w:tcPr>
            <w:tcW w:w="1539" w:type="dxa"/>
            <w:tcBorders>
              <w:top w:val="nil"/>
              <w:left w:val="nil"/>
              <w:bottom w:val="single" w:sz="4" w:space="0" w:color="C0C0C0"/>
              <w:right w:val="single" w:sz="4" w:space="0" w:color="C0C0C0"/>
            </w:tcBorders>
            <w:shd w:val="clear" w:color="000000" w:fill="D7EAD3"/>
            <w:vAlign w:val="center"/>
            <w:hideMark/>
          </w:tcPr>
          <w:p w14:paraId="355D84F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7,10</w:t>
            </w:r>
          </w:p>
        </w:tc>
        <w:tc>
          <w:tcPr>
            <w:tcW w:w="1525" w:type="dxa"/>
            <w:tcBorders>
              <w:top w:val="nil"/>
              <w:left w:val="nil"/>
              <w:bottom w:val="single" w:sz="4" w:space="0" w:color="C0C0C0"/>
              <w:right w:val="single" w:sz="4" w:space="0" w:color="C0C0C0"/>
            </w:tcBorders>
            <w:shd w:val="clear" w:color="000000" w:fill="D7EAD3"/>
            <w:vAlign w:val="center"/>
            <w:hideMark/>
          </w:tcPr>
          <w:p w14:paraId="5FC2E2C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12,82</w:t>
            </w:r>
          </w:p>
        </w:tc>
        <w:tc>
          <w:tcPr>
            <w:tcW w:w="1540" w:type="dxa"/>
            <w:tcBorders>
              <w:top w:val="nil"/>
              <w:left w:val="nil"/>
              <w:bottom w:val="single" w:sz="4" w:space="0" w:color="C0C0C0"/>
              <w:right w:val="single" w:sz="4" w:space="0" w:color="C0C0C0"/>
            </w:tcBorders>
            <w:shd w:val="clear" w:color="000000" w:fill="D7EAD3"/>
            <w:vAlign w:val="center"/>
            <w:hideMark/>
          </w:tcPr>
          <w:p w14:paraId="5283C1F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4,94</w:t>
            </w:r>
          </w:p>
        </w:tc>
        <w:tc>
          <w:tcPr>
            <w:tcW w:w="1476" w:type="dxa"/>
            <w:tcBorders>
              <w:top w:val="nil"/>
              <w:left w:val="nil"/>
              <w:bottom w:val="single" w:sz="4" w:space="0" w:color="C0C0C0"/>
              <w:right w:val="single" w:sz="4" w:space="0" w:color="C0C0C0"/>
            </w:tcBorders>
            <w:shd w:val="clear" w:color="000000" w:fill="D7EAD3"/>
            <w:vAlign w:val="center"/>
            <w:hideMark/>
          </w:tcPr>
          <w:p w14:paraId="23B5055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4,94</w:t>
            </w:r>
          </w:p>
        </w:tc>
        <w:tc>
          <w:tcPr>
            <w:tcW w:w="1515" w:type="dxa"/>
            <w:tcBorders>
              <w:top w:val="nil"/>
              <w:left w:val="nil"/>
              <w:bottom w:val="single" w:sz="4" w:space="0" w:color="C0C0C0"/>
              <w:right w:val="single" w:sz="4" w:space="0" w:color="C0C0C0"/>
            </w:tcBorders>
            <w:shd w:val="clear" w:color="000000" w:fill="D7EAD3"/>
            <w:vAlign w:val="center"/>
            <w:hideMark/>
          </w:tcPr>
          <w:p w14:paraId="729B721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4,94</w:t>
            </w:r>
          </w:p>
        </w:tc>
        <w:tc>
          <w:tcPr>
            <w:tcW w:w="1918" w:type="dxa"/>
            <w:tcBorders>
              <w:top w:val="nil"/>
              <w:left w:val="nil"/>
              <w:bottom w:val="single" w:sz="4" w:space="0" w:color="C0C0C0"/>
              <w:right w:val="single" w:sz="4" w:space="0" w:color="C0C0C0"/>
            </w:tcBorders>
            <w:shd w:val="clear" w:color="000000" w:fill="FFFFCC"/>
            <w:vAlign w:val="center"/>
            <w:hideMark/>
          </w:tcPr>
          <w:p w14:paraId="5074A3C3"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5C47F6F3"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1DA1A2E7"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5CF3329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18.1</w:t>
            </w:r>
          </w:p>
        </w:tc>
        <w:tc>
          <w:tcPr>
            <w:tcW w:w="8042" w:type="dxa"/>
            <w:tcBorders>
              <w:top w:val="nil"/>
              <w:left w:val="nil"/>
              <w:bottom w:val="single" w:sz="4" w:space="0" w:color="C0C0C0"/>
              <w:right w:val="single" w:sz="4" w:space="0" w:color="C0C0C0"/>
            </w:tcBorders>
            <w:shd w:val="clear" w:color="auto" w:fill="auto"/>
            <w:vAlign w:val="center"/>
            <w:hideMark/>
          </w:tcPr>
          <w:p w14:paraId="78E886F2"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Тариф на потребительский рынок</w:t>
            </w:r>
          </w:p>
        </w:tc>
        <w:tc>
          <w:tcPr>
            <w:tcW w:w="1137" w:type="dxa"/>
            <w:tcBorders>
              <w:top w:val="nil"/>
              <w:left w:val="nil"/>
              <w:bottom w:val="single" w:sz="4" w:space="0" w:color="C0C0C0"/>
              <w:right w:val="single" w:sz="4" w:space="0" w:color="C0C0C0"/>
            </w:tcBorders>
            <w:shd w:val="clear" w:color="auto" w:fill="auto"/>
            <w:vAlign w:val="center"/>
            <w:hideMark/>
          </w:tcPr>
          <w:p w14:paraId="0B8DE5A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руб/м3</w:t>
            </w:r>
          </w:p>
        </w:tc>
        <w:tc>
          <w:tcPr>
            <w:tcW w:w="1335" w:type="dxa"/>
            <w:tcBorders>
              <w:top w:val="nil"/>
              <w:left w:val="nil"/>
              <w:bottom w:val="single" w:sz="4" w:space="0" w:color="C0C0C0"/>
              <w:right w:val="single" w:sz="4" w:space="0" w:color="C0C0C0"/>
            </w:tcBorders>
            <w:shd w:val="clear" w:color="000000" w:fill="D7EAD3"/>
            <w:vAlign w:val="center"/>
            <w:hideMark/>
          </w:tcPr>
          <w:p w14:paraId="5DB1101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6CC4027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5,14</w:t>
            </w:r>
          </w:p>
        </w:tc>
        <w:tc>
          <w:tcPr>
            <w:tcW w:w="1432" w:type="dxa"/>
            <w:tcBorders>
              <w:top w:val="nil"/>
              <w:left w:val="nil"/>
              <w:bottom w:val="single" w:sz="4" w:space="0" w:color="C0C0C0"/>
              <w:right w:val="single" w:sz="4" w:space="0" w:color="C0C0C0"/>
            </w:tcBorders>
            <w:shd w:val="clear" w:color="000000" w:fill="D7EAD3"/>
            <w:vAlign w:val="center"/>
            <w:hideMark/>
          </w:tcPr>
          <w:p w14:paraId="369ECE6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10,93</w:t>
            </w:r>
          </w:p>
        </w:tc>
        <w:tc>
          <w:tcPr>
            <w:tcW w:w="1525" w:type="dxa"/>
            <w:tcBorders>
              <w:top w:val="nil"/>
              <w:left w:val="nil"/>
              <w:bottom w:val="single" w:sz="4" w:space="0" w:color="C0C0C0"/>
              <w:right w:val="single" w:sz="4" w:space="0" w:color="C0C0C0"/>
            </w:tcBorders>
            <w:shd w:val="clear" w:color="000000" w:fill="D7EAD3"/>
            <w:vAlign w:val="center"/>
            <w:hideMark/>
          </w:tcPr>
          <w:p w14:paraId="0561B438"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5,14</w:t>
            </w:r>
          </w:p>
        </w:tc>
        <w:tc>
          <w:tcPr>
            <w:tcW w:w="1539" w:type="dxa"/>
            <w:tcBorders>
              <w:top w:val="nil"/>
              <w:left w:val="nil"/>
              <w:bottom w:val="single" w:sz="4" w:space="0" w:color="C0C0C0"/>
              <w:right w:val="single" w:sz="4" w:space="0" w:color="C0C0C0"/>
            </w:tcBorders>
            <w:shd w:val="clear" w:color="000000" w:fill="D7EAD3"/>
            <w:vAlign w:val="center"/>
            <w:hideMark/>
          </w:tcPr>
          <w:p w14:paraId="104B778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7,10</w:t>
            </w:r>
          </w:p>
        </w:tc>
        <w:tc>
          <w:tcPr>
            <w:tcW w:w="1525" w:type="dxa"/>
            <w:tcBorders>
              <w:top w:val="nil"/>
              <w:left w:val="nil"/>
              <w:bottom w:val="single" w:sz="4" w:space="0" w:color="C0C0C0"/>
              <w:right w:val="single" w:sz="4" w:space="0" w:color="C0C0C0"/>
            </w:tcBorders>
            <w:shd w:val="clear" w:color="000000" w:fill="D7EAD3"/>
            <w:vAlign w:val="center"/>
            <w:hideMark/>
          </w:tcPr>
          <w:p w14:paraId="3A36205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12,82</w:t>
            </w:r>
          </w:p>
        </w:tc>
        <w:tc>
          <w:tcPr>
            <w:tcW w:w="1540" w:type="dxa"/>
            <w:tcBorders>
              <w:top w:val="nil"/>
              <w:left w:val="nil"/>
              <w:bottom w:val="single" w:sz="4" w:space="0" w:color="C0C0C0"/>
              <w:right w:val="single" w:sz="4" w:space="0" w:color="C0C0C0"/>
            </w:tcBorders>
            <w:shd w:val="clear" w:color="000000" w:fill="D7EAD3"/>
            <w:vAlign w:val="center"/>
            <w:hideMark/>
          </w:tcPr>
          <w:p w14:paraId="49833AF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4,94</w:t>
            </w:r>
          </w:p>
        </w:tc>
        <w:tc>
          <w:tcPr>
            <w:tcW w:w="1476" w:type="dxa"/>
            <w:tcBorders>
              <w:top w:val="nil"/>
              <w:left w:val="nil"/>
              <w:bottom w:val="single" w:sz="4" w:space="0" w:color="C0C0C0"/>
              <w:right w:val="single" w:sz="4" w:space="0" w:color="C0C0C0"/>
            </w:tcBorders>
            <w:shd w:val="clear" w:color="000000" w:fill="D7EAD3"/>
            <w:vAlign w:val="center"/>
            <w:hideMark/>
          </w:tcPr>
          <w:p w14:paraId="4A7ADB25"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4,94</w:t>
            </w:r>
          </w:p>
        </w:tc>
        <w:tc>
          <w:tcPr>
            <w:tcW w:w="1515" w:type="dxa"/>
            <w:tcBorders>
              <w:top w:val="nil"/>
              <w:left w:val="nil"/>
              <w:bottom w:val="single" w:sz="4" w:space="0" w:color="C0C0C0"/>
              <w:right w:val="single" w:sz="4" w:space="0" w:color="C0C0C0"/>
            </w:tcBorders>
            <w:shd w:val="clear" w:color="000000" w:fill="D7EAD3"/>
            <w:vAlign w:val="center"/>
            <w:hideMark/>
          </w:tcPr>
          <w:p w14:paraId="6635EF1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4,94</w:t>
            </w:r>
          </w:p>
        </w:tc>
        <w:tc>
          <w:tcPr>
            <w:tcW w:w="1918" w:type="dxa"/>
            <w:tcBorders>
              <w:top w:val="nil"/>
              <w:left w:val="nil"/>
              <w:bottom w:val="single" w:sz="4" w:space="0" w:color="C0C0C0"/>
              <w:right w:val="single" w:sz="4" w:space="0" w:color="C0C0C0"/>
            </w:tcBorders>
            <w:shd w:val="clear" w:color="000000" w:fill="FFFFCC"/>
            <w:vAlign w:val="center"/>
            <w:hideMark/>
          </w:tcPr>
          <w:p w14:paraId="3E22E8C1"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3DA9C4D8"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4FD9A304"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6B4FA90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18.2</w:t>
            </w:r>
          </w:p>
        </w:tc>
        <w:tc>
          <w:tcPr>
            <w:tcW w:w="8042" w:type="dxa"/>
            <w:tcBorders>
              <w:top w:val="nil"/>
              <w:left w:val="nil"/>
              <w:bottom w:val="single" w:sz="4" w:space="0" w:color="C0C0C0"/>
              <w:right w:val="single" w:sz="4" w:space="0" w:color="C0C0C0"/>
            </w:tcBorders>
            <w:shd w:val="clear" w:color="auto" w:fill="auto"/>
            <w:vAlign w:val="center"/>
            <w:hideMark/>
          </w:tcPr>
          <w:p w14:paraId="6A13F31D" w14:textId="77777777" w:rsidR="009815A2" w:rsidRPr="009815A2" w:rsidRDefault="009815A2" w:rsidP="009815A2">
            <w:pPr>
              <w:ind w:firstLineChars="100" w:firstLine="110"/>
              <w:rPr>
                <w:rFonts w:ascii="Tahoma" w:hAnsi="Tahoma" w:cs="Tahoma"/>
                <w:sz w:val="11"/>
                <w:szCs w:val="11"/>
              </w:rPr>
            </w:pPr>
            <w:r w:rsidRPr="009815A2">
              <w:rPr>
                <w:rFonts w:ascii="Tahoma" w:hAnsi="Tahoma" w:cs="Tahoma"/>
                <w:sz w:val="11"/>
                <w:szCs w:val="11"/>
              </w:rPr>
              <w:t>Тариф на собственные нужды производства</w:t>
            </w:r>
          </w:p>
        </w:tc>
        <w:tc>
          <w:tcPr>
            <w:tcW w:w="1137" w:type="dxa"/>
            <w:tcBorders>
              <w:top w:val="nil"/>
              <w:left w:val="nil"/>
              <w:bottom w:val="single" w:sz="4" w:space="0" w:color="C0C0C0"/>
              <w:right w:val="single" w:sz="4" w:space="0" w:color="C0C0C0"/>
            </w:tcBorders>
            <w:shd w:val="clear" w:color="auto" w:fill="auto"/>
            <w:vAlign w:val="center"/>
            <w:hideMark/>
          </w:tcPr>
          <w:p w14:paraId="1A6298B2"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руб/м3</w:t>
            </w:r>
          </w:p>
        </w:tc>
        <w:tc>
          <w:tcPr>
            <w:tcW w:w="1335" w:type="dxa"/>
            <w:tcBorders>
              <w:top w:val="nil"/>
              <w:left w:val="nil"/>
              <w:bottom w:val="single" w:sz="4" w:space="0" w:color="C0C0C0"/>
              <w:right w:val="single" w:sz="4" w:space="0" w:color="C0C0C0"/>
            </w:tcBorders>
            <w:shd w:val="clear" w:color="000000" w:fill="D7EAD3"/>
            <w:vAlign w:val="center"/>
            <w:hideMark/>
          </w:tcPr>
          <w:p w14:paraId="5388B37D"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679" w:type="dxa"/>
            <w:tcBorders>
              <w:top w:val="nil"/>
              <w:left w:val="nil"/>
              <w:bottom w:val="single" w:sz="4" w:space="0" w:color="C0C0C0"/>
              <w:right w:val="single" w:sz="4" w:space="0" w:color="C0C0C0"/>
            </w:tcBorders>
            <w:shd w:val="clear" w:color="000000" w:fill="D7EAD3"/>
            <w:vAlign w:val="center"/>
            <w:hideMark/>
          </w:tcPr>
          <w:p w14:paraId="3E5A9F8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32" w:type="dxa"/>
            <w:tcBorders>
              <w:top w:val="nil"/>
              <w:left w:val="nil"/>
              <w:bottom w:val="single" w:sz="4" w:space="0" w:color="C0C0C0"/>
              <w:right w:val="single" w:sz="4" w:space="0" w:color="C0C0C0"/>
            </w:tcBorders>
            <w:shd w:val="clear" w:color="000000" w:fill="D7EAD3"/>
            <w:vAlign w:val="center"/>
            <w:hideMark/>
          </w:tcPr>
          <w:p w14:paraId="35A78F3C"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82EAE4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31E211C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8D0A32F"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40" w:type="dxa"/>
            <w:tcBorders>
              <w:top w:val="nil"/>
              <w:left w:val="nil"/>
              <w:bottom w:val="single" w:sz="4" w:space="0" w:color="C0C0C0"/>
              <w:right w:val="single" w:sz="4" w:space="0" w:color="C0C0C0"/>
            </w:tcBorders>
            <w:shd w:val="clear" w:color="000000" w:fill="D7EAD3"/>
            <w:vAlign w:val="center"/>
            <w:hideMark/>
          </w:tcPr>
          <w:p w14:paraId="07111C24"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671514B"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515" w:type="dxa"/>
            <w:tcBorders>
              <w:top w:val="nil"/>
              <w:left w:val="nil"/>
              <w:bottom w:val="single" w:sz="4" w:space="0" w:color="C0C0C0"/>
              <w:right w:val="single" w:sz="4" w:space="0" w:color="C0C0C0"/>
            </w:tcBorders>
            <w:shd w:val="clear" w:color="000000" w:fill="D7EAD3"/>
            <w:vAlign w:val="center"/>
            <w:hideMark/>
          </w:tcPr>
          <w:p w14:paraId="34487746"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0,00</w:t>
            </w:r>
          </w:p>
        </w:tc>
        <w:tc>
          <w:tcPr>
            <w:tcW w:w="1918" w:type="dxa"/>
            <w:tcBorders>
              <w:top w:val="nil"/>
              <w:left w:val="nil"/>
              <w:bottom w:val="single" w:sz="4" w:space="0" w:color="C0C0C0"/>
              <w:right w:val="single" w:sz="4" w:space="0" w:color="C0C0C0"/>
            </w:tcBorders>
            <w:shd w:val="clear" w:color="000000" w:fill="FFFFCC"/>
            <w:vAlign w:val="center"/>
            <w:hideMark/>
          </w:tcPr>
          <w:p w14:paraId="5B1487C7" w14:textId="77777777" w:rsidR="009815A2" w:rsidRPr="009815A2" w:rsidRDefault="009815A2" w:rsidP="009815A2">
            <w:pPr>
              <w:rPr>
                <w:rFonts w:ascii="Tahoma" w:hAnsi="Tahoma" w:cs="Tahoma"/>
                <w:sz w:val="11"/>
                <w:szCs w:val="11"/>
              </w:rPr>
            </w:pPr>
            <w:r w:rsidRPr="009815A2">
              <w:rPr>
                <w:rFonts w:ascii="Tahoma" w:hAnsi="Tahoma" w:cs="Tahoma"/>
                <w:sz w:val="11"/>
                <w:szCs w:val="11"/>
              </w:rPr>
              <w:t> </w:t>
            </w:r>
          </w:p>
        </w:tc>
      </w:tr>
      <w:tr w:rsidR="009815A2" w:rsidRPr="009815A2" w14:paraId="05C07F71" w14:textId="77777777" w:rsidTr="009815A2">
        <w:trPr>
          <w:trHeight w:val="225"/>
          <w:jc w:val="center"/>
        </w:trPr>
        <w:tc>
          <w:tcPr>
            <w:tcW w:w="540" w:type="dxa"/>
            <w:tcBorders>
              <w:top w:val="nil"/>
              <w:left w:val="nil"/>
              <w:bottom w:val="nil"/>
              <w:right w:val="nil"/>
            </w:tcBorders>
            <w:shd w:val="clear" w:color="auto" w:fill="auto"/>
            <w:noWrap/>
            <w:vAlign w:val="bottom"/>
            <w:hideMark/>
          </w:tcPr>
          <w:p w14:paraId="34F16D5C" w14:textId="77777777" w:rsidR="009815A2" w:rsidRPr="009815A2" w:rsidRDefault="009815A2" w:rsidP="009815A2">
            <w:pPr>
              <w:rPr>
                <w:rFonts w:ascii="Tahoma" w:hAnsi="Tahoma" w:cs="Tahoma"/>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CFD229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19</w:t>
            </w:r>
          </w:p>
        </w:tc>
        <w:tc>
          <w:tcPr>
            <w:tcW w:w="8042" w:type="dxa"/>
            <w:tcBorders>
              <w:top w:val="nil"/>
              <w:left w:val="nil"/>
              <w:bottom w:val="single" w:sz="4" w:space="0" w:color="C0C0C0"/>
              <w:right w:val="single" w:sz="4" w:space="0" w:color="C0C0C0"/>
            </w:tcBorders>
            <w:shd w:val="clear" w:color="auto" w:fill="auto"/>
            <w:vAlign w:val="center"/>
            <w:hideMark/>
          </w:tcPr>
          <w:p w14:paraId="0623B460"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ФОТ, всего</w:t>
            </w:r>
          </w:p>
        </w:tc>
        <w:tc>
          <w:tcPr>
            <w:tcW w:w="1137" w:type="dxa"/>
            <w:tcBorders>
              <w:top w:val="nil"/>
              <w:left w:val="nil"/>
              <w:bottom w:val="single" w:sz="4" w:space="0" w:color="C0C0C0"/>
              <w:right w:val="single" w:sz="4" w:space="0" w:color="C0C0C0"/>
            </w:tcBorders>
            <w:shd w:val="clear" w:color="auto" w:fill="auto"/>
            <w:vAlign w:val="center"/>
            <w:hideMark/>
          </w:tcPr>
          <w:p w14:paraId="22CB73F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000000" w:fill="D7EAD3"/>
            <w:vAlign w:val="center"/>
            <w:hideMark/>
          </w:tcPr>
          <w:p w14:paraId="722D4B5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138,44</w:t>
            </w:r>
          </w:p>
        </w:tc>
        <w:tc>
          <w:tcPr>
            <w:tcW w:w="1679" w:type="dxa"/>
            <w:tcBorders>
              <w:top w:val="nil"/>
              <w:left w:val="nil"/>
              <w:bottom w:val="single" w:sz="4" w:space="0" w:color="C0C0C0"/>
              <w:right w:val="single" w:sz="4" w:space="0" w:color="C0C0C0"/>
            </w:tcBorders>
            <w:shd w:val="clear" w:color="000000" w:fill="D7EAD3"/>
            <w:vAlign w:val="center"/>
            <w:hideMark/>
          </w:tcPr>
          <w:p w14:paraId="4EB0E6D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144,93</w:t>
            </w:r>
          </w:p>
        </w:tc>
        <w:tc>
          <w:tcPr>
            <w:tcW w:w="1432" w:type="dxa"/>
            <w:tcBorders>
              <w:top w:val="nil"/>
              <w:left w:val="nil"/>
              <w:bottom w:val="single" w:sz="4" w:space="0" w:color="C0C0C0"/>
              <w:right w:val="single" w:sz="4" w:space="0" w:color="C0C0C0"/>
            </w:tcBorders>
            <w:shd w:val="clear" w:color="000000" w:fill="D7EAD3"/>
            <w:vAlign w:val="center"/>
            <w:hideMark/>
          </w:tcPr>
          <w:p w14:paraId="73944E1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276,96</w:t>
            </w:r>
          </w:p>
        </w:tc>
        <w:tc>
          <w:tcPr>
            <w:tcW w:w="1525" w:type="dxa"/>
            <w:tcBorders>
              <w:top w:val="nil"/>
              <w:left w:val="nil"/>
              <w:bottom w:val="single" w:sz="4" w:space="0" w:color="C0C0C0"/>
              <w:right w:val="single" w:sz="4" w:space="0" w:color="C0C0C0"/>
            </w:tcBorders>
            <w:shd w:val="clear" w:color="000000" w:fill="D7EAD3"/>
            <w:vAlign w:val="center"/>
            <w:hideMark/>
          </w:tcPr>
          <w:p w14:paraId="1B85E5D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149,22</w:t>
            </w:r>
          </w:p>
        </w:tc>
        <w:tc>
          <w:tcPr>
            <w:tcW w:w="1539" w:type="dxa"/>
            <w:tcBorders>
              <w:top w:val="nil"/>
              <w:left w:val="nil"/>
              <w:bottom w:val="single" w:sz="4" w:space="0" w:color="C0C0C0"/>
              <w:right w:val="single" w:sz="4" w:space="0" w:color="C0C0C0"/>
            </w:tcBorders>
            <w:shd w:val="clear" w:color="000000" w:fill="D7EAD3"/>
            <w:vAlign w:val="center"/>
            <w:hideMark/>
          </w:tcPr>
          <w:p w14:paraId="7ACE1B6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154,68</w:t>
            </w:r>
          </w:p>
        </w:tc>
        <w:tc>
          <w:tcPr>
            <w:tcW w:w="1525" w:type="dxa"/>
            <w:tcBorders>
              <w:top w:val="nil"/>
              <w:left w:val="nil"/>
              <w:bottom w:val="single" w:sz="4" w:space="0" w:color="C0C0C0"/>
              <w:right w:val="single" w:sz="4" w:space="0" w:color="C0C0C0"/>
            </w:tcBorders>
            <w:shd w:val="clear" w:color="000000" w:fill="D7EAD3"/>
            <w:vAlign w:val="center"/>
            <w:hideMark/>
          </w:tcPr>
          <w:p w14:paraId="4FFF0DA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296,93</w:t>
            </w:r>
          </w:p>
        </w:tc>
        <w:tc>
          <w:tcPr>
            <w:tcW w:w="1540" w:type="dxa"/>
            <w:tcBorders>
              <w:top w:val="nil"/>
              <w:left w:val="nil"/>
              <w:bottom w:val="single" w:sz="4" w:space="0" w:color="C0C0C0"/>
              <w:right w:val="single" w:sz="4" w:space="0" w:color="C0C0C0"/>
            </w:tcBorders>
            <w:shd w:val="clear" w:color="000000" w:fill="D7EAD3"/>
            <w:vAlign w:val="center"/>
            <w:hideMark/>
          </w:tcPr>
          <w:p w14:paraId="06BB664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158,11</w:t>
            </w:r>
          </w:p>
        </w:tc>
        <w:tc>
          <w:tcPr>
            <w:tcW w:w="1476" w:type="dxa"/>
            <w:tcBorders>
              <w:top w:val="nil"/>
              <w:left w:val="nil"/>
              <w:bottom w:val="single" w:sz="4" w:space="0" w:color="C0C0C0"/>
              <w:right w:val="single" w:sz="4" w:space="0" w:color="C0C0C0"/>
            </w:tcBorders>
            <w:shd w:val="clear" w:color="000000" w:fill="D7EAD3"/>
            <w:vAlign w:val="center"/>
            <w:hideMark/>
          </w:tcPr>
          <w:p w14:paraId="5E4EBA5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79,06</w:t>
            </w:r>
          </w:p>
        </w:tc>
        <w:tc>
          <w:tcPr>
            <w:tcW w:w="1515" w:type="dxa"/>
            <w:tcBorders>
              <w:top w:val="nil"/>
              <w:left w:val="nil"/>
              <w:bottom w:val="single" w:sz="4" w:space="0" w:color="C0C0C0"/>
              <w:right w:val="single" w:sz="4" w:space="0" w:color="C0C0C0"/>
            </w:tcBorders>
            <w:shd w:val="clear" w:color="000000" w:fill="D7EAD3"/>
            <w:vAlign w:val="center"/>
            <w:hideMark/>
          </w:tcPr>
          <w:p w14:paraId="0D5020B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79,06</w:t>
            </w:r>
          </w:p>
        </w:tc>
        <w:tc>
          <w:tcPr>
            <w:tcW w:w="1918" w:type="dxa"/>
            <w:tcBorders>
              <w:top w:val="nil"/>
              <w:left w:val="nil"/>
              <w:bottom w:val="single" w:sz="4" w:space="0" w:color="C0C0C0"/>
              <w:right w:val="single" w:sz="4" w:space="0" w:color="C0C0C0"/>
            </w:tcBorders>
            <w:shd w:val="clear" w:color="000000" w:fill="FFFFCC"/>
            <w:vAlign w:val="center"/>
            <w:hideMark/>
          </w:tcPr>
          <w:p w14:paraId="56048072"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 </w:t>
            </w:r>
          </w:p>
        </w:tc>
      </w:tr>
      <w:tr w:rsidR="009815A2" w:rsidRPr="009815A2" w14:paraId="1E75D622"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44E5C65A" w14:textId="77777777" w:rsidR="009815A2" w:rsidRPr="009815A2" w:rsidRDefault="009815A2" w:rsidP="009815A2">
            <w:pPr>
              <w:rPr>
                <w:rFonts w:ascii="Tahoma" w:hAnsi="Tahoma" w:cs="Tahoma"/>
                <w:b/>
                <w:bCs/>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3DF73C4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20</w:t>
            </w:r>
          </w:p>
        </w:tc>
        <w:tc>
          <w:tcPr>
            <w:tcW w:w="8042" w:type="dxa"/>
            <w:tcBorders>
              <w:top w:val="nil"/>
              <w:left w:val="nil"/>
              <w:bottom w:val="single" w:sz="4" w:space="0" w:color="C0C0C0"/>
              <w:right w:val="single" w:sz="4" w:space="0" w:color="C0C0C0"/>
            </w:tcBorders>
            <w:shd w:val="clear" w:color="auto" w:fill="auto"/>
            <w:vAlign w:val="center"/>
            <w:hideMark/>
          </w:tcPr>
          <w:p w14:paraId="50D0DBAB"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Численность персонала, всего</w:t>
            </w:r>
          </w:p>
        </w:tc>
        <w:tc>
          <w:tcPr>
            <w:tcW w:w="1137" w:type="dxa"/>
            <w:tcBorders>
              <w:top w:val="nil"/>
              <w:left w:val="nil"/>
              <w:bottom w:val="single" w:sz="4" w:space="0" w:color="C0C0C0"/>
              <w:right w:val="single" w:sz="4" w:space="0" w:color="C0C0C0"/>
            </w:tcBorders>
            <w:shd w:val="clear" w:color="auto" w:fill="auto"/>
            <w:vAlign w:val="center"/>
            <w:hideMark/>
          </w:tcPr>
          <w:p w14:paraId="7788017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чел</w:t>
            </w:r>
          </w:p>
        </w:tc>
        <w:tc>
          <w:tcPr>
            <w:tcW w:w="1335" w:type="dxa"/>
            <w:tcBorders>
              <w:top w:val="nil"/>
              <w:left w:val="nil"/>
              <w:bottom w:val="single" w:sz="4" w:space="0" w:color="C0C0C0"/>
              <w:right w:val="single" w:sz="4" w:space="0" w:color="C0C0C0"/>
            </w:tcBorders>
            <w:shd w:val="clear" w:color="000000" w:fill="D7EAD3"/>
            <w:vAlign w:val="center"/>
            <w:hideMark/>
          </w:tcPr>
          <w:p w14:paraId="37AD23F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0,37</w:t>
            </w:r>
          </w:p>
        </w:tc>
        <w:tc>
          <w:tcPr>
            <w:tcW w:w="1679" w:type="dxa"/>
            <w:tcBorders>
              <w:top w:val="nil"/>
              <w:left w:val="nil"/>
              <w:bottom w:val="single" w:sz="4" w:space="0" w:color="C0C0C0"/>
              <w:right w:val="single" w:sz="4" w:space="0" w:color="C0C0C0"/>
            </w:tcBorders>
            <w:shd w:val="clear" w:color="000000" w:fill="D7EAD3"/>
            <w:vAlign w:val="center"/>
            <w:hideMark/>
          </w:tcPr>
          <w:p w14:paraId="0849D71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0,37</w:t>
            </w:r>
          </w:p>
        </w:tc>
        <w:tc>
          <w:tcPr>
            <w:tcW w:w="1432" w:type="dxa"/>
            <w:tcBorders>
              <w:top w:val="nil"/>
              <w:left w:val="nil"/>
              <w:bottom w:val="single" w:sz="4" w:space="0" w:color="C0C0C0"/>
              <w:right w:val="single" w:sz="4" w:space="0" w:color="C0C0C0"/>
            </w:tcBorders>
            <w:shd w:val="clear" w:color="000000" w:fill="D7EAD3"/>
            <w:vAlign w:val="center"/>
            <w:hideMark/>
          </w:tcPr>
          <w:p w14:paraId="13CE03D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0,42</w:t>
            </w:r>
          </w:p>
        </w:tc>
        <w:tc>
          <w:tcPr>
            <w:tcW w:w="1525" w:type="dxa"/>
            <w:tcBorders>
              <w:top w:val="nil"/>
              <w:left w:val="nil"/>
              <w:bottom w:val="single" w:sz="4" w:space="0" w:color="C0C0C0"/>
              <w:right w:val="single" w:sz="4" w:space="0" w:color="C0C0C0"/>
            </w:tcBorders>
            <w:shd w:val="clear" w:color="000000" w:fill="D7EAD3"/>
            <w:vAlign w:val="center"/>
            <w:hideMark/>
          </w:tcPr>
          <w:p w14:paraId="61774C6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0,37</w:t>
            </w:r>
          </w:p>
        </w:tc>
        <w:tc>
          <w:tcPr>
            <w:tcW w:w="1539" w:type="dxa"/>
            <w:tcBorders>
              <w:top w:val="nil"/>
              <w:left w:val="nil"/>
              <w:bottom w:val="single" w:sz="4" w:space="0" w:color="C0C0C0"/>
              <w:right w:val="single" w:sz="4" w:space="0" w:color="C0C0C0"/>
            </w:tcBorders>
            <w:shd w:val="clear" w:color="000000" w:fill="D7EAD3"/>
            <w:vAlign w:val="center"/>
            <w:hideMark/>
          </w:tcPr>
          <w:p w14:paraId="38BB668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0,37</w:t>
            </w:r>
          </w:p>
        </w:tc>
        <w:tc>
          <w:tcPr>
            <w:tcW w:w="1525" w:type="dxa"/>
            <w:tcBorders>
              <w:top w:val="nil"/>
              <w:left w:val="nil"/>
              <w:bottom w:val="single" w:sz="4" w:space="0" w:color="C0C0C0"/>
              <w:right w:val="single" w:sz="4" w:space="0" w:color="C0C0C0"/>
            </w:tcBorders>
            <w:shd w:val="clear" w:color="000000" w:fill="D7EAD3"/>
            <w:vAlign w:val="center"/>
            <w:hideMark/>
          </w:tcPr>
          <w:p w14:paraId="0858679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0,42</w:t>
            </w:r>
          </w:p>
        </w:tc>
        <w:tc>
          <w:tcPr>
            <w:tcW w:w="1540" w:type="dxa"/>
            <w:tcBorders>
              <w:top w:val="nil"/>
              <w:left w:val="nil"/>
              <w:bottom w:val="single" w:sz="4" w:space="0" w:color="C0C0C0"/>
              <w:right w:val="single" w:sz="4" w:space="0" w:color="C0C0C0"/>
            </w:tcBorders>
            <w:shd w:val="clear" w:color="000000" w:fill="D7EAD3"/>
            <w:vAlign w:val="center"/>
            <w:hideMark/>
          </w:tcPr>
          <w:p w14:paraId="4289CD1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0,37</w:t>
            </w:r>
          </w:p>
        </w:tc>
        <w:tc>
          <w:tcPr>
            <w:tcW w:w="1476" w:type="dxa"/>
            <w:tcBorders>
              <w:top w:val="nil"/>
              <w:left w:val="nil"/>
              <w:bottom w:val="single" w:sz="4" w:space="0" w:color="C0C0C0"/>
              <w:right w:val="single" w:sz="4" w:space="0" w:color="C0C0C0"/>
            </w:tcBorders>
            <w:shd w:val="clear" w:color="000000" w:fill="D7EAD3"/>
            <w:vAlign w:val="center"/>
            <w:hideMark/>
          </w:tcPr>
          <w:p w14:paraId="3B8DB3A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0,37</w:t>
            </w:r>
          </w:p>
        </w:tc>
        <w:tc>
          <w:tcPr>
            <w:tcW w:w="1515" w:type="dxa"/>
            <w:tcBorders>
              <w:top w:val="nil"/>
              <w:left w:val="nil"/>
              <w:bottom w:val="single" w:sz="4" w:space="0" w:color="C0C0C0"/>
              <w:right w:val="single" w:sz="4" w:space="0" w:color="C0C0C0"/>
            </w:tcBorders>
            <w:shd w:val="clear" w:color="000000" w:fill="D7EAD3"/>
            <w:vAlign w:val="center"/>
            <w:hideMark/>
          </w:tcPr>
          <w:p w14:paraId="46323F1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0,37</w:t>
            </w:r>
          </w:p>
        </w:tc>
        <w:tc>
          <w:tcPr>
            <w:tcW w:w="1918" w:type="dxa"/>
            <w:tcBorders>
              <w:top w:val="nil"/>
              <w:left w:val="nil"/>
              <w:bottom w:val="single" w:sz="4" w:space="0" w:color="C0C0C0"/>
              <w:right w:val="single" w:sz="4" w:space="0" w:color="C0C0C0"/>
            </w:tcBorders>
            <w:shd w:val="clear" w:color="000000" w:fill="FFFFCC"/>
            <w:vAlign w:val="center"/>
            <w:hideMark/>
          </w:tcPr>
          <w:p w14:paraId="10AB80B8"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 </w:t>
            </w:r>
          </w:p>
        </w:tc>
      </w:tr>
      <w:tr w:rsidR="009815A2" w:rsidRPr="009815A2" w14:paraId="357AF162" w14:textId="77777777" w:rsidTr="009815A2">
        <w:trPr>
          <w:trHeight w:val="300"/>
          <w:jc w:val="center"/>
        </w:trPr>
        <w:tc>
          <w:tcPr>
            <w:tcW w:w="540" w:type="dxa"/>
            <w:tcBorders>
              <w:top w:val="nil"/>
              <w:left w:val="nil"/>
              <w:bottom w:val="nil"/>
              <w:right w:val="nil"/>
            </w:tcBorders>
            <w:shd w:val="clear" w:color="auto" w:fill="auto"/>
            <w:noWrap/>
            <w:vAlign w:val="bottom"/>
            <w:hideMark/>
          </w:tcPr>
          <w:p w14:paraId="29A48E2D" w14:textId="77777777" w:rsidR="009815A2" w:rsidRPr="009815A2" w:rsidRDefault="009815A2" w:rsidP="009815A2">
            <w:pPr>
              <w:rPr>
                <w:rFonts w:ascii="Tahoma" w:hAnsi="Tahoma" w:cs="Tahoma"/>
                <w:b/>
                <w:bCs/>
                <w:sz w:val="11"/>
                <w:szCs w:val="11"/>
              </w:rPr>
            </w:pPr>
          </w:p>
        </w:tc>
        <w:tc>
          <w:tcPr>
            <w:tcW w:w="1017" w:type="dxa"/>
            <w:tcBorders>
              <w:top w:val="nil"/>
              <w:left w:val="single" w:sz="4" w:space="0" w:color="C0C0C0"/>
              <w:bottom w:val="single" w:sz="4" w:space="0" w:color="C0C0C0"/>
              <w:right w:val="single" w:sz="4" w:space="0" w:color="C0C0C0"/>
            </w:tcBorders>
            <w:shd w:val="clear" w:color="auto" w:fill="auto"/>
            <w:vAlign w:val="center"/>
            <w:hideMark/>
          </w:tcPr>
          <w:p w14:paraId="28EF143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21</w:t>
            </w:r>
          </w:p>
        </w:tc>
        <w:tc>
          <w:tcPr>
            <w:tcW w:w="8042" w:type="dxa"/>
            <w:tcBorders>
              <w:top w:val="nil"/>
              <w:left w:val="nil"/>
              <w:bottom w:val="single" w:sz="4" w:space="0" w:color="C0C0C0"/>
              <w:right w:val="single" w:sz="4" w:space="0" w:color="C0C0C0"/>
            </w:tcBorders>
            <w:shd w:val="clear" w:color="auto" w:fill="auto"/>
            <w:vAlign w:val="center"/>
            <w:hideMark/>
          </w:tcPr>
          <w:p w14:paraId="76E645FB"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Среднемесячная заработная плата</w:t>
            </w:r>
          </w:p>
        </w:tc>
        <w:tc>
          <w:tcPr>
            <w:tcW w:w="1137" w:type="dxa"/>
            <w:tcBorders>
              <w:top w:val="nil"/>
              <w:left w:val="nil"/>
              <w:bottom w:val="single" w:sz="4" w:space="0" w:color="C0C0C0"/>
              <w:right w:val="single" w:sz="4" w:space="0" w:color="C0C0C0"/>
            </w:tcBorders>
            <w:shd w:val="clear" w:color="auto" w:fill="auto"/>
            <w:vAlign w:val="center"/>
            <w:hideMark/>
          </w:tcPr>
          <w:p w14:paraId="7B17B87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руб</w:t>
            </w:r>
          </w:p>
        </w:tc>
        <w:tc>
          <w:tcPr>
            <w:tcW w:w="1335" w:type="dxa"/>
            <w:tcBorders>
              <w:top w:val="nil"/>
              <w:left w:val="nil"/>
              <w:bottom w:val="single" w:sz="4" w:space="0" w:color="C0C0C0"/>
              <w:right w:val="single" w:sz="4" w:space="0" w:color="C0C0C0"/>
            </w:tcBorders>
            <w:shd w:val="clear" w:color="000000" w:fill="D7EAD3"/>
            <w:vAlign w:val="center"/>
            <w:hideMark/>
          </w:tcPr>
          <w:p w14:paraId="580DEC5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31 181,16</w:t>
            </w:r>
          </w:p>
        </w:tc>
        <w:tc>
          <w:tcPr>
            <w:tcW w:w="1679" w:type="dxa"/>
            <w:tcBorders>
              <w:top w:val="nil"/>
              <w:left w:val="nil"/>
              <w:bottom w:val="single" w:sz="4" w:space="0" w:color="C0C0C0"/>
              <w:right w:val="single" w:sz="4" w:space="0" w:color="C0C0C0"/>
            </w:tcBorders>
            <w:shd w:val="clear" w:color="000000" w:fill="D7EAD3"/>
            <w:vAlign w:val="center"/>
            <w:hideMark/>
          </w:tcPr>
          <w:p w14:paraId="293026A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32 641,12</w:t>
            </w:r>
          </w:p>
        </w:tc>
        <w:tc>
          <w:tcPr>
            <w:tcW w:w="1432" w:type="dxa"/>
            <w:tcBorders>
              <w:top w:val="nil"/>
              <w:left w:val="nil"/>
              <w:bottom w:val="single" w:sz="4" w:space="0" w:color="C0C0C0"/>
              <w:right w:val="single" w:sz="4" w:space="0" w:color="C0C0C0"/>
            </w:tcBorders>
            <w:shd w:val="clear" w:color="000000" w:fill="D7EAD3"/>
            <w:vAlign w:val="center"/>
            <w:hideMark/>
          </w:tcPr>
          <w:p w14:paraId="3747FA8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54 952,38</w:t>
            </w:r>
          </w:p>
        </w:tc>
        <w:tc>
          <w:tcPr>
            <w:tcW w:w="1525" w:type="dxa"/>
            <w:tcBorders>
              <w:top w:val="nil"/>
              <w:left w:val="nil"/>
              <w:bottom w:val="single" w:sz="4" w:space="0" w:color="C0C0C0"/>
              <w:right w:val="single" w:sz="4" w:space="0" w:color="C0C0C0"/>
            </w:tcBorders>
            <w:shd w:val="clear" w:color="000000" w:fill="D7EAD3"/>
            <w:vAlign w:val="center"/>
            <w:hideMark/>
          </w:tcPr>
          <w:p w14:paraId="5F641FA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33 608,78</w:t>
            </w:r>
          </w:p>
        </w:tc>
        <w:tc>
          <w:tcPr>
            <w:tcW w:w="1539" w:type="dxa"/>
            <w:tcBorders>
              <w:top w:val="nil"/>
              <w:left w:val="nil"/>
              <w:bottom w:val="single" w:sz="4" w:space="0" w:color="C0C0C0"/>
              <w:right w:val="single" w:sz="4" w:space="0" w:color="C0C0C0"/>
            </w:tcBorders>
            <w:shd w:val="clear" w:color="000000" w:fill="D7EAD3"/>
            <w:vAlign w:val="center"/>
            <w:hideMark/>
          </w:tcPr>
          <w:p w14:paraId="1F1E61F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34 838,03</w:t>
            </w:r>
          </w:p>
        </w:tc>
        <w:tc>
          <w:tcPr>
            <w:tcW w:w="1525" w:type="dxa"/>
            <w:tcBorders>
              <w:top w:val="nil"/>
              <w:left w:val="nil"/>
              <w:bottom w:val="single" w:sz="4" w:space="0" w:color="C0C0C0"/>
              <w:right w:val="single" w:sz="4" w:space="0" w:color="C0C0C0"/>
            </w:tcBorders>
            <w:shd w:val="clear" w:color="000000" w:fill="D7EAD3"/>
            <w:vAlign w:val="center"/>
            <w:hideMark/>
          </w:tcPr>
          <w:p w14:paraId="6BA131F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58 914,68</w:t>
            </w:r>
          </w:p>
        </w:tc>
        <w:tc>
          <w:tcPr>
            <w:tcW w:w="1540" w:type="dxa"/>
            <w:tcBorders>
              <w:top w:val="nil"/>
              <w:left w:val="nil"/>
              <w:bottom w:val="single" w:sz="4" w:space="0" w:color="C0C0C0"/>
              <w:right w:val="single" w:sz="4" w:space="0" w:color="C0C0C0"/>
            </w:tcBorders>
            <w:shd w:val="clear" w:color="000000" w:fill="D7EAD3"/>
            <w:vAlign w:val="center"/>
            <w:hideMark/>
          </w:tcPr>
          <w:p w14:paraId="2205FC5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35 610,41</w:t>
            </w:r>
          </w:p>
        </w:tc>
        <w:tc>
          <w:tcPr>
            <w:tcW w:w="1476" w:type="dxa"/>
            <w:tcBorders>
              <w:top w:val="nil"/>
              <w:left w:val="nil"/>
              <w:bottom w:val="single" w:sz="4" w:space="0" w:color="C0C0C0"/>
              <w:right w:val="single" w:sz="4" w:space="0" w:color="C0C0C0"/>
            </w:tcBorders>
            <w:shd w:val="clear" w:color="000000" w:fill="D7EAD3"/>
            <w:vAlign w:val="center"/>
            <w:hideMark/>
          </w:tcPr>
          <w:p w14:paraId="5AAF418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35 610,41</w:t>
            </w:r>
          </w:p>
        </w:tc>
        <w:tc>
          <w:tcPr>
            <w:tcW w:w="1515" w:type="dxa"/>
            <w:tcBorders>
              <w:top w:val="nil"/>
              <w:left w:val="nil"/>
              <w:bottom w:val="single" w:sz="4" w:space="0" w:color="C0C0C0"/>
              <w:right w:val="single" w:sz="4" w:space="0" w:color="C0C0C0"/>
            </w:tcBorders>
            <w:shd w:val="clear" w:color="000000" w:fill="D7EAD3"/>
            <w:vAlign w:val="center"/>
            <w:hideMark/>
          </w:tcPr>
          <w:p w14:paraId="10724F7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35 610,41</w:t>
            </w:r>
          </w:p>
        </w:tc>
        <w:tc>
          <w:tcPr>
            <w:tcW w:w="1918" w:type="dxa"/>
            <w:tcBorders>
              <w:top w:val="nil"/>
              <w:left w:val="nil"/>
              <w:bottom w:val="single" w:sz="4" w:space="0" w:color="C0C0C0"/>
              <w:right w:val="single" w:sz="4" w:space="0" w:color="C0C0C0"/>
            </w:tcBorders>
            <w:shd w:val="clear" w:color="000000" w:fill="FFFFCC"/>
            <w:vAlign w:val="center"/>
            <w:hideMark/>
          </w:tcPr>
          <w:p w14:paraId="0C5F0CCE" w14:textId="77777777" w:rsidR="009815A2" w:rsidRPr="009815A2" w:rsidRDefault="009815A2" w:rsidP="009815A2">
            <w:pPr>
              <w:rPr>
                <w:rFonts w:ascii="Tahoma" w:hAnsi="Tahoma" w:cs="Tahoma"/>
                <w:b/>
                <w:bCs/>
                <w:sz w:val="11"/>
                <w:szCs w:val="11"/>
              </w:rPr>
            </w:pPr>
            <w:bookmarkStart w:id="193" w:name="RANGE!W256"/>
            <w:r w:rsidRPr="009815A2">
              <w:rPr>
                <w:rFonts w:ascii="Tahoma" w:hAnsi="Tahoma" w:cs="Tahoma"/>
                <w:b/>
                <w:bCs/>
                <w:sz w:val="11"/>
                <w:szCs w:val="11"/>
              </w:rPr>
              <w:t> </w:t>
            </w:r>
            <w:bookmarkEnd w:id="193"/>
          </w:p>
        </w:tc>
      </w:tr>
      <w:tr w:rsidR="009815A2" w:rsidRPr="009815A2" w14:paraId="6B5D9138" w14:textId="77777777" w:rsidTr="009815A2">
        <w:trPr>
          <w:trHeight w:val="300"/>
          <w:jc w:val="center"/>
        </w:trPr>
        <w:tc>
          <w:tcPr>
            <w:tcW w:w="540" w:type="dxa"/>
            <w:tcBorders>
              <w:top w:val="nil"/>
              <w:left w:val="nil"/>
              <w:bottom w:val="nil"/>
              <w:right w:val="nil"/>
            </w:tcBorders>
            <w:shd w:val="clear" w:color="auto" w:fill="auto"/>
            <w:vAlign w:val="center"/>
            <w:hideMark/>
          </w:tcPr>
          <w:p w14:paraId="488B1F6F" w14:textId="77777777" w:rsidR="009815A2" w:rsidRPr="009815A2" w:rsidRDefault="009815A2" w:rsidP="009815A2">
            <w:pPr>
              <w:rPr>
                <w:rFonts w:ascii="Tahoma" w:hAnsi="Tahoma" w:cs="Tahoma"/>
                <w:b/>
                <w:bCs/>
                <w:sz w:val="11"/>
                <w:szCs w:val="11"/>
              </w:rPr>
            </w:pPr>
          </w:p>
        </w:tc>
        <w:tc>
          <w:tcPr>
            <w:tcW w:w="1017" w:type="dxa"/>
            <w:tcBorders>
              <w:top w:val="nil"/>
              <w:left w:val="nil"/>
              <w:bottom w:val="nil"/>
              <w:right w:val="nil"/>
            </w:tcBorders>
            <w:shd w:val="clear" w:color="auto" w:fill="auto"/>
            <w:vAlign w:val="center"/>
            <w:hideMark/>
          </w:tcPr>
          <w:p w14:paraId="1C41AF35" w14:textId="77777777" w:rsidR="009815A2" w:rsidRPr="009815A2" w:rsidRDefault="009815A2" w:rsidP="009815A2">
            <w:pPr>
              <w:rPr>
                <w:sz w:val="11"/>
                <w:szCs w:val="11"/>
              </w:rPr>
            </w:pPr>
          </w:p>
        </w:tc>
        <w:tc>
          <w:tcPr>
            <w:tcW w:w="8042" w:type="dxa"/>
            <w:tcBorders>
              <w:top w:val="nil"/>
              <w:left w:val="nil"/>
              <w:bottom w:val="nil"/>
              <w:right w:val="nil"/>
            </w:tcBorders>
            <w:shd w:val="clear" w:color="auto" w:fill="auto"/>
            <w:vAlign w:val="center"/>
            <w:hideMark/>
          </w:tcPr>
          <w:p w14:paraId="1EEB3B7A" w14:textId="77777777" w:rsidR="009815A2" w:rsidRPr="009815A2" w:rsidRDefault="009815A2" w:rsidP="009815A2">
            <w:pPr>
              <w:rPr>
                <w:sz w:val="11"/>
                <w:szCs w:val="11"/>
              </w:rPr>
            </w:pPr>
          </w:p>
        </w:tc>
        <w:tc>
          <w:tcPr>
            <w:tcW w:w="1137" w:type="dxa"/>
            <w:tcBorders>
              <w:top w:val="nil"/>
              <w:left w:val="nil"/>
              <w:bottom w:val="nil"/>
              <w:right w:val="nil"/>
            </w:tcBorders>
            <w:shd w:val="clear" w:color="auto" w:fill="auto"/>
            <w:vAlign w:val="center"/>
            <w:hideMark/>
          </w:tcPr>
          <w:p w14:paraId="41558C24" w14:textId="77777777" w:rsidR="009815A2" w:rsidRPr="009815A2" w:rsidRDefault="009815A2" w:rsidP="009815A2">
            <w:pPr>
              <w:rPr>
                <w:sz w:val="11"/>
                <w:szCs w:val="11"/>
              </w:rPr>
            </w:pPr>
          </w:p>
        </w:tc>
        <w:tc>
          <w:tcPr>
            <w:tcW w:w="1335" w:type="dxa"/>
            <w:tcBorders>
              <w:top w:val="nil"/>
              <w:left w:val="nil"/>
              <w:bottom w:val="nil"/>
              <w:right w:val="nil"/>
            </w:tcBorders>
            <w:shd w:val="clear" w:color="auto" w:fill="auto"/>
            <w:vAlign w:val="center"/>
            <w:hideMark/>
          </w:tcPr>
          <w:p w14:paraId="09EE0C3C" w14:textId="77777777" w:rsidR="009815A2" w:rsidRPr="009815A2" w:rsidRDefault="009815A2" w:rsidP="009815A2">
            <w:pPr>
              <w:rPr>
                <w:sz w:val="11"/>
                <w:szCs w:val="11"/>
              </w:rPr>
            </w:pPr>
          </w:p>
        </w:tc>
        <w:tc>
          <w:tcPr>
            <w:tcW w:w="1679" w:type="dxa"/>
            <w:tcBorders>
              <w:top w:val="nil"/>
              <w:left w:val="nil"/>
              <w:bottom w:val="nil"/>
              <w:right w:val="nil"/>
            </w:tcBorders>
            <w:shd w:val="clear" w:color="auto" w:fill="auto"/>
            <w:vAlign w:val="center"/>
            <w:hideMark/>
          </w:tcPr>
          <w:p w14:paraId="0C581465" w14:textId="77777777" w:rsidR="009815A2" w:rsidRPr="009815A2" w:rsidRDefault="009815A2" w:rsidP="009815A2">
            <w:pPr>
              <w:rPr>
                <w:sz w:val="11"/>
                <w:szCs w:val="11"/>
              </w:rPr>
            </w:pPr>
          </w:p>
        </w:tc>
        <w:tc>
          <w:tcPr>
            <w:tcW w:w="1432" w:type="dxa"/>
            <w:tcBorders>
              <w:top w:val="nil"/>
              <w:left w:val="nil"/>
              <w:bottom w:val="nil"/>
              <w:right w:val="nil"/>
            </w:tcBorders>
            <w:shd w:val="clear" w:color="auto" w:fill="auto"/>
            <w:vAlign w:val="center"/>
            <w:hideMark/>
          </w:tcPr>
          <w:p w14:paraId="2A131BD1" w14:textId="77777777" w:rsidR="009815A2" w:rsidRPr="009815A2" w:rsidRDefault="009815A2" w:rsidP="009815A2">
            <w:pPr>
              <w:rPr>
                <w:sz w:val="11"/>
                <w:szCs w:val="11"/>
              </w:rPr>
            </w:pPr>
          </w:p>
        </w:tc>
        <w:tc>
          <w:tcPr>
            <w:tcW w:w="1525" w:type="dxa"/>
            <w:tcBorders>
              <w:top w:val="nil"/>
              <w:left w:val="nil"/>
              <w:bottom w:val="nil"/>
              <w:right w:val="nil"/>
            </w:tcBorders>
            <w:shd w:val="clear" w:color="auto" w:fill="auto"/>
            <w:vAlign w:val="center"/>
            <w:hideMark/>
          </w:tcPr>
          <w:p w14:paraId="3A1EF273" w14:textId="77777777" w:rsidR="009815A2" w:rsidRPr="009815A2" w:rsidRDefault="009815A2" w:rsidP="009815A2">
            <w:pPr>
              <w:rPr>
                <w:sz w:val="11"/>
                <w:szCs w:val="11"/>
              </w:rPr>
            </w:pPr>
          </w:p>
        </w:tc>
        <w:tc>
          <w:tcPr>
            <w:tcW w:w="1539" w:type="dxa"/>
            <w:tcBorders>
              <w:top w:val="nil"/>
              <w:left w:val="nil"/>
              <w:bottom w:val="nil"/>
              <w:right w:val="nil"/>
            </w:tcBorders>
            <w:shd w:val="clear" w:color="auto" w:fill="auto"/>
            <w:vAlign w:val="center"/>
            <w:hideMark/>
          </w:tcPr>
          <w:p w14:paraId="5047F13B" w14:textId="77777777" w:rsidR="009815A2" w:rsidRPr="009815A2" w:rsidRDefault="009815A2" w:rsidP="009815A2">
            <w:pPr>
              <w:rPr>
                <w:sz w:val="11"/>
                <w:szCs w:val="11"/>
              </w:rPr>
            </w:pPr>
          </w:p>
        </w:tc>
        <w:tc>
          <w:tcPr>
            <w:tcW w:w="1525" w:type="dxa"/>
            <w:tcBorders>
              <w:top w:val="nil"/>
              <w:left w:val="nil"/>
              <w:bottom w:val="nil"/>
              <w:right w:val="nil"/>
            </w:tcBorders>
            <w:shd w:val="clear" w:color="auto" w:fill="auto"/>
            <w:vAlign w:val="center"/>
            <w:hideMark/>
          </w:tcPr>
          <w:p w14:paraId="72FE3AE6" w14:textId="77777777" w:rsidR="009815A2" w:rsidRPr="009815A2" w:rsidRDefault="009815A2" w:rsidP="009815A2">
            <w:pPr>
              <w:rPr>
                <w:sz w:val="11"/>
                <w:szCs w:val="11"/>
              </w:rPr>
            </w:pPr>
          </w:p>
        </w:tc>
        <w:tc>
          <w:tcPr>
            <w:tcW w:w="1540" w:type="dxa"/>
            <w:tcBorders>
              <w:top w:val="nil"/>
              <w:left w:val="nil"/>
              <w:bottom w:val="nil"/>
              <w:right w:val="nil"/>
            </w:tcBorders>
            <w:shd w:val="clear" w:color="auto" w:fill="auto"/>
            <w:vAlign w:val="center"/>
            <w:hideMark/>
          </w:tcPr>
          <w:p w14:paraId="1E267AEC" w14:textId="77777777" w:rsidR="009815A2" w:rsidRPr="009815A2" w:rsidRDefault="009815A2" w:rsidP="009815A2">
            <w:pPr>
              <w:rPr>
                <w:sz w:val="11"/>
                <w:szCs w:val="11"/>
              </w:rPr>
            </w:pPr>
          </w:p>
        </w:tc>
        <w:tc>
          <w:tcPr>
            <w:tcW w:w="1476" w:type="dxa"/>
            <w:tcBorders>
              <w:top w:val="nil"/>
              <w:left w:val="nil"/>
              <w:bottom w:val="nil"/>
              <w:right w:val="nil"/>
            </w:tcBorders>
            <w:shd w:val="clear" w:color="auto" w:fill="auto"/>
            <w:vAlign w:val="center"/>
            <w:hideMark/>
          </w:tcPr>
          <w:p w14:paraId="454682D4" w14:textId="77777777" w:rsidR="009815A2" w:rsidRPr="009815A2" w:rsidRDefault="009815A2" w:rsidP="009815A2">
            <w:pPr>
              <w:rPr>
                <w:sz w:val="11"/>
                <w:szCs w:val="11"/>
              </w:rPr>
            </w:pPr>
          </w:p>
        </w:tc>
        <w:tc>
          <w:tcPr>
            <w:tcW w:w="1515" w:type="dxa"/>
            <w:tcBorders>
              <w:top w:val="nil"/>
              <w:left w:val="nil"/>
              <w:bottom w:val="nil"/>
              <w:right w:val="nil"/>
            </w:tcBorders>
            <w:shd w:val="clear" w:color="auto" w:fill="auto"/>
            <w:vAlign w:val="center"/>
            <w:hideMark/>
          </w:tcPr>
          <w:p w14:paraId="3D15E9B7" w14:textId="77777777" w:rsidR="009815A2" w:rsidRPr="009815A2" w:rsidRDefault="009815A2" w:rsidP="009815A2">
            <w:pPr>
              <w:rPr>
                <w:sz w:val="11"/>
                <w:szCs w:val="11"/>
              </w:rPr>
            </w:pPr>
          </w:p>
        </w:tc>
        <w:tc>
          <w:tcPr>
            <w:tcW w:w="1918" w:type="dxa"/>
            <w:tcBorders>
              <w:top w:val="nil"/>
              <w:left w:val="nil"/>
              <w:bottom w:val="nil"/>
              <w:right w:val="nil"/>
            </w:tcBorders>
            <w:shd w:val="clear" w:color="auto" w:fill="auto"/>
            <w:vAlign w:val="center"/>
            <w:hideMark/>
          </w:tcPr>
          <w:p w14:paraId="0CB3DE23" w14:textId="77777777" w:rsidR="009815A2" w:rsidRPr="009815A2" w:rsidRDefault="009815A2" w:rsidP="009815A2">
            <w:pPr>
              <w:jc w:val="center"/>
              <w:rPr>
                <w:rFonts w:ascii="Tahoma" w:hAnsi="Tahoma" w:cs="Tahoma"/>
                <w:color w:val="FFFFFF"/>
                <w:sz w:val="11"/>
                <w:szCs w:val="11"/>
              </w:rPr>
            </w:pPr>
            <w:r w:rsidRPr="009815A2">
              <w:rPr>
                <w:rFonts w:ascii="Tahoma" w:hAnsi="Tahoma" w:cs="Tahoma"/>
                <w:color w:val="FFFFFF"/>
                <w:sz w:val="11"/>
                <w:szCs w:val="11"/>
              </w:rPr>
              <w:t>#ДЕЛ/0!</w:t>
            </w:r>
          </w:p>
        </w:tc>
      </w:tr>
      <w:tr w:rsidR="009815A2" w:rsidRPr="009815A2" w14:paraId="6C6684C9" w14:textId="77777777" w:rsidTr="009815A2">
        <w:trPr>
          <w:trHeight w:val="225"/>
          <w:jc w:val="center"/>
        </w:trPr>
        <w:tc>
          <w:tcPr>
            <w:tcW w:w="540" w:type="dxa"/>
            <w:tcBorders>
              <w:top w:val="nil"/>
              <w:left w:val="nil"/>
              <w:bottom w:val="nil"/>
              <w:right w:val="nil"/>
            </w:tcBorders>
            <w:shd w:val="clear" w:color="auto" w:fill="auto"/>
            <w:vAlign w:val="center"/>
            <w:hideMark/>
          </w:tcPr>
          <w:p w14:paraId="7F990D7F" w14:textId="77777777" w:rsidR="009815A2" w:rsidRPr="009815A2" w:rsidRDefault="009815A2" w:rsidP="009815A2">
            <w:pPr>
              <w:jc w:val="center"/>
              <w:rPr>
                <w:rFonts w:ascii="Tahoma" w:hAnsi="Tahoma" w:cs="Tahoma"/>
                <w:color w:val="FFFFFF"/>
                <w:sz w:val="11"/>
                <w:szCs w:val="11"/>
              </w:rPr>
            </w:pPr>
          </w:p>
        </w:tc>
        <w:tc>
          <w:tcPr>
            <w:tcW w:w="1017" w:type="dxa"/>
            <w:tcBorders>
              <w:top w:val="nil"/>
              <w:left w:val="nil"/>
              <w:bottom w:val="nil"/>
              <w:right w:val="nil"/>
            </w:tcBorders>
            <w:shd w:val="clear" w:color="auto" w:fill="auto"/>
            <w:vAlign w:val="center"/>
            <w:hideMark/>
          </w:tcPr>
          <w:p w14:paraId="2DA7C097" w14:textId="77777777" w:rsidR="009815A2" w:rsidRPr="009815A2" w:rsidRDefault="009815A2" w:rsidP="009815A2">
            <w:pPr>
              <w:rPr>
                <w:sz w:val="11"/>
                <w:szCs w:val="11"/>
              </w:rPr>
            </w:pPr>
          </w:p>
        </w:tc>
        <w:tc>
          <w:tcPr>
            <w:tcW w:w="8042" w:type="dxa"/>
            <w:tcBorders>
              <w:top w:val="nil"/>
              <w:left w:val="nil"/>
              <w:bottom w:val="nil"/>
              <w:right w:val="nil"/>
            </w:tcBorders>
            <w:shd w:val="clear" w:color="auto" w:fill="auto"/>
            <w:vAlign w:val="center"/>
            <w:hideMark/>
          </w:tcPr>
          <w:p w14:paraId="179439A6" w14:textId="77777777" w:rsidR="009815A2" w:rsidRPr="009815A2" w:rsidRDefault="009815A2" w:rsidP="009815A2">
            <w:pPr>
              <w:rPr>
                <w:sz w:val="11"/>
                <w:szCs w:val="11"/>
              </w:rPr>
            </w:pPr>
          </w:p>
        </w:tc>
        <w:tc>
          <w:tcPr>
            <w:tcW w:w="1137" w:type="dxa"/>
            <w:tcBorders>
              <w:top w:val="nil"/>
              <w:left w:val="nil"/>
              <w:bottom w:val="nil"/>
              <w:right w:val="nil"/>
            </w:tcBorders>
            <w:shd w:val="clear" w:color="auto" w:fill="auto"/>
            <w:vAlign w:val="center"/>
            <w:hideMark/>
          </w:tcPr>
          <w:p w14:paraId="2C745226" w14:textId="77777777" w:rsidR="009815A2" w:rsidRPr="009815A2" w:rsidRDefault="009815A2" w:rsidP="009815A2">
            <w:pPr>
              <w:rPr>
                <w:sz w:val="11"/>
                <w:szCs w:val="11"/>
              </w:rPr>
            </w:pPr>
          </w:p>
        </w:tc>
        <w:tc>
          <w:tcPr>
            <w:tcW w:w="1335" w:type="dxa"/>
            <w:tcBorders>
              <w:top w:val="nil"/>
              <w:left w:val="nil"/>
              <w:bottom w:val="nil"/>
              <w:right w:val="nil"/>
            </w:tcBorders>
            <w:shd w:val="clear" w:color="auto" w:fill="auto"/>
            <w:vAlign w:val="center"/>
            <w:hideMark/>
          </w:tcPr>
          <w:p w14:paraId="0580422B" w14:textId="77777777" w:rsidR="009815A2" w:rsidRPr="009815A2" w:rsidRDefault="009815A2" w:rsidP="009815A2">
            <w:pPr>
              <w:rPr>
                <w:sz w:val="11"/>
                <w:szCs w:val="11"/>
              </w:rPr>
            </w:pPr>
          </w:p>
        </w:tc>
        <w:tc>
          <w:tcPr>
            <w:tcW w:w="1679" w:type="dxa"/>
            <w:tcBorders>
              <w:top w:val="nil"/>
              <w:left w:val="nil"/>
              <w:bottom w:val="nil"/>
              <w:right w:val="nil"/>
            </w:tcBorders>
            <w:shd w:val="clear" w:color="auto" w:fill="auto"/>
            <w:vAlign w:val="center"/>
            <w:hideMark/>
          </w:tcPr>
          <w:p w14:paraId="24770E3D" w14:textId="77777777" w:rsidR="009815A2" w:rsidRPr="009815A2" w:rsidRDefault="009815A2" w:rsidP="009815A2">
            <w:pPr>
              <w:rPr>
                <w:sz w:val="11"/>
                <w:szCs w:val="11"/>
              </w:rPr>
            </w:pPr>
          </w:p>
        </w:tc>
        <w:tc>
          <w:tcPr>
            <w:tcW w:w="1432" w:type="dxa"/>
            <w:tcBorders>
              <w:top w:val="nil"/>
              <w:left w:val="nil"/>
              <w:bottom w:val="nil"/>
              <w:right w:val="nil"/>
            </w:tcBorders>
            <w:shd w:val="clear" w:color="auto" w:fill="auto"/>
            <w:vAlign w:val="center"/>
            <w:hideMark/>
          </w:tcPr>
          <w:p w14:paraId="066A10DB" w14:textId="77777777" w:rsidR="009815A2" w:rsidRPr="009815A2" w:rsidRDefault="009815A2" w:rsidP="009815A2">
            <w:pPr>
              <w:rPr>
                <w:sz w:val="11"/>
                <w:szCs w:val="11"/>
              </w:rPr>
            </w:pPr>
          </w:p>
        </w:tc>
        <w:tc>
          <w:tcPr>
            <w:tcW w:w="1525" w:type="dxa"/>
            <w:tcBorders>
              <w:top w:val="nil"/>
              <w:left w:val="nil"/>
              <w:bottom w:val="nil"/>
              <w:right w:val="nil"/>
            </w:tcBorders>
            <w:shd w:val="clear" w:color="auto" w:fill="auto"/>
            <w:vAlign w:val="center"/>
            <w:hideMark/>
          </w:tcPr>
          <w:p w14:paraId="2E155B1B" w14:textId="77777777" w:rsidR="009815A2" w:rsidRPr="009815A2" w:rsidRDefault="009815A2" w:rsidP="009815A2">
            <w:pPr>
              <w:rPr>
                <w:sz w:val="11"/>
                <w:szCs w:val="11"/>
              </w:rPr>
            </w:pPr>
          </w:p>
        </w:tc>
        <w:tc>
          <w:tcPr>
            <w:tcW w:w="1539" w:type="dxa"/>
            <w:tcBorders>
              <w:top w:val="nil"/>
              <w:left w:val="nil"/>
              <w:bottom w:val="nil"/>
              <w:right w:val="nil"/>
            </w:tcBorders>
            <w:shd w:val="clear" w:color="auto" w:fill="auto"/>
            <w:vAlign w:val="center"/>
            <w:hideMark/>
          </w:tcPr>
          <w:p w14:paraId="0454E178" w14:textId="77777777" w:rsidR="009815A2" w:rsidRPr="009815A2" w:rsidRDefault="009815A2" w:rsidP="009815A2">
            <w:pPr>
              <w:rPr>
                <w:sz w:val="11"/>
                <w:szCs w:val="11"/>
              </w:rPr>
            </w:pPr>
          </w:p>
        </w:tc>
        <w:tc>
          <w:tcPr>
            <w:tcW w:w="1525" w:type="dxa"/>
            <w:tcBorders>
              <w:top w:val="nil"/>
              <w:left w:val="nil"/>
              <w:bottom w:val="nil"/>
              <w:right w:val="nil"/>
            </w:tcBorders>
            <w:shd w:val="clear" w:color="auto" w:fill="auto"/>
            <w:vAlign w:val="center"/>
            <w:hideMark/>
          </w:tcPr>
          <w:p w14:paraId="475A7715" w14:textId="77777777" w:rsidR="009815A2" w:rsidRPr="009815A2" w:rsidRDefault="009815A2" w:rsidP="009815A2">
            <w:pPr>
              <w:rPr>
                <w:sz w:val="11"/>
                <w:szCs w:val="11"/>
              </w:rPr>
            </w:pPr>
          </w:p>
        </w:tc>
        <w:tc>
          <w:tcPr>
            <w:tcW w:w="1540" w:type="dxa"/>
            <w:tcBorders>
              <w:top w:val="nil"/>
              <w:left w:val="nil"/>
              <w:bottom w:val="nil"/>
              <w:right w:val="nil"/>
            </w:tcBorders>
            <w:shd w:val="clear" w:color="auto" w:fill="auto"/>
            <w:vAlign w:val="center"/>
            <w:hideMark/>
          </w:tcPr>
          <w:p w14:paraId="74974D32" w14:textId="77777777" w:rsidR="009815A2" w:rsidRPr="009815A2" w:rsidRDefault="009815A2" w:rsidP="009815A2">
            <w:pPr>
              <w:rPr>
                <w:rFonts w:ascii="Tahoma" w:hAnsi="Tahoma" w:cs="Tahoma"/>
                <w:color w:val="FFFFFF"/>
                <w:sz w:val="11"/>
                <w:szCs w:val="11"/>
              </w:rPr>
            </w:pPr>
            <w:r w:rsidRPr="009815A2">
              <w:rPr>
                <w:rFonts w:ascii="Tahoma" w:hAnsi="Tahoma" w:cs="Tahoma"/>
                <w:color w:val="FFFFFF"/>
                <w:sz w:val="11"/>
                <w:szCs w:val="11"/>
              </w:rPr>
              <w:t xml:space="preserve">                  -     </w:t>
            </w:r>
          </w:p>
        </w:tc>
        <w:tc>
          <w:tcPr>
            <w:tcW w:w="1476" w:type="dxa"/>
            <w:tcBorders>
              <w:top w:val="nil"/>
              <w:left w:val="nil"/>
              <w:bottom w:val="nil"/>
              <w:right w:val="nil"/>
            </w:tcBorders>
            <w:shd w:val="clear" w:color="auto" w:fill="auto"/>
            <w:vAlign w:val="center"/>
            <w:hideMark/>
          </w:tcPr>
          <w:p w14:paraId="6B797EEF" w14:textId="77777777" w:rsidR="009815A2" w:rsidRPr="009815A2" w:rsidRDefault="009815A2" w:rsidP="009815A2">
            <w:pPr>
              <w:rPr>
                <w:rFonts w:ascii="Tahoma" w:hAnsi="Tahoma" w:cs="Tahoma"/>
                <w:color w:val="FFFFFF"/>
                <w:sz w:val="11"/>
                <w:szCs w:val="11"/>
              </w:rPr>
            </w:pPr>
          </w:p>
        </w:tc>
        <w:tc>
          <w:tcPr>
            <w:tcW w:w="1515" w:type="dxa"/>
            <w:tcBorders>
              <w:top w:val="nil"/>
              <w:left w:val="nil"/>
              <w:bottom w:val="nil"/>
              <w:right w:val="nil"/>
            </w:tcBorders>
            <w:shd w:val="clear" w:color="auto" w:fill="auto"/>
            <w:vAlign w:val="center"/>
            <w:hideMark/>
          </w:tcPr>
          <w:p w14:paraId="2F0775C2" w14:textId="77777777" w:rsidR="009815A2" w:rsidRPr="009815A2" w:rsidRDefault="009815A2" w:rsidP="009815A2">
            <w:pPr>
              <w:rPr>
                <w:sz w:val="11"/>
                <w:szCs w:val="11"/>
              </w:rPr>
            </w:pPr>
          </w:p>
        </w:tc>
        <w:tc>
          <w:tcPr>
            <w:tcW w:w="1918" w:type="dxa"/>
            <w:tcBorders>
              <w:top w:val="nil"/>
              <w:left w:val="nil"/>
              <w:bottom w:val="nil"/>
              <w:right w:val="nil"/>
            </w:tcBorders>
            <w:shd w:val="clear" w:color="auto" w:fill="auto"/>
            <w:vAlign w:val="center"/>
            <w:hideMark/>
          </w:tcPr>
          <w:p w14:paraId="4C3D72B6" w14:textId="77777777" w:rsidR="009815A2" w:rsidRPr="009815A2" w:rsidRDefault="009815A2" w:rsidP="009815A2">
            <w:pPr>
              <w:rPr>
                <w:sz w:val="11"/>
                <w:szCs w:val="11"/>
              </w:rPr>
            </w:pPr>
          </w:p>
        </w:tc>
      </w:tr>
      <w:tr w:rsidR="009815A2" w:rsidRPr="009815A2" w14:paraId="573B3701" w14:textId="77777777" w:rsidTr="009815A2">
        <w:trPr>
          <w:trHeight w:val="165"/>
          <w:jc w:val="center"/>
        </w:trPr>
        <w:tc>
          <w:tcPr>
            <w:tcW w:w="540" w:type="dxa"/>
            <w:tcBorders>
              <w:top w:val="nil"/>
              <w:left w:val="nil"/>
              <w:bottom w:val="nil"/>
              <w:right w:val="nil"/>
            </w:tcBorders>
            <w:shd w:val="clear" w:color="auto" w:fill="auto"/>
            <w:vAlign w:val="center"/>
            <w:hideMark/>
          </w:tcPr>
          <w:p w14:paraId="3400F69A"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240134DC" w14:textId="77777777" w:rsidR="009815A2" w:rsidRPr="009815A2" w:rsidRDefault="009815A2" w:rsidP="009815A2">
            <w:pPr>
              <w:rPr>
                <w:sz w:val="11"/>
                <w:szCs w:val="11"/>
              </w:rPr>
            </w:pPr>
          </w:p>
        </w:tc>
        <w:tc>
          <w:tcPr>
            <w:tcW w:w="8042" w:type="dxa"/>
            <w:tcBorders>
              <w:top w:val="nil"/>
              <w:left w:val="nil"/>
              <w:bottom w:val="nil"/>
              <w:right w:val="nil"/>
            </w:tcBorders>
            <w:shd w:val="clear" w:color="auto" w:fill="auto"/>
            <w:vAlign w:val="center"/>
            <w:hideMark/>
          </w:tcPr>
          <w:p w14:paraId="5D559743" w14:textId="77777777" w:rsidR="009815A2" w:rsidRPr="009815A2" w:rsidRDefault="009815A2" w:rsidP="009815A2">
            <w:pPr>
              <w:rPr>
                <w:sz w:val="11"/>
                <w:szCs w:val="11"/>
              </w:rPr>
            </w:pPr>
          </w:p>
        </w:tc>
        <w:tc>
          <w:tcPr>
            <w:tcW w:w="1137" w:type="dxa"/>
            <w:tcBorders>
              <w:top w:val="nil"/>
              <w:left w:val="nil"/>
              <w:bottom w:val="nil"/>
              <w:right w:val="nil"/>
            </w:tcBorders>
            <w:shd w:val="clear" w:color="auto" w:fill="auto"/>
            <w:vAlign w:val="center"/>
            <w:hideMark/>
          </w:tcPr>
          <w:p w14:paraId="3798E026" w14:textId="77777777" w:rsidR="009815A2" w:rsidRPr="009815A2" w:rsidRDefault="009815A2" w:rsidP="009815A2">
            <w:pPr>
              <w:rPr>
                <w:sz w:val="11"/>
                <w:szCs w:val="11"/>
              </w:rPr>
            </w:pPr>
          </w:p>
        </w:tc>
        <w:tc>
          <w:tcPr>
            <w:tcW w:w="1335" w:type="dxa"/>
            <w:tcBorders>
              <w:top w:val="nil"/>
              <w:left w:val="nil"/>
              <w:bottom w:val="nil"/>
              <w:right w:val="nil"/>
            </w:tcBorders>
            <w:shd w:val="clear" w:color="000000" w:fill="FCD5B4"/>
            <w:vAlign w:val="center"/>
            <w:hideMark/>
          </w:tcPr>
          <w:p w14:paraId="7EDBE07A" w14:textId="77777777" w:rsidR="009815A2" w:rsidRPr="009815A2" w:rsidRDefault="009815A2" w:rsidP="009815A2">
            <w:pPr>
              <w:jc w:val="center"/>
              <w:rPr>
                <w:rFonts w:ascii="Tahoma" w:hAnsi="Tahoma" w:cs="Tahoma"/>
                <w:sz w:val="11"/>
                <w:szCs w:val="11"/>
              </w:rPr>
            </w:pPr>
            <w:r w:rsidRPr="009815A2">
              <w:rPr>
                <w:rFonts w:ascii="Tahoma" w:hAnsi="Tahoma" w:cs="Tahoma"/>
                <w:sz w:val="11"/>
                <w:szCs w:val="11"/>
              </w:rPr>
              <w:t>2020 г</w:t>
            </w:r>
          </w:p>
        </w:tc>
        <w:tc>
          <w:tcPr>
            <w:tcW w:w="1679" w:type="dxa"/>
            <w:tcBorders>
              <w:top w:val="nil"/>
              <w:left w:val="nil"/>
              <w:bottom w:val="nil"/>
              <w:right w:val="nil"/>
            </w:tcBorders>
            <w:shd w:val="clear" w:color="auto" w:fill="auto"/>
            <w:vAlign w:val="center"/>
            <w:hideMark/>
          </w:tcPr>
          <w:p w14:paraId="543F9DE2" w14:textId="77777777" w:rsidR="009815A2" w:rsidRPr="009815A2" w:rsidRDefault="009815A2" w:rsidP="009815A2">
            <w:pPr>
              <w:jc w:val="center"/>
              <w:rPr>
                <w:rFonts w:ascii="Tahoma" w:hAnsi="Tahoma" w:cs="Tahoma"/>
                <w:sz w:val="11"/>
                <w:szCs w:val="11"/>
              </w:rPr>
            </w:pPr>
          </w:p>
        </w:tc>
        <w:tc>
          <w:tcPr>
            <w:tcW w:w="1432" w:type="dxa"/>
            <w:tcBorders>
              <w:top w:val="nil"/>
              <w:left w:val="nil"/>
              <w:bottom w:val="nil"/>
              <w:right w:val="nil"/>
            </w:tcBorders>
            <w:shd w:val="clear" w:color="auto" w:fill="auto"/>
            <w:vAlign w:val="center"/>
            <w:hideMark/>
          </w:tcPr>
          <w:p w14:paraId="2798C0CB" w14:textId="77777777" w:rsidR="009815A2" w:rsidRPr="009815A2" w:rsidRDefault="009815A2" w:rsidP="009815A2">
            <w:pPr>
              <w:rPr>
                <w:sz w:val="11"/>
                <w:szCs w:val="11"/>
              </w:rPr>
            </w:pPr>
          </w:p>
        </w:tc>
        <w:tc>
          <w:tcPr>
            <w:tcW w:w="1525" w:type="dxa"/>
            <w:tcBorders>
              <w:top w:val="nil"/>
              <w:left w:val="nil"/>
              <w:bottom w:val="nil"/>
              <w:right w:val="nil"/>
            </w:tcBorders>
            <w:shd w:val="clear" w:color="auto" w:fill="auto"/>
            <w:vAlign w:val="center"/>
            <w:hideMark/>
          </w:tcPr>
          <w:p w14:paraId="2A28EF7C" w14:textId="77777777" w:rsidR="009815A2" w:rsidRPr="009815A2" w:rsidRDefault="009815A2" w:rsidP="009815A2">
            <w:pPr>
              <w:rPr>
                <w:sz w:val="11"/>
                <w:szCs w:val="11"/>
              </w:rPr>
            </w:pPr>
          </w:p>
        </w:tc>
        <w:tc>
          <w:tcPr>
            <w:tcW w:w="1539" w:type="dxa"/>
            <w:tcBorders>
              <w:top w:val="nil"/>
              <w:left w:val="nil"/>
              <w:bottom w:val="nil"/>
              <w:right w:val="nil"/>
            </w:tcBorders>
            <w:shd w:val="clear" w:color="auto" w:fill="auto"/>
            <w:vAlign w:val="center"/>
            <w:hideMark/>
          </w:tcPr>
          <w:p w14:paraId="7F782350" w14:textId="77777777" w:rsidR="009815A2" w:rsidRPr="009815A2" w:rsidRDefault="009815A2" w:rsidP="009815A2">
            <w:pPr>
              <w:rPr>
                <w:sz w:val="11"/>
                <w:szCs w:val="11"/>
              </w:rPr>
            </w:pPr>
          </w:p>
        </w:tc>
        <w:tc>
          <w:tcPr>
            <w:tcW w:w="1525" w:type="dxa"/>
            <w:tcBorders>
              <w:top w:val="nil"/>
              <w:left w:val="nil"/>
              <w:bottom w:val="nil"/>
              <w:right w:val="nil"/>
            </w:tcBorders>
            <w:shd w:val="clear" w:color="auto" w:fill="auto"/>
            <w:vAlign w:val="center"/>
            <w:hideMark/>
          </w:tcPr>
          <w:p w14:paraId="3EEFA7E7" w14:textId="77777777" w:rsidR="009815A2" w:rsidRPr="009815A2" w:rsidRDefault="009815A2" w:rsidP="009815A2">
            <w:pPr>
              <w:rPr>
                <w:sz w:val="11"/>
                <w:szCs w:val="11"/>
              </w:rPr>
            </w:pPr>
          </w:p>
        </w:tc>
        <w:tc>
          <w:tcPr>
            <w:tcW w:w="1540" w:type="dxa"/>
            <w:tcBorders>
              <w:top w:val="nil"/>
              <w:left w:val="nil"/>
              <w:bottom w:val="nil"/>
              <w:right w:val="nil"/>
            </w:tcBorders>
            <w:shd w:val="clear" w:color="auto" w:fill="auto"/>
            <w:vAlign w:val="center"/>
            <w:hideMark/>
          </w:tcPr>
          <w:p w14:paraId="0B091BDE" w14:textId="77777777" w:rsidR="009815A2" w:rsidRPr="009815A2" w:rsidRDefault="009815A2" w:rsidP="009815A2">
            <w:pPr>
              <w:rPr>
                <w:rFonts w:ascii="Tahoma" w:hAnsi="Tahoma" w:cs="Tahoma"/>
                <w:color w:val="FFFFFF"/>
                <w:sz w:val="11"/>
                <w:szCs w:val="11"/>
              </w:rPr>
            </w:pPr>
            <w:r w:rsidRPr="009815A2">
              <w:rPr>
                <w:rFonts w:ascii="Tahoma" w:hAnsi="Tahoma" w:cs="Tahoma"/>
                <w:color w:val="FFFFFF"/>
                <w:sz w:val="11"/>
                <w:szCs w:val="11"/>
              </w:rPr>
              <w:t xml:space="preserve">-       4 075,90   </w:t>
            </w:r>
          </w:p>
        </w:tc>
        <w:tc>
          <w:tcPr>
            <w:tcW w:w="1476" w:type="dxa"/>
            <w:tcBorders>
              <w:top w:val="nil"/>
              <w:left w:val="nil"/>
              <w:bottom w:val="nil"/>
              <w:right w:val="nil"/>
            </w:tcBorders>
            <w:shd w:val="clear" w:color="auto" w:fill="auto"/>
            <w:vAlign w:val="center"/>
            <w:hideMark/>
          </w:tcPr>
          <w:p w14:paraId="777ECA0B" w14:textId="77777777" w:rsidR="009815A2" w:rsidRPr="009815A2" w:rsidRDefault="009815A2" w:rsidP="009815A2">
            <w:pPr>
              <w:rPr>
                <w:rFonts w:ascii="Tahoma" w:hAnsi="Tahoma" w:cs="Tahoma"/>
                <w:color w:val="FFFFFF"/>
                <w:sz w:val="11"/>
                <w:szCs w:val="11"/>
              </w:rPr>
            </w:pPr>
          </w:p>
        </w:tc>
        <w:tc>
          <w:tcPr>
            <w:tcW w:w="1515" w:type="dxa"/>
            <w:tcBorders>
              <w:top w:val="nil"/>
              <w:left w:val="nil"/>
              <w:bottom w:val="nil"/>
              <w:right w:val="nil"/>
            </w:tcBorders>
            <w:shd w:val="clear" w:color="auto" w:fill="auto"/>
            <w:vAlign w:val="center"/>
            <w:hideMark/>
          </w:tcPr>
          <w:p w14:paraId="561A0341" w14:textId="77777777" w:rsidR="009815A2" w:rsidRPr="009815A2" w:rsidRDefault="009815A2" w:rsidP="009815A2">
            <w:pPr>
              <w:rPr>
                <w:sz w:val="11"/>
                <w:szCs w:val="11"/>
              </w:rPr>
            </w:pPr>
          </w:p>
        </w:tc>
        <w:tc>
          <w:tcPr>
            <w:tcW w:w="1918" w:type="dxa"/>
            <w:tcBorders>
              <w:top w:val="nil"/>
              <w:left w:val="nil"/>
              <w:bottom w:val="nil"/>
              <w:right w:val="nil"/>
            </w:tcBorders>
            <w:shd w:val="clear" w:color="auto" w:fill="auto"/>
            <w:vAlign w:val="center"/>
            <w:hideMark/>
          </w:tcPr>
          <w:p w14:paraId="3EFBA6CF" w14:textId="77777777" w:rsidR="009815A2" w:rsidRPr="009815A2" w:rsidRDefault="009815A2" w:rsidP="009815A2">
            <w:pPr>
              <w:rPr>
                <w:sz w:val="11"/>
                <w:szCs w:val="11"/>
              </w:rPr>
            </w:pPr>
          </w:p>
        </w:tc>
      </w:tr>
      <w:tr w:rsidR="009815A2" w:rsidRPr="009815A2" w14:paraId="4F8E1415" w14:textId="77777777" w:rsidTr="009815A2">
        <w:trPr>
          <w:trHeight w:val="225"/>
          <w:jc w:val="center"/>
        </w:trPr>
        <w:tc>
          <w:tcPr>
            <w:tcW w:w="540" w:type="dxa"/>
            <w:tcBorders>
              <w:top w:val="nil"/>
              <w:left w:val="nil"/>
              <w:bottom w:val="nil"/>
              <w:right w:val="nil"/>
            </w:tcBorders>
            <w:shd w:val="clear" w:color="auto" w:fill="auto"/>
            <w:vAlign w:val="center"/>
            <w:hideMark/>
          </w:tcPr>
          <w:p w14:paraId="15B9F91B"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1A964F30" w14:textId="77777777" w:rsidR="009815A2" w:rsidRPr="009815A2" w:rsidRDefault="009815A2" w:rsidP="009815A2">
            <w:pPr>
              <w:rPr>
                <w:sz w:val="11"/>
                <w:szCs w:val="11"/>
              </w:rPr>
            </w:pPr>
          </w:p>
        </w:tc>
        <w:tc>
          <w:tcPr>
            <w:tcW w:w="804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36897C4" w14:textId="77777777" w:rsidR="009815A2" w:rsidRPr="009815A2" w:rsidRDefault="009815A2" w:rsidP="009815A2">
            <w:pPr>
              <w:rPr>
                <w:rFonts w:ascii="Tahoma" w:hAnsi="Tahoma" w:cs="Tahoma"/>
                <w:color w:val="000000"/>
                <w:sz w:val="11"/>
                <w:szCs w:val="11"/>
              </w:rPr>
            </w:pPr>
            <w:r w:rsidRPr="009815A2">
              <w:rPr>
                <w:rFonts w:ascii="Tahoma" w:hAnsi="Tahoma" w:cs="Tahoma"/>
                <w:color w:val="000000"/>
                <w:sz w:val="11"/>
                <w:szCs w:val="11"/>
              </w:rPr>
              <w:t>Индекс эффективности операционных расходов</w:t>
            </w:r>
          </w:p>
        </w:tc>
        <w:tc>
          <w:tcPr>
            <w:tcW w:w="1137" w:type="dxa"/>
            <w:tcBorders>
              <w:top w:val="single" w:sz="4" w:space="0" w:color="C0C0C0"/>
              <w:left w:val="nil"/>
              <w:bottom w:val="single" w:sz="4" w:space="0" w:color="C0C0C0"/>
              <w:right w:val="nil"/>
            </w:tcBorders>
            <w:shd w:val="clear" w:color="auto" w:fill="auto"/>
            <w:noWrap/>
            <w:vAlign w:val="center"/>
            <w:hideMark/>
          </w:tcPr>
          <w:p w14:paraId="2E92FDF1" w14:textId="77777777" w:rsidR="009815A2" w:rsidRPr="009815A2" w:rsidRDefault="009815A2" w:rsidP="009815A2">
            <w:pPr>
              <w:jc w:val="center"/>
              <w:rPr>
                <w:rFonts w:ascii="Tahoma" w:hAnsi="Tahoma" w:cs="Tahoma"/>
                <w:color w:val="000000"/>
                <w:sz w:val="11"/>
                <w:szCs w:val="11"/>
              </w:rPr>
            </w:pPr>
            <w:r w:rsidRPr="009815A2">
              <w:rPr>
                <w:rFonts w:ascii="Tahoma" w:hAnsi="Tahoma" w:cs="Tahoma"/>
                <w:color w:val="000000"/>
                <w:sz w:val="11"/>
                <w:szCs w:val="11"/>
              </w:rPr>
              <w:t>%</w:t>
            </w:r>
          </w:p>
        </w:tc>
        <w:tc>
          <w:tcPr>
            <w:tcW w:w="1335" w:type="dxa"/>
            <w:tcBorders>
              <w:top w:val="single" w:sz="4" w:space="0" w:color="C0C0C0"/>
              <w:left w:val="single" w:sz="4" w:space="0" w:color="C0C0C0"/>
              <w:bottom w:val="single" w:sz="4" w:space="0" w:color="C0C0C0"/>
              <w:right w:val="single" w:sz="4" w:space="0" w:color="C0C0C0"/>
            </w:tcBorders>
            <w:shd w:val="clear" w:color="000000" w:fill="FCD5B4"/>
            <w:vAlign w:val="center"/>
            <w:hideMark/>
          </w:tcPr>
          <w:p w14:paraId="5824C1D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1 </w:t>
            </w:r>
          </w:p>
        </w:tc>
        <w:tc>
          <w:tcPr>
            <w:tcW w:w="1679" w:type="dxa"/>
            <w:tcBorders>
              <w:top w:val="single" w:sz="4" w:space="0" w:color="C0C0C0"/>
              <w:left w:val="nil"/>
              <w:bottom w:val="single" w:sz="4" w:space="0" w:color="C0C0C0"/>
              <w:right w:val="single" w:sz="4" w:space="0" w:color="C0C0C0"/>
            </w:tcBorders>
            <w:shd w:val="clear" w:color="auto" w:fill="auto"/>
            <w:vAlign w:val="center"/>
            <w:hideMark/>
          </w:tcPr>
          <w:p w14:paraId="152C62C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1 </w:t>
            </w:r>
          </w:p>
        </w:tc>
        <w:tc>
          <w:tcPr>
            <w:tcW w:w="1432" w:type="dxa"/>
            <w:tcBorders>
              <w:top w:val="single" w:sz="4" w:space="0" w:color="C0C0C0"/>
              <w:left w:val="nil"/>
              <w:bottom w:val="single" w:sz="4" w:space="0" w:color="C0C0C0"/>
              <w:right w:val="single" w:sz="4" w:space="0" w:color="C0C0C0"/>
            </w:tcBorders>
            <w:shd w:val="clear" w:color="auto" w:fill="auto"/>
            <w:vAlign w:val="center"/>
            <w:hideMark/>
          </w:tcPr>
          <w:p w14:paraId="62D5CBF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3EFFEAD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1 </w:t>
            </w:r>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7AE07DC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11467FC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589FF32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1 </w:t>
            </w:r>
          </w:p>
        </w:tc>
        <w:tc>
          <w:tcPr>
            <w:tcW w:w="1476" w:type="dxa"/>
            <w:tcBorders>
              <w:top w:val="nil"/>
              <w:left w:val="nil"/>
              <w:bottom w:val="nil"/>
              <w:right w:val="nil"/>
            </w:tcBorders>
            <w:shd w:val="clear" w:color="auto" w:fill="auto"/>
            <w:vAlign w:val="center"/>
            <w:hideMark/>
          </w:tcPr>
          <w:p w14:paraId="0B3F98BA" w14:textId="77777777" w:rsidR="009815A2" w:rsidRPr="009815A2" w:rsidRDefault="009815A2" w:rsidP="009815A2">
            <w:pPr>
              <w:jc w:val="right"/>
              <w:rPr>
                <w:rFonts w:ascii="Tahoma" w:hAnsi="Tahoma" w:cs="Tahoma"/>
                <w:color w:val="FFFFFF"/>
                <w:sz w:val="11"/>
                <w:szCs w:val="11"/>
              </w:rPr>
            </w:pPr>
            <w:r w:rsidRPr="009815A2">
              <w:rPr>
                <w:rFonts w:ascii="Tahoma" w:hAnsi="Tahoma" w:cs="Tahoma"/>
                <w:color w:val="FFFFFF"/>
                <w:sz w:val="11"/>
                <w:szCs w:val="11"/>
              </w:rPr>
              <w:t>2020</w:t>
            </w:r>
          </w:p>
        </w:tc>
        <w:tc>
          <w:tcPr>
            <w:tcW w:w="1515" w:type="dxa"/>
            <w:tcBorders>
              <w:top w:val="nil"/>
              <w:left w:val="nil"/>
              <w:bottom w:val="nil"/>
              <w:right w:val="nil"/>
            </w:tcBorders>
            <w:shd w:val="clear" w:color="auto" w:fill="auto"/>
            <w:vAlign w:val="center"/>
            <w:hideMark/>
          </w:tcPr>
          <w:p w14:paraId="21D2D996" w14:textId="77777777" w:rsidR="009815A2" w:rsidRPr="009815A2" w:rsidRDefault="009815A2" w:rsidP="009815A2">
            <w:pPr>
              <w:jc w:val="right"/>
              <w:rPr>
                <w:rFonts w:ascii="Tahoma" w:hAnsi="Tahoma" w:cs="Tahoma"/>
                <w:color w:val="FFFFFF"/>
                <w:sz w:val="11"/>
                <w:szCs w:val="11"/>
              </w:rPr>
            </w:pPr>
            <w:r w:rsidRPr="009815A2">
              <w:rPr>
                <w:rFonts w:ascii="Tahoma" w:hAnsi="Tahoma" w:cs="Tahoma"/>
                <w:color w:val="FFFFFF"/>
                <w:sz w:val="11"/>
                <w:szCs w:val="11"/>
              </w:rPr>
              <w:t>2021</w:t>
            </w:r>
          </w:p>
        </w:tc>
        <w:tc>
          <w:tcPr>
            <w:tcW w:w="1918" w:type="dxa"/>
            <w:tcBorders>
              <w:top w:val="nil"/>
              <w:left w:val="nil"/>
              <w:bottom w:val="nil"/>
              <w:right w:val="nil"/>
            </w:tcBorders>
            <w:shd w:val="clear" w:color="auto" w:fill="auto"/>
            <w:vAlign w:val="center"/>
            <w:hideMark/>
          </w:tcPr>
          <w:p w14:paraId="30F203F1" w14:textId="77777777" w:rsidR="009815A2" w:rsidRPr="009815A2" w:rsidRDefault="009815A2" w:rsidP="009815A2">
            <w:pPr>
              <w:jc w:val="right"/>
              <w:rPr>
                <w:rFonts w:ascii="Tahoma" w:hAnsi="Tahoma" w:cs="Tahoma"/>
                <w:color w:val="FFFFFF"/>
                <w:sz w:val="11"/>
                <w:szCs w:val="11"/>
              </w:rPr>
            </w:pPr>
            <w:r w:rsidRPr="009815A2">
              <w:rPr>
                <w:rFonts w:ascii="Tahoma" w:hAnsi="Tahoma" w:cs="Tahoma"/>
                <w:color w:val="FFFFFF"/>
                <w:sz w:val="11"/>
                <w:szCs w:val="11"/>
              </w:rPr>
              <w:t>2022</w:t>
            </w:r>
          </w:p>
        </w:tc>
      </w:tr>
      <w:tr w:rsidR="009815A2" w:rsidRPr="009815A2" w14:paraId="20B48964" w14:textId="77777777" w:rsidTr="009815A2">
        <w:trPr>
          <w:trHeight w:val="225"/>
          <w:jc w:val="center"/>
        </w:trPr>
        <w:tc>
          <w:tcPr>
            <w:tcW w:w="540" w:type="dxa"/>
            <w:tcBorders>
              <w:top w:val="nil"/>
              <w:left w:val="nil"/>
              <w:bottom w:val="nil"/>
              <w:right w:val="nil"/>
            </w:tcBorders>
            <w:shd w:val="clear" w:color="auto" w:fill="auto"/>
            <w:vAlign w:val="center"/>
            <w:hideMark/>
          </w:tcPr>
          <w:p w14:paraId="18A55A2D" w14:textId="77777777" w:rsidR="009815A2" w:rsidRPr="009815A2" w:rsidRDefault="009815A2" w:rsidP="009815A2">
            <w:pPr>
              <w:jc w:val="right"/>
              <w:rPr>
                <w:rFonts w:ascii="Tahoma" w:hAnsi="Tahoma" w:cs="Tahoma"/>
                <w:color w:val="FFFFFF"/>
                <w:sz w:val="11"/>
                <w:szCs w:val="11"/>
              </w:rPr>
            </w:pPr>
          </w:p>
        </w:tc>
        <w:tc>
          <w:tcPr>
            <w:tcW w:w="1017" w:type="dxa"/>
            <w:tcBorders>
              <w:top w:val="nil"/>
              <w:left w:val="nil"/>
              <w:bottom w:val="nil"/>
              <w:right w:val="nil"/>
            </w:tcBorders>
            <w:shd w:val="clear" w:color="auto" w:fill="auto"/>
            <w:vAlign w:val="center"/>
            <w:hideMark/>
          </w:tcPr>
          <w:p w14:paraId="1A811D15"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auto" w:fill="auto"/>
            <w:noWrap/>
            <w:vAlign w:val="bottom"/>
            <w:hideMark/>
          </w:tcPr>
          <w:p w14:paraId="664572F6" w14:textId="77777777" w:rsidR="009815A2" w:rsidRPr="009815A2" w:rsidRDefault="009815A2" w:rsidP="009815A2">
            <w:pPr>
              <w:rPr>
                <w:rFonts w:ascii="Tahoma" w:hAnsi="Tahoma" w:cs="Tahoma"/>
                <w:color w:val="000000"/>
                <w:sz w:val="11"/>
                <w:szCs w:val="11"/>
              </w:rPr>
            </w:pPr>
            <w:r w:rsidRPr="009815A2">
              <w:rPr>
                <w:rFonts w:ascii="Tahoma" w:hAnsi="Tahoma" w:cs="Tahoma"/>
                <w:color w:val="000000"/>
                <w:sz w:val="11"/>
                <w:szCs w:val="11"/>
              </w:rPr>
              <w:t>Индекс потребительских цен</w:t>
            </w:r>
          </w:p>
        </w:tc>
        <w:tc>
          <w:tcPr>
            <w:tcW w:w="1137" w:type="dxa"/>
            <w:tcBorders>
              <w:top w:val="nil"/>
              <w:left w:val="nil"/>
              <w:bottom w:val="single" w:sz="4" w:space="0" w:color="C0C0C0"/>
              <w:right w:val="nil"/>
            </w:tcBorders>
            <w:shd w:val="clear" w:color="auto" w:fill="auto"/>
            <w:noWrap/>
            <w:vAlign w:val="center"/>
            <w:hideMark/>
          </w:tcPr>
          <w:p w14:paraId="11583A63" w14:textId="77777777" w:rsidR="009815A2" w:rsidRPr="009815A2" w:rsidRDefault="009815A2" w:rsidP="009815A2">
            <w:pPr>
              <w:jc w:val="center"/>
              <w:rPr>
                <w:rFonts w:ascii="Tahoma" w:hAnsi="Tahoma" w:cs="Tahoma"/>
                <w:color w:val="000000"/>
                <w:sz w:val="11"/>
                <w:szCs w:val="11"/>
              </w:rPr>
            </w:pPr>
            <w:r w:rsidRPr="009815A2">
              <w:rPr>
                <w:rFonts w:ascii="Tahoma" w:hAnsi="Tahoma" w:cs="Tahoma"/>
                <w:color w:val="000000"/>
                <w:sz w:val="11"/>
                <w:szCs w:val="11"/>
              </w:rPr>
              <w:t>%</w:t>
            </w:r>
          </w:p>
        </w:tc>
        <w:tc>
          <w:tcPr>
            <w:tcW w:w="1335" w:type="dxa"/>
            <w:tcBorders>
              <w:top w:val="nil"/>
              <w:left w:val="single" w:sz="4" w:space="0" w:color="C0C0C0"/>
              <w:bottom w:val="single" w:sz="4" w:space="0" w:color="C0C0C0"/>
              <w:right w:val="single" w:sz="4" w:space="0" w:color="C0C0C0"/>
            </w:tcBorders>
            <w:shd w:val="clear" w:color="000000" w:fill="FCD5B4"/>
            <w:vAlign w:val="center"/>
            <w:hideMark/>
          </w:tcPr>
          <w:p w14:paraId="00C4947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3,2 </w:t>
            </w:r>
          </w:p>
        </w:tc>
        <w:tc>
          <w:tcPr>
            <w:tcW w:w="1679" w:type="dxa"/>
            <w:tcBorders>
              <w:top w:val="nil"/>
              <w:left w:val="nil"/>
              <w:bottom w:val="single" w:sz="4" w:space="0" w:color="C0C0C0"/>
              <w:right w:val="single" w:sz="4" w:space="0" w:color="C0C0C0"/>
            </w:tcBorders>
            <w:shd w:val="clear" w:color="auto" w:fill="auto"/>
            <w:vAlign w:val="center"/>
            <w:hideMark/>
          </w:tcPr>
          <w:p w14:paraId="1080BBC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3,6 </w:t>
            </w:r>
          </w:p>
        </w:tc>
        <w:tc>
          <w:tcPr>
            <w:tcW w:w="1432" w:type="dxa"/>
            <w:tcBorders>
              <w:top w:val="nil"/>
              <w:left w:val="nil"/>
              <w:bottom w:val="single" w:sz="4" w:space="0" w:color="C0C0C0"/>
              <w:right w:val="single" w:sz="4" w:space="0" w:color="C0C0C0"/>
            </w:tcBorders>
            <w:shd w:val="clear" w:color="auto" w:fill="auto"/>
            <w:vAlign w:val="center"/>
            <w:hideMark/>
          </w:tcPr>
          <w:p w14:paraId="35AF8DC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auto" w:fill="auto"/>
            <w:vAlign w:val="center"/>
            <w:hideMark/>
          </w:tcPr>
          <w:p w14:paraId="2ADE757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3,9 </w:t>
            </w:r>
          </w:p>
        </w:tc>
        <w:tc>
          <w:tcPr>
            <w:tcW w:w="1539" w:type="dxa"/>
            <w:tcBorders>
              <w:top w:val="nil"/>
              <w:left w:val="nil"/>
              <w:bottom w:val="single" w:sz="4" w:space="0" w:color="C0C0C0"/>
              <w:right w:val="single" w:sz="4" w:space="0" w:color="C0C0C0"/>
            </w:tcBorders>
            <w:shd w:val="clear" w:color="auto" w:fill="auto"/>
            <w:vAlign w:val="center"/>
            <w:hideMark/>
          </w:tcPr>
          <w:p w14:paraId="334CABD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auto" w:fill="auto"/>
            <w:vAlign w:val="center"/>
            <w:hideMark/>
          </w:tcPr>
          <w:p w14:paraId="1F68787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auto" w:fill="auto"/>
            <w:vAlign w:val="center"/>
            <w:hideMark/>
          </w:tcPr>
          <w:p w14:paraId="05E283F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4,0 </w:t>
            </w:r>
          </w:p>
        </w:tc>
        <w:tc>
          <w:tcPr>
            <w:tcW w:w="1476" w:type="dxa"/>
            <w:tcBorders>
              <w:top w:val="nil"/>
              <w:left w:val="nil"/>
              <w:bottom w:val="nil"/>
              <w:right w:val="nil"/>
            </w:tcBorders>
            <w:shd w:val="clear" w:color="auto" w:fill="auto"/>
            <w:vAlign w:val="center"/>
            <w:hideMark/>
          </w:tcPr>
          <w:p w14:paraId="5DEE4611" w14:textId="77777777" w:rsidR="009815A2" w:rsidRPr="009815A2" w:rsidRDefault="009815A2" w:rsidP="009815A2">
            <w:pPr>
              <w:rPr>
                <w:rFonts w:ascii="Tahoma" w:hAnsi="Tahoma" w:cs="Tahoma"/>
                <w:color w:val="FFFFFF"/>
                <w:sz w:val="11"/>
                <w:szCs w:val="11"/>
              </w:rPr>
            </w:pPr>
            <w:r w:rsidRPr="009815A2">
              <w:rPr>
                <w:rFonts w:ascii="Tahoma" w:hAnsi="Tahoma" w:cs="Tahoma"/>
                <w:color w:val="FFFFFF"/>
                <w:sz w:val="11"/>
                <w:szCs w:val="11"/>
              </w:rPr>
              <w:t xml:space="preserve">              1,00   </w:t>
            </w:r>
          </w:p>
        </w:tc>
        <w:tc>
          <w:tcPr>
            <w:tcW w:w="1515" w:type="dxa"/>
            <w:tcBorders>
              <w:top w:val="nil"/>
              <w:left w:val="nil"/>
              <w:bottom w:val="nil"/>
              <w:right w:val="nil"/>
            </w:tcBorders>
            <w:shd w:val="clear" w:color="auto" w:fill="auto"/>
            <w:vAlign w:val="center"/>
            <w:hideMark/>
          </w:tcPr>
          <w:p w14:paraId="1902ED1E" w14:textId="77777777" w:rsidR="009815A2" w:rsidRPr="009815A2" w:rsidRDefault="009815A2" w:rsidP="009815A2">
            <w:pPr>
              <w:rPr>
                <w:rFonts w:ascii="Tahoma" w:hAnsi="Tahoma" w:cs="Tahoma"/>
                <w:color w:val="FFFFFF"/>
                <w:sz w:val="11"/>
                <w:szCs w:val="11"/>
              </w:rPr>
            </w:pPr>
            <w:r w:rsidRPr="009815A2">
              <w:rPr>
                <w:rFonts w:ascii="Tahoma" w:hAnsi="Tahoma" w:cs="Tahoma"/>
                <w:color w:val="FFFFFF"/>
                <w:sz w:val="11"/>
                <w:szCs w:val="11"/>
              </w:rPr>
              <w:t xml:space="preserve">              1,00   </w:t>
            </w:r>
          </w:p>
        </w:tc>
        <w:tc>
          <w:tcPr>
            <w:tcW w:w="1918" w:type="dxa"/>
            <w:tcBorders>
              <w:top w:val="nil"/>
              <w:left w:val="nil"/>
              <w:bottom w:val="nil"/>
              <w:right w:val="nil"/>
            </w:tcBorders>
            <w:shd w:val="clear" w:color="auto" w:fill="auto"/>
            <w:vAlign w:val="center"/>
            <w:hideMark/>
          </w:tcPr>
          <w:p w14:paraId="204F63CE" w14:textId="77777777" w:rsidR="009815A2" w:rsidRPr="009815A2" w:rsidRDefault="009815A2" w:rsidP="009815A2">
            <w:pPr>
              <w:jc w:val="right"/>
              <w:rPr>
                <w:rFonts w:ascii="Tahoma" w:hAnsi="Tahoma" w:cs="Tahoma"/>
                <w:color w:val="FFFFFF"/>
                <w:sz w:val="11"/>
                <w:szCs w:val="11"/>
              </w:rPr>
            </w:pPr>
            <w:r w:rsidRPr="009815A2">
              <w:rPr>
                <w:rFonts w:ascii="Tahoma" w:hAnsi="Tahoma" w:cs="Tahoma"/>
                <w:color w:val="FFFFFF"/>
                <w:sz w:val="11"/>
                <w:szCs w:val="11"/>
              </w:rPr>
              <w:t>1</w:t>
            </w:r>
          </w:p>
        </w:tc>
      </w:tr>
      <w:tr w:rsidR="009815A2" w:rsidRPr="009815A2" w14:paraId="0D336AA4" w14:textId="77777777" w:rsidTr="009815A2">
        <w:trPr>
          <w:trHeight w:val="225"/>
          <w:jc w:val="center"/>
        </w:trPr>
        <w:tc>
          <w:tcPr>
            <w:tcW w:w="540" w:type="dxa"/>
            <w:tcBorders>
              <w:top w:val="nil"/>
              <w:left w:val="nil"/>
              <w:bottom w:val="nil"/>
              <w:right w:val="nil"/>
            </w:tcBorders>
            <w:shd w:val="clear" w:color="auto" w:fill="auto"/>
            <w:vAlign w:val="center"/>
            <w:hideMark/>
          </w:tcPr>
          <w:p w14:paraId="4907739B" w14:textId="77777777" w:rsidR="009815A2" w:rsidRPr="009815A2" w:rsidRDefault="009815A2" w:rsidP="009815A2">
            <w:pPr>
              <w:jc w:val="right"/>
              <w:rPr>
                <w:rFonts w:ascii="Tahoma" w:hAnsi="Tahoma" w:cs="Tahoma"/>
                <w:color w:val="FFFFFF"/>
                <w:sz w:val="11"/>
                <w:szCs w:val="11"/>
              </w:rPr>
            </w:pPr>
          </w:p>
        </w:tc>
        <w:tc>
          <w:tcPr>
            <w:tcW w:w="1017" w:type="dxa"/>
            <w:tcBorders>
              <w:top w:val="nil"/>
              <w:left w:val="nil"/>
              <w:bottom w:val="nil"/>
              <w:right w:val="nil"/>
            </w:tcBorders>
            <w:shd w:val="clear" w:color="auto" w:fill="auto"/>
            <w:vAlign w:val="center"/>
            <w:hideMark/>
          </w:tcPr>
          <w:p w14:paraId="3DEAD694"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auto" w:fill="auto"/>
            <w:vAlign w:val="center"/>
            <w:hideMark/>
          </w:tcPr>
          <w:p w14:paraId="7536BA5D" w14:textId="77777777" w:rsidR="009815A2" w:rsidRPr="009815A2" w:rsidRDefault="009815A2" w:rsidP="009815A2">
            <w:pPr>
              <w:rPr>
                <w:rFonts w:ascii="Tahoma" w:hAnsi="Tahoma" w:cs="Tahoma"/>
                <w:sz w:val="11"/>
                <w:szCs w:val="11"/>
              </w:rPr>
            </w:pPr>
            <w:r w:rsidRPr="009815A2">
              <w:rPr>
                <w:rFonts w:ascii="Tahoma" w:hAnsi="Tahoma" w:cs="Tahoma"/>
                <w:sz w:val="11"/>
                <w:szCs w:val="11"/>
              </w:rPr>
              <w:t>Итого коэффициент индексации</w:t>
            </w:r>
          </w:p>
        </w:tc>
        <w:tc>
          <w:tcPr>
            <w:tcW w:w="1137" w:type="dxa"/>
            <w:tcBorders>
              <w:top w:val="nil"/>
              <w:left w:val="nil"/>
              <w:bottom w:val="single" w:sz="4" w:space="0" w:color="C0C0C0"/>
              <w:right w:val="single" w:sz="4" w:space="0" w:color="C0C0C0"/>
            </w:tcBorders>
            <w:shd w:val="clear" w:color="auto" w:fill="auto"/>
            <w:vAlign w:val="center"/>
            <w:hideMark/>
          </w:tcPr>
          <w:p w14:paraId="4F98706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335" w:type="dxa"/>
            <w:tcBorders>
              <w:top w:val="nil"/>
              <w:left w:val="nil"/>
              <w:bottom w:val="single" w:sz="4" w:space="0" w:color="C0C0C0"/>
              <w:right w:val="single" w:sz="4" w:space="0" w:color="C0C0C0"/>
            </w:tcBorders>
            <w:shd w:val="clear" w:color="000000" w:fill="FCD5B4"/>
            <w:vAlign w:val="center"/>
            <w:hideMark/>
          </w:tcPr>
          <w:p w14:paraId="261C16F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1,022 </w:t>
            </w:r>
          </w:p>
        </w:tc>
        <w:tc>
          <w:tcPr>
            <w:tcW w:w="1679" w:type="dxa"/>
            <w:tcBorders>
              <w:top w:val="nil"/>
              <w:left w:val="nil"/>
              <w:bottom w:val="single" w:sz="4" w:space="0" w:color="C0C0C0"/>
              <w:right w:val="single" w:sz="4" w:space="0" w:color="C0C0C0"/>
            </w:tcBorders>
            <w:shd w:val="clear" w:color="auto" w:fill="auto"/>
            <w:vAlign w:val="center"/>
            <w:hideMark/>
          </w:tcPr>
          <w:p w14:paraId="1EAA313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1,026 </w:t>
            </w:r>
          </w:p>
        </w:tc>
        <w:tc>
          <w:tcPr>
            <w:tcW w:w="1432" w:type="dxa"/>
            <w:tcBorders>
              <w:top w:val="nil"/>
              <w:left w:val="nil"/>
              <w:bottom w:val="single" w:sz="4" w:space="0" w:color="C0C0C0"/>
              <w:right w:val="single" w:sz="4" w:space="0" w:color="C0C0C0"/>
            </w:tcBorders>
            <w:shd w:val="clear" w:color="auto" w:fill="auto"/>
            <w:vAlign w:val="center"/>
            <w:hideMark/>
          </w:tcPr>
          <w:p w14:paraId="022ECDE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auto" w:fill="auto"/>
            <w:vAlign w:val="center"/>
            <w:hideMark/>
          </w:tcPr>
          <w:p w14:paraId="589D858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1,029 </w:t>
            </w:r>
          </w:p>
        </w:tc>
        <w:tc>
          <w:tcPr>
            <w:tcW w:w="1539" w:type="dxa"/>
            <w:tcBorders>
              <w:top w:val="nil"/>
              <w:left w:val="nil"/>
              <w:bottom w:val="single" w:sz="4" w:space="0" w:color="C0C0C0"/>
              <w:right w:val="single" w:sz="4" w:space="0" w:color="C0C0C0"/>
            </w:tcBorders>
            <w:shd w:val="clear" w:color="auto" w:fill="auto"/>
            <w:vAlign w:val="center"/>
            <w:hideMark/>
          </w:tcPr>
          <w:p w14:paraId="2E18AD3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auto" w:fill="auto"/>
            <w:vAlign w:val="center"/>
            <w:hideMark/>
          </w:tcPr>
          <w:p w14:paraId="03B9FCA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40" w:type="dxa"/>
            <w:tcBorders>
              <w:top w:val="nil"/>
              <w:left w:val="nil"/>
              <w:bottom w:val="single" w:sz="4" w:space="0" w:color="C0C0C0"/>
              <w:right w:val="single" w:sz="4" w:space="0" w:color="C0C0C0"/>
            </w:tcBorders>
            <w:shd w:val="clear" w:color="auto" w:fill="auto"/>
            <w:vAlign w:val="center"/>
            <w:hideMark/>
          </w:tcPr>
          <w:p w14:paraId="111EA58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1,030 </w:t>
            </w:r>
          </w:p>
        </w:tc>
        <w:tc>
          <w:tcPr>
            <w:tcW w:w="1476" w:type="dxa"/>
            <w:tcBorders>
              <w:top w:val="nil"/>
              <w:left w:val="nil"/>
              <w:bottom w:val="nil"/>
              <w:right w:val="nil"/>
            </w:tcBorders>
            <w:shd w:val="clear" w:color="auto" w:fill="auto"/>
            <w:vAlign w:val="center"/>
            <w:hideMark/>
          </w:tcPr>
          <w:p w14:paraId="5FC1067B" w14:textId="77777777" w:rsidR="009815A2" w:rsidRPr="009815A2" w:rsidRDefault="009815A2" w:rsidP="009815A2">
            <w:pPr>
              <w:rPr>
                <w:rFonts w:ascii="Tahoma" w:hAnsi="Tahoma" w:cs="Tahoma"/>
                <w:color w:val="FFFFFF"/>
                <w:sz w:val="11"/>
                <w:szCs w:val="11"/>
              </w:rPr>
            </w:pPr>
            <w:r w:rsidRPr="009815A2">
              <w:rPr>
                <w:rFonts w:ascii="Tahoma" w:hAnsi="Tahoma" w:cs="Tahoma"/>
                <w:color w:val="FFFFFF"/>
                <w:sz w:val="11"/>
                <w:szCs w:val="11"/>
              </w:rPr>
              <w:t xml:space="preserve">              3,40   </w:t>
            </w:r>
          </w:p>
        </w:tc>
        <w:tc>
          <w:tcPr>
            <w:tcW w:w="1515" w:type="dxa"/>
            <w:tcBorders>
              <w:top w:val="nil"/>
              <w:left w:val="nil"/>
              <w:bottom w:val="nil"/>
              <w:right w:val="nil"/>
            </w:tcBorders>
            <w:shd w:val="clear" w:color="auto" w:fill="auto"/>
            <w:vAlign w:val="center"/>
            <w:hideMark/>
          </w:tcPr>
          <w:p w14:paraId="0B227FBE" w14:textId="77777777" w:rsidR="009815A2" w:rsidRPr="009815A2" w:rsidRDefault="009815A2" w:rsidP="009815A2">
            <w:pPr>
              <w:rPr>
                <w:rFonts w:ascii="Tahoma" w:hAnsi="Tahoma" w:cs="Tahoma"/>
                <w:color w:val="FFFFFF"/>
                <w:sz w:val="11"/>
                <w:szCs w:val="11"/>
              </w:rPr>
            </w:pPr>
            <w:r w:rsidRPr="009815A2">
              <w:rPr>
                <w:rFonts w:ascii="Tahoma" w:hAnsi="Tahoma" w:cs="Tahoma"/>
                <w:color w:val="FFFFFF"/>
                <w:sz w:val="11"/>
                <w:szCs w:val="11"/>
              </w:rPr>
              <w:t xml:space="preserve">              6,00   </w:t>
            </w:r>
          </w:p>
        </w:tc>
        <w:tc>
          <w:tcPr>
            <w:tcW w:w="1918" w:type="dxa"/>
            <w:tcBorders>
              <w:top w:val="nil"/>
              <w:left w:val="nil"/>
              <w:bottom w:val="nil"/>
              <w:right w:val="nil"/>
            </w:tcBorders>
            <w:shd w:val="clear" w:color="auto" w:fill="auto"/>
            <w:vAlign w:val="center"/>
            <w:hideMark/>
          </w:tcPr>
          <w:p w14:paraId="458B5472" w14:textId="77777777" w:rsidR="009815A2" w:rsidRPr="009815A2" w:rsidRDefault="009815A2" w:rsidP="009815A2">
            <w:pPr>
              <w:jc w:val="right"/>
              <w:rPr>
                <w:rFonts w:ascii="Tahoma" w:hAnsi="Tahoma" w:cs="Tahoma"/>
                <w:color w:val="FFFFFF"/>
                <w:sz w:val="11"/>
                <w:szCs w:val="11"/>
              </w:rPr>
            </w:pPr>
            <w:r w:rsidRPr="009815A2">
              <w:rPr>
                <w:rFonts w:ascii="Tahoma" w:hAnsi="Tahoma" w:cs="Tahoma"/>
                <w:color w:val="FFFFFF"/>
                <w:sz w:val="11"/>
                <w:szCs w:val="11"/>
              </w:rPr>
              <w:t>4,3</w:t>
            </w:r>
          </w:p>
        </w:tc>
      </w:tr>
      <w:tr w:rsidR="009815A2" w:rsidRPr="009815A2" w14:paraId="2904670C" w14:textId="77777777" w:rsidTr="009815A2">
        <w:trPr>
          <w:trHeight w:val="225"/>
          <w:jc w:val="center"/>
        </w:trPr>
        <w:tc>
          <w:tcPr>
            <w:tcW w:w="540" w:type="dxa"/>
            <w:tcBorders>
              <w:top w:val="nil"/>
              <w:left w:val="nil"/>
              <w:bottom w:val="nil"/>
              <w:right w:val="nil"/>
            </w:tcBorders>
            <w:shd w:val="clear" w:color="auto" w:fill="auto"/>
            <w:vAlign w:val="center"/>
            <w:hideMark/>
          </w:tcPr>
          <w:p w14:paraId="088EC529" w14:textId="77777777" w:rsidR="009815A2" w:rsidRPr="009815A2" w:rsidRDefault="009815A2" w:rsidP="009815A2">
            <w:pPr>
              <w:jc w:val="right"/>
              <w:rPr>
                <w:rFonts w:ascii="Tahoma" w:hAnsi="Tahoma" w:cs="Tahoma"/>
                <w:color w:val="FFFFFF"/>
                <w:sz w:val="11"/>
                <w:szCs w:val="11"/>
              </w:rPr>
            </w:pPr>
          </w:p>
        </w:tc>
        <w:tc>
          <w:tcPr>
            <w:tcW w:w="1017" w:type="dxa"/>
            <w:tcBorders>
              <w:top w:val="nil"/>
              <w:left w:val="nil"/>
              <w:bottom w:val="nil"/>
              <w:right w:val="nil"/>
            </w:tcBorders>
            <w:shd w:val="clear" w:color="auto" w:fill="auto"/>
            <w:vAlign w:val="center"/>
            <w:hideMark/>
          </w:tcPr>
          <w:p w14:paraId="682E767B"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auto" w:fill="auto"/>
            <w:vAlign w:val="center"/>
            <w:hideMark/>
          </w:tcPr>
          <w:p w14:paraId="59843C8D" w14:textId="77777777" w:rsidR="009815A2" w:rsidRPr="009815A2" w:rsidRDefault="009815A2" w:rsidP="009815A2">
            <w:pPr>
              <w:rPr>
                <w:rFonts w:ascii="Tahoma" w:hAnsi="Tahoma" w:cs="Tahoma"/>
                <w:sz w:val="11"/>
                <w:szCs w:val="11"/>
              </w:rPr>
            </w:pPr>
            <w:r w:rsidRPr="009815A2">
              <w:rPr>
                <w:rFonts w:ascii="Tahoma" w:hAnsi="Tahoma" w:cs="Tahoma"/>
                <w:sz w:val="11"/>
                <w:szCs w:val="11"/>
              </w:rPr>
              <w:t>Нормативный уровень прибыли</w:t>
            </w:r>
          </w:p>
        </w:tc>
        <w:tc>
          <w:tcPr>
            <w:tcW w:w="1137" w:type="dxa"/>
            <w:tcBorders>
              <w:top w:val="nil"/>
              <w:left w:val="nil"/>
              <w:bottom w:val="single" w:sz="4" w:space="0" w:color="C0C0C0"/>
              <w:right w:val="nil"/>
            </w:tcBorders>
            <w:shd w:val="clear" w:color="auto" w:fill="auto"/>
            <w:noWrap/>
            <w:vAlign w:val="center"/>
            <w:hideMark/>
          </w:tcPr>
          <w:p w14:paraId="4113CE54" w14:textId="77777777" w:rsidR="009815A2" w:rsidRPr="009815A2" w:rsidRDefault="009815A2" w:rsidP="009815A2">
            <w:pPr>
              <w:jc w:val="center"/>
              <w:rPr>
                <w:rFonts w:ascii="Tahoma" w:hAnsi="Tahoma" w:cs="Tahoma"/>
                <w:color w:val="000000"/>
                <w:sz w:val="11"/>
                <w:szCs w:val="11"/>
              </w:rPr>
            </w:pPr>
            <w:r w:rsidRPr="009815A2">
              <w:rPr>
                <w:rFonts w:ascii="Tahoma" w:hAnsi="Tahoma" w:cs="Tahoma"/>
                <w:color w:val="000000"/>
                <w:sz w:val="11"/>
                <w:szCs w:val="11"/>
              </w:rPr>
              <w:t>%</w:t>
            </w:r>
          </w:p>
        </w:tc>
        <w:tc>
          <w:tcPr>
            <w:tcW w:w="1335" w:type="dxa"/>
            <w:tcBorders>
              <w:top w:val="nil"/>
              <w:left w:val="single" w:sz="4" w:space="0" w:color="C0C0C0"/>
              <w:bottom w:val="single" w:sz="4" w:space="0" w:color="C0C0C0"/>
              <w:right w:val="single" w:sz="4" w:space="0" w:color="C0C0C0"/>
            </w:tcBorders>
            <w:shd w:val="clear" w:color="auto" w:fill="auto"/>
            <w:vAlign w:val="center"/>
            <w:hideMark/>
          </w:tcPr>
          <w:p w14:paraId="2FDF55F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679" w:type="dxa"/>
            <w:tcBorders>
              <w:top w:val="nil"/>
              <w:left w:val="nil"/>
              <w:bottom w:val="single" w:sz="4" w:space="0" w:color="C0C0C0"/>
              <w:right w:val="single" w:sz="4" w:space="0" w:color="C0C0C0"/>
            </w:tcBorders>
            <w:shd w:val="clear" w:color="auto" w:fill="auto"/>
            <w:vAlign w:val="center"/>
            <w:hideMark/>
          </w:tcPr>
          <w:p w14:paraId="25F0C7D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432" w:type="dxa"/>
            <w:tcBorders>
              <w:top w:val="nil"/>
              <w:left w:val="nil"/>
              <w:bottom w:val="single" w:sz="4" w:space="0" w:color="C0C0C0"/>
              <w:right w:val="single" w:sz="4" w:space="0" w:color="C0C0C0"/>
            </w:tcBorders>
            <w:shd w:val="clear" w:color="auto" w:fill="auto"/>
            <w:vAlign w:val="center"/>
            <w:hideMark/>
          </w:tcPr>
          <w:p w14:paraId="212F029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auto" w:fill="auto"/>
            <w:vAlign w:val="center"/>
            <w:hideMark/>
          </w:tcPr>
          <w:p w14:paraId="2382DD8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39" w:type="dxa"/>
            <w:tcBorders>
              <w:top w:val="nil"/>
              <w:left w:val="nil"/>
              <w:bottom w:val="single" w:sz="4" w:space="0" w:color="C0C0C0"/>
              <w:right w:val="single" w:sz="4" w:space="0" w:color="C0C0C0"/>
            </w:tcBorders>
            <w:shd w:val="clear" w:color="auto" w:fill="auto"/>
            <w:vAlign w:val="center"/>
            <w:hideMark/>
          </w:tcPr>
          <w:p w14:paraId="6E7A58B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66AB47C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53EDF76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476" w:type="dxa"/>
            <w:tcBorders>
              <w:top w:val="nil"/>
              <w:left w:val="nil"/>
              <w:bottom w:val="nil"/>
              <w:right w:val="nil"/>
            </w:tcBorders>
            <w:shd w:val="clear" w:color="auto" w:fill="auto"/>
            <w:vAlign w:val="center"/>
            <w:hideMark/>
          </w:tcPr>
          <w:p w14:paraId="6B39479D" w14:textId="77777777" w:rsidR="009815A2" w:rsidRPr="009815A2" w:rsidRDefault="009815A2" w:rsidP="009815A2">
            <w:pPr>
              <w:rPr>
                <w:rFonts w:ascii="Tahoma" w:hAnsi="Tahoma" w:cs="Tahoma"/>
                <w:b/>
                <w:bCs/>
                <w:color w:val="FFFFFF"/>
                <w:sz w:val="11"/>
                <w:szCs w:val="11"/>
              </w:rPr>
            </w:pPr>
            <w:r w:rsidRPr="009815A2">
              <w:rPr>
                <w:rFonts w:ascii="Tahoma" w:hAnsi="Tahoma" w:cs="Tahoma"/>
                <w:b/>
                <w:bCs/>
                <w:color w:val="FFFFFF"/>
                <w:sz w:val="11"/>
                <w:szCs w:val="11"/>
              </w:rPr>
              <w:t xml:space="preserve">             1,02   </w:t>
            </w:r>
          </w:p>
        </w:tc>
        <w:tc>
          <w:tcPr>
            <w:tcW w:w="1515" w:type="dxa"/>
            <w:tcBorders>
              <w:top w:val="nil"/>
              <w:left w:val="nil"/>
              <w:bottom w:val="nil"/>
              <w:right w:val="nil"/>
            </w:tcBorders>
            <w:shd w:val="clear" w:color="auto" w:fill="auto"/>
            <w:vAlign w:val="center"/>
            <w:hideMark/>
          </w:tcPr>
          <w:p w14:paraId="0F7D5563" w14:textId="77777777" w:rsidR="009815A2" w:rsidRPr="009815A2" w:rsidRDefault="009815A2" w:rsidP="009815A2">
            <w:pPr>
              <w:rPr>
                <w:rFonts w:ascii="Tahoma" w:hAnsi="Tahoma" w:cs="Tahoma"/>
                <w:b/>
                <w:bCs/>
                <w:color w:val="FFFFFF"/>
                <w:sz w:val="11"/>
                <w:szCs w:val="11"/>
              </w:rPr>
            </w:pPr>
            <w:r w:rsidRPr="009815A2">
              <w:rPr>
                <w:rFonts w:ascii="Tahoma" w:hAnsi="Tahoma" w:cs="Tahoma"/>
                <w:b/>
                <w:bCs/>
                <w:color w:val="FFFFFF"/>
                <w:sz w:val="11"/>
                <w:szCs w:val="11"/>
              </w:rPr>
              <w:t xml:space="preserve">              1,05   </w:t>
            </w:r>
          </w:p>
        </w:tc>
        <w:tc>
          <w:tcPr>
            <w:tcW w:w="1918" w:type="dxa"/>
            <w:tcBorders>
              <w:top w:val="nil"/>
              <w:left w:val="nil"/>
              <w:bottom w:val="nil"/>
              <w:right w:val="nil"/>
            </w:tcBorders>
            <w:shd w:val="clear" w:color="auto" w:fill="auto"/>
            <w:vAlign w:val="center"/>
            <w:hideMark/>
          </w:tcPr>
          <w:p w14:paraId="56417A79" w14:textId="77777777" w:rsidR="009815A2" w:rsidRPr="009815A2" w:rsidRDefault="009815A2" w:rsidP="009815A2">
            <w:pPr>
              <w:rPr>
                <w:rFonts w:ascii="Tahoma" w:hAnsi="Tahoma" w:cs="Tahoma"/>
                <w:b/>
                <w:bCs/>
                <w:color w:val="FFFFFF"/>
                <w:sz w:val="11"/>
                <w:szCs w:val="11"/>
              </w:rPr>
            </w:pPr>
            <w:r w:rsidRPr="009815A2">
              <w:rPr>
                <w:rFonts w:ascii="Tahoma" w:hAnsi="Tahoma" w:cs="Tahoma"/>
                <w:b/>
                <w:bCs/>
                <w:color w:val="FFFFFF"/>
                <w:sz w:val="11"/>
                <w:szCs w:val="11"/>
              </w:rPr>
              <w:t xml:space="preserve">                    1,03   </w:t>
            </w:r>
          </w:p>
        </w:tc>
      </w:tr>
      <w:tr w:rsidR="009815A2" w:rsidRPr="009815A2" w14:paraId="64A1B4D2" w14:textId="77777777" w:rsidTr="009815A2">
        <w:trPr>
          <w:trHeight w:val="135"/>
          <w:jc w:val="center"/>
        </w:trPr>
        <w:tc>
          <w:tcPr>
            <w:tcW w:w="540" w:type="dxa"/>
            <w:tcBorders>
              <w:top w:val="nil"/>
              <w:left w:val="nil"/>
              <w:bottom w:val="nil"/>
              <w:right w:val="nil"/>
            </w:tcBorders>
            <w:shd w:val="clear" w:color="auto" w:fill="auto"/>
            <w:vAlign w:val="center"/>
            <w:hideMark/>
          </w:tcPr>
          <w:p w14:paraId="28F21133" w14:textId="77777777" w:rsidR="009815A2" w:rsidRPr="009815A2" w:rsidRDefault="009815A2" w:rsidP="009815A2">
            <w:pPr>
              <w:rPr>
                <w:rFonts w:ascii="Tahoma" w:hAnsi="Tahoma" w:cs="Tahoma"/>
                <w:b/>
                <w:bCs/>
                <w:color w:val="FFFFFF"/>
                <w:sz w:val="11"/>
                <w:szCs w:val="11"/>
              </w:rPr>
            </w:pPr>
          </w:p>
        </w:tc>
        <w:tc>
          <w:tcPr>
            <w:tcW w:w="1017" w:type="dxa"/>
            <w:tcBorders>
              <w:top w:val="nil"/>
              <w:left w:val="nil"/>
              <w:bottom w:val="nil"/>
              <w:right w:val="nil"/>
            </w:tcBorders>
            <w:shd w:val="clear" w:color="auto" w:fill="auto"/>
            <w:vAlign w:val="center"/>
            <w:hideMark/>
          </w:tcPr>
          <w:p w14:paraId="698AA332" w14:textId="77777777" w:rsidR="009815A2" w:rsidRPr="009815A2" w:rsidRDefault="009815A2" w:rsidP="009815A2">
            <w:pPr>
              <w:rPr>
                <w:sz w:val="11"/>
                <w:szCs w:val="11"/>
              </w:rPr>
            </w:pPr>
          </w:p>
        </w:tc>
        <w:tc>
          <w:tcPr>
            <w:tcW w:w="8042" w:type="dxa"/>
            <w:tcBorders>
              <w:top w:val="nil"/>
              <w:left w:val="nil"/>
              <w:bottom w:val="nil"/>
              <w:right w:val="nil"/>
            </w:tcBorders>
            <w:shd w:val="clear" w:color="auto" w:fill="auto"/>
            <w:vAlign w:val="center"/>
            <w:hideMark/>
          </w:tcPr>
          <w:p w14:paraId="06A3B4EC" w14:textId="77777777" w:rsidR="009815A2" w:rsidRPr="009815A2" w:rsidRDefault="009815A2" w:rsidP="009815A2">
            <w:pPr>
              <w:rPr>
                <w:sz w:val="11"/>
                <w:szCs w:val="11"/>
              </w:rPr>
            </w:pPr>
          </w:p>
        </w:tc>
        <w:tc>
          <w:tcPr>
            <w:tcW w:w="1137" w:type="dxa"/>
            <w:tcBorders>
              <w:top w:val="nil"/>
              <w:left w:val="nil"/>
              <w:bottom w:val="nil"/>
              <w:right w:val="nil"/>
            </w:tcBorders>
            <w:shd w:val="clear" w:color="auto" w:fill="auto"/>
            <w:vAlign w:val="center"/>
            <w:hideMark/>
          </w:tcPr>
          <w:p w14:paraId="51606998" w14:textId="77777777" w:rsidR="009815A2" w:rsidRPr="009815A2" w:rsidRDefault="009815A2" w:rsidP="009815A2">
            <w:pPr>
              <w:rPr>
                <w:sz w:val="11"/>
                <w:szCs w:val="11"/>
              </w:rPr>
            </w:pPr>
          </w:p>
        </w:tc>
        <w:tc>
          <w:tcPr>
            <w:tcW w:w="1335" w:type="dxa"/>
            <w:tcBorders>
              <w:top w:val="nil"/>
              <w:left w:val="nil"/>
              <w:bottom w:val="nil"/>
              <w:right w:val="nil"/>
            </w:tcBorders>
            <w:shd w:val="clear" w:color="auto" w:fill="auto"/>
            <w:vAlign w:val="center"/>
            <w:hideMark/>
          </w:tcPr>
          <w:p w14:paraId="7ABFDE55" w14:textId="77777777" w:rsidR="009815A2" w:rsidRPr="009815A2" w:rsidRDefault="009815A2" w:rsidP="009815A2">
            <w:pPr>
              <w:jc w:val="center"/>
              <w:rPr>
                <w:sz w:val="11"/>
                <w:szCs w:val="11"/>
              </w:rPr>
            </w:pPr>
          </w:p>
        </w:tc>
        <w:tc>
          <w:tcPr>
            <w:tcW w:w="1679" w:type="dxa"/>
            <w:tcBorders>
              <w:top w:val="nil"/>
              <w:left w:val="nil"/>
              <w:bottom w:val="nil"/>
              <w:right w:val="nil"/>
            </w:tcBorders>
            <w:shd w:val="clear" w:color="auto" w:fill="auto"/>
            <w:vAlign w:val="center"/>
            <w:hideMark/>
          </w:tcPr>
          <w:p w14:paraId="2DC15539" w14:textId="77777777" w:rsidR="009815A2" w:rsidRPr="009815A2" w:rsidRDefault="009815A2" w:rsidP="009815A2">
            <w:pPr>
              <w:jc w:val="center"/>
              <w:rPr>
                <w:sz w:val="11"/>
                <w:szCs w:val="11"/>
              </w:rPr>
            </w:pPr>
          </w:p>
        </w:tc>
        <w:tc>
          <w:tcPr>
            <w:tcW w:w="1432" w:type="dxa"/>
            <w:tcBorders>
              <w:top w:val="nil"/>
              <w:left w:val="nil"/>
              <w:bottom w:val="nil"/>
              <w:right w:val="nil"/>
            </w:tcBorders>
            <w:shd w:val="clear" w:color="auto" w:fill="auto"/>
            <w:vAlign w:val="center"/>
            <w:hideMark/>
          </w:tcPr>
          <w:p w14:paraId="6CEF2660" w14:textId="77777777" w:rsidR="009815A2" w:rsidRPr="009815A2" w:rsidRDefault="009815A2" w:rsidP="009815A2">
            <w:pPr>
              <w:jc w:val="center"/>
              <w:rPr>
                <w:sz w:val="11"/>
                <w:szCs w:val="11"/>
              </w:rPr>
            </w:pPr>
          </w:p>
        </w:tc>
        <w:tc>
          <w:tcPr>
            <w:tcW w:w="1525" w:type="dxa"/>
            <w:tcBorders>
              <w:top w:val="nil"/>
              <w:left w:val="nil"/>
              <w:bottom w:val="nil"/>
              <w:right w:val="nil"/>
            </w:tcBorders>
            <w:shd w:val="clear" w:color="auto" w:fill="auto"/>
            <w:vAlign w:val="center"/>
            <w:hideMark/>
          </w:tcPr>
          <w:p w14:paraId="2DA01355" w14:textId="77777777" w:rsidR="009815A2" w:rsidRPr="009815A2" w:rsidRDefault="009815A2" w:rsidP="009815A2">
            <w:pPr>
              <w:jc w:val="center"/>
              <w:rPr>
                <w:sz w:val="11"/>
                <w:szCs w:val="11"/>
              </w:rPr>
            </w:pPr>
          </w:p>
        </w:tc>
        <w:tc>
          <w:tcPr>
            <w:tcW w:w="1539" w:type="dxa"/>
            <w:tcBorders>
              <w:top w:val="nil"/>
              <w:left w:val="nil"/>
              <w:bottom w:val="nil"/>
              <w:right w:val="nil"/>
            </w:tcBorders>
            <w:shd w:val="clear" w:color="auto" w:fill="auto"/>
            <w:vAlign w:val="center"/>
            <w:hideMark/>
          </w:tcPr>
          <w:p w14:paraId="7112716D" w14:textId="77777777" w:rsidR="009815A2" w:rsidRPr="009815A2" w:rsidRDefault="009815A2" w:rsidP="009815A2">
            <w:pPr>
              <w:jc w:val="center"/>
              <w:rPr>
                <w:sz w:val="11"/>
                <w:szCs w:val="11"/>
              </w:rPr>
            </w:pPr>
          </w:p>
        </w:tc>
        <w:tc>
          <w:tcPr>
            <w:tcW w:w="1525" w:type="dxa"/>
            <w:tcBorders>
              <w:top w:val="nil"/>
              <w:left w:val="nil"/>
              <w:bottom w:val="nil"/>
              <w:right w:val="nil"/>
            </w:tcBorders>
            <w:shd w:val="clear" w:color="auto" w:fill="auto"/>
            <w:vAlign w:val="center"/>
            <w:hideMark/>
          </w:tcPr>
          <w:p w14:paraId="6B9662B9" w14:textId="77777777" w:rsidR="009815A2" w:rsidRPr="009815A2" w:rsidRDefault="009815A2" w:rsidP="009815A2">
            <w:pPr>
              <w:jc w:val="center"/>
              <w:rPr>
                <w:sz w:val="11"/>
                <w:szCs w:val="11"/>
              </w:rPr>
            </w:pPr>
          </w:p>
        </w:tc>
        <w:tc>
          <w:tcPr>
            <w:tcW w:w="1540" w:type="dxa"/>
            <w:tcBorders>
              <w:top w:val="nil"/>
              <w:left w:val="nil"/>
              <w:bottom w:val="nil"/>
              <w:right w:val="nil"/>
            </w:tcBorders>
            <w:shd w:val="clear" w:color="auto" w:fill="auto"/>
            <w:vAlign w:val="center"/>
            <w:hideMark/>
          </w:tcPr>
          <w:p w14:paraId="0356446D" w14:textId="77777777" w:rsidR="009815A2" w:rsidRPr="009815A2" w:rsidRDefault="009815A2" w:rsidP="009815A2">
            <w:pPr>
              <w:jc w:val="center"/>
              <w:rPr>
                <w:sz w:val="11"/>
                <w:szCs w:val="11"/>
              </w:rPr>
            </w:pPr>
          </w:p>
        </w:tc>
        <w:tc>
          <w:tcPr>
            <w:tcW w:w="1476" w:type="dxa"/>
            <w:tcBorders>
              <w:top w:val="nil"/>
              <w:left w:val="nil"/>
              <w:bottom w:val="nil"/>
              <w:right w:val="nil"/>
            </w:tcBorders>
            <w:shd w:val="clear" w:color="auto" w:fill="auto"/>
            <w:vAlign w:val="center"/>
            <w:hideMark/>
          </w:tcPr>
          <w:p w14:paraId="1F8BCEC2" w14:textId="77777777" w:rsidR="009815A2" w:rsidRPr="009815A2" w:rsidRDefault="009815A2" w:rsidP="009815A2">
            <w:pPr>
              <w:jc w:val="center"/>
              <w:rPr>
                <w:sz w:val="11"/>
                <w:szCs w:val="11"/>
              </w:rPr>
            </w:pPr>
          </w:p>
        </w:tc>
        <w:tc>
          <w:tcPr>
            <w:tcW w:w="1515" w:type="dxa"/>
            <w:tcBorders>
              <w:top w:val="nil"/>
              <w:left w:val="nil"/>
              <w:bottom w:val="nil"/>
              <w:right w:val="nil"/>
            </w:tcBorders>
            <w:shd w:val="clear" w:color="auto" w:fill="auto"/>
            <w:vAlign w:val="center"/>
            <w:hideMark/>
          </w:tcPr>
          <w:p w14:paraId="5187B50D" w14:textId="77777777" w:rsidR="009815A2" w:rsidRPr="009815A2" w:rsidRDefault="009815A2" w:rsidP="009815A2">
            <w:pPr>
              <w:rPr>
                <w:sz w:val="11"/>
                <w:szCs w:val="11"/>
              </w:rPr>
            </w:pPr>
          </w:p>
        </w:tc>
        <w:tc>
          <w:tcPr>
            <w:tcW w:w="1918" w:type="dxa"/>
            <w:tcBorders>
              <w:top w:val="nil"/>
              <w:left w:val="nil"/>
              <w:bottom w:val="nil"/>
              <w:right w:val="nil"/>
            </w:tcBorders>
            <w:shd w:val="clear" w:color="auto" w:fill="auto"/>
            <w:vAlign w:val="center"/>
            <w:hideMark/>
          </w:tcPr>
          <w:p w14:paraId="5E39A5FD" w14:textId="77777777" w:rsidR="009815A2" w:rsidRPr="009815A2" w:rsidRDefault="009815A2" w:rsidP="009815A2">
            <w:pPr>
              <w:rPr>
                <w:sz w:val="11"/>
                <w:szCs w:val="11"/>
              </w:rPr>
            </w:pPr>
          </w:p>
        </w:tc>
      </w:tr>
      <w:tr w:rsidR="009815A2" w:rsidRPr="009815A2" w14:paraId="2AD9EC8C" w14:textId="77777777" w:rsidTr="009815A2">
        <w:trPr>
          <w:trHeight w:val="225"/>
          <w:jc w:val="center"/>
        </w:trPr>
        <w:tc>
          <w:tcPr>
            <w:tcW w:w="540" w:type="dxa"/>
            <w:tcBorders>
              <w:top w:val="nil"/>
              <w:left w:val="nil"/>
              <w:bottom w:val="nil"/>
              <w:right w:val="nil"/>
            </w:tcBorders>
            <w:shd w:val="clear" w:color="auto" w:fill="auto"/>
            <w:vAlign w:val="center"/>
            <w:hideMark/>
          </w:tcPr>
          <w:p w14:paraId="2AA2DB4B"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44C3A184" w14:textId="77777777" w:rsidR="009815A2" w:rsidRPr="009815A2" w:rsidRDefault="009815A2" w:rsidP="009815A2">
            <w:pPr>
              <w:rPr>
                <w:sz w:val="11"/>
                <w:szCs w:val="11"/>
              </w:rPr>
            </w:pPr>
          </w:p>
        </w:tc>
        <w:tc>
          <w:tcPr>
            <w:tcW w:w="804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018138E"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Текущие расходы, в том числе:</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56B2F6D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single" w:sz="4" w:space="0" w:color="C0C0C0"/>
              <w:left w:val="nil"/>
              <w:bottom w:val="single" w:sz="4" w:space="0" w:color="C0C0C0"/>
              <w:right w:val="single" w:sz="4" w:space="0" w:color="C0C0C0"/>
            </w:tcBorders>
            <w:shd w:val="clear" w:color="auto" w:fill="auto"/>
            <w:vAlign w:val="center"/>
            <w:hideMark/>
          </w:tcPr>
          <w:p w14:paraId="2AB38DA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1 358,42   </w:t>
            </w:r>
          </w:p>
        </w:tc>
        <w:tc>
          <w:tcPr>
            <w:tcW w:w="1679" w:type="dxa"/>
            <w:tcBorders>
              <w:top w:val="single" w:sz="4" w:space="0" w:color="C0C0C0"/>
              <w:left w:val="nil"/>
              <w:bottom w:val="single" w:sz="4" w:space="0" w:color="C0C0C0"/>
              <w:right w:val="single" w:sz="4" w:space="0" w:color="C0C0C0"/>
            </w:tcBorders>
            <w:shd w:val="clear" w:color="auto" w:fill="auto"/>
            <w:vAlign w:val="center"/>
            <w:hideMark/>
          </w:tcPr>
          <w:p w14:paraId="454E6F2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3 557,26   </w:t>
            </w:r>
          </w:p>
        </w:tc>
        <w:tc>
          <w:tcPr>
            <w:tcW w:w="1432" w:type="dxa"/>
            <w:tcBorders>
              <w:top w:val="single" w:sz="4" w:space="0" w:color="C0C0C0"/>
              <w:left w:val="nil"/>
              <w:bottom w:val="single" w:sz="4" w:space="0" w:color="C0C0C0"/>
              <w:right w:val="single" w:sz="4" w:space="0" w:color="C0C0C0"/>
            </w:tcBorders>
            <w:shd w:val="clear" w:color="auto" w:fill="auto"/>
            <w:vAlign w:val="center"/>
            <w:hideMark/>
          </w:tcPr>
          <w:p w14:paraId="6D0AEE1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8 544,75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575C56F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4 295,97   </w:t>
            </w:r>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0C8162E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3 261,49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5ABC069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9 647,02   </w:t>
            </w:r>
          </w:p>
        </w:tc>
        <w:tc>
          <w:tcPr>
            <w:tcW w:w="1540" w:type="dxa"/>
            <w:tcBorders>
              <w:top w:val="single" w:sz="4" w:space="0" w:color="C0C0C0"/>
              <w:left w:val="nil"/>
              <w:bottom w:val="single" w:sz="4" w:space="0" w:color="C0C0C0"/>
              <w:right w:val="single" w:sz="4" w:space="0" w:color="C0C0C0"/>
            </w:tcBorders>
            <w:shd w:val="clear" w:color="auto" w:fill="auto"/>
            <w:vAlign w:val="center"/>
            <w:hideMark/>
          </w:tcPr>
          <w:p w14:paraId="7A55C46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4 681,73   </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475D167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2 340,86   </w:t>
            </w:r>
          </w:p>
        </w:tc>
        <w:tc>
          <w:tcPr>
            <w:tcW w:w="1515" w:type="dxa"/>
            <w:tcBorders>
              <w:top w:val="single" w:sz="4" w:space="0" w:color="C0C0C0"/>
              <w:left w:val="nil"/>
              <w:bottom w:val="single" w:sz="4" w:space="0" w:color="C0C0C0"/>
              <w:right w:val="single" w:sz="4" w:space="0" w:color="C0C0C0"/>
            </w:tcBorders>
            <w:shd w:val="clear" w:color="auto" w:fill="auto"/>
            <w:vAlign w:val="center"/>
            <w:hideMark/>
          </w:tcPr>
          <w:p w14:paraId="5934762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2 340,86   </w:t>
            </w:r>
          </w:p>
        </w:tc>
        <w:tc>
          <w:tcPr>
            <w:tcW w:w="1918" w:type="dxa"/>
            <w:tcBorders>
              <w:top w:val="nil"/>
              <w:left w:val="nil"/>
              <w:bottom w:val="nil"/>
              <w:right w:val="nil"/>
            </w:tcBorders>
            <w:shd w:val="clear" w:color="auto" w:fill="auto"/>
            <w:vAlign w:val="center"/>
            <w:hideMark/>
          </w:tcPr>
          <w:p w14:paraId="4CA6821A" w14:textId="77777777" w:rsidR="009815A2" w:rsidRPr="009815A2" w:rsidRDefault="009815A2" w:rsidP="009815A2">
            <w:pPr>
              <w:jc w:val="center"/>
              <w:rPr>
                <w:rFonts w:ascii="Tahoma" w:hAnsi="Tahoma" w:cs="Tahoma"/>
                <w:b/>
                <w:bCs/>
                <w:sz w:val="11"/>
                <w:szCs w:val="11"/>
              </w:rPr>
            </w:pPr>
          </w:p>
        </w:tc>
      </w:tr>
      <w:tr w:rsidR="009815A2" w:rsidRPr="009815A2" w14:paraId="02F7CBD5" w14:textId="77777777" w:rsidTr="009815A2">
        <w:trPr>
          <w:trHeight w:val="225"/>
          <w:jc w:val="center"/>
        </w:trPr>
        <w:tc>
          <w:tcPr>
            <w:tcW w:w="540" w:type="dxa"/>
            <w:tcBorders>
              <w:top w:val="nil"/>
              <w:left w:val="nil"/>
              <w:bottom w:val="nil"/>
              <w:right w:val="nil"/>
            </w:tcBorders>
            <w:shd w:val="clear" w:color="auto" w:fill="auto"/>
            <w:vAlign w:val="center"/>
            <w:hideMark/>
          </w:tcPr>
          <w:p w14:paraId="05548D2E"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17B8DAC8"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000000" w:fill="FFFF00"/>
            <w:vAlign w:val="center"/>
            <w:hideMark/>
          </w:tcPr>
          <w:p w14:paraId="29ADDF8F" w14:textId="77777777" w:rsidR="009815A2" w:rsidRPr="009815A2" w:rsidRDefault="009815A2" w:rsidP="009815A2">
            <w:pPr>
              <w:jc w:val="right"/>
              <w:rPr>
                <w:rFonts w:ascii="Tahoma" w:hAnsi="Tahoma" w:cs="Tahoma"/>
                <w:b/>
                <w:bCs/>
                <w:sz w:val="11"/>
                <w:szCs w:val="11"/>
              </w:rPr>
            </w:pPr>
            <w:r w:rsidRPr="009815A2">
              <w:rPr>
                <w:rFonts w:ascii="Tahoma" w:hAnsi="Tahoma" w:cs="Tahoma"/>
                <w:b/>
                <w:bCs/>
                <w:sz w:val="11"/>
                <w:szCs w:val="11"/>
              </w:rPr>
              <w:t>Операционные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0E662D9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auto" w:fill="auto"/>
            <w:vAlign w:val="center"/>
            <w:hideMark/>
          </w:tcPr>
          <w:p w14:paraId="00EEEB7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1 358,42   </w:t>
            </w:r>
          </w:p>
        </w:tc>
        <w:tc>
          <w:tcPr>
            <w:tcW w:w="1679" w:type="dxa"/>
            <w:tcBorders>
              <w:top w:val="nil"/>
              <w:left w:val="nil"/>
              <w:bottom w:val="single" w:sz="4" w:space="0" w:color="C0C0C0"/>
              <w:right w:val="single" w:sz="4" w:space="0" w:color="C0C0C0"/>
            </w:tcBorders>
            <w:shd w:val="clear" w:color="auto" w:fill="auto"/>
            <w:vAlign w:val="center"/>
            <w:hideMark/>
          </w:tcPr>
          <w:p w14:paraId="68CD161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1 422,07   </w:t>
            </w:r>
          </w:p>
        </w:tc>
        <w:tc>
          <w:tcPr>
            <w:tcW w:w="1432" w:type="dxa"/>
            <w:tcBorders>
              <w:top w:val="nil"/>
              <w:left w:val="nil"/>
              <w:bottom w:val="single" w:sz="4" w:space="0" w:color="C0C0C0"/>
              <w:right w:val="single" w:sz="4" w:space="0" w:color="C0C0C0"/>
            </w:tcBorders>
            <w:shd w:val="clear" w:color="auto" w:fill="auto"/>
            <w:vAlign w:val="center"/>
            <w:hideMark/>
          </w:tcPr>
          <w:p w14:paraId="1ED6527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5 018,82   </w:t>
            </w:r>
          </w:p>
        </w:tc>
        <w:tc>
          <w:tcPr>
            <w:tcW w:w="1525" w:type="dxa"/>
            <w:tcBorders>
              <w:top w:val="nil"/>
              <w:left w:val="nil"/>
              <w:bottom w:val="single" w:sz="4" w:space="0" w:color="C0C0C0"/>
              <w:right w:val="single" w:sz="4" w:space="0" w:color="C0C0C0"/>
            </w:tcBorders>
            <w:shd w:val="clear" w:color="auto" w:fill="auto"/>
            <w:vAlign w:val="center"/>
            <w:hideMark/>
          </w:tcPr>
          <w:p w14:paraId="1F26952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1 464,18   </w:t>
            </w:r>
          </w:p>
        </w:tc>
        <w:tc>
          <w:tcPr>
            <w:tcW w:w="1539" w:type="dxa"/>
            <w:tcBorders>
              <w:top w:val="nil"/>
              <w:left w:val="nil"/>
              <w:bottom w:val="single" w:sz="4" w:space="0" w:color="C0C0C0"/>
              <w:right w:val="single" w:sz="4" w:space="0" w:color="C0C0C0"/>
            </w:tcBorders>
            <w:shd w:val="clear" w:color="auto" w:fill="auto"/>
            <w:vAlign w:val="center"/>
            <w:hideMark/>
          </w:tcPr>
          <w:p w14:paraId="263568B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1 517,73   </w:t>
            </w:r>
          </w:p>
        </w:tc>
        <w:tc>
          <w:tcPr>
            <w:tcW w:w="1525" w:type="dxa"/>
            <w:tcBorders>
              <w:top w:val="nil"/>
              <w:left w:val="nil"/>
              <w:bottom w:val="single" w:sz="4" w:space="0" w:color="C0C0C0"/>
              <w:right w:val="single" w:sz="4" w:space="0" w:color="C0C0C0"/>
            </w:tcBorders>
            <w:shd w:val="clear" w:color="auto" w:fill="auto"/>
            <w:vAlign w:val="center"/>
            <w:hideMark/>
          </w:tcPr>
          <w:p w14:paraId="69FF030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5 587,95   </w:t>
            </w:r>
          </w:p>
        </w:tc>
        <w:tc>
          <w:tcPr>
            <w:tcW w:w="1540" w:type="dxa"/>
            <w:tcBorders>
              <w:top w:val="nil"/>
              <w:left w:val="nil"/>
              <w:bottom w:val="single" w:sz="4" w:space="0" w:color="C0C0C0"/>
              <w:right w:val="single" w:sz="4" w:space="0" w:color="C0C0C0"/>
            </w:tcBorders>
            <w:shd w:val="clear" w:color="auto" w:fill="auto"/>
            <w:vAlign w:val="center"/>
            <w:hideMark/>
          </w:tcPr>
          <w:p w14:paraId="772324F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1 551,38   </w:t>
            </w:r>
          </w:p>
        </w:tc>
        <w:tc>
          <w:tcPr>
            <w:tcW w:w="1476" w:type="dxa"/>
            <w:tcBorders>
              <w:top w:val="nil"/>
              <w:left w:val="nil"/>
              <w:bottom w:val="single" w:sz="4" w:space="0" w:color="C0C0C0"/>
              <w:right w:val="single" w:sz="4" w:space="0" w:color="C0C0C0"/>
            </w:tcBorders>
            <w:shd w:val="clear" w:color="auto" w:fill="auto"/>
            <w:vAlign w:val="center"/>
            <w:hideMark/>
          </w:tcPr>
          <w:p w14:paraId="1A4EDFC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775,69   </w:t>
            </w:r>
          </w:p>
        </w:tc>
        <w:tc>
          <w:tcPr>
            <w:tcW w:w="1515" w:type="dxa"/>
            <w:tcBorders>
              <w:top w:val="nil"/>
              <w:left w:val="nil"/>
              <w:bottom w:val="single" w:sz="4" w:space="0" w:color="C0C0C0"/>
              <w:right w:val="single" w:sz="4" w:space="0" w:color="C0C0C0"/>
            </w:tcBorders>
            <w:shd w:val="clear" w:color="auto" w:fill="auto"/>
            <w:vAlign w:val="center"/>
            <w:hideMark/>
          </w:tcPr>
          <w:p w14:paraId="5EEB44B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775,69   </w:t>
            </w:r>
          </w:p>
        </w:tc>
        <w:tc>
          <w:tcPr>
            <w:tcW w:w="1918" w:type="dxa"/>
            <w:tcBorders>
              <w:top w:val="nil"/>
              <w:left w:val="nil"/>
              <w:bottom w:val="nil"/>
              <w:right w:val="nil"/>
            </w:tcBorders>
            <w:shd w:val="clear" w:color="auto" w:fill="auto"/>
            <w:vAlign w:val="center"/>
            <w:hideMark/>
          </w:tcPr>
          <w:p w14:paraId="02B8B4AC" w14:textId="77777777" w:rsidR="009815A2" w:rsidRPr="009815A2" w:rsidRDefault="009815A2" w:rsidP="009815A2">
            <w:pPr>
              <w:jc w:val="center"/>
              <w:rPr>
                <w:rFonts w:ascii="Tahoma" w:hAnsi="Tahoma" w:cs="Tahoma"/>
                <w:b/>
                <w:bCs/>
                <w:sz w:val="11"/>
                <w:szCs w:val="11"/>
              </w:rPr>
            </w:pPr>
          </w:p>
        </w:tc>
      </w:tr>
      <w:tr w:rsidR="009815A2" w:rsidRPr="009815A2" w14:paraId="71DC8BF7" w14:textId="77777777" w:rsidTr="009815A2">
        <w:trPr>
          <w:trHeight w:val="225"/>
          <w:jc w:val="center"/>
        </w:trPr>
        <w:tc>
          <w:tcPr>
            <w:tcW w:w="540" w:type="dxa"/>
            <w:tcBorders>
              <w:top w:val="nil"/>
              <w:left w:val="nil"/>
              <w:bottom w:val="nil"/>
              <w:right w:val="nil"/>
            </w:tcBorders>
            <w:shd w:val="clear" w:color="auto" w:fill="auto"/>
            <w:vAlign w:val="center"/>
            <w:hideMark/>
          </w:tcPr>
          <w:p w14:paraId="77535756"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534A6E7B"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000000" w:fill="00B050"/>
            <w:vAlign w:val="center"/>
            <w:hideMark/>
          </w:tcPr>
          <w:p w14:paraId="697D3AC6" w14:textId="77777777" w:rsidR="009815A2" w:rsidRPr="009815A2" w:rsidRDefault="009815A2" w:rsidP="009815A2">
            <w:pPr>
              <w:jc w:val="right"/>
              <w:rPr>
                <w:rFonts w:ascii="Tahoma" w:hAnsi="Tahoma" w:cs="Tahoma"/>
                <w:b/>
                <w:bCs/>
                <w:sz w:val="11"/>
                <w:szCs w:val="11"/>
              </w:rPr>
            </w:pPr>
            <w:r w:rsidRPr="009815A2">
              <w:rPr>
                <w:rFonts w:ascii="Tahoma" w:hAnsi="Tahoma" w:cs="Tahoma"/>
                <w:b/>
                <w:bCs/>
                <w:sz w:val="11"/>
                <w:szCs w:val="11"/>
              </w:rPr>
              <w:t>Неподконтрольные расходы</w:t>
            </w:r>
          </w:p>
        </w:tc>
        <w:tc>
          <w:tcPr>
            <w:tcW w:w="1137" w:type="dxa"/>
            <w:tcBorders>
              <w:top w:val="nil"/>
              <w:left w:val="nil"/>
              <w:bottom w:val="single" w:sz="4" w:space="0" w:color="C0C0C0"/>
              <w:right w:val="single" w:sz="4" w:space="0" w:color="C0C0C0"/>
            </w:tcBorders>
            <w:shd w:val="clear" w:color="auto" w:fill="auto"/>
            <w:vAlign w:val="center"/>
            <w:hideMark/>
          </w:tcPr>
          <w:p w14:paraId="0444B2D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auto" w:fill="auto"/>
            <w:vAlign w:val="center"/>
            <w:hideMark/>
          </w:tcPr>
          <w:p w14:paraId="5A8CE38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679" w:type="dxa"/>
            <w:tcBorders>
              <w:top w:val="nil"/>
              <w:left w:val="nil"/>
              <w:bottom w:val="single" w:sz="4" w:space="0" w:color="C0C0C0"/>
              <w:right w:val="single" w:sz="4" w:space="0" w:color="C0C0C0"/>
            </w:tcBorders>
            <w:shd w:val="clear" w:color="auto" w:fill="auto"/>
            <w:vAlign w:val="center"/>
            <w:hideMark/>
          </w:tcPr>
          <w:p w14:paraId="6A027A1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878,61   </w:t>
            </w:r>
          </w:p>
        </w:tc>
        <w:tc>
          <w:tcPr>
            <w:tcW w:w="1432" w:type="dxa"/>
            <w:tcBorders>
              <w:top w:val="nil"/>
              <w:left w:val="nil"/>
              <w:bottom w:val="single" w:sz="4" w:space="0" w:color="C0C0C0"/>
              <w:right w:val="single" w:sz="4" w:space="0" w:color="C0C0C0"/>
            </w:tcBorders>
            <w:shd w:val="clear" w:color="auto" w:fill="auto"/>
            <w:vAlign w:val="center"/>
            <w:hideMark/>
          </w:tcPr>
          <w:p w14:paraId="7C1233A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1 114,68   </w:t>
            </w:r>
          </w:p>
        </w:tc>
        <w:tc>
          <w:tcPr>
            <w:tcW w:w="1525" w:type="dxa"/>
            <w:tcBorders>
              <w:top w:val="nil"/>
              <w:left w:val="nil"/>
              <w:bottom w:val="single" w:sz="4" w:space="0" w:color="C0C0C0"/>
              <w:right w:val="single" w:sz="4" w:space="0" w:color="C0C0C0"/>
            </w:tcBorders>
            <w:shd w:val="clear" w:color="auto" w:fill="auto"/>
            <w:vAlign w:val="center"/>
            <w:hideMark/>
          </w:tcPr>
          <w:p w14:paraId="61542DB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1 292,64   </w:t>
            </w:r>
          </w:p>
        </w:tc>
        <w:tc>
          <w:tcPr>
            <w:tcW w:w="1539" w:type="dxa"/>
            <w:tcBorders>
              <w:top w:val="nil"/>
              <w:left w:val="nil"/>
              <w:bottom w:val="single" w:sz="4" w:space="0" w:color="C0C0C0"/>
              <w:right w:val="single" w:sz="4" w:space="0" w:color="C0C0C0"/>
            </w:tcBorders>
            <w:shd w:val="clear" w:color="auto" w:fill="auto"/>
            <w:vAlign w:val="center"/>
            <w:hideMark/>
          </w:tcPr>
          <w:p w14:paraId="756B7B9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753,74   </w:t>
            </w:r>
          </w:p>
        </w:tc>
        <w:tc>
          <w:tcPr>
            <w:tcW w:w="1525" w:type="dxa"/>
            <w:tcBorders>
              <w:top w:val="nil"/>
              <w:left w:val="nil"/>
              <w:bottom w:val="single" w:sz="4" w:space="0" w:color="C0C0C0"/>
              <w:right w:val="single" w:sz="4" w:space="0" w:color="C0C0C0"/>
            </w:tcBorders>
            <w:shd w:val="clear" w:color="auto" w:fill="auto"/>
            <w:vAlign w:val="center"/>
            <w:hideMark/>
          </w:tcPr>
          <w:p w14:paraId="3771E23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1 329,30   </w:t>
            </w:r>
          </w:p>
        </w:tc>
        <w:tc>
          <w:tcPr>
            <w:tcW w:w="1540" w:type="dxa"/>
            <w:tcBorders>
              <w:top w:val="nil"/>
              <w:left w:val="nil"/>
              <w:bottom w:val="single" w:sz="4" w:space="0" w:color="C0C0C0"/>
              <w:right w:val="single" w:sz="4" w:space="0" w:color="C0C0C0"/>
            </w:tcBorders>
            <w:shd w:val="clear" w:color="auto" w:fill="auto"/>
            <w:vAlign w:val="center"/>
            <w:hideMark/>
          </w:tcPr>
          <w:p w14:paraId="270144F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1 308,35   </w:t>
            </w:r>
          </w:p>
        </w:tc>
        <w:tc>
          <w:tcPr>
            <w:tcW w:w="1476" w:type="dxa"/>
            <w:tcBorders>
              <w:top w:val="nil"/>
              <w:left w:val="nil"/>
              <w:bottom w:val="single" w:sz="4" w:space="0" w:color="C0C0C0"/>
              <w:right w:val="single" w:sz="4" w:space="0" w:color="C0C0C0"/>
            </w:tcBorders>
            <w:shd w:val="clear" w:color="auto" w:fill="auto"/>
            <w:vAlign w:val="center"/>
            <w:hideMark/>
          </w:tcPr>
          <w:p w14:paraId="76BF3C1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654,18   </w:t>
            </w:r>
          </w:p>
        </w:tc>
        <w:tc>
          <w:tcPr>
            <w:tcW w:w="1515" w:type="dxa"/>
            <w:tcBorders>
              <w:top w:val="nil"/>
              <w:left w:val="nil"/>
              <w:bottom w:val="single" w:sz="4" w:space="0" w:color="C0C0C0"/>
              <w:right w:val="single" w:sz="4" w:space="0" w:color="C0C0C0"/>
            </w:tcBorders>
            <w:shd w:val="clear" w:color="auto" w:fill="auto"/>
            <w:vAlign w:val="center"/>
            <w:hideMark/>
          </w:tcPr>
          <w:p w14:paraId="2170934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654,18   </w:t>
            </w:r>
          </w:p>
        </w:tc>
        <w:tc>
          <w:tcPr>
            <w:tcW w:w="1918" w:type="dxa"/>
            <w:tcBorders>
              <w:top w:val="nil"/>
              <w:left w:val="nil"/>
              <w:bottom w:val="nil"/>
              <w:right w:val="nil"/>
            </w:tcBorders>
            <w:shd w:val="clear" w:color="auto" w:fill="auto"/>
            <w:vAlign w:val="center"/>
            <w:hideMark/>
          </w:tcPr>
          <w:p w14:paraId="76CEAD55" w14:textId="77777777" w:rsidR="009815A2" w:rsidRPr="009815A2" w:rsidRDefault="009815A2" w:rsidP="009815A2">
            <w:pPr>
              <w:jc w:val="center"/>
              <w:rPr>
                <w:rFonts w:ascii="Tahoma" w:hAnsi="Tahoma" w:cs="Tahoma"/>
                <w:b/>
                <w:bCs/>
                <w:sz w:val="11"/>
                <w:szCs w:val="11"/>
              </w:rPr>
            </w:pPr>
          </w:p>
        </w:tc>
      </w:tr>
      <w:tr w:rsidR="009815A2" w:rsidRPr="009815A2" w14:paraId="616C89C3" w14:textId="77777777" w:rsidTr="009815A2">
        <w:trPr>
          <w:trHeight w:val="225"/>
          <w:jc w:val="center"/>
        </w:trPr>
        <w:tc>
          <w:tcPr>
            <w:tcW w:w="540" w:type="dxa"/>
            <w:tcBorders>
              <w:top w:val="nil"/>
              <w:left w:val="nil"/>
              <w:bottom w:val="nil"/>
              <w:right w:val="nil"/>
            </w:tcBorders>
            <w:shd w:val="clear" w:color="auto" w:fill="auto"/>
            <w:vAlign w:val="center"/>
            <w:hideMark/>
          </w:tcPr>
          <w:p w14:paraId="34F266C3"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525D0D32"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000000" w:fill="FABF8F"/>
            <w:vAlign w:val="center"/>
            <w:hideMark/>
          </w:tcPr>
          <w:p w14:paraId="56D02682" w14:textId="77777777" w:rsidR="009815A2" w:rsidRPr="009815A2" w:rsidRDefault="009815A2" w:rsidP="009815A2">
            <w:pPr>
              <w:jc w:val="right"/>
              <w:rPr>
                <w:rFonts w:ascii="Tahoma" w:hAnsi="Tahoma" w:cs="Tahoma"/>
                <w:b/>
                <w:bCs/>
                <w:sz w:val="11"/>
                <w:szCs w:val="11"/>
              </w:rPr>
            </w:pPr>
            <w:r w:rsidRPr="009815A2">
              <w:rPr>
                <w:rFonts w:ascii="Tahoma" w:hAnsi="Tahoma" w:cs="Tahoma"/>
                <w:b/>
                <w:bCs/>
                <w:sz w:val="11"/>
                <w:szCs w:val="11"/>
              </w:rPr>
              <w:t>Расходы на приобретение энергетических ресурсов</w:t>
            </w:r>
          </w:p>
        </w:tc>
        <w:tc>
          <w:tcPr>
            <w:tcW w:w="1137" w:type="dxa"/>
            <w:tcBorders>
              <w:top w:val="nil"/>
              <w:left w:val="nil"/>
              <w:bottom w:val="single" w:sz="4" w:space="0" w:color="C0C0C0"/>
              <w:right w:val="single" w:sz="4" w:space="0" w:color="C0C0C0"/>
            </w:tcBorders>
            <w:shd w:val="clear" w:color="auto" w:fill="auto"/>
            <w:vAlign w:val="center"/>
            <w:hideMark/>
          </w:tcPr>
          <w:p w14:paraId="0A621FEC"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auto" w:fill="auto"/>
            <w:vAlign w:val="center"/>
            <w:hideMark/>
          </w:tcPr>
          <w:p w14:paraId="716F5A4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679" w:type="dxa"/>
            <w:tcBorders>
              <w:top w:val="nil"/>
              <w:left w:val="nil"/>
              <w:bottom w:val="single" w:sz="4" w:space="0" w:color="C0C0C0"/>
              <w:right w:val="single" w:sz="4" w:space="0" w:color="C0C0C0"/>
            </w:tcBorders>
            <w:shd w:val="clear" w:color="auto" w:fill="auto"/>
            <w:vAlign w:val="center"/>
            <w:hideMark/>
          </w:tcPr>
          <w:p w14:paraId="57E742D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1 256,58   </w:t>
            </w:r>
          </w:p>
        </w:tc>
        <w:tc>
          <w:tcPr>
            <w:tcW w:w="1432" w:type="dxa"/>
            <w:tcBorders>
              <w:top w:val="nil"/>
              <w:left w:val="nil"/>
              <w:bottom w:val="single" w:sz="4" w:space="0" w:color="C0C0C0"/>
              <w:right w:val="single" w:sz="4" w:space="0" w:color="C0C0C0"/>
            </w:tcBorders>
            <w:shd w:val="clear" w:color="auto" w:fill="auto"/>
            <w:vAlign w:val="center"/>
            <w:hideMark/>
          </w:tcPr>
          <w:p w14:paraId="5DFB0A7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2 411,25   </w:t>
            </w:r>
          </w:p>
        </w:tc>
        <w:tc>
          <w:tcPr>
            <w:tcW w:w="1525" w:type="dxa"/>
            <w:tcBorders>
              <w:top w:val="nil"/>
              <w:left w:val="nil"/>
              <w:bottom w:val="single" w:sz="4" w:space="0" w:color="C0C0C0"/>
              <w:right w:val="single" w:sz="4" w:space="0" w:color="C0C0C0"/>
            </w:tcBorders>
            <w:shd w:val="clear" w:color="auto" w:fill="auto"/>
            <w:vAlign w:val="center"/>
            <w:hideMark/>
          </w:tcPr>
          <w:p w14:paraId="02CE50F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1 539,14   </w:t>
            </w:r>
          </w:p>
        </w:tc>
        <w:tc>
          <w:tcPr>
            <w:tcW w:w="1539" w:type="dxa"/>
            <w:tcBorders>
              <w:top w:val="nil"/>
              <w:left w:val="nil"/>
              <w:bottom w:val="single" w:sz="4" w:space="0" w:color="C0C0C0"/>
              <w:right w:val="single" w:sz="4" w:space="0" w:color="C0C0C0"/>
            </w:tcBorders>
            <w:shd w:val="clear" w:color="auto" w:fill="auto"/>
            <w:vAlign w:val="center"/>
            <w:hideMark/>
          </w:tcPr>
          <w:p w14:paraId="4004579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990,01   </w:t>
            </w:r>
          </w:p>
        </w:tc>
        <w:tc>
          <w:tcPr>
            <w:tcW w:w="1525" w:type="dxa"/>
            <w:tcBorders>
              <w:top w:val="nil"/>
              <w:left w:val="nil"/>
              <w:bottom w:val="single" w:sz="4" w:space="0" w:color="C0C0C0"/>
              <w:right w:val="single" w:sz="4" w:space="0" w:color="C0C0C0"/>
            </w:tcBorders>
            <w:shd w:val="clear" w:color="auto" w:fill="auto"/>
            <w:vAlign w:val="center"/>
            <w:hideMark/>
          </w:tcPr>
          <w:p w14:paraId="01A00EA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2 729,77   </w:t>
            </w:r>
          </w:p>
        </w:tc>
        <w:tc>
          <w:tcPr>
            <w:tcW w:w="1540" w:type="dxa"/>
            <w:tcBorders>
              <w:top w:val="nil"/>
              <w:left w:val="nil"/>
              <w:bottom w:val="single" w:sz="4" w:space="0" w:color="C0C0C0"/>
              <w:right w:val="single" w:sz="4" w:space="0" w:color="C0C0C0"/>
            </w:tcBorders>
            <w:shd w:val="clear" w:color="auto" w:fill="auto"/>
            <w:vAlign w:val="center"/>
            <w:hideMark/>
          </w:tcPr>
          <w:p w14:paraId="745DDC6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1 822,00   </w:t>
            </w:r>
          </w:p>
        </w:tc>
        <w:tc>
          <w:tcPr>
            <w:tcW w:w="1476" w:type="dxa"/>
            <w:tcBorders>
              <w:top w:val="nil"/>
              <w:left w:val="nil"/>
              <w:bottom w:val="single" w:sz="4" w:space="0" w:color="C0C0C0"/>
              <w:right w:val="single" w:sz="4" w:space="0" w:color="C0C0C0"/>
            </w:tcBorders>
            <w:shd w:val="clear" w:color="auto" w:fill="auto"/>
            <w:vAlign w:val="center"/>
            <w:hideMark/>
          </w:tcPr>
          <w:p w14:paraId="4FDD31D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911,00   </w:t>
            </w:r>
          </w:p>
        </w:tc>
        <w:tc>
          <w:tcPr>
            <w:tcW w:w="1515" w:type="dxa"/>
            <w:tcBorders>
              <w:top w:val="nil"/>
              <w:left w:val="nil"/>
              <w:bottom w:val="single" w:sz="4" w:space="0" w:color="C0C0C0"/>
              <w:right w:val="single" w:sz="4" w:space="0" w:color="C0C0C0"/>
            </w:tcBorders>
            <w:shd w:val="clear" w:color="auto" w:fill="auto"/>
            <w:vAlign w:val="center"/>
            <w:hideMark/>
          </w:tcPr>
          <w:p w14:paraId="73CCC83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911,00   </w:t>
            </w:r>
          </w:p>
        </w:tc>
        <w:tc>
          <w:tcPr>
            <w:tcW w:w="1918" w:type="dxa"/>
            <w:tcBorders>
              <w:top w:val="nil"/>
              <w:left w:val="nil"/>
              <w:bottom w:val="nil"/>
              <w:right w:val="nil"/>
            </w:tcBorders>
            <w:shd w:val="clear" w:color="auto" w:fill="auto"/>
            <w:vAlign w:val="center"/>
            <w:hideMark/>
          </w:tcPr>
          <w:p w14:paraId="12299CAE" w14:textId="77777777" w:rsidR="009815A2" w:rsidRPr="009815A2" w:rsidRDefault="009815A2" w:rsidP="009815A2">
            <w:pPr>
              <w:jc w:val="center"/>
              <w:rPr>
                <w:rFonts w:ascii="Tahoma" w:hAnsi="Tahoma" w:cs="Tahoma"/>
                <w:b/>
                <w:bCs/>
                <w:sz w:val="11"/>
                <w:szCs w:val="11"/>
              </w:rPr>
            </w:pPr>
          </w:p>
        </w:tc>
      </w:tr>
      <w:tr w:rsidR="009815A2" w:rsidRPr="009815A2" w14:paraId="2F179DBA" w14:textId="77777777" w:rsidTr="009815A2">
        <w:trPr>
          <w:trHeight w:val="225"/>
          <w:jc w:val="center"/>
        </w:trPr>
        <w:tc>
          <w:tcPr>
            <w:tcW w:w="540" w:type="dxa"/>
            <w:tcBorders>
              <w:top w:val="nil"/>
              <w:left w:val="nil"/>
              <w:bottom w:val="nil"/>
              <w:right w:val="nil"/>
            </w:tcBorders>
            <w:shd w:val="clear" w:color="auto" w:fill="auto"/>
            <w:vAlign w:val="center"/>
            <w:hideMark/>
          </w:tcPr>
          <w:p w14:paraId="1BEDF3C8"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12ADEF63"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000000" w:fill="B1A0C7"/>
            <w:vAlign w:val="center"/>
            <w:hideMark/>
          </w:tcPr>
          <w:p w14:paraId="35C5777E"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Амортизация</w:t>
            </w:r>
          </w:p>
        </w:tc>
        <w:tc>
          <w:tcPr>
            <w:tcW w:w="1137" w:type="dxa"/>
            <w:tcBorders>
              <w:top w:val="nil"/>
              <w:left w:val="nil"/>
              <w:bottom w:val="single" w:sz="4" w:space="0" w:color="C0C0C0"/>
              <w:right w:val="single" w:sz="4" w:space="0" w:color="C0C0C0"/>
            </w:tcBorders>
            <w:shd w:val="clear" w:color="auto" w:fill="auto"/>
            <w:vAlign w:val="center"/>
            <w:hideMark/>
          </w:tcPr>
          <w:p w14:paraId="7385DE0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auto" w:fill="auto"/>
            <w:vAlign w:val="center"/>
            <w:hideMark/>
          </w:tcPr>
          <w:p w14:paraId="71A3E12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679" w:type="dxa"/>
            <w:tcBorders>
              <w:top w:val="nil"/>
              <w:left w:val="nil"/>
              <w:bottom w:val="single" w:sz="4" w:space="0" w:color="C0C0C0"/>
              <w:right w:val="single" w:sz="4" w:space="0" w:color="C0C0C0"/>
            </w:tcBorders>
            <w:shd w:val="clear" w:color="auto" w:fill="auto"/>
            <w:vAlign w:val="center"/>
            <w:hideMark/>
          </w:tcPr>
          <w:p w14:paraId="37006B2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4,56   </w:t>
            </w:r>
          </w:p>
        </w:tc>
        <w:tc>
          <w:tcPr>
            <w:tcW w:w="1432" w:type="dxa"/>
            <w:tcBorders>
              <w:top w:val="nil"/>
              <w:left w:val="nil"/>
              <w:bottom w:val="single" w:sz="4" w:space="0" w:color="C0C0C0"/>
              <w:right w:val="single" w:sz="4" w:space="0" w:color="C0C0C0"/>
            </w:tcBorders>
            <w:shd w:val="clear" w:color="auto" w:fill="auto"/>
            <w:vAlign w:val="center"/>
            <w:hideMark/>
          </w:tcPr>
          <w:p w14:paraId="261BB1F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86,96   </w:t>
            </w:r>
          </w:p>
        </w:tc>
        <w:tc>
          <w:tcPr>
            <w:tcW w:w="1525" w:type="dxa"/>
            <w:tcBorders>
              <w:top w:val="nil"/>
              <w:left w:val="nil"/>
              <w:bottom w:val="single" w:sz="4" w:space="0" w:color="C0C0C0"/>
              <w:right w:val="single" w:sz="4" w:space="0" w:color="C0C0C0"/>
            </w:tcBorders>
            <w:shd w:val="clear" w:color="auto" w:fill="auto"/>
            <w:vAlign w:val="center"/>
            <w:hideMark/>
          </w:tcPr>
          <w:p w14:paraId="0F87928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2,17   </w:t>
            </w:r>
          </w:p>
        </w:tc>
        <w:tc>
          <w:tcPr>
            <w:tcW w:w="1539" w:type="dxa"/>
            <w:tcBorders>
              <w:top w:val="nil"/>
              <w:left w:val="nil"/>
              <w:bottom w:val="single" w:sz="4" w:space="0" w:color="C0C0C0"/>
              <w:right w:val="single" w:sz="4" w:space="0" w:color="C0C0C0"/>
            </w:tcBorders>
            <w:shd w:val="clear" w:color="auto" w:fill="auto"/>
            <w:vAlign w:val="center"/>
            <w:hideMark/>
          </w:tcPr>
          <w:p w14:paraId="5F0BE15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3,97   </w:t>
            </w:r>
          </w:p>
        </w:tc>
        <w:tc>
          <w:tcPr>
            <w:tcW w:w="1525" w:type="dxa"/>
            <w:tcBorders>
              <w:top w:val="nil"/>
              <w:left w:val="nil"/>
              <w:bottom w:val="single" w:sz="4" w:space="0" w:color="C0C0C0"/>
              <w:right w:val="single" w:sz="4" w:space="0" w:color="C0C0C0"/>
            </w:tcBorders>
            <w:shd w:val="clear" w:color="auto" w:fill="auto"/>
            <w:vAlign w:val="center"/>
            <w:hideMark/>
          </w:tcPr>
          <w:p w14:paraId="65D079D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91,05   </w:t>
            </w:r>
          </w:p>
        </w:tc>
        <w:tc>
          <w:tcPr>
            <w:tcW w:w="1540" w:type="dxa"/>
            <w:tcBorders>
              <w:top w:val="nil"/>
              <w:left w:val="nil"/>
              <w:bottom w:val="single" w:sz="4" w:space="0" w:color="C0C0C0"/>
              <w:right w:val="single" w:sz="4" w:space="0" w:color="C0C0C0"/>
            </w:tcBorders>
            <w:shd w:val="clear" w:color="auto" w:fill="auto"/>
            <w:vAlign w:val="center"/>
            <w:hideMark/>
          </w:tcPr>
          <w:p w14:paraId="09DFA9B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647DAAB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15" w:type="dxa"/>
            <w:tcBorders>
              <w:top w:val="nil"/>
              <w:left w:val="nil"/>
              <w:bottom w:val="single" w:sz="4" w:space="0" w:color="C0C0C0"/>
              <w:right w:val="single" w:sz="4" w:space="0" w:color="C0C0C0"/>
            </w:tcBorders>
            <w:shd w:val="clear" w:color="auto" w:fill="auto"/>
            <w:vAlign w:val="center"/>
            <w:hideMark/>
          </w:tcPr>
          <w:p w14:paraId="440A156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918" w:type="dxa"/>
            <w:tcBorders>
              <w:top w:val="nil"/>
              <w:left w:val="nil"/>
              <w:bottom w:val="nil"/>
              <w:right w:val="nil"/>
            </w:tcBorders>
            <w:shd w:val="clear" w:color="auto" w:fill="auto"/>
            <w:vAlign w:val="center"/>
            <w:hideMark/>
          </w:tcPr>
          <w:p w14:paraId="51E3E6BC" w14:textId="77777777" w:rsidR="009815A2" w:rsidRPr="009815A2" w:rsidRDefault="009815A2" w:rsidP="009815A2">
            <w:pPr>
              <w:jc w:val="center"/>
              <w:rPr>
                <w:rFonts w:ascii="Tahoma" w:hAnsi="Tahoma" w:cs="Tahoma"/>
                <w:b/>
                <w:bCs/>
                <w:sz w:val="11"/>
                <w:szCs w:val="11"/>
              </w:rPr>
            </w:pPr>
          </w:p>
        </w:tc>
      </w:tr>
      <w:tr w:rsidR="009815A2" w:rsidRPr="009815A2" w14:paraId="0A8E5635" w14:textId="77777777" w:rsidTr="009815A2">
        <w:trPr>
          <w:trHeight w:val="225"/>
          <w:jc w:val="center"/>
        </w:trPr>
        <w:tc>
          <w:tcPr>
            <w:tcW w:w="540" w:type="dxa"/>
            <w:tcBorders>
              <w:top w:val="nil"/>
              <w:left w:val="nil"/>
              <w:bottom w:val="nil"/>
              <w:right w:val="nil"/>
            </w:tcBorders>
            <w:shd w:val="clear" w:color="auto" w:fill="auto"/>
            <w:vAlign w:val="center"/>
            <w:hideMark/>
          </w:tcPr>
          <w:p w14:paraId="380AC3D5"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1007A55D"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000000" w:fill="00B0F0"/>
            <w:vAlign w:val="center"/>
            <w:hideMark/>
          </w:tcPr>
          <w:p w14:paraId="105F923E"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Нормативная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3D7A038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auto" w:fill="auto"/>
            <w:vAlign w:val="center"/>
            <w:hideMark/>
          </w:tcPr>
          <w:p w14:paraId="0CE5416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679" w:type="dxa"/>
            <w:tcBorders>
              <w:top w:val="nil"/>
              <w:left w:val="nil"/>
              <w:bottom w:val="single" w:sz="4" w:space="0" w:color="C0C0C0"/>
              <w:right w:val="single" w:sz="4" w:space="0" w:color="C0C0C0"/>
            </w:tcBorders>
            <w:shd w:val="clear" w:color="auto" w:fill="auto"/>
            <w:vAlign w:val="center"/>
            <w:hideMark/>
          </w:tcPr>
          <w:p w14:paraId="520C036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432" w:type="dxa"/>
            <w:tcBorders>
              <w:top w:val="nil"/>
              <w:left w:val="nil"/>
              <w:bottom w:val="single" w:sz="4" w:space="0" w:color="C0C0C0"/>
              <w:right w:val="single" w:sz="4" w:space="0" w:color="C0C0C0"/>
            </w:tcBorders>
            <w:shd w:val="clear" w:color="auto" w:fill="auto"/>
            <w:vAlign w:val="center"/>
            <w:hideMark/>
          </w:tcPr>
          <w:p w14:paraId="31EC976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5C7A5C8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39" w:type="dxa"/>
            <w:tcBorders>
              <w:top w:val="nil"/>
              <w:left w:val="nil"/>
              <w:bottom w:val="single" w:sz="4" w:space="0" w:color="C0C0C0"/>
              <w:right w:val="single" w:sz="4" w:space="0" w:color="C0C0C0"/>
            </w:tcBorders>
            <w:shd w:val="clear" w:color="auto" w:fill="auto"/>
            <w:vAlign w:val="center"/>
            <w:hideMark/>
          </w:tcPr>
          <w:p w14:paraId="5D3DAE9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2260C6F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75BE4E04"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20C3F08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15" w:type="dxa"/>
            <w:tcBorders>
              <w:top w:val="nil"/>
              <w:left w:val="nil"/>
              <w:bottom w:val="single" w:sz="4" w:space="0" w:color="C0C0C0"/>
              <w:right w:val="single" w:sz="4" w:space="0" w:color="C0C0C0"/>
            </w:tcBorders>
            <w:shd w:val="clear" w:color="auto" w:fill="auto"/>
            <w:vAlign w:val="center"/>
            <w:hideMark/>
          </w:tcPr>
          <w:p w14:paraId="17F0503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918" w:type="dxa"/>
            <w:tcBorders>
              <w:top w:val="nil"/>
              <w:left w:val="nil"/>
              <w:bottom w:val="nil"/>
              <w:right w:val="nil"/>
            </w:tcBorders>
            <w:shd w:val="clear" w:color="auto" w:fill="auto"/>
            <w:vAlign w:val="center"/>
            <w:hideMark/>
          </w:tcPr>
          <w:p w14:paraId="79429656" w14:textId="77777777" w:rsidR="009815A2" w:rsidRPr="009815A2" w:rsidRDefault="009815A2" w:rsidP="009815A2">
            <w:pPr>
              <w:jc w:val="center"/>
              <w:rPr>
                <w:rFonts w:ascii="Tahoma" w:hAnsi="Tahoma" w:cs="Tahoma"/>
                <w:b/>
                <w:bCs/>
                <w:sz w:val="11"/>
                <w:szCs w:val="11"/>
              </w:rPr>
            </w:pPr>
          </w:p>
        </w:tc>
      </w:tr>
      <w:tr w:rsidR="009815A2" w:rsidRPr="009815A2" w14:paraId="70A77FA0" w14:textId="77777777" w:rsidTr="009815A2">
        <w:trPr>
          <w:trHeight w:val="225"/>
          <w:jc w:val="center"/>
        </w:trPr>
        <w:tc>
          <w:tcPr>
            <w:tcW w:w="540" w:type="dxa"/>
            <w:tcBorders>
              <w:top w:val="nil"/>
              <w:left w:val="nil"/>
              <w:bottom w:val="nil"/>
              <w:right w:val="nil"/>
            </w:tcBorders>
            <w:shd w:val="clear" w:color="auto" w:fill="auto"/>
            <w:vAlign w:val="center"/>
            <w:hideMark/>
          </w:tcPr>
          <w:p w14:paraId="118DF790"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0E5F0DA8"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000000" w:fill="B7DEE8"/>
            <w:vAlign w:val="center"/>
            <w:hideMark/>
          </w:tcPr>
          <w:p w14:paraId="6F9B9E4D"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Расчетная предпринимательская прибыль</w:t>
            </w:r>
          </w:p>
        </w:tc>
        <w:tc>
          <w:tcPr>
            <w:tcW w:w="1137" w:type="dxa"/>
            <w:tcBorders>
              <w:top w:val="nil"/>
              <w:left w:val="nil"/>
              <w:bottom w:val="single" w:sz="4" w:space="0" w:color="C0C0C0"/>
              <w:right w:val="single" w:sz="4" w:space="0" w:color="C0C0C0"/>
            </w:tcBorders>
            <w:shd w:val="clear" w:color="auto" w:fill="auto"/>
            <w:vAlign w:val="center"/>
            <w:hideMark/>
          </w:tcPr>
          <w:p w14:paraId="4014D99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auto" w:fill="auto"/>
            <w:vAlign w:val="center"/>
            <w:hideMark/>
          </w:tcPr>
          <w:p w14:paraId="7AED871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679" w:type="dxa"/>
            <w:tcBorders>
              <w:top w:val="nil"/>
              <w:left w:val="nil"/>
              <w:bottom w:val="single" w:sz="4" w:space="0" w:color="C0C0C0"/>
              <w:right w:val="single" w:sz="4" w:space="0" w:color="C0C0C0"/>
            </w:tcBorders>
            <w:shd w:val="clear" w:color="auto" w:fill="auto"/>
            <w:vAlign w:val="center"/>
            <w:hideMark/>
          </w:tcPr>
          <w:p w14:paraId="056497D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432" w:type="dxa"/>
            <w:tcBorders>
              <w:top w:val="nil"/>
              <w:left w:val="nil"/>
              <w:bottom w:val="single" w:sz="4" w:space="0" w:color="C0C0C0"/>
              <w:right w:val="single" w:sz="4" w:space="0" w:color="C0C0C0"/>
            </w:tcBorders>
            <w:shd w:val="clear" w:color="auto" w:fill="auto"/>
            <w:vAlign w:val="center"/>
            <w:hideMark/>
          </w:tcPr>
          <w:p w14:paraId="7F229B6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6DAFA48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39" w:type="dxa"/>
            <w:tcBorders>
              <w:top w:val="nil"/>
              <w:left w:val="nil"/>
              <w:bottom w:val="single" w:sz="4" w:space="0" w:color="C0C0C0"/>
              <w:right w:val="single" w:sz="4" w:space="0" w:color="C0C0C0"/>
            </w:tcBorders>
            <w:shd w:val="clear" w:color="auto" w:fill="auto"/>
            <w:vAlign w:val="center"/>
            <w:hideMark/>
          </w:tcPr>
          <w:p w14:paraId="0647328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7469042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7BD254F0"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4F1181AF"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15" w:type="dxa"/>
            <w:tcBorders>
              <w:top w:val="nil"/>
              <w:left w:val="nil"/>
              <w:bottom w:val="single" w:sz="4" w:space="0" w:color="C0C0C0"/>
              <w:right w:val="single" w:sz="4" w:space="0" w:color="C0C0C0"/>
            </w:tcBorders>
            <w:shd w:val="clear" w:color="auto" w:fill="auto"/>
            <w:vAlign w:val="center"/>
            <w:hideMark/>
          </w:tcPr>
          <w:p w14:paraId="6DA8F23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918" w:type="dxa"/>
            <w:tcBorders>
              <w:top w:val="nil"/>
              <w:left w:val="nil"/>
              <w:bottom w:val="nil"/>
              <w:right w:val="nil"/>
            </w:tcBorders>
            <w:shd w:val="clear" w:color="auto" w:fill="auto"/>
            <w:vAlign w:val="center"/>
            <w:hideMark/>
          </w:tcPr>
          <w:p w14:paraId="0560E114" w14:textId="77777777" w:rsidR="009815A2" w:rsidRPr="009815A2" w:rsidRDefault="009815A2" w:rsidP="009815A2">
            <w:pPr>
              <w:jc w:val="center"/>
              <w:rPr>
                <w:rFonts w:ascii="Tahoma" w:hAnsi="Tahoma" w:cs="Tahoma"/>
                <w:b/>
                <w:bCs/>
                <w:sz w:val="11"/>
                <w:szCs w:val="11"/>
              </w:rPr>
            </w:pPr>
          </w:p>
        </w:tc>
      </w:tr>
      <w:tr w:rsidR="009815A2" w:rsidRPr="009815A2" w14:paraId="78DEE4DB" w14:textId="77777777" w:rsidTr="009815A2">
        <w:trPr>
          <w:trHeight w:val="225"/>
          <w:jc w:val="center"/>
        </w:trPr>
        <w:tc>
          <w:tcPr>
            <w:tcW w:w="540" w:type="dxa"/>
            <w:tcBorders>
              <w:top w:val="nil"/>
              <w:left w:val="nil"/>
              <w:bottom w:val="nil"/>
              <w:right w:val="nil"/>
            </w:tcBorders>
            <w:shd w:val="clear" w:color="auto" w:fill="auto"/>
            <w:vAlign w:val="center"/>
            <w:hideMark/>
          </w:tcPr>
          <w:p w14:paraId="64D80247"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4DDC4006"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000000" w:fill="C4BD97"/>
            <w:vAlign w:val="center"/>
            <w:hideMark/>
          </w:tcPr>
          <w:p w14:paraId="1591050B"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Корректировки НВВ</w:t>
            </w:r>
          </w:p>
        </w:tc>
        <w:tc>
          <w:tcPr>
            <w:tcW w:w="1137" w:type="dxa"/>
            <w:tcBorders>
              <w:top w:val="nil"/>
              <w:left w:val="nil"/>
              <w:bottom w:val="single" w:sz="4" w:space="0" w:color="C0C0C0"/>
              <w:right w:val="single" w:sz="4" w:space="0" w:color="C0C0C0"/>
            </w:tcBorders>
            <w:shd w:val="clear" w:color="auto" w:fill="auto"/>
            <w:vAlign w:val="center"/>
            <w:hideMark/>
          </w:tcPr>
          <w:p w14:paraId="777B28D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auto" w:fill="auto"/>
            <w:vAlign w:val="center"/>
            <w:hideMark/>
          </w:tcPr>
          <w:p w14:paraId="4AD9F87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679" w:type="dxa"/>
            <w:tcBorders>
              <w:top w:val="nil"/>
              <w:left w:val="nil"/>
              <w:bottom w:val="single" w:sz="4" w:space="0" w:color="C0C0C0"/>
              <w:right w:val="single" w:sz="4" w:space="0" w:color="C0C0C0"/>
            </w:tcBorders>
            <w:shd w:val="clear" w:color="auto" w:fill="auto"/>
            <w:vAlign w:val="center"/>
            <w:hideMark/>
          </w:tcPr>
          <w:p w14:paraId="271E214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358,95   </w:t>
            </w:r>
          </w:p>
        </w:tc>
        <w:tc>
          <w:tcPr>
            <w:tcW w:w="1432" w:type="dxa"/>
            <w:tcBorders>
              <w:top w:val="nil"/>
              <w:left w:val="nil"/>
              <w:bottom w:val="single" w:sz="4" w:space="0" w:color="C0C0C0"/>
              <w:right w:val="single" w:sz="4" w:space="0" w:color="C0C0C0"/>
            </w:tcBorders>
            <w:shd w:val="clear" w:color="auto" w:fill="auto"/>
            <w:vAlign w:val="center"/>
            <w:hideMark/>
          </w:tcPr>
          <w:p w14:paraId="49EFB381"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0BC6285E"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423,98   </w:t>
            </w:r>
          </w:p>
        </w:tc>
        <w:tc>
          <w:tcPr>
            <w:tcW w:w="1539" w:type="dxa"/>
            <w:tcBorders>
              <w:top w:val="nil"/>
              <w:left w:val="nil"/>
              <w:bottom w:val="single" w:sz="4" w:space="0" w:color="C0C0C0"/>
              <w:right w:val="single" w:sz="4" w:space="0" w:color="C0C0C0"/>
            </w:tcBorders>
            <w:shd w:val="clear" w:color="auto" w:fill="auto"/>
            <w:vAlign w:val="center"/>
            <w:hideMark/>
          </w:tcPr>
          <w:p w14:paraId="4C076315"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5270FAAA"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     </w:t>
            </w:r>
          </w:p>
        </w:tc>
        <w:tc>
          <w:tcPr>
            <w:tcW w:w="1540" w:type="dxa"/>
            <w:tcBorders>
              <w:top w:val="nil"/>
              <w:left w:val="nil"/>
              <w:bottom w:val="single" w:sz="4" w:space="0" w:color="C0C0C0"/>
              <w:right w:val="single" w:sz="4" w:space="0" w:color="C0C0C0"/>
            </w:tcBorders>
            <w:shd w:val="clear" w:color="auto" w:fill="auto"/>
            <w:vAlign w:val="center"/>
            <w:hideMark/>
          </w:tcPr>
          <w:p w14:paraId="534D240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605,83   </w:t>
            </w:r>
          </w:p>
        </w:tc>
        <w:tc>
          <w:tcPr>
            <w:tcW w:w="1476" w:type="dxa"/>
            <w:tcBorders>
              <w:top w:val="nil"/>
              <w:left w:val="nil"/>
              <w:bottom w:val="single" w:sz="4" w:space="0" w:color="C0C0C0"/>
              <w:right w:val="single" w:sz="4" w:space="0" w:color="C0C0C0"/>
            </w:tcBorders>
            <w:shd w:val="clear" w:color="auto" w:fill="auto"/>
            <w:vAlign w:val="center"/>
            <w:hideMark/>
          </w:tcPr>
          <w:p w14:paraId="516BD2F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302,92   </w:t>
            </w:r>
          </w:p>
        </w:tc>
        <w:tc>
          <w:tcPr>
            <w:tcW w:w="1515" w:type="dxa"/>
            <w:tcBorders>
              <w:top w:val="nil"/>
              <w:left w:val="nil"/>
              <w:bottom w:val="single" w:sz="4" w:space="0" w:color="C0C0C0"/>
              <w:right w:val="single" w:sz="4" w:space="0" w:color="C0C0C0"/>
            </w:tcBorders>
            <w:shd w:val="clear" w:color="auto" w:fill="auto"/>
            <w:vAlign w:val="center"/>
            <w:hideMark/>
          </w:tcPr>
          <w:p w14:paraId="3089574D"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302,92   </w:t>
            </w:r>
          </w:p>
        </w:tc>
        <w:tc>
          <w:tcPr>
            <w:tcW w:w="1918" w:type="dxa"/>
            <w:tcBorders>
              <w:top w:val="nil"/>
              <w:left w:val="nil"/>
              <w:bottom w:val="nil"/>
              <w:right w:val="nil"/>
            </w:tcBorders>
            <w:shd w:val="clear" w:color="auto" w:fill="auto"/>
            <w:vAlign w:val="center"/>
            <w:hideMark/>
          </w:tcPr>
          <w:p w14:paraId="1FE6EB55" w14:textId="77777777" w:rsidR="009815A2" w:rsidRPr="009815A2" w:rsidRDefault="009815A2" w:rsidP="009815A2">
            <w:pPr>
              <w:jc w:val="center"/>
              <w:rPr>
                <w:rFonts w:ascii="Tahoma" w:hAnsi="Tahoma" w:cs="Tahoma"/>
                <w:b/>
                <w:bCs/>
                <w:sz w:val="11"/>
                <w:szCs w:val="11"/>
              </w:rPr>
            </w:pPr>
          </w:p>
        </w:tc>
      </w:tr>
      <w:tr w:rsidR="009815A2" w:rsidRPr="009815A2" w14:paraId="4E41E471" w14:textId="77777777" w:rsidTr="009815A2">
        <w:trPr>
          <w:trHeight w:val="225"/>
          <w:jc w:val="center"/>
        </w:trPr>
        <w:tc>
          <w:tcPr>
            <w:tcW w:w="540" w:type="dxa"/>
            <w:tcBorders>
              <w:top w:val="nil"/>
              <w:left w:val="nil"/>
              <w:bottom w:val="nil"/>
              <w:right w:val="nil"/>
            </w:tcBorders>
            <w:shd w:val="clear" w:color="auto" w:fill="auto"/>
            <w:vAlign w:val="center"/>
            <w:hideMark/>
          </w:tcPr>
          <w:p w14:paraId="19FEA29E" w14:textId="77777777" w:rsidR="009815A2" w:rsidRPr="009815A2" w:rsidRDefault="009815A2" w:rsidP="009815A2">
            <w:pPr>
              <w:rPr>
                <w:sz w:val="11"/>
                <w:szCs w:val="11"/>
              </w:rPr>
            </w:pPr>
          </w:p>
        </w:tc>
        <w:tc>
          <w:tcPr>
            <w:tcW w:w="1017" w:type="dxa"/>
            <w:tcBorders>
              <w:top w:val="nil"/>
              <w:left w:val="nil"/>
              <w:bottom w:val="nil"/>
              <w:right w:val="nil"/>
            </w:tcBorders>
            <w:shd w:val="clear" w:color="auto" w:fill="auto"/>
            <w:vAlign w:val="center"/>
            <w:hideMark/>
          </w:tcPr>
          <w:p w14:paraId="58B14104" w14:textId="77777777" w:rsidR="009815A2" w:rsidRPr="009815A2" w:rsidRDefault="009815A2" w:rsidP="009815A2">
            <w:pPr>
              <w:rPr>
                <w:sz w:val="11"/>
                <w:szCs w:val="11"/>
              </w:rPr>
            </w:pPr>
          </w:p>
        </w:tc>
        <w:tc>
          <w:tcPr>
            <w:tcW w:w="8042" w:type="dxa"/>
            <w:tcBorders>
              <w:top w:val="nil"/>
              <w:left w:val="single" w:sz="4" w:space="0" w:color="C0C0C0"/>
              <w:bottom w:val="single" w:sz="4" w:space="0" w:color="C0C0C0"/>
              <w:right w:val="single" w:sz="4" w:space="0" w:color="C0C0C0"/>
            </w:tcBorders>
            <w:shd w:val="clear" w:color="auto" w:fill="auto"/>
            <w:vAlign w:val="center"/>
            <w:hideMark/>
          </w:tcPr>
          <w:p w14:paraId="23182A72" w14:textId="77777777" w:rsidR="009815A2" w:rsidRPr="009815A2" w:rsidRDefault="009815A2" w:rsidP="009815A2">
            <w:pPr>
              <w:rPr>
                <w:rFonts w:ascii="Tahoma" w:hAnsi="Tahoma" w:cs="Tahoma"/>
                <w:b/>
                <w:bCs/>
                <w:sz w:val="11"/>
                <w:szCs w:val="11"/>
              </w:rPr>
            </w:pPr>
            <w:r w:rsidRPr="009815A2">
              <w:rPr>
                <w:rFonts w:ascii="Tahoma" w:hAnsi="Tahoma" w:cs="Tahoma"/>
                <w:b/>
                <w:bCs/>
                <w:sz w:val="11"/>
                <w:szCs w:val="11"/>
              </w:rPr>
              <w:t>ВСЕГО:</w:t>
            </w:r>
          </w:p>
        </w:tc>
        <w:tc>
          <w:tcPr>
            <w:tcW w:w="1137" w:type="dxa"/>
            <w:tcBorders>
              <w:top w:val="nil"/>
              <w:left w:val="nil"/>
              <w:bottom w:val="single" w:sz="4" w:space="0" w:color="C0C0C0"/>
              <w:right w:val="single" w:sz="4" w:space="0" w:color="C0C0C0"/>
            </w:tcBorders>
            <w:shd w:val="clear" w:color="auto" w:fill="auto"/>
            <w:vAlign w:val="center"/>
            <w:hideMark/>
          </w:tcPr>
          <w:p w14:paraId="712111C8"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тыс руб</w:t>
            </w:r>
          </w:p>
        </w:tc>
        <w:tc>
          <w:tcPr>
            <w:tcW w:w="1335" w:type="dxa"/>
            <w:tcBorders>
              <w:top w:val="nil"/>
              <w:left w:val="nil"/>
              <w:bottom w:val="single" w:sz="4" w:space="0" w:color="C0C0C0"/>
              <w:right w:val="single" w:sz="4" w:space="0" w:color="C0C0C0"/>
            </w:tcBorders>
            <w:shd w:val="clear" w:color="auto" w:fill="auto"/>
            <w:vAlign w:val="center"/>
            <w:hideMark/>
          </w:tcPr>
          <w:p w14:paraId="1CB4129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1 358,42   </w:t>
            </w:r>
          </w:p>
        </w:tc>
        <w:tc>
          <w:tcPr>
            <w:tcW w:w="1679" w:type="dxa"/>
            <w:tcBorders>
              <w:top w:val="nil"/>
              <w:left w:val="nil"/>
              <w:bottom w:val="single" w:sz="4" w:space="0" w:color="C0C0C0"/>
              <w:right w:val="single" w:sz="4" w:space="0" w:color="C0C0C0"/>
            </w:tcBorders>
            <w:shd w:val="clear" w:color="auto" w:fill="auto"/>
            <w:vAlign w:val="center"/>
            <w:hideMark/>
          </w:tcPr>
          <w:p w14:paraId="433A7BFB"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3 202,87   </w:t>
            </w:r>
          </w:p>
        </w:tc>
        <w:tc>
          <w:tcPr>
            <w:tcW w:w="1432" w:type="dxa"/>
            <w:tcBorders>
              <w:top w:val="nil"/>
              <w:left w:val="nil"/>
              <w:bottom w:val="single" w:sz="4" w:space="0" w:color="C0C0C0"/>
              <w:right w:val="single" w:sz="4" w:space="0" w:color="C0C0C0"/>
            </w:tcBorders>
            <w:shd w:val="clear" w:color="auto" w:fill="auto"/>
            <w:vAlign w:val="center"/>
            <w:hideMark/>
          </w:tcPr>
          <w:p w14:paraId="35B32473"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8 631,71   </w:t>
            </w:r>
          </w:p>
        </w:tc>
        <w:tc>
          <w:tcPr>
            <w:tcW w:w="1525" w:type="dxa"/>
            <w:tcBorders>
              <w:top w:val="nil"/>
              <w:left w:val="nil"/>
              <w:bottom w:val="single" w:sz="4" w:space="0" w:color="C0C0C0"/>
              <w:right w:val="single" w:sz="4" w:space="0" w:color="C0C0C0"/>
            </w:tcBorders>
            <w:shd w:val="clear" w:color="auto" w:fill="auto"/>
            <w:vAlign w:val="center"/>
            <w:hideMark/>
          </w:tcPr>
          <w:p w14:paraId="348A289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3 874,16   </w:t>
            </w:r>
          </w:p>
        </w:tc>
        <w:tc>
          <w:tcPr>
            <w:tcW w:w="1539" w:type="dxa"/>
            <w:tcBorders>
              <w:top w:val="nil"/>
              <w:left w:val="nil"/>
              <w:bottom w:val="single" w:sz="4" w:space="0" w:color="C0C0C0"/>
              <w:right w:val="single" w:sz="4" w:space="0" w:color="C0C0C0"/>
            </w:tcBorders>
            <w:shd w:val="clear" w:color="auto" w:fill="auto"/>
            <w:vAlign w:val="center"/>
            <w:hideMark/>
          </w:tcPr>
          <w:p w14:paraId="334325E2"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3 265,46   </w:t>
            </w:r>
          </w:p>
        </w:tc>
        <w:tc>
          <w:tcPr>
            <w:tcW w:w="1525" w:type="dxa"/>
            <w:tcBorders>
              <w:top w:val="nil"/>
              <w:left w:val="nil"/>
              <w:bottom w:val="single" w:sz="4" w:space="0" w:color="C0C0C0"/>
              <w:right w:val="single" w:sz="4" w:space="0" w:color="C0C0C0"/>
            </w:tcBorders>
            <w:shd w:val="clear" w:color="auto" w:fill="auto"/>
            <w:vAlign w:val="center"/>
            <w:hideMark/>
          </w:tcPr>
          <w:p w14:paraId="3211157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9 738,07   </w:t>
            </w:r>
          </w:p>
        </w:tc>
        <w:tc>
          <w:tcPr>
            <w:tcW w:w="1540" w:type="dxa"/>
            <w:tcBorders>
              <w:top w:val="nil"/>
              <w:left w:val="nil"/>
              <w:bottom w:val="single" w:sz="4" w:space="0" w:color="C0C0C0"/>
              <w:right w:val="single" w:sz="4" w:space="0" w:color="C0C0C0"/>
            </w:tcBorders>
            <w:shd w:val="clear" w:color="auto" w:fill="auto"/>
            <w:vAlign w:val="center"/>
            <w:hideMark/>
          </w:tcPr>
          <w:p w14:paraId="547118D9"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4 075,90   </w:t>
            </w:r>
          </w:p>
        </w:tc>
        <w:tc>
          <w:tcPr>
            <w:tcW w:w="1476" w:type="dxa"/>
            <w:tcBorders>
              <w:top w:val="nil"/>
              <w:left w:val="nil"/>
              <w:bottom w:val="single" w:sz="4" w:space="0" w:color="C0C0C0"/>
              <w:right w:val="single" w:sz="4" w:space="0" w:color="C0C0C0"/>
            </w:tcBorders>
            <w:shd w:val="clear" w:color="auto" w:fill="auto"/>
            <w:vAlign w:val="center"/>
            <w:hideMark/>
          </w:tcPr>
          <w:p w14:paraId="11D31387"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2 037,95   </w:t>
            </w:r>
          </w:p>
        </w:tc>
        <w:tc>
          <w:tcPr>
            <w:tcW w:w="1515" w:type="dxa"/>
            <w:tcBorders>
              <w:top w:val="nil"/>
              <w:left w:val="nil"/>
              <w:bottom w:val="single" w:sz="4" w:space="0" w:color="C0C0C0"/>
              <w:right w:val="single" w:sz="4" w:space="0" w:color="C0C0C0"/>
            </w:tcBorders>
            <w:shd w:val="clear" w:color="auto" w:fill="auto"/>
            <w:vAlign w:val="center"/>
            <w:hideMark/>
          </w:tcPr>
          <w:p w14:paraId="69A0DB96" w14:textId="77777777" w:rsidR="009815A2" w:rsidRPr="009815A2" w:rsidRDefault="009815A2" w:rsidP="009815A2">
            <w:pPr>
              <w:jc w:val="center"/>
              <w:rPr>
                <w:rFonts w:ascii="Tahoma" w:hAnsi="Tahoma" w:cs="Tahoma"/>
                <w:b/>
                <w:bCs/>
                <w:sz w:val="11"/>
                <w:szCs w:val="11"/>
              </w:rPr>
            </w:pPr>
            <w:r w:rsidRPr="009815A2">
              <w:rPr>
                <w:rFonts w:ascii="Tahoma" w:hAnsi="Tahoma" w:cs="Tahoma"/>
                <w:b/>
                <w:bCs/>
                <w:sz w:val="11"/>
                <w:szCs w:val="11"/>
              </w:rPr>
              <w:t xml:space="preserve">       2 037,95   </w:t>
            </w:r>
          </w:p>
        </w:tc>
        <w:tc>
          <w:tcPr>
            <w:tcW w:w="1918" w:type="dxa"/>
            <w:tcBorders>
              <w:top w:val="nil"/>
              <w:left w:val="nil"/>
              <w:bottom w:val="nil"/>
              <w:right w:val="nil"/>
            </w:tcBorders>
            <w:shd w:val="clear" w:color="auto" w:fill="auto"/>
            <w:vAlign w:val="center"/>
            <w:hideMark/>
          </w:tcPr>
          <w:p w14:paraId="5B14F683" w14:textId="77777777" w:rsidR="009815A2" w:rsidRPr="009815A2" w:rsidRDefault="009815A2" w:rsidP="009815A2">
            <w:pPr>
              <w:jc w:val="center"/>
              <w:rPr>
                <w:rFonts w:ascii="Tahoma" w:hAnsi="Tahoma" w:cs="Tahoma"/>
                <w:b/>
                <w:bCs/>
                <w:sz w:val="11"/>
                <w:szCs w:val="11"/>
              </w:rPr>
            </w:pPr>
          </w:p>
        </w:tc>
      </w:tr>
    </w:tbl>
    <w:p w14:paraId="13C30033" w14:textId="77777777" w:rsidR="00C935E1" w:rsidRDefault="00C935E1" w:rsidP="003B7CD5">
      <w:pPr>
        <w:tabs>
          <w:tab w:val="left" w:pos="5580"/>
          <w:tab w:val="left" w:pos="9498"/>
        </w:tabs>
        <w:ind w:right="-569" w:firstLine="567"/>
      </w:pPr>
    </w:p>
    <w:p w14:paraId="75844307" w14:textId="77777777" w:rsidR="00C935E1" w:rsidRDefault="00C935E1" w:rsidP="00C935E1">
      <w:pPr>
        <w:tabs>
          <w:tab w:val="left" w:pos="5580"/>
          <w:tab w:val="left" w:pos="9498"/>
        </w:tabs>
        <w:ind w:left="-4838" w:right="-569" w:firstLine="10225"/>
      </w:pPr>
    </w:p>
    <w:p w14:paraId="4763FAC1" w14:textId="3AEB7214" w:rsidR="00C935E1" w:rsidRDefault="00C935E1" w:rsidP="00C935E1">
      <w:pPr>
        <w:tabs>
          <w:tab w:val="left" w:pos="5580"/>
          <w:tab w:val="left" w:pos="9498"/>
        </w:tabs>
        <w:ind w:left="-4838" w:right="-569" w:firstLine="10225"/>
        <w:sectPr w:rsidR="00C935E1" w:rsidSect="003B7CD5">
          <w:pgSz w:w="16838" w:h="11906" w:orient="landscape" w:code="9"/>
          <w:pgMar w:top="568" w:right="709" w:bottom="851" w:left="284" w:header="680" w:footer="403" w:gutter="0"/>
          <w:cols w:space="708"/>
          <w:titlePg/>
          <w:docGrid w:linePitch="360"/>
        </w:sectPr>
      </w:pPr>
    </w:p>
    <w:p w14:paraId="0CAABC21" w14:textId="0C22ED4E" w:rsidR="00C935E1" w:rsidRPr="00D00103" w:rsidRDefault="00C935E1" w:rsidP="009815A2">
      <w:pPr>
        <w:tabs>
          <w:tab w:val="left" w:pos="5580"/>
          <w:tab w:val="left" w:pos="9498"/>
        </w:tabs>
        <w:ind w:left="-4838" w:right="-569" w:firstLine="16887"/>
      </w:pPr>
      <w:r w:rsidRPr="00D00103">
        <w:lastRenderedPageBreak/>
        <w:t xml:space="preserve">Приложение № </w:t>
      </w:r>
      <w:r>
        <w:t>21</w:t>
      </w:r>
      <w:r w:rsidRPr="00D00103">
        <w:t xml:space="preserve"> к протоколу № </w:t>
      </w:r>
      <w:r>
        <w:t>58</w:t>
      </w:r>
    </w:p>
    <w:p w14:paraId="0D000313" w14:textId="77777777" w:rsidR="00C935E1" w:rsidRPr="00D00103" w:rsidRDefault="00C935E1" w:rsidP="009815A2">
      <w:pPr>
        <w:tabs>
          <w:tab w:val="left" w:pos="5580"/>
          <w:tab w:val="left" w:pos="9498"/>
        </w:tabs>
        <w:ind w:left="-4838" w:right="-569" w:firstLine="16887"/>
      </w:pPr>
      <w:r w:rsidRPr="00D00103">
        <w:t>заседания правления Региональной</w:t>
      </w:r>
    </w:p>
    <w:p w14:paraId="5482B583" w14:textId="77777777" w:rsidR="00C935E1" w:rsidRPr="00D00103" w:rsidRDefault="00C935E1" w:rsidP="009815A2">
      <w:pPr>
        <w:tabs>
          <w:tab w:val="left" w:pos="5580"/>
          <w:tab w:val="left" w:pos="9498"/>
        </w:tabs>
        <w:ind w:left="-4838" w:right="-569" w:firstLine="16887"/>
      </w:pPr>
      <w:r w:rsidRPr="00D00103">
        <w:t>энергетической комиссии</w:t>
      </w:r>
    </w:p>
    <w:p w14:paraId="357A329D" w14:textId="77777777" w:rsidR="00C935E1" w:rsidRDefault="00C935E1" w:rsidP="009815A2">
      <w:pPr>
        <w:tabs>
          <w:tab w:val="left" w:pos="5580"/>
          <w:tab w:val="left" w:pos="9498"/>
        </w:tabs>
        <w:ind w:left="-4838" w:right="-569" w:firstLine="16887"/>
      </w:pPr>
      <w:r w:rsidRPr="00D00103">
        <w:t xml:space="preserve">Кузбасса от </w:t>
      </w:r>
      <w:r>
        <w:t>08</w:t>
      </w:r>
      <w:r w:rsidRPr="00D00103">
        <w:t>.0</w:t>
      </w:r>
      <w:r>
        <w:t>9</w:t>
      </w:r>
      <w:r w:rsidRPr="00D00103">
        <w:t>.2022</w:t>
      </w:r>
    </w:p>
    <w:p w14:paraId="2BF48A93" w14:textId="77777777" w:rsidR="00C935E1" w:rsidRDefault="00C935E1" w:rsidP="00C935E1">
      <w:pPr>
        <w:tabs>
          <w:tab w:val="left" w:pos="5580"/>
          <w:tab w:val="left" w:pos="9498"/>
        </w:tabs>
        <w:ind w:left="-4838" w:right="-569" w:firstLine="10225"/>
      </w:pPr>
    </w:p>
    <w:p w14:paraId="702435F8" w14:textId="77777777" w:rsidR="00C935E1" w:rsidRPr="00C935E1" w:rsidRDefault="00C935E1" w:rsidP="00C935E1">
      <w:pPr>
        <w:tabs>
          <w:tab w:val="left" w:pos="0"/>
          <w:tab w:val="left" w:pos="3052"/>
        </w:tabs>
        <w:ind w:left="3544"/>
        <w:rPr>
          <w:color w:val="FF0000"/>
          <w:lang w:eastAsia="en-US"/>
        </w:rPr>
      </w:pPr>
      <w:r w:rsidRPr="00C935E1">
        <w:rPr>
          <w:color w:val="FF0000"/>
          <w:lang w:eastAsia="en-US"/>
        </w:rPr>
        <w:tab/>
      </w:r>
    </w:p>
    <w:p w14:paraId="3837611B" w14:textId="77777777" w:rsidR="00C935E1" w:rsidRPr="00C935E1" w:rsidRDefault="00C935E1" w:rsidP="00C935E1">
      <w:pPr>
        <w:tabs>
          <w:tab w:val="left" w:pos="0"/>
          <w:tab w:val="left" w:pos="3052"/>
        </w:tabs>
        <w:ind w:left="3544"/>
        <w:rPr>
          <w:color w:val="FF0000"/>
          <w:lang w:eastAsia="en-US"/>
        </w:rPr>
      </w:pPr>
    </w:p>
    <w:p w14:paraId="3F9525F2" w14:textId="77777777" w:rsidR="00C935E1" w:rsidRPr="00C935E1" w:rsidRDefault="00C935E1" w:rsidP="00C935E1">
      <w:pPr>
        <w:jc w:val="center"/>
        <w:rPr>
          <w:b/>
          <w:sz w:val="28"/>
          <w:szCs w:val="28"/>
          <w:lang w:eastAsia="en-US"/>
        </w:rPr>
      </w:pPr>
      <w:r w:rsidRPr="00C935E1">
        <w:rPr>
          <w:b/>
          <w:sz w:val="28"/>
          <w:szCs w:val="28"/>
          <w:lang w:eastAsia="en-US"/>
        </w:rPr>
        <w:t xml:space="preserve">Одноставочные тарифы на техническую воду АО «РУСАЛ Новокузнецкий алюминиевый завод» </w:t>
      </w:r>
    </w:p>
    <w:p w14:paraId="57DD8649" w14:textId="77777777" w:rsidR="00C935E1" w:rsidRPr="00C935E1" w:rsidRDefault="00C935E1" w:rsidP="00C935E1">
      <w:pPr>
        <w:jc w:val="center"/>
        <w:rPr>
          <w:b/>
          <w:sz w:val="28"/>
          <w:szCs w:val="28"/>
          <w:lang w:eastAsia="en-US"/>
        </w:rPr>
      </w:pPr>
      <w:r w:rsidRPr="00C935E1">
        <w:rPr>
          <w:b/>
          <w:sz w:val="28"/>
          <w:szCs w:val="28"/>
          <w:lang w:eastAsia="en-US"/>
        </w:rPr>
        <w:t>(Новокузнецкий городской округ)</w:t>
      </w:r>
    </w:p>
    <w:p w14:paraId="68758266" w14:textId="77777777" w:rsidR="00C935E1" w:rsidRPr="00C935E1" w:rsidRDefault="00C935E1" w:rsidP="00C935E1">
      <w:pPr>
        <w:jc w:val="center"/>
        <w:rPr>
          <w:b/>
          <w:sz w:val="28"/>
          <w:szCs w:val="28"/>
          <w:lang w:eastAsia="en-US"/>
        </w:rPr>
      </w:pPr>
      <w:r w:rsidRPr="00C935E1">
        <w:rPr>
          <w:b/>
          <w:sz w:val="28"/>
          <w:szCs w:val="28"/>
          <w:lang w:eastAsia="en-US"/>
        </w:rPr>
        <w:t>на период с 01.01.2019 по 31.12.2023</w:t>
      </w:r>
    </w:p>
    <w:p w14:paraId="7F1861C3" w14:textId="77777777" w:rsidR="00C935E1" w:rsidRPr="00C935E1" w:rsidRDefault="00C935E1" w:rsidP="00C935E1">
      <w:pPr>
        <w:jc w:val="center"/>
        <w:rPr>
          <w:b/>
          <w:color w:val="FF0000"/>
          <w:sz w:val="28"/>
          <w:szCs w:val="28"/>
          <w:lang w:eastAsia="en-US"/>
        </w:rPr>
      </w:pPr>
    </w:p>
    <w:tbl>
      <w:tblPr>
        <w:tblW w:w="15310" w:type="dxa"/>
        <w:jc w:val="center"/>
        <w:tblLayout w:type="fixed"/>
        <w:tblLook w:val="04A0" w:firstRow="1" w:lastRow="0" w:firstColumn="1" w:lastColumn="0" w:noHBand="0" w:noVBand="1"/>
      </w:tblPr>
      <w:tblGrid>
        <w:gridCol w:w="2057"/>
        <w:gridCol w:w="1346"/>
        <w:gridCol w:w="1417"/>
        <w:gridCol w:w="1276"/>
        <w:gridCol w:w="1276"/>
        <w:gridCol w:w="1417"/>
        <w:gridCol w:w="1276"/>
        <w:gridCol w:w="1276"/>
        <w:gridCol w:w="1417"/>
        <w:gridCol w:w="1276"/>
        <w:gridCol w:w="1276"/>
      </w:tblGrid>
      <w:tr w:rsidR="00C935E1" w:rsidRPr="00C935E1" w14:paraId="7D5C311F" w14:textId="77777777" w:rsidTr="00D4217C">
        <w:trPr>
          <w:trHeight w:val="495"/>
          <w:jc w:val="center"/>
        </w:trPr>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B6675" w14:textId="77777777" w:rsidR="00C935E1" w:rsidRPr="00C935E1" w:rsidRDefault="00C935E1" w:rsidP="00C935E1">
            <w:pPr>
              <w:jc w:val="center"/>
              <w:rPr>
                <w:sz w:val="28"/>
                <w:szCs w:val="28"/>
              </w:rPr>
            </w:pPr>
            <w:r w:rsidRPr="00C935E1">
              <w:rPr>
                <w:sz w:val="28"/>
                <w:szCs w:val="28"/>
              </w:rPr>
              <w:t>Наименование потребителей</w:t>
            </w:r>
          </w:p>
        </w:tc>
        <w:tc>
          <w:tcPr>
            <w:tcW w:w="13253" w:type="dxa"/>
            <w:gridSpan w:val="10"/>
            <w:tcBorders>
              <w:top w:val="single" w:sz="4" w:space="0" w:color="auto"/>
              <w:left w:val="nil"/>
              <w:bottom w:val="single" w:sz="4" w:space="0" w:color="auto"/>
              <w:right w:val="single" w:sz="4" w:space="0" w:color="auto"/>
            </w:tcBorders>
            <w:shd w:val="clear" w:color="000000" w:fill="FFFFFF"/>
            <w:vAlign w:val="center"/>
            <w:hideMark/>
          </w:tcPr>
          <w:p w14:paraId="644670A4" w14:textId="77777777" w:rsidR="00C935E1" w:rsidRPr="00C935E1" w:rsidRDefault="00C935E1" w:rsidP="00C935E1">
            <w:pPr>
              <w:jc w:val="center"/>
              <w:rPr>
                <w:sz w:val="28"/>
                <w:szCs w:val="28"/>
              </w:rPr>
            </w:pPr>
            <w:r w:rsidRPr="00C935E1">
              <w:rPr>
                <w:sz w:val="28"/>
                <w:szCs w:val="28"/>
              </w:rPr>
              <w:t>Тариф, руб./м</w:t>
            </w:r>
            <w:r w:rsidRPr="00C935E1">
              <w:rPr>
                <w:sz w:val="28"/>
                <w:szCs w:val="28"/>
                <w:vertAlign w:val="superscript"/>
              </w:rPr>
              <w:t>3</w:t>
            </w:r>
          </w:p>
        </w:tc>
      </w:tr>
      <w:tr w:rsidR="00C935E1" w:rsidRPr="00C935E1" w14:paraId="4D9385DE" w14:textId="77777777" w:rsidTr="00D4217C">
        <w:trPr>
          <w:trHeight w:val="403"/>
          <w:jc w:val="center"/>
        </w:trPr>
        <w:tc>
          <w:tcPr>
            <w:tcW w:w="2057" w:type="dxa"/>
            <w:vMerge/>
            <w:tcBorders>
              <w:top w:val="single" w:sz="4" w:space="0" w:color="auto"/>
              <w:left w:val="single" w:sz="4" w:space="0" w:color="auto"/>
              <w:bottom w:val="single" w:sz="4" w:space="0" w:color="auto"/>
              <w:right w:val="single" w:sz="4" w:space="0" w:color="auto"/>
            </w:tcBorders>
            <w:vAlign w:val="center"/>
          </w:tcPr>
          <w:p w14:paraId="54D56187" w14:textId="77777777" w:rsidR="00C935E1" w:rsidRPr="00C935E1" w:rsidRDefault="00C935E1" w:rsidP="00C935E1">
            <w:pPr>
              <w:rPr>
                <w:sz w:val="28"/>
                <w:szCs w:val="28"/>
              </w:rPr>
            </w:pPr>
          </w:p>
        </w:tc>
        <w:tc>
          <w:tcPr>
            <w:tcW w:w="2763" w:type="dxa"/>
            <w:gridSpan w:val="2"/>
            <w:tcBorders>
              <w:top w:val="nil"/>
              <w:left w:val="nil"/>
              <w:bottom w:val="single" w:sz="4" w:space="0" w:color="auto"/>
              <w:right w:val="single" w:sz="4" w:space="0" w:color="auto"/>
            </w:tcBorders>
            <w:shd w:val="clear" w:color="000000" w:fill="FFFFFF"/>
            <w:vAlign w:val="center"/>
          </w:tcPr>
          <w:p w14:paraId="190B6E35" w14:textId="77777777" w:rsidR="00C935E1" w:rsidRPr="00C935E1" w:rsidRDefault="00C935E1" w:rsidP="00C935E1">
            <w:pPr>
              <w:jc w:val="center"/>
              <w:rPr>
                <w:sz w:val="28"/>
                <w:szCs w:val="28"/>
              </w:rPr>
            </w:pPr>
            <w:r w:rsidRPr="00C935E1">
              <w:rPr>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668FABE3" w14:textId="77777777" w:rsidR="00C935E1" w:rsidRPr="00C935E1" w:rsidRDefault="00C935E1" w:rsidP="00C935E1">
            <w:pPr>
              <w:jc w:val="center"/>
              <w:rPr>
                <w:sz w:val="28"/>
                <w:szCs w:val="28"/>
              </w:rPr>
            </w:pPr>
            <w:r w:rsidRPr="00C935E1">
              <w:rPr>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30C20BFE" w14:textId="77777777" w:rsidR="00C935E1" w:rsidRPr="00C935E1" w:rsidRDefault="00C935E1" w:rsidP="00C935E1">
            <w:pPr>
              <w:jc w:val="center"/>
              <w:rPr>
                <w:sz w:val="28"/>
                <w:szCs w:val="28"/>
              </w:rPr>
            </w:pPr>
            <w:r w:rsidRPr="00C935E1">
              <w:rPr>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1F52D1AA" w14:textId="77777777" w:rsidR="00C935E1" w:rsidRPr="00C935E1" w:rsidRDefault="00C935E1" w:rsidP="00C935E1">
            <w:pPr>
              <w:jc w:val="center"/>
              <w:rPr>
                <w:sz w:val="28"/>
                <w:szCs w:val="28"/>
              </w:rPr>
            </w:pPr>
            <w:r w:rsidRPr="00C935E1">
              <w:rPr>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474217B0" w14:textId="77777777" w:rsidR="00C935E1" w:rsidRPr="00C935E1" w:rsidRDefault="00C935E1" w:rsidP="00C935E1">
            <w:pPr>
              <w:jc w:val="center"/>
              <w:rPr>
                <w:sz w:val="28"/>
                <w:szCs w:val="28"/>
              </w:rPr>
            </w:pPr>
            <w:r w:rsidRPr="00C935E1">
              <w:rPr>
                <w:sz w:val="28"/>
                <w:szCs w:val="28"/>
              </w:rPr>
              <w:t>2023 год</w:t>
            </w:r>
          </w:p>
        </w:tc>
      </w:tr>
      <w:tr w:rsidR="009815A2" w:rsidRPr="00C935E1" w14:paraId="3A4442FE" w14:textId="77777777" w:rsidTr="00D4217C">
        <w:trPr>
          <w:trHeight w:val="88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14:paraId="2F8361B4" w14:textId="77777777" w:rsidR="00C935E1" w:rsidRPr="00C935E1" w:rsidRDefault="00C935E1" w:rsidP="00C935E1">
            <w:pPr>
              <w:rPr>
                <w:sz w:val="28"/>
                <w:szCs w:val="28"/>
              </w:rPr>
            </w:pPr>
          </w:p>
        </w:tc>
        <w:tc>
          <w:tcPr>
            <w:tcW w:w="1346" w:type="dxa"/>
            <w:tcBorders>
              <w:top w:val="nil"/>
              <w:left w:val="nil"/>
              <w:bottom w:val="single" w:sz="4" w:space="0" w:color="auto"/>
              <w:right w:val="single" w:sz="4" w:space="0" w:color="auto"/>
            </w:tcBorders>
            <w:shd w:val="clear" w:color="000000" w:fill="FFFFFF"/>
            <w:vAlign w:val="center"/>
            <w:hideMark/>
          </w:tcPr>
          <w:p w14:paraId="5E47F7E0" w14:textId="77777777" w:rsidR="00C935E1" w:rsidRPr="00C935E1" w:rsidRDefault="00C935E1" w:rsidP="00C935E1">
            <w:pPr>
              <w:jc w:val="center"/>
              <w:rPr>
                <w:sz w:val="28"/>
                <w:szCs w:val="28"/>
              </w:rPr>
            </w:pPr>
            <w:r w:rsidRPr="00C935E1">
              <w:rPr>
                <w:sz w:val="28"/>
                <w:szCs w:val="28"/>
              </w:rPr>
              <w:t xml:space="preserve">с 01.01. </w:t>
            </w:r>
          </w:p>
          <w:p w14:paraId="09FD4324" w14:textId="77777777" w:rsidR="00C935E1" w:rsidRPr="00C935E1" w:rsidRDefault="00C935E1" w:rsidP="00C935E1">
            <w:pPr>
              <w:jc w:val="center"/>
              <w:rPr>
                <w:sz w:val="28"/>
                <w:szCs w:val="28"/>
              </w:rPr>
            </w:pPr>
            <w:r w:rsidRPr="00C935E1">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54056BBB" w14:textId="77777777" w:rsidR="00C935E1" w:rsidRPr="00C935E1" w:rsidRDefault="00C935E1" w:rsidP="00C935E1">
            <w:pPr>
              <w:jc w:val="center"/>
              <w:rPr>
                <w:sz w:val="28"/>
                <w:szCs w:val="28"/>
              </w:rPr>
            </w:pPr>
            <w:r w:rsidRPr="00C935E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F02D2DA" w14:textId="77777777" w:rsidR="00C935E1" w:rsidRPr="00C935E1" w:rsidRDefault="00C935E1" w:rsidP="00C935E1">
            <w:pPr>
              <w:jc w:val="center"/>
              <w:rPr>
                <w:sz w:val="28"/>
                <w:szCs w:val="28"/>
              </w:rPr>
            </w:pPr>
            <w:r w:rsidRPr="00C935E1">
              <w:rPr>
                <w:sz w:val="28"/>
                <w:szCs w:val="28"/>
              </w:rPr>
              <w:t xml:space="preserve">с 01.01. </w:t>
            </w:r>
          </w:p>
          <w:p w14:paraId="5A5FE0F1" w14:textId="77777777" w:rsidR="00C935E1" w:rsidRPr="00C935E1" w:rsidRDefault="00C935E1" w:rsidP="00C935E1">
            <w:pPr>
              <w:jc w:val="center"/>
              <w:rPr>
                <w:sz w:val="28"/>
                <w:szCs w:val="28"/>
              </w:rPr>
            </w:pPr>
            <w:r w:rsidRPr="00C935E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B455F2F" w14:textId="77777777" w:rsidR="00C935E1" w:rsidRPr="00C935E1" w:rsidRDefault="00C935E1" w:rsidP="00C935E1">
            <w:pPr>
              <w:jc w:val="center"/>
              <w:rPr>
                <w:sz w:val="28"/>
                <w:szCs w:val="28"/>
              </w:rPr>
            </w:pPr>
            <w:r w:rsidRPr="00C935E1">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1F615B8D" w14:textId="77777777" w:rsidR="00C935E1" w:rsidRPr="00C935E1" w:rsidRDefault="00C935E1" w:rsidP="00C935E1">
            <w:pPr>
              <w:jc w:val="center"/>
              <w:rPr>
                <w:sz w:val="28"/>
                <w:szCs w:val="28"/>
              </w:rPr>
            </w:pPr>
            <w:r w:rsidRPr="00C935E1">
              <w:rPr>
                <w:sz w:val="28"/>
                <w:szCs w:val="28"/>
              </w:rPr>
              <w:t xml:space="preserve">с 01.01. </w:t>
            </w:r>
          </w:p>
          <w:p w14:paraId="75020304" w14:textId="77777777" w:rsidR="00C935E1" w:rsidRPr="00C935E1" w:rsidRDefault="00C935E1" w:rsidP="00C935E1">
            <w:pPr>
              <w:jc w:val="center"/>
              <w:rPr>
                <w:sz w:val="28"/>
                <w:szCs w:val="28"/>
              </w:rPr>
            </w:pPr>
            <w:r w:rsidRPr="00C935E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93AA5A4" w14:textId="77777777" w:rsidR="00C935E1" w:rsidRPr="00C935E1" w:rsidRDefault="00C935E1" w:rsidP="00C935E1">
            <w:pPr>
              <w:jc w:val="center"/>
              <w:rPr>
                <w:sz w:val="28"/>
                <w:szCs w:val="28"/>
              </w:rPr>
            </w:pPr>
            <w:r w:rsidRPr="00C935E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9F161B8" w14:textId="77777777" w:rsidR="00C935E1" w:rsidRPr="00C935E1" w:rsidRDefault="00C935E1" w:rsidP="00C935E1">
            <w:pPr>
              <w:jc w:val="center"/>
              <w:rPr>
                <w:sz w:val="28"/>
                <w:szCs w:val="28"/>
              </w:rPr>
            </w:pPr>
            <w:r w:rsidRPr="00C935E1">
              <w:rPr>
                <w:sz w:val="28"/>
                <w:szCs w:val="28"/>
              </w:rPr>
              <w:t xml:space="preserve">с 01.01. </w:t>
            </w:r>
          </w:p>
          <w:p w14:paraId="0C3E7ADB" w14:textId="77777777" w:rsidR="00C935E1" w:rsidRPr="00C935E1" w:rsidRDefault="00C935E1" w:rsidP="00C935E1">
            <w:pPr>
              <w:jc w:val="center"/>
              <w:rPr>
                <w:sz w:val="28"/>
                <w:szCs w:val="28"/>
              </w:rPr>
            </w:pPr>
            <w:r w:rsidRPr="00C935E1">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3FBE113" w14:textId="77777777" w:rsidR="00C935E1" w:rsidRPr="00C935E1" w:rsidRDefault="00C935E1" w:rsidP="00C935E1">
            <w:pPr>
              <w:jc w:val="center"/>
              <w:rPr>
                <w:sz w:val="28"/>
                <w:szCs w:val="28"/>
              </w:rPr>
            </w:pPr>
            <w:r w:rsidRPr="00C935E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0F6749E" w14:textId="77777777" w:rsidR="00C935E1" w:rsidRPr="00C935E1" w:rsidRDefault="00C935E1" w:rsidP="00C935E1">
            <w:pPr>
              <w:jc w:val="center"/>
              <w:rPr>
                <w:sz w:val="28"/>
                <w:szCs w:val="28"/>
              </w:rPr>
            </w:pPr>
            <w:r w:rsidRPr="00C935E1">
              <w:rPr>
                <w:sz w:val="28"/>
                <w:szCs w:val="28"/>
              </w:rPr>
              <w:t xml:space="preserve">с 01.01. </w:t>
            </w:r>
          </w:p>
          <w:p w14:paraId="09E4754B" w14:textId="77777777" w:rsidR="00C935E1" w:rsidRPr="00C935E1" w:rsidRDefault="00C935E1" w:rsidP="00C935E1">
            <w:pPr>
              <w:jc w:val="center"/>
              <w:rPr>
                <w:sz w:val="28"/>
                <w:szCs w:val="28"/>
              </w:rPr>
            </w:pPr>
            <w:r w:rsidRPr="00C935E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C7471F3" w14:textId="77777777" w:rsidR="00C935E1" w:rsidRPr="00C935E1" w:rsidRDefault="00C935E1" w:rsidP="00C935E1">
            <w:pPr>
              <w:jc w:val="center"/>
              <w:rPr>
                <w:sz w:val="28"/>
                <w:szCs w:val="28"/>
              </w:rPr>
            </w:pPr>
            <w:r w:rsidRPr="00C935E1">
              <w:rPr>
                <w:sz w:val="28"/>
                <w:szCs w:val="28"/>
              </w:rPr>
              <w:t>с 01.07. по 31.12.</w:t>
            </w:r>
          </w:p>
        </w:tc>
      </w:tr>
      <w:tr w:rsidR="009815A2" w:rsidRPr="00C935E1" w14:paraId="11A8FEEA" w14:textId="77777777" w:rsidTr="00D4217C">
        <w:trPr>
          <w:trHeight w:val="557"/>
          <w:jc w:val="center"/>
        </w:trPr>
        <w:tc>
          <w:tcPr>
            <w:tcW w:w="2057" w:type="dxa"/>
            <w:tcBorders>
              <w:top w:val="nil"/>
              <w:left w:val="single" w:sz="4" w:space="0" w:color="auto"/>
              <w:bottom w:val="single" w:sz="4" w:space="0" w:color="auto"/>
              <w:right w:val="single" w:sz="4" w:space="0" w:color="auto"/>
            </w:tcBorders>
            <w:shd w:val="clear" w:color="000000" w:fill="FFFFFF"/>
            <w:vAlign w:val="center"/>
          </w:tcPr>
          <w:p w14:paraId="67CAE5F2" w14:textId="77777777" w:rsidR="00C935E1" w:rsidRPr="00C935E1" w:rsidRDefault="00C935E1" w:rsidP="00C935E1">
            <w:pPr>
              <w:rPr>
                <w:sz w:val="28"/>
                <w:szCs w:val="28"/>
              </w:rPr>
            </w:pPr>
            <w:r w:rsidRPr="00C935E1">
              <w:rPr>
                <w:sz w:val="28"/>
                <w:szCs w:val="28"/>
              </w:rPr>
              <w:t xml:space="preserve">Прочие потребители  </w:t>
            </w:r>
          </w:p>
          <w:p w14:paraId="6DE46B00" w14:textId="77777777" w:rsidR="00C935E1" w:rsidRPr="00C935E1" w:rsidRDefault="00C935E1" w:rsidP="00C935E1">
            <w:pPr>
              <w:rPr>
                <w:sz w:val="28"/>
                <w:szCs w:val="28"/>
              </w:rPr>
            </w:pPr>
            <w:r w:rsidRPr="00C935E1">
              <w:rPr>
                <w:sz w:val="28"/>
                <w:szCs w:val="28"/>
              </w:rPr>
              <w:t>(без НДС)</w:t>
            </w:r>
          </w:p>
        </w:tc>
        <w:tc>
          <w:tcPr>
            <w:tcW w:w="1346" w:type="dxa"/>
            <w:tcBorders>
              <w:top w:val="nil"/>
              <w:left w:val="nil"/>
              <w:bottom w:val="single" w:sz="4" w:space="0" w:color="auto"/>
              <w:right w:val="single" w:sz="4" w:space="0" w:color="auto"/>
            </w:tcBorders>
            <w:shd w:val="clear" w:color="000000" w:fill="FFFFFF"/>
            <w:vAlign w:val="center"/>
          </w:tcPr>
          <w:p w14:paraId="6EE9C307" w14:textId="77777777" w:rsidR="00C935E1" w:rsidRPr="00C935E1" w:rsidRDefault="00C935E1" w:rsidP="00C935E1">
            <w:pPr>
              <w:jc w:val="center"/>
              <w:rPr>
                <w:sz w:val="28"/>
                <w:szCs w:val="28"/>
              </w:rPr>
            </w:pPr>
            <w:r w:rsidRPr="00C935E1">
              <w:rPr>
                <w:sz w:val="28"/>
                <w:szCs w:val="28"/>
              </w:rPr>
              <w:t>5,44</w:t>
            </w:r>
          </w:p>
        </w:tc>
        <w:tc>
          <w:tcPr>
            <w:tcW w:w="1417" w:type="dxa"/>
            <w:tcBorders>
              <w:top w:val="nil"/>
              <w:left w:val="nil"/>
              <w:bottom w:val="single" w:sz="4" w:space="0" w:color="auto"/>
              <w:right w:val="single" w:sz="4" w:space="0" w:color="auto"/>
            </w:tcBorders>
            <w:shd w:val="clear" w:color="000000" w:fill="FFFFFF"/>
            <w:vAlign w:val="center"/>
          </w:tcPr>
          <w:p w14:paraId="18EBD044" w14:textId="77777777" w:rsidR="00C935E1" w:rsidRPr="00C935E1" w:rsidRDefault="00C935E1" w:rsidP="00C935E1">
            <w:pPr>
              <w:jc w:val="center"/>
              <w:rPr>
                <w:sz w:val="28"/>
                <w:szCs w:val="28"/>
              </w:rPr>
            </w:pPr>
            <w:r w:rsidRPr="00C935E1">
              <w:rPr>
                <w:sz w:val="28"/>
                <w:szCs w:val="28"/>
              </w:rPr>
              <w:t>5,98</w:t>
            </w:r>
          </w:p>
        </w:tc>
        <w:tc>
          <w:tcPr>
            <w:tcW w:w="1276" w:type="dxa"/>
            <w:tcBorders>
              <w:top w:val="nil"/>
              <w:left w:val="nil"/>
              <w:bottom w:val="single" w:sz="4" w:space="0" w:color="auto"/>
              <w:right w:val="single" w:sz="4" w:space="0" w:color="auto"/>
            </w:tcBorders>
            <w:shd w:val="clear" w:color="000000" w:fill="FFFFFF"/>
            <w:vAlign w:val="center"/>
          </w:tcPr>
          <w:p w14:paraId="29A189C3" w14:textId="77777777" w:rsidR="00C935E1" w:rsidRPr="00C935E1" w:rsidRDefault="00C935E1" w:rsidP="00C935E1">
            <w:pPr>
              <w:jc w:val="center"/>
              <w:rPr>
                <w:sz w:val="28"/>
                <w:szCs w:val="28"/>
              </w:rPr>
            </w:pPr>
            <w:r w:rsidRPr="00C935E1">
              <w:rPr>
                <w:sz w:val="28"/>
                <w:szCs w:val="28"/>
              </w:rPr>
              <w:t>5,98</w:t>
            </w:r>
          </w:p>
        </w:tc>
        <w:tc>
          <w:tcPr>
            <w:tcW w:w="1276" w:type="dxa"/>
            <w:tcBorders>
              <w:top w:val="nil"/>
              <w:left w:val="nil"/>
              <w:bottom w:val="single" w:sz="4" w:space="0" w:color="auto"/>
              <w:right w:val="single" w:sz="4" w:space="0" w:color="auto"/>
            </w:tcBorders>
            <w:shd w:val="clear" w:color="000000" w:fill="FFFFFF"/>
            <w:vAlign w:val="center"/>
          </w:tcPr>
          <w:p w14:paraId="352EB523" w14:textId="77777777" w:rsidR="00C935E1" w:rsidRPr="00C935E1" w:rsidRDefault="00C935E1" w:rsidP="00C935E1">
            <w:pPr>
              <w:jc w:val="center"/>
              <w:rPr>
                <w:sz w:val="28"/>
                <w:szCs w:val="28"/>
              </w:rPr>
            </w:pPr>
            <w:r w:rsidRPr="00C935E1">
              <w:rPr>
                <w:sz w:val="28"/>
                <w:szCs w:val="28"/>
              </w:rPr>
              <w:t>6,02</w:t>
            </w:r>
          </w:p>
        </w:tc>
        <w:tc>
          <w:tcPr>
            <w:tcW w:w="1417" w:type="dxa"/>
            <w:tcBorders>
              <w:top w:val="nil"/>
              <w:left w:val="nil"/>
              <w:bottom w:val="single" w:sz="4" w:space="0" w:color="auto"/>
              <w:right w:val="single" w:sz="4" w:space="0" w:color="auto"/>
            </w:tcBorders>
            <w:shd w:val="clear" w:color="000000" w:fill="FFFFFF"/>
            <w:vAlign w:val="center"/>
          </w:tcPr>
          <w:p w14:paraId="5BE7DB80" w14:textId="77777777" w:rsidR="00C935E1" w:rsidRPr="00C935E1" w:rsidRDefault="00C935E1" w:rsidP="00C935E1">
            <w:pPr>
              <w:jc w:val="center"/>
              <w:rPr>
                <w:sz w:val="28"/>
                <w:szCs w:val="28"/>
              </w:rPr>
            </w:pPr>
            <w:r w:rsidRPr="00C935E1">
              <w:rPr>
                <w:sz w:val="28"/>
                <w:szCs w:val="28"/>
              </w:rPr>
              <w:t>5,14</w:t>
            </w:r>
          </w:p>
        </w:tc>
        <w:tc>
          <w:tcPr>
            <w:tcW w:w="1276" w:type="dxa"/>
            <w:tcBorders>
              <w:top w:val="nil"/>
              <w:left w:val="nil"/>
              <w:bottom w:val="single" w:sz="4" w:space="0" w:color="auto"/>
              <w:right w:val="single" w:sz="4" w:space="0" w:color="auto"/>
            </w:tcBorders>
            <w:shd w:val="clear" w:color="000000" w:fill="FFFFFF"/>
            <w:vAlign w:val="center"/>
          </w:tcPr>
          <w:p w14:paraId="68DCAAE5" w14:textId="77777777" w:rsidR="00C935E1" w:rsidRPr="00C935E1" w:rsidRDefault="00C935E1" w:rsidP="00C935E1">
            <w:pPr>
              <w:jc w:val="center"/>
              <w:rPr>
                <w:sz w:val="28"/>
                <w:szCs w:val="28"/>
              </w:rPr>
            </w:pPr>
            <w:r w:rsidRPr="00C935E1">
              <w:rPr>
                <w:sz w:val="28"/>
                <w:szCs w:val="28"/>
              </w:rPr>
              <w:t>5,14</w:t>
            </w:r>
          </w:p>
        </w:tc>
        <w:tc>
          <w:tcPr>
            <w:tcW w:w="1276" w:type="dxa"/>
            <w:tcBorders>
              <w:top w:val="nil"/>
              <w:left w:val="nil"/>
              <w:bottom w:val="single" w:sz="4" w:space="0" w:color="auto"/>
              <w:right w:val="single" w:sz="4" w:space="0" w:color="auto"/>
            </w:tcBorders>
            <w:shd w:val="clear" w:color="000000" w:fill="FFFFFF"/>
            <w:vAlign w:val="center"/>
          </w:tcPr>
          <w:p w14:paraId="7494F485" w14:textId="77777777" w:rsidR="00C935E1" w:rsidRPr="00C935E1" w:rsidRDefault="00C935E1" w:rsidP="00C935E1">
            <w:pPr>
              <w:jc w:val="center"/>
              <w:rPr>
                <w:sz w:val="28"/>
                <w:szCs w:val="28"/>
              </w:rPr>
            </w:pPr>
            <w:r w:rsidRPr="00C935E1">
              <w:rPr>
                <w:sz w:val="28"/>
                <w:szCs w:val="28"/>
              </w:rPr>
              <w:t>5,14</w:t>
            </w:r>
          </w:p>
        </w:tc>
        <w:tc>
          <w:tcPr>
            <w:tcW w:w="1417" w:type="dxa"/>
            <w:tcBorders>
              <w:top w:val="nil"/>
              <w:left w:val="nil"/>
              <w:bottom w:val="single" w:sz="4" w:space="0" w:color="auto"/>
              <w:right w:val="single" w:sz="4" w:space="0" w:color="auto"/>
            </w:tcBorders>
            <w:shd w:val="clear" w:color="000000" w:fill="FFFFFF"/>
            <w:vAlign w:val="center"/>
          </w:tcPr>
          <w:p w14:paraId="117590A6" w14:textId="77777777" w:rsidR="00C935E1" w:rsidRPr="00C935E1" w:rsidRDefault="00C935E1" w:rsidP="00C935E1">
            <w:pPr>
              <w:jc w:val="center"/>
              <w:rPr>
                <w:sz w:val="28"/>
                <w:szCs w:val="28"/>
              </w:rPr>
            </w:pPr>
            <w:r w:rsidRPr="00C935E1">
              <w:rPr>
                <w:sz w:val="28"/>
                <w:szCs w:val="28"/>
              </w:rPr>
              <w:t>5,14</w:t>
            </w:r>
          </w:p>
        </w:tc>
        <w:tc>
          <w:tcPr>
            <w:tcW w:w="1276" w:type="dxa"/>
            <w:tcBorders>
              <w:top w:val="nil"/>
              <w:left w:val="nil"/>
              <w:bottom w:val="single" w:sz="4" w:space="0" w:color="auto"/>
              <w:right w:val="single" w:sz="4" w:space="0" w:color="auto"/>
            </w:tcBorders>
            <w:shd w:val="clear" w:color="000000" w:fill="FFFFFF"/>
            <w:vAlign w:val="center"/>
          </w:tcPr>
          <w:p w14:paraId="663AED5F" w14:textId="77777777" w:rsidR="00C935E1" w:rsidRPr="00C935E1" w:rsidRDefault="00C935E1" w:rsidP="00C935E1">
            <w:pPr>
              <w:jc w:val="center"/>
              <w:rPr>
                <w:sz w:val="28"/>
                <w:szCs w:val="28"/>
              </w:rPr>
            </w:pPr>
            <w:r w:rsidRPr="00C935E1">
              <w:rPr>
                <w:sz w:val="28"/>
                <w:szCs w:val="28"/>
              </w:rPr>
              <w:t>4,94</w:t>
            </w:r>
          </w:p>
        </w:tc>
        <w:tc>
          <w:tcPr>
            <w:tcW w:w="1276" w:type="dxa"/>
            <w:tcBorders>
              <w:top w:val="nil"/>
              <w:left w:val="nil"/>
              <w:bottom w:val="single" w:sz="4" w:space="0" w:color="auto"/>
              <w:right w:val="single" w:sz="4" w:space="0" w:color="auto"/>
            </w:tcBorders>
            <w:shd w:val="clear" w:color="000000" w:fill="FFFFFF"/>
            <w:vAlign w:val="center"/>
          </w:tcPr>
          <w:p w14:paraId="7DB130C5" w14:textId="77777777" w:rsidR="00C935E1" w:rsidRPr="00C935E1" w:rsidRDefault="00C935E1" w:rsidP="00C935E1">
            <w:pPr>
              <w:jc w:val="center"/>
              <w:rPr>
                <w:sz w:val="28"/>
                <w:szCs w:val="28"/>
              </w:rPr>
            </w:pPr>
            <w:r w:rsidRPr="00C935E1">
              <w:rPr>
                <w:sz w:val="28"/>
                <w:szCs w:val="28"/>
              </w:rPr>
              <w:t>4,94</w:t>
            </w:r>
          </w:p>
        </w:tc>
      </w:tr>
    </w:tbl>
    <w:p w14:paraId="1B48088A" w14:textId="77777777" w:rsidR="00C935E1" w:rsidRPr="00C935E1" w:rsidRDefault="00C935E1" w:rsidP="00C935E1">
      <w:pPr>
        <w:ind w:firstLine="709"/>
        <w:jc w:val="both"/>
        <w:rPr>
          <w:color w:val="FF0000"/>
          <w:sz w:val="28"/>
          <w:szCs w:val="28"/>
          <w:lang w:eastAsia="en-US"/>
        </w:rPr>
      </w:pPr>
    </w:p>
    <w:p w14:paraId="357C4C15" w14:textId="77777777" w:rsidR="00C935E1" w:rsidRPr="00C935E1" w:rsidRDefault="00C935E1" w:rsidP="00C935E1">
      <w:pPr>
        <w:ind w:left="-851" w:firstLine="709"/>
        <w:jc w:val="right"/>
        <w:rPr>
          <w:sz w:val="28"/>
          <w:szCs w:val="28"/>
          <w:lang w:eastAsia="en-US"/>
        </w:rPr>
      </w:pPr>
      <w:r w:rsidRPr="00C935E1">
        <w:rPr>
          <w:sz w:val="28"/>
          <w:szCs w:val="28"/>
          <w:lang w:eastAsia="en-US"/>
        </w:rPr>
        <w:t>».</w:t>
      </w:r>
    </w:p>
    <w:p w14:paraId="4A99261E" w14:textId="77777777" w:rsidR="009836D5" w:rsidRDefault="009836D5" w:rsidP="004F245B">
      <w:pPr>
        <w:jc w:val="both"/>
        <w:rPr>
          <w:color w:val="000000"/>
          <w:sz w:val="28"/>
          <w:szCs w:val="28"/>
        </w:rPr>
        <w:sectPr w:rsidR="009836D5" w:rsidSect="009815A2">
          <w:pgSz w:w="16838" w:h="11906" w:orient="landscape" w:code="9"/>
          <w:pgMar w:top="284" w:right="709" w:bottom="851" w:left="284" w:header="680" w:footer="403" w:gutter="0"/>
          <w:cols w:space="708"/>
          <w:titlePg/>
          <w:docGrid w:linePitch="360"/>
        </w:sectPr>
      </w:pPr>
    </w:p>
    <w:p w14:paraId="0B9F809F" w14:textId="754CA7CA" w:rsidR="009836D5" w:rsidRPr="00D00103" w:rsidRDefault="009836D5" w:rsidP="009836D5">
      <w:pPr>
        <w:tabs>
          <w:tab w:val="left" w:pos="5580"/>
          <w:tab w:val="left" w:pos="9498"/>
        </w:tabs>
        <w:ind w:left="-4838" w:right="-569" w:firstLine="11926"/>
      </w:pPr>
      <w:r w:rsidRPr="00D00103">
        <w:lastRenderedPageBreak/>
        <w:t xml:space="preserve">Приложение № </w:t>
      </w:r>
      <w:r>
        <w:t>22</w:t>
      </w:r>
      <w:r w:rsidRPr="00D00103">
        <w:t xml:space="preserve"> к протоколу № </w:t>
      </w:r>
      <w:r>
        <w:t>58</w:t>
      </w:r>
    </w:p>
    <w:p w14:paraId="0115F7F5" w14:textId="77777777" w:rsidR="009836D5" w:rsidRPr="00D00103" w:rsidRDefault="009836D5" w:rsidP="009836D5">
      <w:pPr>
        <w:tabs>
          <w:tab w:val="left" w:pos="5580"/>
          <w:tab w:val="left" w:pos="9498"/>
        </w:tabs>
        <w:ind w:left="-4838" w:right="-569" w:firstLine="11926"/>
      </w:pPr>
      <w:r w:rsidRPr="00D00103">
        <w:t>заседания правления Региональной</w:t>
      </w:r>
    </w:p>
    <w:p w14:paraId="42D61B37" w14:textId="77777777" w:rsidR="009836D5" w:rsidRPr="00D00103" w:rsidRDefault="009836D5" w:rsidP="009836D5">
      <w:pPr>
        <w:tabs>
          <w:tab w:val="left" w:pos="5580"/>
          <w:tab w:val="left" w:pos="9498"/>
        </w:tabs>
        <w:ind w:left="-4838" w:right="-569" w:firstLine="11926"/>
      </w:pPr>
      <w:r w:rsidRPr="00D00103">
        <w:t>энергетической комиссии</w:t>
      </w:r>
    </w:p>
    <w:p w14:paraId="2ADEE313" w14:textId="77777777" w:rsidR="009836D5" w:rsidRDefault="009836D5" w:rsidP="009836D5">
      <w:pPr>
        <w:tabs>
          <w:tab w:val="left" w:pos="5580"/>
          <w:tab w:val="left" w:pos="9498"/>
        </w:tabs>
        <w:ind w:left="-4838" w:right="-569" w:firstLine="11926"/>
      </w:pPr>
      <w:r w:rsidRPr="00D00103">
        <w:t xml:space="preserve">Кузбасса от </w:t>
      </w:r>
      <w:r>
        <w:t>08</w:t>
      </w:r>
      <w:r w:rsidRPr="00D00103">
        <w:t>.0</w:t>
      </w:r>
      <w:r>
        <w:t>9</w:t>
      </w:r>
      <w:r w:rsidRPr="00D00103">
        <w:t>.2022</w:t>
      </w:r>
    </w:p>
    <w:p w14:paraId="77E630A0" w14:textId="77777777" w:rsidR="00E7086A" w:rsidRPr="00F543B4" w:rsidRDefault="00E7086A" w:rsidP="009836D5">
      <w:pPr>
        <w:ind w:firstLine="11926"/>
        <w:jc w:val="both"/>
        <w:rPr>
          <w:color w:val="000000"/>
          <w:sz w:val="28"/>
          <w:szCs w:val="28"/>
        </w:rPr>
      </w:pPr>
    </w:p>
    <w:p w14:paraId="1191CEF7" w14:textId="77777777" w:rsidR="009836D5" w:rsidRDefault="009836D5" w:rsidP="00F543B4">
      <w:pPr>
        <w:tabs>
          <w:tab w:val="left" w:pos="1890"/>
        </w:tabs>
        <w:ind w:left="8080" w:right="142" w:hanging="7938"/>
        <w:jc w:val="center"/>
        <w:rPr>
          <w:snapToGrid w:val="0"/>
          <w:color w:val="000000"/>
          <w:sz w:val="28"/>
          <w:szCs w:val="28"/>
        </w:rPr>
        <w:sectPr w:rsidR="009836D5" w:rsidSect="009836D5">
          <w:pgSz w:w="11906" w:h="16838" w:code="9"/>
          <w:pgMar w:top="709" w:right="851" w:bottom="284" w:left="284" w:header="680" w:footer="403" w:gutter="0"/>
          <w:cols w:space="708"/>
          <w:titlePg/>
          <w:docGrid w:linePitch="360"/>
        </w:sectPr>
      </w:pPr>
      <w:r w:rsidRPr="009836D5">
        <w:rPr>
          <w:noProof/>
          <w:snapToGrid w:val="0"/>
          <w:color w:val="000000"/>
          <w:sz w:val="28"/>
          <w:szCs w:val="28"/>
        </w:rPr>
        <w:drawing>
          <wp:inline distT="0" distB="0" distL="0" distR="0" wp14:anchorId="588ABA4C" wp14:editId="00BDEF4B">
            <wp:extent cx="6839585" cy="877252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6839585" cy="8772525"/>
                    </a:xfrm>
                    <a:prstGeom prst="rect">
                      <a:avLst/>
                    </a:prstGeom>
                    <a:noFill/>
                    <a:ln>
                      <a:noFill/>
                    </a:ln>
                  </pic:spPr>
                </pic:pic>
              </a:graphicData>
            </a:graphic>
          </wp:inline>
        </w:drawing>
      </w:r>
    </w:p>
    <w:p w14:paraId="51CD5819" w14:textId="382E1D3A" w:rsidR="00F543B4" w:rsidRPr="00F543B4" w:rsidRDefault="009836D5" w:rsidP="00F543B4">
      <w:pPr>
        <w:tabs>
          <w:tab w:val="left" w:pos="1890"/>
        </w:tabs>
        <w:ind w:left="8080" w:right="142" w:hanging="7938"/>
        <w:jc w:val="center"/>
        <w:rPr>
          <w:snapToGrid w:val="0"/>
          <w:color w:val="000000"/>
          <w:sz w:val="28"/>
          <w:szCs w:val="28"/>
        </w:rPr>
      </w:pPr>
      <w:r w:rsidRPr="009836D5">
        <w:rPr>
          <w:noProof/>
          <w:snapToGrid w:val="0"/>
          <w:color w:val="000000"/>
          <w:sz w:val="28"/>
          <w:szCs w:val="28"/>
        </w:rPr>
        <w:lastRenderedPageBreak/>
        <w:drawing>
          <wp:inline distT="0" distB="0" distL="0" distR="0" wp14:anchorId="7CD9D0C6" wp14:editId="1F1ED33D">
            <wp:extent cx="6839585" cy="9676765"/>
            <wp:effectExtent l="0" t="0" r="0" b="63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839585" cy="9676765"/>
                    </a:xfrm>
                    <a:prstGeom prst="rect">
                      <a:avLst/>
                    </a:prstGeom>
                    <a:noFill/>
                    <a:ln>
                      <a:noFill/>
                    </a:ln>
                  </pic:spPr>
                </pic:pic>
              </a:graphicData>
            </a:graphic>
          </wp:inline>
        </w:drawing>
      </w:r>
    </w:p>
    <w:sectPr w:rsidR="00F543B4" w:rsidRPr="00F543B4" w:rsidSect="009836D5">
      <w:pgSz w:w="11906" w:h="16838" w:code="9"/>
      <w:pgMar w:top="709" w:right="851" w:bottom="284" w:left="284" w:header="68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FA40" w14:textId="77777777" w:rsidR="0081363C" w:rsidRDefault="009836D5"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442C31EE" w14:textId="77777777" w:rsidR="0081363C" w:rsidRDefault="009836D5" w:rsidP="00CC5F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7BF8" w14:textId="77777777" w:rsidR="0081363C" w:rsidRDefault="009836D5" w:rsidP="00CC5F4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6D9095B9" w:rsidR="008D1C10" w:rsidRDefault="008D1C10">
        <w:pPr>
          <w:pStyle w:val="a5"/>
          <w:jc w:val="center"/>
        </w:pPr>
        <w:r>
          <w:fldChar w:fldCharType="begin"/>
        </w:r>
        <w:r>
          <w:instrText>PAGE   \* MERGEFORMAT</w:instrText>
        </w:r>
        <w:r>
          <w:fldChar w:fldCharType="separate"/>
        </w:r>
        <w:r>
          <w:t>2</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7670"/>
      <w:docPartObj>
        <w:docPartGallery w:val="Page Numbers (Top of Page)"/>
        <w:docPartUnique/>
      </w:docPartObj>
    </w:sdtPr>
    <w:sdtContent>
      <w:p w14:paraId="5DA101A3" w14:textId="77777777" w:rsidR="00B57CB0" w:rsidRDefault="00B57CB0" w:rsidP="005F7259">
        <w:pPr>
          <w:pStyle w:val="a5"/>
          <w:jc w:val="center"/>
        </w:pPr>
        <w:r>
          <w:fldChar w:fldCharType="begin"/>
        </w:r>
        <w:r>
          <w:instrText>PAGE   \* MERGEFORMAT</w:instrText>
        </w:r>
        <w:r>
          <w:fldChar w:fldCharType="separate"/>
        </w:r>
        <w:r>
          <w:t>2</w:t>
        </w:r>
        <w: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968980"/>
      <w:docPartObj>
        <w:docPartGallery w:val="Page Numbers (Top of Page)"/>
        <w:docPartUnique/>
      </w:docPartObj>
    </w:sdtPr>
    <w:sdtContent>
      <w:p w14:paraId="7C7F9313" w14:textId="77777777" w:rsidR="00C935E1" w:rsidRDefault="00C935E1">
        <w:pPr>
          <w:pStyle w:val="a5"/>
          <w:jc w:val="center"/>
        </w:pPr>
        <w:r>
          <w:fldChar w:fldCharType="begin"/>
        </w:r>
        <w:r>
          <w:instrText>PAGE   \* MERGEFORMAT</w:instrText>
        </w:r>
        <w:r>
          <w:fldChar w:fldCharType="separate"/>
        </w:r>
        <w:r>
          <w:rPr>
            <w:noProof/>
          </w:rPr>
          <w:t>12</w:t>
        </w:r>
        <w:r>
          <w:fldChar w:fldCharType="end"/>
        </w:r>
      </w:p>
    </w:sdtContent>
  </w:sdt>
  <w:p w14:paraId="453A2AC0" w14:textId="77777777" w:rsidR="00C935E1" w:rsidRDefault="00C935E1">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ADFA" w14:textId="77777777" w:rsidR="00C935E1" w:rsidRDefault="00C935E1" w:rsidP="00533EC3">
    <w:pPr>
      <w:pStyle w:val="a5"/>
      <w:tabs>
        <w:tab w:val="clear" w:pos="9355"/>
        <w:tab w:val="left" w:pos="4185"/>
        <w:tab w:val="left" w:pos="8505"/>
      </w:tabs>
    </w:pPr>
    <w:r>
      <w:tab/>
    </w:r>
    <w:r>
      <w:tab/>
    </w:r>
    <w:r>
      <w:tab/>
    </w:r>
  </w:p>
  <w:p w14:paraId="7D3E1E1E" w14:textId="77777777" w:rsidR="00C935E1" w:rsidRDefault="00C935E1">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711592"/>
      <w:docPartObj>
        <w:docPartGallery w:val="Page Numbers (Top of Page)"/>
        <w:docPartUnique/>
      </w:docPartObj>
    </w:sdtPr>
    <w:sdtContent>
      <w:p w14:paraId="1C205468" w14:textId="77777777" w:rsidR="00C935E1" w:rsidRDefault="00C935E1">
        <w:pPr>
          <w:pStyle w:val="a5"/>
          <w:jc w:val="center"/>
        </w:pPr>
        <w:r>
          <w:fldChar w:fldCharType="begin"/>
        </w:r>
        <w:r>
          <w:instrText>PAGE   \* MERGEFORMAT</w:instrText>
        </w:r>
        <w:r>
          <w:fldChar w:fldCharType="separate"/>
        </w:r>
        <w:r>
          <w:rPr>
            <w:noProof/>
          </w:rPr>
          <w:t>21</w:t>
        </w:r>
        <w:r>
          <w:fldChar w:fldCharType="end"/>
        </w:r>
      </w:p>
    </w:sdtContent>
  </w:sdt>
  <w:p w14:paraId="1F52D4AD" w14:textId="77777777" w:rsidR="00C935E1" w:rsidRDefault="00C935E1">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600928"/>
      <w:docPartObj>
        <w:docPartGallery w:val="Page Numbers (Top of Page)"/>
        <w:docPartUnique/>
      </w:docPartObj>
    </w:sdtPr>
    <w:sdtContent>
      <w:p w14:paraId="22DA62DF" w14:textId="77777777" w:rsidR="00C935E1" w:rsidRDefault="00C935E1">
        <w:pPr>
          <w:pStyle w:val="a5"/>
          <w:jc w:val="center"/>
        </w:pPr>
        <w:r>
          <w:fldChar w:fldCharType="begin"/>
        </w:r>
        <w:r>
          <w:instrText>PAGE   \* MERGEFORMAT</w:instrText>
        </w:r>
        <w:r>
          <w:fldChar w:fldCharType="separate"/>
        </w:r>
        <w:r>
          <w:rPr>
            <w:noProof/>
          </w:rPr>
          <w:t>18</w:t>
        </w:r>
        <w:r>
          <w:fldChar w:fldCharType="end"/>
        </w:r>
      </w:p>
    </w:sdtContent>
  </w:sdt>
  <w:p w14:paraId="2F0FD1F7" w14:textId="77777777" w:rsidR="00C935E1" w:rsidRDefault="00C935E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468F" w14:textId="77777777" w:rsidR="001A30CF" w:rsidRPr="001A30CF" w:rsidRDefault="009836D5">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2</w:t>
    </w:r>
    <w:r w:rsidRPr="001A30CF">
      <w:rPr>
        <w:sz w:val="28"/>
        <w:szCs w:val="28"/>
      </w:rPr>
      <w:fldChar w:fldCharType="end"/>
    </w:r>
  </w:p>
  <w:p w14:paraId="7BE3ADB1" w14:textId="77777777" w:rsidR="001A30CF" w:rsidRPr="00726C20" w:rsidRDefault="009836D5">
    <w:pPr>
      <w:pStyle w:val="a5"/>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955882"/>
      <w:docPartObj>
        <w:docPartGallery w:val="Page Numbers (Top of Page)"/>
        <w:docPartUnique/>
      </w:docPartObj>
    </w:sdtPr>
    <w:sdtContent>
      <w:p w14:paraId="4F53B46E" w14:textId="77777777" w:rsidR="00B57CB0" w:rsidRDefault="00B57CB0">
        <w:pPr>
          <w:pStyle w:val="a5"/>
          <w:jc w:val="center"/>
        </w:pPr>
        <w:r>
          <w:fldChar w:fldCharType="begin"/>
        </w:r>
        <w:r>
          <w:instrText>PAGE   \* MERGEFORMAT</w:instrText>
        </w:r>
        <w:r>
          <w:fldChar w:fldCharType="separate"/>
        </w:r>
        <w:r>
          <w:t>2</w:t>
        </w:r>
        <w:r>
          <w:fldChar w:fldCharType="end"/>
        </w:r>
      </w:p>
    </w:sdtContent>
  </w:sdt>
  <w:p w14:paraId="593DCC88" w14:textId="77777777" w:rsidR="00B57CB0" w:rsidRDefault="00B57CB0">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307F" w14:textId="77777777" w:rsidR="00B57CB0" w:rsidRDefault="00B57CB0" w:rsidP="00BE0696">
    <w:pPr>
      <w:pStyle w:val="a5"/>
      <w:jc w:val="center"/>
    </w:pPr>
    <w:r>
      <w:t>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145055"/>
      <w:docPartObj>
        <w:docPartGallery w:val="Page Numbers (Top of Page)"/>
        <w:docPartUnique/>
      </w:docPartObj>
    </w:sdtPr>
    <w:sdtContent>
      <w:p w14:paraId="22ACCC50" w14:textId="77777777" w:rsidR="00B57CB0" w:rsidRDefault="00B57CB0" w:rsidP="005F7259">
        <w:pPr>
          <w:pStyle w:val="a5"/>
          <w:jc w:val="center"/>
        </w:pPr>
        <w:r>
          <w:fldChar w:fldCharType="begin"/>
        </w:r>
        <w:r>
          <w:instrText>PAGE   \* MERGEFORMAT</w:instrText>
        </w:r>
        <w:r>
          <w:fldChar w:fldCharType="separate"/>
        </w:r>
        <w:r>
          <w:t>2</w:t>
        </w:r>
        <w:r>
          <w:fldChar w:fldCharType="end"/>
        </w:r>
      </w:p>
    </w:sdtContent>
  </w:sdt>
  <w:p w14:paraId="5A26DA66" w14:textId="77777777" w:rsidR="00B57CB0" w:rsidRDefault="00B57C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8083" w14:textId="77777777" w:rsidR="0081363C" w:rsidRDefault="009836D5"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4</w:t>
    </w:r>
    <w:r>
      <w:rPr>
        <w:rStyle w:val="af4"/>
      </w:rPr>
      <w:fldChar w:fldCharType="end"/>
    </w:r>
  </w:p>
  <w:p w14:paraId="7A19F74E" w14:textId="77777777" w:rsidR="0081363C" w:rsidRDefault="009836D5">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6C54" w14:textId="77777777" w:rsidR="0081363C" w:rsidRDefault="009836D5">
    <w:pPr>
      <w:pStyle w:val="a5"/>
      <w:jc w:val="center"/>
    </w:pPr>
    <w:r>
      <w:fldChar w:fldCharType="begin"/>
    </w:r>
    <w:r>
      <w:instrText xml:space="preserve"> PAGE   \* MERGEFORMAT </w:instrText>
    </w:r>
    <w:r>
      <w:fldChar w:fldCharType="separate"/>
    </w:r>
    <w:r>
      <w:rPr>
        <w:noProof/>
      </w:rPr>
      <w:t>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522BB0A1" w14:textId="77777777" w:rsidR="00B57CB0" w:rsidRDefault="00B57CB0">
        <w:pPr>
          <w:pStyle w:val="a5"/>
          <w:jc w:val="center"/>
        </w:pPr>
        <w:r>
          <w:fldChar w:fldCharType="begin"/>
        </w:r>
        <w:r>
          <w:instrText xml:space="preserve"> PAGE   \* MERGEFORMAT </w:instrText>
        </w:r>
        <w:r>
          <w:fldChar w:fldCharType="separate"/>
        </w:r>
        <w:r>
          <w:rPr>
            <w:noProof/>
          </w:rPr>
          <w:t>9</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DE4B" w14:textId="77777777" w:rsidR="00B57CB0" w:rsidRPr="001B5D14" w:rsidRDefault="00B57CB0" w:rsidP="001B5D14">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7"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3077F"/>
    <w:multiLevelType w:val="hybridMultilevel"/>
    <w:tmpl w:val="EBEC5538"/>
    <w:lvl w:ilvl="0" w:tplc="B0E84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4C6248"/>
    <w:multiLevelType w:val="hybridMultilevel"/>
    <w:tmpl w:val="C36A434E"/>
    <w:lvl w:ilvl="0" w:tplc="BB82F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211"/>
        </w:tabs>
        <w:ind w:left="1211"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34BEF"/>
    <w:multiLevelType w:val="hybridMultilevel"/>
    <w:tmpl w:val="8FD8CB5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7137818">
    <w:abstractNumId w:val="2"/>
  </w:num>
  <w:num w:numId="2" w16cid:durableId="476342242">
    <w:abstractNumId w:val="1"/>
  </w:num>
  <w:num w:numId="3" w16cid:durableId="2134783771">
    <w:abstractNumId w:val="0"/>
  </w:num>
  <w:num w:numId="4" w16cid:durableId="841816890">
    <w:abstractNumId w:val="12"/>
  </w:num>
  <w:num w:numId="5" w16cid:durableId="1554459150">
    <w:abstractNumId w:val="8"/>
  </w:num>
  <w:num w:numId="6" w16cid:durableId="1188904324">
    <w:abstractNumId w:val="16"/>
  </w:num>
  <w:num w:numId="7" w16cid:durableId="535191506">
    <w:abstractNumId w:val="19"/>
  </w:num>
  <w:num w:numId="8" w16cid:durableId="388070071">
    <w:abstractNumId w:val="15"/>
  </w:num>
  <w:num w:numId="9" w16cid:durableId="829253403">
    <w:abstractNumId w:val="7"/>
  </w:num>
  <w:num w:numId="10" w16cid:durableId="1048804039">
    <w:abstractNumId w:val="18"/>
  </w:num>
  <w:num w:numId="11" w16cid:durableId="1384015152">
    <w:abstractNumId w:val="17"/>
  </w:num>
  <w:num w:numId="12" w16cid:durableId="94207049">
    <w:abstractNumId w:val="13"/>
  </w:num>
  <w:num w:numId="13" w16cid:durableId="924068106">
    <w:abstractNumId w:val="3"/>
    <w:lvlOverride w:ilvl="0">
      <w:lvl w:ilvl="0">
        <w:numFmt w:val="bullet"/>
        <w:lvlText w:val="-"/>
        <w:legacy w:legacy="1" w:legacySpace="0" w:legacyIndent="139"/>
        <w:lvlJc w:val="left"/>
        <w:rPr>
          <w:rFonts w:ascii="Times New Roman" w:hAnsi="Times New Roman" w:hint="default"/>
        </w:rPr>
      </w:lvl>
    </w:lvlOverride>
  </w:num>
  <w:num w:numId="14" w16cid:durableId="1521623132">
    <w:abstractNumId w:val="10"/>
  </w:num>
  <w:num w:numId="15" w16cid:durableId="2136172764">
    <w:abstractNumId w:val="9"/>
  </w:num>
  <w:num w:numId="16" w16cid:durableId="1734695225">
    <w:abstractNumId w:val="14"/>
  </w:num>
  <w:num w:numId="17" w16cid:durableId="154443907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541A"/>
    <w:rsid w:val="00010757"/>
    <w:rsid w:val="000109BB"/>
    <w:rsid w:val="00012601"/>
    <w:rsid w:val="00013FF7"/>
    <w:rsid w:val="000244B6"/>
    <w:rsid w:val="000252DB"/>
    <w:rsid w:val="0002532B"/>
    <w:rsid w:val="000267D6"/>
    <w:rsid w:val="00031526"/>
    <w:rsid w:val="0003291C"/>
    <w:rsid w:val="00033332"/>
    <w:rsid w:val="00036497"/>
    <w:rsid w:val="00037247"/>
    <w:rsid w:val="000460FA"/>
    <w:rsid w:val="00051187"/>
    <w:rsid w:val="000527FC"/>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C5"/>
    <w:rsid w:val="000974FD"/>
    <w:rsid w:val="000A2265"/>
    <w:rsid w:val="000A33DE"/>
    <w:rsid w:val="000A3589"/>
    <w:rsid w:val="000A5C62"/>
    <w:rsid w:val="000B0FB3"/>
    <w:rsid w:val="000B1E10"/>
    <w:rsid w:val="000B25A0"/>
    <w:rsid w:val="000B3E2A"/>
    <w:rsid w:val="000B4C4F"/>
    <w:rsid w:val="000B58A5"/>
    <w:rsid w:val="000B75A8"/>
    <w:rsid w:val="000C0EDC"/>
    <w:rsid w:val="000C2C0F"/>
    <w:rsid w:val="000C3056"/>
    <w:rsid w:val="000C3990"/>
    <w:rsid w:val="000C3C1A"/>
    <w:rsid w:val="000C4077"/>
    <w:rsid w:val="000C7A5A"/>
    <w:rsid w:val="000D3143"/>
    <w:rsid w:val="000D6E3B"/>
    <w:rsid w:val="000E154A"/>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2155E"/>
    <w:rsid w:val="001232F1"/>
    <w:rsid w:val="00124406"/>
    <w:rsid w:val="00127641"/>
    <w:rsid w:val="00131763"/>
    <w:rsid w:val="00142490"/>
    <w:rsid w:val="001435C3"/>
    <w:rsid w:val="00147B66"/>
    <w:rsid w:val="00151A45"/>
    <w:rsid w:val="0015285D"/>
    <w:rsid w:val="0015291A"/>
    <w:rsid w:val="0015372F"/>
    <w:rsid w:val="00156428"/>
    <w:rsid w:val="00157F13"/>
    <w:rsid w:val="00161544"/>
    <w:rsid w:val="00161889"/>
    <w:rsid w:val="00162C23"/>
    <w:rsid w:val="00165009"/>
    <w:rsid w:val="00166A6D"/>
    <w:rsid w:val="0017012B"/>
    <w:rsid w:val="00170382"/>
    <w:rsid w:val="00171ACC"/>
    <w:rsid w:val="001724C5"/>
    <w:rsid w:val="001728ED"/>
    <w:rsid w:val="00172EC7"/>
    <w:rsid w:val="00175816"/>
    <w:rsid w:val="00175B8F"/>
    <w:rsid w:val="0017612E"/>
    <w:rsid w:val="001761B6"/>
    <w:rsid w:val="00177F8C"/>
    <w:rsid w:val="00181705"/>
    <w:rsid w:val="001834D8"/>
    <w:rsid w:val="001849EE"/>
    <w:rsid w:val="001850D4"/>
    <w:rsid w:val="0019046B"/>
    <w:rsid w:val="00192276"/>
    <w:rsid w:val="0019392A"/>
    <w:rsid w:val="00194D7C"/>
    <w:rsid w:val="00195290"/>
    <w:rsid w:val="00196509"/>
    <w:rsid w:val="001977A0"/>
    <w:rsid w:val="00197A86"/>
    <w:rsid w:val="001A346E"/>
    <w:rsid w:val="001A4B79"/>
    <w:rsid w:val="001A5333"/>
    <w:rsid w:val="001A5454"/>
    <w:rsid w:val="001A6CD8"/>
    <w:rsid w:val="001A7C0E"/>
    <w:rsid w:val="001B0F51"/>
    <w:rsid w:val="001B202E"/>
    <w:rsid w:val="001C19B9"/>
    <w:rsid w:val="001C28F3"/>
    <w:rsid w:val="001C51B2"/>
    <w:rsid w:val="001C600A"/>
    <w:rsid w:val="001D2E8F"/>
    <w:rsid w:val="001D45BA"/>
    <w:rsid w:val="001D5534"/>
    <w:rsid w:val="001D712A"/>
    <w:rsid w:val="001E13CE"/>
    <w:rsid w:val="001E21A3"/>
    <w:rsid w:val="001E633D"/>
    <w:rsid w:val="001E663E"/>
    <w:rsid w:val="001F0BB5"/>
    <w:rsid w:val="001F2DD0"/>
    <w:rsid w:val="001F30CF"/>
    <w:rsid w:val="001F3344"/>
    <w:rsid w:val="001F7D74"/>
    <w:rsid w:val="002009E6"/>
    <w:rsid w:val="002013FF"/>
    <w:rsid w:val="002017CE"/>
    <w:rsid w:val="00202545"/>
    <w:rsid w:val="002059C3"/>
    <w:rsid w:val="00207944"/>
    <w:rsid w:val="0021460E"/>
    <w:rsid w:val="00214E04"/>
    <w:rsid w:val="00214EAD"/>
    <w:rsid w:val="0021669A"/>
    <w:rsid w:val="00217F96"/>
    <w:rsid w:val="00221323"/>
    <w:rsid w:val="00221E42"/>
    <w:rsid w:val="00222ADE"/>
    <w:rsid w:val="00225B61"/>
    <w:rsid w:val="002266F4"/>
    <w:rsid w:val="00226990"/>
    <w:rsid w:val="002348F3"/>
    <w:rsid w:val="00234E78"/>
    <w:rsid w:val="0023606B"/>
    <w:rsid w:val="00241091"/>
    <w:rsid w:val="002449A7"/>
    <w:rsid w:val="002456AA"/>
    <w:rsid w:val="00245A1A"/>
    <w:rsid w:val="00247EFD"/>
    <w:rsid w:val="0025007C"/>
    <w:rsid w:val="00252EC5"/>
    <w:rsid w:val="002539FB"/>
    <w:rsid w:val="00255B9E"/>
    <w:rsid w:val="00262564"/>
    <w:rsid w:val="00264433"/>
    <w:rsid w:val="00266ED8"/>
    <w:rsid w:val="002672A8"/>
    <w:rsid w:val="00267AF7"/>
    <w:rsid w:val="00270855"/>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531E"/>
    <w:rsid w:val="003276A3"/>
    <w:rsid w:val="00327D5A"/>
    <w:rsid w:val="00334B89"/>
    <w:rsid w:val="0034097B"/>
    <w:rsid w:val="0034303F"/>
    <w:rsid w:val="00343C87"/>
    <w:rsid w:val="00344BDA"/>
    <w:rsid w:val="00346544"/>
    <w:rsid w:val="003475FD"/>
    <w:rsid w:val="00347DC1"/>
    <w:rsid w:val="0035004A"/>
    <w:rsid w:val="00350ABD"/>
    <w:rsid w:val="00350C8C"/>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40BF"/>
    <w:rsid w:val="003A03D5"/>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BC"/>
    <w:rsid w:val="00496D3E"/>
    <w:rsid w:val="004A5CFD"/>
    <w:rsid w:val="004B45B4"/>
    <w:rsid w:val="004B6281"/>
    <w:rsid w:val="004B78B5"/>
    <w:rsid w:val="004B7C08"/>
    <w:rsid w:val="004C0C42"/>
    <w:rsid w:val="004C194A"/>
    <w:rsid w:val="004C1981"/>
    <w:rsid w:val="004C2009"/>
    <w:rsid w:val="004C6DF3"/>
    <w:rsid w:val="004D715C"/>
    <w:rsid w:val="004D7467"/>
    <w:rsid w:val="004D7C77"/>
    <w:rsid w:val="004E118D"/>
    <w:rsid w:val="004E4845"/>
    <w:rsid w:val="004E56F4"/>
    <w:rsid w:val="004F245B"/>
    <w:rsid w:val="004F2B0E"/>
    <w:rsid w:val="004F33F8"/>
    <w:rsid w:val="004F42E7"/>
    <w:rsid w:val="004F5B11"/>
    <w:rsid w:val="004F79B3"/>
    <w:rsid w:val="00500DC2"/>
    <w:rsid w:val="00504AED"/>
    <w:rsid w:val="005055E4"/>
    <w:rsid w:val="0051190A"/>
    <w:rsid w:val="005131AB"/>
    <w:rsid w:val="00513576"/>
    <w:rsid w:val="00514DFA"/>
    <w:rsid w:val="00520DB3"/>
    <w:rsid w:val="005216D3"/>
    <w:rsid w:val="00521BF6"/>
    <w:rsid w:val="00522153"/>
    <w:rsid w:val="00523488"/>
    <w:rsid w:val="00523F17"/>
    <w:rsid w:val="005249B1"/>
    <w:rsid w:val="00524B53"/>
    <w:rsid w:val="00530BED"/>
    <w:rsid w:val="00531EC9"/>
    <w:rsid w:val="0053261D"/>
    <w:rsid w:val="005348A2"/>
    <w:rsid w:val="00535250"/>
    <w:rsid w:val="0053773E"/>
    <w:rsid w:val="0054015A"/>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1273"/>
    <w:rsid w:val="005C22B2"/>
    <w:rsid w:val="005C44D8"/>
    <w:rsid w:val="005C4614"/>
    <w:rsid w:val="005C4E7A"/>
    <w:rsid w:val="005C558D"/>
    <w:rsid w:val="005C563B"/>
    <w:rsid w:val="005D1203"/>
    <w:rsid w:val="005D225C"/>
    <w:rsid w:val="005D5C61"/>
    <w:rsid w:val="005D6E45"/>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9F1"/>
    <w:rsid w:val="00614F94"/>
    <w:rsid w:val="00615F6A"/>
    <w:rsid w:val="00620C24"/>
    <w:rsid w:val="006215D5"/>
    <w:rsid w:val="00624A36"/>
    <w:rsid w:val="00625D29"/>
    <w:rsid w:val="00626741"/>
    <w:rsid w:val="00626E16"/>
    <w:rsid w:val="00631D1A"/>
    <w:rsid w:val="006323A6"/>
    <w:rsid w:val="00633295"/>
    <w:rsid w:val="00642FC1"/>
    <w:rsid w:val="0064583F"/>
    <w:rsid w:val="006540A0"/>
    <w:rsid w:val="00654498"/>
    <w:rsid w:val="00655C03"/>
    <w:rsid w:val="006572E7"/>
    <w:rsid w:val="00657C47"/>
    <w:rsid w:val="006626B9"/>
    <w:rsid w:val="00662716"/>
    <w:rsid w:val="00663168"/>
    <w:rsid w:val="00664C7D"/>
    <w:rsid w:val="00666893"/>
    <w:rsid w:val="0067039B"/>
    <w:rsid w:val="006738AC"/>
    <w:rsid w:val="00675469"/>
    <w:rsid w:val="00675939"/>
    <w:rsid w:val="0068073F"/>
    <w:rsid w:val="00680F6B"/>
    <w:rsid w:val="0068258B"/>
    <w:rsid w:val="006833D3"/>
    <w:rsid w:val="00686FB2"/>
    <w:rsid w:val="00690D65"/>
    <w:rsid w:val="00691664"/>
    <w:rsid w:val="006927C0"/>
    <w:rsid w:val="00694AE8"/>
    <w:rsid w:val="0069723E"/>
    <w:rsid w:val="006A1371"/>
    <w:rsid w:val="006A1CB2"/>
    <w:rsid w:val="006A4133"/>
    <w:rsid w:val="006A61A4"/>
    <w:rsid w:val="006B330D"/>
    <w:rsid w:val="006B439E"/>
    <w:rsid w:val="006B7A94"/>
    <w:rsid w:val="006B7F48"/>
    <w:rsid w:val="006C0425"/>
    <w:rsid w:val="006C07E8"/>
    <w:rsid w:val="006C1A96"/>
    <w:rsid w:val="006C5642"/>
    <w:rsid w:val="006C74E6"/>
    <w:rsid w:val="006D090E"/>
    <w:rsid w:val="006D18D9"/>
    <w:rsid w:val="006D251E"/>
    <w:rsid w:val="006D61B3"/>
    <w:rsid w:val="006F0E74"/>
    <w:rsid w:val="006F2488"/>
    <w:rsid w:val="006F7A31"/>
    <w:rsid w:val="00701E88"/>
    <w:rsid w:val="00705D9D"/>
    <w:rsid w:val="0071210C"/>
    <w:rsid w:val="00712316"/>
    <w:rsid w:val="007167C9"/>
    <w:rsid w:val="00717AE2"/>
    <w:rsid w:val="00720A7B"/>
    <w:rsid w:val="00724B48"/>
    <w:rsid w:val="007266A3"/>
    <w:rsid w:val="00730FCA"/>
    <w:rsid w:val="00742B20"/>
    <w:rsid w:val="00743692"/>
    <w:rsid w:val="00744578"/>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65B9"/>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2322D"/>
    <w:rsid w:val="00824E16"/>
    <w:rsid w:val="00825342"/>
    <w:rsid w:val="00825395"/>
    <w:rsid w:val="00825AFD"/>
    <w:rsid w:val="00826C06"/>
    <w:rsid w:val="00832188"/>
    <w:rsid w:val="00834C2D"/>
    <w:rsid w:val="00840F9D"/>
    <w:rsid w:val="008423C2"/>
    <w:rsid w:val="00842C57"/>
    <w:rsid w:val="00843DF7"/>
    <w:rsid w:val="00846ED1"/>
    <w:rsid w:val="00847742"/>
    <w:rsid w:val="00850721"/>
    <w:rsid w:val="008520AB"/>
    <w:rsid w:val="00853E94"/>
    <w:rsid w:val="00855119"/>
    <w:rsid w:val="00855253"/>
    <w:rsid w:val="00860A1A"/>
    <w:rsid w:val="00860D2D"/>
    <w:rsid w:val="008612EE"/>
    <w:rsid w:val="0086204D"/>
    <w:rsid w:val="00863155"/>
    <w:rsid w:val="00864D6C"/>
    <w:rsid w:val="008650A0"/>
    <w:rsid w:val="00866394"/>
    <w:rsid w:val="0086695F"/>
    <w:rsid w:val="00867E4C"/>
    <w:rsid w:val="0087238A"/>
    <w:rsid w:val="00872FF3"/>
    <w:rsid w:val="008769AB"/>
    <w:rsid w:val="00876EF3"/>
    <w:rsid w:val="008806C3"/>
    <w:rsid w:val="00881139"/>
    <w:rsid w:val="00881884"/>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7442"/>
    <w:rsid w:val="00903A58"/>
    <w:rsid w:val="009049F8"/>
    <w:rsid w:val="00905DDD"/>
    <w:rsid w:val="00906D0D"/>
    <w:rsid w:val="00906F63"/>
    <w:rsid w:val="009105CB"/>
    <w:rsid w:val="00910C71"/>
    <w:rsid w:val="00912A5F"/>
    <w:rsid w:val="00912F00"/>
    <w:rsid w:val="00913685"/>
    <w:rsid w:val="00917210"/>
    <w:rsid w:val="0092043C"/>
    <w:rsid w:val="00922D14"/>
    <w:rsid w:val="00931957"/>
    <w:rsid w:val="00932110"/>
    <w:rsid w:val="009327DF"/>
    <w:rsid w:val="00933394"/>
    <w:rsid w:val="009342A6"/>
    <w:rsid w:val="009343A7"/>
    <w:rsid w:val="00934D4D"/>
    <w:rsid w:val="009419FD"/>
    <w:rsid w:val="00942F89"/>
    <w:rsid w:val="009448B0"/>
    <w:rsid w:val="00953F1C"/>
    <w:rsid w:val="009569D5"/>
    <w:rsid w:val="0096087B"/>
    <w:rsid w:val="00967207"/>
    <w:rsid w:val="009679AA"/>
    <w:rsid w:val="00967ED6"/>
    <w:rsid w:val="00971325"/>
    <w:rsid w:val="00971DD3"/>
    <w:rsid w:val="009727F2"/>
    <w:rsid w:val="00977ED3"/>
    <w:rsid w:val="009815A2"/>
    <w:rsid w:val="009836D5"/>
    <w:rsid w:val="00983BAA"/>
    <w:rsid w:val="00984106"/>
    <w:rsid w:val="009842AF"/>
    <w:rsid w:val="00984A12"/>
    <w:rsid w:val="00984B97"/>
    <w:rsid w:val="00985441"/>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7879"/>
    <w:rsid w:val="009D285D"/>
    <w:rsid w:val="009D39DD"/>
    <w:rsid w:val="009D4AB5"/>
    <w:rsid w:val="009D6CCE"/>
    <w:rsid w:val="009D710A"/>
    <w:rsid w:val="009E28A0"/>
    <w:rsid w:val="009E540C"/>
    <w:rsid w:val="009E5621"/>
    <w:rsid w:val="009E59CA"/>
    <w:rsid w:val="009E5C06"/>
    <w:rsid w:val="009E60C3"/>
    <w:rsid w:val="009E7ECB"/>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41FAF"/>
    <w:rsid w:val="00A42D71"/>
    <w:rsid w:val="00A43F73"/>
    <w:rsid w:val="00A4434E"/>
    <w:rsid w:val="00A569C9"/>
    <w:rsid w:val="00A637B7"/>
    <w:rsid w:val="00A63DA5"/>
    <w:rsid w:val="00A66895"/>
    <w:rsid w:val="00A67A74"/>
    <w:rsid w:val="00A73F6C"/>
    <w:rsid w:val="00A74319"/>
    <w:rsid w:val="00A7667D"/>
    <w:rsid w:val="00A8234E"/>
    <w:rsid w:val="00A83138"/>
    <w:rsid w:val="00A8451D"/>
    <w:rsid w:val="00A86DA2"/>
    <w:rsid w:val="00A872E2"/>
    <w:rsid w:val="00A91219"/>
    <w:rsid w:val="00A925F8"/>
    <w:rsid w:val="00A92840"/>
    <w:rsid w:val="00A954FE"/>
    <w:rsid w:val="00A961EC"/>
    <w:rsid w:val="00A9668F"/>
    <w:rsid w:val="00A97A76"/>
    <w:rsid w:val="00AA0840"/>
    <w:rsid w:val="00AA0AB9"/>
    <w:rsid w:val="00AA1106"/>
    <w:rsid w:val="00AA32F4"/>
    <w:rsid w:val="00AA6563"/>
    <w:rsid w:val="00AA7794"/>
    <w:rsid w:val="00AB0125"/>
    <w:rsid w:val="00AB0860"/>
    <w:rsid w:val="00AB147A"/>
    <w:rsid w:val="00AB3107"/>
    <w:rsid w:val="00AB55E0"/>
    <w:rsid w:val="00AB70E5"/>
    <w:rsid w:val="00AC1706"/>
    <w:rsid w:val="00AC4985"/>
    <w:rsid w:val="00AC4A58"/>
    <w:rsid w:val="00AC5F32"/>
    <w:rsid w:val="00AD185F"/>
    <w:rsid w:val="00AD4DF3"/>
    <w:rsid w:val="00AE5E04"/>
    <w:rsid w:val="00AF1B2D"/>
    <w:rsid w:val="00AF2909"/>
    <w:rsid w:val="00AF2E85"/>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711FD"/>
    <w:rsid w:val="00B7239A"/>
    <w:rsid w:val="00B75F02"/>
    <w:rsid w:val="00B80417"/>
    <w:rsid w:val="00B80512"/>
    <w:rsid w:val="00B817EC"/>
    <w:rsid w:val="00B83583"/>
    <w:rsid w:val="00B837CD"/>
    <w:rsid w:val="00B83CD4"/>
    <w:rsid w:val="00B83ED2"/>
    <w:rsid w:val="00B903F8"/>
    <w:rsid w:val="00B90F15"/>
    <w:rsid w:val="00B93DBA"/>
    <w:rsid w:val="00B972BB"/>
    <w:rsid w:val="00B975B9"/>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322A2"/>
    <w:rsid w:val="00C32379"/>
    <w:rsid w:val="00C41904"/>
    <w:rsid w:val="00C44D11"/>
    <w:rsid w:val="00C4595C"/>
    <w:rsid w:val="00C475BA"/>
    <w:rsid w:val="00C518FF"/>
    <w:rsid w:val="00C51DA7"/>
    <w:rsid w:val="00C51EC7"/>
    <w:rsid w:val="00C5537F"/>
    <w:rsid w:val="00C56047"/>
    <w:rsid w:val="00C57C58"/>
    <w:rsid w:val="00C62784"/>
    <w:rsid w:val="00C63E53"/>
    <w:rsid w:val="00C64D83"/>
    <w:rsid w:val="00C712F8"/>
    <w:rsid w:val="00C71F76"/>
    <w:rsid w:val="00C75D24"/>
    <w:rsid w:val="00C7672D"/>
    <w:rsid w:val="00C77228"/>
    <w:rsid w:val="00C77C97"/>
    <w:rsid w:val="00C812C6"/>
    <w:rsid w:val="00C83290"/>
    <w:rsid w:val="00C83724"/>
    <w:rsid w:val="00C84D31"/>
    <w:rsid w:val="00C86708"/>
    <w:rsid w:val="00C93132"/>
    <w:rsid w:val="00C935E1"/>
    <w:rsid w:val="00C95F5A"/>
    <w:rsid w:val="00C97644"/>
    <w:rsid w:val="00CA49A8"/>
    <w:rsid w:val="00CA6CDD"/>
    <w:rsid w:val="00CA7355"/>
    <w:rsid w:val="00CB37D2"/>
    <w:rsid w:val="00CB4A15"/>
    <w:rsid w:val="00CB759C"/>
    <w:rsid w:val="00CB7967"/>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78E9"/>
    <w:rsid w:val="00CF2D22"/>
    <w:rsid w:val="00CF4034"/>
    <w:rsid w:val="00CF4694"/>
    <w:rsid w:val="00CF56B1"/>
    <w:rsid w:val="00D00103"/>
    <w:rsid w:val="00D008AC"/>
    <w:rsid w:val="00D01566"/>
    <w:rsid w:val="00D0553A"/>
    <w:rsid w:val="00D0617E"/>
    <w:rsid w:val="00D07E5E"/>
    <w:rsid w:val="00D149A4"/>
    <w:rsid w:val="00D1665C"/>
    <w:rsid w:val="00D17700"/>
    <w:rsid w:val="00D21C57"/>
    <w:rsid w:val="00D239ED"/>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72AC3"/>
    <w:rsid w:val="00D74604"/>
    <w:rsid w:val="00D77571"/>
    <w:rsid w:val="00D810FE"/>
    <w:rsid w:val="00D82222"/>
    <w:rsid w:val="00D82424"/>
    <w:rsid w:val="00D83800"/>
    <w:rsid w:val="00D900F0"/>
    <w:rsid w:val="00D9071A"/>
    <w:rsid w:val="00D92EFA"/>
    <w:rsid w:val="00D949B9"/>
    <w:rsid w:val="00D95013"/>
    <w:rsid w:val="00D95EA2"/>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37EF"/>
    <w:rsid w:val="00DD4E16"/>
    <w:rsid w:val="00DD6D72"/>
    <w:rsid w:val="00DE5295"/>
    <w:rsid w:val="00DE54F1"/>
    <w:rsid w:val="00DE5A09"/>
    <w:rsid w:val="00DE5EDB"/>
    <w:rsid w:val="00DE6DED"/>
    <w:rsid w:val="00DF2237"/>
    <w:rsid w:val="00DF25C6"/>
    <w:rsid w:val="00DF4030"/>
    <w:rsid w:val="00DF739C"/>
    <w:rsid w:val="00E0040E"/>
    <w:rsid w:val="00E00E20"/>
    <w:rsid w:val="00E026C9"/>
    <w:rsid w:val="00E03084"/>
    <w:rsid w:val="00E05201"/>
    <w:rsid w:val="00E0644A"/>
    <w:rsid w:val="00E1093C"/>
    <w:rsid w:val="00E1280C"/>
    <w:rsid w:val="00E13757"/>
    <w:rsid w:val="00E14663"/>
    <w:rsid w:val="00E20D1A"/>
    <w:rsid w:val="00E20F60"/>
    <w:rsid w:val="00E23C2B"/>
    <w:rsid w:val="00E24FFE"/>
    <w:rsid w:val="00E25E67"/>
    <w:rsid w:val="00E26009"/>
    <w:rsid w:val="00E276B8"/>
    <w:rsid w:val="00E3030F"/>
    <w:rsid w:val="00E3098D"/>
    <w:rsid w:val="00E368F2"/>
    <w:rsid w:val="00E36B59"/>
    <w:rsid w:val="00E45602"/>
    <w:rsid w:val="00E469EB"/>
    <w:rsid w:val="00E5332B"/>
    <w:rsid w:val="00E56047"/>
    <w:rsid w:val="00E6126C"/>
    <w:rsid w:val="00E62C01"/>
    <w:rsid w:val="00E62D22"/>
    <w:rsid w:val="00E63310"/>
    <w:rsid w:val="00E6334B"/>
    <w:rsid w:val="00E64C99"/>
    <w:rsid w:val="00E7086A"/>
    <w:rsid w:val="00E711D3"/>
    <w:rsid w:val="00E71AFE"/>
    <w:rsid w:val="00E725D0"/>
    <w:rsid w:val="00E7492E"/>
    <w:rsid w:val="00E75FC7"/>
    <w:rsid w:val="00E760EB"/>
    <w:rsid w:val="00E810E6"/>
    <w:rsid w:val="00E82E13"/>
    <w:rsid w:val="00E84992"/>
    <w:rsid w:val="00E86683"/>
    <w:rsid w:val="00E86714"/>
    <w:rsid w:val="00E870D5"/>
    <w:rsid w:val="00E87721"/>
    <w:rsid w:val="00E9189F"/>
    <w:rsid w:val="00E91C12"/>
    <w:rsid w:val="00E94B99"/>
    <w:rsid w:val="00E954B8"/>
    <w:rsid w:val="00E96C8D"/>
    <w:rsid w:val="00E97204"/>
    <w:rsid w:val="00EA01D4"/>
    <w:rsid w:val="00EA1755"/>
    <w:rsid w:val="00EA6632"/>
    <w:rsid w:val="00EB48E1"/>
    <w:rsid w:val="00EB6379"/>
    <w:rsid w:val="00EB7151"/>
    <w:rsid w:val="00EB7D72"/>
    <w:rsid w:val="00EC0F83"/>
    <w:rsid w:val="00EC1958"/>
    <w:rsid w:val="00EC5B0E"/>
    <w:rsid w:val="00ED30F2"/>
    <w:rsid w:val="00ED5172"/>
    <w:rsid w:val="00ED5500"/>
    <w:rsid w:val="00ED6D81"/>
    <w:rsid w:val="00EE1150"/>
    <w:rsid w:val="00EE32A2"/>
    <w:rsid w:val="00EE3870"/>
    <w:rsid w:val="00EE4763"/>
    <w:rsid w:val="00EF0B96"/>
    <w:rsid w:val="00EF0C66"/>
    <w:rsid w:val="00EF0FAA"/>
    <w:rsid w:val="00EF2E34"/>
    <w:rsid w:val="00EF4229"/>
    <w:rsid w:val="00EF4BA7"/>
    <w:rsid w:val="00F01D51"/>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61D90"/>
    <w:rsid w:val="00F6411F"/>
    <w:rsid w:val="00F6620E"/>
    <w:rsid w:val="00F67776"/>
    <w:rsid w:val="00F73882"/>
    <w:rsid w:val="00F74231"/>
    <w:rsid w:val="00F7616B"/>
    <w:rsid w:val="00F762C9"/>
    <w:rsid w:val="00F76C80"/>
    <w:rsid w:val="00F839A2"/>
    <w:rsid w:val="00F84698"/>
    <w:rsid w:val="00F86906"/>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641"/>
    <w:rsid w:val="00FE13E6"/>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5BC6DD65"/>
  <w15:docId w15:val="{60A95DDB-72F5-4D6E-965F-0AF3EA50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uiPriority w:val="99"/>
    <w:rsid w:val="00A7667D"/>
    <w:pPr>
      <w:spacing w:after="120"/>
      <w:ind w:left="283"/>
    </w:pPr>
    <w:rPr>
      <w:sz w:val="16"/>
      <w:szCs w:val="16"/>
    </w:rPr>
  </w:style>
  <w:style w:type="character" w:customStyle="1" w:styleId="35">
    <w:name w:val="Основной текст с отступом 3 Знак"/>
    <w:basedOn w:val="a2"/>
    <w:link w:val="34"/>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aliases w:val="Обычный (веб)"/>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Знак Знак Знак Знак Знак Знак Знак Знак Знак Знак Знак Знак"/>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Знак Знак Знак Знак Знак Знак Знак Знак Знак Знак Знак Знак"/>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7">
    <w:name w:val="Знак Знак Знак Знак Знак Знак Знак Знак Знак Знак Знак Знак"/>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ListParagraph">
    <w:name w:val="List Paragraph"/>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Знак Знак1 Знак Знак"/>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affff8">
    <w:name w:val=" Знак"/>
    <w:basedOn w:val="a1"/>
    <w:rsid w:val="00F543B4"/>
    <w:pPr>
      <w:spacing w:after="160" w:line="240" w:lineRule="exact"/>
    </w:pPr>
    <w:rPr>
      <w:rFonts w:ascii="Verdana" w:hAnsi="Verdana" w:cs="Verdana"/>
      <w:sz w:val="20"/>
      <w:szCs w:val="20"/>
      <w:lang w:val="en-US" w:eastAsia="en-US"/>
    </w:rPr>
  </w:style>
  <w:style w:type="paragraph" w:customStyle="1" w:styleId="affff9">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7">
    <w:name w:val="Знак Знак8"/>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4">
    <w:name w:val="Абзац списка9"/>
    <w:basedOn w:val="a1"/>
    <w:autoRedefine/>
    <w:rsid w:val="00B016D0"/>
    <w:pPr>
      <w:jc w:val="center"/>
    </w:pPr>
    <w:rPr>
      <w:snapToGrid w:val="0"/>
      <w:sz w:val="28"/>
      <w:szCs w:val="28"/>
    </w:rPr>
  </w:style>
  <w:style w:type="paragraph" w:customStyle="1" w:styleId="affffa">
    <w:name w:val="Знак"/>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b">
    <w:name w:val=" Знак Знак Знак Знак Знак Знак Знак Знак Знак Знак Знак Знак"/>
    <w:basedOn w:val="a1"/>
    <w:rsid w:val="0046459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80.wmf"/><Relationship Id="rId21" Type="http://schemas.openxmlformats.org/officeDocument/2006/relationships/image" Target="media/image9.wmf"/><Relationship Id="rId42" Type="http://schemas.openxmlformats.org/officeDocument/2006/relationships/hyperlink" Target="consultantplus://offline/ref=C18106DD17A2578ECECDD9BE29D3F3CC4201837E18D2B78BCDAACB3BC594BFC95AB2184A2CD23C832A325C529E05E0E411pDk5G" TargetMode="External"/><Relationship Id="rId63" Type="http://schemas.openxmlformats.org/officeDocument/2006/relationships/image" Target="media/image32.wmf"/><Relationship Id="rId84" Type="http://schemas.openxmlformats.org/officeDocument/2006/relationships/hyperlink" Target="consultantplus://offline/ref=CB51EE83A37CDAE773DE8ECDED65E1FCF025E3099B5EE7A8D2CBF149DB30A8B6388354A778A9DE12669CD208455D69FFAB4CBA14A588DB4BQ076D" TargetMode="External"/><Relationship Id="rId138" Type="http://schemas.openxmlformats.org/officeDocument/2006/relationships/image" Target="media/image101.wmf"/><Relationship Id="rId159" Type="http://schemas.openxmlformats.org/officeDocument/2006/relationships/image" Target="media/image122.wmf"/><Relationship Id="rId170" Type="http://schemas.openxmlformats.org/officeDocument/2006/relationships/header" Target="header14.xml"/><Relationship Id="rId107" Type="http://schemas.openxmlformats.org/officeDocument/2006/relationships/image" Target="media/image71.wmf"/><Relationship Id="rId11" Type="http://schemas.openxmlformats.org/officeDocument/2006/relationships/hyperlink" Target="https://legalacts.ru/doc/prikaz-fst-rossii-ot-13062013-n-760-e/" TargetMode="External"/><Relationship Id="rId32" Type="http://schemas.openxmlformats.org/officeDocument/2006/relationships/header" Target="header3.xml"/><Relationship Id="rId53" Type="http://schemas.openxmlformats.org/officeDocument/2006/relationships/image" Target="media/image22.wmf"/><Relationship Id="rId74" Type="http://schemas.openxmlformats.org/officeDocument/2006/relationships/image" Target="media/image43.wmf"/><Relationship Id="rId128" Type="http://schemas.openxmlformats.org/officeDocument/2006/relationships/image" Target="media/image91.wmf"/><Relationship Id="rId149" Type="http://schemas.openxmlformats.org/officeDocument/2006/relationships/image" Target="media/image112.wmf"/><Relationship Id="rId5" Type="http://schemas.openxmlformats.org/officeDocument/2006/relationships/webSettings" Target="webSettings.xml"/><Relationship Id="rId95" Type="http://schemas.openxmlformats.org/officeDocument/2006/relationships/image" Target="media/image60.wmf"/><Relationship Id="rId160" Type="http://schemas.openxmlformats.org/officeDocument/2006/relationships/image" Target="media/image123.wmf"/><Relationship Id="rId22" Type="http://schemas.openxmlformats.org/officeDocument/2006/relationships/image" Target="media/image10.wmf"/><Relationship Id="rId43" Type="http://schemas.openxmlformats.org/officeDocument/2006/relationships/hyperlink" Target="https://legalacts.ru/doc/postanovlenie-pravitelstva-rf-ot-22102012-n-1075/" TargetMode="External"/><Relationship Id="rId64" Type="http://schemas.openxmlformats.org/officeDocument/2006/relationships/image" Target="media/image33.wmf"/><Relationship Id="rId118" Type="http://schemas.openxmlformats.org/officeDocument/2006/relationships/image" Target="media/image81.wmf"/><Relationship Id="rId139" Type="http://schemas.openxmlformats.org/officeDocument/2006/relationships/image" Target="media/image102.wmf"/><Relationship Id="rId85" Type="http://schemas.openxmlformats.org/officeDocument/2006/relationships/image" Target="media/image53.wmf"/><Relationship Id="rId150" Type="http://schemas.openxmlformats.org/officeDocument/2006/relationships/image" Target="media/image113.wmf"/><Relationship Id="rId171" Type="http://schemas.openxmlformats.org/officeDocument/2006/relationships/image" Target="media/image130.emf"/><Relationship Id="rId12" Type="http://schemas.openxmlformats.org/officeDocument/2006/relationships/image" Target="media/image1.wmf"/><Relationship Id="rId33" Type="http://schemas.openxmlformats.org/officeDocument/2006/relationships/header" Target="header4.xml"/><Relationship Id="rId108" Type="http://schemas.openxmlformats.org/officeDocument/2006/relationships/image" Target="media/image72.wmf"/><Relationship Id="rId129" Type="http://schemas.openxmlformats.org/officeDocument/2006/relationships/image" Target="media/image92.wmf"/><Relationship Id="rId54" Type="http://schemas.openxmlformats.org/officeDocument/2006/relationships/image" Target="media/image23.wmf"/><Relationship Id="rId75" Type="http://schemas.openxmlformats.org/officeDocument/2006/relationships/image" Target="media/image44.wmf"/><Relationship Id="rId96" Type="http://schemas.openxmlformats.org/officeDocument/2006/relationships/image" Target="media/image61.wmf"/><Relationship Id="rId140" Type="http://schemas.openxmlformats.org/officeDocument/2006/relationships/image" Target="media/image103.wmf"/><Relationship Id="rId161" Type="http://schemas.openxmlformats.org/officeDocument/2006/relationships/image" Target="media/image124.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1.wmf"/><Relationship Id="rId28" Type="http://schemas.openxmlformats.org/officeDocument/2006/relationships/image" Target="media/image16.wmf"/><Relationship Id="rId49" Type="http://schemas.openxmlformats.org/officeDocument/2006/relationships/image" Target="media/image18.emf"/><Relationship Id="rId114" Type="http://schemas.openxmlformats.org/officeDocument/2006/relationships/image" Target="media/image77.wmf"/><Relationship Id="rId119" Type="http://schemas.openxmlformats.org/officeDocument/2006/relationships/image" Target="media/image82.wmf"/><Relationship Id="rId44" Type="http://schemas.openxmlformats.org/officeDocument/2006/relationships/hyperlink" Target="https://legalacts.ru/doc/prikaz-fst-rossii-ot-13062013-n-760-e/" TargetMode="External"/><Relationship Id="rId60" Type="http://schemas.openxmlformats.org/officeDocument/2006/relationships/image" Target="media/image29.wmf"/><Relationship Id="rId65" Type="http://schemas.openxmlformats.org/officeDocument/2006/relationships/image" Target="media/image34.wmf"/><Relationship Id="rId81" Type="http://schemas.openxmlformats.org/officeDocument/2006/relationships/image" Target="media/image50.wmf"/><Relationship Id="rId86" Type="http://schemas.openxmlformats.org/officeDocument/2006/relationships/image" Target="media/image54.wmf"/><Relationship Id="rId130" Type="http://schemas.openxmlformats.org/officeDocument/2006/relationships/image" Target="media/image93.wmf"/><Relationship Id="rId135" Type="http://schemas.openxmlformats.org/officeDocument/2006/relationships/image" Target="media/image98.wmf"/><Relationship Id="rId151" Type="http://schemas.openxmlformats.org/officeDocument/2006/relationships/image" Target="media/image114.wmf"/><Relationship Id="rId156" Type="http://schemas.openxmlformats.org/officeDocument/2006/relationships/image" Target="media/image119.wmf"/><Relationship Id="rId172" Type="http://schemas.openxmlformats.org/officeDocument/2006/relationships/image" Target="media/image131.emf"/><Relationship Id="rId13" Type="http://schemas.openxmlformats.org/officeDocument/2006/relationships/image" Target="media/image2.wmf"/><Relationship Id="rId18" Type="http://schemas.openxmlformats.org/officeDocument/2006/relationships/image" Target="media/image6.wmf"/><Relationship Id="rId39" Type="http://schemas.openxmlformats.org/officeDocument/2006/relationships/header" Target="header8.xml"/><Relationship Id="rId109" Type="http://schemas.openxmlformats.org/officeDocument/2006/relationships/image" Target="media/image73.wmf"/><Relationship Id="rId34" Type="http://schemas.openxmlformats.org/officeDocument/2006/relationships/header" Target="header5.xml"/><Relationship Id="rId50" Type="http://schemas.openxmlformats.org/officeDocument/2006/relationships/image" Target="media/image19.emf"/><Relationship Id="rId55" Type="http://schemas.openxmlformats.org/officeDocument/2006/relationships/image" Target="media/image24.wmf"/><Relationship Id="rId76" Type="http://schemas.openxmlformats.org/officeDocument/2006/relationships/image" Target="media/image45.wmf"/><Relationship Id="rId97" Type="http://schemas.openxmlformats.org/officeDocument/2006/relationships/image" Target="media/image62.wmf"/><Relationship Id="rId104" Type="http://schemas.openxmlformats.org/officeDocument/2006/relationships/image" Target="media/image69.wmf"/><Relationship Id="rId120" Type="http://schemas.openxmlformats.org/officeDocument/2006/relationships/image" Target="media/image83.wmf"/><Relationship Id="rId125" Type="http://schemas.openxmlformats.org/officeDocument/2006/relationships/image" Target="media/image88.wmf"/><Relationship Id="rId141" Type="http://schemas.openxmlformats.org/officeDocument/2006/relationships/image" Target="media/image104.emf"/><Relationship Id="rId146" Type="http://schemas.openxmlformats.org/officeDocument/2006/relationships/image" Target="media/image109.wmf"/><Relationship Id="rId167" Type="http://schemas.openxmlformats.org/officeDocument/2006/relationships/header" Target="header11.xml"/><Relationship Id="rId7" Type="http://schemas.openxmlformats.org/officeDocument/2006/relationships/endnotes" Target="endnotes.xml"/><Relationship Id="rId71" Type="http://schemas.openxmlformats.org/officeDocument/2006/relationships/image" Target="media/image40.wmf"/><Relationship Id="rId92" Type="http://schemas.openxmlformats.org/officeDocument/2006/relationships/image" Target="media/image59.wmf"/><Relationship Id="rId162" Type="http://schemas.openxmlformats.org/officeDocument/2006/relationships/image" Target="media/image125.emf"/><Relationship Id="rId2" Type="http://schemas.openxmlformats.org/officeDocument/2006/relationships/numbering" Target="numbering.xml"/><Relationship Id="rId29" Type="http://schemas.openxmlformats.org/officeDocument/2006/relationships/hyperlink" Target="consultantplus://offline/ref=3352B12E8996D141724D3A26BBB7C2FE72E8783E7A4FAAD18A799CB566A2154D97DD858F58O4ACD" TargetMode="External"/><Relationship Id="rId24" Type="http://schemas.openxmlformats.org/officeDocument/2006/relationships/image" Target="media/image12.wmf"/><Relationship Id="rId40" Type="http://schemas.openxmlformats.org/officeDocument/2006/relationships/header" Target="header9.xml"/><Relationship Id="rId45" Type="http://schemas.openxmlformats.org/officeDocument/2006/relationships/hyperlink" Target="consultantplus://offline/ref=A37521EA361ED50104108DD2F9260606EBF5D25EFA1911A6CD2220F817507A938366565BBEB9709805631007D4165DA25BFF2F156334F111YFpDI" TargetMode="External"/><Relationship Id="rId66" Type="http://schemas.openxmlformats.org/officeDocument/2006/relationships/image" Target="media/image35.wmf"/><Relationship Id="rId87" Type="http://schemas.openxmlformats.org/officeDocument/2006/relationships/image" Target="media/image55.wmf"/><Relationship Id="rId110" Type="http://schemas.openxmlformats.org/officeDocument/2006/relationships/hyperlink" Target="consultantplus://offline/ref=3BA6FA74A50E718E896531E72E8AA562FB3430D6E311DF667BD716ED2D9D3612CCF2EE1AA74099A5504CF8837583645003327A1CE2F113E4P9I4K" TargetMode="External"/><Relationship Id="rId115" Type="http://schemas.openxmlformats.org/officeDocument/2006/relationships/image" Target="media/image78.wmf"/><Relationship Id="rId131" Type="http://schemas.openxmlformats.org/officeDocument/2006/relationships/image" Target="media/image94.wmf"/><Relationship Id="rId136" Type="http://schemas.openxmlformats.org/officeDocument/2006/relationships/image" Target="media/image99.wmf"/><Relationship Id="rId157" Type="http://schemas.openxmlformats.org/officeDocument/2006/relationships/image" Target="media/image120.wmf"/><Relationship Id="rId61" Type="http://schemas.openxmlformats.org/officeDocument/2006/relationships/image" Target="media/image30.wmf"/><Relationship Id="rId82" Type="http://schemas.openxmlformats.org/officeDocument/2006/relationships/image" Target="media/image51.wmf"/><Relationship Id="rId152" Type="http://schemas.openxmlformats.org/officeDocument/2006/relationships/image" Target="media/image115.wmf"/><Relationship Id="rId173"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image" Target="media/image3.wmf"/><Relationship Id="rId30" Type="http://schemas.openxmlformats.org/officeDocument/2006/relationships/hyperlink" Target="consultantplus://offline/ref=3352B12E8996D141724D3A26BBB7C2FE72E8783E7A4FAAD18A799CB566A2154D97DD858D5B485F57O9A0D" TargetMode="External"/><Relationship Id="rId35" Type="http://schemas.openxmlformats.org/officeDocument/2006/relationships/header" Target="header6.xml"/><Relationship Id="rId56" Type="http://schemas.openxmlformats.org/officeDocument/2006/relationships/image" Target="media/image25.wmf"/><Relationship Id="rId77" Type="http://schemas.openxmlformats.org/officeDocument/2006/relationships/image" Target="media/image46.wmf"/><Relationship Id="rId100" Type="http://schemas.openxmlformats.org/officeDocument/2006/relationships/image" Target="media/image65.wmf"/><Relationship Id="rId105" Type="http://schemas.openxmlformats.org/officeDocument/2006/relationships/image" Target="media/image70.wmf"/><Relationship Id="rId126" Type="http://schemas.openxmlformats.org/officeDocument/2006/relationships/image" Target="media/image89.wmf"/><Relationship Id="rId147" Type="http://schemas.openxmlformats.org/officeDocument/2006/relationships/image" Target="media/image110.wmf"/><Relationship Id="rId168" Type="http://schemas.openxmlformats.org/officeDocument/2006/relationships/header" Target="header12.xml"/><Relationship Id="rId8" Type="http://schemas.openxmlformats.org/officeDocument/2006/relationships/header" Target="header1.xml"/><Relationship Id="rId51" Type="http://schemas.openxmlformats.org/officeDocument/2006/relationships/image" Target="media/image20.emf"/><Relationship Id="rId72" Type="http://schemas.openxmlformats.org/officeDocument/2006/relationships/image" Target="media/image41.wmf"/><Relationship Id="rId93" Type="http://schemas.openxmlformats.org/officeDocument/2006/relationships/hyperlink" Target="consultantplus://offline/ref=A16101B7BBE752B2B9B71E296E5CE1C83BFE07E45170B728C54D7E7A0F976EB71891A2E3E02BFB51161C8D83D8690191A47D5A3B05D42E8FCCxDK" TargetMode="External"/><Relationship Id="rId98" Type="http://schemas.openxmlformats.org/officeDocument/2006/relationships/image" Target="media/image63.wmf"/><Relationship Id="rId121" Type="http://schemas.openxmlformats.org/officeDocument/2006/relationships/image" Target="media/image84.wmf"/><Relationship Id="rId142" Type="http://schemas.openxmlformats.org/officeDocument/2006/relationships/image" Target="media/image105.emf"/><Relationship Id="rId163" Type="http://schemas.openxmlformats.org/officeDocument/2006/relationships/image" Target="media/image126.wmf"/><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hyperlink" Target="consultantplus://offline/ref=7398D80FC6FF0B531002213767771D930DAD8DBA6BA0426D813336B2A78AB6C64967A328C3E0AC4F7D37A3514A682D0D26B0FE407C92A554lDr3I" TargetMode="External"/><Relationship Id="rId67" Type="http://schemas.openxmlformats.org/officeDocument/2006/relationships/image" Target="media/image36.wmf"/><Relationship Id="rId116" Type="http://schemas.openxmlformats.org/officeDocument/2006/relationships/image" Target="media/image79.wmf"/><Relationship Id="rId137" Type="http://schemas.openxmlformats.org/officeDocument/2006/relationships/image" Target="media/image100.wmf"/><Relationship Id="rId158" Type="http://schemas.openxmlformats.org/officeDocument/2006/relationships/image" Target="media/image121.wmf"/><Relationship Id="rId20" Type="http://schemas.openxmlformats.org/officeDocument/2006/relationships/image" Target="media/image8.wmf"/><Relationship Id="rId41" Type="http://schemas.openxmlformats.org/officeDocument/2006/relationships/header" Target="header10.xml"/><Relationship Id="rId62" Type="http://schemas.openxmlformats.org/officeDocument/2006/relationships/image" Target="media/image31.wmf"/><Relationship Id="rId83" Type="http://schemas.openxmlformats.org/officeDocument/2006/relationships/image" Target="media/image52.wmf"/><Relationship Id="rId88" Type="http://schemas.openxmlformats.org/officeDocument/2006/relationships/image" Target="media/image56.wmf"/><Relationship Id="rId111" Type="http://schemas.openxmlformats.org/officeDocument/2006/relationships/image" Target="media/image74.wmf"/><Relationship Id="rId132" Type="http://schemas.openxmlformats.org/officeDocument/2006/relationships/image" Target="media/image95.wmf"/><Relationship Id="rId153" Type="http://schemas.openxmlformats.org/officeDocument/2006/relationships/image" Target="media/image116.wmf"/><Relationship Id="rId174" Type="http://schemas.openxmlformats.org/officeDocument/2006/relationships/theme" Target="theme/theme1.xml"/><Relationship Id="rId15" Type="http://schemas.openxmlformats.org/officeDocument/2006/relationships/hyperlink" Target="consultantplus://offline/ref=7F0EA518CE12F8A7EB82613A28D780904965F6CFE51B3503FE836477F36A49564019CDD9DB6292CEqDo9E" TargetMode="External"/><Relationship Id="rId36" Type="http://schemas.openxmlformats.org/officeDocument/2006/relationships/header" Target="header7.xml"/><Relationship Id="rId57" Type="http://schemas.openxmlformats.org/officeDocument/2006/relationships/image" Target="media/image26.wmf"/><Relationship Id="rId106" Type="http://schemas.openxmlformats.org/officeDocument/2006/relationships/hyperlink" Target="consultantplus://offline/ref=86F7B0ACBCC8A3BDC9BA234FA4EF1286F789835BE8F185CD89371811B687AFFB56AEB292774DB689102AD8A34C058366C2C1E6E1335FD62Ai5FEK" TargetMode="External"/><Relationship Id="rId127" Type="http://schemas.openxmlformats.org/officeDocument/2006/relationships/image" Target="media/image90.wmf"/><Relationship Id="rId10" Type="http://schemas.openxmlformats.org/officeDocument/2006/relationships/hyperlink" Target="https://legalacts.ru/doc/postanovlenie-pravitelstva-rf-ot-22102012-n-1075/" TargetMode="External"/><Relationship Id="rId31" Type="http://schemas.openxmlformats.org/officeDocument/2006/relationships/image" Target="media/image17.wmf"/><Relationship Id="rId52" Type="http://schemas.openxmlformats.org/officeDocument/2006/relationships/image" Target="media/image21.wmf"/><Relationship Id="rId73" Type="http://schemas.openxmlformats.org/officeDocument/2006/relationships/image" Target="media/image42.wmf"/><Relationship Id="rId78" Type="http://schemas.openxmlformats.org/officeDocument/2006/relationships/image" Target="media/image47.wmf"/><Relationship Id="rId94" Type="http://schemas.openxmlformats.org/officeDocument/2006/relationships/hyperlink" Target="consultantplus://offline/ref=A16101B7BBE752B2B9B71E296E5CE1C83BFE0AE65E75B728C54D7E7A0F976EB70A91FAEFE02AE5581409DBD29EC3xCK" TargetMode="External"/><Relationship Id="rId99" Type="http://schemas.openxmlformats.org/officeDocument/2006/relationships/image" Target="media/image64.wmf"/><Relationship Id="rId101" Type="http://schemas.openxmlformats.org/officeDocument/2006/relationships/image" Target="media/image66.wmf"/><Relationship Id="rId122" Type="http://schemas.openxmlformats.org/officeDocument/2006/relationships/image" Target="media/image85.wmf"/><Relationship Id="rId143" Type="http://schemas.openxmlformats.org/officeDocument/2006/relationships/image" Target="media/image106.wmf"/><Relationship Id="rId148" Type="http://schemas.openxmlformats.org/officeDocument/2006/relationships/image" Target="media/image111.wmf"/><Relationship Id="rId164" Type="http://schemas.openxmlformats.org/officeDocument/2006/relationships/image" Target="media/image127.wmf"/><Relationship Id="rId169"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image" Target="media/image14.wmf"/><Relationship Id="rId47" Type="http://schemas.openxmlformats.org/officeDocument/2006/relationships/hyperlink" Target="consultantplus://offline/ref=3352B12E8996D141724D3A26BBB7C2FE72E8783E7A4FAAD18A799CB566A2154D97DD858F58O4ACD" TargetMode="External"/><Relationship Id="rId68" Type="http://schemas.openxmlformats.org/officeDocument/2006/relationships/image" Target="media/image37.wmf"/><Relationship Id="rId89" Type="http://schemas.openxmlformats.org/officeDocument/2006/relationships/image" Target="media/image57.wmf"/><Relationship Id="rId112" Type="http://schemas.openxmlformats.org/officeDocument/2006/relationships/image" Target="media/image75.wmf"/><Relationship Id="rId133" Type="http://schemas.openxmlformats.org/officeDocument/2006/relationships/image" Target="media/image96.wmf"/><Relationship Id="rId154" Type="http://schemas.openxmlformats.org/officeDocument/2006/relationships/image" Target="media/image117.wmf"/><Relationship Id="rId16" Type="http://schemas.openxmlformats.org/officeDocument/2006/relationships/image" Target="media/image4.wmf"/><Relationship Id="rId37" Type="http://schemas.openxmlformats.org/officeDocument/2006/relationships/footer" Target="footer1.xml"/><Relationship Id="rId58" Type="http://schemas.openxmlformats.org/officeDocument/2006/relationships/image" Target="media/image27.wmf"/><Relationship Id="rId79" Type="http://schemas.openxmlformats.org/officeDocument/2006/relationships/image" Target="media/image48.wmf"/><Relationship Id="rId102" Type="http://schemas.openxmlformats.org/officeDocument/2006/relationships/image" Target="media/image67.emf"/><Relationship Id="rId123" Type="http://schemas.openxmlformats.org/officeDocument/2006/relationships/image" Target="media/image86.wmf"/><Relationship Id="rId144" Type="http://schemas.openxmlformats.org/officeDocument/2006/relationships/image" Target="media/image107.wmf"/><Relationship Id="rId90" Type="http://schemas.openxmlformats.org/officeDocument/2006/relationships/hyperlink" Target="consultantplus://offline/ref=A16101B7BBE752B2B9B71E296E5CE1C83BFE06E65F72B728C54D7E7A0F976EB71891A2E3E02BFF5A161C8D83D8690191A47D5A3B05D42E8FCCxDK" TargetMode="External"/><Relationship Id="rId165" Type="http://schemas.openxmlformats.org/officeDocument/2006/relationships/image" Target="media/image128.wmf"/><Relationship Id="rId27" Type="http://schemas.openxmlformats.org/officeDocument/2006/relationships/image" Target="media/image15.wmf"/><Relationship Id="rId48" Type="http://schemas.openxmlformats.org/officeDocument/2006/relationships/hyperlink" Target="consultantplus://offline/ref=3352B12E8996D141724D3A26BBB7C2FE72E8783E7A4FAAD18A799CB566A2154D97DD858D5B485F57O9A0D" TargetMode="External"/><Relationship Id="rId69" Type="http://schemas.openxmlformats.org/officeDocument/2006/relationships/image" Target="media/image38.wmf"/><Relationship Id="rId113" Type="http://schemas.openxmlformats.org/officeDocument/2006/relationships/image" Target="media/image76.wmf"/><Relationship Id="rId134" Type="http://schemas.openxmlformats.org/officeDocument/2006/relationships/image" Target="media/image97.wmf"/><Relationship Id="rId80" Type="http://schemas.openxmlformats.org/officeDocument/2006/relationships/image" Target="media/image49.wmf"/><Relationship Id="rId155" Type="http://schemas.openxmlformats.org/officeDocument/2006/relationships/image" Target="media/image118.wmf"/><Relationship Id="rId17" Type="http://schemas.openxmlformats.org/officeDocument/2006/relationships/image" Target="media/image5.png"/><Relationship Id="rId38" Type="http://schemas.openxmlformats.org/officeDocument/2006/relationships/footer" Target="footer2.xml"/><Relationship Id="rId59" Type="http://schemas.openxmlformats.org/officeDocument/2006/relationships/image" Target="media/image28.wmf"/><Relationship Id="rId103" Type="http://schemas.openxmlformats.org/officeDocument/2006/relationships/image" Target="media/image68.wmf"/><Relationship Id="rId124" Type="http://schemas.openxmlformats.org/officeDocument/2006/relationships/image" Target="media/image87.wmf"/><Relationship Id="rId70" Type="http://schemas.openxmlformats.org/officeDocument/2006/relationships/image" Target="media/image39.wmf"/><Relationship Id="rId91" Type="http://schemas.openxmlformats.org/officeDocument/2006/relationships/image" Target="media/image58.wmf"/><Relationship Id="rId145" Type="http://schemas.openxmlformats.org/officeDocument/2006/relationships/image" Target="media/image108.wmf"/><Relationship Id="rId166" Type="http://schemas.openxmlformats.org/officeDocument/2006/relationships/image" Target="media/image1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10789</TotalTime>
  <Pages>184</Pages>
  <Words>48344</Words>
  <Characters>275564</Characters>
  <Application>Microsoft Office Word</Application>
  <DocSecurity>0</DocSecurity>
  <Lines>2296</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34</cp:revision>
  <cp:lastPrinted>2022-09-05T01:50:00Z</cp:lastPrinted>
  <dcterms:created xsi:type="dcterms:W3CDTF">2022-07-15T03:00:00Z</dcterms:created>
  <dcterms:modified xsi:type="dcterms:W3CDTF">2022-09-13T09:28:00Z</dcterms:modified>
</cp:coreProperties>
</file>