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79B1B037" w:rsidR="009E60C3" w:rsidRPr="00D00103" w:rsidRDefault="00343D89" w:rsidP="00B32B57">
      <w:pPr>
        <w:ind w:left="4253" w:hanging="141"/>
        <w:jc w:val="right"/>
      </w:pPr>
      <w:r>
        <w:t>П</w:t>
      </w:r>
      <w:r w:rsidR="009E60C3" w:rsidRPr="00D00103">
        <w:t>редседател</w:t>
      </w:r>
      <w:r>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6E383B13" w:rsidR="009E60C3" w:rsidRPr="00D00103" w:rsidRDefault="00343D89" w:rsidP="00B32B57">
      <w:pPr>
        <w:ind w:left="4253" w:hanging="141"/>
        <w:jc w:val="right"/>
      </w:pPr>
      <w:r>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0742D6FB" w:rsidR="009E60C3" w:rsidRPr="00D00103" w:rsidRDefault="009E60C3" w:rsidP="009E60C3">
      <w:pPr>
        <w:tabs>
          <w:tab w:val="left" w:pos="540"/>
        </w:tabs>
        <w:jc w:val="center"/>
        <w:rPr>
          <w:b/>
        </w:rPr>
      </w:pPr>
      <w:r w:rsidRPr="00D00103">
        <w:rPr>
          <w:b/>
        </w:rPr>
        <w:t xml:space="preserve">ПРОТОКОЛ № </w:t>
      </w:r>
      <w:r w:rsidR="00E85729">
        <w:rPr>
          <w:b/>
        </w:rPr>
        <w:t>6</w:t>
      </w:r>
      <w:r w:rsidR="003A0A72">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2E40592" w:rsidR="009E60C3" w:rsidRPr="00D00103" w:rsidRDefault="001C1913" w:rsidP="009E60C3">
      <w:pPr>
        <w:tabs>
          <w:tab w:val="left" w:pos="8619"/>
        </w:tabs>
        <w:jc w:val="both"/>
      </w:pPr>
      <w:r>
        <w:t>04.10</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3D178B4F" w:rsidR="009E60C3" w:rsidRPr="00D00103" w:rsidRDefault="009E60C3" w:rsidP="009E60C3">
      <w:pPr>
        <w:jc w:val="both"/>
        <w:rPr>
          <w:bCs/>
        </w:rPr>
      </w:pPr>
      <w:r w:rsidRPr="00D00103">
        <w:t xml:space="preserve">Председательствующий – </w:t>
      </w:r>
      <w:r w:rsidR="00E85729">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17FA48E3" w:rsidR="003176D8" w:rsidRPr="00D00103" w:rsidRDefault="009E60C3" w:rsidP="003176D8">
      <w:pPr>
        <w:ind w:right="-142"/>
        <w:jc w:val="both"/>
        <w:rPr>
          <w:bCs/>
        </w:rPr>
      </w:pPr>
      <w:r w:rsidRPr="00D00103">
        <w:rPr>
          <w:b/>
        </w:rPr>
        <w:t>Члены Правления:</w:t>
      </w:r>
      <w:r w:rsidR="00E85729">
        <w:rPr>
          <w:b/>
        </w:rPr>
        <w:t xml:space="preserve"> </w:t>
      </w:r>
      <w:r w:rsidR="00E85729" w:rsidRPr="00E85729">
        <w:rPr>
          <w:bCs/>
        </w:rPr>
        <w:t>Чурсина О.А.,</w:t>
      </w:r>
      <w:r w:rsidR="003176D8" w:rsidRPr="00E85729">
        <w:rPr>
          <w:bCs/>
        </w:rPr>
        <w:t xml:space="preserve"> </w:t>
      </w:r>
      <w:r w:rsidR="00E25E67" w:rsidRPr="00E85729">
        <w:rPr>
          <w:bCs/>
        </w:rPr>
        <w:t>Зинченко М.В.</w:t>
      </w:r>
      <w:r w:rsidR="00273671" w:rsidRPr="00E85729">
        <w:rPr>
          <w:bCs/>
        </w:rPr>
        <w:t xml:space="preserve">, </w:t>
      </w:r>
      <w:r w:rsidR="005638AF" w:rsidRPr="00E85729">
        <w:rPr>
          <w:bCs/>
        </w:rPr>
        <w:t>Овчинников А.Г.</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691AD540" w:rsidR="000E154A" w:rsidRDefault="00B63BA8" w:rsidP="000E154A">
      <w:pPr>
        <w:jc w:val="both"/>
        <w:rPr>
          <w:bCs/>
        </w:rPr>
      </w:pPr>
      <w:r w:rsidRPr="007943BE">
        <w:rPr>
          <w:b/>
        </w:rPr>
        <w:t>Бушуева О.В.</w:t>
      </w:r>
      <w:r w:rsidR="000E154A" w:rsidRPr="007943BE">
        <w:rPr>
          <w:bCs/>
        </w:rPr>
        <w:t xml:space="preserve"> – начальник </w:t>
      </w:r>
      <w:r w:rsidRPr="007943BE">
        <w:rPr>
          <w:bCs/>
        </w:rPr>
        <w:t>контрольно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26C7E2F5" w14:textId="3F9BB417" w:rsidR="008F7442" w:rsidRDefault="001C1913" w:rsidP="009E60C3">
      <w:pPr>
        <w:jc w:val="both"/>
        <w:rPr>
          <w:bCs/>
        </w:rPr>
      </w:pPr>
      <w:r>
        <w:rPr>
          <w:b/>
        </w:rPr>
        <w:t>Наумова О.А.</w:t>
      </w:r>
      <w:r w:rsidR="003A0A72">
        <w:rPr>
          <w:b/>
        </w:rPr>
        <w:t xml:space="preserve"> </w:t>
      </w:r>
      <w:r>
        <w:rPr>
          <w:b/>
        </w:rPr>
        <w:t>-</w:t>
      </w:r>
      <w:r w:rsidR="003A0A72">
        <w:rPr>
          <w:b/>
        </w:rPr>
        <w:t xml:space="preserve"> </w:t>
      </w:r>
      <w:r w:rsidRPr="001C1913">
        <w:rPr>
          <w:bCs/>
        </w:rPr>
        <w:t xml:space="preserve">ведущий </w:t>
      </w:r>
      <w:r>
        <w:rPr>
          <w:bCs/>
        </w:rPr>
        <w:t>консультант отдела ценообразования транспортных и социально-значимых услуг</w:t>
      </w:r>
      <w:r w:rsidRPr="001C1913">
        <w:rPr>
          <w:bCs/>
        </w:rPr>
        <w:t xml:space="preserve"> </w:t>
      </w:r>
      <w:r>
        <w:rPr>
          <w:bCs/>
        </w:rPr>
        <w:t>Региональной энергетической комиссии Кузбасса.</w:t>
      </w:r>
    </w:p>
    <w:p w14:paraId="305B1C03" w14:textId="77777777" w:rsidR="003A0A72" w:rsidRDefault="003A0A72" w:rsidP="009E60C3">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464599" w:rsidRPr="00D00103" w14:paraId="1E3EB388" w14:textId="77777777" w:rsidTr="00626E16">
        <w:trPr>
          <w:trHeight w:val="322"/>
          <w:jc w:val="center"/>
        </w:trPr>
        <w:tc>
          <w:tcPr>
            <w:tcW w:w="437" w:type="dxa"/>
            <w:shd w:val="clear" w:color="auto" w:fill="auto"/>
            <w:vAlign w:val="center"/>
          </w:tcPr>
          <w:p w14:paraId="04F61C4E" w14:textId="53073BC3" w:rsidR="00464599" w:rsidRPr="00D00103" w:rsidRDefault="00464599" w:rsidP="00464599">
            <w:pPr>
              <w:jc w:val="center"/>
              <w:rPr>
                <w:kern w:val="32"/>
              </w:rPr>
            </w:pPr>
            <w:r w:rsidRPr="00D43091">
              <w:rPr>
                <w:kern w:val="32"/>
              </w:rPr>
              <w:t>1.</w:t>
            </w:r>
          </w:p>
        </w:tc>
        <w:tc>
          <w:tcPr>
            <w:tcW w:w="9056" w:type="dxa"/>
            <w:shd w:val="clear" w:color="auto" w:fill="auto"/>
            <w:vAlign w:val="center"/>
          </w:tcPr>
          <w:p w14:paraId="70A897E7" w14:textId="3FD7D6C9" w:rsidR="00464599" w:rsidRPr="00D00103" w:rsidRDefault="00A75543" w:rsidP="00464599">
            <w:pPr>
              <w:tabs>
                <w:tab w:val="left" w:pos="7075"/>
              </w:tabs>
              <w:autoSpaceDE w:val="0"/>
              <w:autoSpaceDN w:val="0"/>
              <w:adjustRightInd w:val="0"/>
              <w:ind w:right="140"/>
              <w:jc w:val="both"/>
            </w:pPr>
            <w:r w:rsidRPr="00AB1AC0">
              <w:rPr>
                <w:color w:val="000000"/>
              </w:rPr>
              <w:t>О</w:t>
            </w:r>
            <w:r w:rsidR="001C1913">
              <w:rPr>
                <w:color w:val="000000"/>
              </w:rPr>
              <w:t>б установлении предельных максимальных тарифов на транспортные услуги, оказываемые на подъездных железнодорожных путях АО «Кузнецкпогрузтранс»</w:t>
            </w:r>
          </w:p>
        </w:tc>
      </w:tr>
    </w:tbl>
    <w:p w14:paraId="3EEFF9AF" w14:textId="77777777" w:rsidR="00FA46A5" w:rsidRDefault="00FA46A5" w:rsidP="00376861">
      <w:pPr>
        <w:ind w:firstLine="567"/>
        <w:jc w:val="both"/>
        <w:rPr>
          <w:bCs/>
        </w:rPr>
      </w:pPr>
    </w:p>
    <w:p w14:paraId="12598852" w14:textId="77777777" w:rsidR="003A0A72" w:rsidRDefault="006B7B19" w:rsidP="003A0A72">
      <w:pPr>
        <w:ind w:firstLine="567"/>
        <w:jc w:val="both"/>
        <w:rPr>
          <w:bCs/>
        </w:rPr>
      </w:pPr>
      <w:r>
        <w:rPr>
          <w:bCs/>
        </w:rPr>
        <w:t>Малюта Д.В.</w:t>
      </w:r>
      <w:r w:rsidR="00103E10">
        <w:rPr>
          <w:bCs/>
        </w:rPr>
        <w:t>.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254F7224" w14:textId="77777777" w:rsidR="003A0A72" w:rsidRDefault="003A0A72" w:rsidP="003A0A72">
      <w:pPr>
        <w:ind w:firstLine="567"/>
        <w:jc w:val="both"/>
        <w:rPr>
          <w:bCs/>
        </w:rPr>
      </w:pPr>
    </w:p>
    <w:p w14:paraId="4F21F042" w14:textId="0FCF7886" w:rsidR="00DF4030" w:rsidRPr="003A0A72" w:rsidRDefault="00CC69B8" w:rsidP="003A0A72">
      <w:pPr>
        <w:ind w:firstLine="567"/>
        <w:jc w:val="both"/>
        <w:rPr>
          <w:bCs/>
        </w:rPr>
      </w:pPr>
      <w:r w:rsidRPr="009343A7">
        <w:rPr>
          <w:kern w:val="32"/>
        </w:rPr>
        <w:t xml:space="preserve">Вопрос </w:t>
      </w:r>
      <w:r w:rsidR="008A5094" w:rsidRPr="009343A7">
        <w:rPr>
          <w:kern w:val="32"/>
        </w:rPr>
        <w:t>1</w:t>
      </w:r>
      <w:r w:rsidR="00E56047" w:rsidRPr="009343A7">
        <w:rPr>
          <w:kern w:val="32"/>
        </w:rPr>
        <w:t>.</w:t>
      </w:r>
      <w:r w:rsidRPr="009343A7">
        <w:rPr>
          <w:b/>
          <w:bCs/>
          <w:kern w:val="32"/>
        </w:rPr>
        <w:t xml:space="preserve"> </w:t>
      </w:r>
      <w:r w:rsidR="00626E16" w:rsidRPr="001C1913">
        <w:rPr>
          <w:b/>
          <w:bCs/>
          <w:kern w:val="32"/>
        </w:rPr>
        <w:t>«</w:t>
      </w:r>
      <w:r w:rsidR="001C1913" w:rsidRPr="001C1913">
        <w:rPr>
          <w:b/>
          <w:bCs/>
          <w:color w:val="000000"/>
        </w:rPr>
        <w:t>Об установлении предельных максимальных тарифов на транспортные услуги, оказываемые на подъездных железнодорожных путях АО «Кузнецкпогрузтранс».</w:t>
      </w:r>
    </w:p>
    <w:p w14:paraId="68923932" w14:textId="77777777" w:rsidR="00FE53DD" w:rsidRDefault="00FE53DD" w:rsidP="00FE53DD">
      <w:pPr>
        <w:pStyle w:val="aa"/>
        <w:tabs>
          <w:tab w:val="left" w:pos="0"/>
          <w:tab w:val="left" w:pos="709"/>
          <w:tab w:val="left" w:pos="1418"/>
          <w:tab w:val="left" w:pos="2127"/>
        </w:tabs>
        <w:ind w:left="709"/>
        <w:jc w:val="both"/>
        <w:rPr>
          <w:b/>
          <w:lang w:eastAsia="ru-RU"/>
        </w:rPr>
      </w:pPr>
    </w:p>
    <w:p w14:paraId="6D8D8D9F" w14:textId="653C5E02" w:rsidR="00D962E4" w:rsidRPr="00D962E4" w:rsidRDefault="00194D7C" w:rsidP="00D962E4">
      <w:pPr>
        <w:pStyle w:val="aa"/>
        <w:tabs>
          <w:tab w:val="left" w:pos="0"/>
          <w:tab w:val="left" w:pos="993"/>
          <w:tab w:val="left" w:pos="1418"/>
          <w:tab w:val="left" w:pos="2127"/>
        </w:tabs>
        <w:ind w:left="0" w:firstLine="709"/>
        <w:jc w:val="both"/>
        <w:rPr>
          <w:bCs/>
        </w:rPr>
      </w:pPr>
      <w:r w:rsidRPr="00C97644">
        <w:rPr>
          <w:bCs/>
          <w:szCs w:val="20"/>
        </w:rPr>
        <w:t xml:space="preserve">Докладчик </w:t>
      </w:r>
      <w:r w:rsidR="001C1913">
        <w:rPr>
          <w:b/>
          <w:szCs w:val="20"/>
        </w:rPr>
        <w:t>Наумова О.А</w:t>
      </w:r>
      <w:r w:rsidR="00980380">
        <w:rPr>
          <w:b/>
          <w:szCs w:val="20"/>
        </w:rPr>
        <w:t>.</w:t>
      </w:r>
      <w:r w:rsidR="00103E10" w:rsidRPr="00C97644">
        <w:rPr>
          <w:bCs/>
          <w:szCs w:val="20"/>
        </w:rPr>
        <w:t xml:space="preserve"> </w:t>
      </w:r>
      <w:r w:rsidR="009343A7" w:rsidRPr="00C97644">
        <w:rPr>
          <w:bCs/>
          <w:szCs w:val="20"/>
        </w:rPr>
        <w:t>согласно экспертн</w:t>
      </w:r>
      <w:r w:rsidR="00980380">
        <w:rPr>
          <w:bCs/>
          <w:szCs w:val="20"/>
        </w:rPr>
        <w:t>о</w:t>
      </w:r>
      <w:r w:rsidR="00C97644" w:rsidRPr="00C97644">
        <w:rPr>
          <w:bCs/>
          <w:szCs w:val="20"/>
        </w:rPr>
        <w:t>м</w:t>
      </w:r>
      <w:r w:rsidR="00980380">
        <w:rPr>
          <w:bCs/>
          <w:szCs w:val="20"/>
        </w:rPr>
        <w:t>у</w:t>
      </w:r>
      <w:r w:rsidR="009343A7" w:rsidRPr="00C97644">
        <w:rPr>
          <w:bCs/>
          <w:szCs w:val="20"/>
        </w:rPr>
        <w:t xml:space="preserve"> заключен</w:t>
      </w:r>
      <w:r w:rsidR="002266F4" w:rsidRPr="00C97644">
        <w:rPr>
          <w:bCs/>
          <w:szCs w:val="20"/>
        </w:rPr>
        <w:t>и</w:t>
      </w:r>
      <w:r w:rsidR="00980380">
        <w:rPr>
          <w:bCs/>
          <w:szCs w:val="20"/>
        </w:rPr>
        <w:t>ю (приложение № 1 к настоящему протоколу) предлагает</w:t>
      </w:r>
      <w:r w:rsidR="00D962E4">
        <w:rPr>
          <w:bCs/>
          <w:szCs w:val="20"/>
        </w:rPr>
        <w:t xml:space="preserve"> </w:t>
      </w:r>
      <w:r w:rsidR="00D962E4">
        <w:rPr>
          <w:color w:val="000000"/>
        </w:rPr>
        <w:t>у</w:t>
      </w:r>
      <w:r w:rsidR="00D962E4" w:rsidRPr="00D962E4">
        <w:rPr>
          <w:color w:val="000000"/>
        </w:rPr>
        <w:t xml:space="preserve">становить и ввести в действие с 12.10.2022 предельные максимальные тарифы на транспортные услуги, оказываемые на подъездных железнодорожных путях АО «Кузнецкпогрузтранс», </w:t>
      </w:r>
      <w:r w:rsidR="00D962E4" w:rsidRPr="00D962E4">
        <w:t>ИНН 4216003869, (без НДС):</w:t>
      </w:r>
    </w:p>
    <w:p w14:paraId="6A7F03F8" w14:textId="77777777" w:rsidR="00D962E4" w:rsidRPr="00D962E4" w:rsidRDefault="00D962E4" w:rsidP="00D962E4">
      <w:pPr>
        <w:pStyle w:val="ConsPlusNormal"/>
        <w:tabs>
          <w:tab w:val="left" w:pos="1276"/>
        </w:tabs>
        <w:spacing w:line="252" w:lineRule="auto"/>
        <w:ind w:firstLine="567"/>
        <w:jc w:val="both"/>
        <w:rPr>
          <w:color w:val="000000"/>
          <w:sz w:val="24"/>
          <w:szCs w:val="24"/>
        </w:rPr>
      </w:pPr>
      <w:r w:rsidRPr="00D962E4">
        <w:rPr>
          <w:color w:val="000000"/>
          <w:sz w:val="24"/>
          <w:szCs w:val="24"/>
        </w:rPr>
        <w:t>1.1. Перевозка грузов, подача и уборка вагонов по подъездным железнодорожным путям:</w:t>
      </w:r>
    </w:p>
    <w:p w14:paraId="25C84100" w14:textId="77777777" w:rsidR="00D962E4" w:rsidRPr="00D962E4" w:rsidRDefault="00D962E4" w:rsidP="00D962E4">
      <w:pPr>
        <w:pStyle w:val="ConsPlusNormal"/>
        <w:tabs>
          <w:tab w:val="left" w:pos="1276"/>
        </w:tabs>
        <w:spacing w:line="252" w:lineRule="auto"/>
        <w:ind w:firstLine="567"/>
        <w:jc w:val="both"/>
        <w:rPr>
          <w:sz w:val="24"/>
          <w:szCs w:val="24"/>
          <w:lang w:eastAsia="en-US"/>
        </w:rPr>
      </w:pPr>
      <w:r w:rsidRPr="00D962E4">
        <w:rPr>
          <w:color w:val="000000"/>
          <w:sz w:val="24"/>
          <w:szCs w:val="24"/>
        </w:rPr>
        <w:t>1.1.1.</w:t>
      </w:r>
      <w:r w:rsidRPr="00D962E4">
        <w:rPr>
          <w:sz w:val="24"/>
          <w:szCs w:val="24"/>
          <w:lang w:eastAsia="en-US"/>
        </w:rPr>
        <w:t xml:space="preserve"> Прочие потребители в размере 5,16 рублей за тоннокилометр.</w:t>
      </w:r>
    </w:p>
    <w:p w14:paraId="0E7252CD" w14:textId="77777777" w:rsidR="00D962E4" w:rsidRPr="00D962E4" w:rsidRDefault="00D962E4" w:rsidP="00D962E4">
      <w:pPr>
        <w:pStyle w:val="ConsPlusNormal"/>
        <w:tabs>
          <w:tab w:val="left" w:pos="1276"/>
        </w:tabs>
        <w:spacing w:line="252" w:lineRule="auto"/>
        <w:ind w:firstLine="567"/>
        <w:jc w:val="both"/>
        <w:rPr>
          <w:sz w:val="24"/>
          <w:szCs w:val="24"/>
          <w:lang w:eastAsia="en-US"/>
        </w:rPr>
      </w:pPr>
      <w:r w:rsidRPr="00D962E4">
        <w:rPr>
          <w:sz w:val="24"/>
          <w:szCs w:val="24"/>
          <w:lang w:eastAsia="en-US"/>
        </w:rPr>
        <w:t>1.1.2. Потребители АО «ЕВРАЗ ЗСМК» - филиала Западно-Сибирская ТЭЦ, ООО «ЭнергоТранзит» в размере 4,78 рублей за тоннокилометр.</w:t>
      </w:r>
    </w:p>
    <w:p w14:paraId="52DF45FB" w14:textId="5629256E" w:rsidR="00D962E4" w:rsidRPr="00D962E4" w:rsidRDefault="00D962E4" w:rsidP="00D962E4">
      <w:pPr>
        <w:pStyle w:val="ConsPlusNormal"/>
        <w:tabs>
          <w:tab w:val="left" w:pos="1276"/>
        </w:tabs>
        <w:spacing w:line="252" w:lineRule="auto"/>
        <w:ind w:firstLine="567"/>
        <w:jc w:val="both"/>
        <w:rPr>
          <w:color w:val="000000"/>
          <w:sz w:val="24"/>
          <w:szCs w:val="24"/>
        </w:rPr>
      </w:pPr>
      <w:r w:rsidRPr="00D962E4">
        <w:rPr>
          <w:sz w:val="24"/>
          <w:szCs w:val="24"/>
          <w:lang w:eastAsia="en-US"/>
        </w:rPr>
        <w:t xml:space="preserve">2. Маневровая работа, выполняемая локомотивом </w:t>
      </w:r>
      <w:r w:rsidRPr="00D962E4">
        <w:rPr>
          <w:color w:val="000000"/>
          <w:sz w:val="24"/>
          <w:szCs w:val="24"/>
        </w:rPr>
        <w:t>АО «Кузнецкпогрузтранс» в размере 2353,31 рублей за локомотиво-час.</w:t>
      </w:r>
    </w:p>
    <w:p w14:paraId="5A8CA146" w14:textId="7CF17090" w:rsidR="00D962E4" w:rsidRPr="00D962E4" w:rsidRDefault="00D962E4" w:rsidP="00D962E4">
      <w:pPr>
        <w:tabs>
          <w:tab w:val="left" w:pos="1276"/>
        </w:tabs>
        <w:ind w:firstLine="567"/>
        <w:jc w:val="both"/>
      </w:pPr>
      <w:r w:rsidRPr="00D962E4">
        <w:lastRenderedPageBreak/>
        <w:t>3. Отстой подвижного состава на подъездных железнодорожных путях в размере 5,58 рублей за вагоно-час.</w:t>
      </w:r>
    </w:p>
    <w:p w14:paraId="75E8583A" w14:textId="428455F1" w:rsidR="00D962E4" w:rsidRPr="00D962E4" w:rsidRDefault="00D962E4" w:rsidP="00D962E4">
      <w:pPr>
        <w:tabs>
          <w:tab w:val="left" w:pos="1276"/>
        </w:tabs>
        <w:ind w:firstLine="567"/>
        <w:jc w:val="both"/>
      </w:pPr>
      <w:r w:rsidRPr="00D962E4">
        <w:t xml:space="preserve">4. Признать утратившим силу с 12.10.2022 постановление Региональной энергетической комиссии Кузбасса </w:t>
      </w:r>
      <w:r w:rsidRPr="00D962E4">
        <w:rPr>
          <w:bCs/>
        </w:rPr>
        <w:t>от 28.09.2021 № 364 «Об установлении предельных максимальных тарифов на транспортные услуги, оказываемые на подъездных железнодорожных путях АО «Кузнецкпогрузтранс».</w:t>
      </w:r>
    </w:p>
    <w:p w14:paraId="746DEAEA" w14:textId="77777777" w:rsidR="0090153C" w:rsidRPr="004D5220" w:rsidRDefault="0090153C" w:rsidP="00FE53DD">
      <w:pPr>
        <w:pStyle w:val="aa"/>
        <w:tabs>
          <w:tab w:val="left" w:pos="0"/>
          <w:tab w:val="left" w:pos="993"/>
          <w:tab w:val="left" w:pos="1418"/>
          <w:tab w:val="left" w:pos="2127"/>
        </w:tabs>
        <w:ind w:left="0" w:firstLine="709"/>
        <w:jc w:val="both"/>
        <w:rPr>
          <w:color w:val="000000"/>
        </w:rPr>
      </w:pPr>
    </w:p>
    <w:p w14:paraId="39106C88" w14:textId="159EAFC9" w:rsidR="00B31566" w:rsidRDefault="0090153C" w:rsidP="00D962E4">
      <w:pPr>
        <w:pStyle w:val="aa"/>
        <w:ind w:left="142" w:firstLine="425"/>
        <w:jc w:val="both"/>
      </w:pPr>
      <w:r>
        <w:t xml:space="preserve">В материалах дела имеется письменное обращение от </w:t>
      </w:r>
      <w:r w:rsidR="00D962E4">
        <w:t>03.10</w:t>
      </w:r>
      <w:r>
        <w:t xml:space="preserve">.2022 № </w:t>
      </w:r>
      <w:r w:rsidR="00D962E4">
        <w:t>427</w:t>
      </w:r>
      <w:r>
        <w:t xml:space="preserve"> за подписью директора </w:t>
      </w:r>
      <w:r w:rsidR="00D962E4">
        <w:t>АО</w:t>
      </w:r>
      <w:r>
        <w:t xml:space="preserve"> «</w:t>
      </w:r>
      <w:r w:rsidR="00D962E4">
        <w:t>Кузнецкпогрузтранс</w:t>
      </w:r>
      <w:r>
        <w:t xml:space="preserve">» </w:t>
      </w:r>
      <w:r w:rsidR="00D962E4">
        <w:t>А.А.Граборова</w:t>
      </w:r>
      <w:r>
        <w:t xml:space="preserve"> с просьбой рассмотреть вопрос об установлении тарифов без участия представителей общества. </w:t>
      </w:r>
    </w:p>
    <w:p w14:paraId="22FFDA0B" w14:textId="77777777" w:rsidR="003A0A72" w:rsidRPr="00D962E4" w:rsidRDefault="003A0A72" w:rsidP="00D962E4">
      <w:pPr>
        <w:pStyle w:val="aa"/>
        <w:ind w:left="142" w:firstLine="425"/>
        <w:jc w:val="both"/>
      </w:pPr>
    </w:p>
    <w:p w14:paraId="3D5E0260" w14:textId="77777777" w:rsidR="00B46D3B" w:rsidRPr="00EF4229" w:rsidRDefault="00B46D3B" w:rsidP="00B46D3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5A8E0313" w14:textId="77777777" w:rsidR="00B46D3B" w:rsidRPr="00EF4229" w:rsidRDefault="00B46D3B" w:rsidP="00B46D3B">
      <w:pPr>
        <w:ind w:right="-6" w:firstLine="567"/>
        <w:jc w:val="both"/>
        <w:rPr>
          <w:b/>
          <w:szCs w:val="20"/>
        </w:rPr>
      </w:pPr>
    </w:p>
    <w:p w14:paraId="5F9CB6B6" w14:textId="77777777" w:rsidR="00EF4229" w:rsidRPr="00D00103" w:rsidRDefault="00EF4229" w:rsidP="00EF4229">
      <w:pPr>
        <w:ind w:right="-6" w:firstLine="567"/>
        <w:jc w:val="both"/>
        <w:rPr>
          <w:b/>
          <w:szCs w:val="20"/>
        </w:rPr>
      </w:pPr>
      <w:r w:rsidRPr="00D00103">
        <w:rPr>
          <w:b/>
          <w:szCs w:val="20"/>
        </w:rPr>
        <w:t>ПОСТАНОВИЛО:</w:t>
      </w:r>
    </w:p>
    <w:p w14:paraId="1A1A55B6" w14:textId="77777777" w:rsidR="00EF4229" w:rsidRPr="00D00103" w:rsidRDefault="00EF4229" w:rsidP="00EF4229">
      <w:pPr>
        <w:ind w:right="-6" w:firstLine="567"/>
        <w:jc w:val="both"/>
        <w:rPr>
          <w:b/>
          <w:szCs w:val="20"/>
        </w:rPr>
      </w:pPr>
    </w:p>
    <w:p w14:paraId="7F56E8AD" w14:textId="77777777" w:rsidR="00EF4229" w:rsidRPr="00D00103" w:rsidRDefault="00EF4229" w:rsidP="00EF4229">
      <w:pPr>
        <w:pStyle w:val="ConsPlusNormal"/>
        <w:ind w:firstLine="567"/>
        <w:jc w:val="both"/>
        <w:rPr>
          <w:sz w:val="24"/>
        </w:rPr>
      </w:pPr>
      <w:r>
        <w:rPr>
          <w:sz w:val="24"/>
        </w:rPr>
        <w:t>Согласиться с предложением докладчика.</w:t>
      </w:r>
    </w:p>
    <w:p w14:paraId="44293294" w14:textId="77777777" w:rsidR="00EF4229" w:rsidRPr="00D00103" w:rsidRDefault="00EF4229" w:rsidP="00EF4229">
      <w:pPr>
        <w:pStyle w:val="ConsPlusNormal"/>
        <w:ind w:firstLine="567"/>
        <w:jc w:val="both"/>
        <w:rPr>
          <w:sz w:val="24"/>
        </w:rPr>
      </w:pPr>
    </w:p>
    <w:p w14:paraId="12F85FD8" w14:textId="77777777" w:rsidR="0060096B" w:rsidRDefault="00EF4229" w:rsidP="0060096B">
      <w:pPr>
        <w:ind w:right="-6" w:firstLine="567"/>
        <w:jc w:val="both"/>
        <w:rPr>
          <w:b/>
        </w:rPr>
      </w:pPr>
      <w:r w:rsidRPr="00D00103">
        <w:rPr>
          <w:b/>
        </w:rPr>
        <w:t>Голосовали «ЗА» -</w:t>
      </w:r>
      <w:r>
        <w:rPr>
          <w:b/>
        </w:rPr>
        <w:t xml:space="preserve"> единогласно.</w:t>
      </w:r>
    </w:p>
    <w:p w14:paraId="53A816CA" w14:textId="727F2BC1" w:rsidR="00842C57" w:rsidRDefault="00842C57" w:rsidP="00842C57">
      <w:pPr>
        <w:ind w:right="-6"/>
        <w:jc w:val="both"/>
        <w:rPr>
          <w:bCs/>
          <w:lang w:eastAsia="en-US"/>
        </w:rPr>
      </w:pPr>
    </w:p>
    <w:p w14:paraId="13BE8C4B" w14:textId="77777777" w:rsidR="00842C57" w:rsidRPr="00842C57" w:rsidRDefault="00842C57" w:rsidP="00842C57">
      <w:pPr>
        <w:ind w:right="-6"/>
        <w:jc w:val="both"/>
        <w:rPr>
          <w:bCs/>
          <w:lang w:eastAsia="en-US"/>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4FAA3F2E" w14:textId="77777777" w:rsidR="001C1913" w:rsidRDefault="001C1913" w:rsidP="00FA1504">
      <w:pPr>
        <w:tabs>
          <w:tab w:val="left" w:pos="709"/>
          <w:tab w:val="left" w:pos="1134"/>
        </w:tabs>
        <w:ind w:left="709" w:hanging="142"/>
        <w:jc w:val="both"/>
      </w:pPr>
    </w:p>
    <w:p w14:paraId="51469B41" w14:textId="57EF7181" w:rsidR="001C1913" w:rsidRPr="00D00103" w:rsidRDefault="001C1913" w:rsidP="001C1913">
      <w:pPr>
        <w:tabs>
          <w:tab w:val="left" w:pos="709"/>
          <w:tab w:val="left" w:pos="1134"/>
        </w:tabs>
        <w:ind w:left="709" w:hanging="142"/>
        <w:jc w:val="both"/>
      </w:pPr>
      <w:r w:rsidRPr="00D00103">
        <w:t>___________________</w:t>
      </w:r>
      <w:r>
        <w:t>__О.А.</w:t>
      </w:r>
      <w:r w:rsidR="009F3C83">
        <w:t xml:space="preserve"> </w:t>
      </w:r>
      <w:r>
        <w:t>Чурсина</w:t>
      </w:r>
    </w:p>
    <w:p w14:paraId="3FB16A1F" w14:textId="77777777" w:rsidR="00C4595C" w:rsidRDefault="00C4595C"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164464B1" w:rsidR="00C322A2" w:rsidRDefault="00C322A2" w:rsidP="00C322A2">
      <w:pPr>
        <w:tabs>
          <w:tab w:val="left" w:pos="709"/>
          <w:tab w:val="left" w:pos="1134"/>
        </w:tabs>
        <w:ind w:left="709" w:hanging="142"/>
        <w:jc w:val="both"/>
      </w:pPr>
      <w:r w:rsidRPr="00D00103">
        <w:t>___________________</w:t>
      </w:r>
      <w:r>
        <w:t>__А.Г. Овчинников</w:t>
      </w:r>
    </w:p>
    <w:p w14:paraId="58D78682" w14:textId="5F500982" w:rsidR="002C59F0" w:rsidRDefault="002C59F0" w:rsidP="00C322A2">
      <w:pPr>
        <w:tabs>
          <w:tab w:val="left" w:pos="709"/>
          <w:tab w:val="left" w:pos="1134"/>
        </w:tabs>
        <w:ind w:left="709" w:hanging="142"/>
        <w:jc w:val="both"/>
      </w:pPr>
    </w:p>
    <w:p w14:paraId="1C89A9BA" w14:textId="77777777" w:rsidR="002C59F0" w:rsidRPr="00D00103" w:rsidRDefault="002C59F0" w:rsidP="00C322A2">
      <w:pPr>
        <w:tabs>
          <w:tab w:val="left" w:pos="709"/>
          <w:tab w:val="left" w:pos="1134"/>
        </w:tabs>
        <w:ind w:left="709" w:hanging="142"/>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D82C22A" w14:textId="77777777" w:rsidR="004902BA" w:rsidRDefault="004902BA" w:rsidP="00CA3A80">
      <w:pPr>
        <w:tabs>
          <w:tab w:val="left" w:pos="5580"/>
          <w:tab w:val="left" w:pos="9498"/>
        </w:tabs>
        <w:ind w:firstLine="567"/>
      </w:pPr>
    </w:p>
    <w:p w14:paraId="282B7900" w14:textId="77777777" w:rsidR="004902BA" w:rsidRDefault="004902BA" w:rsidP="00CA3A80">
      <w:pPr>
        <w:tabs>
          <w:tab w:val="left" w:pos="5580"/>
          <w:tab w:val="left" w:pos="9498"/>
        </w:tabs>
        <w:ind w:firstLine="567"/>
      </w:pPr>
    </w:p>
    <w:p w14:paraId="401D646F" w14:textId="77777777" w:rsidR="004902BA" w:rsidRDefault="004902BA" w:rsidP="00CA3A80">
      <w:pPr>
        <w:tabs>
          <w:tab w:val="left" w:pos="5580"/>
          <w:tab w:val="left" w:pos="9498"/>
        </w:tabs>
        <w:ind w:firstLine="567"/>
      </w:pPr>
    </w:p>
    <w:p w14:paraId="7A43F67F" w14:textId="77777777" w:rsidR="004902BA" w:rsidRDefault="004902BA" w:rsidP="00CA3A80">
      <w:pPr>
        <w:tabs>
          <w:tab w:val="left" w:pos="5580"/>
          <w:tab w:val="left" w:pos="9498"/>
        </w:tabs>
        <w:ind w:firstLine="567"/>
      </w:pPr>
    </w:p>
    <w:p w14:paraId="6C8AED7D" w14:textId="77777777" w:rsidR="004902BA" w:rsidRDefault="004902BA" w:rsidP="00CA3A80">
      <w:pPr>
        <w:tabs>
          <w:tab w:val="left" w:pos="5580"/>
          <w:tab w:val="left" w:pos="9498"/>
        </w:tabs>
        <w:ind w:firstLine="567"/>
      </w:pPr>
    </w:p>
    <w:p w14:paraId="463896DA" w14:textId="77777777" w:rsidR="004902BA" w:rsidRDefault="004902BA" w:rsidP="00CA3A80">
      <w:pPr>
        <w:tabs>
          <w:tab w:val="left" w:pos="5580"/>
          <w:tab w:val="left" w:pos="9498"/>
        </w:tabs>
        <w:ind w:firstLine="567"/>
      </w:pPr>
    </w:p>
    <w:p w14:paraId="0F2DE5B2" w14:textId="77777777" w:rsidR="004902BA" w:rsidRDefault="004902BA" w:rsidP="00CA3A80">
      <w:pPr>
        <w:tabs>
          <w:tab w:val="left" w:pos="5580"/>
          <w:tab w:val="left" w:pos="9498"/>
        </w:tabs>
        <w:ind w:firstLine="567"/>
      </w:pPr>
    </w:p>
    <w:p w14:paraId="79523CE4" w14:textId="77777777" w:rsidR="004902BA" w:rsidRDefault="004902BA" w:rsidP="00CA3A80">
      <w:pPr>
        <w:tabs>
          <w:tab w:val="left" w:pos="5580"/>
          <w:tab w:val="left" w:pos="9498"/>
        </w:tabs>
        <w:ind w:firstLine="567"/>
      </w:pPr>
    </w:p>
    <w:p w14:paraId="3924ABFF" w14:textId="77777777" w:rsidR="004902BA" w:rsidRDefault="004902BA" w:rsidP="00CA3A80">
      <w:pPr>
        <w:tabs>
          <w:tab w:val="left" w:pos="5580"/>
          <w:tab w:val="left" w:pos="9498"/>
        </w:tabs>
        <w:ind w:firstLine="567"/>
      </w:pPr>
    </w:p>
    <w:p w14:paraId="152C5778" w14:textId="77777777" w:rsidR="004902BA" w:rsidRDefault="004902BA" w:rsidP="00CA3A80">
      <w:pPr>
        <w:tabs>
          <w:tab w:val="left" w:pos="5580"/>
          <w:tab w:val="left" w:pos="9498"/>
        </w:tabs>
        <w:ind w:firstLine="567"/>
      </w:pPr>
    </w:p>
    <w:p w14:paraId="4C31188F" w14:textId="77777777" w:rsidR="004902BA" w:rsidRDefault="004902BA" w:rsidP="00CA3A80">
      <w:pPr>
        <w:tabs>
          <w:tab w:val="left" w:pos="5580"/>
          <w:tab w:val="left" w:pos="9498"/>
        </w:tabs>
        <w:ind w:firstLine="567"/>
      </w:pPr>
    </w:p>
    <w:p w14:paraId="06D15588" w14:textId="77777777" w:rsidR="004902BA" w:rsidRDefault="004902BA" w:rsidP="00CA3A80">
      <w:pPr>
        <w:tabs>
          <w:tab w:val="left" w:pos="5580"/>
          <w:tab w:val="left" w:pos="9498"/>
        </w:tabs>
        <w:ind w:firstLine="567"/>
      </w:pPr>
    </w:p>
    <w:p w14:paraId="319801A5" w14:textId="77777777" w:rsidR="004902BA" w:rsidRDefault="004902BA" w:rsidP="00CA3A80">
      <w:pPr>
        <w:tabs>
          <w:tab w:val="left" w:pos="5580"/>
          <w:tab w:val="left" w:pos="9498"/>
        </w:tabs>
        <w:ind w:firstLine="567"/>
      </w:pPr>
    </w:p>
    <w:p w14:paraId="706340BC" w14:textId="77777777" w:rsidR="004902BA" w:rsidRDefault="004902BA" w:rsidP="00CA3A80">
      <w:pPr>
        <w:tabs>
          <w:tab w:val="left" w:pos="5580"/>
          <w:tab w:val="left" w:pos="9498"/>
        </w:tabs>
        <w:ind w:firstLine="567"/>
      </w:pPr>
    </w:p>
    <w:p w14:paraId="592C2349" w14:textId="77777777" w:rsidR="004902BA" w:rsidRDefault="004902BA" w:rsidP="00CA3A80">
      <w:pPr>
        <w:tabs>
          <w:tab w:val="left" w:pos="5580"/>
          <w:tab w:val="left" w:pos="9498"/>
        </w:tabs>
        <w:ind w:firstLine="567"/>
      </w:pPr>
    </w:p>
    <w:p w14:paraId="30A11EF3" w14:textId="77777777" w:rsidR="004902BA" w:rsidRDefault="004902BA" w:rsidP="00CA3A80">
      <w:pPr>
        <w:tabs>
          <w:tab w:val="left" w:pos="5580"/>
          <w:tab w:val="left" w:pos="9498"/>
        </w:tabs>
        <w:ind w:firstLine="567"/>
      </w:pPr>
    </w:p>
    <w:p w14:paraId="4DE107A6" w14:textId="77777777" w:rsidR="004902BA" w:rsidRDefault="004902BA" w:rsidP="00CA3A80">
      <w:pPr>
        <w:tabs>
          <w:tab w:val="left" w:pos="5580"/>
          <w:tab w:val="left" w:pos="9498"/>
        </w:tabs>
        <w:ind w:firstLine="567"/>
      </w:pPr>
    </w:p>
    <w:p w14:paraId="15196D23" w14:textId="77777777" w:rsidR="004902BA" w:rsidRDefault="004902BA" w:rsidP="00CA3A80">
      <w:pPr>
        <w:tabs>
          <w:tab w:val="left" w:pos="5580"/>
          <w:tab w:val="left" w:pos="9498"/>
        </w:tabs>
        <w:ind w:firstLine="567"/>
      </w:pPr>
    </w:p>
    <w:p w14:paraId="47616107" w14:textId="77777777" w:rsidR="004902BA" w:rsidRDefault="004902BA" w:rsidP="00CA3A80">
      <w:pPr>
        <w:tabs>
          <w:tab w:val="left" w:pos="5580"/>
          <w:tab w:val="left" w:pos="9498"/>
        </w:tabs>
        <w:ind w:firstLine="567"/>
      </w:pPr>
    </w:p>
    <w:p w14:paraId="4FA8C966" w14:textId="77777777" w:rsidR="004902BA" w:rsidRDefault="004902BA" w:rsidP="00CA3A80">
      <w:pPr>
        <w:tabs>
          <w:tab w:val="left" w:pos="5580"/>
          <w:tab w:val="left" w:pos="9498"/>
        </w:tabs>
        <w:ind w:firstLine="567"/>
      </w:pPr>
    </w:p>
    <w:p w14:paraId="0A3C616E" w14:textId="77777777" w:rsidR="003A0A72" w:rsidRDefault="003A0A72" w:rsidP="009F3C83">
      <w:pPr>
        <w:tabs>
          <w:tab w:val="left" w:pos="5580"/>
          <w:tab w:val="left" w:pos="9498"/>
        </w:tabs>
        <w:ind w:left="-2884" w:right="-569" w:firstLine="8696"/>
        <w:sectPr w:rsidR="003A0A72" w:rsidSect="002C59F0">
          <w:headerReference w:type="default" r:id="rId8"/>
          <w:pgSz w:w="11906" w:h="16838" w:code="9"/>
          <w:pgMar w:top="709" w:right="567" w:bottom="709" w:left="1701" w:header="709" w:footer="709" w:gutter="0"/>
          <w:cols w:space="708"/>
          <w:titlePg/>
          <w:docGrid w:linePitch="360"/>
        </w:sectPr>
      </w:pPr>
      <w:bookmarkStart w:id="1" w:name="_Hlk115097675"/>
    </w:p>
    <w:p w14:paraId="5B4AEF2C" w14:textId="295E5BAE" w:rsidR="009F3C83" w:rsidRPr="00D00103" w:rsidRDefault="009F3C83" w:rsidP="009F3C83">
      <w:pPr>
        <w:tabs>
          <w:tab w:val="left" w:pos="5580"/>
          <w:tab w:val="left" w:pos="9498"/>
        </w:tabs>
        <w:ind w:left="-2884" w:right="-569" w:firstLine="8696"/>
      </w:pPr>
      <w:r w:rsidRPr="00D00103">
        <w:lastRenderedPageBreak/>
        <w:t xml:space="preserve">Приложение № 1 к протоколу № </w:t>
      </w:r>
      <w:r>
        <w:t>65</w:t>
      </w:r>
    </w:p>
    <w:p w14:paraId="64C64ABE" w14:textId="77777777" w:rsidR="009F3C83" w:rsidRPr="00D00103" w:rsidRDefault="009F3C83" w:rsidP="009F3C83">
      <w:pPr>
        <w:tabs>
          <w:tab w:val="left" w:pos="5580"/>
          <w:tab w:val="left" w:pos="9498"/>
        </w:tabs>
        <w:ind w:left="-2884" w:right="-569" w:firstLine="8696"/>
      </w:pPr>
      <w:r w:rsidRPr="00D00103">
        <w:t>заседания правления Региональной</w:t>
      </w:r>
    </w:p>
    <w:p w14:paraId="262E3A1C" w14:textId="77777777" w:rsidR="009F3C83" w:rsidRPr="00D00103" w:rsidRDefault="009F3C83" w:rsidP="009F3C83">
      <w:pPr>
        <w:tabs>
          <w:tab w:val="left" w:pos="5580"/>
          <w:tab w:val="left" w:pos="9498"/>
        </w:tabs>
        <w:ind w:left="-2884" w:right="-569" w:firstLine="8696"/>
      </w:pPr>
      <w:r w:rsidRPr="00D00103">
        <w:t>энергетической комиссии</w:t>
      </w:r>
    </w:p>
    <w:p w14:paraId="56780AE7" w14:textId="5216F44E" w:rsidR="009F3C83" w:rsidRDefault="009F3C83" w:rsidP="009F3C83">
      <w:pPr>
        <w:tabs>
          <w:tab w:val="left" w:pos="5580"/>
          <w:tab w:val="left" w:pos="9498"/>
        </w:tabs>
        <w:ind w:left="-2884" w:right="-569" w:firstLine="8696"/>
      </w:pPr>
      <w:r w:rsidRPr="00D00103">
        <w:t xml:space="preserve">Кузбасса от </w:t>
      </w:r>
      <w:r>
        <w:t>04.10</w:t>
      </w:r>
      <w:r w:rsidRPr="00D00103">
        <w:t>.2022</w:t>
      </w:r>
    </w:p>
    <w:bookmarkEnd w:id="1"/>
    <w:p w14:paraId="440763B4" w14:textId="77777777" w:rsidR="004902BA" w:rsidRDefault="004902BA" w:rsidP="00CA3A80">
      <w:pPr>
        <w:tabs>
          <w:tab w:val="left" w:pos="5580"/>
          <w:tab w:val="left" w:pos="9498"/>
        </w:tabs>
        <w:ind w:firstLine="567"/>
      </w:pPr>
    </w:p>
    <w:p w14:paraId="6273D232" w14:textId="77777777" w:rsidR="004902BA" w:rsidRDefault="004902BA" w:rsidP="004902BA">
      <w:pPr>
        <w:ind w:left="142"/>
        <w:jc w:val="center"/>
        <w:rPr>
          <w:b/>
          <w:iCs/>
          <w:color w:val="000000"/>
          <w:sz w:val="28"/>
          <w:szCs w:val="28"/>
          <w:lang w:eastAsia="x-none"/>
        </w:rPr>
      </w:pPr>
      <w:r w:rsidRPr="0056710C">
        <w:rPr>
          <w:b/>
          <w:iCs/>
          <w:color w:val="000000"/>
          <w:sz w:val="28"/>
          <w:szCs w:val="28"/>
          <w:lang w:val="x-none" w:eastAsia="x-none"/>
        </w:rPr>
        <w:t>Экспертное заключени</w:t>
      </w:r>
      <w:r>
        <w:rPr>
          <w:b/>
          <w:iCs/>
          <w:color w:val="000000"/>
          <w:sz w:val="28"/>
          <w:szCs w:val="28"/>
          <w:lang w:eastAsia="x-none"/>
        </w:rPr>
        <w:t xml:space="preserve">е </w:t>
      </w:r>
    </w:p>
    <w:p w14:paraId="1053BE8E" w14:textId="77777777" w:rsidR="004902BA" w:rsidRDefault="004902BA" w:rsidP="004902BA">
      <w:pPr>
        <w:ind w:left="142"/>
        <w:jc w:val="center"/>
        <w:rPr>
          <w:b/>
          <w:iCs/>
          <w:color w:val="000000"/>
          <w:sz w:val="28"/>
          <w:szCs w:val="28"/>
          <w:lang w:eastAsia="x-none"/>
        </w:rPr>
      </w:pPr>
      <w:r>
        <w:rPr>
          <w:b/>
          <w:iCs/>
          <w:color w:val="000000"/>
          <w:sz w:val="28"/>
          <w:szCs w:val="28"/>
          <w:lang w:eastAsia="x-none"/>
        </w:rPr>
        <w:t>Р</w:t>
      </w:r>
      <w:r w:rsidRPr="0056710C">
        <w:rPr>
          <w:b/>
          <w:iCs/>
          <w:color w:val="000000"/>
          <w:sz w:val="28"/>
          <w:szCs w:val="28"/>
          <w:lang w:val="x-none" w:eastAsia="x-none"/>
        </w:rPr>
        <w:t>егиональной энергетической комиссии К</w:t>
      </w:r>
      <w:r>
        <w:rPr>
          <w:b/>
          <w:iCs/>
          <w:color w:val="000000"/>
          <w:sz w:val="28"/>
          <w:szCs w:val="28"/>
          <w:lang w:eastAsia="x-none"/>
        </w:rPr>
        <w:t>узбасса</w:t>
      </w:r>
    </w:p>
    <w:p w14:paraId="77C200C2" w14:textId="77777777" w:rsidR="004902BA" w:rsidRDefault="004902BA" w:rsidP="004902BA">
      <w:pPr>
        <w:ind w:left="142"/>
        <w:jc w:val="center"/>
        <w:rPr>
          <w:sz w:val="28"/>
          <w:szCs w:val="28"/>
        </w:rPr>
      </w:pPr>
      <w:r>
        <w:rPr>
          <w:b/>
          <w:iCs/>
          <w:color w:val="000000"/>
          <w:sz w:val="28"/>
          <w:szCs w:val="28"/>
          <w:lang w:eastAsia="x-none"/>
        </w:rPr>
        <w:t xml:space="preserve"> </w:t>
      </w:r>
      <w:r>
        <w:rPr>
          <w:b/>
          <w:iCs/>
          <w:color w:val="000000"/>
          <w:sz w:val="28"/>
          <w:szCs w:val="28"/>
          <w:lang w:val="x-none" w:eastAsia="x-none"/>
        </w:rPr>
        <w:t>по материалам, представленным</w:t>
      </w:r>
      <w:r>
        <w:rPr>
          <w:b/>
          <w:iCs/>
          <w:color w:val="000000"/>
          <w:sz w:val="28"/>
          <w:szCs w:val="28"/>
          <w:lang w:eastAsia="x-none"/>
        </w:rPr>
        <w:t xml:space="preserve"> АО «Кузнецкпогрузтранс» </w:t>
      </w:r>
      <w:r w:rsidRPr="002F4251">
        <w:rPr>
          <w:b/>
          <w:iCs/>
          <w:color w:val="000000"/>
          <w:sz w:val="28"/>
          <w:szCs w:val="28"/>
          <w:lang w:val="x-none" w:eastAsia="x-none"/>
        </w:rPr>
        <w:t xml:space="preserve">для </w:t>
      </w:r>
      <w:r w:rsidRPr="00E12967">
        <w:rPr>
          <w:b/>
          <w:iCs/>
          <w:color w:val="000000"/>
          <w:sz w:val="28"/>
          <w:szCs w:val="28"/>
          <w:lang w:val="x-none" w:eastAsia="x-none"/>
        </w:rPr>
        <w:t>у</w:t>
      </w:r>
      <w:r w:rsidRPr="00B243AB">
        <w:rPr>
          <w:b/>
          <w:iCs/>
          <w:color w:val="000000"/>
          <w:sz w:val="28"/>
          <w:szCs w:val="28"/>
          <w:lang w:val="x-none" w:eastAsia="x-none"/>
        </w:rPr>
        <w:t xml:space="preserve">становления </w:t>
      </w:r>
      <w:r>
        <w:rPr>
          <w:b/>
          <w:iCs/>
          <w:color w:val="000000"/>
          <w:sz w:val="28"/>
          <w:szCs w:val="28"/>
          <w:lang w:eastAsia="x-none"/>
        </w:rPr>
        <w:t>предельных  максимальных тарифов</w:t>
      </w:r>
      <w:r w:rsidRPr="002F4251">
        <w:rPr>
          <w:b/>
          <w:iCs/>
          <w:color w:val="000000"/>
          <w:sz w:val="28"/>
          <w:szCs w:val="28"/>
          <w:lang w:val="x-none" w:eastAsia="x-none"/>
        </w:rPr>
        <w:t xml:space="preserve"> на транспортные услуги, оказываемые на </w:t>
      </w:r>
      <w:r w:rsidRPr="002F4251">
        <w:rPr>
          <w:b/>
          <w:iCs/>
          <w:color w:val="000000"/>
          <w:sz w:val="28"/>
          <w:szCs w:val="28"/>
          <w:lang w:eastAsia="x-none"/>
        </w:rPr>
        <w:t xml:space="preserve">подъездных </w:t>
      </w:r>
      <w:r w:rsidRPr="002F4251">
        <w:rPr>
          <w:b/>
          <w:iCs/>
          <w:color w:val="000000"/>
          <w:sz w:val="28"/>
          <w:szCs w:val="28"/>
          <w:lang w:val="x-none" w:eastAsia="x-none"/>
        </w:rPr>
        <w:t>железнодорожных путях</w:t>
      </w:r>
      <w:r w:rsidRPr="007B31DA">
        <w:rPr>
          <w:b/>
          <w:iCs/>
          <w:color w:val="FF0000"/>
          <w:sz w:val="28"/>
          <w:szCs w:val="28"/>
          <w:lang w:val="x-none" w:eastAsia="x-none"/>
        </w:rPr>
        <w:t xml:space="preserve"> </w:t>
      </w:r>
    </w:p>
    <w:p w14:paraId="68A41500" w14:textId="77777777" w:rsidR="004902BA" w:rsidRPr="009A0356" w:rsidRDefault="004902BA" w:rsidP="004902BA">
      <w:pPr>
        <w:ind w:firstLine="1134"/>
        <w:jc w:val="both"/>
        <w:rPr>
          <w:sz w:val="28"/>
          <w:szCs w:val="28"/>
        </w:rPr>
      </w:pPr>
    </w:p>
    <w:p w14:paraId="79C68B05" w14:textId="77777777" w:rsidR="004902BA" w:rsidRDefault="004902BA" w:rsidP="004902BA">
      <w:pPr>
        <w:ind w:left="426" w:firstLine="708"/>
        <w:jc w:val="both"/>
        <w:rPr>
          <w:bCs/>
          <w:color w:val="000000"/>
          <w:sz w:val="28"/>
        </w:rPr>
      </w:pPr>
      <w:r w:rsidRPr="00C8021A">
        <w:rPr>
          <w:sz w:val="28"/>
          <w:szCs w:val="28"/>
        </w:rPr>
        <w:t xml:space="preserve">В целях исполнения </w:t>
      </w:r>
      <w:r w:rsidRPr="00F505A2">
        <w:rPr>
          <w:sz w:val="28"/>
          <w:szCs w:val="28"/>
        </w:rPr>
        <w:t xml:space="preserve">постановления </w:t>
      </w:r>
      <w:r>
        <w:rPr>
          <w:color w:val="000000"/>
          <w:sz w:val="28"/>
          <w:szCs w:val="28"/>
        </w:rPr>
        <w:t>Правительства Кемеровской области - Кузбасса</w:t>
      </w:r>
      <w:r w:rsidRPr="003965C1">
        <w:rPr>
          <w:color w:val="000000"/>
          <w:sz w:val="28"/>
          <w:szCs w:val="28"/>
        </w:rPr>
        <w:t xml:space="preserve"> </w:t>
      </w:r>
      <w:r w:rsidRPr="003965C1">
        <w:rPr>
          <w:rFonts w:hint="eastAsia"/>
          <w:color w:val="000000"/>
          <w:sz w:val="28"/>
          <w:szCs w:val="28"/>
        </w:rPr>
        <w:t>от</w:t>
      </w:r>
      <w:r w:rsidRPr="003965C1">
        <w:rPr>
          <w:color w:val="000000"/>
          <w:sz w:val="28"/>
          <w:szCs w:val="28"/>
        </w:rPr>
        <w:t xml:space="preserve"> </w:t>
      </w:r>
      <w:r>
        <w:rPr>
          <w:color w:val="000000"/>
          <w:sz w:val="28"/>
          <w:szCs w:val="28"/>
        </w:rPr>
        <w:t>19</w:t>
      </w:r>
      <w:r w:rsidRPr="003965C1">
        <w:rPr>
          <w:color w:val="000000"/>
          <w:sz w:val="28"/>
          <w:szCs w:val="28"/>
        </w:rPr>
        <w:t>.0</w:t>
      </w:r>
      <w:r>
        <w:rPr>
          <w:color w:val="000000"/>
          <w:sz w:val="28"/>
          <w:szCs w:val="28"/>
        </w:rPr>
        <w:t>3</w:t>
      </w:r>
      <w:r w:rsidRPr="003965C1">
        <w:rPr>
          <w:color w:val="000000"/>
          <w:sz w:val="28"/>
          <w:szCs w:val="28"/>
        </w:rPr>
        <w:t>.20</w:t>
      </w:r>
      <w:r>
        <w:rPr>
          <w:color w:val="000000"/>
          <w:sz w:val="28"/>
          <w:szCs w:val="28"/>
        </w:rPr>
        <w:t>20</w:t>
      </w:r>
      <w:r w:rsidRPr="003965C1">
        <w:rPr>
          <w:color w:val="000000"/>
          <w:sz w:val="28"/>
          <w:szCs w:val="28"/>
        </w:rPr>
        <w:t xml:space="preserve"> </w:t>
      </w:r>
      <w:r w:rsidRPr="003965C1">
        <w:rPr>
          <w:rFonts w:hint="eastAsia"/>
          <w:color w:val="000000"/>
          <w:sz w:val="28"/>
          <w:szCs w:val="28"/>
        </w:rPr>
        <w:t>№</w:t>
      </w:r>
      <w:r w:rsidRPr="003965C1">
        <w:rPr>
          <w:color w:val="000000"/>
          <w:sz w:val="28"/>
          <w:szCs w:val="28"/>
        </w:rPr>
        <w:t xml:space="preserve"> 1</w:t>
      </w:r>
      <w:r>
        <w:rPr>
          <w:color w:val="000000"/>
          <w:sz w:val="28"/>
          <w:szCs w:val="28"/>
        </w:rPr>
        <w:t>42</w:t>
      </w:r>
      <w:r w:rsidRPr="003965C1">
        <w:rPr>
          <w:color w:val="000000"/>
          <w:sz w:val="28"/>
          <w:szCs w:val="28"/>
        </w:rPr>
        <w:t xml:space="preserve"> «</w:t>
      </w:r>
      <w:r w:rsidRPr="003965C1">
        <w:rPr>
          <w:rFonts w:hint="eastAsia"/>
          <w:color w:val="000000"/>
          <w:sz w:val="28"/>
          <w:szCs w:val="28"/>
        </w:rPr>
        <w:t>О</w:t>
      </w:r>
      <w:r w:rsidRPr="003965C1">
        <w:rPr>
          <w:color w:val="000000"/>
          <w:sz w:val="28"/>
          <w:szCs w:val="28"/>
        </w:rPr>
        <w:t xml:space="preserve"> </w:t>
      </w:r>
      <w:r>
        <w:rPr>
          <w:color w:val="000000"/>
          <w:sz w:val="28"/>
          <w:szCs w:val="28"/>
        </w:rPr>
        <w:t>Р</w:t>
      </w:r>
      <w:r w:rsidRPr="003965C1">
        <w:rPr>
          <w:rFonts w:hint="eastAsia"/>
          <w:color w:val="000000"/>
          <w:sz w:val="28"/>
          <w:szCs w:val="28"/>
        </w:rPr>
        <w:t>егиональной</w:t>
      </w:r>
      <w:r w:rsidRPr="003965C1">
        <w:rPr>
          <w:color w:val="000000"/>
          <w:sz w:val="28"/>
          <w:szCs w:val="28"/>
        </w:rPr>
        <w:t xml:space="preserve"> </w:t>
      </w:r>
      <w:r w:rsidRPr="003965C1">
        <w:rPr>
          <w:rFonts w:hint="eastAsia"/>
          <w:color w:val="000000"/>
          <w:sz w:val="28"/>
          <w:szCs w:val="28"/>
        </w:rPr>
        <w:t>энергетической</w:t>
      </w:r>
      <w:r w:rsidRPr="003965C1">
        <w:rPr>
          <w:color w:val="000000"/>
          <w:sz w:val="28"/>
          <w:szCs w:val="28"/>
        </w:rPr>
        <w:t xml:space="preserve"> </w:t>
      </w:r>
      <w:r w:rsidRPr="003965C1">
        <w:rPr>
          <w:rFonts w:hint="eastAsia"/>
          <w:color w:val="000000"/>
          <w:sz w:val="28"/>
          <w:szCs w:val="28"/>
        </w:rPr>
        <w:t>комиссии</w:t>
      </w:r>
      <w:r w:rsidRPr="003965C1">
        <w:rPr>
          <w:color w:val="000000"/>
          <w:sz w:val="28"/>
          <w:szCs w:val="28"/>
        </w:rPr>
        <w:t xml:space="preserve"> </w:t>
      </w:r>
      <w:r w:rsidRPr="003965C1">
        <w:rPr>
          <w:rFonts w:hint="eastAsia"/>
          <w:color w:val="000000"/>
          <w:sz w:val="28"/>
          <w:szCs w:val="28"/>
        </w:rPr>
        <w:t>К</w:t>
      </w:r>
      <w:r>
        <w:rPr>
          <w:rFonts w:hint="eastAsia"/>
          <w:color w:val="000000"/>
          <w:sz w:val="28"/>
          <w:szCs w:val="28"/>
        </w:rPr>
        <w:t>у</w:t>
      </w:r>
      <w:r>
        <w:rPr>
          <w:color w:val="000000"/>
          <w:sz w:val="28"/>
          <w:szCs w:val="28"/>
        </w:rPr>
        <w:t>збасса»</w:t>
      </w:r>
      <w:r w:rsidRPr="003965C1">
        <w:rPr>
          <w:color w:val="000000"/>
          <w:sz w:val="28"/>
          <w:szCs w:val="28"/>
        </w:rPr>
        <w:t xml:space="preserve"> (</w:t>
      </w:r>
      <w:r w:rsidRPr="003965C1">
        <w:rPr>
          <w:rFonts w:hint="eastAsia"/>
          <w:color w:val="000000"/>
          <w:sz w:val="28"/>
          <w:szCs w:val="28"/>
        </w:rPr>
        <w:t>далее</w:t>
      </w:r>
      <w:r w:rsidRPr="003965C1">
        <w:rPr>
          <w:color w:val="000000"/>
          <w:sz w:val="28"/>
          <w:szCs w:val="28"/>
        </w:rPr>
        <w:t xml:space="preserve"> - </w:t>
      </w:r>
      <w:r w:rsidRPr="003965C1">
        <w:rPr>
          <w:rFonts w:hint="eastAsia"/>
          <w:color w:val="000000"/>
          <w:sz w:val="28"/>
          <w:szCs w:val="28"/>
        </w:rPr>
        <w:t>РЭК</w:t>
      </w:r>
      <w:r w:rsidRPr="003965C1">
        <w:rPr>
          <w:color w:val="000000"/>
          <w:sz w:val="28"/>
          <w:szCs w:val="28"/>
        </w:rPr>
        <w:t xml:space="preserve"> </w:t>
      </w:r>
      <w:r w:rsidRPr="003965C1">
        <w:rPr>
          <w:rFonts w:hint="eastAsia"/>
          <w:color w:val="000000"/>
          <w:sz w:val="28"/>
          <w:szCs w:val="28"/>
        </w:rPr>
        <w:t>К</w:t>
      </w:r>
      <w:r>
        <w:rPr>
          <w:rFonts w:hint="eastAsia"/>
          <w:color w:val="000000"/>
          <w:sz w:val="28"/>
          <w:szCs w:val="28"/>
        </w:rPr>
        <w:t>у</w:t>
      </w:r>
      <w:r>
        <w:rPr>
          <w:color w:val="000000"/>
          <w:sz w:val="28"/>
          <w:szCs w:val="28"/>
        </w:rPr>
        <w:t>збасса</w:t>
      </w:r>
      <w:r w:rsidRPr="003965C1">
        <w:rPr>
          <w:color w:val="000000"/>
          <w:sz w:val="28"/>
          <w:szCs w:val="28"/>
        </w:rPr>
        <w:t>)</w:t>
      </w:r>
      <w:r w:rsidRPr="00EE0E33">
        <w:rPr>
          <w:sz w:val="28"/>
          <w:szCs w:val="28"/>
        </w:rPr>
        <w:t xml:space="preserve">, </w:t>
      </w:r>
      <w:r>
        <w:rPr>
          <w:sz w:val="28"/>
          <w:szCs w:val="28"/>
        </w:rPr>
        <w:t>Р</w:t>
      </w:r>
      <w:r w:rsidRPr="00EE0E33">
        <w:rPr>
          <w:sz w:val="28"/>
          <w:szCs w:val="28"/>
        </w:rPr>
        <w:t>егиональной энергетической комиссией Кузбасса</w:t>
      </w:r>
      <w:r w:rsidRPr="00EE0E33">
        <w:rPr>
          <w:bCs/>
          <w:sz w:val="28"/>
        </w:rPr>
        <w:t xml:space="preserve"> проведен анализ экономической обоснованности увеличения тарифов на транспортные услуги, оказываемых</w:t>
      </w:r>
      <w:r w:rsidRPr="00C8021A">
        <w:rPr>
          <w:bCs/>
          <w:sz w:val="28"/>
        </w:rPr>
        <w:t xml:space="preserve"> на</w:t>
      </w:r>
      <w:r w:rsidRPr="00C8021A">
        <w:rPr>
          <w:bCs/>
          <w:color w:val="FF0000"/>
          <w:sz w:val="28"/>
        </w:rPr>
        <w:t xml:space="preserve"> </w:t>
      </w:r>
      <w:r w:rsidRPr="002F4251">
        <w:rPr>
          <w:bCs/>
          <w:color w:val="000000"/>
          <w:sz w:val="28"/>
        </w:rPr>
        <w:t xml:space="preserve">подъездных железнодорожных путях </w:t>
      </w:r>
      <w:r>
        <w:rPr>
          <w:iCs/>
          <w:color w:val="000000"/>
          <w:sz w:val="28"/>
          <w:szCs w:val="28"/>
          <w:lang w:eastAsia="x-none"/>
        </w:rPr>
        <w:t>АО «Кузнецкпогрузтранс</w:t>
      </w:r>
      <w:r w:rsidRPr="00E12967">
        <w:rPr>
          <w:iCs/>
          <w:color w:val="000000"/>
          <w:sz w:val="28"/>
          <w:szCs w:val="28"/>
          <w:lang w:val="x-none" w:eastAsia="x-none"/>
        </w:rPr>
        <w:t>»</w:t>
      </w:r>
      <w:r w:rsidRPr="00E12967">
        <w:rPr>
          <w:bCs/>
          <w:color w:val="000000"/>
          <w:sz w:val="28"/>
          <w:szCs w:val="28"/>
        </w:rPr>
        <w:t>,</w:t>
      </w:r>
      <w:r w:rsidRPr="00B243AB">
        <w:rPr>
          <w:bCs/>
          <w:color w:val="000000"/>
          <w:sz w:val="28"/>
        </w:rPr>
        <w:t xml:space="preserve"> в соответствии с действующ</w:t>
      </w:r>
      <w:r w:rsidRPr="002F4251">
        <w:rPr>
          <w:bCs/>
          <w:color w:val="000000"/>
          <w:sz w:val="28"/>
        </w:rPr>
        <w:t xml:space="preserve">ими </w:t>
      </w:r>
      <w:r w:rsidRPr="0054291D">
        <w:rPr>
          <w:bCs/>
          <w:color w:val="000000"/>
          <w:sz w:val="28"/>
        </w:rPr>
        <w:t>Порядк</w:t>
      </w:r>
      <w:r>
        <w:rPr>
          <w:bCs/>
          <w:color w:val="000000"/>
          <w:sz w:val="28"/>
        </w:rPr>
        <w:t>ом</w:t>
      </w:r>
      <w:r w:rsidRPr="0054291D">
        <w:rPr>
          <w:bCs/>
          <w:color w:val="000000"/>
          <w:sz w:val="28"/>
        </w:rPr>
        <w:t xml:space="preserve">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w:t>
      </w:r>
      <w:r>
        <w:rPr>
          <w:bCs/>
          <w:color w:val="000000"/>
          <w:sz w:val="28"/>
        </w:rPr>
        <w:t>ми</w:t>
      </w:r>
      <w:r w:rsidRPr="0054291D">
        <w:rPr>
          <w:bCs/>
          <w:color w:val="000000"/>
          <w:sz w:val="28"/>
        </w:rPr>
        <w:t xml:space="preserve"> рекомендаци</w:t>
      </w:r>
      <w:r>
        <w:rPr>
          <w:bCs/>
          <w:color w:val="000000"/>
          <w:sz w:val="28"/>
        </w:rPr>
        <w:t>ями</w:t>
      </w:r>
      <w:r w:rsidRPr="0054291D">
        <w:rPr>
          <w:bCs/>
          <w:color w:val="000000"/>
          <w:sz w:val="28"/>
        </w:rPr>
        <w:t xml:space="preserve"> по финансовому обоснованию таких тарифо</w:t>
      </w:r>
      <w:r>
        <w:rPr>
          <w:bCs/>
          <w:color w:val="000000"/>
          <w:sz w:val="28"/>
        </w:rPr>
        <w:t>в</w:t>
      </w:r>
      <w:r w:rsidRPr="002F4251">
        <w:rPr>
          <w:bCs/>
          <w:color w:val="000000"/>
          <w:sz w:val="28"/>
        </w:rPr>
        <w:t>, утвержденными постановлением региональной энергетической комиссии Кемеровской области от 08.08.2017г.</w:t>
      </w:r>
      <w:r>
        <w:rPr>
          <w:bCs/>
          <w:color w:val="000000"/>
          <w:sz w:val="28"/>
        </w:rPr>
        <w:t xml:space="preserve"> </w:t>
      </w:r>
      <w:r w:rsidRPr="002F4251">
        <w:rPr>
          <w:bCs/>
          <w:color w:val="000000"/>
          <w:sz w:val="28"/>
        </w:rPr>
        <w:t>№139 (далее</w:t>
      </w:r>
      <w:r>
        <w:rPr>
          <w:bCs/>
          <w:color w:val="000000"/>
          <w:sz w:val="28"/>
        </w:rPr>
        <w:t xml:space="preserve"> </w:t>
      </w:r>
      <w:r w:rsidRPr="002F4251">
        <w:rPr>
          <w:bCs/>
          <w:color w:val="000000"/>
          <w:sz w:val="28"/>
        </w:rPr>
        <w:t>- Методические рекомендации).</w:t>
      </w:r>
    </w:p>
    <w:p w14:paraId="50D03FD8" w14:textId="77777777" w:rsidR="004902BA" w:rsidRPr="004902BA" w:rsidRDefault="004902BA" w:rsidP="004902BA">
      <w:pPr>
        <w:pStyle w:val="af8"/>
        <w:ind w:left="426" w:firstLine="708"/>
        <w:rPr>
          <w:sz w:val="28"/>
          <w:szCs w:val="28"/>
        </w:rPr>
      </w:pPr>
      <w:r w:rsidRPr="004902BA">
        <w:rPr>
          <w:sz w:val="28"/>
          <w:szCs w:val="28"/>
        </w:rPr>
        <w:t>В соответствии с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p>
    <w:p w14:paraId="602E1337" w14:textId="0F8B935F" w:rsidR="004902BA" w:rsidRPr="004902BA" w:rsidRDefault="004902BA" w:rsidP="004902BA">
      <w:pPr>
        <w:pStyle w:val="af8"/>
        <w:ind w:left="426" w:firstLine="708"/>
        <w:rPr>
          <w:sz w:val="28"/>
          <w:szCs w:val="28"/>
        </w:rPr>
      </w:pPr>
      <w:r w:rsidRPr="004902BA">
        <w:rPr>
          <w:sz w:val="28"/>
          <w:szCs w:val="28"/>
        </w:rPr>
        <w:t>- экономически обоснованные объемы потребления, сырья, материалов, выполненных работ, (услуг) на основании действующих на</w:t>
      </w:r>
      <w:r>
        <w:rPr>
          <w:sz w:val="28"/>
          <w:szCs w:val="28"/>
        </w:rPr>
        <w:t xml:space="preserve"> </w:t>
      </w:r>
      <w:r w:rsidRPr="004902BA">
        <w:rPr>
          <w:sz w:val="28"/>
          <w:szCs w:val="28"/>
        </w:rPr>
        <w:t>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62A40556" w14:textId="77777777" w:rsidR="004902BA" w:rsidRPr="00A164CF" w:rsidRDefault="004902BA" w:rsidP="004902BA">
      <w:pPr>
        <w:autoSpaceDE w:val="0"/>
        <w:autoSpaceDN w:val="0"/>
        <w:adjustRightInd w:val="0"/>
        <w:ind w:left="426" w:firstLine="708"/>
        <w:jc w:val="both"/>
        <w:rPr>
          <w:sz w:val="28"/>
          <w:szCs w:val="28"/>
        </w:rPr>
      </w:pPr>
      <w:r>
        <w:rPr>
          <w:sz w:val="28"/>
          <w:szCs w:val="28"/>
        </w:rPr>
        <w:t>- ц</w:t>
      </w:r>
      <w:r w:rsidRPr="00A164CF">
        <w:rPr>
          <w:sz w:val="28"/>
          <w:szCs w:val="28"/>
        </w:rPr>
        <w:t>ены (тарифы), сведения о которых получены из следующих источников информации (в приоритетном порядке):</w:t>
      </w:r>
    </w:p>
    <w:p w14:paraId="496DA4B6" w14:textId="77777777" w:rsidR="004902BA" w:rsidRPr="00A164CF" w:rsidRDefault="004902BA" w:rsidP="004902BA">
      <w:pPr>
        <w:autoSpaceDE w:val="0"/>
        <w:autoSpaceDN w:val="0"/>
        <w:adjustRightInd w:val="0"/>
        <w:ind w:left="426" w:firstLine="708"/>
        <w:jc w:val="both"/>
        <w:rPr>
          <w:sz w:val="28"/>
          <w:szCs w:val="28"/>
        </w:rPr>
      </w:pPr>
      <w:r>
        <w:rPr>
          <w:sz w:val="28"/>
          <w:szCs w:val="28"/>
        </w:rPr>
        <w:t>- ц</w:t>
      </w:r>
      <w:r w:rsidRPr="00A164CF">
        <w:rPr>
          <w:sz w:val="28"/>
          <w:szCs w:val="28"/>
        </w:rPr>
        <w:t>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r>
        <w:rPr>
          <w:sz w:val="28"/>
          <w:szCs w:val="28"/>
        </w:rPr>
        <w:t>;</w:t>
      </w:r>
    </w:p>
    <w:p w14:paraId="0E54A63F" w14:textId="77777777" w:rsidR="004902BA" w:rsidRPr="00A164CF" w:rsidRDefault="004902BA" w:rsidP="004902BA">
      <w:pPr>
        <w:autoSpaceDE w:val="0"/>
        <w:autoSpaceDN w:val="0"/>
        <w:adjustRightInd w:val="0"/>
        <w:ind w:left="426" w:firstLine="708"/>
        <w:jc w:val="both"/>
        <w:rPr>
          <w:sz w:val="28"/>
          <w:szCs w:val="28"/>
        </w:rPr>
      </w:pPr>
      <w:r>
        <w:rPr>
          <w:sz w:val="28"/>
          <w:szCs w:val="28"/>
        </w:rPr>
        <w:t>-</w:t>
      </w:r>
      <w:r w:rsidRPr="00A164CF">
        <w:rPr>
          <w:sz w:val="28"/>
          <w:szCs w:val="28"/>
        </w:rPr>
        <w:t xml:space="preserve"> </w:t>
      </w:r>
      <w:r>
        <w:rPr>
          <w:sz w:val="28"/>
          <w:szCs w:val="28"/>
        </w:rPr>
        <w:t>ц</w:t>
      </w:r>
      <w:r w:rsidRPr="00A164CF">
        <w:rPr>
          <w:sz w:val="28"/>
          <w:szCs w:val="28"/>
        </w:rPr>
        <w:t xml:space="preserve">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w:t>
      </w:r>
      <w:r w:rsidRPr="00A164CF">
        <w:rPr>
          <w:sz w:val="28"/>
          <w:szCs w:val="28"/>
        </w:rPr>
        <w:lastRenderedPageBreak/>
        <w:t xml:space="preserve">Проведение торгов и иных закупочных процедур осуществляется в соответствии </w:t>
      </w:r>
      <w:r>
        <w:rPr>
          <w:sz w:val="28"/>
          <w:szCs w:val="28"/>
        </w:rPr>
        <w:t>с действующим законодательством;</w:t>
      </w:r>
    </w:p>
    <w:p w14:paraId="607A8757" w14:textId="77777777" w:rsidR="004902BA" w:rsidRPr="00E81461" w:rsidRDefault="004902BA" w:rsidP="004902BA">
      <w:pPr>
        <w:autoSpaceDE w:val="0"/>
        <w:autoSpaceDN w:val="0"/>
        <w:adjustRightInd w:val="0"/>
        <w:ind w:left="426" w:firstLine="708"/>
        <w:jc w:val="both"/>
        <w:rPr>
          <w:bCs/>
          <w:color w:val="000000"/>
          <w:sz w:val="28"/>
        </w:rPr>
      </w:pPr>
      <w:r>
        <w:rPr>
          <w:sz w:val="28"/>
          <w:szCs w:val="28"/>
        </w:rPr>
        <w:t>-</w:t>
      </w:r>
      <w:r w:rsidRPr="00A164CF">
        <w:rPr>
          <w:sz w:val="28"/>
          <w:szCs w:val="28"/>
        </w:rPr>
        <w:t xml:space="preserve"> </w:t>
      </w:r>
      <w:r>
        <w:rPr>
          <w:sz w:val="28"/>
          <w:szCs w:val="28"/>
        </w:rPr>
        <w:t>п</w:t>
      </w:r>
      <w:r w:rsidRPr="00A164CF">
        <w:rPr>
          <w:sz w:val="28"/>
          <w:szCs w:val="28"/>
        </w:rPr>
        <w:t>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w:t>
      </w:r>
      <w:r>
        <w:rPr>
          <w:sz w:val="28"/>
          <w:szCs w:val="28"/>
        </w:rPr>
        <w:t xml:space="preserve">  </w:t>
      </w:r>
      <w:r w:rsidRPr="00A164CF">
        <w:rPr>
          <w:sz w:val="28"/>
          <w:szCs w:val="28"/>
        </w:rPr>
        <w:t xml:space="preserve">  социально-экономического </w:t>
      </w:r>
      <w:r>
        <w:rPr>
          <w:sz w:val="28"/>
          <w:szCs w:val="28"/>
        </w:rPr>
        <w:t xml:space="preserve">   </w:t>
      </w:r>
      <w:r w:rsidRPr="00A164CF">
        <w:rPr>
          <w:sz w:val="28"/>
          <w:szCs w:val="28"/>
        </w:rPr>
        <w:t xml:space="preserve">развития </w:t>
      </w:r>
      <w:r>
        <w:rPr>
          <w:sz w:val="28"/>
          <w:szCs w:val="28"/>
        </w:rPr>
        <w:t xml:space="preserve">   </w:t>
      </w:r>
      <w:r w:rsidRPr="00A164CF">
        <w:rPr>
          <w:sz w:val="28"/>
          <w:szCs w:val="28"/>
        </w:rPr>
        <w:t xml:space="preserve">Российской </w:t>
      </w:r>
      <w:r>
        <w:rPr>
          <w:sz w:val="28"/>
          <w:szCs w:val="28"/>
        </w:rPr>
        <w:t xml:space="preserve">  </w:t>
      </w:r>
      <w:r w:rsidRPr="00A164CF">
        <w:rPr>
          <w:sz w:val="28"/>
          <w:szCs w:val="28"/>
        </w:rPr>
        <w:t xml:space="preserve">Федерации </w:t>
      </w:r>
      <w:r>
        <w:rPr>
          <w:sz w:val="28"/>
          <w:szCs w:val="28"/>
        </w:rPr>
        <w:t xml:space="preserve">   </w:t>
      </w:r>
      <w:r w:rsidRPr="00A164CF">
        <w:rPr>
          <w:sz w:val="28"/>
          <w:szCs w:val="28"/>
        </w:rPr>
        <w:t xml:space="preserve">на очередной финансовый год и плановый период, или (при наличии) следующие прогнозные показатели, определенные </w:t>
      </w:r>
      <w:r>
        <w:rPr>
          <w:sz w:val="28"/>
          <w:szCs w:val="28"/>
        </w:rPr>
        <w:t xml:space="preserve">   </w:t>
      </w:r>
      <w:r w:rsidRPr="00A164CF">
        <w:rPr>
          <w:sz w:val="28"/>
          <w:szCs w:val="28"/>
        </w:rPr>
        <w:t xml:space="preserve"> в </w:t>
      </w:r>
      <w:r>
        <w:rPr>
          <w:sz w:val="28"/>
          <w:szCs w:val="28"/>
        </w:rPr>
        <w:t xml:space="preserve">     </w:t>
      </w:r>
      <w:r w:rsidRPr="00A164CF">
        <w:rPr>
          <w:sz w:val="28"/>
          <w:szCs w:val="28"/>
        </w:rPr>
        <w:t xml:space="preserve">базовом </w:t>
      </w:r>
      <w:r>
        <w:rPr>
          <w:sz w:val="28"/>
          <w:szCs w:val="28"/>
        </w:rPr>
        <w:t xml:space="preserve">       </w:t>
      </w:r>
      <w:r w:rsidRPr="00A164CF">
        <w:rPr>
          <w:sz w:val="28"/>
          <w:szCs w:val="28"/>
        </w:rPr>
        <w:t>варианте</w:t>
      </w:r>
      <w:r>
        <w:rPr>
          <w:sz w:val="28"/>
          <w:szCs w:val="28"/>
        </w:rPr>
        <w:t xml:space="preserve"> </w:t>
      </w:r>
      <w:r w:rsidRPr="00A164CF">
        <w:rPr>
          <w:sz w:val="28"/>
          <w:szCs w:val="28"/>
        </w:rPr>
        <w:t xml:space="preserve"> уточненного </w:t>
      </w:r>
      <w:r>
        <w:rPr>
          <w:sz w:val="28"/>
          <w:szCs w:val="28"/>
        </w:rPr>
        <w:t xml:space="preserve"> </w:t>
      </w:r>
      <w:r w:rsidRPr="00A164CF">
        <w:rPr>
          <w:sz w:val="28"/>
          <w:szCs w:val="28"/>
        </w:rPr>
        <w:t xml:space="preserve">прогноза </w:t>
      </w:r>
      <w:r>
        <w:rPr>
          <w:sz w:val="28"/>
          <w:szCs w:val="28"/>
        </w:rPr>
        <w:t xml:space="preserve">       </w:t>
      </w:r>
      <w:r w:rsidRPr="00A164CF">
        <w:rPr>
          <w:sz w:val="28"/>
          <w:szCs w:val="28"/>
        </w:rPr>
        <w:t>социально-</w:t>
      </w:r>
      <w:r>
        <w:rPr>
          <w:sz w:val="28"/>
          <w:szCs w:val="28"/>
        </w:rPr>
        <w:t xml:space="preserve"> </w:t>
      </w:r>
      <w:r w:rsidRPr="00E81461">
        <w:rPr>
          <w:bCs/>
          <w:color w:val="000000"/>
          <w:sz w:val="28"/>
        </w:rPr>
        <w:t>экономического развития Российской Федерации  на очередной финансовый год и плановый период:</w:t>
      </w:r>
    </w:p>
    <w:p w14:paraId="57A7073F" w14:textId="77777777" w:rsidR="004902BA" w:rsidRPr="00E81461" w:rsidRDefault="004902BA" w:rsidP="004902BA">
      <w:pPr>
        <w:ind w:left="426" w:firstLine="708"/>
        <w:jc w:val="both"/>
        <w:rPr>
          <w:bCs/>
          <w:color w:val="000000"/>
          <w:sz w:val="28"/>
        </w:rPr>
      </w:pPr>
      <w:r w:rsidRPr="00E81461">
        <w:rPr>
          <w:bCs/>
          <w:color w:val="000000"/>
          <w:sz w:val="28"/>
        </w:rPr>
        <w:t xml:space="preserve"> индекса потребительских цен (в среднем за год к предыдущему году); </w:t>
      </w:r>
    </w:p>
    <w:p w14:paraId="3DCDD248" w14:textId="77777777" w:rsidR="004902BA" w:rsidRPr="00E81461" w:rsidRDefault="004902BA" w:rsidP="004902BA">
      <w:pPr>
        <w:ind w:left="426" w:firstLine="708"/>
        <w:jc w:val="both"/>
        <w:rPr>
          <w:bCs/>
          <w:color w:val="000000"/>
          <w:sz w:val="28"/>
        </w:rPr>
      </w:pPr>
      <w:r w:rsidRPr="00E81461">
        <w:rPr>
          <w:bCs/>
          <w:color w:val="000000"/>
          <w:sz w:val="28"/>
        </w:rPr>
        <w:t xml:space="preserve"> темпа роста цен на электрическую энергию, топливо; </w:t>
      </w:r>
    </w:p>
    <w:p w14:paraId="1C08D832" w14:textId="77777777" w:rsidR="004902BA" w:rsidRPr="00E81461" w:rsidRDefault="004902BA" w:rsidP="004902BA">
      <w:pPr>
        <w:ind w:left="426" w:firstLine="708"/>
        <w:jc w:val="both"/>
        <w:rPr>
          <w:bCs/>
          <w:color w:val="000000"/>
          <w:sz w:val="28"/>
        </w:rPr>
      </w:pPr>
      <w:r w:rsidRPr="00E81461">
        <w:rPr>
          <w:bCs/>
          <w:color w:val="000000"/>
          <w:sz w:val="28"/>
        </w:rPr>
        <w:t xml:space="preserve"> темпа роста цен на капитальное строительство; </w:t>
      </w:r>
    </w:p>
    <w:p w14:paraId="1A5AA6F2" w14:textId="77777777" w:rsidR="004902BA" w:rsidRPr="00E81461" w:rsidRDefault="004902BA" w:rsidP="004902BA">
      <w:pPr>
        <w:ind w:left="426" w:firstLine="708"/>
        <w:jc w:val="both"/>
        <w:rPr>
          <w:bCs/>
          <w:color w:val="000000"/>
          <w:sz w:val="28"/>
        </w:rPr>
      </w:pPr>
      <w:r w:rsidRPr="00E81461">
        <w:rPr>
          <w:bCs/>
          <w:color w:val="000000"/>
          <w:sz w:val="28"/>
        </w:rPr>
        <w:t xml:space="preserve"> темпа роста цен производителей промышленной продукции (без продукции ТЭКа) и пр.;</w:t>
      </w:r>
    </w:p>
    <w:p w14:paraId="22C34EE8" w14:textId="77777777" w:rsidR="004902BA" w:rsidRPr="00E81461" w:rsidRDefault="004902BA" w:rsidP="004902BA">
      <w:pPr>
        <w:ind w:left="426" w:firstLine="708"/>
        <w:jc w:val="both"/>
        <w:rPr>
          <w:bCs/>
          <w:color w:val="000000"/>
          <w:sz w:val="28"/>
        </w:rPr>
      </w:pPr>
      <w:r w:rsidRPr="00E81461">
        <w:rPr>
          <w:bCs/>
          <w:color w:val="000000"/>
          <w:sz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39B6EE94" w14:textId="77777777" w:rsidR="004902BA" w:rsidRPr="00E81461" w:rsidRDefault="004902BA" w:rsidP="004902BA">
      <w:pPr>
        <w:ind w:left="426" w:firstLine="708"/>
        <w:jc w:val="both"/>
        <w:rPr>
          <w:bCs/>
          <w:color w:val="000000"/>
          <w:sz w:val="28"/>
        </w:rPr>
      </w:pPr>
      <w:r w:rsidRPr="00E81461">
        <w:rPr>
          <w:bCs/>
          <w:color w:val="000000"/>
          <w:sz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39EB6481" w14:textId="77777777" w:rsidR="004902BA" w:rsidRPr="00E81461" w:rsidRDefault="004902BA" w:rsidP="004902BA">
      <w:pPr>
        <w:ind w:left="426" w:firstLine="708"/>
        <w:jc w:val="both"/>
        <w:rPr>
          <w:bCs/>
          <w:color w:val="000000"/>
          <w:sz w:val="28"/>
        </w:rPr>
      </w:pPr>
      <w:r w:rsidRPr="00E81461">
        <w:rPr>
          <w:bCs/>
          <w:color w:val="000000"/>
          <w:sz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167B804F" w14:textId="77777777" w:rsidR="004902BA" w:rsidRPr="00E81461" w:rsidRDefault="004902BA" w:rsidP="004902BA">
      <w:pPr>
        <w:ind w:left="426" w:firstLine="708"/>
        <w:jc w:val="both"/>
        <w:rPr>
          <w:bCs/>
          <w:color w:val="000000"/>
          <w:sz w:val="28"/>
        </w:rPr>
      </w:pPr>
      <w:r w:rsidRPr="00E81461">
        <w:rPr>
          <w:bCs/>
          <w:color w:val="000000"/>
          <w:sz w:val="28"/>
        </w:rPr>
        <w:t xml:space="preserve">Специалистом РЭК Кузбасса (далее - </w:t>
      </w:r>
      <w:r>
        <w:rPr>
          <w:bCs/>
          <w:color w:val="000000"/>
          <w:sz w:val="28"/>
        </w:rPr>
        <w:t>с</w:t>
      </w:r>
      <w:r w:rsidRPr="00E81461">
        <w:rPr>
          <w:bCs/>
          <w:color w:val="000000"/>
          <w:sz w:val="28"/>
        </w:rPr>
        <w:t>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AF60934" w14:textId="77777777" w:rsidR="004902BA" w:rsidRPr="00E81461" w:rsidRDefault="004902BA" w:rsidP="004902BA">
      <w:pPr>
        <w:ind w:left="426" w:firstLine="708"/>
        <w:jc w:val="both"/>
        <w:rPr>
          <w:bCs/>
          <w:color w:val="000000"/>
          <w:sz w:val="28"/>
        </w:rPr>
      </w:pPr>
      <w:r w:rsidRPr="00E81461">
        <w:rPr>
          <w:bCs/>
          <w:color w:val="000000"/>
          <w:sz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6BCBD3B3" w14:textId="77777777" w:rsidR="004902BA" w:rsidRPr="00E81461" w:rsidRDefault="004902BA" w:rsidP="004902BA">
      <w:pPr>
        <w:ind w:left="426" w:firstLine="708"/>
        <w:jc w:val="both"/>
        <w:rPr>
          <w:bCs/>
          <w:color w:val="000000"/>
          <w:sz w:val="28"/>
        </w:rPr>
      </w:pPr>
      <w:r w:rsidRPr="00E81461">
        <w:rPr>
          <w:bCs/>
          <w:color w:val="000000"/>
          <w:sz w:val="28"/>
        </w:rPr>
        <w:t>Основная деятельность АО «Кузнецкпогрузтранс» - деятельность промышленного железнодорожного транспорта.</w:t>
      </w:r>
    </w:p>
    <w:p w14:paraId="058562A2" w14:textId="77777777" w:rsidR="004902BA" w:rsidRPr="00E81461" w:rsidRDefault="004902BA" w:rsidP="004902BA">
      <w:pPr>
        <w:ind w:left="426" w:firstLine="708"/>
        <w:jc w:val="both"/>
        <w:rPr>
          <w:bCs/>
          <w:color w:val="000000"/>
          <w:sz w:val="28"/>
        </w:rPr>
      </w:pPr>
      <w:r w:rsidRPr="00E81461">
        <w:rPr>
          <w:bCs/>
          <w:color w:val="000000"/>
          <w:sz w:val="28"/>
        </w:rPr>
        <w:t xml:space="preserve">Объемы транспортных услуг на период регулирования специалист предлагает принять в следующих объемах: </w:t>
      </w:r>
    </w:p>
    <w:p w14:paraId="692583D7" w14:textId="77777777" w:rsidR="004902BA" w:rsidRPr="007B489C" w:rsidRDefault="004902BA" w:rsidP="004902BA">
      <w:pPr>
        <w:ind w:left="426" w:firstLine="708"/>
        <w:jc w:val="both"/>
        <w:rPr>
          <w:bCs/>
          <w:sz w:val="28"/>
        </w:rPr>
      </w:pPr>
      <w:r w:rsidRPr="007B489C">
        <w:rPr>
          <w:bCs/>
          <w:sz w:val="28"/>
        </w:rPr>
        <w:lastRenderedPageBreak/>
        <w:t xml:space="preserve"> - Объем перевозки - 161337 тыс. тн.км. по предложению организации на основании протоколов согласования объемов с потребителями. Объемы с ПАО «Южный Кузбасс», АО «УК «Кузбассразрезуголь» - Калтанский угольный разрез приняты по предложению организации средние за 3 последних года, в связи с систематическим невыполнением заявленных объемов по протоколам согласования.  </w:t>
      </w:r>
    </w:p>
    <w:p w14:paraId="5F3FC8A3" w14:textId="77777777" w:rsidR="004902BA" w:rsidRPr="007B489C" w:rsidRDefault="004902BA" w:rsidP="004902BA">
      <w:pPr>
        <w:ind w:left="426" w:firstLine="708"/>
        <w:jc w:val="both"/>
        <w:rPr>
          <w:bCs/>
          <w:sz w:val="28"/>
        </w:rPr>
      </w:pPr>
      <w:r w:rsidRPr="007B489C">
        <w:rPr>
          <w:bCs/>
          <w:sz w:val="28"/>
        </w:rPr>
        <w:t xml:space="preserve"> - Объем услуг работы локомотива в размере 24103 локомотиво-часов средние за 3 последних года (2019, 2020, 2021гг.), в связи с отсутствием</w:t>
      </w:r>
      <w:r w:rsidRPr="00970C99">
        <w:rPr>
          <w:bCs/>
          <w:color w:val="FF0000"/>
          <w:sz w:val="28"/>
        </w:rPr>
        <w:t xml:space="preserve"> </w:t>
      </w:r>
      <w:r w:rsidRPr="007B489C">
        <w:rPr>
          <w:bCs/>
          <w:sz w:val="28"/>
        </w:rPr>
        <w:t xml:space="preserve">протоколов согласования объемов (согласно п. 7.1.  Методических рекомендаций); </w:t>
      </w:r>
    </w:p>
    <w:p w14:paraId="2D0106E2" w14:textId="77777777" w:rsidR="004902BA" w:rsidRPr="007B489C" w:rsidRDefault="004902BA" w:rsidP="004902BA">
      <w:pPr>
        <w:ind w:left="426" w:firstLine="708"/>
        <w:jc w:val="both"/>
        <w:rPr>
          <w:bCs/>
          <w:sz w:val="28"/>
        </w:rPr>
      </w:pPr>
      <w:r w:rsidRPr="007B489C">
        <w:rPr>
          <w:bCs/>
          <w:sz w:val="28"/>
        </w:rPr>
        <w:t>- Объем услуг по эксплуатации железнодорожного пути (отстой вагонов) в размере 9683 вагоно-часов средние за 3 последних года (2019, 2020, 2021гг.), в связи с отсутствием протоколов согласования объемов (согласно п. 7.1.  Методических рекомендаций).</w:t>
      </w:r>
    </w:p>
    <w:p w14:paraId="1B71D4A2" w14:textId="0EE7BDE9" w:rsidR="004902BA" w:rsidRPr="001F1369" w:rsidRDefault="004902BA" w:rsidP="004902BA">
      <w:pPr>
        <w:ind w:left="426" w:firstLine="708"/>
        <w:jc w:val="both"/>
        <w:rPr>
          <w:bCs/>
          <w:sz w:val="28"/>
        </w:rPr>
      </w:pPr>
      <w:r w:rsidRPr="001F1369">
        <w:rPr>
          <w:bCs/>
          <w:sz w:val="28"/>
        </w:rPr>
        <w:t xml:space="preserve">Организацией предоставлена информация, что на период регулирования на балансе - 25 локомотивов, из них ТЭМ-2- 8ед., ТЭМ-18 - 17 ед. </w:t>
      </w:r>
    </w:p>
    <w:p w14:paraId="78F71E18" w14:textId="77777777" w:rsidR="004902BA" w:rsidRPr="001F1369" w:rsidRDefault="004902BA" w:rsidP="004902BA">
      <w:pPr>
        <w:ind w:left="426" w:firstLine="708"/>
        <w:jc w:val="both"/>
        <w:rPr>
          <w:bCs/>
          <w:sz w:val="28"/>
        </w:rPr>
      </w:pPr>
      <w:r w:rsidRPr="001F1369">
        <w:rPr>
          <w:bCs/>
          <w:sz w:val="28"/>
        </w:rPr>
        <w:t xml:space="preserve">Развернутая длина железнодорожного пути на период регулирования согласно представленным данным в таблице «Основные технические показатели деятельности АО «Кузнецкпогрузтранс» составит 117,696 км. </w:t>
      </w:r>
    </w:p>
    <w:p w14:paraId="3B4A775B" w14:textId="77777777" w:rsidR="004902BA" w:rsidRPr="00361206" w:rsidRDefault="004902BA" w:rsidP="004902BA">
      <w:pPr>
        <w:ind w:left="426" w:firstLine="708"/>
        <w:jc w:val="both"/>
        <w:rPr>
          <w:bCs/>
          <w:sz w:val="28"/>
        </w:rPr>
      </w:pPr>
      <w:r w:rsidRPr="001F1369">
        <w:rPr>
          <w:bCs/>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w:t>
      </w:r>
      <w:r>
        <w:rPr>
          <w:bCs/>
          <w:sz w:val="28"/>
        </w:rPr>
        <w:t xml:space="preserve">2023 год и на плановый </w:t>
      </w:r>
      <w:r w:rsidRPr="001F1369">
        <w:rPr>
          <w:bCs/>
          <w:sz w:val="28"/>
        </w:rPr>
        <w:t xml:space="preserve">период 2024 </w:t>
      </w:r>
      <w:r>
        <w:rPr>
          <w:bCs/>
          <w:sz w:val="28"/>
        </w:rPr>
        <w:t xml:space="preserve">и 2025 </w:t>
      </w:r>
      <w:r w:rsidRPr="001F1369">
        <w:rPr>
          <w:bCs/>
          <w:sz w:val="28"/>
        </w:rPr>
        <w:t>го</w:t>
      </w:r>
      <w:r>
        <w:rPr>
          <w:bCs/>
          <w:sz w:val="28"/>
        </w:rPr>
        <w:t>дов</w:t>
      </w:r>
      <w:r w:rsidRPr="001F1369">
        <w:rPr>
          <w:bCs/>
          <w:sz w:val="28"/>
        </w:rPr>
        <w:t xml:space="preserve"> Минэкономразвития России от </w:t>
      </w:r>
      <w:r>
        <w:rPr>
          <w:bCs/>
          <w:sz w:val="28"/>
        </w:rPr>
        <w:t>27</w:t>
      </w:r>
      <w:r w:rsidRPr="001F1369">
        <w:rPr>
          <w:bCs/>
          <w:sz w:val="28"/>
        </w:rPr>
        <w:t>.09.202</w:t>
      </w:r>
      <w:r>
        <w:rPr>
          <w:bCs/>
          <w:sz w:val="28"/>
        </w:rPr>
        <w:t>2</w:t>
      </w:r>
      <w:r w:rsidRPr="001F1369">
        <w:rPr>
          <w:bCs/>
          <w:sz w:val="28"/>
        </w:rPr>
        <w:t>, одобренный Государственной Думой РФ. При формировании статей затрат анализировались расходы за отчетный период</w:t>
      </w:r>
      <w:r w:rsidRPr="00970C99">
        <w:rPr>
          <w:bCs/>
          <w:color w:val="FF0000"/>
          <w:sz w:val="28"/>
        </w:rPr>
        <w:t xml:space="preserve"> </w:t>
      </w:r>
      <w:r w:rsidRPr="00361206">
        <w:rPr>
          <w:bCs/>
          <w:sz w:val="28"/>
        </w:rPr>
        <w:t>2021 года, к статьям затрат применялись: индекс потребительских цен (ИПЦ) согласно данному прогнозу на 2022 год 1</w:t>
      </w:r>
      <w:r>
        <w:rPr>
          <w:bCs/>
          <w:sz w:val="28"/>
        </w:rPr>
        <w:t>13</w:t>
      </w:r>
      <w:r w:rsidRPr="00361206">
        <w:rPr>
          <w:bCs/>
          <w:sz w:val="28"/>
        </w:rPr>
        <w:t>,</w:t>
      </w:r>
      <w:r>
        <w:rPr>
          <w:bCs/>
          <w:sz w:val="28"/>
        </w:rPr>
        <w:t>9 %</w:t>
      </w:r>
      <w:r w:rsidRPr="00361206">
        <w:rPr>
          <w:bCs/>
          <w:sz w:val="28"/>
        </w:rPr>
        <w:t xml:space="preserve"> (далее – индекс МЭР), индекс производства нефтепродуктов 10</w:t>
      </w:r>
      <w:r>
        <w:rPr>
          <w:bCs/>
          <w:sz w:val="28"/>
        </w:rPr>
        <w:t>6</w:t>
      </w:r>
      <w:r w:rsidRPr="00361206">
        <w:rPr>
          <w:bCs/>
          <w:sz w:val="28"/>
        </w:rPr>
        <w:t>,</w:t>
      </w:r>
      <w:r>
        <w:rPr>
          <w:bCs/>
          <w:sz w:val="28"/>
        </w:rPr>
        <w:t>4 %</w:t>
      </w:r>
      <w:r w:rsidRPr="00361206">
        <w:rPr>
          <w:bCs/>
          <w:sz w:val="28"/>
        </w:rPr>
        <w:t xml:space="preserve"> на 2022 год (далее - индекс МЭР).</w:t>
      </w:r>
    </w:p>
    <w:p w14:paraId="32D1A29E" w14:textId="77777777" w:rsidR="004902BA" w:rsidRPr="00361206" w:rsidRDefault="004902BA" w:rsidP="004902BA">
      <w:pPr>
        <w:ind w:left="426" w:firstLine="708"/>
        <w:jc w:val="both"/>
        <w:rPr>
          <w:bCs/>
          <w:sz w:val="28"/>
        </w:rPr>
      </w:pPr>
      <w:r w:rsidRPr="00361206">
        <w:rPr>
          <w:bCs/>
          <w:sz w:val="28"/>
        </w:rPr>
        <w:t>Согласно п. 2.4. Методических рекомендаций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14:paraId="2F5868F5" w14:textId="77777777" w:rsidR="004902BA" w:rsidRPr="00361206" w:rsidRDefault="004902BA" w:rsidP="004902BA">
      <w:pPr>
        <w:ind w:left="426" w:firstLine="708"/>
        <w:jc w:val="both"/>
        <w:rPr>
          <w:bCs/>
          <w:sz w:val="28"/>
        </w:rPr>
      </w:pPr>
      <w:r w:rsidRPr="00361206">
        <w:rPr>
          <w:bCs/>
          <w:sz w:val="28"/>
        </w:rPr>
        <w:t xml:space="preserve">Проанализировав представленную АО «Кузнецкпогрузтранс» бухгалтерскую отчетность за 2021 год, оборотно-сальдовые ведомости по счетам бухгалтерского учета за 2021 год, статистическую отчетность, учетную политику организации, порядок распределения затрат, выявлен факт отсутствия ведения АО «Кузнецкпогрузтранс» раздельного учета доходов и расходов по регулируемым и нерегулируемым видам деятельности, в учетной политике </w:t>
      </w:r>
      <w:r>
        <w:rPr>
          <w:bCs/>
          <w:sz w:val="28"/>
        </w:rPr>
        <w:t>не</w:t>
      </w:r>
      <w:r w:rsidRPr="00361206">
        <w:rPr>
          <w:bCs/>
          <w:sz w:val="28"/>
        </w:rPr>
        <w:t xml:space="preserve"> предусмотрен порядок ведения раздельного учета доходов и расходов по регулируемым и нерегулируемым видам деятельности, не закреплены отдельные субсчета. </w:t>
      </w:r>
    </w:p>
    <w:p w14:paraId="6DBF4582" w14:textId="77777777" w:rsidR="004902BA" w:rsidRPr="00361206" w:rsidRDefault="004902BA" w:rsidP="004902BA">
      <w:pPr>
        <w:ind w:left="426" w:firstLine="708"/>
        <w:jc w:val="both"/>
        <w:rPr>
          <w:bCs/>
          <w:sz w:val="28"/>
        </w:rPr>
      </w:pPr>
      <w:r w:rsidRPr="00361206">
        <w:rPr>
          <w:bCs/>
          <w:sz w:val="28"/>
        </w:rPr>
        <w:t>При проведении анализа экономической обоснованности представленных для расчёта тарифов АО «Кузнецкпогрузтранс» материалов, считаем экономически обоснованными расходы по статьям затрат на следующем уровне:</w:t>
      </w:r>
    </w:p>
    <w:p w14:paraId="5DDA8981" w14:textId="77777777" w:rsidR="004902BA" w:rsidRPr="000B01BD" w:rsidRDefault="004902BA" w:rsidP="004902BA">
      <w:pPr>
        <w:ind w:left="426" w:firstLine="708"/>
        <w:jc w:val="both"/>
        <w:rPr>
          <w:bCs/>
          <w:sz w:val="28"/>
        </w:rPr>
      </w:pPr>
      <w:r w:rsidRPr="000B01BD">
        <w:rPr>
          <w:bCs/>
          <w:sz w:val="28"/>
        </w:rPr>
        <w:lastRenderedPageBreak/>
        <w:t xml:space="preserve">Прямые расходы организация предлагает принять в размере – 490610 тыс. руб., в т.ч. перевозка грузов, подача, уборка вагонов – 456210 тыс.руб., маневровая работы локомотива – 32897 тыс.руб., использование пути (отстой вагонов) – 1 тыс.руб. </w:t>
      </w:r>
    </w:p>
    <w:p w14:paraId="23DA0EAE" w14:textId="77777777" w:rsidR="004902BA" w:rsidRPr="002F7D51" w:rsidRDefault="004902BA" w:rsidP="004902BA">
      <w:pPr>
        <w:ind w:left="426" w:firstLine="708"/>
        <w:jc w:val="both"/>
        <w:rPr>
          <w:bCs/>
          <w:sz w:val="28"/>
        </w:rPr>
      </w:pPr>
      <w:r w:rsidRPr="005A10B4">
        <w:rPr>
          <w:bCs/>
          <w:sz w:val="28"/>
        </w:rPr>
        <w:t>Прямые расходы специалист предлагает принять в размере – 4</w:t>
      </w:r>
      <w:r>
        <w:rPr>
          <w:bCs/>
          <w:sz w:val="28"/>
        </w:rPr>
        <w:t>46226</w:t>
      </w:r>
      <w:r w:rsidRPr="005A10B4">
        <w:rPr>
          <w:bCs/>
          <w:sz w:val="28"/>
        </w:rPr>
        <w:t> тыс. руб</w:t>
      </w:r>
      <w:r>
        <w:rPr>
          <w:bCs/>
          <w:sz w:val="28"/>
        </w:rPr>
        <w:t>.</w:t>
      </w:r>
    </w:p>
    <w:p w14:paraId="7F71E380" w14:textId="77777777" w:rsidR="004902BA" w:rsidRPr="00307C06" w:rsidRDefault="004902BA" w:rsidP="004902BA">
      <w:pPr>
        <w:ind w:left="426" w:firstLine="708"/>
        <w:jc w:val="both"/>
        <w:rPr>
          <w:bCs/>
          <w:sz w:val="28"/>
        </w:rPr>
      </w:pPr>
      <w:bookmarkStart w:id="2" w:name="_Hlk1658512"/>
      <w:bookmarkStart w:id="3" w:name="_Hlk529871800"/>
      <w:r w:rsidRPr="00307C06">
        <w:rPr>
          <w:bCs/>
          <w:sz w:val="28"/>
        </w:rPr>
        <w:t>1. Расходы на оплату труда организацией предлагается принять на период регулирования в сумме 284286 тыс.</w:t>
      </w:r>
      <w:r w:rsidRPr="00F80B88">
        <w:rPr>
          <w:bCs/>
          <w:sz w:val="28"/>
        </w:rPr>
        <w:t xml:space="preserve"> </w:t>
      </w:r>
      <w:r w:rsidRPr="00307C06">
        <w:rPr>
          <w:bCs/>
          <w:sz w:val="28"/>
        </w:rPr>
        <w:t>руб., в том числе перевозка грузов, подача, уборка вагонов – 268476 тыс.</w:t>
      </w:r>
      <w:r w:rsidRPr="00F80B88">
        <w:rPr>
          <w:bCs/>
          <w:sz w:val="28"/>
        </w:rPr>
        <w:t xml:space="preserve"> </w:t>
      </w:r>
      <w:r w:rsidRPr="00307C06">
        <w:rPr>
          <w:bCs/>
          <w:sz w:val="28"/>
        </w:rPr>
        <w:t>руб., маневровая работы локомотива – 15710 тыс.</w:t>
      </w:r>
      <w:r w:rsidRPr="00F80B88">
        <w:rPr>
          <w:bCs/>
          <w:sz w:val="28"/>
        </w:rPr>
        <w:t xml:space="preserve"> </w:t>
      </w:r>
      <w:r w:rsidRPr="00307C06">
        <w:rPr>
          <w:bCs/>
          <w:sz w:val="28"/>
        </w:rPr>
        <w:t>руб., использование пути (отстой вагонов) – 0,6 тыс.</w:t>
      </w:r>
      <w:r w:rsidRPr="00F80B88">
        <w:rPr>
          <w:bCs/>
          <w:sz w:val="28"/>
        </w:rPr>
        <w:t xml:space="preserve"> </w:t>
      </w:r>
      <w:r w:rsidRPr="00307C06">
        <w:rPr>
          <w:bCs/>
          <w:sz w:val="28"/>
        </w:rPr>
        <w:t>руб.</w:t>
      </w:r>
    </w:p>
    <w:p w14:paraId="4F31B1D7" w14:textId="77777777" w:rsidR="004902BA" w:rsidRPr="00307C06" w:rsidRDefault="004902BA" w:rsidP="004902BA">
      <w:pPr>
        <w:ind w:left="426" w:firstLine="708"/>
        <w:jc w:val="both"/>
        <w:rPr>
          <w:bCs/>
          <w:sz w:val="28"/>
        </w:rPr>
      </w:pPr>
      <w:r w:rsidRPr="00307C06">
        <w:rPr>
          <w:bCs/>
          <w:sz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0806730" w14:textId="77777777" w:rsidR="004902BA" w:rsidRPr="00307C06" w:rsidRDefault="004902BA" w:rsidP="004902BA">
      <w:pPr>
        <w:ind w:left="426" w:firstLine="708"/>
        <w:jc w:val="both"/>
        <w:rPr>
          <w:bCs/>
          <w:sz w:val="28"/>
        </w:rPr>
      </w:pPr>
      <w:r w:rsidRPr="00307C06">
        <w:rPr>
          <w:bCs/>
          <w:sz w:val="28"/>
        </w:rPr>
        <w:t>Организацией предоставлены расчеты по ФОТ за отчетный период и на период регулирования, штатные расписания за 2021 год и на период регулирования, оборотно-сальдовые ведомости за 2021 год и расшифровки по ФОТ за отчетный период и на период регулирования, положения о премировании работников.</w:t>
      </w:r>
    </w:p>
    <w:p w14:paraId="19036D5D" w14:textId="77777777" w:rsidR="004902BA" w:rsidRPr="00A458E9" w:rsidRDefault="004902BA" w:rsidP="004902BA">
      <w:pPr>
        <w:ind w:left="426" w:firstLine="708"/>
        <w:jc w:val="both"/>
        <w:rPr>
          <w:bCs/>
          <w:sz w:val="28"/>
        </w:rPr>
      </w:pPr>
      <w:r w:rsidRPr="00A458E9">
        <w:rPr>
          <w:bCs/>
          <w:sz w:val="28"/>
        </w:rPr>
        <w:t>Согласно п. 4.3.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338742DB" w14:textId="77777777" w:rsidR="004902BA" w:rsidRPr="00A458E9" w:rsidRDefault="004902BA" w:rsidP="004902BA">
      <w:pPr>
        <w:ind w:left="426" w:firstLine="708"/>
        <w:jc w:val="both"/>
        <w:rPr>
          <w:bCs/>
          <w:sz w:val="28"/>
        </w:rPr>
      </w:pPr>
      <w:r w:rsidRPr="00A458E9">
        <w:rPr>
          <w:bCs/>
          <w:sz w:val="28"/>
        </w:rPr>
        <w:t>Среднемесячная заработная плата принимается в размере фактической заработной платы основного производственного персонала за последний отчетный период с учетом прогнозируемого Министерством экономического развития Российской Федерации индекса потребительских цен.</w:t>
      </w:r>
    </w:p>
    <w:p w14:paraId="671C9CA1" w14:textId="77777777" w:rsidR="004902BA" w:rsidRPr="005C212C" w:rsidRDefault="004902BA" w:rsidP="004902BA">
      <w:pPr>
        <w:ind w:left="426" w:firstLine="708"/>
        <w:jc w:val="both"/>
        <w:rPr>
          <w:bCs/>
          <w:sz w:val="28"/>
        </w:rPr>
      </w:pPr>
      <w:r w:rsidRPr="005C212C">
        <w:rPr>
          <w:bCs/>
          <w:sz w:val="28"/>
        </w:rPr>
        <w:t xml:space="preserve">ФОТ специалист предлагает принять исходя из численности 440,1 человек, фактической среднемесячной заработной платы с учетом индекса МЭР 113,9%, согласно предоставленной расшифровке организации и штатному расписанию.  </w:t>
      </w:r>
    </w:p>
    <w:p w14:paraId="4FB1BADB" w14:textId="77777777" w:rsidR="004902BA" w:rsidRDefault="004902BA" w:rsidP="004902BA">
      <w:pPr>
        <w:ind w:left="426" w:firstLine="708"/>
        <w:jc w:val="both"/>
        <w:rPr>
          <w:bCs/>
          <w:sz w:val="28"/>
        </w:rPr>
      </w:pPr>
      <w:r w:rsidRPr="005C212C">
        <w:rPr>
          <w:bCs/>
          <w:sz w:val="28"/>
        </w:rPr>
        <w:t>Таким образом, специалист предлагает принять ФОТ в размере 271543 тыс.</w:t>
      </w:r>
      <w:r w:rsidRPr="00F80B88">
        <w:rPr>
          <w:bCs/>
          <w:sz w:val="28"/>
        </w:rPr>
        <w:t xml:space="preserve"> </w:t>
      </w:r>
      <w:r w:rsidRPr="005C212C">
        <w:rPr>
          <w:bCs/>
          <w:sz w:val="28"/>
        </w:rPr>
        <w:t>руб.</w:t>
      </w:r>
      <w:bookmarkEnd w:id="2"/>
    </w:p>
    <w:p w14:paraId="705A52C0" w14:textId="77777777" w:rsidR="004902BA" w:rsidRPr="005C212C" w:rsidRDefault="004902BA" w:rsidP="004902BA">
      <w:pPr>
        <w:ind w:left="426" w:firstLine="708"/>
        <w:jc w:val="both"/>
        <w:rPr>
          <w:bCs/>
          <w:sz w:val="28"/>
        </w:rPr>
      </w:pPr>
      <w:r w:rsidRPr="005C212C">
        <w:rPr>
          <w:bCs/>
          <w:sz w:val="28"/>
        </w:rPr>
        <w:t xml:space="preserve">Расчетный размер среднемесячной заработной платы исходя из принятого фонда оплаты труда и численности составил 51417 руб. </w:t>
      </w:r>
    </w:p>
    <w:bookmarkEnd w:id="3"/>
    <w:p w14:paraId="54257EDE" w14:textId="77777777" w:rsidR="004902BA" w:rsidRPr="002F7D51" w:rsidRDefault="004902BA" w:rsidP="004902BA">
      <w:pPr>
        <w:ind w:left="426" w:firstLine="708"/>
        <w:jc w:val="both"/>
        <w:rPr>
          <w:bCs/>
          <w:sz w:val="28"/>
        </w:rPr>
      </w:pPr>
      <w:r w:rsidRPr="002F7D51">
        <w:rPr>
          <w:bCs/>
          <w:sz w:val="28"/>
        </w:rPr>
        <w:lastRenderedPageBreak/>
        <w:t>2. Расходы на налоги и сборы с фонда оплаты труда организацией предлагается принять на период регулирования в сумме 90683 тыс.</w:t>
      </w:r>
      <w:r w:rsidRPr="00F80B88">
        <w:rPr>
          <w:bCs/>
          <w:sz w:val="28"/>
        </w:rPr>
        <w:t xml:space="preserve"> </w:t>
      </w:r>
      <w:r w:rsidRPr="002F7D51">
        <w:rPr>
          <w:bCs/>
          <w:sz w:val="28"/>
        </w:rPr>
        <w:t>руб., в том числе перевозка грузов, подача, уборка вагонов – 85640 тыс.</w:t>
      </w:r>
      <w:r w:rsidRPr="00F80B88">
        <w:rPr>
          <w:bCs/>
          <w:sz w:val="28"/>
        </w:rPr>
        <w:t xml:space="preserve"> </w:t>
      </w:r>
      <w:r w:rsidRPr="002F7D51">
        <w:rPr>
          <w:bCs/>
          <w:sz w:val="28"/>
        </w:rPr>
        <w:t>руб., маневровая работы локомотива – 5011 тыс.</w:t>
      </w:r>
      <w:r w:rsidRPr="00F80B88">
        <w:rPr>
          <w:bCs/>
          <w:sz w:val="28"/>
        </w:rPr>
        <w:t xml:space="preserve"> </w:t>
      </w:r>
      <w:r w:rsidRPr="002F7D51">
        <w:rPr>
          <w:bCs/>
          <w:sz w:val="28"/>
        </w:rPr>
        <w:t>руб.</w:t>
      </w:r>
    </w:p>
    <w:p w14:paraId="3D80F2E0" w14:textId="77777777" w:rsidR="004902BA" w:rsidRDefault="004902BA" w:rsidP="004902BA">
      <w:pPr>
        <w:ind w:right="-284" w:firstLine="709"/>
        <w:jc w:val="both"/>
        <w:rPr>
          <w:bCs/>
          <w:sz w:val="28"/>
        </w:rPr>
      </w:pPr>
    </w:p>
    <w:p w14:paraId="16F24841" w14:textId="77777777" w:rsidR="004902BA" w:rsidRDefault="004902BA" w:rsidP="004902BA">
      <w:pPr>
        <w:ind w:right="-284" w:firstLine="709"/>
        <w:jc w:val="both"/>
        <w:rPr>
          <w:bCs/>
          <w:sz w:val="28"/>
        </w:rPr>
      </w:pPr>
    </w:p>
    <w:p w14:paraId="67CAA706" w14:textId="77777777" w:rsidR="004902BA" w:rsidRPr="002F7D51" w:rsidRDefault="004902BA" w:rsidP="004902BA">
      <w:pPr>
        <w:ind w:right="-284" w:firstLine="709"/>
        <w:jc w:val="both"/>
        <w:rPr>
          <w:bCs/>
          <w:sz w:val="28"/>
        </w:rPr>
      </w:pPr>
      <w:r w:rsidRPr="002F7D51">
        <w:rPr>
          <w:bCs/>
          <w:sz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47680F9" w14:textId="77777777" w:rsidR="004902BA" w:rsidRDefault="004902BA" w:rsidP="004902BA">
      <w:pPr>
        <w:ind w:right="-284" w:firstLine="709"/>
        <w:jc w:val="both"/>
        <w:rPr>
          <w:bCs/>
          <w:sz w:val="28"/>
        </w:rPr>
      </w:pPr>
      <w:r w:rsidRPr="002F7D51">
        <w:rPr>
          <w:bCs/>
          <w:sz w:val="28"/>
        </w:rPr>
        <w:t>Налоги и сборы с фонда оплаты труда специалистом предлагается принять по предложению организации по факту отчетного периода (31,</w:t>
      </w:r>
      <w:r>
        <w:rPr>
          <w:bCs/>
          <w:sz w:val="28"/>
        </w:rPr>
        <w:t>9</w:t>
      </w:r>
      <w:r w:rsidRPr="002F7D51">
        <w:rPr>
          <w:bCs/>
          <w:sz w:val="28"/>
        </w:rPr>
        <w:t>%</w:t>
      </w:r>
      <w:r>
        <w:rPr>
          <w:bCs/>
          <w:sz w:val="28"/>
        </w:rPr>
        <w:t xml:space="preserve"> от фонда оплаты труда</w:t>
      </w:r>
      <w:r w:rsidRPr="002F7D51">
        <w:rPr>
          <w:bCs/>
          <w:sz w:val="28"/>
        </w:rPr>
        <w:t>). В соответствии с действующим законодательством п. 3 ст. 248 НК должности работников относятся к вредному классу труда. Организацией предоставлена ведомость результатов оценки условий труда по работникам. Также предоставлено уведомление о размере страховых взносов на обязательное социальное страхование от несчастных случаев на производстве и</w:t>
      </w:r>
      <w:r w:rsidRPr="00970C99">
        <w:rPr>
          <w:bCs/>
          <w:color w:val="FF0000"/>
          <w:sz w:val="28"/>
        </w:rPr>
        <w:t xml:space="preserve"> </w:t>
      </w:r>
      <w:r w:rsidRPr="002F7D51">
        <w:rPr>
          <w:bCs/>
          <w:sz w:val="28"/>
        </w:rPr>
        <w:t>профессиональных заболеваний (0,40%), форма 4-ФСС.</w:t>
      </w:r>
    </w:p>
    <w:p w14:paraId="313EAA99" w14:textId="77777777" w:rsidR="004902BA" w:rsidRDefault="004902BA" w:rsidP="004902BA">
      <w:pPr>
        <w:ind w:right="-284" w:firstLine="709"/>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291"/>
        <w:gridCol w:w="3203"/>
      </w:tblGrid>
      <w:tr w:rsidR="004902BA" w:rsidRPr="00EE57F9" w14:paraId="35054839" w14:textId="77777777" w:rsidTr="00AD412A">
        <w:tc>
          <w:tcPr>
            <w:tcW w:w="3227" w:type="dxa"/>
            <w:vMerge w:val="restart"/>
            <w:shd w:val="clear" w:color="auto" w:fill="auto"/>
          </w:tcPr>
          <w:p w14:paraId="4C2376C3" w14:textId="77777777" w:rsidR="004902BA" w:rsidRPr="00EE57F9" w:rsidRDefault="004902BA" w:rsidP="00AD412A">
            <w:pPr>
              <w:ind w:right="-284"/>
              <w:jc w:val="both"/>
              <w:rPr>
                <w:bCs/>
                <w:sz w:val="28"/>
              </w:rPr>
            </w:pPr>
            <w:r w:rsidRPr="00EE57F9">
              <w:rPr>
                <w:bCs/>
                <w:sz w:val="28"/>
              </w:rPr>
              <w:t>Класс условий труда</w:t>
            </w:r>
          </w:p>
        </w:tc>
        <w:tc>
          <w:tcPr>
            <w:tcW w:w="3437" w:type="dxa"/>
            <w:vMerge w:val="restart"/>
            <w:shd w:val="clear" w:color="auto" w:fill="auto"/>
          </w:tcPr>
          <w:p w14:paraId="0790061D" w14:textId="77777777" w:rsidR="004902BA" w:rsidRPr="00EE57F9" w:rsidRDefault="004902BA" w:rsidP="00AD412A">
            <w:pPr>
              <w:ind w:right="-284"/>
              <w:jc w:val="both"/>
              <w:rPr>
                <w:bCs/>
                <w:sz w:val="28"/>
              </w:rPr>
            </w:pPr>
            <w:r w:rsidRPr="00EE57F9">
              <w:rPr>
                <w:bCs/>
                <w:sz w:val="28"/>
              </w:rPr>
              <w:t>Подкласс условий труда</w:t>
            </w:r>
          </w:p>
        </w:tc>
        <w:tc>
          <w:tcPr>
            <w:tcW w:w="3333" w:type="dxa"/>
            <w:shd w:val="clear" w:color="auto" w:fill="auto"/>
          </w:tcPr>
          <w:p w14:paraId="3B472FE5" w14:textId="77777777" w:rsidR="004902BA" w:rsidRPr="00EE57F9" w:rsidRDefault="004902BA" w:rsidP="00AD412A">
            <w:pPr>
              <w:rPr>
                <w:bCs/>
                <w:sz w:val="28"/>
              </w:rPr>
            </w:pPr>
            <w:r w:rsidRPr="00EE57F9">
              <w:rPr>
                <w:bCs/>
                <w:sz w:val="28"/>
              </w:rPr>
              <w:t>Размер доп. тарифа страховых взносов</w:t>
            </w:r>
          </w:p>
        </w:tc>
      </w:tr>
      <w:tr w:rsidR="004902BA" w:rsidRPr="00EE57F9" w14:paraId="1003956A" w14:textId="77777777" w:rsidTr="00AD412A">
        <w:tc>
          <w:tcPr>
            <w:tcW w:w="3227" w:type="dxa"/>
            <w:vMerge/>
            <w:shd w:val="clear" w:color="auto" w:fill="auto"/>
          </w:tcPr>
          <w:p w14:paraId="26B078FE" w14:textId="77777777" w:rsidR="004902BA" w:rsidRPr="00EE57F9" w:rsidRDefault="004902BA" w:rsidP="00AD412A">
            <w:pPr>
              <w:ind w:right="-284"/>
              <w:jc w:val="both"/>
              <w:rPr>
                <w:bCs/>
                <w:sz w:val="28"/>
              </w:rPr>
            </w:pPr>
          </w:p>
        </w:tc>
        <w:tc>
          <w:tcPr>
            <w:tcW w:w="3437" w:type="dxa"/>
            <w:vMerge/>
            <w:shd w:val="clear" w:color="auto" w:fill="auto"/>
          </w:tcPr>
          <w:p w14:paraId="5B1E6A49" w14:textId="77777777" w:rsidR="004902BA" w:rsidRPr="00EE57F9" w:rsidRDefault="004902BA" w:rsidP="00AD412A">
            <w:pPr>
              <w:ind w:right="-284"/>
              <w:jc w:val="both"/>
              <w:rPr>
                <w:bCs/>
                <w:sz w:val="28"/>
              </w:rPr>
            </w:pPr>
          </w:p>
        </w:tc>
        <w:tc>
          <w:tcPr>
            <w:tcW w:w="3333" w:type="dxa"/>
            <w:shd w:val="clear" w:color="auto" w:fill="auto"/>
          </w:tcPr>
          <w:p w14:paraId="38E04D55" w14:textId="77777777" w:rsidR="004902BA" w:rsidRPr="00EE57F9" w:rsidRDefault="004902BA" w:rsidP="00AD412A">
            <w:pPr>
              <w:ind w:right="-284"/>
              <w:jc w:val="both"/>
              <w:rPr>
                <w:bCs/>
                <w:sz w:val="28"/>
              </w:rPr>
            </w:pPr>
            <w:r w:rsidRPr="00EE57F9">
              <w:rPr>
                <w:bCs/>
                <w:sz w:val="28"/>
              </w:rPr>
              <w:t>с 2019 года</w:t>
            </w:r>
          </w:p>
        </w:tc>
      </w:tr>
      <w:tr w:rsidR="004902BA" w:rsidRPr="00EE57F9" w14:paraId="2CD27BD5" w14:textId="77777777" w:rsidTr="00AD412A">
        <w:tc>
          <w:tcPr>
            <w:tcW w:w="3227" w:type="dxa"/>
            <w:shd w:val="clear" w:color="auto" w:fill="auto"/>
          </w:tcPr>
          <w:p w14:paraId="7487CDAF" w14:textId="77777777" w:rsidR="004902BA" w:rsidRPr="00EE57F9" w:rsidRDefault="004902BA" w:rsidP="00AD412A">
            <w:pPr>
              <w:ind w:right="-284"/>
              <w:jc w:val="both"/>
              <w:rPr>
                <w:bCs/>
                <w:sz w:val="28"/>
              </w:rPr>
            </w:pPr>
            <w:r w:rsidRPr="00EE57F9">
              <w:rPr>
                <w:bCs/>
                <w:sz w:val="28"/>
              </w:rPr>
              <w:t>Опасный</w:t>
            </w:r>
          </w:p>
        </w:tc>
        <w:tc>
          <w:tcPr>
            <w:tcW w:w="3437" w:type="dxa"/>
            <w:shd w:val="clear" w:color="auto" w:fill="auto"/>
          </w:tcPr>
          <w:p w14:paraId="18EAAC09" w14:textId="77777777" w:rsidR="004902BA" w:rsidRPr="00EE57F9" w:rsidRDefault="004902BA" w:rsidP="00AD412A">
            <w:pPr>
              <w:ind w:right="-284"/>
              <w:jc w:val="center"/>
              <w:rPr>
                <w:bCs/>
                <w:sz w:val="28"/>
              </w:rPr>
            </w:pPr>
            <w:r w:rsidRPr="00EE57F9">
              <w:rPr>
                <w:bCs/>
                <w:sz w:val="28"/>
              </w:rPr>
              <w:t>4</w:t>
            </w:r>
          </w:p>
        </w:tc>
        <w:tc>
          <w:tcPr>
            <w:tcW w:w="3333" w:type="dxa"/>
            <w:shd w:val="clear" w:color="auto" w:fill="auto"/>
          </w:tcPr>
          <w:p w14:paraId="7DD699AD" w14:textId="77777777" w:rsidR="004902BA" w:rsidRPr="00EE57F9" w:rsidRDefault="004902BA" w:rsidP="00AD412A">
            <w:pPr>
              <w:ind w:right="-284"/>
              <w:jc w:val="center"/>
              <w:rPr>
                <w:bCs/>
                <w:sz w:val="28"/>
              </w:rPr>
            </w:pPr>
            <w:r w:rsidRPr="00EE57F9">
              <w:rPr>
                <w:bCs/>
                <w:sz w:val="28"/>
              </w:rPr>
              <w:t>8,0 %</w:t>
            </w:r>
          </w:p>
        </w:tc>
      </w:tr>
      <w:tr w:rsidR="004902BA" w:rsidRPr="00EE57F9" w14:paraId="447DE2C2" w14:textId="77777777" w:rsidTr="00AD412A">
        <w:tc>
          <w:tcPr>
            <w:tcW w:w="3227" w:type="dxa"/>
            <w:shd w:val="clear" w:color="auto" w:fill="auto"/>
          </w:tcPr>
          <w:p w14:paraId="21E56921" w14:textId="77777777" w:rsidR="004902BA" w:rsidRPr="00EE57F9" w:rsidRDefault="004902BA" w:rsidP="00AD412A">
            <w:pPr>
              <w:ind w:right="-284"/>
              <w:jc w:val="both"/>
              <w:rPr>
                <w:bCs/>
                <w:sz w:val="28"/>
              </w:rPr>
            </w:pPr>
            <w:r w:rsidRPr="00EE57F9">
              <w:rPr>
                <w:bCs/>
                <w:sz w:val="28"/>
              </w:rPr>
              <w:t xml:space="preserve">Вредный </w:t>
            </w:r>
          </w:p>
        </w:tc>
        <w:tc>
          <w:tcPr>
            <w:tcW w:w="3437" w:type="dxa"/>
            <w:shd w:val="clear" w:color="auto" w:fill="auto"/>
          </w:tcPr>
          <w:p w14:paraId="78FEED27" w14:textId="77777777" w:rsidR="004902BA" w:rsidRPr="00EE57F9" w:rsidRDefault="004902BA" w:rsidP="00AD412A">
            <w:pPr>
              <w:ind w:right="-284"/>
              <w:jc w:val="center"/>
              <w:rPr>
                <w:bCs/>
                <w:sz w:val="28"/>
              </w:rPr>
            </w:pPr>
            <w:r w:rsidRPr="00EE57F9">
              <w:rPr>
                <w:bCs/>
                <w:sz w:val="28"/>
              </w:rPr>
              <w:t>3,4</w:t>
            </w:r>
          </w:p>
        </w:tc>
        <w:tc>
          <w:tcPr>
            <w:tcW w:w="3333" w:type="dxa"/>
            <w:shd w:val="clear" w:color="auto" w:fill="auto"/>
          </w:tcPr>
          <w:p w14:paraId="66DCED06" w14:textId="77777777" w:rsidR="004902BA" w:rsidRPr="00EE57F9" w:rsidRDefault="004902BA" w:rsidP="00AD412A">
            <w:pPr>
              <w:ind w:right="-284"/>
              <w:jc w:val="center"/>
              <w:rPr>
                <w:bCs/>
                <w:sz w:val="28"/>
              </w:rPr>
            </w:pPr>
            <w:r w:rsidRPr="00EE57F9">
              <w:rPr>
                <w:bCs/>
                <w:sz w:val="28"/>
              </w:rPr>
              <w:t>7,0%</w:t>
            </w:r>
          </w:p>
        </w:tc>
      </w:tr>
      <w:tr w:rsidR="004902BA" w:rsidRPr="00EE57F9" w14:paraId="2630DCC0" w14:textId="77777777" w:rsidTr="00AD412A">
        <w:tc>
          <w:tcPr>
            <w:tcW w:w="3227" w:type="dxa"/>
            <w:shd w:val="clear" w:color="auto" w:fill="auto"/>
          </w:tcPr>
          <w:p w14:paraId="2C7115AD" w14:textId="77777777" w:rsidR="004902BA" w:rsidRPr="00EE57F9" w:rsidRDefault="004902BA" w:rsidP="00AD412A">
            <w:pPr>
              <w:ind w:right="-284"/>
              <w:jc w:val="both"/>
              <w:rPr>
                <w:bCs/>
                <w:sz w:val="28"/>
              </w:rPr>
            </w:pPr>
          </w:p>
        </w:tc>
        <w:tc>
          <w:tcPr>
            <w:tcW w:w="3437" w:type="dxa"/>
            <w:shd w:val="clear" w:color="auto" w:fill="auto"/>
          </w:tcPr>
          <w:p w14:paraId="09596897" w14:textId="77777777" w:rsidR="004902BA" w:rsidRPr="00EE57F9" w:rsidRDefault="004902BA" w:rsidP="00AD412A">
            <w:pPr>
              <w:ind w:right="-284"/>
              <w:jc w:val="center"/>
              <w:rPr>
                <w:bCs/>
                <w:sz w:val="28"/>
              </w:rPr>
            </w:pPr>
            <w:r w:rsidRPr="00EE57F9">
              <w:rPr>
                <w:bCs/>
                <w:sz w:val="28"/>
              </w:rPr>
              <w:t>3,3</w:t>
            </w:r>
          </w:p>
        </w:tc>
        <w:tc>
          <w:tcPr>
            <w:tcW w:w="3333" w:type="dxa"/>
            <w:shd w:val="clear" w:color="auto" w:fill="auto"/>
          </w:tcPr>
          <w:p w14:paraId="460E1B0F" w14:textId="77777777" w:rsidR="004902BA" w:rsidRPr="00EE57F9" w:rsidRDefault="004902BA" w:rsidP="00AD412A">
            <w:pPr>
              <w:ind w:right="-284"/>
              <w:jc w:val="center"/>
              <w:rPr>
                <w:bCs/>
                <w:sz w:val="28"/>
              </w:rPr>
            </w:pPr>
            <w:r w:rsidRPr="00EE57F9">
              <w:rPr>
                <w:bCs/>
                <w:sz w:val="28"/>
              </w:rPr>
              <w:t>6,0%</w:t>
            </w:r>
          </w:p>
        </w:tc>
      </w:tr>
      <w:tr w:rsidR="004902BA" w:rsidRPr="00EE57F9" w14:paraId="1D362A4A" w14:textId="77777777" w:rsidTr="00AD412A">
        <w:tc>
          <w:tcPr>
            <w:tcW w:w="3227" w:type="dxa"/>
            <w:shd w:val="clear" w:color="auto" w:fill="auto"/>
          </w:tcPr>
          <w:p w14:paraId="3B918479" w14:textId="77777777" w:rsidR="004902BA" w:rsidRPr="00EE57F9" w:rsidRDefault="004902BA" w:rsidP="00AD412A">
            <w:pPr>
              <w:ind w:right="-284"/>
              <w:jc w:val="both"/>
              <w:rPr>
                <w:bCs/>
                <w:sz w:val="28"/>
              </w:rPr>
            </w:pPr>
          </w:p>
        </w:tc>
        <w:tc>
          <w:tcPr>
            <w:tcW w:w="3437" w:type="dxa"/>
            <w:shd w:val="clear" w:color="auto" w:fill="auto"/>
          </w:tcPr>
          <w:p w14:paraId="5893DDD0" w14:textId="77777777" w:rsidR="004902BA" w:rsidRPr="00EE57F9" w:rsidRDefault="004902BA" w:rsidP="00AD412A">
            <w:pPr>
              <w:ind w:right="-284"/>
              <w:jc w:val="center"/>
              <w:rPr>
                <w:bCs/>
                <w:sz w:val="28"/>
              </w:rPr>
            </w:pPr>
            <w:r w:rsidRPr="00EE57F9">
              <w:rPr>
                <w:bCs/>
                <w:sz w:val="28"/>
              </w:rPr>
              <w:t>3,2</w:t>
            </w:r>
          </w:p>
        </w:tc>
        <w:tc>
          <w:tcPr>
            <w:tcW w:w="3333" w:type="dxa"/>
            <w:shd w:val="clear" w:color="auto" w:fill="auto"/>
          </w:tcPr>
          <w:p w14:paraId="3BB155D2" w14:textId="77777777" w:rsidR="004902BA" w:rsidRPr="00EE57F9" w:rsidRDefault="004902BA" w:rsidP="00AD412A">
            <w:pPr>
              <w:ind w:right="-284"/>
              <w:jc w:val="center"/>
              <w:rPr>
                <w:bCs/>
                <w:sz w:val="28"/>
              </w:rPr>
            </w:pPr>
            <w:r w:rsidRPr="00EE57F9">
              <w:rPr>
                <w:bCs/>
                <w:sz w:val="28"/>
              </w:rPr>
              <w:t>4,0%</w:t>
            </w:r>
          </w:p>
        </w:tc>
      </w:tr>
      <w:tr w:rsidR="004902BA" w:rsidRPr="00EE57F9" w14:paraId="46A30E19" w14:textId="77777777" w:rsidTr="00AD412A">
        <w:tc>
          <w:tcPr>
            <w:tcW w:w="3227" w:type="dxa"/>
            <w:shd w:val="clear" w:color="auto" w:fill="auto"/>
          </w:tcPr>
          <w:p w14:paraId="420119EC" w14:textId="77777777" w:rsidR="004902BA" w:rsidRPr="00EE57F9" w:rsidRDefault="004902BA" w:rsidP="00AD412A">
            <w:pPr>
              <w:ind w:right="-284"/>
              <w:jc w:val="both"/>
              <w:rPr>
                <w:bCs/>
                <w:sz w:val="28"/>
              </w:rPr>
            </w:pPr>
          </w:p>
        </w:tc>
        <w:tc>
          <w:tcPr>
            <w:tcW w:w="3437" w:type="dxa"/>
            <w:shd w:val="clear" w:color="auto" w:fill="auto"/>
          </w:tcPr>
          <w:p w14:paraId="3F4C3FB0" w14:textId="77777777" w:rsidR="004902BA" w:rsidRPr="00EE57F9" w:rsidRDefault="004902BA" w:rsidP="00AD412A">
            <w:pPr>
              <w:ind w:right="-284"/>
              <w:jc w:val="center"/>
              <w:rPr>
                <w:bCs/>
                <w:sz w:val="28"/>
              </w:rPr>
            </w:pPr>
            <w:r w:rsidRPr="00EE57F9">
              <w:rPr>
                <w:bCs/>
                <w:sz w:val="28"/>
              </w:rPr>
              <w:t>3,1</w:t>
            </w:r>
          </w:p>
        </w:tc>
        <w:tc>
          <w:tcPr>
            <w:tcW w:w="3333" w:type="dxa"/>
            <w:shd w:val="clear" w:color="auto" w:fill="auto"/>
          </w:tcPr>
          <w:p w14:paraId="6B340B51" w14:textId="77777777" w:rsidR="004902BA" w:rsidRPr="00EE57F9" w:rsidRDefault="004902BA" w:rsidP="00AD412A">
            <w:pPr>
              <w:ind w:right="-284"/>
              <w:jc w:val="center"/>
              <w:rPr>
                <w:bCs/>
                <w:sz w:val="28"/>
              </w:rPr>
            </w:pPr>
            <w:r w:rsidRPr="00EE57F9">
              <w:rPr>
                <w:bCs/>
                <w:sz w:val="28"/>
              </w:rPr>
              <w:t>2,0%</w:t>
            </w:r>
          </w:p>
        </w:tc>
      </w:tr>
      <w:tr w:rsidR="004902BA" w:rsidRPr="00EE57F9" w14:paraId="1638283D" w14:textId="77777777" w:rsidTr="00AD412A">
        <w:tc>
          <w:tcPr>
            <w:tcW w:w="3227" w:type="dxa"/>
            <w:shd w:val="clear" w:color="auto" w:fill="auto"/>
          </w:tcPr>
          <w:p w14:paraId="7860AFAB" w14:textId="77777777" w:rsidR="004902BA" w:rsidRPr="00EE57F9" w:rsidRDefault="004902BA" w:rsidP="00AD412A">
            <w:pPr>
              <w:ind w:right="-284"/>
              <w:jc w:val="both"/>
              <w:rPr>
                <w:bCs/>
                <w:sz w:val="28"/>
              </w:rPr>
            </w:pPr>
            <w:r w:rsidRPr="00EE57F9">
              <w:rPr>
                <w:bCs/>
                <w:sz w:val="28"/>
              </w:rPr>
              <w:t xml:space="preserve">Допустимый </w:t>
            </w:r>
          </w:p>
        </w:tc>
        <w:tc>
          <w:tcPr>
            <w:tcW w:w="3437" w:type="dxa"/>
            <w:shd w:val="clear" w:color="auto" w:fill="auto"/>
          </w:tcPr>
          <w:p w14:paraId="3040241D" w14:textId="77777777" w:rsidR="004902BA" w:rsidRPr="00EE57F9" w:rsidRDefault="004902BA" w:rsidP="00AD412A">
            <w:pPr>
              <w:ind w:right="-284"/>
              <w:jc w:val="center"/>
              <w:rPr>
                <w:bCs/>
                <w:sz w:val="28"/>
              </w:rPr>
            </w:pPr>
            <w:r w:rsidRPr="00EE57F9">
              <w:rPr>
                <w:bCs/>
                <w:sz w:val="28"/>
              </w:rPr>
              <w:t>2</w:t>
            </w:r>
          </w:p>
        </w:tc>
        <w:tc>
          <w:tcPr>
            <w:tcW w:w="3333" w:type="dxa"/>
            <w:shd w:val="clear" w:color="auto" w:fill="auto"/>
          </w:tcPr>
          <w:p w14:paraId="27B64314" w14:textId="77777777" w:rsidR="004902BA" w:rsidRPr="00EE57F9" w:rsidRDefault="004902BA" w:rsidP="00AD412A">
            <w:pPr>
              <w:ind w:right="-284"/>
              <w:jc w:val="center"/>
              <w:rPr>
                <w:bCs/>
                <w:sz w:val="28"/>
              </w:rPr>
            </w:pPr>
            <w:r w:rsidRPr="00EE57F9">
              <w:rPr>
                <w:bCs/>
                <w:sz w:val="28"/>
              </w:rPr>
              <w:t>0,0%</w:t>
            </w:r>
          </w:p>
        </w:tc>
      </w:tr>
      <w:tr w:rsidR="004902BA" w:rsidRPr="00EE57F9" w14:paraId="40761C12" w14:textId="77777777" w:rsidTr="00AD412A">
        <w:tc>
          <w:tcPr>
            <w:tcW w:w="3227" w:type="dxa"/>
            <w:shd w:val="clear" w:color="auto" w:fill="auto"/>
          </w:tcPr>
          <w:p w14:paraId="036C7B10" w14:textId="77777777" w:rsidR="004902BA" w:rsidRPr="00EE57F9" w:rsidRDefault="004902BA" w:rsidP="00AD412A">
            <w:pPr>
              <w:ind w:right="-284"/>
              <w:jc w:val="both"/>
              <w:rPr>
                <w:bCs/>
                <w:sz w:val="28"/>
              </w:rPr>
            </w:pPr>
            <w:r w:rsidRPr="00EE57F9">
              <w:rPr>
                <w:bCs/>
                <w:sz w:val="28"/>
              </w:rPr>
              <w:t>Оптимальный</w:t>
            </w:r>
          </w:p>
        </w:tc>
        <w:tc>
          <w:tcPr>
            <w:tcW w:w="3437" w:type="dxa"/>
            <w:shd w:val="clear" w:color="auto" w:fill="auto"/>
          </w:tcPr>
          <w:p w14:paraId="73B9D28D" w14:textId="77777777" w:rsidR="004902BA" w:rsidRPr="00EE57F9" w:rsidRDefault="004902BA" w:rsidP="00AD412A">
            <w:pPr>
              <w:ind w:right="-284"/>
              <w:jc w:val="center"/>
              <w:rPr>
                <w:bCs/>
                <w:sz w:val="28"/>
              </w:rPr>
            </w:pPr>
            <w:r w:rsidRPr="00EE57F9">
              <w:rPr>
                <w:bCs/>
                <w:sz w:val="28"/>
              </w:rPr>
              <w:t>1</w:t>
            </w:r>
          </w:p>
        </w:tc>
        <w:tc>
          <w:tcPr>
            <w:tcW w:w="3333" w:type="dxa"/>
            <w:shd w:val="clear" w:color="auto" w:fill="auto"/>
          </w:tcPr>
          <w:p w14:paraId="3ACF5ED6" w14:textId="77777777" w:rsidR="004902BA" w:rsidRPr="00EE57F9" w:rsidRDefault="004902BA" w:rsidP="00AD412A">
            <w:pPr>
              <w:ind w:right="-284"/>
              <w:jc w:val="center"/>
              <w:rPr>
                <w:bCs/>
                <w:sz w:val="28"/>
              </w:rPr>
            </w:pPr>
            <w:r w:rsidRPr="00EE57F9">
              <w:rPr>
                <w:bCs/>
                <w:sz w:val="28"/>
              </w:rPr>
              <w:t>0,0%</w:t>
            </w:r>
          </w:p>
        </w:tc>
      </w:tr>
      <w:tr w:rsidR="004902BA" w:rsidRPr="00EE57F9" w14:paraId="1FC63EDA" w14:textId="77777777" w:rsidTr="00AD412A">
        <w:tc>
          <w:tcPr>
            <w:tcW w:w="3227" w:type="dxa"/>
            <w:shd w:val="clear" w:color="auto" w:fill="auto"/>
          </w:tcPr>
          <w:p w14:paraId="0E1FC0B3" w14:textId="77777777" w:rsidR="004902BA" w:rsidRPr="00EE57F9" w:rsidRDefault="004902BA" w:rsidP="00AD412A">
            <w:pPr>
              <w:ind w:right="-284"/>
              <w:jc w:val="both"/>
              <w:rPr>
                <w:bCs/>
                <w:sz w:val="28"/>
              </w:rPr>
            </w:pPr>
            <w:r w:rsidRPr="00EE57F9">
              <w:rPr>
                <w:bCs/>
                <w:sz w:val="28"/>
              </w:rPr>
              <w:t>Без спецоценки</w:t>
            </w:r>
          </w:p>
          <w:p w14:paraId="7330448D" w14:textId="77777777" w:rsidR="004902BA" w:rsidRPr="00EE57F9" w:rsidRDefault="004902BA" w:rsidP="00AD412A">
            <w:pPr>
              <w:ind w:right="-284"/>
              <w:jc w:val="both"/>
              <w:rPr>
                <w:bCs/>
                <w:sz w:val="28"/>
              </w:rPr>
            </w:pPr>
            <w:r w:rsidRPr="00EE57F9">
              <w:rPr>
                <w:bCs/>
                <w:sz w:val="28"/>
              </w:rPr>
              <w:t>(список 1/ список 2</w:t>
            </w:r>
          </w:p>
        </w:tc>
        <w:tc>
          <w:tcPr>
            <w:tcW w:w="3437" w:type="dxa"/>
            <w:shd w:val="clear" w:color="auto" w:fill="auto"/>
          </w:tcPr>
          <w:p w14:paraId="1DC2D7E6" w14:textId="77777777" w:rsidR="004902BA" w:rsidRPr="00EE57F9" w:rsidRDefault="004902BA" w:rsidP="00AD412A">
            <w:pPr>
              <w:ind w:right="-284"/>
              <w:jc w:val="center"/>
              <w:rPr>
                <w:bCs/>
                <w:sz w:val="28"/>
              </w:rPr>
            </w:pPr>
            <w:r w:rsidRPr="00EE57F9">
              <w:rPr>
                <w:bCs/>
                <w:sz w:val="28"/>
              </w:rPr>
              <w:t>Х</w:t>
            </w:r>
          </w:p>
        </w:tc>
        <w:tc>
          <w:tcPr>
            <w:tcW w:w="3333" w:type="dxa"/>
            <w:shd w:val="clear" w:color="auto" w:fill="auto"/>
          </w:tcPr>
          <w:p w14:paraId="56E16400" w14:textId="77777777" w:rsidR="004902BA" w:rsidRPr="00EE57F9" w:rsidRDefault="004902BA" w:rsidP="00AD412A">
            <w:pPr>
              <w:ind w:right="-284"/>
              <w:jc w:val="center"/>
              <w:rPr>
                <w:bCs/>
                <w:sz w:val="28"/>
              </w:rPr>
            </w:pPr>
            <w:r w:rsidRPr="00EE57F9">
              <w:rPr>
                <w:bCs/>
                <w:sz w:val="28"/>
              </w:rPr>
              <w:t>9%/6%</w:t>
            </w:r>
          </w:p>
        </w:tc>
      </w:tr>
    </w:tbl>
    <w:p w14:paraId="1365E56C" w14:textId="77777777" w:rsidR="004902BA" w:rsidRPr="002F7D51" w:rsidRDefault="004902BA" w:rsidP="004902BA">
      <w:pPr>
        <w:ind w:right="-284" w:firstLine="709"/>
        <w:jc w:val="both"/>
        <w:rPr>
          <w:bCs/>
          <w:sz w:val="28"/>
        </w:rPr>
      </w:pPr>
    </w:p>
    <w:p w14:paraId="471F2ADD" w14:textId="77777777" w:rsidR="004902BA" w:rsidRPr="005C212C" w:rsidRDefault="004902BA" w:rsidP="004902BA">
      <w:pPr>
        <w:ind w:right="-284" w:firstLine="709"/>
        <w:jc w:val="both"/>
        <w:rPr>
          <w:bCs/>
          <w:sz w:val="28"/>
        </w:rPr>
      </w:pPr>
      <w:r w:rsidRPr="005C212C">
        <w:rPr>
          <w:bCs/>
          <w:sz w:val="28"/>
        </w:rPr>
        <w:t>Налоги и сборы специалист предлагает принять в размере 86618 тыс.руб.</w:t>
      </w:r>
      <w:bookmarkStart w:id="4" w:name="_Hlk44588966"/>
      <w:r>
        <w:rPr>
          <w:bCs/>
          <w:sz w:val="28"/>
        </w:rPr>
        <w:t xml:space="preserve"> по факту отчетного периода с учетом дополнительных тарифов страховых взносов указанных в таблице (31,9 % от фонда оплаты труда).</w:t>
      </w:r>
    </w:p>
    <w:bookmarkEnd w:id="4"/>
    <w:p w14:paraId="11BC36D5" w14:textId="77777777" w:rsidR="004902BA" w:rsidRPr="00AA78EB" w:rsidRDefault="004902BA" w:rsidP="004902BA">
      <w:pPr>
        <w:ind w:right="-284" w:firstLine="709"/>
        <w:jc w:val="both"/>
        <w:rPr>
          <w:bCs/>
          <w:sz w:val="28"/>
        </w:rPr>
      </w:pPr>
      <w:r w:rsidRPr="002F7D51">
        <w:rPr>
          <w:bCs/>
          <w:sz w:val="28"/>
        </w:rPr>
        <w:t xml:space="preserve">3. </w:t>
      </w:r>
      <w:bookmarkStart w:id="5" w:name="_Hlk1658547"/>
      <w:r w:rsidRPr="002F7D51">
        <w:rPr>
          <w:bCs/>
          <w:sz w:val="28"/>
        </w:rPr>
        <w:t>Расходы на топливо и ГСМ организация предлагает принять в</w:t>
      </w:r>
      <w:r w:rsidRPr="00970C99">
        <w:rPr>
          <w:bCs/>
          <w:color w:val="FF0000"/>
          <w:sz w:val="28"/>
        </w:rPr>
        <w:t xml:space="preserve"> </w:t>
      </w:r>
      <w:r w:rsidRPr="00AA78EB">
        <w:rPr>
          <w:bCs/>
          <w:sz w:val="28"/>
        </w:rPr>
        <w:t>сумме 114270 тыс.руб., в том числе на перевозку грузов, подачу, уборку вагонов в размере 102094 тыс. руб. маневровая работы локомотива – 12176 тыс.руб.</w:t>
      </w:r>
    </w:p>
    <w:p w14:paraId="7C9034FC" w14:textId="77777777" w:rsidR="004902BA" w:rsidRPr="00AA78EB" w:rsidRDefault="004902BA" w:rsidP="004902BA">
      <w:pPr>
        <w:ind w:right="-284" w:firstLine="709"/>
        <w:jc w:val="both"/>
        <w:rPr>
          <w:bCs/>
          <w:sz w:val="28"/>
        </w:rPr>
      </w:pPr>
      <w:r w:rsidRPr="00AA78EB">
        <w:rPr>
          <w:bCs/>
          <w:sz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434D9CCF" w14:textId="77777777" w:rsidR="004902BA" w:rsidRPr="00AA78EB" w:rsidRDefault="004902BA" w:rsidP="004902BA">
      <w:pPr>
        <w:ind w:right="-284" w:firstLine="709"/>
        <w:jc w:val="both"/>
        <w:rPr>
          <w:bCs/>
          <w:sz w:val="28"/>
        </w:rPr>
      </w:pPr>
      <w:r w:rsidRPr="00AA78EB">
        <w:rPr>
          <w:bCs/>
          <w:sz w:val="28"/>
        </w:rPr>
        <w:t>В составе расходов на топливо, расходуемое на нужды необходимые на работы на железнодорожных путях, принимается стоимость бензина и смазочных материалов.</w:t>
      </w:r>
    </w:p>
    <w:bookmarkEnd w:id="5"/>
    <w:p w14:paraId="13859562" w14:textId="77777777" w:rsidR="004902BA" w:rsidRPr="00AA78EB" w:rsidRDefault="004902BA" w:rsidP="004902BA">
      <w:pPr>
        <w:ind w:right="-284" w:firstLine="709"/>
        <w:jc w:val="both"/>
        <w:rPr>
          <w:bCs/>
          <w:sz w:val="28"/>
        </w:rPr>
      </w:pPr>
      <w:r w:rsidRPr="00AA78EB">
        <w:rPr>
          <w:bCs/>
          <w:sz w:val="28"/>
        </w:rPr>
        <w:t>Специалист предлагает принять расходы на бензин, дизтопливо, смазочные по факту с учетом индекса МЭР 10</w:t>
      </w:r>
      <w:r>
        <w:rPr>
          <w:bCs/>
          <w:sz w:val="28"/>
        </w:rPr>
        <w:t>6</w:t>
      </w:r>
      <w:r w:rsidRPr="00AA78EB">
        <w:rPr>
          <w:bCs/>
          <w:sz w:val="28"/>
        </w:rPr>
        <w:t>,</w:t>
      </w:r>
      <w:r>
        <w:rPr>
          <w:bCs/>
          <w:sz w:val="28"/>
        </w:rPr>
        <w:t>4</w:t>
      </w:r>
      <w:r w:rsidRPr="00AA78EB">
        <w:rPr>
          <w:bCs/>
          <w:sz w:val="28"/>
        </w:rPr>
        <w:t>.</w:t>
      </w:r>
    </w:p>
    <w:p w14:paraId="06C07E76" w14:textId="77777777" w:rsidR="004902BA" w:rsidRPr="00AA78EB" w:rsidRDefault="004902BA" w:rsidP="004902BA">
      <w:pPr>
        <w:ind w:right="-284" w:firstLine="709"/>
        <w:jc w:val="both"/>
        <w:rPr>
          <w:bCs/>
          <w:sz w:val="28"/>
        </w:rPr>
      </w:pPr>
      <w:r w:rsidRPr="00AA78EB">
        <w:rPr>
          <w:bCs/>
          <w:sz w:val="28"/>
        </w:rPr>
        <w:lastRenderedPageBreak/>
        <w:t xml:space="preserve"> За отчетный период предоставлена оборотно-сальдовая ведомость по счету 20, расчет расхода топлива на перевозку груза, выборочно счета-фактуры. </w:t>
      </w:r>
    </w:p>
    <w:p w14:paraId="21C02EA4" w14:textId="77777777" w:rsidR="004902BA" w:rsidRPr="005C212C" w:rsidRDefault="004902BA" w:rsidP="004902BA">
      <w:pPr>
        <w:ind w:right="-284" w:firstLine="709"/>
        <w:jc w:val="both"/>
        <w:rPr>
          <w:bCs/>
          <w:sz w:val="28"/>
        </w:rPr>
      </w:pPr>
      <w:r w:rsidRPr="005C212C">
        <w:rPr>
          <w:bCs/>
          <w:sz w:val="28"/>
        </w:rPr>
        <w:t>Расходы на топливо и ГСМ специалист предлагает принять в размере 86693,6</w:t>
      </w:r>
      <w:r>
        <w:rPr>
          <w:bCs/>
          <w:sz w:val="28"/>
        </w:rPr>
        <w:t xml:space="preserve"> тыс. руб.</w:t>
      </w:r>
    </w:p>
    <w:p w14:paraId="64C9FEC6" w14:textId="77777777" w:rsidR="004902BA" w:rsidRDefault="004902BA" w:rsidP="004902BA">
      <w:pPr>
        <w:ind w:right="-284"/>
        <w:rPr>
          <w:bCs/>
          <w:sz w:val="28"/>
        </w:rPr>
      </w:pPr>
      <w:r>
        <w:rPr>
          <w:bCs/>
          <w:sz w:val="28"/>
        </w:rPr>
        <w:t xml:space="preserve">          </w:t>
      </w:r>
      <w:r w:rsidRPr="005C212C">
        <w:rPr>
          <w:bCs/>
          <w:sz w:val="28"/>
        </w:rPr>
        <w:t>Расчет затрат на топливо представлен ниже:</w:t>
      </w:r>
    </w:p>
    <w:p w14:paraId="343FF0C9" w14:textId="77777777" w:rsidR="004902BA" w:rsidRDefault="004902BA" w:rsidP="004902BA">
      <w:pPr>
        <w:ind w:right="-284"/>
        <w:rPr>
          <w:bCs/>
          <w:sz w:val="28"/>
        </w:rPr>
      </w:pPr>
    </w:p>
    <w:p w14:paraId="1405165B" w14:textId="46C84B96" w:rsidR="004902BA" w:rsidRDefault="004902BA" w:rsidP="004902BA">
      <w:pPr>
        <w:ind w:left="426" w:hanging="426"/>
        <w:jc w:val="both"/>
      </w:pPr>
      <w:r w:rsidRPr="009E2154">
        <w:rPr>
          <w:noProof/>
        </w:rPr>
        <w:drawing>
          <wp:inline distT="0" distB="0" distL="0" distR="0" wp14:anchorId="6A88C907" wp14:editId="62CF53A2">
            <wp:extent cx="6202045" cy="3508375"/>
            <wp:effectExtent l="0" t="0" r="8255"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2045" cy="3508375"/>
                    </a:xfrm>
                    <a:prstGeom prst="rect">
                      <a:avLst/>
                    </a:prstGeom>
                    <a:noFill/>
                    <a:ln>
                      <a:noFill/>
                    </a:ln>
                  </pic:spPr>
                </pic:pic>
              </a:graphicData>
            </a:graphic>
          </wp:inline>
        </w:drawing>
      </w:r>
    </w:p>
    <w:p w14:paraId="2237518A" w14:textId="6F253963" w:rsidR="004902BA" w:rsidRDefault="004902BA" w:rsidP="004902BA">
      <w:pPr>
        <w:ind w:left="426" w:hanging="426"/>
        <w:jc w:val="both"/>
        <w:rPr>
          <w:bCs/>
          <w:sz w:val="28"/>
        </w:rPr>
      </w:pPr>
      <w:r w:rsidRPr="009E2154">
        <w:rPr>
          <w:noProof/>
        </w:rPr>
        <w:lastRenderedPageBreak/>
        <w:drawing>
          <wp:inline distT="0" distB="0" distL="0" distR="0" wp14:anchorId="1C950D2D" wp14:editId="227EA24D">
            <wp:extent cx="6202045" cy="8378825"/>
            <wp:effectExtent l="0" t="0" r="8255" b="3175"/>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2045" cy="8378825"/>
                    </a:xfrm>
                    <a:prstGeom prst="rect">
                      <a:avLst/>
                    </a:prstGeom>
                    <a:noFill/>
                    <a:ln>
                      <a:noFill/>
                    </a:ln>
                  </pic:spPr>
                </pic:pic>
              </a:graphicData>
            </a:graphic>
          </wp:inline>
        </w:drawing>
      </w:r>
    </w:p>
    <w:p w14:paraId="3F3FE29D" w14:textId="77777777" w:rsidR="004902BA" w:rsidRDefault="004902BA" w:rsidP="004902BA">
      <w:pPr>
        <w:ind w:right="-284"/>
        <w:jc w:val="both"/>
        <w:rPr>
          <w:bCs/>
          <w:sz w:val="28"/>
        </w:rPr>
      </w:pPr>
    </w:p>
    <w:p w14:paraId="10E585D1" w14:textId="4A9B8B75" w:rsidR="004902BA" w:rsidRDefault="004902BA" w:rsidP="004902BA">
      <w:pPr>
        <w:jc w:val="both"/>
        <w:rPr>
          <w:bCs/>
          <w:sz w:val="28"/>
        </w:rPr>
      </w:pPr>
      <w:r w:rsidRPr="009E2154">
        <w:rPr>
          <w:noProof/>
        </w:rPr>
        <w:lastRenderedPageBreak/>
        <w:drawing>
          <wp:inline distT="0" distB="0" distL="0" distR="0" wp14:anchorId="1D2745F3" wp14:editId="27AD9E38">
            <wp:extent cx="6202045" cy="1978025"/>
            <wp:effectExtent l="0" t="0" r="8255" b="3175"/>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2045" cy="1978025"/>
                    </a:xfrm>
                    <a:prstGeom prst="rect">
                      <a:avLst/>
                    </a:prstGeom>
                    <a:noFill/>
                    <a:ln>
                      <a:noFill/>
                    </a:ln>
                  </pic:spPr>
                </pic:pic>
              </a:graphicData>
            </a:graphic>
          </wp:inline>
        </w:drawing>
      </w:r>
    </w:p>
    <w:p w14:paraId="504B622A" w14:textId="77777777" w:rsidR="004902BA" w:rsidRDefault="004902BA" w:rsidP="004902BA">
      <w:pPr>
        <w:ind w:left="426" w:firstLine="1275"/>
        <w:jc w:val="both"/>
        <w:rPr>
          <w:bCs/>
          <w:sz w:val="28"/>
        </w:rPr>
      </w:pPr>
    </w:p>
    <w:p w14:paraId="7701CAC8" w14:textId="77777777" w:rsidR="004902BA" w:rsidRPr="00AA78EB" w:rsidRDefault="004902BA" w:rsidP="004902BA">
      <w:pPr>
        <w:ind w:firstLine="709"/>
        <w:jc w:val="both"/>
        <w:rPr>
          <w:bCs/>
          <w:sz w:val="28"/>
        </w:rPr>
      </w:pPr>
      <w:r w:rsidRPr="00AA78EB">
        <w:rPr>
          <w:bCs/>
          <w:sz w:val="28"/>
        </w:rPr>
        <w:t>4. Расходы на аренду основных средств организацией предлагается принять на период регулирования в сумме 1371 тыс.руб. Организация предлагает сумму арендной платы 1371 тыс.руб. отнести на нерегулируемые услуги.</w:t>
      </w:r>
    </w:p>
    <w:p w14:paraId="1ACD5F95" w14:textId="77777777" w:rsidR="004902BA" w:rsidRPr="00AA78EB" w:rsidRDefault="004902BA" w:rsidP="004902BA">
      <w:pPr>
        <w:ind w:right="-284" w:firstLine="709"/>
        <w:jc w:val="both"/>
        <w:rPr>
          <w:bCs/>
          <w:sz w:val="28"/>
        </w:rPr>
      </w:pPr>
      <w:r w:rsidRPr="00AA78EB">
        <w:rPr>
          <w:bCs/>
          <w:sz w:val="28"/>
        </w:rPr>
        <w:t>На период регулирования предоставлен</w:t>
      </w:r>
      <w:r>
        <w:rPr>
          <w:bCs/>
          <w:sz w:val="28"/>
        </w:rPr>
        <w:t>ы</w:t>
      </w:r>
      <w:r w:rsidRPr="00AA78EB">
        <w:rPr>
          <w:bCs/>
          <w:sz w:val="28"/>
        </w:rPr>
        <w:t xml:space="preserve"> расшифровка расходов по арендной плате (том 3 стр.98), договор</w:t>
      </w:r>
      <w:r>
        <w:rPr>
          <w:bCs/>
          <w:sz w:val="28"/>
        </w:rPr>
        <w:t>ы</w:t>
      </w:r>
      <w:r w:rsidRPr="00AA78EB">
        <w:rPr>
          <w:bCs/>
          <w:sz w:val="28"/>
        </w:rPr>
        <w:t xml:space="preserve"> аренды (том 3 стр.100-164). </w:t>
      </w:r>
    </w:p>
    <w:p w14:paraId="53D89398" w14:textId="77777777" w:rsidR="004902BA" w:rsidRPr="00AA78EB" w:rsidRDefault="004902BA" w:rsidP="004902BA">
      <w:pPr>
        <w:ind w:right="-284" w:firstLine="709"/>
        <w:jc w:val="both"/>
        <w:rPr>
          <w:bCs/>
          <w:sz w:val="28"/>
        </w:rPr>
      </w:pPr>
      <w:r w:rsidRPr="00AA78EB">
        <w:rPr>
          <w:bCs/>
          <w:sz w:val="28"/>
        </w:rPr>
        <w:t>За отчетный период предоставлена оборотно-сальдовая ведомость по счету 20, расшифровка затрат по арендной плате (том 3 стр.98). Предоставлены договор</w:t>
      </w:r>
      <w:r>
        <w:rPr>
          <w:bCs/>
          <w:sz w:val="28"/>
        </w:rPr>
        <w:t>ы</w:t>
      </w:r>
      <w:r w:rsidRPr="00AA78EB">
        <w:rPr>
          <w:bCs/>
          <w:sz w:val="28"/>
        </w:rPr>
        <w:t xml:space="preserve"> аренды земельных участков, находящихся в государственной собственности и протоколы определения величины арендной платы за землю на 20</w:t>
      </w:r>
      <w:r>
        <w:rPr>
          <w:bCs/>
          <w:sz w:val="28"/>
        </w:rPr>
        <w:t>21</w:t>
      </w:r>
      <w:r w:rsidRPr="00AA78EB">
        <w:rPr>
          <w:bCs/>
          <w:sz w:val="28"/>
        </w:rPr>
        <w:t xml:space="preserve"> год.</w:t>
      </w:r>
    </w:p>
    <w:p w14:paraId="36A31E76" w14:textId="77777777" w:rsidR="004902BA" w:rsidRPr="00AA78EB" w:rsidRDefault="004902BA" w:rsidP="004902BA">
      <w:pPr>
        <w:ind w:right="-284" w:firstLine="709"/>
        <w:jc w:val="both"/>
        <w:rPr>
          <w:bCs/>
          <w:sz w:val="28"/>
        </w:rPr>
      </w:pPr>
      <w:r w:rsidRPr="00AA78EB">
        <w:rPr>
          <w:bCs/>
          <w:sz w:val="28"/>
        </w:rPr>
        <w:t>Специалистом предлагается принять расходы по арендной плате в размере 1371 тыс. руб. Сумму арендной платы в размере 1371 тыс.руб. специалист предлагает отнести на нерегулируемые услуги (по предложению организации).</w:t>
      </w:r>
    </w:p>
    <w:p w14:paraId="2AD47274" w14:textId="77777777" w:rsidR="004902BA" w:rsidRPr="004902BA" w:rsidRDefault="004902BA" w:rsidP="004902BA">
      <w:pPr>
        <w:pStyle w:val="af8"/>
        <w:ind w:right="-284" w:firstLine="709"/>
        <w:rPr>
          <w:sz w:val="28"/>
          <w:szCs w:val="28"/>
        </w:rPr>
      </w:pPr>
      <w:r w:rsidRPr="004902BA">
        <w:rPr>
          <w:sz w:val="28"/>
          <w:szCs w:val="28"/>
        </w:rPr>
        <w:t>5.  Накладные расходы организация предлагает принять в размере 408265 тыс.руб. в том числе перевозка грузов,</w:t>
      </w:r>
      <w:r w:rsidRPr="004902BA">
        <w:rPr>
          <w:color w:val="FF0000"/>
          <w:sz w:val="28"/>
          <w:szCs w:val="28"/>
        </w:rPr>
        <w:t xml:space="preserve"> </w:t>
      </w:r>
      <w:r w:rsidRPr="004902BA">
        <w:rPr>
          <w:sz w:val="28"/>
          <w:szCs w:val="28"/>
        </w:rPr>
        <w:t>подача, уборка вагонов – 391961 тыс.руб., маневровая работы локомотива – 15990</w:t>
      </w:r>
      <w:r w:rsidRPr="004902BA">
        <w:rPr>
          <w:color w:val="FF0000"/>
          <w:sz w:val="28"/>
          <w:szCs w:val="28"/>
        </w:rPr>
        <w:t xml:space="preserve"> </w:t>
      </w:r>
      <w:r w:rsidRPr="004902BA">
        <w:rPr>
          <w:sz w:val="28"/>
          <w:szCs w:val="28"/>
        </w:rPr>
        <w:t>тыс. руб, отстой вагонов - 90,4 тыс. руб.</w:t>
      </w:r>
    </w:p>
    <w:p w14:paraId="3337A0F6" w14:textId="77777777" w:rsidR="004902BA" w:rsidRPr="004902BA" w:rsidRDefault="004902BA" w:rsidP="004902BA">
      <w:pPr>
        <w:pStyle w:val="af8"/>
        <w:ind w:right="-142" w:firstLine="709"/>
        <w:rPr>
          <w:sz w:val="28"/>
          <w:szCs w:val="28"/>
        </w:rPr>
      </w:pPr>
      <w:r w:rsidRPr="004902BA">
        <w:rPr>
          <w:sz w:val="28"/>
          <w:szCs w:val="28"/>
        </w:rPr>
        <w:t xml:space="preserve">Специалистом предлагается принять расходы в размере 337295 тыс.руб. Накладные расходы рассчитываются в соответствии с пунктом 4.11 Методических рекомендаций. </w:t>
      </w:r>
    </w:p>
    <w:p w14:paraId="7826C884" w14:textId="77777777" w:rsidR="004902BA" w:rsidRPr="004902BA" w:rsidRDefault="004902BA" w:rsidP="004902BA">
      <w:pPr>
        <w:pStyle w:val="af8"/>
        <w:ind w:right="-142" w:firstLine="709"/>
        <w:rPr>
          <w:sz w:val="28"/>
          <w:szCs w:val="28"/>
        </w:rPr>
      </w:pPr>
      <w:r w:rsidRPr="004902BA">
        <w:rPr>
          <w:sz w:val="28"/>
          <w:szCs w:val="28"/>
        </w:rPr>
        <w:t>К накладным расходам организация относит вспомогательное производство (сч.23), общепроизводственные расходы (сч.25) и общехозяйственные расходы (сч.26).</w:t>
      </w:r>
    </w:p>
    <w:p w14:paraId="02E77747" w14:textId="77777777" w:rsidR="004902BA" w:rsidRPr="004902BA" w:rsidRDefault="004902BA" w:rsidP="004902BA">
      <w:pPr>
        <w:pStyle w:val="af8"/>
        <w:ind w:right="-142" w:firstLine="709"/>
        <w:rPr>
          <w:sz w:val="28"/>
          <w:szCs w:val="28"/>
        </w:rPr>
      </w:pPr>
      <w:r w:rsidRPr="004902BA">
        <w:rPr>
          <w:sz w:val="28"/>
          <w:szCs w:val="28"/>
        </w:rPr>
        <w:t>5.1. Затраты по сч. 23 «Вспомогательное производство»</w:t>
      </w:r>
      <w:r w:rsidRPr="004902BA">
        <w:rPr>
          <w:color w:val="FF0000"/>
          <w:sz w:val="28"/>
          <w:szCs w:val="28"/>
        </w:rPr>
        <w:t xml:space="preserve"> </w:t>
      </w:r>
      <w:r w:rsidRPr="004902BA">
        <w:rPr>
          <w:sz w:val="28"/>
          <w:szCs w:val="28"/>
        </w:rPr>
        <w:t>организацией предлагается принять в размере – 210 205 тыс. руб. Из них: перевозка грузов, подача, уборка вагонов – 198521 тыс.руб., маневровая работа локомотива – 11616 тыс.руб., отстой вагонов – 0,3 тыс. руб.</w:t>
      </w:r>
    </w:p>
    <w:p w14:paraId="04D79412" w14:textId="77777777" w:rsidR="004902BA" w:rsidRPr="004902BA" w:rsidRDefault="004902BA" w:rsidP="004902BA">
      <w:pPr>
        <w:pStyle w:val="af8"/>
        <w:ind w:right="-142" w:firstLine="709"/>
        <w:rPr>
          <w:sz w:val="28"/>
          <w:szCs w:val="28"/>
        </w:rPr>
      </w:pPr>
      <w:r w:rsidRPr="004902BA">
        <w:rPr>
          <w:sz w:val="28"/>
          <w:szCs w:val="28"/>
        </w:rPr>
        <w:t xml:space="preserve">5.1.1. Затраты по ФОТ </w:t>
      </w:r>
      <w:bookmarkStart w:id="6" w:name="_Hlk83626144"/>
      <w:r w:rsidRPr="004902BA">
        <w:rPr>
          <w:sz w:val="28"/>
          <w:szCs w:val="28"/>
        </w:rPr>
        <w:t xml:space="preserve">вспомогательного персонала </w:t>
      </w:r>
      <w:bookmarkEnd w:id="6"/>
      <w:r w:rsidRPr="004902BA">
        <w:rPr>
          <w:sz w:val="28"/>
          <w:szCs w:val="28"/>
        </w:rPr>
        <w:t>предлагается принять организацией в размере 83306 тыс. руб., в том числе по перевозке грузов 78673 тыс. руб., по маневровой работе локомотива 4604 тыс. руб., по отстою вагонов – 0,2 тыс. руб.</w:t>
      </w:r>
    </w:p>
    <w:p w14:paraId="5D582FA3" w14:textId="77777777" w:rsidR="004902BA" w:rsidRPr="004902BA" w:rsidRDefault="004902BA" w:rsidP="004902BA">
      <w:pPr>
        <w:pStyle w:val="af8"/>
        <w:ind w:right="-142" w:firstLine="709"/>
        <w:rPr>
          <w:sz w:val="28"/>
          <w:szCs w:val="28"/>
        </w:rPr>
      </w:pPr>
      <w:r w:rsidRPr="004902BA">
        <w:rPr>
          <w:sz w:val="28"/>
          <w:szCs w:val="28"/>
        </w:rPr>
        <w:t xml:space="preserve">Среднемесячная заработная плата вспомогательного персонала принимается в размере фактической заработной платы вспомогательного персонала за последний отчетный период с учетом прогнозируемого </w:t>
      </w:r>
      <w:r w:rsidRPr="004902BA">
        <w:rPr>
          <w:sz w:val="28"/>
          <w:szCs w:val="28"/>
        </w:rPr>
        <w:lastRenderedPageBreak/>
        <w:t>Министерством экономического развития Российской Федерации индекса потребительских цен.</w:t>
      </w:r>
    </w:p>
    <w:p w14:paraId="1B285A6C" w14:textId="77777777" w:rsidR="004902BA" w:rsidRPr="004902BA" w:rsidRDefault="004902BA" w:rsidP="004902BA">
      <w:pPr>
        <w:pStyle w:val="af8"/>
        <w:ind w:firstLine="851"/>
        <w:rPr>
          <w:sz w:val="28"/>
          <w:szCs w:val="28"/>
        </w:rPr>
      </w:pPr>
      <w:r w:rsidRPr="004902BA">
        <w:rPr>
          <w:sz w:val="28"/>
          <w:szCs w:val="28"/>
        </w:rPr>
        <w:t>Специалистом предлагается принять ФОТ вспомогательного персонала по факту 2021 года с учетом индекса МЭР</w:t>
      </w:r>
      <w:r w:rsidRPr="004902BA">
        <w:rPr>
          <w:color w:val="FF0000"/>
          <w:sz w:val="28"/>
          <w:szCs w:val="28"/>
        </w:rPr>
        <w:t xml:space="preserve"> </w:t>
      </w:r>
      <w:r w:rsidRPr="004902BA">
        <w:rPr>
          <w:sz w:val="28"/>
          <w:szCs w:val="28"/>
        </w:rPr>
        <w:t>113,9%</w:t>
      </w:r>
      <w:r w:rsidRPr="004902BA">
        <w:rPr>
          <w:color w:val="FF0000"/>
          <w:sz w:val="28"/>
          <w:szCs w:val="28"/>
        </w:rPr>
        <w:t xml:space="preserve"> </w:t>
      </w:r>
      <w:r w:rsidRPr="004902BA">
        <w:rPr>
          <w:sz w:val="28"/>
          <w:szCs w:val="28"/>
        </w:rPr>
        <w:t>в размере 75021 тыс.руб.</w:t>
      </w:r>
    </w:p>
    <w:p w14:paraId="7621A019" w14:textId="77777777" w:rsidR="004902BA" w:rsidRPr="004902BA" w:rsidRDefault="004902BA" w:rsidP="004902BA">
      <w:pPr>
        <w:pStyle w:val="af8"/>
        <w:ind w:firstLine="851"/>
        <w:rPr>
          <w:sz w:val="28"/>
          <w:szCs w:val="28"/>
        </w:rPr>
      </w:pPr>
      <w:r w:rsidRPr="004902BA">
        <w:rPr>
          <w:sz w:val="28"/>
          <w:szCs w:val="28"/>
        </w:rPr>
        <w:t xml:space="preserve"> За отчетный период предоставлены оборотно-сальдовая ведомость по счету 23, штатные расписания, положение о премировании работников.</w:t>
      </w:r>
    </w:p>
    <w:p w14:paraId="0307C823" w14:textId="77777777" w:rsidR="004902BA" w:rsidRPr="004902BA" w:rsidRDefault="004902BA" w:rsidP="004902BA">
      <w:pPr>
        <w:pStyle w:val="af8"/>
        <w:ind w:firstLine="851"/>
        <w:rPr>
          <w:sz w:val="28"/>
          <w:szCs w:val="28"/>
        </w:rPr>
      </w:pPr>
      <w:r w:rsidRPr="004902BA">
        <w:rPr>
          <w:sz w:val="28"/>
          <w:szCs w:val="28"/>
        </w:rPr>
        <w:t>Численность вспомогательного персонала специалист предлагает принять в количестве 123 единиц по факту отчетного периода.  Средняя заработная плата принимается по плану 2021 года с учетом индекса МЭР</w:t>
      </w:r>
      <w:r w:rsidRPr="004902BA">
        <w:rPr>
          <w:color w:val="FF0000"/>
          <w:sz w:val="28"/>
          <w:szCs w:val="28"/>
        </w:rPr>
        <w:t xml:space="preserve"> </w:t>
      </w:r>
      <w:r w:rsidRPr="004902BA">
        <w:rPr>
          <w:sz w:val="28"/>
          <w:szCs w:val="28"/>
        </w:rPr>
        <w:t>113,9%.</w:t>
      </w:r>
      <w:r w:rsidRPr="004902BA">
        <w:rPr>
          <w:color w:val="FF0000"/>
          <w:sz w:val="28"/>
          <w:szCs w:val="28"/>
        </w:rPr>
        <w:t xml:space="preserve"> </w:t>
      </w:r>
      <w:r w:rsidRPr="004902BA">
        <w:rPr>
          <w:sz w:val="28"/>
          <w:szCs w:val="28"/>
        </w:rPr>
        <w:t>Средняя заработная плата вспомогательного персонала составит 50827 тыс. руб.</w:t>
      </w:r>
    </w:p>
    <w:p w14:paraId="5C958D4D" w14:textId="77777777" w:rsidR="004902BA" w:rsidRPr="004902BA" w:rsidRDefault="004902BA" w:rsidP="004902BA">
      <w:pPr>
        <w:pStyle w:val="af8"/>
        <w:ind w:firstLine="851"/>
        <w:rPr>
          <w:sz w:val="28"/>
          <w:szCs w:val="28"/>
        </w:rPr>
      </w:pPr>
      <w:r w:rsidRPr="004902BA">
        <w:rPr>
          <w:sz w:val="28"/>
          <w:szCs w:val="28"/>
        </w:rPr>
        <w:t>5.1.2 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705AB1B7" w14:textId="77777777" w:rsidR="004902BA" w:rsidRPr="004902BA" w:rsidRDefault="004902BA" w:rsidP="004902BA">
      <w:pPr>
        <w:pStyle w:val="af8"/>
        <w:ind w:firstLine="851"/>
        <w:rPr>
          <w:sz w:val="28"/>
          <w:szCs w:val="28"/>
        </w:rPr>
      </w:pPr>
      <w:r w:rsidRPr="004902BA">
        <w:rPr>
          <w:sz w:val="28"/>
          <w:szCs w:val="28"/>
        </w:rPr>
        <w:t>Налоги и сборы с фонда оплаты труда организацией предлагаются в</w:t>
      </w:r>
      <w:r w:rsidRPr="004902BA">
        <w:rPr>
          <w:color w:val="FF0000"/>
          <w:sz w:val="28"/>
          <w:szCs w:val="28"/>
        </w:rPr>
        <w:t xml:space="preserve"> </w:t>
      </w:r>
      <w:r w:rsidRPr="004902BA">
        <w:rPr>
          <w:sz w:val="28"/>
          <w:szCs w:val="28"/>
        </w:rPr>
        <w:t xml:space="preserve">размере – 25203 тыс. руб., в том числе по перевозке грузов - 23801 тыс. руб., маневровой работе локомотива – 1393 тыс. руб. </w:t>
      </w:r>
    </w:p>
    <w:p w14:paraId="6260BC27" w14:textId="77777777" w:rsidR="004902BA" w:rsidRPr="004902BA" w:rsidRDefault="004902BA" w:rsidP="004902BA">
      <w:pPr>
        <w:pStyle w:val="af8"/>
        <w:ind w:firstLine="851"/>
        <w:rPr>
          <w:sz w:val="28"/>
          <w:szCs w:val="28"/>
        </w:rPr>
      </w:pPr>
      <w:r w:rsidRPr="004902BA">
        <w:rPr>
          <w:sz w:val="28"/>
          <w:szCs w:val="28"/>
        </w:rPr>
        <w:t>В соответствии с действующим законодательством п. 3 ст. 248 НК должности работников относятся к вредному классу труда. За отчетный период предоставлена оборотно-сальдовая ведомость по счету 23,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w:t>
      </w:r>
    </w:p>
    <w:p w14:paraId="341F1BFB" w14:textId="77777777" w:rsidR="004902BA" w:rsidRPr="004902BA" w:rsidRDefault="004902BA" w:rsidP="004902BA">
      <w:pPr>
        <w:ind w:right="-284" w:firstLine="709"/>
        <w:jc w:val="both"/>
        <w:rPr>
          <w:bCs/>
          <w:sz w:val="28"/>
          <w:szCs w:val="28"/>
        </w:rPr>
      </w:pPr>
      <w:r w:rsidRPr="004902BA">
        <w:rPr>
          <w:bCs/>
          <w:sz w:val="28"/>
          <w:szCs w:val="28"/>
        </w:rPr>
        <w:t xml:space="preserve">Налоги и сборы с фонда оплаты труда специалистом предлагается принять по предложению организации по факту отчетного периода с учетом дополнительных тарифов страховых взносов (30,25% от фонда оплаты труда). </w:t>
      </w:r>
    </w:p>
    <w:p w14:paraId="288130AB" w14:textId="77777777" w:rsidR="004902BA" w:rsidRPr="004902BA" w:rsidRDefault="004902BA" w:rsidP="004902BA">
      <w:pPr>
        <w:pStyle w:val="af8"/>
        <w:ind w:firstLine="851"/>
        <w:rPr>
          <w:sz w:val="28"/>
          <w:szCs w:val="28"/>
        </w:rPr>
      </w:pPr>
      <w:r w:rsidRPr="004902BA">
        <w:rPr>
          <w:sz w:val="28"/>
          <w:szCs w:val="28"/>
        </w:rPr>
        <w:t>Расходы составят 22697 тыс. руб.</w:t>
      </w:r>
    </w:p>
    <w:p w14:paraId="7F34EAB5" w14:textId="77777777" w:rsidR="004902BA" w:rsidRPr="004902BA" w:rsidRDefault="004902BA" w:rsidP="004902BA">
      <w:pPr>
        <w:pStyle w:val="af8"/>
        <w:ind w:firstLine="851"/>
        <w:rPr>
          <w:sz w:val="28"/>
          <w:szCs w:val="28"/>
        </w:rPr>
      </w:pPr>
      <w:r w:rsidRPr="004902BA">
        <w:rPr>
          <w:sz w:val="28"/>
          <w:szCs w:val="28"/>
        </w:rPr>
        <w:t>5.1.3. Топливо и ГСМ</w:t>
      </w:r>
    </w:p>
    <w:p w14:paraId="2C1D12BF" w14:textId="77777777" w:rsidR="004902BA" w:rsidRPr="004902BA" w:rsidRDefault="004902BA" w:rsidP="004902BA">
      <w:pPr>
        <w:pStyle w:val="af8"/>
        <w:ind w:firstLine="851"/>
        <w:rPr>
          <w:sz w:val="28"/>
          <w:szCs w:val="28"/>
        </w:rPr>
      </w:pPr>
      <w:r w:rsidRPr="004902BA">
        <w:rPr>
          <w:sz w:val="28"/>
          <w:szCs w:val="28"/>
        </w:rPr>
        <w:t xml:space="preserve">Организацией предлагаются в размере – 7282 тыс. руб., в том числе по перевозке грузов - 6880 тыс. руб., маневровой работе локомотива – 402 тыс. руб. </w:t>
      </w:r>
    </w:p>
    <w:p w14:paraId="7264FFED" w14:textId="77777777" w:rsidR="004902BA" w:rsidRPr="004902BA" w:rsidRDefault="004902BA" w:rsidP="004902BA">
      <w:pPr>
        <w:pStyle w:val="af8"/>
        <w:ind w:firstLine="851"/>
        <w:rPr>
          <w:sz w:val="28"/>
          <w:szCs w:val="28"/>
        </w:rPr>
      </w:pPr>
      <w:r w:rsidRPr="004902BA">
        <w:rPr>
          <w:sz w:val="28"/>
          <w:szCs w:val="28"/>
        </w:rPr>
        <w:t xml:space="preserve"> 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27BB1F6F" w14:textId="77777777" w:rsidR="004902BA" w:rsidRPr="004902BA" w:rsidRDefault="004902BA" w:rsidP="004902BA">
      <w:pPr>
        <w:pStyle w:val="af8"/>
        <w:ind w:firstLine="851"/>
        <w:rPr>
          <w:sz w:val="28"/>
          <w:szCs w:val="28"/>
        </w:rPr>
      </w:pPr>
      <w:r w:rsidRPr="004902BA">
        <w:rPr>
          <w:sz w:val="28"/>
          <w:szCs w:val="28"/>
        </w:rPr>
        <w:t>В составе расходов на топливо, расходуемое на эксплуатационные нужды железнодорожного транспорта, принимается стоимость бензина, дизельного топлива, смазочных материалов.</w:t>
      </w:r>
    </w:p>
    <w:p w14:paraId="50B1B45F" w14:textId="77777777" w:rsidR="004902BA" w:rsidRPr="004902BA" w:rsidRDefault="004902BA" w:rsidP="004902BA">
      <w:pPr>
        <w:pStyle w:val="af8"/>
        <w:ind w:firstLine="851"/>
        <w:rPr>
          <w:sz w:val="28"/>
          <w:szCs w:val="28"/>
        </w:rPr>
      </w:pPr>
      <w:r w:rsidRPr="004902BA">
        <w:rPr>
          <w:sz w:val="28"/>
          <w:szCs w:val="28"/>
        </w:rPr>
        <w:t>Специалист предлагает принять затраты:</w:t>
      </w:r>
    </w:p>
    <w:p w14:paraId="4C61928D" w14:textId="77777777" w:rsidR="004902BA" w:rsidRPr="004902BA" w:rsidRDefault="004902BA" w:rsidP="004902BA">
      <w:pPr>
        <w:pStyle w:val="af8"/>
        <w:ind w:firstLine="851"/>
        <w:rPr>
          <w:sz w:val="28"/>
          <w:szCs w:val="28"/>
        </w:rPr>
      </w:pPr>
      <w:r w:rsidRPr="004902BA">
        <w:rPr>
          <w:sz w:val="28"/>
          <w:szCs w:val="28"/>
        </w:rPr>
        <w:lastRenderedPageBreak/>
        <w:t>- на дизельное топливо для тепловозов по факту 2021 года с учетом индекса МЭР 106,4%, с учетом увеличения объемов перевозки грузов на период регулирования;</w:t>
      </w:r>
    </w:p>
    <w:p w14:paraId="56401698" w14:textId="77777777" w:rsidR="004902BA" w:rsidRPr="004902BA" w:rsidRDefault="004902BA" w:rsidP="004902BA">
      <w:pPr>
        <w:pStyle w:val="af8"/>
        <w:ind w:firstLine="851"/>
        <w:rPr>
          <w:sz w:val="28"/>
          <w:szCs w:val="28"/>
        </w:rPr>
      </w:pPr>
      <w:r w:rsidRPr="004902BA">
        <w:rPr>
          <w:sz w:val="28"/>
          <w:szCs w:val="28"/>
        </w:rPr>
        <w:t>-  расходы на дизельное топливо для путевой техники и автомобилей по факту 2021 с учетом индекса МЭР 106,4%;</w:t>
      </w:r>
    </w:p>
    <w:p w14:paraId="73AFAA38" w14:textId="77777777" w:rsidR="004902BA" w:rsidRPr="004902BA" w:rsidRDefault="004902BA" w:rsidP="004902BA">
      <w:pPr>
        <w:pStyle w:val="af8"/>
        <w:ind w:firstLine="851"/>
        <w:rPr>
          <w:sz w:val="28"/>
          <w:szCs w:val="28"/>
        </w:rPr>
      </w:pPr>
      <w:r w:rsidRPr="004902BA">
        <w:rPr>
          <w:sz w:val="28"/>
          <w:szCs w:val="28"/>
        </w:rPr>
        <w:t xml:space="preserve">- расходы на смазочные материалы принимаются с учетом цены смазочных материалов за отчетный период с учетом расхода смазочных материалов от расхода дизтоплива по факту отчетного периода с учетом индекса МЭР 106,4%;  </w:t>
      </w:r>
    </w:p>
    <w:p w14:paraId="352220DA" w14:textId="77777777" w:rsidR="004902BA" w:rsidRPr="004902BA" w:rsidRDefault="004902BA" w:rsidP="004902BA">
      <w:pPr>
        <w:pStyle w:val="af8"/>
        <w:ind w:left="426" w:firstLine="425"/>
        <w:rPr>
          <w:sz w:val="28"/>
          <w:szCs w:val="28"/>
        </w:rPr>
      </w:pPr>
      <w:r w:rsidRPr="004902BA">
        <w:rPr>
          <w:sz w:val="28"/>
          <w:szCs w:val="28"/>
        </w:rPr>
        <w:t xml:space="preserve">- расходы на бензин по факту с учетом индекса МЭР 106,4%. </w:t>
      </w:r>
    </w:p>
    <w:p w14:paraId="7953246F" w14:textId="77777777" w:rsidR="004902BA" w:rsidRPr="004902BA" w:rsidRDefault="004902BA" w:rsidP="004902BA">
      <w:pPr>
        <w:pStyle w:val="af8"/>
        <w:ind w:firstLine="709"/>
        <w:rPr>
          <w:sz w:val="28"/>
          <w:szCs w:val="28"/>
        </w:rPr>
      </w:pPr>
      <w:r w:rsidRPr="004902BA">
        <w:rPr>
          <w:sz w:val="28"/>
          <w:szCs w:val="28"/>
        </w:rPr>
        <w:t>За отчетный период предоставлены оборотно-сальдовая ведомость по счету 23, расчет расхода топлива, приложения № 2, 3, счета-фактуры.</w:t>
      </w:r>
    </w:p>
    <w:p w14:paraId="05A99CFB" w14:textId="77777777" w:rsidR="004902BA" w:rsidRPr="004902BA" w:rsidRDefault="004902BA" w:rsidP="004902BA">
      <w:pPr>
        <w:pStyle w:val="af8"/>
        <w:ind w:firstLine="709"/>
        <w:rPr>
          <w:sz w:val="28"/>
          <w:szCs w:val="28"/>
        </w:rPr>
      </w:pPr>
      <w:r w:rsidRPr="004902BA">
        <w:rPr>
          <w:sz w:val="28"/>
          <w:szCs w:val="28"/>
        </w:rPr>
        <w:t>Таким образом, специалист предлагает принять затраты в размере -5317 тыс. руб.</w:t>
      </w:r>
    </w:p>
    <w:p w14:paraId="56F7F6F7" w14:textId="77777777" w:rsidR="004902BA" w:rsidRPr="004902BA" w:rsidRDefault="004902BA" w:rsidP="004902BA">
      <w:pPr>
        <w:pStyle w:val="af8"/>
        <w:ind w:firstLine="709"/>
        <w:rPr>
          <w:sz w:val="28"/>
          <w:szCs w:val="28"/>
        </w:rPr>
      </w:pPr>
      <w:r w:rsidRPr="004902BA">
        <w:rPr>
          <w:sz w:val="28"/>
          <w:szCs w:val="28"/>
        </w:rPr>
        <w:t>Расчет затрат на топливо вспомогательного производства представлен ниже:</w:t>
      </w:r>
    </w:p>
    <w:p w14:paraId="01CA3AE6" w14:textId="3C865B4E" w:rsidR="004902BA" w:rsidRDefault="004902BA" w:rsidP="004902BA">
      <w:pPr>
        <w:pStyle w:val="af8"/>
        <w:ind w:left="426" w:hanging="426"/>
        <w:rPr>
          <w:szCs w:val="28"/>
        </w:rPr>
      </w:pPr>
      <w:r w:rsidRPr="00D03BFD">
        <w:rPr>
          <w:noProof/>
        </w:rPr>
        <w:lastRenderedPageBreak/>
        <w:drawing>
          <wp:inline distT="0" distB="0" distL="0" distR="0" wp14:anchorId="06B34383" wp14:editId="38EECEF5">
            <wp:extent cx="6202045" cy="6480175"/>
            <wp:effectExtent l="0" t="0" r="825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2045" cy="6480175"/>
                    </a:xfrm>
                    <a:prstGeom prst="rect">
                      <a:avLst/>
                    </a:prstGeom>
                    <a:noFill/>
                    <a:ln>
                      <a:noFill/>
                    </a:ln>
                  </pic:spPr>
                </pic:pic>
              </a:graphicData>
            </a:graphic>
          </wp:inline>
        </w:drawing>
      </w:r>
    </w:p>
    <w:p w14:paraId="464242E0" w14:textId="77777777" w:rsidR="004902BA" w:rsidRDefault="004902BA" w:rsidP="004902BA">
      <w:pPr>
        <w:ind w:right="-284" w:firstLine="709"/>
        <w:jc w:val="both"/>
        <w:rPr>
          <w:bCs/>
          <w:sz w:val="28"/>
        </w:rPr>
      </w:pPr>
    </w:p>
    <w:p w14:paraId="770C637D" w14:textId="77777777" w:rsidR="004902BA" w:rsidRPr="00D03BFD" w:rsidRDefault="004902BA" w:rsidP="004902BA">
      <w:pPr>
        <w:ind w:right="-284" w:firstLine="709"/>
        <w:jc w:val="both"/>
        <w:rPr>
          <w:bCs/>
          <w:sz w:val="28"/>
        </w:rPr>
      </w:pPr>
      <w:r w:rsidRPr="00D03BFD">
        <w:rPr>
          <w:bCs/>
          <w:sz w:val="28"/>
        </w:rPr>
        <w:t>5.1.4. Материальные расходы организация предлагает принять в сумме 17626</w:t>
      </w:r>
      <w:r>
        <w:rPr>
          <w:bCs/>
          <w:sz w:val="28"/>
        </w:rPr>
        <w:t> </w:t>
      </w:r>
      <w:r w:rsidRPr="00D03BFD">
        <w:rPr>
          <w:bCs/>
          <w:sz w:val="28"/>
        </w:rPr>
        <w:t>тыс.руб., в том числе перевозка грузов, подача, уборка вагонов – 16646</w:t>
      </w:r>
      <w:r>
        <w:rPr>
          <w:bCs/>
          <w:sz w:val="28"/>
        </w:rPr>
        <w:t> </w:t>
      </w:r>
      <w:r w:rsidRPr="00D03BFD">
        <w:rPr>
          <w:bCs/>
          <w:sz w:val="28"/>
        </w:rPr>
        <w:t>тыс.руб., маневровая работа локомотива – 974 тыс.руб.</w:t>
      </w:r>
    </w:p>
    <w:p w14:paraId="3151BAA2" w14:textId="77777777" w:rsidR="004902BA" w:rsidRPr="00D03BFD" w:rsidRDefault="004902BA" w:rsidP="004902BA">
      <w:pPr>
        <w:ind w:right="-284" w:firstLine="709"/>
        <w:jc w:val="both"/>
        <w:rPr>
          <w:bCs/>
          <w:sz w:val="28"/>
        </w:rPr>
      </w:pPr>
      <w:r w:rsidRPr="00D03BFD">
        <w:rPr>
          <w:bCs/>
          <w:sz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27719505" w14:textId="77777777" w:rsidR="004902BA" w:rsidRPr="00D03BFD" w:rsidRDefault="004902BA" w:rsidP="004902BA">
      <w:pPr>
        <w:ind w:firstLine="851"/>
        <w:jc w:val="both"/>
        <w:rPr>
          <w:bCs/>
          <w:sz w:val="28"/>
        </w:rPr>
      </w:pPr>
      <w:r w:rsidRPr="00D03BFD">
        <w:rPr>
          <w:bCs/>
          <w:sz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4B6EB52F" w14:textId="77777777" w:rsidR="004902BA" w:rsidRPr="00D03BFD" w:rsidRDefault="004902BA" w:rsidP="004902BA">
      <w:pPr>
        <w:ind w:firstLine="851"/>
        <w:jc w:val="both"/>
        <w:rPr>
          <w:bCs/>
          <w:sz w:val="28"/>
        </w:rPr>
      </w:pPr>
      <w:r w:rsidRPr="00D03BFD">
        <w:rPr>
          <w:bCs/>
          <w:sz w:val="28"/>
        </w:rPr>
        <w:t>на обеспечение охраны труда и техники безопасности;</w:t>
      </w:r>
    </w:p>
    <w:p w14:paraId="7129BA24" w14:textId="77777777" w:rsidR="004902BA" w:rsidRPr="00D03BFD" w:rsidRDefault="004902BA" w:rsidP="004902BA">
      <w:pPr>
        <w:ind w:firstLine="851"/>
        <w:jc w:val="both"/>
        <w:rPr>
          <w:bCs/>
          <w:sz w:val="28"/>
        </w:rPr>
      </w:pPr>
      <w:r w:rsidRPr="00D03BFD">
        <w:rPr>
          <w:bCs/>
          <w:sz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8D6F0C2" w14:textId="77777777" w:rsidR="004902BA" w:rsidRPr="00D03BFD" w:rsidRDefault="004902BA" w:rsidP="004902BA">
      <w:pPr>
        <w:ind w:firstLine="851"/>
        <w:jc w:val="both"/>
        <w:rPr>
          <w:bCs/>
          <w:sz w:val="28"/>
        </w:rPr>
      </w:pPr>
      <w:r w:rsidRPr="00D03BFD">
        <w:rPr>
          <w:bCs/>
          <w:sz w:val="28"/>
        </w:rPr>
        <w:lastRenderedPageBreak/>
        <w:t>на приобретение комплектующих изделий и пр.</w:t>
      </w:r>
    </w:p>
    <w:p w14:paraId="18DF4215" w14:textId="77777777" w:rsidR="004902BA" w:rsidRPr="00D03BFD" w:rsidRDefault="004902BA" w:rsidP="004902BA">
      <w:pPr>
        <w:ind w:firstLine="851"/>
        <w:jc w:val="both"/>
        <w:rPr>
          <w:bCs/>
          <w:sz w:val="28"/>
        </w:rPr>
      </w:pPr>
      <w:r w:rsidRPr="00D03BFD">
        <w:rPr>
          <w:bCs/>
          <w:sz w:val="28"/>
        </w:rPr>
        <w:t>На плановый период организацией предоставлен расчет затрат на материалы. За отчетный период предоставлена оборотно-сальдовая ведомость по счету 20, расшифровка затрат по материальным расходам, договоры, счет-фактуры.</w:t>
      </w:r>
    </w:p>
    <w:p w14:paraId="47F6DFEB" w14:textId="77777777" w:rsidR="004902BA" w:rsidRDefault="004902BA" w:rsidP="004902BA">
      <w:pPr>
        <w:ind w:firstLine="851"/>
        <w:jc w:val="both"/>
        <w:rPr>
          <w:bCs/>
          <w:sz w:val="28"/>
        </w:rPr>
      </w:pPr>
      <w:r w:rsidRPr="00D03BFD">
        <w:rPr>
          <w:bCs/>
          <w:sz w:val="28"/>
        </w:rPr>
        <w:t>Материальные расходы специалистом предлагается принять в размере 16881</w:t>
      </w:r>
      <w:r>
        <w:rPr>
          <w:bCs/>
          <w:sz w:val="28"/>
        </w:rPr>
        <w:t xml:space="preserve"> тыс.руб.</w:t>
      </w:r>
      <w:r w:rsidRPr="00D03BFD">
        <w:rPr>
          <w:bCs/>
          <w:sz w:val="28"/>
        </w:rPr>
        <w:t xml:space="preserve"> </w:t>
      </w:r>
    </w:p>
    <w:p w14:paraId="64F90E5D" w14:textId="77777777" w:rsidR="004902BA" w:rsidRPr="00D03BFD" w:rsidRDefault="004902BA" w:rsidP="004902BA">
      <w:pPr>
        <w:ind w:firstLine="851"/>
        <w:jc w:val="both"/>
        <w:rPr>
          <w:bCs/>
          <w:sz w:val="28"/>
        </w:rPr>
      </w:pPr>
      <w:r w:rsidRPr="00D03BFD">
        <w:rPr>
          <w:bCs/>
          <w:sz w:val="28"/>
        </w:rPr>
        <w:t>Расчет затрат приведен в таблице:</w:t>
      </w:r>
    </w:p>
    <w:p w14:paraId="41A8F760" w14:textId="66199496" w:rsidR="004902BA" w:rsidRPr="00970C99" w:rsidRDefault="004902BA" w:rsidP="003A0A72">
      <w:pPr>
        <w:pStyle w:val="af8"/>
        <w:ind w:left="426" w:right="282"/>
        <w:rPr>
          <w:color w:val="FF0000"/>
          <w:szCs w:val="28"/>
        </w:rPr>
      </w:pPr>
      <w:r w:rsidRPr="00EF1616">
        <w:rPr>
          <w:noProof/>
        </w:rPr>
        <w:drawing>
          <wp:inline distT="0" distB="0" distL="0" distR="0" wp14:anchorId="2631AFF7" wp14:editId="6377BB09">
            <wp:extent cx="5934710" cy="7134860"/>
            <wp:effectExtent l="0" t="0" r="8890" b="889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710" cy="7134860"/>
                    </a:xfrm>
                    <a:prstGeom prst="rect">
                      <a:avLst/>
                    </a:prstGeom>
                    <a:noFill/>
                    <a:ln>
                      <a:noFill/>
                    </a:ln>
                  </pic:spPr>
                </pic:pic>
              </a:graphicData>
            </a:graphic>
          </wp:inline>
        </w:drawing>
      </w:r>
    </w:p>
    <w:p w14:paraId="0A2705CE" w14:textId="77777777" w:rsidR="004902BA" w:rsidRPr="00970C99" w:rsidRDefault="004902BA" w:rsidP="004902BA">
      <w:pPr>
        <w:pStyle w:val="af8"/>
        <w:ind w:left="426"/>
        <w:rPr>
          <w:color w:val="FF0000"/>
          <w:szCs w:val="28"/>
        </w:rPr>
      </w:pPr>
    </w:p>
    <w:p w14:paraId="161660D8" w14:textId="4C38A3A3" w:rsidR="004902BA" w:rsidRPr="00970C99" w:rsidRDefault="004902BA" w:rsidP="004902BA">
      <w:pPr>
        <w:pStyle w:val="af8"/>
        <w:ind w:left="426"/>
        <w:rPr>
          <w:color w:val="FF0000"/>
          <w:szCs w:val="28"/>
        </w:rPr>
      </w:pPr>
      <w:r w:rsidRPr="00EF1616">
        <w:rPr>
          <w:noProof/>
        </w:rPr>
        <w:lastRenderedPageBreak/>
        <w:drawing>
          <wp:inline distT="0" distB="0" distL="0" distR="0" wp14:anchorId="5B38531F" wp14:editId="0A52C37C">
            <wp:extent cx="5868035" cy="9499600"/>
            <wp:effectExtent l="0" t="0" r="0" b="635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8035" cy="9499600"/>
                    </a:xfrm>
                    <a:prstGeom prst="rect">
                      <a:avLst/>
                    </a:prstGeom>
                    <a:noFill/>
                    <a:ln>
                      <a:noFill/>
                    </a:ln>
                  </pic:spPr>
                </pic:pic>
              </a:graphicData>
            </a:graphic>
          </wp:inline>
        </w:drawing>
      </w:r>
    </w:p>
    <w:p w14:paraId="738DEA00" w14:textId="77777777" w:rsidR="004902BA" w:rsidRPr="004902BA" w:rsidRDefault="004902BA" w:rsidP="004902BA">
      <w:pPr>
        <w:pStyle w:val="af8"/>
        <w:ind w:left="426" w:firstLine="1134"/>
        <w:rPr>
          <w:sz w:val="28"/>
          <w:szCs w:val="28"/>
        </w:rPr>
      </w:pPr>
      <w:r w:rsidRPr="004902BA">
        <w:rPr>
          <w:sz w:val="28"/>
          <w:szCs w:val="28"/>
        </w:rPr>
        <w:lastRenderedPageBreak/>
        <w:t>5.1.5. Затраты на ремонт и техническое обслуживание основных средств (сч.23) предлагаются организацией в размере – 48918 тыс.руб., в том числе по перевозке грузов в размере 46201 тыс. руб., работе локомотива 2703 тыс. руб.</w:t>
      </w:r>
    </w:p>
    <w:p w14:paraId="2656F04C" w14:textId="77777777" w:rsidR="004902BA" w:rsidRPr="004902BA" w:rsidRDefault="004902BA" w:rsidP="004902BA">
      <w:pPr>
        <w:pStyle w:val="af8"/>
        <w:ind w:left="426" w:right="-142" w:firstLine="1134"/>
        <w:rPr>
          <w:sz w:val="28"/>
          <w:szCs w:val="28"/>
        </w:rPr>
      </w:pPr>
      <w:r w:rsidRPr="004902BA">
        <w:rPr>
          <w:sz w:val="28"/>
          <w:szCs w:val="28"/>
        </w:rPr>
        <w:t>Специалист предлагает принять расходы в размере 25295 тыс. руб.</w:t>
      </w:r>
    </w:p>
    <w:p w14:paraId="704D5578" w14:textId="77777777" w:rsidR="004902BA" w:rsidRPr="004902BA" w:rsidRDefault="004902BA" w:rsidP="004902BA">
      <w:pPr>
        <w:pStyle w:val="af8"/>
        <w:ind w:left="426" w:firstLine="1134"/>
        <w:rPr>
          <w:sz w:val="28"/>
          <w:szCs w:val="28"/>
        </w:rPr>
      </w:pPr>
      <w:r w:rsidRPr="004902BA">
        <w:rPr>
          <w:sz w:val="28"/>
          <w:szCs w:val="28"/>
        </w:rPr>
        <w:t>В обоснование затрат на период регулирования предприятием представлены: расшифровка затрат, сметы, дефектные ведомости, договоры.</w:t>
      </w:r>
    </w:p>
    <w:p w14:paraId="61D4CFD5" w14:textId="77777777" w:rsidR="004902BA" w:rsidRPr="004902BA" w:rsidRDefault="004902BA" w:rsidP="004902BA">
      <w:pPr>
        <w:pStyle w:val="af8"/>
        <w:ind w:left="426" w:firstLine="1134"/>
        <w:rPr>
          <w:sz w:val="28"/>
          <w:szCs w:val="28"/>
        </w:rPr>
      </w:pPr>
      <w:r w:rsidRPr="004902BA">
        <w:rPr>
          <w:sz w:val="28"/>
          <w:szCs w:val="28"/>
        </w:rPr>
        <w:t>Расшифровка расходов представлена ниже.</w:t>
      </w:r>
    </w:p>
    <w:p w14:paraId="3C36064E" w14:textId="643CDA0A" w:rsidR="004902BA" w:rsidRPr="00EF1616" w:rsidRDefault="004902BA" w:rsidP="004902BA">
      <w:pPr>
        <w:jc w:val="both"/>
        <w:rPr>
          <w:sz w:val="28"/>
          <w:szCs w:val="28"/>
        </w:rPr>
      </w:pPr>
      <w:r w:rsidRPr="004902BA">
        <w:rPr>
          <w:noProof/>
        </w:rPr>
        <w:drawing>
          <wp:inline distT="0" distB="0" distL="0" distR="0" wp14:anchorId="1AD9B58A" wp14:editId="335F25E0">
            <wp:extent cx="6202045" cy="7563485"/>
            <wp:effectExtent l="0" t="0" r="8255"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2045" cy="7563485"/>
                    </a:xfrm>
                    <a:prstGeom prst="rect">
                      <a:avLst/>
                    </a:prstGeom>
                    <a:noFill/>
                    <a:ln>
                      <a:noFill/>
                    </a:ln>
                  </pic:spPr>
                </pic:pic>
              </a:graphicData>
            </a:graphic>
          </wp:inline>
        </w:drawing>
      </w:r>
    </w:p>
    <w:p w14:paraId="7F9CB5B3" w14:textId="63FE6F59" w:rsidR="004902BA" w:rsidRPr="00970C99" w:rsidRDefault="004902BA" w:rsidP="004902BA">
      <w:pPr>
        <w:jc w:val="both"/>
        <w:rPr>
          <w:color w:val="FF0000"/>
          <w:sz w:val="28"/>
          <w:szCs w:val="28"/>
        </w:rPr>
      </w:pPr>
      <w:r w:rsidRPr="000B51EC">
        <w:rPr>
          <w:noProof/>
        </w:rPr>
        <w:lastRenderedPageBreak/>
        <w:drawing>
          <wp:inline distT="0" distB="0" distL="0" distR="0" wp14:anchorId="2D162A7A" wp14:editId="4A906C1F">
            <wp:extent cx="6202045" cy="7781925"/>
            <wp:effectExtent l="0" t="0" r="8255" b="9525"/>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2045" cy="7781925"/>
                    </a:xfrm>
                    <a:prstGeom prst="rect">
                      <a:avLst/>
                    </a:prstGeom>
                    <a:noFill/>
                    <a:ln>
                      <a:noFill/>
                    </a:ln>
                  </pic:spPr>
                </pic:pic>
              </a:graphicData>
            </a:graphic>
          </wp:inline>
        </w:drawing>
      </w:r>
    </w:p>
    <w:p w14:paraId="39F38C4A" w14:textId="77777777" w:rsidR="004902BA" w:rsidRPr="00970C99" w:rsidRDefault="004902BA" w:rsidP="004902BA">
      <w:pPr>
        <w:pStyle w:val="af8"/>
        <w:ind w:left="426" w:firstLine="1134"/>
        <w:rPr>
          <w:color w:val="FF0000"/>
          <w:sz w:val="16"/>
          <w:szCs w:val="16"/>
        </w:rPr>
      </w:pPr>
    </w:p>
    <w:p w14:paraId="4F59BAE3" w14:textId="77777777" w:rsidR="004902BA" w:rsidRPr="004902BA" w:rsidRDefault="004902BA" w:rsidP="003A0A72">
      <w:pPr>
        <w:pStyle w:val="af8"/>
        <w:ind w:left="0" w:firstLine="1134"/>
        <w:rPr>
          <w:sz w:val="28"/>
          <w:szCs w:val="28"/>
        </w:rPr>
      </w:pPr>
      <w:r w:rsidRPr="004902BA">
        <w:rPr>
          <w:sz w:val="28"/>
          <w:szCs w:val="28"/>
        </w:rPr>
        <w:t>5.1.6. Затраты по прочим расходам по счету 23 организация предлагает принять в размере - 27870 тыс. руб., в том числе по перевозке грузов - 26320 тыс. руб., по маневровой работе локомотива – 1540 тыс. руб., отстой вагонов - 0,1 тыс.руб.</w:t>
      </w:r>
    </w:p>
    <w:p w14:paraId="406385A9" w14:textId="77777777" w:rsidR="004902BA" w:rsidRPr="004902BA" w:rsidRDefault="004902BA" w:rsidP="003A0A72">
      <w:pPr>
        <w:pStyle w:val="af8"/>
        <w:ind w:left="0" w:firstLine="1134"/>
        <w:rPr>
          <w:sz w:val="28"/>
          <w:szCs w:val="28"/>
        </w:rPr>
      </w:pPr>
      <w:r w:rsidRPr="004902BA">
        <w:rPr>
          <w:sz w:val="28"/>
          <w:szCs w:val="28"/>
        </w:rPr>
        <w:t xml:space="preserve">Согласно п. 4.10 Методических рекомендаций к прочим расходам, связанным с производством и реализацией транспортных услуг, относятся расходы, не вошедшие  вышеперечисленные статьи затрат: лицензионные, </w:t>
      </w:r>
      <w:r w:rsidRPr="004902BA">
        <w:rPr>
          <w:sz w:val="28"/>
          <w:szCs w:val="28"/>
        </w:rPr>
        <w:lastRenderedPageBreak/>
        <w:t>расходы на обеспечение пожарной безопасности организации; расходы на содержание служебного автотранспорта; расходы на командировки; расходы на подготовку и переподготовку кадров; расходы на почтовые, телефонные, телеграфные и другие подобные услуги; расходы на канцелярские товары; оплата по договорам аренды; другие экономически обоснованные расходы, связанные с оказанием услуг по регулируемому виду деятельности.</w:t>
      </w:r>
    </w:p>
    <w:p w14:paraId="450B6D26" w14:textId="77777777" w:rsidR="004902BA" w:rsidRPr="004902BA" w:rsidRDefault="004902BA" w:rsidP="003A0A72">
      <w:pPr>
        <w:pStyle w:val="af8"/>
        <w:ind w:left="0" w:firstLine="1134"/>
        <w:rPr>
          <w:sz w:val="28"/>
          <w:szCs w:val="28"/>
        </w:rPr>
      </w:pPr>
      <w:r w:rsidRPr="004902BA">
        <w:rPr>
          <w:sz w:val="28"/>
          <w:szCs w:val="28"/>
        </w:rPr>
        <w:t>Организацией были предоставлены расшифровки прочих услуг за отчетный период и на период регулирования, оборотно-сальдовые ведомости за отчетный период, договора, счета-фактуры.</w:t>
      </w:r>
    </w:p>
    <w:p w14:paraId="626732F4" w14:textId="77777777" w:rsidR="004902BA" w:rsidRPr="004902BA" w:rsidRDefault="004902BA" w:rsidP="003A0A72">
      <w:pPr>
        <w:pStyle w:val="af8"/>
        <w:ind w:left="0" w:firstLine="1134"/>
        <w:rPr>
          <w:sz w:val="28"/>
          <w:szCs w:val="28"/>
        </w:rPr>
      </w:pPr>
      <w:r w:rsidRPr="004902BA">
        <w:rPr>
          <w:sz w:val="28"/>
          <w:szCs w:val="28"/>
        </w:rPr>
        <w:t>Расшифровка прочих расходов представлена ниже.</w:t>
      </w:r>
    </w:p>
    <w:p w14:paraId="2C1AA6EA" w14:textId="2D66420A" w:rsidR="004902BA" w:rsidRPr="00970C99" w:rsidRDefault="004902BA" w:rsidP="003A0A72">
      <w:pPr>
        <w:pStyle w:val="af8"/>
        <w:ind w:hanging="567"/>
        <w:rPr>
          <w:color w:val="FF0000"/>
          <w:szCs w:val="28"/>
        </w:rPr>
      </w:pPr>
      <w:r w:rsidRPr="008B2BE8">
        <w:rPr>
          <w:noProof/>
        </w:rPr>
        <w:lastRenderedPageBreak/>
        <w:drawing>
          <wp:inline distT="0" distB="0" distL="0" distR="0" wp14:anchorId="46685EC4" wp14:editId="3F0E9491">
            <wp:extent cx="6210935" cy="7999095"/>
            <wp:effectExtent l="0" t="0" r="0" b="1905"/>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935" cy="7999095"/>
                    </a:xfrm>
                    <a:prstGeom prst="rect">
                      <a:avLst/>
                    </a:prstGeom>
                    <a:noFill/>
                    <a:ln>
                      <a:noFill/>
                    </a:ln>
                  </pic:spPr>
                </pic:pic>
              </a:graphicData>
            </a:graphic>
          </wp:inline>
        </w:drawing>
      </w:r>
    </w:p>
    <w:p w14:paraId="1582248B" w14:textId="5721DD18" w:rsidR="004902BA" w:rsidRPr="00970C99" w:rsidRDefault="004902BA" w:rsidP="003A0A72">
      <w:pPr>
        <w:autoSpaceDE w:val="0"/>
        <w:autoSpaceDN w:val="0"/>
        <w:adjustRightInd w:val="0"/>
        <w:ind w:hanging="567"/>
        <w:jc w:val="both"/>
        <w:rPr>
          <w:color w:val="FF0000"/>
          <w:sz w:val="28"/>
          <w:szCs w:val="28"/>
        </w:rPr>
      </w:pPr>
      <w:r w:rsidRPr="00DF079C">
        <w:rPr>
          <w:noProof/>
        </w:rPr>
        <w:lastRenderedPageBreak/>
        <w:drawing>
          <wp:inline distT="0" distB="0" distL="0" distR="0" wp14:anchorId="2D0853E1" wp14:editId="4269279F">
            <wp:extent cx="6210935" cy="936053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935" cy="9360535"/>
                    </a:xfrm>
                    <a:prstGeom prst="rect">
                      <a:avLst/>
                    </a:prstGeom>
                    <a:noFill/>
                    <a:ln>
                      <a:noFill/>
                    </a:ln>
                  </pic:spPr>
                </pic:pic>
              </a:graphicData>
            </a:graphic>
          </wp:inline>
        </w:drawing>
      </w:r>
    </w:p>
    <w:p w14:paraId="3CC0B18D" w14:textId="77777777" w:rsidR="004902BA" w:rsidRPr="00970C99" w:rsidRDefault="004902BA" w:rsidP="004902BA">
      <w:pPr>
        <w:autoSpaceDE w:val="0"/>
        <w:autoSpaceDN w:val="0"/>
        <w:adjustRightInd w:val="0"/>
        <w:ind w:firstLine="709"/>
        <w:jc w:val="both"/>
        <w:rPr>
          <w:color w:val="FF0000"/>
          <w:sz w:val="28"/>
          <w:szCs w:val="28"/>
        </w:rPr>
      </w:pPr>
    </w:p>
    <w:p w14:paraId="47684BE2" w14:textId="135F4435" w:rsidR="004902BA" w:rsidRPr="00970C99" w:rsidRDefault="004902BA" w:rsidP="003A0A72">
      <w:pPr>
        <w:autoSpaceDE w:val="0"/>
        <w:autoSpaceDN w:val="0"/>
        <w:adjustRightInd w:val="0"/>
        <w:ind w:hanging="426"/>
        <w:jc w:val="both"/>
        <w:rPr>
          <w:color w:val="FF0000"/>
          <w:sz w:val="28"/>
          <w:szCs w:val="28"/>
        </w:rPr>
      </w:pPr>
      <w:r w:rsidRPr="00DF079C">
        <w:rPr>
          <w:noProof/>
        </w:rPr>
        <w:lastRenderedPageBreak/>
        <w:drawing>
          <wp:inline distT="0" distB="0" distL="0" distR="0" wp14:anchorId="3386ADF0" wp14:editId="17D64D46">
            <wp:extent cx="6210935" cy="909256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9092565"/>
                    </a:xfrm>
                    <a:prstGeom prst="rect">
                      <a:avLst/>
                    </a:prstGeom>
                    <a:noFill/>
                    <a:ln>
                      <a:noFill/>
                    </a:ln>
                  </pic:spPr>
                </pic:pic>
              </a:graphicData>
            </a:graphic>
          </wp:inline>
        </w:drawing>
      </w:r>
    </w:p>
    <w:p w14:paraId="0733F8E4" w14:textId="77777777" w:rsidR="004902BA" w:rsidRPr="004902BA" w:rsidRDefault="004902BA" w:rsidP="003A0A72">
      <w:pPr>
        <w:pStyle w:val="af8"/>
        <w:ind w:left="-426" w:right="-284" w:firstLine="710"/>
        <w:rPr>
          <w:sz w:val="28"/>
          <w:szCs w:val="28"/>
        </w:rPr>
      </w:pPr>
      <w:r w:rsidRPr="004902BA">
        <w:rPr>
          <w:sz w:val="28"/>
          <w:szCs w:val="28"/>
        </w:rPr>
        <w:t>Таким образом, специалист предлагает прочие расходы по счету 23 в размере - 19306 тыс. руб</w:t>
      </w:r>
    </w:p>
    <w:p w14:paraId="6FE009DC" w14:textId="77777777" w:rsidR="004902BA" w:rsidRPr="004902BA" w:rsidRDefault="004902BA" w:rsidP="003A0A72">
      <w:pPr>
        <w:pStyle w:val="af8"/>
        <w:ind w:left="-426" w:right="-284" w:firstLine="710"/>
        <w:rPr>
          <w:sz w:val="28"/>
          <w:szCs w:val="28"/>
        </w:rPr>
      </w:pPr>
      <w:r w:rsidRPr="004902BA">
        <w:rPr>
          <w:sz w:val="28"/>
          <w:szCs w:val="28"/>
        </w:rPr>
        <w:lastRenderedPageBreak/>
        <w:t>5.2. Затраты на общепроизводственные расходы организацией предлагается принять в размере - 118259 тыс. руб.</w:t>
      </w:r>
    </w:p>
    <w:p w14:paraId="00E71E42" w14:textId="77777777" w:rsidR="004902BA" w:rsidRPr="00086E7B" w:rsidRDefault="004902BA" w:rsidP="003A0A72">
      <w:pPr>
        <w:shd w:val="clear" w:color="auto" w:fill="FFFFFF"/>
        <w:ind w:left="-426" w:firstLine="710"/>
        <w:jc w:val="both"/>
        <w:rPr>
          <w:spacing w:val="-4"/>
          <w:sz w:val="28"/>
          <w:szCs w:val="28"/>
          <w:lang w:eastAsia="en-US"/>
        </w:rPr>
      </w:pPr>
      <w:r w:rsidRPr="00086E7B">
        <w:rPr>
          <w:spacing w:val="-4"/>
          <w:sz w:val="28"/>
          <w:szCs w:val="28"/>
          <w:lang w:eastAsia="en-US"/>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3D807BA8" w14:textId="77777777" w:rsidR="004902BA" w:rsidRPr="00086E7B" w:rsidRDefault="004902BA" w:rsidP="003A0A72">
      <w:pPr>
        <w:shd w:val="clear" w:color="auto" w:fill="FFFFFF"/>
        <w:ind w:left="-426" w:firstLine="710"/>
        <w:jc w:val="both"/>
        <w:rPr>
          <w:spacing w:val="-4"/>
          <w:sz w:val="28"/>
          <w:szCs w:val="28"/>
          <w:lang w:eastAsia="en-US"/>
        </w:rPr>
      </w:pPr>
      <w:r w:rsidRPr="00086E7B">
        <w:rPr>
          <w:spacing w:val="-4"/>
          <w:sz w:val="28"/>
          <w:szCs w:val="28"/>
          <w:lang w:eastAsia="en-US"/>
        </w:rPr>
        <w:t>оплату труда вспомогательного производственного персонала;</w:t>
      </w:r>
    </w:p>
    <w:p w14:paraId="05149FEC" w14:textId="77777777" w:rsidR="004902BA" w:rsidRPr="00086E7B" w:rsidRDefault="004902BA" w:rsidP="003A0A72">
      <w:pPr>
        <w:shd w:val="clear" w:color="auto" w:fill="FFFFFF"/>
        <w:ind w:left="-426" w:firstLine="710"/>
        <w:jc w:val="both"/>
        <w:rPr>
          <w:spacing w:val="-4"/>
          <w:sz w:val="28"/>
          <w:szCs w:val="28"/>
          <w:lang w:eastAsia="en-US"/>
        </w:rPr>
      </w:pPr>
      <w:r w:rsidRPr="00086E7B">
        <w:rPr>
          <w:spacing w:val="-4"/>
          <w:sz w:val="28"/>
          <w:szCs w:val="28"/>
          <w:lang w:eastAsia="en-US"/>
        </w:rPr>
        <w:t>отчисления на социальные нужды от расходов по оплате труда;</w:t>
      </w:r>
    </w:p>
    <w:p w14:paraId="0347CF0B" w14:textId="77777777" w:rsidR="004902BA" w:rsidRPr="00086E7B" w:rsidRDefault="004902BA" w:rsidP="003A0A72">
      <w:pPr>
        <w:shd w:val="clear" w:color="auto" w:fill="FFFFFF"/>
        <w:ind w:left="-426" w:firstLine="710"/>
        <w:jc w:val="both"/>
        <w:rPr>
          <w:spacing w:val="-4"/>
          <w:sz w:val="28"/>
          <w:szCs w:val="28"/>
          <w:lang w:eastAsia="en-US"/>
        </w:rPr>
      </w:pPr>
      <w:r w:rsidRPr="00086E7B">
        <w:rPr>
          <w:spacing w:val="-4"/>
          <w:sz w:val="28"/>
          <w:szCs w:val="28"/>
          <w:lang w:eastAsia="en-US"/>
        </w:rPr>
        <w:t xml:space="preserve">содержание зданий, сооружений, инвентаря; </w:t>
      </w:r>
    </w:p>
    <w:p w14:paraId="74DE9636" w14:textId="77777777" w:rsidR="004902BA" w:rsidRPr="00086E7B" w:rsidRDefault="004902BA" w:rsidP="003A0A72">
      <w:pPr>
        <w:shd w:val="clear" w:color="auto" w:fill="FFFFFF"/>
        <w:ind w:left="-426" w:firstLine="710"/>
        <w:jc w:val="both"/>
        <w:rPr>
          <w:spacing w:val="-4"/>
          <w:sz w:val="28"/>
          <w:szCs w:val="28"/>
          <w:lang w:eastAsia="en-US"/>
        </w:rPr>
      </w:pPr>
      <w:r w:rsidRPr="00086E7B">
        <w:rPr>
          <w:spacing w:val="-4"/>
          <w:sz w:val="28"/>
          <w:szCs w:val="28"/>
          <w:lang w:eastAsia="en-US"/>
        </w:rPr>
        <w:t>охрана труда вспомогательного персонала;</w:t>
      </w:r>
    </w:p>
    <w:p w14:paraId="1A357ED2" w14:textId="77777777" w:rsidR="004902BA" w:rsidRPr="00086E7B" w:rsidRDefault="004902BA" w:rsidP="003A0A72">
      <w:pPr>
        <w:shd w:val="clear" w:color="auto" w:fill="FFFFFF"/>
        <w:ind w:left="-426" w:firstLine="710"/>
        <w:jc w:val="both"/>
        <w:rPr>
          <w:spacing w:val="-4"/>
          <w:sz w:val="28"/>
          <w:szCs w:val="28"/>
          <w:lang w:eastAsia="en-US"/>
        </w:rPr>
      </w:pPr>
      <w:r w:rsidRPr="00086E7B">
        <w:rPr>
          <w:spacing w:val="-4"/>
          <w:sz w:val="28"/>
          <w:szCs w:val="28"/>
          <w:lang w:eastAsia="en-US"/>
        </w:rPr>
        <w:t>затраты на электроэнергию, тепловую энергию, водоснабжение и водоотведение в производственных зданиях и сооружениях;</w:t>
      </w:r>
    </w:p>
    <w:p w14:paraId="114F09BF" w14:textId="77777777" w:rsidR="004902BA" w:rsidRPr="00086E7B" w:rsidRDefault="004902BA" w:rsidP="003A0A72">
      <w:pPr>
        <w:shd w:val="clear" w:color="auto" w:fill="FFFFFF"/>
        <w:ind w:left="-426" w:firstLine="710"/>
        <w:jc w:val="both"/>
        <w:rPr>
          <w:spacing w:val="-4"/>
          <w:sz w:val="28"/>
          <w:szCs w:val="28"/>
          <w:lang w:eastAsia="en-US"/>
        </w:rPr>
      </w:pPr>
      <w:r w:rsidRPr="00086E7B">
        <w:rPr>
          <w:spacing w:val="-4"/>
          <w:sz w:val="28"/>
          <w:szCs w:val="28"/>
          <w:lang w:eastAsia="en-US"/>
        </w:rPr>
        <w:t>прочие общепроизводственные расходы.</w:t>
      </w:r>
    </w:p>
    <w:p w14:paraId="2035947E" w14:textId="77777777" w:rsidR="004902BA" w:rsidRPr="004902BA" w:rsidRDefault="004902BA" w:rsidP="003A0A72">
      <w:pPr>
        <w:pStyle w:val="af8"/>
        <w:ind w:left="-426" w:right="-284" w:firstLine="710"/>
        <w:rPr>
          <w:sz w:val="28"/>
          <w:szCs w:val="28"/>
        </w:rPr>
      </w:pPr>
      <w:r w:rsidRPr="004902BA">
        <w:rPr>
          <w:sz w:val="28"/>
          <w:szCs w:val="28"/>
        </w:rPr>
        <w:t xml:space="preserve">5.2.1. Затраты на топливо организация предлагает принять в размере 110 тыс.руб., в том числе по перевозке грузов в размере 110 тыс. руб. </w:t>
      </w:r>
    </w:p>
    <w:p w14:paraId="428E70C7" w14:textId="77777777" w:rsidR="004902BA" w:rsidRPr="004902BA" w:rsidRDefault="004902BA" w:rsidP="003A0A72">
      <w:pPr>
        <w:pStyle w:val="af8"/>
        <w:ind w:left="-426" w:right="-284" w:firstLine="710"/>
        <w:rPr>
          <w:sz w:val="28"/>
          <w:szCs w:val="28"/>
        </w:rPr>
      </w:pPr>
      <w:r w:rsidRPr="004902BA">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6D895550" w14:textId="77777777" w:rsidR="004902BA" w:rsidRPr="004902BA" w:rsidRDefault="004902BA" w:rsidP="003A0A72">
      <w:pPr>
        <w:pStyle w:val="af8"/>
        <w:ind w:left="-426" w:right="-284" w:firstLine="710"/>
        <w:rPr>
          <w:sz w:val="28"/>
          <w:szCs w:val="28"/>
        </w:rPr>
      </w:pPr>
      <w:r w:rsidRPr="004902BA">
        <w:rPr>
          <w:sz w:val="28"/>
          <w:szCs w:val="28"/>
        </w:rPr>
        <w:t xml:space="preserve">Специалист предлагает затраты на топливо принять в размере – 63 тыс. руб. </w:t>
      </w:r>
    </w:p>
    <w:p w14:paraId="489AC1CB" w14:textId="77777777" w:rsidR="004902BA" w:rsidRPr="004902BA" w:rsidRDefault="004902BA" w:rsidP="003A0A72">
      <w:pPr>
        <w:pStyle w:val="af8"/>
        <w:ind w:left="-426" w:right="-284" w:firstLine="710"/>
        <w:rPr>
          <w:sz w:val="28"/>
          <w:szCs w:val="28"/>
        </w:rPr>
      </w:pPr>
      <w:r w:rsidRPr="004902BA">
        <w:rPr>
          <w:sz w:val="28"/>
          <w:szCs w:val="28"/>
        </w:rPr>
        <w:t>Расчет затрат на топливо прилагается ниже:</w:t>
      </w:r>
    </w:p>
    <w:p w14:paraId="74095997" w14:textId="77777777" w:rsidR="004902BA" w:rsidRPr="00970C99" w:rsidRDefault="004902BA" w:rsidP="003A0A72">
      <w:pPr>
        <w:pStyle w:val="af8"/>
        <w:ind w:left="-426" w:right="-284" w:firstLine="710"/>
        <w:rPr>
          <w:color w:val="FF0000"/>
        </w:rPr>
      </w:pPr>
    </w:p>
    <w:p w14:paraId="25BEF5AF" w14:textId="3C3364F1" w:rsidR="004902BA" w:rsidRPr="00970C99" w:rsidRDefault="004902BA" w:rsidP="004902BA">
      <w:pPr>
        <w:pStyle w:val="af8"/>
        <w:rPr>
          <w:color w:val="FF0000"/>
        </w:rPr>
      </w:pPr>
      <w:r w:rsidRPr="00086E7B">
        <w:rPr>
          <w:noProof/>
        </w:rPr>
        <w:drawing>
          <wp:inline distT="0" distB="0" distL="0" distR="0" wp14:anchorId="50CBA9CD" wp14:editId="5E112B14">
            <wp:extent cx="5848350" cy="2623820"/>
            <wp:effectExtent l="0" t="0" r="0" b="508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8350" cy="2623820"/>
                    </a:xfrm>
                    <a:prstGeom prst="rect">
                      <a:avLst/>
                    </a:prstGeom>
                    <a:noFill/>
                    <a:ln>
                      <a:noFill/>
                    </a:ln>
                  </pic:spPr>
                </pic:pic>
              </a:graphicData>
            </a:graphic>
          </wp:inline>
        </w:drawing>
      </w:r>
    </w:p>
    <w:p w14:paraId="29E40FEB" w14:textId="77777777" w:rsidR="004902BA" w:rsidRPr="00970C99" w:rsidRDefault="004902BA" w:rsidP="004902BA">
      <w:pPr>
        <w:pStyle w:val="af8"/>
        <w:ind w:right="-284" w:firstLine="426"/>
        <w:rPr>
          <w:color w:val="FF0000"/>
        </w:rPr>
      </w:pPr>
    </w:p>
    <w:p w14:paraId="2D437FF1" w14:textId="77777777" w:rsidR="004902BA" w:rsidRPr="00086E7B" w:rsidRDefault="004902BA" w:rsidP="003A0A72">
      <w:pPr>
        <w:ind w:right="-1" w:firstLine="1701"/>
        <w:jc w:val="both"/>
        <w:rPr>
          <w:bCs/>
          <w:sz w:val="28"/>
        </w:rPr>
      </w:pPr>
      <w:r w:rsidRPr="00086E7B">
        <w:rPr>
          <w:sz w:val="28"/>
          <w:szCs w:val="28"/>
        </w:rPr>
        <w:t>5.2.2.</w:t>
      </w:r>
      <w:r w:rsidRPr="00086E7B">
        <w:rPr>
          <w:szCs w:val="28"/>
        </w:rPr>
        <w:t xml:space="preserve"> </w:t>
      </w:r>
      <w:r w:rsidRPr="00086E7B">
        <w:rPr>
          <w:bCs/>
          <w:sz w:val="28"/>
        </w:rPr>
        <w:t>Расходы на аренду основных средств организацией предлагается принять на период регулирования в сумме 2677 тыс.руб., в том числе перевозка грузов, подача, уборка вагонов – 2674 тыс.руб., маневровой работе – 1 тыс. руб., использование пути (отстой вагонов) – 2 тыс.руб.</w:t>
      </w:r>
    </w:p>
    <w:p w14:paraId="119004AA" w14:textId="77777777" w:rsidR="004902BA" w:rsidRPr="001121AE" w:rsidRDefault="004902BA" w:rsidP="003A0A72">
      <w:pPr>
        <w:ind w:right="-1" w:firstLine="1701"/>
        <w:jc w:val="both"/>
        <w:rPr>
          <w:bCs/>
          <w:sz w:val="28"/>
        </w:rPr>
      </w:pPr>
      <w:r w:rsidRPr="00086E7B">
        <w:rPr>
          <w:bCs/>
          <w:sz w:val="28"/>
        </w:rPr>
        <w:t xml:space="preserve">На период регулирования предоставлена расшифровка расходов по арендной </w:t>
      </w:r>
      <w:r w:rsidRPr="001121AE">
        <w:rPr>
          <w:bCs/>
          <w:sz w:val="28"/>
        </w:rPr>
        <w:t>плате (том 3 стр.162-</w:t>
      </w:r>
      <w:r>
        <w:rPr>
          <w:bCs/>
          <w:sz w:val="28"/>
        </w:rPr>
        <w:t>163</w:t>
      </w:r>
      <w:r w:rsidRPr="001121AE">
        <w:rPr>
          <w:bCs/>
          <w:sz w:val="28"/>
        </w:rPr>
        <w:t>),</w:t>
      </w:r>
      <w:r w:rsidRPr="00970C99">
        <w:rPr>
          <w:bCs/>
          <w:color w:val="FF0000"/>
          <w:sz w:val="28"/>
        </w:rPr>
        <w:t xml:space="preserve"> </w:t>
      </w:r>
      <w:r w:rsidRPr="00086E7B">
        <w:rPr>
          <w:bCs/>
          <w:sz w:val="28"/>
        </w:rPr>
        <w:t>договоры аренды</w:t>
      </w:r>
      <w:r w:rsidRPr="00970C99">
        <w:rPr>
          <w:bCs/>
          <w:color w:val="FF0000"/>
          <w:sz w:val="28"/>
        </w:rPr>
        <w:t xml:space="preserve"> </w:t>
      </w:r>
      <w:r w:rsidRPr="001121AE">
        <w:rPr>
          <w:bCs/>
          <w:sz w:val="28"/>
        </w:rPr>
        <w:t xml:space="preserve">(том 3 стр.164-226). </w:t>
      </w:r>
    </w:p>
    <w:p w14:paraId="5D0FA581" w14:textId="77777777" w:rsidR="004902BA" w:rsidRPr="004902BA" w:rsidRDefault="004902BA" w:rsidP="003A0A72">
      <w:pPr>
        <w:ind w:right="-1" w:firstLine="1701"/>
        <w:jc w:val="both"/>
        <w:rPr>
          <w:bCs/>
          <w:sz w:val="28"/>
          <w:szCs w:val="28"/>
        </w:rPr>
      </w:pPr>
      <w:r w:rsidRPr="00086E7B">
        <w:rPr>
          <w:bCs/>
          <w:sz w:val="28"/>
        </w:rPr>
        <w:t>За отчетный период предоставлена оборотно-сальдовая ведомость по счету 20</w:t>
      </w:r>
      <w:r>
        <w:rPr>
          <w:bCs/>
          <w:sz w:val="28"/>
        </w:rPr>
        <w:t xml:space="preserve"> </w:t>
      </w:r>
      <w:r w:rsidRPr="001121AE">
        <w:rPr>
          <w:bCs/>
          <w:sz w:val="28"/>
        </w:rPr>
        <w:t>(том 2 стр.66-69),</w:t>
      </w:r>
      <w:r w:rsidRPr="00086E7B">
        <w:rPr>
          <w:bCs/>
          <w:sz w:val="28"/>
        </w:rPr>
        <w:t xml:space="preserve"> расшифровка затрат по арендной плате</w:t>
      </w:r>
      <w:r w:rsidRPr="00970C99">
        <w:rPr>
          <w:bCs/>
          <w:color w:val="FF0000"/>
          <w:sz w:val="28"/>
        </w:rPr>
        <w:t xml:space="preserve">. </w:t>
      </w:r>
      <w:r w:rsidRPr="00086E7B">
        <w:rPr>
          <w:bCs/>
          <w:sz w:val="28"/>
        </w:rPr>
        <w:t xml:space="preserve">Предоставлены договоры аренды земельных участков, находящихся в </w:t>
      </w:r>
      <w:r w:rsidRPr="00086E7B">
        <w:rPr>
          <w:bCs/>
          <w:sz w:val="28"/>
        </w:rPr>
        <w:lastRenderedPageBreak/>
        <w:t xml:space="preserve">государственной собственности и протоколы определения величины арендной платы за землю на </w:t>
      </w:r>
      <w:r w:rsidRPr="004902BA">
        <w:rPr>
          <w:bCs/>
          <w:sz w:val="28"/>
          <w:szCs w:val="28"/>
        </w:rPr>
        <w:t>2021 год.</w:t>
      </w:r>
    </w:p>
    <w:p w14:paraId="3C4D2519" w14:textId="77777777" w:rsidR="004902BA" w:rsidRPr="004902BA" w:rsidRDefault="004902BA" w:rsidP="003A0A72">
      <w:pPr>
        <w:pStyle w:val="af8"/>
        <w:ind w:left="0" w:right="-1" w:firstLine="1701"/>
        <w:rPr>
          <w:sz w:val="28"/>
          <w:szCs w:val="28"/>
        </w:rPr>
      </w:pPr>
      <w:r w:rsidRPr="004902BA">
        <w:rPr>
          <w:bCs/>
          <w:color w:val="FF0000"/>
          <w:sz w:val="28"/>
          <w:szCs w:val="28"/>
        </w:rPr>
        <w:t xml:space="preserve"> </w:t>
      </w:r>
      <w:r w:rsidRPr="004902BA">
        <w:rPr>
          <w:bCs/>
          <w:sz w:val="28"/>
          <w:szCs w:val="28"/>
        </w:rPr>
        <w:t>Специалистом предлагается принять расходы по арендной плате в размере 2677 тыс. руб.</w:t>
      </w:r>
    </w:p>
    <w:p w14:paraId="769504BF" w14:textId="77777777" w:rsidR="004902BA" w:rsidRPr="00970C99" w:rsidRDefault="004902BA" w:rsidP="003A0A72">
      <w:pPr>
        <w:ind w:right="-1" w:firstLine="1701"/>
        <w:jc w:val="both"/>
        <w:rPr>
          <w:bCs/>
          <w:color w:val="FF0000"/>
          <w:sz w:val="28"/>
        </w:rPr>
      </w:pPr>
      <w:r w:rsidRPr="00086E7B">
        <w:rPr>
          <w:bCs/>
          <w:sz w:val="28"/>
        </w:rPr>
        <w:t>5.2.3. Материальные расходы организация предлагает принять в</w:t>
      </w:r>
      <w:r w:rsidRPr="00970C99">
        <w:rPr>
          <w:bCs/>
          <w:color w:val="FF0000"/>
          <w:sz w:val="28"/>
        </w:rPr>
        <w:t xml:space="preserve"> </w:t>
      </w:r>
      <w:r w:rsidRPr="00086E7B">
        <w:rPr>
          <w:bCs/>
          <w:sz w:val="28"/>
        </w:rPr>
        <w:t xml:space="preserve">сумме 4925 тыс.руб., в том числе перевозка грузов, подача, уборка вагонов – 4920 тыс.руб., маневровая работа локомотива – 1 тыс.руб., использование пути (отстой вагонов) – </w:t>
      </w:r>
      <w:r>
        <w:rPr>
          <w:bCs/>
          <w:sz w:val="28"/>
        </w:rPr>
        <w:t>3</w:t>
      </w:r>
      <w:r w:rsidRPr="00086E7B">
        <w:rPr>
          <w:bCs/>
          <w:sz w:val="28"/>
        </w:rPr>
        <w:t xml:space="preserve"> тыс.руб.</w:t>
      </w:r>
    </w:p>
    <w:p w14:paraId="4DE41D54" w14:textId="77777777" w:rsidR="004902BA" w:rsidRPr="00086E7B" w:rsidRDefault="004902BA" w:rsidP="003A0A72">
      <w:pPr>
        <w:ind w:right="-1" w:firstLine="1701"/>
        <w:jc w:val="both"/>
        <w:rPr>
          <w:bCs/>
          <w:sz w:val="28"/>
        </w:rPr>
      </w:pPr>
      <w:r w:rsidRPr="00086E7B">
        <w:rPr>
          <w:bCs/>
          <w:sz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434608CA" w14:textId="77777777" w:rsidR="004902BA" w:rsidRPr="00086E7B" w:rsidRDefault="004902BA" w:rsidP="003A0A72">
      <w:pPr>
        <w:ind w:right="-1" w:firstLine="1701"/>
        <w:jc w:val="both"/>
        <w:rPr>
          <w:bCs/>
          <w:sz w:val="28"/>
        </w:rPr>
      </w:pPr>
      <w:r w:rsidRPr="00086E7B">
        <w:rPr>
          <w:bCs/>
          <w:sz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0CC0F16" w14:textId="77777777" w:rsidR="004902BA" w:rsidRPr="00086E7B" w:rsidRDefault="004902BA" w:rsidP="003A0A72">
      <w:pPr>
        <w:ind w:right="-1" w:firstLine="1701"/>
        <w:jc w:val="both"/>
        <w:rPr>
          <w:bCs/>
          <w:sz w:val="28"/>
        </w:rPr>
      </w:pPr>
      <w:r w:rsidRPr="00086E7B">
        <w:rPr>
          <w:bCs/>
          <w:sz w:val="28"/>
        </w:rPr>
        <w:t>на обеспечение охраны труда и техники безопасности;</w:t>
      </w:r>
    </w:p>
    <w:p w14:paraId="5F6BB9CC" w14:textId="77777777" w:rsidR="004902BA" w:rsidRPr="00086E7B" w:rsidRDefault="004902BA" w:rsidP="003A0A72">
      <w:pPr>
        <w:ind w:right="-1" w:firstLine="1701"/>
        <w:jc w:val="both"/>
        <w:rPr>
          <w:bCs/>
          <w:sz w:val="28"/>
        </w:rPr>
      </w:pPr>
      <w:r w:rsidRPr="00086E7B">
        <w:rPr>
          <w:bCs/>
          <w:sz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2C3BC39" w14:textId="77777777" w:rsidR="004902BA" w:rsidRPr="00086E7B" w:rsidRDefault="004902BA" w:rsidP="003A0A72">
      <w:pPr>
        <w:ind w:right="-1" w:firstLine="1701"/>
        <w:jc w:val="both"/>
        <w:rPr>
          <w:bCs/>
          <w:sz w:val="28"/>
        </w:rPr>
      </w:pPr>
      <w:r w:rsidRPr="00086E7B">
        <w:rPr>
          <w:bCs/>
          <w:sz w:val="28"/>
        </w:rPr>
        <w:t>на приобретение комплектующих изделий и пр.</w:t>
      </w:r>
    </w:p>
    <w:p w14:paraId="6A18ACDF" w14:textId="77777777" w:rsidR="004902BA" w:rsidRPr="00086E7B" w:rsidRDefault="004902BA" w:rsidP="003A0A72">
      <w:pPr>
        <w:ind w:right="-1" w:firstLine="1701"/>
        <w:jc w:val="both"/>
        <w:rPr>
          <w:bCs/>
          <w:sz w:val="28"/>
        </w:rPr>
      </w:pPr>
      <w:r w:rsidRPr="00086E7B">
        <w:rPr>
          <w:bCs/>
          <w:sz w:val="28"/>
        </w:rPr>
        <w:t>На плановый период организацией предоставлен расчет затрат на материалы.</w:t>
      </w:r>
    </w:p>
    <w:p w14:paraId="4FACE2DE" w14:textId="77777777" w:rsidR="004902BA" w:rsidRPr="00086E7B" w:rsidRDefault="004902BA" w:rsidP="003A0A72">
      <w:pPr>
        <w:ind w:right="-1" w:firstLine="1701"/>
        <w:jc w:val="both"/>
        <w:rPr>
          <w:bCs/>
          <w:sz w:val="28"/>
        </w:rPr>
      </w:pPr>
      <w:r w:rsidRPr="00086E7B">
        <w:rPr>
          <w:bCs/>
          <w:sz w:val="28"/>
        </w:rPr>
        <w:t>За отчетный период предоставлена оборотно-сальдовая ведомость по счету 20, расшифровка затрат по материальным расходам, договоры, счет-фактуры.</w:t>
      </w:r>
    </w:p>
    <w:p w14:paraId="36884227" w14:textId="77777777" w:rsidR="004902BA" w:rsidRDefault="004902BA" w:rsidP="003A0A72">
      <w:pPr>
        <w:ind w:right="-1" w:firstLine="1701"/>
        <w:jc w:val="both"/>
        <w:rPr>
          <w:bCs/>
          <w:sz w:val="28"/>
        </w:rPr>
      </w:pPr>
      <w:r w:rsidRPr="00086E7B">
        <w:rPr>
          <w:bCs/>
          <w:sz w:val="28"/>
        </w:rPr>
        <w:t>Материальные расходы специалистом предлагается принять в</w:t>
      </w:r>
      <w:r w:rsidRPr="00970C99">
        <w:rPr>
          <w:bCs/>
          <w:color w:val="FF0000"/>
          <w:sz w:val="28"/>
        </w:rPr>
        <w:t xml:space="preserve"> </w:t>
      </w:r>
      <w:r w:rsidRPr="00086E7B">
        <w:rPr>
          <w:bCs/>
          <w:sz w:val="28"/>
        </w:rPr>
        <w:t>размере 3932</w:t>
      </w:r>
      <w:r>
        <w:rPr>
          <w:bCs/>
          <w:sz w:val="28"/>
        </w:rPr>
        <w:t xml:space="preserve"> тыс.руб.</w:t>
      </w:r>
    </w:p>
    <w:p w14:paraId="245EB467" w14:textId="77777777" w:rsidR="004902BA" w:rsidRDefault="004902BA" w:rsidP="003A0A72">
      <w:pPr>
        <w:ind w:right="-1" w:firstLine="1701"/>
        <w:jc w:val="both"/>
        <w:rPr>
          <w:bCs/>
          <w:sz w:val="28"/>
        </w:rPr>
      </w:pPr>
      <w:r w:rsidRPr="00086E7B">
        <w:rPr>
          <w:bCs/>
          <w:sz w:val="28"/>
        </w:rPr>
        <w:t>Расчет затрат приведен в таблице:</w:t>
      </w:r>
    </w:p>
    <w:p w14:paraId="603B8BEA" w14:textId="77777777" w:rsidR="004902BA" w:rsidRDefault="004902BA" w:rsidP="004902BA">
      <w:pPr>
        <w:ind w:left="426" w:right="-284" w:firstLine="1275"/>
        <w:jc w:val="both"/>
        <w:rPr>
          <w:bCs/>
          <w:sz w:val="28"/>
        </w:rPr>
      </w:pPr>
    </w:p>
    <w:p w14:paraId="67736832" w14:textId="5DE0AA19" w:rsidR="004902BA" w:rsidRPr="00086E7B" w:rsidRDefault="004902BA" w:rsidP="004902BA">
      <w:pPr>
        <w:ind w:left="426" w:hanging="426"/>
        <w:jc w:val="both"/>
        <w:rPr>
          <w:bCs/>
          <w:sz w:val="28"/>
        </w:rPr>
      </w:pPr>
      <w:r w:rsidRPr="00086E7B">
        <w:rPr>
          <w:noProof/>
        </w:rPr>
        <w:drawing>
          <wp:inline distT="0" distB="0" distL="0" distR="0" wp14:anchorId="303E009B" wp14:editId="6F3BA2C7">
            <wp:extent cx="6210935" cy="219583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0935" cy="2195830"/>
                    </a:xfrm>
                    <a:prstGeom prst="rect">
                      <a:avLst/>
                    </a:prstGeom>
                    <a:noFill/>
                    <a:ln>
                      <a:noFill/>
                    </a:ln>
                  </pic:spPr>
                </pic:pic>
              </a:graphicData>
            </a:graphic>
          </wp:inline>
        </w:drawing>
      </w:r>
    </w:p>
    <w:p w14:paraId="51713E59" w14:textId="77777777" w:rsidR="004902BA" w:rsidRPr="00970C99" w:rsidRDefault="004902BA" w:rsidP="004902BA">
      <w:pPr>
        <w:pStyle w:val="af8"/>
        <w:ind w:left="709" w:right="-284" w:hanging="142"/>
        <w:rPr>
          <w:color w:val="FF0000"/>
        </w:rPr>
      </w:pPr>
    </w:p>
    <w:p w14:paraId="0071C3AA" w14:textId="77777777" w:rsidR="004902BA" w:rsidRPr="00970C99" w:rsidRDefault="004902BA" w:rsidP="004902BA">
      <w:pPr>
        <w:pStyle w:val="af8"/>
        <w:ind w:left="709" w:right="-284" w:hanging="142"/>
        <w:rPr>
          <w:color w:val="FF0000"/>
        </w:rPr>
      </w:pPr>
    </w:p>
    <w:p w14:paraId="276BF061" w14:textId="7A60BC62" w:rsidR="004902BA" w:rsidRPr="00970C99" w:rsidRDefault="004902BA" w:rsidP="004902BA">
      <w:pPr>
        <w:pStyle w:val="af8"/>
        <w:ind w:left="709" w:hanging="709"/>
        <w:rPr>
          <w:color w:val="FF0000"/>
        </w:rPr>
      </w:pPr>
      <w:r w:rsidRPr="00086E7B">
        <w:rPr>
          <w:noProof/>
        </w:rPr>
        <w:lastRenderedPageBreak/>
        <w:drawing>
          <wp:inline distT="0" distB="0" distL="0" distR="0" wp14:anchorId="55A9F9B2" wp14:editId="11D6D973">
            <wp:extent cx="6210935" cy="9042400"/>
            <wp:effectExtent l="0" t="0" r="0" b="635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0935" cy="9042400"/>
                    </a:xfrm>
                    <a:prstGeom prst="rect">
                      <a:avLst/>
                    </a:prstGeom>
                    <a:noFill/>
                    <a:ln>
                      <a:noFill/>
                    </a:ln>
                  </pic:spPr>
                </pic:pic>
              </a:graphicData>
            </a:graphic>
          </wp:inline>
        </w:drawing>
      </w:r>
    </w:p>
    <w:p w14:paraId="72F185BD" w14:textId="77777777" w:rsidR="004902BA" w:rsidRPr="00970C99" w:rsidRDefault="004902BA" w:rsidP="004902BA">
      <w:pPr>
        <w:pStyle w:val="af8"/>
        <w:ind w:left="709" w:right="-284" w:hanging="142"/>
        <w:rPr>
          <w:color w:val="FF0000"/>
        </w:rPr>
      </w:pPr>
    </w:p>
    <w:p w14:paraId="36A49A76" w14:textId="77777777" w:rsidR="004902BA" w:rsidRPr="00970C99" w:rsidRDefault="004902BA" w:rsidP="004902BA">
      <w:pPr>
        <w:pStyle w:val="af8"/>
        <w:ind w:left="709" w:right="-284" w:hanging="142"/>
        <w:rPr>
          <w:color w:val="FF0000"/>
        </w:rPr>
      </w:pPr>
    </w:p>
    <w:p w14:paraId="63C66739" w14:textId="4F48823E" w:rsidR="004902BA" w:rsidRPr="00970C99" w:rsidRDefault="004902BA" w:rsidP="004902BA">
      <w:pPr>
        <w:pStyle w:val="af8"/>
        <w:ind w:left="709" w:hanging="709"/>
        <w:rPr>
          <w:color w:val="FF0000"/>
        </w:rPr>
      </w:pPr>
      <w:r w:rsidRPr="00086E7B">
        <w:rPr>
          <w:noProof/>
        </w:rPr>
        <w:lastRenderedPageBreak/>
        <w:drawing>
          <wp:inline distT="0" distB="0" distL="0" distR="0" wp14:anchorId="74DD1520" wp14:editId="0C0C4F3D">
            <wp:extent cx="6210935" cy="539559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0935" cy="5395595"/>
                    </a:xfrm>
                    <a:prstGeom prst="rect">
                      <a:avLst/>
                    </a:prstGeom>
                    <a:noFill/>
                    <a:ln>
                      <a:noFill/>
                    </a:ln>
                  </pic:spPr>
                </pic:pic>
              </a:graphicData>
            </a:graphic>
          </wp:inline>
        </w:drawing>
      </w:r>
    </w:p>
    <w:p w14:paraId="4D72E50D" w14:textId="77777777" w:rsidR="004902BA" w:rsidRPr="00970C99" w:rsidRDefault="004902BA" w:rsidP="004902BA">
      <w:pPr>
        <w:pStyle w:val="af8"/>
        <w:ind w:left="709" w:right="-284" w:hanging="142"/>
        <w:rPr>
          <w:color w:val="FF0000"/>
        </w:rPr>
      </w:pPr>
    </w:p>
    <w:p w14:paraId="4BC9FA6A" w14:textId="77777777" w:rsidR="004902BA" w:rsidRPr="00BB50E3" w:rsidRDefault="004902BA" w:rsidP="004902BA">
      <w:pPr>
        <w:ind w:left="426" w:right="-284" w:firstLine="1275"/>
        <w:jc w:val="both"/>
        <w:rPr>
          <w:sz w:val="28"/>
          <w:szCs w:val="28"/>
        </w:rPr>
      </w:pPr>
      <w:r w:rsidRPr="00BB50E3">
        <w:rPr>
          <w:sz w:val="28"/>
          <w:szCs w:val="28"/>
        </w:rPr>
        <w:t>5.2.4. Затраты на ремонты и техническое обслуживание основных средств (сч.25) предлагаются организацией в размере – 66474 тыс.руб., в том числе по перевозке грузов в размере 66407 тыс. руб., работе локомотива 19 тыс. руб., использование пути (отстой вагонов) – 46 тыс.руб.</w:t>
      </w:r>
    </w:p>
    <w:p w14:paraId="1E98946B" w14:textId="77777777" w:rsidR="004902BA" w:rsidRPr="004902BA" w:rsidRDefault="004902BA" w:rsidP="004902BA">
      <w:pPr>
        <w:pStyle w:val="af8"/>
        <w:ind w:left="426" w:firstLine="1134"/>
        <w:rPr>
          <w:sz w:val="28"/>
          <w:szCs w:val="28"/>
        </w:rPr>
      </w:pPr>
      <w:r w:rsidRPr="004902BA">
        <w:rPr>
          <w:sz w:val="28"/>
          <w:szCs w:val="28"/>
        </w:rPr>
        <w:t>Специалист предлагает принять расходы в размере 56560 тыс. руб. В обоснование затрат на период регулирования предприятием представлены: расшифровка затрат, сметы, дефектные ведомости, договоры.</w:t>
      </w:r>
    </w:p>
    <w:p w14:paraId="0416EA1E" w14:textId="77777777" w:rsidR="003A0A72" w:rsidRDefault="004902BA" w:rsidP="004902BA">
      <w:pPr>
        <w:pStyle w:val="af8"/>
        <w:ind w:left="426" w:firstLine="1134"/>
        <w:rPr>
          <w:sz w:val="28"/>
          <w:szCs w:val="28"/>
        </w:rPr>
        <w:sectPr w:rsidR="003A0A72" w:rsidSect="002C59F0">
          <w:pgSz w:w="11906" w:h="16838" w:code="9"/>
          <w:pgMar w:top="709" w:right="567" w:bottom="709" w:left="1701" w:header="709" w:footer="709" w:gutter="0"/>
          <w:cols w:space="708"/>
          <w:titlePg/>
          <w:docGrid w:linePitch="360"/>
        </w:sectPr>
      </w:pPr>
      <w:r w:rsidRPr="004902BA">
        <w:rPr>
          <w:sz w:val="28"/>
          <w:szCs w:val="28"/>
        </w:rPr>
        <w:t>Расшифровка расходов представлена ниже.</w:t>
      </w:r>
    </w:p>
    <w:p w14:paraId="526286E5" w14:textId="77777777" w:rsidR="004902BA" w:rsidRPr="00BB50E3" w:rsidRDefault="004902BA" w:rsidP="004902BA">
      <w:pPr>
        <w:pStyle w:val="af8"/>
        <w:ind w:left="426"/>
        <w:rPr>
          <w:szCs w:val="28"/>
        </w:rPr>
      </w:pPr>
    </w:p>
    <w:p w14:paraId="28DDEBC4" w14:textId="51A36C4C" w:rsidR="004902BA" w:rsidRPr="00970C99" w:rsidRDefault="004902BA" w:rsidP="003A0A72">
      <w:pPr>
        <w:pStyle w:val="af8"/>
        <w:ind w:left="142" w:firstLine="142"/>
        <w:rPr>
          <w:color w:val="FF0000"/>
          <w:szCs w:val="28"/>
        </w:rPr>
      </w:pPr>
      <w:r w:rsidRPr="00BB50E3">
        <w:rPr>
          <w:noProof/>
        </w:rPr>
        <w:drawing>
          <wp:inline distT="0" distB="0" distL="0" distR="0" wp14:anchorId="6080694E" wp14:editId="5F2CE054">
            <wp:extent cx="9686925" cy="6381750"/>
            <wp:effectExtent l="0" t="0" r="9525"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86925" cy="6381750"/>
                    </a:xfrm>
                    <a:prstGeom prst="rect">
                      <a:avLst/>
                    </a:prstGeom>
                    <a:noFill/>
                    <a:ln>
                      <a:noFill/>
                    </a:ln>
                  </pic:spPr>
                </pic:pic>
              </a:graphicData>
            </a:graphic>
          </wp:inline>
        </w:drawing>
      </w:r>
    </w:p>
    <w:p w14:paraId="64AA793F" w14:textId="77777777" w:rsidR="004902BA" w:rsidRPr="00970C99" w:rsidRDefault="004902BA" w:rsidP="004902BA">
      <w:pPr>
        <w:pStyle w:val="af8"/>
        <w:ind w:left="709" w:right="-284" w:firstLine="284"/>
        <w:rPr>
          <w:color w:val="FF0000"/>
          <w:szCs w:val="28"/>
        </w:rPr>
      </w:pPr>
    </w:p>
    <w:p w14:paraId="71042388" w14:textId="77777777" w:rsidR="003A0A72" w:rsidRDefault="004902BA" w:rsidP="004902BA">
      <w:pPr>
        <w:pStyle w:val="af8"/>
        <w:rPr>
          <w:color w:val="FF0000"/>
          <w:szCs w:val="28"/>
        </w:rPr>
        <w:sectPr w:rsidR="003A0A72" w:rsidSect="003A0A72">
          <w:pgSz w:w="16838" w:h="11906" w:orient="landscape" w:code="9"/>
          <w:pgMar w:top="567" w:right="709" w:bottom="567" w:left="709" w:header="709" w:footer="709" w:gutter="0"/>
          <w:cols w:space="708"/>
          <w:titlePg/>
          <w:docGrid w:linePitch="360"/>
        </w:sectPr>
      </w:pPr>
      <w:r w:rsidRPr="00BB50E3">
        <w:rPr>
          <w:noProof/>
        </w:rPr>
        <w:lastRenderedPageBreak/>
        <w:drawing>
          <wp:inline distT="0" distB="0" distL="0" distR="0" wp14:anchorId="3954B8C4" wp14:editId="0ABC332E">
            <wp:extent cx="9696450" cy="6242685"/>
            <wp:effectExtent l="0" t="0" r="0" b="571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96450" cy="6242685"/>
                    </a:xfrm>
                    <a:prstGeom prst="rect">
                      <a:avLst/>
                    </a:prstGeom>
                    <a:noFill/>
                    <a:ln>
                      <a:noFill/>
                    </a:ln>
                  </pic:spPr>
                </pic:pic>
              </a:graphicData>
            </a:graphic>
          </wp:inline>
        </w:drawing>
      </w:r>
    </w:p>
    <w:p w14:paraId="501895DE" w14:textId="4C1E2EAB" w:rsidR="004902BA" w:rsidRPr="00970C99" w:rsidRDefault="004902BA" w:rsidP="004902BA">
      <w:pPr>
        <w:pStyle w:val="af8"/>
        <w:rPr>
          <w:color w:val="FF0000"/>
          <w:szCs w:val="28"/>
        </w:rPr>
      </w:pPr>
    </w:p>
    <w:p w14:paraId="5A3A4CD3" w14:textId="77777777" w:rsidR="004902BA" w:rsidRPr="004902BA" w:rsidRDefault="004902BA" w:rsidP="004902BA">
      <w:pPr>
        <w:pStyle w:val="af8"/>
        <w:ind w:left="709" w:right="-284" w:firstLine="284"/>
        <w:rPr>
          <w:color w:val="FF0000"/>
          <w:sz w:val="28"/>
          <w:szCs w:val="28"/>
        </w:rPr>
      </w:pPr>
    </w:p>
    <w:p w14:paraId="09A21911" w14:textId="77777777" w:rsidR="004902BA" w:rsidRPr="004902BA" w:rsidRDefault="004902BA" w:rsidP="004902BA">
      <w:pPr>
        <w:pStyle w:val="af8"/>
        <w:ind w:left="426" w:firstLine="1134"/>
        <w:rPr>
          <w:sz w:val="28"/>
          <w:szCs w:val="28"/>
        </w:rPr>
      </w:pPr>
      <w:r w:rsidRPr="004902BA">
        <w:rPr>
          <w:sz w:val="28"/>
          <w:szCs w:val="28"/>
        </w:rPr>
        <w:t>6. Расходы на приобретение электрической энергии организацией предлагались в размере - 6588 тыс. руб., в том числе на перевозку груза – 6581 тыс. руб., на маневровую работу локомотива - 2 тыс.руб., по отстою вагонов - 5 тыс.руб.</w:t>
      </w:r>
    </w:p>
    <w:p w14:paraId="2AA84F8F" w14:textId="77777777" w:rsidR="004902BA" w:rsidRPr="004902BA" w:rsidRDefault="004902BA" w:rsidP="004902BA">
      <w:pPr>
        <w:pStyle w:val="af8"/>
        <w:ind w:left="426" w:right="-426" w:firstLine="1134"/>
        <w:rPr>
          <w:sz w:val="28"/>
          <w:szCs w:val="28"/>
        </w:rPr>
      </w:pPr>
      <w:r w:rsidRPr="004902BA">
        <w:rPr>
          <w:sz w:val="28"/>
          <w:szCs w:val="28"/>
        </w:rPr>
        <w:t>В соответствии с пунктом 4.9 Методических рекомендаций, расчет затрат на электроэнергию 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 или  фактических показателях   и  необходимой корректировки с учетом планируемых объемов транспортной работы на регулируемый период.</w:t>
      </w:r>
    </w:p>
    <w:p w14:paraId="1600E523" w14:textId="77777777" w:rsidR="004902BA" w:rsidRPr="004902BA" w:rsidRDefault="004902BA" w:rsidP="004902BA">
      <w:pPr>
        <w:pStyle w:val="af8"/>
        <w:ind w:left="426" w:right="-426" w:firstLine="1134"/>
        <w:rPr>
          <w:sz w:val="28"/>
          <w:szCs w:val="28"/>
        </w:rPr>
      </w:pPr>
      <w:r w:rsidRPr="004902BA">
        <w:rPr>
          <w:sz w:val="28"/>
          <w:szCs w:val="28"/>
        </w:rPr>
        <w:t>Специалист предлагает принять расходы по предложению организации. На период регулирования предоставлены расчет затрат на электроэнергию.           За отчетный период предоставлены: оборотно-сальдовая ведомость счета 20, договор с ООО «Кузбассэнергосбыт», договор энергоснабжения с ООО «Металлэнергофинанс», счета-фактуры, акты.</w:t>
      </w:r>
    </w:p>
    <w:p w14:paraId="3B632E6E" w14:textId="77777777" w:rsidR="004902BA" w:rsidRPr="004902BA" w:rsidRDefault="004902BA" w:rsidP="004902BA">
      <w:pPr>
        <w:pStyle w:val="af8"/>
        <w:ind w:left="426" w:right="-426" w:firstLine="1134"/>
        <w:rPr>
          <w:sz w:val="28"/>
          <w:szCs w:val="28"/>
        </w:rPr>
      </w:pPr>
      <w:r w:rsidRPr="004902BA">
        <w:rPr>
          <w:sz w:val="28"/>
          <w:szCs w:val="28"/>
        </w:rPr>
        <w:t xml:space="preserve">Специалист предлагает принять расходы в размере 6588 тыс. руб. </w:t>
      </w:r>
    </w:p>
    <w:p w14:paraId="66F90D12" w14:textId="77777777" w:rsidR="004902BA" w:rsidRPr="004902BA" w:rsidRDefault="004902BA" w:rsidP="004902BA">
      <w:pPr>
        <w:pStyle w:val="af8"/>
        <w:ind w:left="426" w:right="-426" w:firstLine="1134"/>
        <w:rPr>
          <w:sz w:val="28"/>
          <w:szCs w:val="28"/>
        </w:rPr>
      </w:pPr>
      <w:r w:rsidRPr="004902BA">
        <w:rPr>
          <w:sz w:val="28"/>
          <w:szCs w:val="28"/>
        </w:rPr>
        <w:t>7. Прочие расходы, связанные с производством и реализацией транспортных услуг (сч.25) организацией предлагается принять в размере</w:t>
      </w:r>
      <w:r w:rsidRPr="004902BA">
        <w:rPr>
          <w:color w:val="FF0000"/>
          <w:sz w:val="28"/>
          <w:szCs w:val="28"/>
        </w:rPr>
        <w:t xml:space="preserve"> </w:t>
      </w:r>
      <w:r w:rsidRPr="004902BA">
        <w:rPr>
          <w:sz w:val="28"/>
          <w:szCs w:val="28"/>
        </w:rPr>
        <w:t xml:space="preserve">37485 тыс. руб., </w:t>
      </w:r>
      <w:bookmarkStart w:id="7" w:name="_Hlk82609734"/>
      <w:r w:rsidRPr="004902BA">
        <w:rPr>
          <w:sz w:val="28"/>
          <w:szCs w:val="28"/>
        </w:rPr>
        <w:t>в том числе перевозка грузов, подача, уборка вагонов – 37448 тыс.руб., маневровая работа локомотива – 11 тыс.руб., отстой вагонов – 26 тыс.руб.</w:t>
      </w:r>
    </w:p>
    <w:bookmarkEnd w:id="7"/>
    <w:p w14:paraId="7B7766F1" w14:textId="77777777" w:rsidR="004902BA" w:rsidRPr="004902BA" w:rsidRDefault="004902BA" w:rsidP="004902BA">
      <w:pPr>
        <w:pStyle w:val="af8"/>
        <w:ind w:left="426" w:right="-426" w:firstLine="1134"/>
        <w:rPr>
          <w:sz w:val="28"/>
          <w:szCs w:val="28"/>
        </w:rPr>
      </w:pPr>
      <w:r w:rsidRPr="004902BA">
        <w:rPr>
          <w:sz w:val="28"/>
          <w:szCs w:val="28"/>
        </w:rPr>
        <w:t>Специалистом предлагается принять расходы в размере 33536 тыс.руб.</w:t>
      </w:r>
    </w:p>
    <w:p w14:paraId="2EB531F9" w14:textId="77777777" w:rsidR="004902BA" w:rsidRPr="004902BA" w:rsidRDefault="004902BA" w:rsidP="004902BA">
      <w:pPr>
        <w:pStyle w:val="af8"/>
        <w:ind w:left="426" w:right="-426" w:firstLine="1134"/>
        <w:rPr>
          <w:sz w:val="28"/>
          <w:szCs w:val="28"/>
        </w:rPr>
      </w:pPr>
      <w:r w:rsidRPr="004902BA">
        <w:rPr>
          <w:sz w:val="28"/>
          <w:szCs w:val="28"/>
        </w:rPr>
        <w:t>Расшифровка прочих расходов по счету 25 представлена ниже.</w:t>
      </w:r>
    </w:p>
    <w:p w14:paraId="784AF233" w14:textId="77777777" w:rsidR="004902BA" w:rsidRPr="00D96B2C" w:rsidRDefault="004902BA" w:rsidP="004902BA">
      <w:pPr>
        <w:pStyle w:val="af8"/>
        <w:ind w:left="426" w:right="-426" w:firstLine="1134"/>
        <w:rPr>
          <w:szCs w:val="28"/>
        </w:rPr>
      </w:pPr>
    </w:p>
    <w:p w14:paraId="6E3A7913" w14:textId="46B4ABD4" w:rsidR="004902BA" w:rsidRPr="00970C99" w:rsidRDefault="004902BA" w:rsidP="004902BA">
      <w:pPr>
        <w:pStyle w:val="af8"/>
        <w:ind w:left="426" w:hanging="426"/>
        <w:rPr>
          <w:color w:val="FF0000"/>
          <w:szCs w:val="28"/>
        </w:rPr>
      </w:pPr>
      <w:r w:rsidRPr="00DF64FA">
        <w:rPr>
          <w:noProof/>
        </w:rPr>
        <w:lastRenderedPageBreak/>
        <w:drawing>
          <wp:inline distT="0" distB="0" distL="0" distR="0" wp14:anchorId="02411278" wp14:editId="7CD671BD">
            <wp:extent cx="6800850" cy="5516245"/>
            <wp:effectExtent l="0" t="0" r="0" b="8255"/>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00850" cy="5516245"/>
                    </a:xfrm>
                    <a:prstGeom prst="rect">
                      <a:avLst/>
                    </a:prstGeom>
                    <a:noFill/>
                    <a:ln>
                      <a:noFill/>
                    </a:ln>
                  </pic:spPr>
                </pic:pic>
              </a:graphicData>
            </a:graphic>
          </wp:inline>
        </w:drawing>
      </w:r>
    </w:p>
    <w:p w14:paraId="5443B321" w14:textId="137E6A24" w:rsidR="004902BA" w:rsidRPr="00970C99" w:rsidRDefault="004902BA" w:rsidP="004902BA">
      <w:pPr>
        <w:pStyle w:val="af8"/>
        <w:ind w:left="426" w:hanging="426"/>
        <w:rPr>
          <w:color w:val="FF0000"/>
          <w:szCs w:val="28"/>
        </w:rPr>
      </w:pPr>
      <w:r w:rsidRPr="00DF64FA">
        <w:rPr>
          <w:noProof/>
        </w:rPr>
        <w:lastRenderedPageBreak/>
        <w:drawing>
          <wp:inline distT="0" distB="0" distL="0" distR="0" wp14:anchorId="156E4237" wp14:editId="29654C34">
            <wp:extent cx="6677025" cy="4730750"/>
            <wp:effectExtent l="0" t="0" r="952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77025" cy="4730750"/>
                    </a:xfrm>
                    <a:prstGeom prst="rect">
                      <a:avLst/>
                    </a:prstGeom>
                    <a:noFill/>
                    <a:ln>
                      <a:noFill/>
                    </a:ln>
                  </pic:spPr>
                </pic:pic>
              </a:graphicData>
            </a:graphic>
          </wp:inline>
        </w:drawing>
      </w:r>
    </w:p>
    <w:p w14:paraId="443BE21D" w14:textId="77777777" w:rsidR="004902BA" w:rsidRPr="00970C99" w:rsidRDefault="004902BA" w:rsidP="004902BA">
      <w:pPr>
        <w:pStyle w:val="af8"/>
        <w:ind w:left="426" w:right="-426" w:firstLine="850"/>
        <w:rPr>
          <w:color w:val="FF0000"/>
          <w:szCs w:val="28"/>
        </w:rPr>
      </w:pPr>
    </w:p>
    <w:p w14:paraId="485E464E" w14:textId="77777777" w:rsidR="004902BA" w:rsidRPr="00311A7F" w:rsidRDefault="004902BA" w:rsidP="004902BA">
      <w:pPr>
        <w:pStyle w:val="af8"/>
        <w:ind w:left="426" w:right="-426" w:firstLine="850"/>
        <w:rPr>
          <w:szCs w:val="28"/>
        </w:rPr>
      </w:pPr>
      <w:r w:rsidRPr="00311A7F">
        <w:rPr>
          <w:szCs w:val="28"/>
        </w:rPr>
        <w:t>Расчет затрат на водоснабжение представлен ниже:</w:t>
      </w:r>
    </w:p>
    <w:p w14:paraId="63BBFB05" w14:textId="35C3BFEF" w:rsidR="004902BA" w:rsidRPr="00311A7F" w:rsidRDefault="004902BA" w:rsidP="004902BA">
      <w:pPr>
        <w:pStyle w:val="af8"/>
        <w:ind w:left="426" w:hanging="426"/>
        <w:rPr>
          <w:szCs w:val="28"/>
        </w:rPr>
      </w:pPr>
      <w:r w:rsidRPr="00311A7F">
        <w:rPr>
          <w:noProof/>
        </w:rPr>
        <w:lastRenderedPageBreak/>
        <w:drawing>
          <wp:inline distT="0" distB="0" distL="0" distR="0" wp14:anchorId="41EEE970" wp14:editId="34A83177">
            <wp:extent cx="6819900" cy="6429375"/>
            <wp:effectExtent l="0" t="0" r="0" b="9525"/>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19900" cy="6429375"/>
                    </a:xfrm>
                    <a:prstGeom prst="rect">
                      <a:avLst/>
                    </a:prstGeom>
                    <a:noFill/>
                    <a:ln>
                      <a:noFill/>
                    </a:ln>
                  </pic:spPr>
                </pic:pic>
              </a:graphicData>
            </a:graphic>
          </wp:inline>
        </w:drawing>
      </w:r>
    </w:p>
    <w:p w14:paraId="3D99E31B" w14:textId="77777777" w:rsidR="004902BA" w:rsidRPr="00970C99" w:rsidRDefault="004902BA" w:rsidP="004902BA">
      <w:pPr>
        <w:pStyle w:val="af8"/>
        <w:ind w:left="426" w:right="-284" w:firstLine="1134"/>
        <w:rPr>
          <w:color w:val="FF0000"/>
          <w:szCs w:val="28"/>
        </w:rPr>
      </w:pPr>
    </w:p>
    <w:p w14:paraId="53AA590D" w14:textId="77777777" w:rsidR="004902BA" w:rsidRPr="004902BA" w:rsidRDefault="004902BA" w:rsidP="004902BA">
      <w:pPr>
        <w:pStyle w:val="af8"/>
        <w:ind w:left="426" w:right="-426" w:firstLine="1134"/>
        <w:rPr>
          <w:sz w:val="28"/>
          <w:szCs w:val="28"/>
        </w:rPr>
      </w:pPr>
      <w:r w:rsidRPr="004902BA">
        <w:rPr>
          <w:sz w:val="28"/>
          <w:szCs w:val="28"/>
        </w:rPr>
        <w:t>8. Затраты на общехозяйственные расходы организацией предлагается принять в размере - 79801 тыс. руб., в том числе перевозка грузов, подача, уборка вагонов – 75300 тыс.руб., маневровая работа локомотива – 4340 тыс.руб., отстой вагонов - 8,1 тыс.руб.</w:t>
      </w:r>
    </w:p>
    <w:p w14:paraId="4927242F" w14:textId="77777777" w:rsidR="004902BA" w:rsidRPr="004902BA" w:rsidRDefault="004902BA" w:rsidP="004902BA">
      <w:pPr>
        <w:pStyle w:val="af8"/>
        <w:ind w:left="426" w:right="-284" w:firstLine="1134"/>
        <w:rPr>
          <w:sz w:val="28"/>
          <w:szCs w:val="28"/>
        </w:rPr>
      </w:pPr>
      <w:r w:rsidRPr="004902BA">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7DA3FE74" w14:textId="77777777" w:rsidR="004902BA" w:rsidRPr="004902BA" w:rsidRDefault="004902BA" w:rsidP="004902BA">
      <w:pPr>
        <w:pStyle w:val="af8"/>
        <w:ind w:left="426" w:right="-284" w:firstLine="1134"/>
        <w:rPr>
          <w:sz w:val="28"/>
          <w:szCs w:val="28"/>
        </w:rPr>
      </w:pPr>
      <w:r w:rsidRPr="004902BA">
        <w:rPr>
          <w:sz w:val="28"/>
          <w:szCs w:val="28"/>
        </w:rPr>
        <w:t>на оплату труда административно-управленческого персонала и отчисления на социальные нужды;</w:t>
      </w:r>
    </w:p>
    <w:p w14:paraId="1765B11D" w14:textId="77777777" w:rsidR="004902BA" w:rsidRPr="004902BA" w:rsidRDefault="004902BA" w:rsidP="004902BA">
      <w:pPr>
        <w:pStyle w:val="af8"/>
        <w:ind w:left="426" w:right="-284" w:firstLine="1134"/>
        <w:rPr>
          <w:sz w:val="28"/>
          <w:szCs w:val="28"/>
        </w:rPr>
      </w:pPr>
      <w:r w:rsidRPr="004902BA">
        <w:rPr>
          <w:sz w:val="28"/>
          <w:szCs w:val="28"/>
        </w:rPr>
        <w:t>по содержанию зданий и сооружений общеэксплуатационного характера;</w:t>
      </w:r>
    </w:p>
    <w:p w14:paraId="33485A83" w14:textId="77777777" w:rsidR="004902BA" w:rsidRPr="004902BA" w:rsidRDefault="004902BA" w:rsidP="004902BA">
      <w:pPr>
        <w:pStyle w:val="af8"/>
        <w:ind w:left="426" w:right="-284" w:firstLine="1134"/>
        <w:rPr>
          <w:sz w:val="28"/>
          <w:szCs w:val="28"/>
        </w:rPr>
      </w:pPr>
      <w:r w:rsidRPr="004902BA">
        <w:rPr>
          <w:sz w:val="28"/>
          <w:szCs w:val="28"/>
        </w:rPr>
        <w:t>на содержание пожарно-охранной сигнализации, вневедомственной охраны;</w:t>
      </w:r>
    </w:p>
    <w:p w14:paraId="79C5172C" w14:textId="77777777" w:rsidR="004902BA" w:rsidRPr="004902BA" w:rsidRDefault="004902BA" w:rsidP="004902BA">
      <w:pPr>
        <w:pStyle w:val="af8"/>
        <w:ind w:left="426" w:right="-284" w:firstLine="1134"/>
        <w:rPr>
          <w:sz w:val="28"/>
          <w:szCs w:val="28"/>
        </w:rPr>
      </w:pPr>
      <w:r w:rsidRPr="004902BA">
        <w:rPr>
          <w:sz w:val="28"/>
          <w:szCs w:val="28"/>
        </w:rPr>
        <w:lastRenderedPageBreak/>
        <w:t>на обучение персонала;</w:t>
      </w:r>
    </w:p>
    <w:p w14:paraId="1916ED0C" w14:textId="77777777" w:rsidR="004902BA" w:rsidRPr="004902BA" w:rsidRDefault="004902BA" w:rsidP="004902BA">
      <w:pPr>
        <w:pStyle w:val="af8"/>
        <w:ind w:left="426" w:right="-284" w:firstLine="1134"/>
        <w:rPr>
          <w:sz w:val="28"/>
          <w:szCs w:val="28"/>
        </w:rPr>
      </w:pPr>
      <w:r w:rsidRPr="004902BA">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F9094CB" w14:textId="77777777" w:rsidR="004902BA" w:rsidRPr="004902BA" w:rsidRDefault="004902BA" w:rsidP="004902BA">
      <w:pPr>
        <w:pStyle w:val="af8"/>
        <w:ind w:left="426" w:right="-284" w:firstLine="1134"/>
        <w:rPr>
          <w:sz w:val="28"/>
          <w:szCs w:val="28"/>
        </w:rPr>
      </w:pPr>
      <w:r w:rsidRPr="004902BA">
        <w:rPr>
          <w:sz w:val="28"/>
          <w:szCs w:val="28"/>
        </w:rPr>
        <w:t xml:space="preserve"> прочие административные расходы.</w:t>
      </w:r>
    </w:p>
    <w:p w14:paraId="08A8E267" w14:textId="77777777" w:rsidR="004902BA" w:rsidRPr="004902BA" w:rsidRDefault="004902BA" w:rsidP="004902BA">
      <w:pPr>
        <w:pStyle w:val="af8"/>
        <w:ind w:left="426" w:right="-284" w:firstLine="1134"/>
        <w:rPr>
          <w:sz w:val="28"/>
          <w:szCs w:val="28"/>
        </w:rPr>
      </w:pPr>
      <w:r w:rsidRPr="004902BA">
        <w:rPr>
          <w:sz w:val="28"/>
          <w:szCs w:val="28"/>
        </w:rPr>
        <w:t>Организацией предоставлены расчеты на период регулирования, за отчетный период оборотно-сальдовые ведомости по счету 26, договора на оказание услуг, счета-фактуры.</w:t>
      </w:r>
    </w:p>
    <w:p w14:paraId="520234CD" w14:textId="77777777" w:rsidR="004902BA" w:rsidRPr="004902BA" w:rsidRDefault="004902BA" w:rsidP="004902BA">
      <w:pPr>
        <w:pStyle w:val="af8"/>
        <w:ind w:left="426" w:right="-284" w:firstLine="1134"/>
        <w:rPr>
          <w:sz w:val="28"/>
          <w:szCs w:val="28"/>
        </w:rPr>
      </w:pPr>
      <w:r w:rsidRPr="004902BA">
        <w:rPr>
          <w:sz w:val="28"/>
          <w:szCs w:val="28"/>
        </w:rPr>
        <w:t>Расшифровка представлена ниже.</w:t>
      </w:r>
    </w:p>
    <w:p w14:paraId="39B07CD5" w14:textId="77777777" w:rsidR="004902BA" w:rsidRPr="004902BA" w:rsidRDefault="004902BA" w:rsidP="004902BA">
      <w:pPr>
        <w:pStyle w:val="af8"/>
        <w:ind w:left="426" w:firstLine="1134"/>
        <w:rPr>
          <w:sz w:val="28"/>
          <w:szCs w:val="28"/>
        </w:rPr>
      </w:pPr>
      <w:r w:rsidRPr="004902BA">
        <w:rPr>
          <w:sz w:val="28"/>
          <w:szCs w:val="28"/>
        </w:rPr>
        <w:t>Общехозяйственные расходы:</w:t>
      </w:r>
    </w:p>
    <w:p w14:paraId="42B1C17C" w14:textId="77777777" w:rsidR="004902BA" w:rsidRPr="00970C99" w:rsidRDefault="004902BA" w:rsidP="004902BA">
      <w:pPr>
        <w:pStyle w:val="af8"/>
        <w:ind w:left="426" w:firstLine="1134"/>
        <w:jc w:val="center"/>
        <w:rPr>
          <w:color w:val="FF0000"/>
          <w:szCs w:val="28"/>
        </w:rPr>
      </w:pPr>
    </w:p>
    <w:p w14:paraId="38587E2D" w14:textId="0C2CA3A5" w:rsidR="004902BA" w:rsidRPr="00970C99" w:rsidRDefault="004902BA" w:rsidP="003A0A72">
      <w:pPr>
        <w:pStyle w:val="af8"/>
        <w:ind w:left="426" w:firstLine="708"/>
        <w:rPr>
          <w:color w:val="FF0000"/>
          <w:szCs w:val="28"/>
        </w:rPr>
      </w:pPr>
      <w:r w:rsidRPr="00311A7F">
        <w:rPr>
          <w:noProof/>
        </w:rPr>
        <w:drawing>
          <wp:inline distT="0" distB="0" distL="0" distR="0" wp14:anchorId="057E33AD" wp14:editId="05D309D3">
            <wp:extent cx="6210935" cy="602170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10935" cy="6021705"/>
                    </a:xfrm>
                    <a:prstGeom prst="rect">
                      <a:avLst/>
                    </a:prstGeom>
                    <a:noFill/>
                    <a:ln>
                      <a:noFill/>
                    </a:ln>
                  </pic:spPr>
                </pic:pic>
              </a:graphicData>
            </a:graphic>
          </wp:inline>
        </w:drawing>
      </w:r>
    </w:p>
    <w:p w14:paraId="35ED4CCE" w14:textId="77777777" w:rsidR="004902BA" w:rsidRPr="00970C99" w:rsidRDefault="004902BA" w:rsidP="004902BA">
      <w:pPr>
        <w:pStyle w:val="af8"/>
        <w:ind w:left="426" w:firstLine="1134"/>
        <w:rPr>
          <w:color w:val="FF0000"/>
          <w:sz w:val="18"/>
          <w:szCs w:val="18"/>
        </w:rPr>
      </w:pPr>
    </w:p>
    <w:p w14:paraId="6BA8471C" w14:textId="77777777" w:rsidR="004902BA" w:rsidRPr="00970C99" w:rsidRDefault="004902BA" w:rsidP="004902BA">
      <w:pPr>
        <w:pStyle w:val="af8"/>
        <w:ind w:left="426" w:firstLine="1134"/>
        <w:rPr>
          <w:color w:val="FF0000"/>
          <w:sz w:val="18"/>
          <w:szCs w:val="18"/>
        </w:rPr>
      </w:pPr>
    </w:p>
    <w:p w14:paraId="31BCF9EE" w14:textId="77777777" w:rsidR="004902BA" w:rsidRPr="00970C99" w:rsidRDefault="004902BA" w:rsidP="004902BA">
      <w:pPr>
        <w:pStyle w:val="af8"/>
        <w:ind w:left="426" w:firstLine="1134"/>
        <w:rPr>
          <w:color w:val="FF0000"/>
          <w:sz w:val="18"/>
          <w:szCs w:val="18"/>
        </w:rPr>
      </w:pPr>
    </w:p>
    <w:p w14:paraId="39CCE392" w14:textId="77777777" w:rsidR="004902BA" w:rsidRPr="00970C99" w:rsidRDefault="004902BA" w:rsidP="004902BA">
      <w:pPr>
        <w:pStyle w:val="af8"/>
        <w:ind w:left="426" w:firstLine="1134"/>
        <w:rPr>
          <w:color w:val="FF0000"/>
          <w:sz w:val="18"/>
          <w:szCs w:val="18"/>
        </w:rPr>
      </w:pPr>
    </w:p>
    <w:p w14:paraId="04433627" w14:textId="77777777" w:rsidR="004902BA" w:rsidRPr="00970C99" w:rsidRDefault="004902BA" w:rsidP="004902BA">
      <w:pPr>
        <w:pStyle w:val="af8"/>
        <w:ind w:left="426" w:firstLine="1134"/>
        <w:rPr>
          <w:color w:val="FF0000"/>
          <w:sz w:val="18"/>
          <w:szCs w:val="18"/>
        </w:rPr>
      </w:pPr>
    </w:p>
    <w:p w14:paraId="21812F0A" w14:textId="77777777" w:rsidR="004902BA" w:rsidRPr="00970C99" w:rsidRDefault="004902BA" w:rsidP="004902BA">
      <w:pPr>
        <w:pStyle w:val="af8"/>
        <w:ind w:left="426" w:firstLine="1134"/>
        <w:rPr>
          <w:color w:val="FF0000"/>
          <w:sz w:val="18"/>
          <w:szCs w:val="18"/>
        </w:rPr>
      </w:pPr>
    </w:p>
    <w:p w14:paraId="4EE823D8" w14:textId="43BAF8BD" w:rsidR="004902BA" w:rsidRDefault="004902BA" w:rsidP="004902BA">
      <w:pPr>
        <w:pStyle w:val="af8"/>
        <w:ind w:left="426" w:hanging="426"/>
        <w:rPr>
          <w:color w:val="FF0000"/>
        </w:rPr>
      </w:pPr>
      <w:r w:rsidRPr="00970C99">
        <w:rPr>
          <w:color w:val="FF0000"/>
          <w:szCs w:val="28"/>
        </w:rPr>
        <w:t xml:space="preserve">  </w:t>
      </w:r>
    </w:p>
    <w:p w14:paraId="3AB3E9EA" w14:textId="0785E7C1" w:rsidR="004902BA" w:rsidRPr="00970C99" w:rsidRDefault="004902BA" w:rsidP="004902BA">
      <w:pPr>
        <w:pStyle w:val="af8"/>
        <w:rPr>
          <w:color w:val="FF0000"/>
          <w:szCs w:val="28"/>
        </w:rPr>
      </w:pPr>
      <w:r w:rsidRPr="00970C99">
        <w:rPr>
          <w:color w:val="FF0000"/>
          <w:szCs w:val="28"/>
        </w:rPr>
        <w:t xml:space="preserve">   </w:t>
      </w:r>
      <w:r w:rsidRPr="00311A7F">
        <w:rPr>
          <w:noProof/>
        </w:rPr>
        <w:drawing>
          <wp:inline distT="0" distB="0" distL="0" distR="0" wp14:anchorId="559119FC" wp14:editId="6151627C">
            <wp:extent cx="6724650" cy="5882640"/>
            <wp:effectExtent l="0" t="0" r="0" b="381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24650" cy="5882640"/>
                    </a:xfrm>
                    <a:prstGeom prst="rect">
                      <a:avLst/>
                    </a:prstGeom>
                    <a:noFill/>
                    <a:ln>
                      <a:noFill/>
                    </a:ln>
                  </pic:spPr>
                </pic:pic>
              </a:graphicData>
            </a:graphic>
          </wp:inline>
        </w:drawing>
      </w:r>
    </w:p>
    <w:p w14:paraId="232184AF" w14:textId="77777777" w:rsidR="004902BA" w:rsidRDefault="004902BA" w:rsidP="004902BA">
      <w:pPr>
        <w:pStyle w:val="af8"/>
        <w:ind w:left="426" w:right="-284" w:firstLine="1134"/>
        <w:rPr>
          <w:color w:val="FF0000"/>
          <w:szCs w:val="28"/>
        </w:rPr>
      </w:pPr>
    </w:p>
    <w:p w14:paraId="57EBFCC6" w14:textId="77777777" w:rsidR="004902BA" w:rsidRPr="004902BA" w:rsidRDefault="004902BA" w:rsidP="004902BA">
      <w:pPr>
        <w:pStyle w:val="af8"/>
        <w:ind w:left="426" w:right="-284" w:firstLine="1134"/>
        <w:rPr>
          <w:sz w:val="28"/>
          <w:szCs w:val="28"/>
        </w:rPr>
      </w:pPr>
      <w:r w:rsidRPr="004902BA">
        <w:rPr>
          <w:sz w:val="28"/>
          <w:szCs w:val="28"/>
        </w:rPr>
        <w:t>9. Расходы на амортизацию организация предлагает принять в размере</w:t>
      </w:r>
      <w:r w:rsidRPr="004902BA">
        <w:rPr>
          <w:color w:val="FF0000"/>
          <w:sz w:val="28"/>
          <w:szCs w:val="28"/>
        </w:rPr>
        <w:t xml:space="preserve"> </w:t>
      </w:r>
      <w:r w:rsidRPr="004902BA">
        <w:rPr>
          <w:sz w:val="28"/>
          <w:szCs w:val="28"/>
        </w:rPr>
        <w:t xml:space="preserve">- 52383 тыс.руб., в том числе перевозка грузов 50365 тыс. руб., маневровая работа локомотива - 1976 тыс. руб., отстой вагонов – 12,1 тыс. руб. </w:t>
      </w:r>
    </w:p>
    <w:p w14:paraId="134D118C" w14:textId="77777777" w:rsidR="004902BA" w:rsidRPr="004902BA" w:rsidRDefault="004902BA" w:rsidP="004902BA">
      <w:pPr>
        <w:pStyle w:val="af8"/>
        <w:ind w:left="426" w:right="-284" w:firstLine="1134"/>
        <w:rPr>
          <w:sz w:val="28"/>
          <w:szCs w:val="28"/>
        </w:rPr>
      </w:pPr>
      <w:r w:rsidRPr="004902BA">
        <w:rPr>
          <w:sz w:val="28"/>
          <w:szCs w:val="28"/>
        </w:rPr>
        <w:t>Организацией предоставлены расчеты на период регулирования, оборотно-сальдовые ведомости, расшифровки по введенным основным средствам.</w:t>
      </w:r>
    </w:p>
    <w:p w14:paraId="0EA6E4A1" w14:textId="77777777" w:rsidR="004902BA" w:rsidRPr="004902BA" w:rsidRDefault="004902BA" w:rsidP="004902BA">
      <w:pPr>
        <w:pStyle w:val="af8"/>
        <w:ind w:left="426" w:right="-284" w:firstLine="1134"/>
        <w:rPr>
          <w:sz w:val="28"/>
          <w:szCs w:val="28"/>
        </w:rPr>
      </w:pPr>
      <w:r w:rsidRPr="004902BA">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339DB3E1" w14:textId="77777777" w:rsidR="004902BA" w:rsidRPr="004902BA" w:rsidRDefault="004902BA" w:rsidP="004902BA">
      <w:pPr>
        <w:pStyle w:val="af8"/>
        <w:ind w:left="426" w:right="-284" w:firstLine="1134"/>
        <w:rPr>
          <w:sz w:val="28"/>
          <w:szCs w:val="28"/>
        </w:rPr>
      </w:pPr>
      <w:r w:rsidRPr="004902BA">
        <w:rPr>
          <w:sz w:val="28"/>
          <w:szCs w:val="28"/>
        </w:rPr>
        <w:lastRenderedPageBreak/>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440A8BD7" w14:textId="77777777" w:rsidR="004902BA" w:rsidRPr="004902BA" w:rsidRDefault="004902BA" w:rsidP="003A0A72">
      <w:pPr>
        <w:pStyle w:val="af8"/>
        <w:ind w:left="426" w:right="-284" w:firstLine="1134"/>
        <w:jc w:val="both"/>
        <w:rPr>
          <w:sz w:val="28"/>
          <w:szCs w:val="28"/>
        </w:rPr>
      </w:pPr>
      <w:r w:rsidRPr="004902BA">
        <w:rPr>
          <w:sz w:val="28"/>
          <w:szCs w:val="28"/>
        </w:rPr>
        <w:t>Расходы на амортизацию основных средств специалист предлагает принять в размере 51546 тыс. руб.</w:t>
      </w:r>
    </w:p>
    <w:p w14:paraId="63A38D6C" w14:textId="77777777" w:rsidR="004902BA" w:rsidRPr="004902BA" w:rsidRDefault="004902BA" w:rsidP="003A0A72">
      <w:pPr>
        <w:pStyle w:val="af8"/>
        <w:ind w:firstLine="709"/>
        <w:jc w:val="both"/>
        <w:rPr>
          <w:sz w:val="28"/>
          <w:szCs w:val="28"/>
        </w:rPr>
      </w:pPr>
      <w:r w:rsidRPr="004902BA">
        <w:rPr>
          <w:sz w:val="28"/>
          <w:szCs w:val="28"/>
        </w:rPr>
        <w:t>Из расчета затрат на амортизацию специалист предлагает исключить расходы: платформа в размере 2,782 тыс.руб.,</w:t>
      </w:r>
      <w:r w:rsidRPr="004902BA">
        <w:rPr>
          <w:color w:val="FF0000"/>
          <w:sz w:val="28"/>
          <w:szCs w:val="28"/>
        </w:rPr>
        <w:t xml:space="preserve"> </w:t>
      </w:r>
      <w:bookmarkStart w:id="8" w:name="_Hlk82610694"/>
      <w:r w:rsidRPr="004902BA">
        <w:rPr>
          <w:sz w:val="28"/>
          <w:szCs w:val="28"/>
        </w:rPr>
        <w:t>платформа в размере 2,782 тыс.руб.,</w:t>
      </w:r>
      <w:r w:rsidRPr="004902BA">
        <w:rPr>
          <w:color w:val="FF0000"/>
          <w:sz w:val="28"/>
          <w:szCs w:val="28"/>
        </w:rPr>
        <w:t xml:space="preserve"> </w:t>
      </w:r>
      <w:bookmarkEnd w:id="8"/>
      <w:r w:rsidRPr="004902BA">
        <w:rPr>
          <w:sz w:val="28"/>
          <w:szCs w:val="28"/>
        </w:rPr>
        <w:t>ПЛАТФОРМА № 4011 в размере 3,538 тыс.руб.,</w:t>
      </w:r>
      <w:r w:rsidRPr="004902BA">
        <w:rPr>
          <w:color w:val="FF0000"/>
          <w:sz w:val="28"/>
          <w:szCs w:val="28"/>
        </w:rPr>
        <w:t xml:space="preserve"> </w:t>
      </w:r>
      <w:r w:rsidRPr="004902BA">
        <w:rPr>
          <w:sz w:val="28"/>
          <w:szCs w:val="28"/>
        </w:rPr>
        <w:t>вагон крытый мод.11-280 в размере 75,399 тыс.руб.,</w:t>
      </w:r>
      <w:r w:rsidRPr="004902BA">
        <w:rPr>
          <w:color w:val="FF0000"/>
          <w:sz w:val="28"/>
          <w:szCs w:val="28"/>
        </w:rPr>
        <w:t xml:space="preserve"> </w:t>
      </w:r>
      <w:r w:rsidRPr="004902BA">
        <w:rPr>
          <w:sz w:val="28"/>
          <w:szCs w:val="28"/>
        </w:rPr>
        <w:t>платформа в размере 2,782 тыс.руб.,</w:t>
      </w:r>
      <w:r w:rsidRPr="004902BA">
        <w:rPr>
          <w:color w:val="FF0000"/>
          <w:sz w:val="28"/>
          <w:szCs w:val="28"/>
        </w:rPr>
        <w:t xml:space="preserve"> </w:t>
      </w:r>
      <w:r w:rsidRPr="004902BA">
        <w:rPr>
          <w:sz w:val="28"/>
          <w:szCs w:val="28"/>
        </w:rPr>
        <w:t>ПЛАТФОРМА № 4010 в размере 3,538 тыс.руб.,</w:t>
      </w:r>
      <w:r w:rsidRPr="004902BA">
        <w:rPr>
          <w:color w:val="FF0000"/>
          <w:sz w:val="28"/>
          <w:szCs w:val="28"/>
        </w:rPr>
        <w:t xml:space="preserve"> </w:t>
      </w:r>
      <w:r w:rsidRPr="004902BA">
        <w:rPr>
          <w:sz w:val="28"/>
          <w:szCs w:val="28"/>
        </w:rPr>
        <w:t>платформа в размере 2,782 тыс.руб  платформа в размере 2,782 тыс.руб., платформа в размере 2,782 тыс.руб.,</w:t>
      </w:r>
      <w:r w:rsidRPr="004902BA">
        <w:rPr>
          <w:color w:val="FF0000"/>
          <w:sz w:val="28"/>
          <w:szCs w:val="28"/>
        </w:rPr>
        <w:t xml:space="preserve"> </w:t>
      </w:r>
      <w:r w:rsidRPr="004902BA">
        <w:rPr>
          <w:sz w:val="28"/>
          <w:szCs w:val="28"/>
        </w:rPr>
        <w:t>платформа в размере 2,782 тыс.руб.,</w:t>
      </w:r>
      <w:r w:rsidRPr="004902BA">
        <w:rPr>
          <w:color w:val="FF0000"/>
          <w:sz w:val="28"/>
          <w:szCs w:val="28"/>
        </w:rPr>
        <w:t xml:space="preserve"> </w:t>
      </w:r>
      <w:r w:rsidRPr="004902BA">
        <w:rPr>
          <w:sz w:val="28"/>
          <w:szCs w:val="28"/>
        </w:rPr>
        <w:t>ПЛАТФОРМА №4013 в размере 3,538 тыс.руб.,</w:t>
      </w:r>
      <w:r w:rsidRPr="004902BA">
        <w:rPr>
          <w:color w:val="FF0000"/>
          <w:sz w:val="28"/>
          <w:szCs w:val="28"/>
        </w:rPr>
        <w:t xml:space="preserve"> </w:t>
      </w:r>
      <w:r w:rsidRPr="004902BA">
        <w:rPr>
          <w:sz w:val="28"/>
          <w:szCs w:val="28"/>
        </w:rPr>
        <w:t>платформа в размере 2,782 тыс.руб.,</w:t>
      </w:r>
      <w:r w:rsidRPr="004902BA">
        <w:rPr>
          <w:color w:val="FF0000"/>
          <w:sz w:val="28"/>
          <w:szCs w:val="28"/>
        </w:rPr>
        <w:t xml:space="preserve">  </w:t>
      </w:r>
      <w:r w:rsidRPr="004902BA">
        <w:rPr>
          <w:sz w:val="28"/>
          <w:szCs w:val="28"/>
        </w:rPr>
        <w:t>платформа в размере 2,782 тыс.руб.,</w:t>
      </w:r>
      <w:r w:rsidRPr="004902BA">
        <w:rPr>
          <w:color w:val="FF0000"/>
          <w:sz w:val="28"/>
          <w:szCs w:val="28"/>
        </w:rPr>
        <w:t xml:space="preserve"> </w:t>
      </w:r>
      <w:r w:rsidRPr="004902BA">
        <w:rPr>
          <w:sz w:val="28"/>
          <w:szCs w:val="28"/>
        </w:rPr>
        <w:t>платформа в размере 2,782 тыс.руб., платформа в размере 2,782 тыс.руб., платформа в размере 2,782 тыс.руб.,</w:t>
      </w:r>
      <w:r w:rsidRPr="004902BA">
        <w:rPr>
          <w:color w:val="FF0000"/>
          <w:sz w:val="28"/>
          <w:szCs w:val="28"/>
        </w:rPr>
        <w:t xml:space="preserve"> </w:t>
      </w:r>
      <w:r w:rsidRPr="004902BA">
        <w:rPr>
          <w:sz w:val="28"/>
          <w:szCs w:val="28"/>
        </w:rPr>
        <w:t>ПЛАТФОРМА №4012  в размере 3,538 тыс.руб.,</w:t>
      </w:r>
      <w:r w:rsidRPr="004902BA">
        <w:rPr>
          <w:color w:val="FF0000"/>
          <w:sz w:val="28"/>
          <w:szCs w:val="28"/>
        </w:rPr>
        <w:t xml:space="preserve"> </w:t>
      </w:r>
      <w:r w:rsidRPr="004902BA">
        <w:rPr>
          <w:sz w:val="28"/>
          <w:szCs w:val="28"/>
        </w:rPr>
        <w:t>платформа в размере 2,782 тыс.руб.,  платформа в размере 2,782 тыс.руб., платформа в размере 2,782 тыс.руб.,  платформа в размере 2,782 тыс.руб.,  платформа в размере 2,782 тыс.руб., платформа в размере 2,782 тыс.руб.,  платформа в размере 2,782 тыс.руб.,   платформа в размере 2,782 тыс.руб.,</w:t>
      </w:r>
      <w:r w:rsidRPr="004902BA">
        <w:rPr>
          <w:color w:val="FF0000"/>
          <w:sz w:val="28"/>
          <w:szCs w:val="28"/>
        </w:rPr>
        <w:t xml:space="preserve"> </w:t>
      </w:r>
      <w:r w:rsidRPr="004902BA">
        <w:rPr>
          <w:sz w:val="28"/>
          <w:szCs w:val="28"/>
        </w:rPr>
        <w:t>Промежуточный полувагон СМ-2М, ПП-2 109,662 тыс.руб.,</w:t>
      </w:r>
      <w:r w:rsidRPr="004902BA">
        <w:rPr>
          <w:color w:val="FF0000"/>
          <w:sz w:val="28"/>
          <w:szCs w:val="28"/>
        </w:rPr>
        <w:t xml:space="preserve"> </w:t>
      </w:r>
      <w:r w:rsidRPr="004902BA">
        <w:rPr>
          <w:sz w:val="28"/>
          <w:szCs w:val="28"/>
        </w:rPr>
        <w:t>Промежуточный полувагон СМ-2П, ПП-1 в размере 118,642 тыс.руб.,</w:t>
      </w:r>
      <w:r w:rsidRPr="004902BA">
        <w:rPr>
          <w:color w:val="FF0000"/>
          <w:sz w:val="28"/>
          <w:szCs w:val="28"/>
        </w:rPr>
        <w:t xml:space="preserve">  </w:t>
      </w:r>
      <w:r w:rsidRPr="004902BA">
        <w:rPr>
          <w:sz w:val="28"/>
          <w:szCs w:val="28"/>
        </w:rPr>
        <w:t>Платформа груз. 4-х осная в размере 1,569 тыс.руб.,</w:t>
      </w:r>
      <w:r w:rsidRPr="004902BA">
        <w:rPr>
          <w:color w:val="FF0000"/>
          <w:sz w:val="28"/>
          <w:szCs w:val="28"/>
        </w:rPr>
        <w:t xml:space="preserve">  </w:t>
      </w:r>
      <w:r w:rsidRPr="004902BA">
        <w:rPr>
          <w:sz w:val="28"/>
          <w:szCs w:val="28"/>
        </w:rPr>
        <w:t xml:space="preserve">Концевой полувагон СМ-2М, ПК в размере 165,620 тыс. руб., Полувагон № 62846149 в размере 3,183 тыс.руб., Хоппер-Дозатор (ВЕС-84) в размере 3,995 тыс.руб., так как данные объекты не относятся на регулируемый вид деятельности. </w:t>
      </w:r>
    </w:p>
    <w:p w14:paraId="14754BAB" w14:textId="77777777" w:rsidR="004902BA" w:rsidRPr="004902BA" w:rsidRDefault="004902BA" w:rsidP="003A0A72">
      <w:pPr>
        <w:pStyle w:val="af8"/>
        <w:ind w:firstLine="709"/>
        <w:jc w:val="both"/>
        <w:rPr>
          <w:sz w:val="28"/>
          <w:szCs w:val="28"/>
        </w:rPr>
      </w:pPr>
      <w:r w:rsidRPr="004902BA">
        <w:rPr>
          <w:sz w:val="28"/>
          <w:szCs w:val="28"/>
        </w:rPr>
        <w:t>Включены предлагаемые организацией амортизационные отчисления на объекты, введенные в 2022 году:</w:t>
      </w:r>
      <w:r w:rsidRPr="004902BA">
        <w:rPr>
          <w:color w:val="FF0000"/>
          <w:sz w:val="28"/>
          <w:szCs w:val="28"/>
        </w:rPr>
        <w:t xml:space="preserve"> </w:t>
      </w:r>
      <w:r w:rsidRPr="004902BA">
        <w:rPr>
          <w:sz w:val="28"/>
          <w:szCs w:val="28"/>
        </w:rPr>
        <w:t>тепловоз (инвентарный № 000054374) на сумму 3083,81 тыс.руб.,</w:t>
      </w:r>
      <w:r w:rsidRPr="004902BA">
        <w:rPr>
          <w:color w:val="FF0000"/>
          <w:sz w:val="28"/>
          <w:szCs w:val="28"/>
        </w:rPr>
        <w:t xml:space="preserve"> </w:t>
      </w:r>
      <w:r w:rsidRPr="004902BA">
        <w:rPr>
          <w:sz w:val="28"/>
          <w:szCs w:val="28"/>
        </w:rPr>
        <w:t>тепловоз маневровый ТЭМ18ДМ №3381 на сумму 1800,97 тыс. руб.,</w:t>
      </w:r>
      <w:r w:rsidRPr="004902BA">
        <w:rPr>
          <w:color w:val="FF0000"/>
          <w:sz w:val="28"/>
          <w:szCs w:val="28"/>
        </w:rPr>
        <w:t xml:space="preserve"> </w:t>
      </w:r>
      <w:r w:rsidRPr="004902BA">
        <w:rPr>
          <w:sz w:val="28"/>
          <w:szCs w:val="28"/>
        </w:rPr>
        <w:t>сервер аналитики для видеонаблюдения на сумму 161,98 тыс. руб., ограждение пути №3 станции Обнорская на сумму 78,02 тыс.руб., оборудование людских переходов через ж.д.пути на сумму 238,89 тыс. руб.</w:t>
      </w:r>
      <w:r w:rsidRPr="004902BA">
        <w:rPr>
          <w:color w:val="FF0000"/>
          <w:sz w:val="28"/>
          <w:szCs w:val="28"/>
        </w:rPr>
        <w:t xml:space="preserve"> </w:t>
      </w:r>
      <w:r w:rsidRPr="004902BA">
        <w:rPr>
          <w:sz w:val="28"/>
          <w:szCs w:val="28"/>
        </w:rPr>
        <w:t xml:space="preserve"> В обоснование затрат организацией представлены оборотно-сальдовые ведомости по счетам 02,01, расчет амортизационных отчислений, договор, счет-фактуры.</w:t>
      </w:r>
    </w:p>
    <w:p w14:paraId="72E49405" w14:textId="77777777" w:rsidR="004902BA" w:rsidRPr="004902BA" w:rsidRDefault="004902BA" w:rsidP="003A0A72">
      <w:pPr>
        <w:pStyle w:val="af8"/>
        <w:ind w:firstLine="709"/>
        <w:jc w:val="both"/>
        <w:rPr>
          <w:sz w:val="28"/>
          <w:szCs w:val="28"/>
        </w:rPr>
      </w:pPr>
      <w:r w:rsidRPr="004902BA">
        <w:rPr>
          <w:sz w:val="28"/>
          <w:szCs w:val="28"/>
        </w:rPr>
        <w:t>Расходы на амортизацию основных средств специалист предлагает принять в размере 51546 тыс. руб.</w:t>
      </w:r>
    </w:p>
    <w:p w14:paraId="460F66CC" w14:textId="77777777" w:rsidR="004902BA" w:rsidRPr="004902BA" w:rsidRDefault="004902BA" w:rsidP="003A0A72">
      <w:pPr>
        <w:pStyle w:val="af8"/>
        <w:ind w:firstLine="709"/>
        <w:jc w:val="both"/>
        <w:rPr>
          <w:sz w:val="28"/>
          <w:szCs w:val="28"/>
        </w:rPr>
      </w:pPr>
      <w:r w:rsidRPr="004902BA">
        <w:rPr>
          <w:sz w:val="28"/>
          <w:szCs w:val="28"/>
        </w:rPr>
        <w:t>10. Нормативную прибыль организация предлагает принять в размере 60810 тыс. руб., в том числе на перевозку 55344 тыс. руб., на работу локомотива 5462 тыс. руб.</w:t>
      </w:r>
    </w:p>
    <w:p w14:paraId="57E77800" w14:textId="77777777" w:rsidR="004902BA" w:rsidRPr="004902BA" w:rsidRDefault="004902BA" w:rsidP="003A0A72">
      <w:pPr>
        <w:pStyle w:val="af8"/>
        <w:ind w:firstLine="709"/>
        <w:jc w:val="both"/>
        <w:rPr>
          <w:sz w:val="28"/>
          <w:szCs w:val="28"/>
        </w:rPr>
      </w:pPr>
      <w:r w:rsidRPr="004902BA">
        <w:rPr>
          <w:sz w:val="28"/>
          <w:szCs w:val="28"/>
        </w:rPr>
        <w:t xml:space="preserve">Из них, прибыль на развитие производства организация предлагает в размере 42604 тыс.руб., расходы на выплаты социального характера в размере 15970 тыс.руб., прочие расходы за счет прибыли в размере 2236 тыс.руб.   </w:t>
      </w:r>
    </w:p>
    <w:p w14:paraId="65F3744F" w14:textId="77777777" w:rsidR="004902BA" w:rsidRPr="004902BA" w:rsidRDefault="004902BA" w:rsidP="003A0A72">
      <w:pPr>
        <w:pStyle w:val="af8"/>
        <w:ind w:firstLine="709"/>
        <w:jc w:val="both"/>
        <w:rPr>
          <w:sz w:val="28"/>
          <w:szCs w:val="28"/>
        </w:rPr>
      </w:pPr>
      <w:r w:rsidRPr="004902BA">
        <w:rPr>
          <w:sz w:val="28"/>
          <w:szCs w:val="28"/>
        </w:rPr>
        <w:lastRenderedPageBreak/>
        <w:t>Нормативная прибыль рассчитывается в соответствии с пунктом 4.15 Методических рекомендаций.</w:t>
      </w:r>
    </w:p>
    <w:p w14:paraId="47C1F282" w14:textId="77777777" w:rsidR="004902BA" w:rsidRPr="004902BA" w:rsidRDefault="004902BA" w:rsidP="003A0A72">
      <w:pPr>
        <w:pStyle w:val="af8"/>
        <w:ind w:firstLine="709"/>
        <w:jc w:val="both"/>
        <w:rPr>
          <w:sz w:val="28"/>
          <w:szCs w:val="28"/>
        </w:rPr>
      </w:pPr>
      <w:r w:rsidRPr="004902BA">
        <w:rPr>
          <w:sz w:val="28"/>
          <w:szCs w:val="28"/>
        </w:rPr>
        <w:t>Учитываемая при определении необходимой валовой выручки нормативная прибыль включает в себя:</w:t>
      </w:r>
    </w:p>
    <w:p w14:paraId="76815012" w14:textId="77777777" w:rsidR="004902BA" w:rsidRPr="004902BA" w:rsidRDefault="004902BA" w:rsidP="003A0A72">
      <w:pPr>
        <w:pStyle w:val="af8"/>
        <w:ind w:firstLine="709"/>
        <w:jc w:val="both"/>
        <w:rPr>
          <w:sz w:val="28"/>
          <w:szCs w:val="28"/>
        </w:rPr>
      </w:pPr>
      <w:r w:rsidRPr="004902BA">
        <w:rPr>
          <w:sz w:val="28"/>
          <w:szCs w:val="28"/>
        </w:rPr>
        <w:t xml:space="preserve"> расходы на развитие производства (капитальные вложения) на период регулирования;</w:t>
      </w:r>
    </w:p>
    <w:p w14:paraId="59E9C37D" w14:textId="77777777" w:rsidR="004902BA" w:rsidRPr="004902BA" w:rsidRDefault="004902BA" w:rsidP="003A0A72">
      <w:pPr>
        <w:pStyle w:val="af8"/>
        <w:ind w:firstLine="709"/>
        <w:jc w:val="both"/>
        <w:rPr>
          <w:sz w:val="28"/>
          <w:szCs w:val="28"/>
        </w:rPr>
      </w:pPr>
      <w:r w:rsidRPr="004902BA">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7FD8379" w14:textId="77777777" w:rsidR="004902BA" w:rsidRPr="004902BA" w:rsidRDefault="004902BA" w:rsidP="003A0A72">
      <w:pPr>
        <w:pStyle w:val="af8"/>
        <w:ind w:firstLine="709"/>
        <w:jc w:val="both"/>
        <w:rPr>
          <w:sz w:val="28"/>
          <w:szCs w:val="28"/>
        </w:rPr>
      </w:pPr>
      <w:r w:rsidRPr="004902BA">
        <w:rPr>
          <w:sz w:val="28"/>
          <w:szCs w:val="28"/>
        </w:rPr>
        <w:t>прочие расходы, предусмотренные действующим законодательством;</w:t>
      </w:r>
    </w:p>
    <w:p w14:paraId="53A9BCD4" w14:textId="77777777" w:rsidR="004902BA" w:rsidRPr="004902BA" w:rsidRDefault="004902BA" w:rsidP="003A0A72">
      <w:pPr>
        <w:pStyle w:val="af8"/>
        <w:ind w:firstLine="709"/>
        <w:jc w:val="both"/>
        <w:rPr>
          <w:sz w:val="28"/>
          <w:szCs w:val="28"/>
        </w:rPr>
      </w:pPr>
      <w:r w:rsidRPr="004902BA">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31BE053B" w14:textId="77777777" w:rsidR="004902BA" w:rsidRPr="004902BA" w:rsidRDefault="004902BA" w:rsidP="003A0A72">
      <w:pPr>
        <w:pStyle w:val="af8"/>
        <w:ind w:firstLine="709"/>
        <w:jc w:val="both"/>
        <w:rPr>
          <w:sz w:val="28"/>
          <w:szCs w:val="28"/>
        </w:rPr>
      </w:pPr>
      <w:r w:rsidRPr="004902BA">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61DB77B5" w14:textId="77777777" w:rsidR="004902BA" w:rsidRPr="004902BA" w:rsidRDefault="004902BA" w:rsidP="003A0A72">
      <w:pPr>
        <w:pStyle w:val="af8"/>
        <w:ind w:firstLine="709"/>
        <w:jc w:val="both"/>
        <w:rPr>
          <w:sz w:val="28"/>
          <w:szCs w:val="28"/>
        </w:rPr>
      </w:pPr>
      <w:r w:rsidRPr="004902BA">
        <w:rPr>
          <w:sz w:val="28"/>
          <w:szCs w:val="28"/>
        </w:rPr>
        <w:t xml:space="preserve">В обоснование затраты организацией представлены расчеты, оборотно-сальдовые ведомости, расшифровки, коллективный договор. Для обоснования расходов инвестиционной программы (прибыль на развитие производства) организацией представлены подтверждающие документы: </w:t>
      </w:r>
    </w:p>
    <w:p w14:paraId="3B8C3B56" w14:textId="77777777" w:rsidR="004902BA" w:rsidRPr="004902BA" w:rsidRDefault="004902BA" w:rsidP="003A0A72">
      <w:pPr>
        <w:pStyle w:val="af8"/>
        <w:numPr>
          <w:ilvl w:val="0"/>
          <w:numId w:val="4"/>
        </w:numPr>
        <w:spacing w:after="0"/>
        <w:ind w:left="0" w:firstLine="709"/>
        <w:jc w:val="both"/>
        <w:rPr>
          <w:sz w:val="28"/>
          <w:szCs w:val="28"/>
        </w:rPr>
      </w:pPr>
      <w:r w:rsidRPr="004902BA">
        <w:rPr>
          <w:sz w:val="28"/>
          <w:szCs w:val="28"/>
        </w:rPr>
        <w:t>На покупку тепловоза ТЭМ-18 представлена программа обновления тепловозов, договор, счет-фактура на тепловоз маневровый ТЭМ18ДМ №3381 на сумму 75552,63 тыс.руб., товарная накладная от 28.04.2022 года.</w:t>
      </w:r>
    </w:p>
    <w:p w14:paraId="0DCD3141" w14:textId="77777777" w:rsidR="004902BA" w:rsidRPr="004902BA" w:rsidRDefault="004902BA" w:rsidP="003A0A72">
      <w:pPr>
        <w:pStyle w:val="af8"/>
        <w:numPr>
          <w:ilvl w:val="0"/>
          <w:numId w:val="4"/>
        </w:numPr>
        <w:spacing w:after="0"/>
        <w:ind w:left="0" w:firstLine="709"/>
        <w:jc w:val="both"/>
        <w:rPr>
          <w:sz w:val="28"/>
          <w:szCs w:val="28"/>
        </w:rPr>
      </w:pPr>
      <w:r w:rsidRPr="004902BA">
        <w:rPr>
          <w:sz w:val="28"/>
          <w:szCs w:val="28"/>
        </w:rPr>
        <w:t>Сервер аналитики на сумму 972,0 тыс. руб. представлена спецификация № 8 от 15.02.2022 с ЗАО «Тринити Урал».</w:t>
      </w:r>
    </w:p>
    <w:p w14:paraId="13E74A61" w14:textId="77777777" w:rsidR="004902BA" w:rsidRPr="004902BA" w:rsidRDefault="004902BA" w:rsidP="003A0A72">
      <w:pPr>
        <w:pStyle w:val="af8"/>
        <w:numPr>
          <w:ilvl w:val="0"/>
          <w:numId w:val="4"/>
        </w:numPr>
        <w:spacing w:after="0"/>
        <w:ind w:left="142" w:firstLine="567"/>
        <w:jc w:val="both"/>
        <w:rPr>
          <w:sz w:val="28"/>
          <w:szCs w:val="28"/>
        </w:rPr>
      </w:pPr>
      <w:r w:rsidRPr="004902BA">
        <w:rPr>
          <w:sz w:val="28"/>
          <w:szCs w:val="28"/>
        </w:rPr>
        <w:t>На ограждение жд пути № 3 ст. Обнорская на сумму 1672 тыс. руб. представлена служебная записка от 27.05.20 №09-09.4.3/730 дирекции по контролю, дополнение №1 от 01.11.21 к договору №ДГЮП7-001495 с ООО «ТомьСтройМонтаж».</w:t>
      </w:r>
    </w:p>
    <w:p w14:paraId="2B1D34D2" w14:textId="77777777" w:rsidR="004902BA" w:rsidRPr="004902BA" w:rsidRDefault="004902BA" w:rsidP="003A0A72">
      <w:pPr>
        <w:pStyle w:val="af8"/>
        <w:numPr>
          <w:ilvl w:val="0"/>
          <w:numId w:val="4"/>
        </w:numPr>
        <w:spacing w:after="0"/>
        <w:ind w:left="142" w:firstLine="567"/>
        <w:jc w:val="both"/>
        <w:rPr>
          <w:sz w:val="28"/>
          <w:szCs w:val="28"/>
        </w:rPr>
      </w:pPr>
      <w:r w:rsidRPr="004902BA">
        <w:rPr>
          <w:sz w:val="28"/>
          <w:szCs w:val="28"/>
        </w:rPr>
        <w:t>Оборудование переезда устройствами автоматической светофорной и звуковой сигнализацией ст.Осинники на сумму 5733,0 тыс. руб. представлена Карточка риска, локальный сметный расчет №1, расчет договорной цены, выполнены проектные работы.</w:t>
      </w:r>
    </w:p>
    <w:p w14:paraId="1A801E01" w14:textId="77777777" w:rsidR="004902BA" w:rsidRPr="004902BA" w:rsidRDefault="004902BA" w:rsidP="003A0A72">
      <w:pPr>
        <w:pStyle w:val="af8"/>
        <w:ind w:firstLine="709"/>
        <w:jc w:val="both"/>
        <w:rPr>
          <w:sz w:val="28"/>
          <w:szCs w:val="28"/>
        </w:rPr>
      </w:pPr>
      <w:r w:rsidRPr="004902BA">
        <w:rPr>
          <w:sz w:val="28"/>
          <w:szCs w:val="28"/>
        </w:rPr>
        <w:t xml:space="preserve">Организацией предложены, но не подтверждены планируемые расходы из прибыли на развитие производства в сумме 10900 тыс.руб.: на автомобиль </w:t>
      </w:r>
      <w:r w:rsidRPr="004902BA">
        <w:rPr>
          <w:sz w:val="28"/>
          <w:szCs w:val="28"/>
          <w:lang w:val="en-US"/>
        </w:rPr>
        <w:t>Toyota</w:t>
      </w:r>
      <w:r w:rsidRPr="004902BA">
        <w:rPr>
          <w:sz w:val="28"/>
          <w:szCs w:val="28"/>
        </w:rPr>
        <w:t xml:space="preserve"> </w:t>
      </w:r>
      <w:r w:rsidRPr="004902BA">
        <w:rPr>
          <w:sz w:val="28"/>
          <w:szCs w:val="28"/>
          <w:lang w:val="en-US"/>
        </w:rPr>
        <w:t>Land</w:t>
      </w:r>
      <w:r w:rsidRPr="004902BA">
        <w:rPr>
          <w:sz w:val="28"/>
          <w:szCs w:val="28"/>
        </w:rPr>
        <w:t xml:space="preserve"> </w:t>
      </w:r>
      <w:r w:rsidRPr="004902BA">
        <w:rPr>
          <w:sz w:val="28"/>
          <w:szCs w:val="28"/>
          <w:lang w:val="en-US"/>
        </w:rPr>
        <w:t>Cruiser</w:t>
      </w:r>
      <w:r w:rsidRPr="004902BA">
        <w:rPr>
          <w:sz w:val="28"/>
          <w:szCs w:val="28"/>
        </w:rPr>
        <w:t>, на базовый портал для разборки и сборки КМБ всех локомотивов.</w:t>
      </w:r>
    </w:p>
    <w:p w14:paraId="400BCB4E" w14:textId="77777777" w:rsidR="004902BA" w:rsidRPr="004902BA" w:rsidRDefault="004902BA" w:rsidP="003A0A72">
      <w:pPr>
        <w:pStyle w:val="af8"/>
        <w:ind w:firstLine="709"/>
        <w:jc w:val="both"/>
        <w:rPr>
          <w:sz w:val="28"/>
          <w:szCs w:val="28"/>
        </w:rPr>
      </w:pPr>
      <w:r w:rsidRPr="004902BA">
        <w:rPr>
          <w:sz w:val="28"/>
          <w:szCs w:val="28"/>
        </w:rPr>
        <w:t xml:space="preserve">Всего сумма затрат на капвложения, предлагаемая специалистом на период регулирования, составила 84087 тыс.руб. Суммы амортизационных отчислений как источника финансирования для покрытия расходов по </w:t>
      </w:r>
      <w:r w:rsidRPr="004902BA">
        <w:rPr>
          <w:sz w:val="28"/>
          <w:szCs w:val="28"/>
        </w:rPr>
        <w:lastRenderedPageBreak/>
        <w:t>капитальным вложениям, недостаточно (составила 51546 тыс.руб.). Предлагаем использовать в качестве источника финансирования накопленную амортизацию, а разницу в размере 32541 тыс.руб. включить в состав Расходов на развитие производства за счет прибыли.</w:t>
      </w:r>
    </w:p>
    <w:p w14:paraId="1F8338FE" w14:textId="77777777" w:rsidR="004902BA" w:rsidRPr="004902BA" w:rsidRDefault="004902BA" w:rsidP="003A0A72">
      <w:pPr>
        <w:pStyle w:val="af8"/>
        <w:ind w:firstLine="709"/>
        <w:jc w:val="both"/>
        <w:rPr>
          <w:sz w:val="28"/>
          <w:szCs w:val="28"/>
        </w:rPr>
      </w:pPr>
      <w:r w:rsidRPr="004902BA">
        <w:rPr>
          <w:sz w:val="28"/>
          <w:szCs w:val="28"/>
        </w:rPr>
        <w:t>- расходы на выплаты соц. характера организацией предлагается принять в размере – 15970 тыс. руб. тыс. руб., в том числе на перевозку грузов 15170 тыс. руб., работу локомотива 800 тыс. руб.</w:t>
      </w:r>
    </w:p>
    <w:p w14:paraId="082E30F5" w14:textId="77777777" w:rsidR="004902BA" w:rsidRPr="004902BA" w:rsidRDefault="004902BA" w:rsidP="003A0A72">
      <w:pPr>
        <w:pStyle w:val="af8"/>
        <w:ind w:firstLine="709"/>
        <w:jc w:val="both"/>
        <w:rPr>
          <w:sz w:val="28"/>
          <w:szCs w:val="28"/>
        </w:rPr>
      </w:pPr>
      <w:r w:rsidRPr="004902BA">
        <w:rPr>
          <w:sz w:val="28"/>
          <w:szCs w:val="28"/>
        </w:rPr>
        <w:t xml:space="preserve">Согласно п. 3.7.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регулирующий орган проводит оценку экономической обоснованности расходов на оказание транспортных услуг субъектом регулирования. </w:t>
      </w:r>
    </w:p>
    <w:p w14:paraId="6F18E1D2" w14:textId="77777777" w:rsidR="004902BA" w:rsidRPr="004902BA" w:rsidRDefault="004902BA" w:rsidP="003A0A72">
      <w:pPr>
        <w:pStyle w:val="af8"/>
        <w:tabs>
          <w:tab w:val="left" w:pos="709"/>
        </w:tabs>
        <w:ind w:firstLine="709"/>
        <w:jc w:val="both"/>
        <w:rPr>
          <w:sz w:val="28"/>
          <w:szCs w:val="28"/>
        </w:rPr>
      </w:pPr>
      <w:r w:rsidRPr="004902BA">
        <w:rPr>
          <w:sz w:val="28"/>
          <w:szCs w:val="28"/>
        </w:rPr>
        <w:t>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w:t>
      </w:r>
    </w:p>
    <w:p w14:paraId="289C25AF" w14:textId="77777777" w:rsidR="004902BA" w:rsidRPr="004902BA" w:rsidRDefault="004902BA" w:rsidP="003A0A72">
      <w:pPr>
        <w:pStyle w:val="af8"/>
        <w:tabs>
          <w:tab w:val="left" w:pos="709"/>
        </w:tabs>
        <w:ind w:firstLine="709"/>
        <w:jc w:val="both"/>
        <w:rPr>
          <w:sz w:val="28"/>
          <w:szCs w:val="28"/>
        </w:rPr>
      </w:pPr>
      <w:r w:rsidRPr="004902BA">
        <w:rPr>
          <w:sz w:val="28"/>
          <w:szCs w:val="28"/>
        </w:rPr>
        <w:t>- прочие расходы за счет прибыли организацией предлагается принять в размере 2236 тыс. руб., в то числе на перевозку грузов – 2110 тыс. руб., на маневровую работу - 122 тыс.руб.</w:t>
      </w:r>
    </w:p>
    <w:p w14:paraId="095E6FBD" w14:textId="77777777" w:rsidR="004902BA" w:rsidRPr="004902BA" w:rsidRDefault="004902BA" w:rsidP="003A0A72">
      <w:pPr>
        <w:pStyle w:val="af8"/>
        <w:tabs>
          <w:tab w:val="left" w:pos="709"/>
        </w:tabs>
        <w:ind w:firstLine="709"/>
        <w:jc w:val="both"/>
        <w:rPr>
          <w:sz w:val="28"/>
          <w:szCs w:val="28"/>
        </w:rPr>
      </w:pPr>
      <w:r w:rsidRPr="004902BA">
        <w:rPr>
          <w:sz w:val="28"/>
          <w:szCs w:val="28"/>
        </w:rPr>
        <w:t>Специалист предлагает принять в размере – 750 тыс. руб. На период регулирования принимаются затраты: на ведение реестра акционеров - 260 тыс. руб., расходы на проведение собрания акционеров – 90 тыс. руб., расходы связанные с ликвидацией и списанием основных средств – 400 тыс. руб.</w:t>
      </w:r>
    </w:p>
    <w:p w14:paraId="06F14BE1" w14:textId="77777777" w:rsidR="004902BA" w:rsidRPr="004902BA" w:rsidRDefault="004902BA" w:rsidP="003A0A72">
      <w:pPr>
        <w:pStyle w:val="af8"/>
        <w:tabs>
          <w:tab w:val="left" w:pos="709"/>
        </w:tabs>
        <w:ind w:firstLine="709"/>
        <w:jc w:val="both"/>
        <w:rPr>
          <w:sz w:val="28"/>
          <w:szCs w:val="28"/>
        </w:rPr>
      </w:pPr>
      <w:r w:rsidRPr="004902BA">
        <w:rPr>
          <w:sz w:val="28"/>
          <w:szCs w:val="28"/>
        </w:rPr>
        <w:t xml:space="preserve">Остальные затраты в сумме 1406 тыс.руб. исключены в соответствии с п.2.9. Методических рекомендаций. </w:t>
      </w:r>
    </w:p>
    <w:p w14:paraId="71F89C46" w14:textId="77777777" w:rsidR="004902BA" w:rsidRPr="004902BA" w:rsidRDefault="004902BA" w:rsidP="003A0A72">
      <w:pPr>
        <w:pStyle w:val="af8"/>
        <w:tabs>
          <w:tab w:val="left" w:pos="709"/>
        </w:tabs>
        <w:ind w:firstLine="709"/>
        <w:jc w:val="both"/>
        <w:rPr>
          <w:sz w:val="28"/>
          <w:szCs w:val="28"/>
        </w:rPr>
      </w:pPr>
      <w:r w:rsidRPr="004902BA">
        <w:rPr>
          <w:sz w:val="28"/>
          <w:szCs w:val="28"/>
        </w:rPr>
        <w:t>Специалист предлагает принять расходы на нормативную прибыль в размере - 33291 тыс. руб.</w:t>
      </w:r>
    </w:p>
    <w:p w14:paraId="699029B4" w14:textId="77777777" w:rsidR="004902BA" w:rsidRPr="004902BA" w:rsidRDefault="004902BA" w:rsidP="003A0A72">
      <w:pPr>
        <w:pStyle w:val="af8"/>
        <w:tabs>
          <w:tab w:val="left" w:pos="709"/>
        </w:tabs>
        <w:ind w:firstLine="709"/>
        <w:jc w:val="both"/>
        <w:rPr>
          <w:sz w:val="28"/>
          <w:szCs w:val="28"/>
        </w:rPr>
      </w:pPr>
      <w:r w:rsidRPr="004902BA">
        <w:rPr>
          <w:sz w:val="28"/>
          <w:szCs w:val="28"/>
        </w:rPr>
        <w:t>11. Расходы по налогам и сборам организация предлагает принять в размере – 42091 тыс. руб. в то числе на перевозку грузов – 40353 тыс. руб., на маневровую работу - 1667 тыс.руб., отстой вагонов – 10 тыс.руб.</w:t>
      </w:r>
    </w:p>
    <w:p w14:paraId="5A9CDD65" w14:textId="77777777" w:rsidR="004902BA" w:rsidRPr="004902BA" w:rsidRDefault="004902BA" w:rsidP="003A0A72">
      <w:pPr>
        <w:pStyle w:val="af8"/>
        <w:tabs>
          <w:tab w:val="left" w:pos="709"/>
        </w:tabs>
        <w:ind w:firstLine="709"/>
        <w:jc w:val="both"/>
        <w:rPr>
          <w:sz w:val="28"/>
          <w:szCs w:val="28"/>
        </w:rPr>
      </w:pPr>
      <w:r w:rsidRPr="004902BA">
        <w:rPr>
          <w:sz w:val="28"/>
          <w:szCs w:val="28"/>
        </w:rPr>
        <w:t xml:space="preserve">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w:t>
      </w:r>
      <w:r w:rsidRPr="004902BA">
        <w:rPr>
          <w:sz w:val="28"/>
          <w:szCs w:val="28"/>
        </w:rPr>
        <w:lastRenderedPageBreak/>
        <w:t>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4EE640F6" w14:textId="77777777" w:rsidR="004902BA" w:rsidRPr="004902BA" w:rsidRDefault="004902BA" w:rsidP="003A0A72">
      <w:pPr>
        <w:pStyle w:val="af8"/>
        <w:tabs>
          <w:tab w:val="left" w:pos="709"/>
        </w:tabs>
        <w:ind w:firstLine="709"/>
        <w:jc w:val="both"/>
        <w:rPr>
          <w:sz w:val="28"/>
          <w:szCs w:val="28"/>
        </w:rPr>
      </w:pPr>
      <w:r w:rsidRPr="004902BA">
        <w:rPr>
          <w:sz w:val="28"/>
          <w:szCs w:val="28"/>
        </w:rPr>
        <w:t>Специалистом были рассмотрены налоговые декларации предприятия за отчетный период, расшифровки расчета налогов и сборов на период регулирования.</w:t>
      </w:r>
    </w:p>
    <w:p w14:paraId="7256EBF7" w14:textId="77777777" w:rsidR="004902BA" w:rsidRPr="004902BA" w:rsidRDefault="004902BA" w:rsidP="003A0A72">
      <w:pPr>
        <w:pStyle w:val="af8"/>
        <w:tabs>
          <w:tab w:val="left" w:pos="709"/>
        </w:tabs>
        <w:ind w:firstLine="709"/>
        <w:jc w:val="both"/>
        <w:rPr>
          <w:sz w:val="28"/>
          <w:szCs w:val="28"/>
        </w:rPr>
      </w:pPr>
      <w:r w:rsidRPr="004902BA">
        <w:rPr>
          <w:sz w:val="28"/>
          <w:szCs w:val="28"/>
        </w:rPr>
        <w:t xml:space="preserve"> Налоги и сборы всего на период регулирования специалист</w:t>
      </w:r>
      <w:r w:rsidRPr="004902BA">
        <w:rPr>
          <w:color w:val="FF0000"/>
          <w:sz w:val="28"/>
          <w:szCs w:val="28"/>
        </w:rPr>
        <w:t xml:space="preserve"> </w:t>
      </w:r>
      <w:r w:rsidRPr="004902BA">
        <w:rPr>
          <w:sz w:val="28"/>
          <w:szCs w:val="28"/>
        </w:rPr>
        <w:t>предлагает принять в размере 28063 тыс руб., из них:</w:t>
      </w:r>
    </w:p>
    <w:p w14:paraId="0BA75154" w14:textId="77777777" w:rsidR="004902BA" w:rsidRPr="004902BA" w:rsidRDefault="004902BA" w:rsidP="003A0A72">
      <w:pPr>
        <w:pStyle w:val="af8"/>
        <w:tabs>
          <w:tab w:val="left" w:pos="709"/>
        </w:tabs>
        <w:ind w:firstLine="709"/>
        <w:jc w:val="both"/>
        <w:rPr>
          <w:sz w:val="28"/>
          <w:szCs w:val="28"/>
        </w:rPr>
      </w:pPr>
      <w:r w:rsidRPr="004902BA">
        <w:rPr>
          <w:sz w:val="28"/>
          <w:szCs w:val="28"/>
        </w:rPr>
        <w:t>- налог на имущество по предложению организации в размере</w:t>
      </w:r>
      <w:r w:rsidRPr="004902BA">
        <w:rPr>
          <w:color w:val="FF0000"/>
          <w:sz w:val="28"/>
          <w:szCs w:val="28"/>
        </w:rPr>
        <w:t xml:space="preserve"> </w:t>
      </w:r>
      <w:r w:rsidRPr="004902BA">
        <w:rPr>
          <w:sz w:val="28"/>
          <w:szCs w:val="28"/>
        </w:rPr>
        <w:t>2744 тыс. руб. на основании расчета организации.</w:t>
      </w:r>
    </w:p>
    <w:p w14:paraId="2CE7BAE4" w14:textId="77777777" w:rsidR="004902BA" w:rsidRPr="004902BA" w:rsidRDefault="004902BA" w:rsidP="003A0A72">
      <w:pPr>
        <w:pStyle w:val="af8"/>
        <w:tabs>
          <w:tab w:val="left" w:pos="709"/>
        </w:tabs>
        <w:ind w:firstLine="709"/>
        <w:jc w:val="both"/>
        <w:rPr>
          <w:sz w:val="28"/>
          <w:szCs w:val="28"/>
        </w:rPr>
      </w:pPr>
      <w:r w:rsidRPr="004902BA">
        <w:rPr>
          <w:sz w:val="28"/>
          <w:szCs w:val="28"/>
        </w:rPr>
        <w:t>- земельный налог сч.20 в размере - 62 тыс.руб. по предложению организации.</w:t>
      </w:r>
    </w:p>
    <w:p w14:paraId="50F97938" w14:textId="77777777" w:rsidR="004902BA" w:rsidRPr="004902BA" w:rsidRDefault="004902BA" w:rsidP="003A0A72">
      <w:pPr>
        <w:pStyle w:val="af8"/>
        <w:ind w:firstLine="709"/>
        <w:jc w:val="both"/>
        <w:rPr>
          <w:sz w:val="28"/>
          <w:szCs w:val="28"/>
        </w:rPr>
      </w:pPr>
      <w:r w:rsidRPr="004902BA">
        <w:rPr>
          <w:sz w:val="28"/>
          <w:szCs w:val="28"/>
        </w:rPr>
        <w:t>- земельный налог сч.25 в размере - 16610 тыс.руб. по предложению организации.</w:t>
      </w:r>
    </w:p>
    <w:p w14:paraId="0DAC429F" w14:textId="77777777" w:rsidR="004902BA" w:rsidRPr="004902BA" w:rsidRDefault="004902BA" w:rsidP="003A0A72">
      <w:pPr>
        <w:pStyle w:val="af8"/>
        <w:ind w:firstLine="709"/>
        <w:jc w:val="both"/>
        <w:rPr>
          <w:sz w:val="28"/>
          <w:szCs w:val="28"/>
        </w:rPr>
      </w:pPr>
      <w:r w:rsidRPr="004902BA">
        <w:rPr>
          <w:sz w:val="28"/>
          <w:szCs w:val="28"/>
        </w:rPr>
        <w:t>- земельный налог сч.23 в размере - 1812 тыс.руб. по предложению организации.</w:t>
      </w:r>
    </w:p>
    <w:p w14:paraId="2484891B" w14:textId="77777777" w:rsidR="004902BA" w:rsidRPr="004902BA" w:rsidRDefault="004902BA" w:rsidP="003A0A72">
      <w:pPr>
        <w:pStyle w:val="af8"/>
        <w:ind w:firstLine="709"/>
        <w:jc w:val="both"/>
        <w:rPr>
          <w:sz w:val="28"/>
          <w:szCs w:val="28"/>
        </w:rPr>
      </w:pPr>
      <w:r w:rsidRPr="004902BA">
        <w:rPr>
          <w:sz w:val="28"/>
          <w:szCs w:val="28"/>
        </w:rPr>
        <w:t>- транспортный налог – 175 тыс. руб. по предложению организации. Предоставлены расчеты налогов. Налоговые декларации за отчетный период.</w:t>
      </w:r>
    </w:p>
    <w:p w14:paraId="0B8CA542" w14:textId="77777777" w:rsidR="004902BA" w:rsidRPr="004902BA" w:rsidRDefault="004902BA" w:rsidP="003A0A72">
      <w:pPr>
        <w:pStyle w:val="af8"/>
        <w:ind w:firstLine="709"/>
        <w:jc w:val="both"/>
        <w:rPr>
          <w:sz w:val="28"/>
          <w:szCs w:val="28"/>
        </w:rPr>
      </w:pPr>
      <w:r w:rsidRPr="004902BA">
        <w:rPr>
          <w:sz w:val="28"/>
          <w:szCs w:val="28"/>
        </w:rPr>
        <w:t>- прочие налоги и сборы - плата за загрязнение окружающей среды в пределах норматива по предложению организации на основании предоставленных расчетов - в размере 2 тыс. руб.</w:t>
      </w:r>
    </w:p>
    <w:p w14:paraId="2DAC7D4A" w14:textId="77777777" w:rsidR="004902BA" w:rsidRPr="004902BA" w:rsidRDefault="004902BA" w:rsidP="003A0A72">
      <w:pPr>
        <w:pStyle w:val="af8"/>
        <w:ind w:firstLine="709"/>
        <w:jc w:val="both"/>
        <w:rPr>
          <w:sz w:val="28"/>
          <w:szCs w:val="28"/>
        </w:rPr>
      </w:pPr>
      <w:r w:rsidRPr="004902BA">
        <w:rPr>
          <w:sz w:val="28"/>
          <w:szCs w:val="28"/>
        </w:rPr>
        <w:t xml:space="preserve">- налог на прибыль составит 6658 тыс.руб. </w:t>
      </w:r>
    </w:p>
    <w:p w14:paraId="4D4F4F15" w14:textId="77777777" w:rsidR="004902BA" w:rsidRPr="004902BA" w:rsidRDefault="004902BA" w:rsidP="003A0A72">
      <w:pPr>
        <w:pStyle w:val="af8"/>
        <w:ind w:firstLine="709"/>
        <w:jc w:val="both"/>
        <w:rPr>
          <w:sz w:val="28"/>
          <w:szCs w:val="28"/>
        </w:rPr>
      </w:pPr>
      <w:r w:rsidRPr="004902BA">
        <w:rPr>
          <w:sz w:val="28"/>
          <w:szCs w:val="28"/>
        </w:rPr>
        <w:t xml:space="preserve">Расходы по налогам и сборам специалист предлагает принять в размере – 28063 тыс.руб. </w:t>
      </w:r>
    </w:p>
    <w:p w14:paraId="7699B23D" w14:textId="77777777" w:rsidR="004902BA" w:rsidRPr="004902BA" w:rsidRDefault="004902BA" w:rsidP="003A0A72">
      <w:pPr>
        <w:pStyle w:val="af8"/>
        <w:ind w:firstLine="709"/>
        <w:jc w:val="both"/>
        <w:rPr>
          <w:sz w:val="28"/>
          <w:szCs w:val="28"/>
        </w:rPr>
      </w:pPr>
      <w:r w:rsidRPr="004902BA">
        <w:rPr>
          <w:sz w:val="28"/>
          <w:szCs w:val="28"/>
        </w:rPr>
        <w:t>Величина экономически обоснованных расходов на регулируемый</w:t>
      </w:r>
      <w:r w:rsidRPr="004902BA">
        <w:rPr>
          <w:color w:val="FF0000"/>
          <w:sz w:val="28"/>
          <w:szCs w:val="28"/>
        </w:rPr>
        <w:t xml:space="preserve"> </w:t>
      </w:r>
      <w:r w:rsidRPr="004902BA">
        <w:rPr>
          <w:sz w:val="28"/>
          <w:szCs w:val="28"/>
        </w:rPr>
        <w:t>период по предложению РЭК Кузбасса составляет 896421 тыс. руб.</w:t>
      </w:r>
    </w:p>
    <w:p w14:paraId="0157D7A8" w14:textId="77777777" w:rsidR="004902BA" w:rsidRPr="004902BA" w:rsidRDefault="004902BA" w:rsidP="003A0A72">
      <w:pPr>
        <w:pStyle w:val="af8"/>
        <w:ind w:firstLine="709"/>
        <w:jc w:val="both"/>
        <w:rPr>
          <w:sz w:val="28"/>
          <w:szCs w:val="28"/>
        </w:rPr>
      </w:pPr>
      <w:r w:rsidRPr="004902BA">
        <w:rPr>
          <w:sz w:val="28"/>
          <w:szCs w:val="28"/>
        </w:rPr>
        <w:t xml:space="preserve">Размер предпринимательской прибыли организацией предлагается принять в размере 44858 тыс. руб. </w:t>
      </w:r>
    </w:p>
    <w:p w14:paraId="21F9077F" w14:textId="77777777" w:rsidR="004902BA" w:rsidRPr="004902BA" w:rsidRDefault="004902BA" w:rsidP="003A0A72">
      <w:pPr>
        <w:pStyle w:val="af8"/>
        <w:ind w:firstLine="709"/>
        <w:jc w:val="both"/>
        <w:rPr>
          <w:sz w:val="28"/>
          <w:szCs w:val="28"/>
        </w:rPr>
      </w:pPr>
      <w:r w:rsidRPr="004902BA">
        <w:rPr>
          <w:sz w:val="28"/>
          <w:szCs w:val="28"/>
        </w:rPr>
        <w:t xml:space="preserve">Специалист предлагает принять предпринимательскую прибыль на основании п. 7.4. Методики, а именно </w:t>
      </w:r>
      <w:bookmarkStart w:id="9" w:name="_Hlk45092955"/>
      <w:r w:rsidRPr="004902BA">
        <w:rPr>
          <w:sz w:val="28"/>
          <w:szCs w:val="28"/>
        </w:rPr>
        <w:t xml:space="preserve">расчетная предпринимательская прибыль определяется </w:t>
      </w:r>
      <w:bookmarkEnd w:id="9"/>
      <w:r w:rsidRPr="004902BA">
        <w:rPr>
          <w:sz w:val="28"/>
          <w:szCs w:val="28"/>
        </w:rPr>
        <w:t>в размере не более 5% от суммы прямых и накладных расходов в размере 10456</w:t>
      </w:r>
      <w:r w:rsidRPr="004902BA">
        <w:rPr>
          <w:color w:val="FF0000"/>
          <w:sz w:val="28"/>
          <w:szCs w:val="28"/>
        </w:rPr>
        <w:t xml:space="preserve"> </w:t>
      </w:r>
      <w:r w:rsidRPr="004902BA">
        <w:rPr>
          <w:sz w:val="28"/>
          <w:szCs w:val="28"/>
        </w:rPr>
        <w:t xml:space="preserve">тыс.руб. </w:t>
      </w:r>
    </w:p>
    <w:p w14:paraId="69A16735" w14:textId="77777777" w:rsidR="004902BA" w:rsidRPr="004902BA" w:rsidRDefault="004902BA" w:rsidP="003A0A72">
      <w:pPr>
        <w:ind w:firstLine="709"/>
        <w:jc w:val="both"/>
        <w:rPr>
          <w:bCs/>
          <w:color w:val="000000"/>
          <w:sz w:val="28"/>
          <w:szCs w:val="28"/>
        </w:rPr>
      </w:pPr>
      <w:r w:rsidRPr="004902BA">
        <w:rPr>
          <w:bCs/>
          <w:color w:val="000000"/>
          <w:sz w:val="28"/>
          <w:szCs w:val="28"/>
        </w:rPr>
        <w:t>Распределение расходов по регулируемым и нерегулируемым видам деятельности специалистом предлагается принять в соответствии со ст. 272 НК РФ: в доле пропорционально доходам в долях. В связи с тем, что объемы услуг на плановый период в сравнении с отчетным изменились по видам услуг неравномерно, при распределении используется расчетная выручка с учетом действующих тарифов и объемов на период регулирования.</w:t>
      </w:r>
    </w:p>
    <w:p w14:paraId="700139F3" w14:textId="77777777" w:rsidR="004902BA" w:rsidRPr="004902BA" w:rsidRDefault="004902BA" w:rsidP="004902BA">
      <w:pPr>
        <w:ind w:left="567" w:right="284" w:firstLine="578"/>
        <w:jc w:val="both"/>
        <w:rPr>
          <w:b/>
          <w:bCs/>
          <w:sz w:val="28"/>
          <w:szCs w:val="28"/>
        </w:rPr>
      </w:pPr>
      <w:r w:rsidRPr="004902BA">
        <w:rPr>
          <w:b/>
          <w:bCs/>
          <w:color w:val="FF0000"/>
          <w:sz w:val="28"/>
          <w:szCs w:val="28"/>
        </w:rPr>
        <w:t xml:space="preserve">            </w:t>
      </w:r>
      <w:r w:rsidRPr="004902BA">
        <w:rPr>
          <w:b/>
          <w:bCs/>
          <w:sz w:val="28"/>
          <w:szCs w:val="28"/>
        </w:rPr>
        <w:t xml:space="preserve"> </w:t>
      </w:r>
    </w:p>
    <w:p w14:paraId="7A1911C4" w14:textId="77777777" w:rsidR="004902BA" w:rsidRPr="004902BA" w:rsidRDefault="004902BA" w:rsidP="004902BA">
      <w:pPr>
        <w:ind w:left="567" w:right="284" w:firstLine="578"/>
        <w:jc w:val="both"/>
        <w:rPr>
          <w:b/>
          <w:bCs/>
          <w:sz w:val="28"/>
          <w:szCs w:val="28"/>
        </w:rPr>
      </w:pPr>
      <w:r w:rsidRPr="004902BA">
        <w:rPr>
          <w:b/>
          <w:bCs/>
          <w:sz w:val="28"/>
          <w:szCs w:val="28"/>
        </w:rPr>
        <w:t>Распределение расходов организации в доле по выручке</w:t>
      </w:r>
    </w:p>
    <w:p w14:paraId="2ECB7B06" w14:textId="77777777" w:rsidR="004902BA" w:rsidRPr="004902BA" w:rsidRDefault="004902BA" w:rsidP="004902BA">
      <w:pPr>
        <w:ind w:left="567" w:right="284" w:firstLine="578"/>
        <w:jc w:val="both"/>
        <w:rPr>
          <w:b/>
          <w:bCs/>
          <w:sz w:val="28"/>
          <w:szCs w:val="28"/>
        </w:rPr>
      </w:pPr>
    </w:p>
    <w:p w14:paraId="4F3B6188" w14:textId="7480F8A4" w:rsidR="004902BA" w:rsidRPr="004902BA" w:rsidRDefault="004902BA" w:rsidP="004902BA">
      <w:pPr>
        <w:ind w:right="-142"/>
        <w:jc w:val="both"/>
        <w:rPr>
          <w:b/>
          <w:bCs/>
          <w:sz w:val="28"/>
          <w:szCs w:val="28"/>
        </w:rPr>
      </w:pPr>
      <w:r w:rsidRPr="004902BA">
        <w:rPr>
          <w:noProof/>
          <w:sz w:val="28"/>
          <w:szCs w:val="28"/>
        </w:rPr>
        <w:lastRenderedPageBreak/>
        <w:drawing>
          <wp:inline distT="0" distB="0" distL="0" distR="0" wp14:anchorId="3A9EC3D8" wp14:editId="7144B92D">
            <wp:extent cx="6191885" cy="149098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91885" cy="1490980"/>
                    </a:xfrm>
                    <a:prstGeom prst="rect">
                      <a:avLst/>
                    </a:prstGeom>
                    <a:noFill/>
                    <a:ln>
                      <a:noFill/>
                    </a:ln>
                  </pic:spPr>
                </pic:pic>
              </a:graphicData>
            </a:graphic>
          </wp:inline>
        </w:drawing>
      </w:r>
    </w:p>
    <w:p w14:paraId="34197BC5" w14:textId="77777777" w:rsidR="004902BA" w:rsidRPr="004902BA" w:rsidRDefault="004902BA" w:rsidP="004902BA">
      <w:pPr>
        <w:ind w:right="-284" w:firstLine="709"/>
        <w:jc w:val="both"/>
        <w:rPr>
          <w:bCs/>
          <w:color w:val="000000"/>
          <w:sz w:val="28"/>
          <w:szCs w:val="28"/>
        </w:rPr>
      </w:pPr>
    </w:p>
    <w:p w14:paraId="50ADF47B" w14:textId="77777777" w:rsidR="004902BA" w:rsidRPr="004902BA" w:rsidRDefault="004902BA" w:rsidP="004902BA">
      <w:pPr>
        <w:pStyle w:val="af8"/>
        <w:ind w:firstLine="709"/>
        <w:rPr>
          <w:sz w:val="28"/>
          <w:szCs w:val="28"/>
        </w:rPr>
      </w:pPr>
      <w:r w:rsidRPr="004902BA">
        <w:rPr>
          <w:sz w:val="28"/>
          <w:szCs w:val="28"/>
        </w:rPr>
        <w:t xml:space="preserve">Доля выручки по регулируемым услугам рассчитана исходя из действующих тарифов ОА «Кузнецкпогрузтранс» и объемам транспортных услуг на период регулирования и составила 0,9807208 %. </w:t>
      </w:r>
    </w:p>
    <w:p w14:paraId="3C88EA33" w14:textId="77777777" w:rsidR="004902BA" w:rsidRPr="004902BA" w:rsidRDefault="004902BA" w:rsidP="004902BA">
      <w:pPr>
        <w:ind w:firstLine="709"/>
        <w:jc w:val="both"/>
        <w:rPr>
          <w:bCs/>
          <w:color w:val="000000"/>
          <w:sz w:val="28"/>
          <w:szCs w:val="28"/>
        </w:rPr>
      </w:pPr>
      <w:r w:rsidRPr="004902BA">
        <w:rPr>
          <w:bCs/>
          <w:color w:val="000000"/>
          <w:sz w:val="28"/>
          <w:szCs w:val="28"/>
        </w:rPr>
        <w:t xml:space="preserve">По нерегулируемой деятельности доля принимается исходя из фактической выручки по данным бухгалтерского учета за 2021 год от нерегулируемой деятельности в общей выручке по организации в размере 0,0193403 %, с учетом отнесения расходов на аренду основных средств и лизинговых платежей в размере 1371 тыс. руб. прямо на нерегулируемый вид деятельности по предложению организации. </w:t>
      </w:r>
    </w:p>
    <w:p w14:paraId="6B8D865C" w14:textId="77777777" w:rsidR="004902BA" w:rsidRPr="004902BA" w:rsidRDefault="004902BA" w:rsidP="004902BA">
      <w:pPr>
        <w:pStyle w:val="af8"/>
        <w:ind w:firstLine="709"/>
        <w:rPr>
          <w:sz w:val="28"/>
          <w:szCs w:val="28"/>
        </w:rPr>
      </w:pPr>
      <w:r w:rsidRPr="004902BA">
        <w:rPr>
          <w:sz w:val="28"/>
          <w:szCs w:val="28"/>
        </w:rPr>
        <w:t>Величина экономически обоснованных расходов на регулируемый период по предложению РЭК Кузбасса составляет 906877 тыс. руб., из них расходы по регулируемым услугам составляют 887932 тыс. руб., по нерегулируемым услугам – 18945 тыс. руб.</w:t>
      </w:r>
    </w:p>
    <w:p w14:paraId="2F685D7A" w14:textId="77777777" w:rsidR="004902BA" w:rsidRPr="004902BA" w:rsidRDefault="004902BA" w:rsidP="004902BA">
      <w:pPr>
        <w:ind w:firstLine="709"/>
        <w:jc w:val="both"/>
        <w:rPr>
          <w:sz w:val="28"/>
          <w:szCs w:val="28"/>
        </w:rPr>
      </w:pPr>
      <w:r w:rsidRPr="004902BA">
        <w:rPr>
          <w:sz w:val="28"/>
          <w:szCs w:val="28"/>
        </w:rPr>
        <w:t>С целью равномерного увеличения тарифов на период регулирования по регулируемым видам услуг распределение экономически обоснованных расходов специалист предлагает принять в соответствии с расчетом изложенным в таблице:</w:t>
      </w:r>
    </w:p>
    <w:p w14:paraId="51D6D415" w14:textId="77777777" w:rsidR="004902BA" w:rsidRPr="004902BA" w:rsidRDefault="004902BA" w:rsidP="004902BA">
      <w:pPr>
        <w:ind w:firstLine="709"/>
        <w:jc w:val="both"/>
        <w:rPr>
          <w:sz w:val="28"/>
          <w:szCs w:val="28"/>
        </w:rPr>
      </w:pPr>
    </w:p>
    <w:p w14:paraId="3992FD66" w14:textId="670AF2FA" w:rsidR="004902BA" w:rsidRPr="004902BA" w:rsidRDefault="004902BA" w:rsidP="004902BA">
      <w:pPr>
        <w:pStyle w:val="af8"/>
        <w:ind w:left="426" w:hanging="426"/>
        <w:rPr>
          <w:sz w:val="28"/>
          <w:szCs w:val="28"/>
        </w:rPr>
      </w:pPr>
      <w:r w:rsidRPr="004902BA">
        <w:rPr>
          <w:noProof/>
          <w:sz w:val="28"/>
          <w:szCs w:val="28"/>
        </w:rPr>
        <w:drawing>
          <wp:inline distT="0" distB="0" distL="0" distR="0" wp14:anchorId="77CC1380" wp14:editId="0A6F332D">
            <wp:extent cx="6210935" cy="3080385"/>
            <wp:effectExtent l="0" t="0" r="0" b="571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10935" cy="3080385"/>
                    </a:xfrm>
                    <a:prstGeom prst="rect">
                      <a:avLst/>
                    </a:prstGeom>
                    <a:noFill/>
                    <a:ln>
                      <a:noFill/>
                    </a:ln>
                  </pic:spPr>
                </pic:pic>
              </a:graphicData>
            </a:graphic>
          </wp:inline>
        </w:drawing>
      </w:r>
    </w:p>
    <w:p w14:paraId="57100EBD" w14:textId="77777777" w:rsidR="004902BA" w:rsidRPr="004902BA" w:rsidRDefault="004902BA" w:rsidP="004902BA">
      <w:pPr>
        <w:pStyle w:val="af8"/>
        <w:ind w:firstLine="709"/>
        <w:rPr>
          <w:sz w:val="28"/>
          <w:szCs w:val="28"/>
        </w:rPr>
      </w:pPr>
    </w:p>
    <w:p w14:paraId="1E125CF4" w14:textId="77777777" w:rsidR="004902BA" w:rsidRPr="004902BA" w:rsidRDefault="004902BA" w:rsidP="003A0A72">
      <w:pPr>
        <w:pStyle w:val="af8"/>
        <w:ind w:firstLine="709"/>
        <w:jc w:val="both"/>
        <w:rPr>
          <w:sz w:val="28"/>
          <w:szCs w:val="28"/>
        </w:rPr>
      </w:pPr>
      <w:r w:rsidRPr="004902BA">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«Кузнецкпогрузтранс» по предложению РЭК Кузбасса составил:</w:t>
      </w:r>
    </w:p>
    <w:p w14:paraId="4184AC85" w14:textId="77777777" w:rsidR="004902BA" w:rsidRPr="004902BA" w:rsidRDefault="004902BA" w:rsidP="003A0A72">
      <w:pPr>
        <w:pStyle w:val="ConsPlusNormal"/>
        <w:tabs>
          <w:tab w:val="left" w:pos="1276"/>
        </w:tabs>
        <w:spacing w:line="252" w:lineRule="auto"/>
        <w:ind w:firstLine="709"/>
        <w:jc w:val="both"/>
      </w:pPr>
      <w:r w:rsidRPr="004902BA">
        <w:lastRenderedPageBreak/>
        <w:t>1. Перевозка грузов, подача и уборка вагонов по подъездным железнодорожным путям:</w:t>
      </w:r>
    </w:p>
    <w:p w14:paraId="19DB46C8" w14:textId="77777777" w:rsidR="004902BA" w:rsidRPr="004902BA" w:rsidRDefault="004902BA" w:rsidP="003A0A72">
      <w:pPr>
        <w:pStyle w:val="ConsPlusNormal"/>
        <w:tabs>
          <w:tab w:val="left" w:pos="1276"/>
        </w:tabs>
        <w:spacing w:line="252" w:lineRule="auto"/>
        <w:ind w:firstLine="709"/>
        <w:jc w:val="both"/>
        <w:rPr>
          <w:lang w:eastAsia="en-US"/>
        </w:rPr>
      </w:pPr>
      <w:r w:rsidRPr="004902BA">
        <w:t>1.1.</w:t>
      </w:r>
      <w:r w:rsidRPr="004902BA">
        <w:rPr>
          <w:lang w:eastAsia="en-US"/>
        </w:rPr>
        <w:t xml:space="preserve"> Прочие потребители в размере 5,16 рублей за тоннокилометр;</w:t>
      </w:r>
    </w:p>
    <w:p w14:paraId="0C371FAE" w14:textId="77777777" w:rsidR="004902BA" w:rsidRPr="004902BA" w:rsidRDefault="004902BA" w:rsidP="003A0A72">
      <w:pPr>
        <w:pStyle w:val="ConsPlusNormal"/>
        <w:tabs>
          <w:tab w:val="left" w:pos="1276"/>
        </w:tabs>
        <w:spacing w:line="252" w:lineRule="auto"/>
        <w:ind w:firstLine="709"/>
        <w:jc w:val="both"/>
        <w:rPr>
          <w:lang w:eastAsia="en-US"/>
        </w:rPr>
      </w:pPr>
      <w:r w:rsidRPr="004902BA">
        <w:rPr>
          <w:lang w:eastAsia="en-US"/>
        </w:rPr>
        <w:t>1.2. Потребители Западно-Сибирская ТЭЦ - филиал АО «Объединенный ЗСМК», ООО «СибЭнерго» в размере 4,78 рублей за тоннокилометр.</w:t>
      </w:r>
    </w:p>
    <w:p w14:paraId="39C71274" w14:textId="77777777" w:rsidR="004902BA" w:rsidRPr="004902BA" w:rsidRDefault="004902BA" w:rsidP="003A0A72">
      <w:pPr>
        <w:pStyle w:val="ConsPlusNormal"/>
        <w:tabs>
          <w:tab w:val="left" w:pos="1276"/>
        </w:tabs>
        <w:spacing w:line="252" w:lineRule="auto"/>
        <w:ind w:firstLine="709"/>
        <w:jc w:val="both"/>
      </w:pPr>
      <w:r w:rsidRPr="004902BA">
        <w:rPr>
          <w:lang w:eastAsia="en-US"/>
        </w:rPr>
        <w:t xml:space="preserve"> 2. Маневровая работа, выполняемая локомотивом                                                   </w:t>
      </w:r>
      <w:r w:rsidRPr="004902BA">
        <w:t>АО «Кузнецкпогрузтранс» в размере 2353,31 рублей за локомотиво-час.</w:t>
      </w:r>
    </w:p>
    <w:p w14:paraId="251BC77B" w14:textId="77777777" w:rsidR="004902BA" w:rsidRPr="004902BA" w:rsidRDefault="004902BA" w:rsidP="003A0A72">
      <w:pPr>
        <w:tabs>
          <w:tab w:val="left" w:pos="1276"/>
        </w:tabs>
        <w:ind w:firstLine="709"/>
        <w:jc w:val="both"/>
        <w:rPr>
          <w:sz w:val="28"/>
          <w:szCs w:val="28"/>
        </w:rPr>
      </w:pPr>
      <w:r w:rsidRPr="004902BA">
        <w:rPr>
          <w:sz w:val="28"/>
          <w:szCs w:val="28"/>
        </w:rPr>
        <w:t>3.  Отстой подвижного состава на подъездных железнодорожных путях в размере 5,58 рублей за вагоно - час.</w:t>
      </w:r>
    </w:p>
    <w:p w14:paraId="35C07D45" w14:textId="77777777" w:rsidR="004902BA" w:rsidRPr="004902BA" w:rsidRDefault="004902BA" w:rsidP="003A0A72">
      <w:pPr>
        <w:pStyle w:val="af8"/>
        <w:ind w:firstLine="709"/>
        <w:jc w:val="both"/>
        <w:rPr>
          <w:sz w:val="28"/>
          <w:szCs w:val="28"/>
        </w:rPr>
      </w:pPr>
    </w:p>
    <w:p w14:paraId="349293C3" w14:textId="229012B8" w:rsidR="004902BA" w:rsidRDefault="004902BA" w:rsidP="004902BA">
      <w:pPr>
        <w:pStyle w:val="af8"/>
        <w:ind w:firstLine="709"/>
        <w:rPr>
          <w:sz w:val="28"/>
          <w:szCs w:val="28"/>
        </w:rPr>
      </w:pPr>
      <w:r w:rsidRPr="004902BA">
        <w:rPr>
          <w:sz w:val="28"/>
          <w:szCs w:val="28"/>
        </w:rPr>
        <w:t>Расчет тарифов прилагается.</w:t>
      </w:r>
    </w:p>
    <w:p w14:paraId="0C2AECB9" w14:textId="65C81A72" w:rsidR="009F3C83" w:rsidRDefault="009F3C83" w:rsidP="004902BA">
      <w:pPr>
        <w:pStyle w:val="af8"/>
        <w:ind w:firstLine="709"/>
        <w:rPr>
          <w:sz w:val="28"/>
          <w:szCs w:val="28"/>
        </w:rPr>
      </w:pPr>
    </w:p>
    <w:p w14:paraId="48AB6BD1" w14:textId="73541A0C" w:rsidR="009F3C83" w:rsidRDefault="009F3C83" w:rsidP="004902BA">
      <w:pPr>
        <w:pStyle w:val="af8"/>
        <w:ind w:firstLine="709"/>
        <w:rPr>
          <w:sz w:val="28"/>
          <w:szCs w:val="28"/>
        </w:rPr>
      </w:pPr>
    </w:p>
    <w:p w14:paraId="7C78387D" w14:textId="2B1C169C" w:rsidR="009F3C83" w:rsidRDefault="009F3C83" w:rsidP="004902BA">
      <w:pPr>
        <w:pStyle w:val="af8"/>
        <w:ind w:firstLine="709"/>
        <w:rPr>
          <w:sz w:val="28"/>
          <w:szCs w:val="28"/>
        </w:rPr>
      </w:pPr>
    </w:p>
    <w:p w14:paraId="6F9C3A9B" w14:textId="578147A4" w:rsidR="009F3C83" w:rsidRDefault="009F3C83" w:rsidP="004902BA">
      <w:pPr>
        <w:pStyle w:val="af8"/>
        <w:ind w:firstLine="709"/>
        <w:rPr>
          <w:sz w:val="28"/>
          <w:szCs w:val="28"/>
        </w:rPr>
      </w:pPr>
    </w:p>
    <w:p w14:paraId="15A637D2" w14:textId="24B83394" w:rsidR="009F3C83" w:rsidRDefault="009F3C83" w:rsidP="004902BA">
      <w:pPr>
        <w:pStyle w:val="af8"/>
        <w:ind w:firstLine="709"/>
        <w:rPr>
          <w:sz w:val="28"/>
          <w:szCs w:val="28"/>
        </w:rPr>
      </w:pPr>
    </w:p>
    <w:p w14:paraId="499F88C3" w14:textId="084E6C12" w:rsidR="009F3C83" w:rsidRDefault="009F3C83" w:rsidP="004902BA">
      <w:pPr>
        <w:pStyle w:val="af8"/>
        <w:ind w:firstLine="709"/>
        <w:rPr>
          <w:sz w:val="28"/>
          <w:szCs w:val="28"/>
        </w:rPr>
      </w:pPr>
    </w:p>
    <w:p w14:paraId="4394B01A" w14:textId="3A34ACD0" w:rsidR="009F3C83" w:rsidRDefault="009F3C83" w:rsidP="004902BA">
      <w:pPr>
        <w:pStyle w:val="af8"/>
        <w:ind w:firstLine="709"/>
        <w:rPr>
          <w:sz w:val="28"/>
          <w:szCs w:val="28"/>
        </w:rPr>
      </w:pPr>
    </w:p>
    <w:p w14:paraId="11D67976" w14:textId="6BFE6BCC" w:rsidR="009F3C83" w:rsidRDefault="009F3C83" w:rsidP="004902BA">
      <w:pPr>
        <w:pStyle w:val="af8"/>
        <w:ind w:firstLine="709"/>
        <w:rPr>
          <w:sz w:val="28"/>
          <w:szCs w:val="28"/>
        </w:rPr>
      </w:pPr>
    </w:p>
    <w:p w14:paraId="1A7A5956" w14:textId="62C20531" w:rsidR="009F3C83" w:rsidRDefault="009F3C83" w:rsidP="004902BA">
      <w:pPr>
        <w:pStyle w:val="af8"/>
        <w:ind w:firstLine="709"/>
        <w:rPr>
          <w:sz w:val="28"/>
          <w:szCs w:val="28"/>
        </w:rPr>
      </w:pPr>
    </w:p>
    <w:p w14:paraId="484E178B" w14:textId="76EA1B2A" w:rsidR="009F3C83" w:rsidRDefault="009F3C83" w:rsidP="004902BA">
      <w:pPr>
        <w:pStyle w:val="af8"/>
        <w:ind w:firstLine="709"/>
        <w:rPr>
          <w:sz w:val="28"/>
          <w:szCs w:val="28"/>
        </w:rPr>
      </w:pPr>
    </w:p>
    <w:p w14:paraId="6DB253DA" w14:textId="77777777" w:rsidR="009F3C83" w:rsidRDefault="009F3C83" w:rsidP="004902BA">
      <w:pPr>
        <w:pStyle w:val="af8"/>
        <w:ind w:firstLine="709"/>
        <w:rPr>
          <w:sz w:val="28"/>
          <w:szCs w:val="28"/>
        </w:rPr>
        <w:sectPr w:rsidR="009F3C83" w:rsidSect="003A0A72">
          <w:pgSz w:w="11906" w:h="16838" w:code="9"/>
          <w:pgMar w:top="709" w:right="851" w:bottom="284" w:left="1701" w:header="709" w:footer="709" w:gutter="0"/>
          <w:cols w:space="708"/>
          <w:titlePg/>
          <w:docGrid w:linePitch="360"/>
        </w:sectPr>
      </w:pPr>
    </w:p>
    <w:p w14:paraId="0E211B23" w14:textId="7A63DA84" w:rsidR="009F3C83" w:rsidRPr="004902BA" w:rsidRDefault="009F3C83" w:rsidP="004902BA">
      <w:pPr>
        <w:pStyle w:val="af8"/>
        <w:ind w:firstLine="709"/>
        <w:rPr>
          <w:sz w:val="28"/>
          <w:szCs w:val="28"/>
        </w:rPr>
      </w:pPr>
      <w:r w:rsidRPr="009F3C83">
        <w:rPr>
          <w:noProof/>
          <w:sz w:val="24"/>
          <w:szCs w:val="24"/>
        </w:rPr>
        <w:lastRenderedPageBreak/>
        <w:drawing>
          <wp:inline distT="0" distB="0" distL="0" distR="0" wp14:anchorId="63C2E300" wp14:editId="70B59D82">
            <wp:extent cx="9066069" cy="5035881"/>
            <wp:effectExtent l="0" t="0" r="190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98732" cy="5054024"/>
                    </a:xfrm>
                    <a:prstGeom prst="rect">
                      <a:avLst/>
                    </a:prstGeom>
                    <a:noFill/>
                    <a:ln>
                      <a:noFill/>
                    </a:ln>
                  </pic:spPr>
                </pic:pic>
              </a:graphicData>
            </a:graphic>
          </wp:inline>
        </w:drawing>
      </w:r>
    </w:p>
    <w:p w14:paraId="596E30B7" w14:textId="6C447698" w:rsidR="004902BA" w:rsidRDefault="004902BA" w:rsidP="004902BA">
      <w:pPr>
        <w:ind w:right="-32"/>
        <w:jc w:val="right"/>
      </w:pPr>
    </w:p>
    <w:p w14:paraId="734FCC58" w14:textId="77777777" w:rsidR="004902BA" w:rsidRDefault="004902BA" w:rsidP="004902BA">
      <w:pPr>
        <w:jc w:val="right"/>
      </w:pPr>
    </w:p>
    <w:p w14:paraId="575F5370" w14:textId="336B068A" w:rsidR="004902BA" w:rsidRDefault="004902BA" w:rsidP="004902BA">
      <w:pPr>
        <w:ind w:firstLine="142"/>
        <w:jc w:val="right"/>
      </w:pPr>
      <w:r w:rsidRPr="0098609D">
        <w:rPr>
          <w:noProof/>
        </w:rPr>
        <w:lastRenderedPageBreak/>
        <w:drawing>
          <wp:inline distT="0" distB="0" distL="0" distR="0" wp14:anchorId="22B20EEE" wp14:editId="789A8C25">
            <wp:extent cx="9162366" cy="4832701"/>
            <wp:effectExtent l="0" t="0" r="1270" b="635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80951" cy="4842504"/>
                    </a:xfrm>
                    <a:prstGeom prst="rect">
                      <a:avLst/>
                    </a:prstGeom>
                    <a:noFill/>
                    <a:ln>
                      <a:noFill/>
                    </a:ln>
                  </pic:spPr>
                </pic:pic>
              </a:graphicData>
            </a:graphic>
          </wp:inline>
        </w:drawing>
      </w:r>
    </w:p>
    <w:p w14:paraId="7F10D91C" w14:textId="77777777" w:rsidR="004902BA" w:rsidRDefault="004902BA" w:rsidP="004902BA">
      <w:pPr>
        <w:jc w:val="right"/>
      </w:pPr>
    </w:p>
    <w:p w14:paraId="4465F6D1" w14:textId="77777777" w:rsidR="004902BA" w:rsidRDefault="004902BA" w:rsidP="004902BA">
      <w:pPr>
        <w:ind w:firstLine="142"/>
        <w:jc w:val="right"/>
      </w:pPr>
    </w:p>
    <w:p w14:paraId="16BA7C48" w14:textId="77777777" w:rsidR="004902BA" w:rsidRDefault="004902BA" w:rsidP="004902BA">
      <w:pPr>
        <w:ind w:firstLine="142"/>
        <w:jc w:val="right"/>
      </w:pPr>
    </w:p>
    <w:p w14:paraId="0B3E8D28" w14:textId="77777777" w:rsidR="004902BA" w:rsidRDefault="004902BA" w:rsidP="004902BA">
      <w:pPr>
        <w:ind w:firstLine="142"/>
        <w:jc w:val="right"/>
      </w:pPr>
    </w:p>
    <w:p w14:paraId="79B9F771" w14:textId="77777777" w:rsidR="004902BA" w:rsidRDefault="004902BA" w:rsidP="004902BA">
      <w:pPr>
        <w:ind w:firstLine="142"/>
        <w:jc w:val="right"/>
      </w:pPr>
    </w:p>
    <w:p w14:paraId="6E56A7EE" w14:textId="522F91C9" w:rsidR="004902BA" w:rsidRDefault="004902BA" w:rsidP="004902BA">
      <w:pPr>
        <w:ind w:firstLine="142"/>
        <w:jc w:val="right"/>
      </w:pPr>
      <w:r w:rsidRPr="0098609D">
        <w:rPr>
          <w:noProof/>
        </w:rPr>
        <w:lastRenderedPageBreak/>
        <w:drawing>
          <wp:inline distT="0" distB="0" distL="0" distR="0" wp14:anchorId="23F38B51" wp14:editId="4EE43A62">
            <wp:extent cx="9302005" cy="4915864"/>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315590" cy="4923043"/>
                    </a:xfrm>
                    <a:prstGeom prst="rect">
                      <a:avLst/>
                    </a:prstGeom>
                    <a:noFill/>
                    <a:ln>
                      <a:noFill/>
                    </a:ln>
                  </pic:spPr>
                </pic:pic>
              </a:graphicData>
            </a:graphic>
          </wp:inline>
        </w:drawing>
      </w:r>
    </w:p>
    <w:p w14:paraId="0D75354C" w14:textId="77777777" w:rsidR="004902BA" w:rsidRDefault="004902BA" w:rsidP="004902BA">
      <w:pPr>
        <w:ind w:firstLine="142"/>
        <w:jc w:val="right"/>
      </w:pPr>
    </w:p>
    <w:p w14:paraId="648A645F" w14:textId="77777777" w:rsidR="004902BA" w:rsidRDefault="004902BA" w:rsidP="004902BA">
      <w:pPr>
        <w:ind w:firstLine="142"/>
        <w:jc w:val="right"/>
      </w:pPr>
    </w:p>
    <w:p w14:paraId="2C398075" w14:textId="77777777" w:rsidR="004902BA" w:rsidRDefault="004902BA" w:rsidP="004902BA">
      <w:pPr>
        <w:ind w:firstLine="142"/>
        <w:jc w:val="right"/>
      </w:pPr>
    </w:p>
    <w:p w14:paraId="3501CA38" w14:textId="77777777" w:rsidR="004902BA" w:rsidRDefault="004902BA" w:rsidP="004902BA">
      <w:pPr>
        <w:ind w:firstLine="142"/>
        <w:jc w:val="right"/>
      </w:pPr>
    </w:p>
    <w:p w14:paraId="20B78549" w14:textId="77777777" w:rsidR="004902BA" w:rsidRDefault="004902BA" w:rsidP="004902BA">
      <w:pPr>
        <w:ind w:firstLine="142"/>
        <w:jc w:val="right"/>
      </w:pPr>
    </w:p>
    <w:p w14:paraId="3B810B2D" w14:textId="77777777" w:rsidR="004902BA" w:rsidRDefault="004902BA" w:rsidP="004902BA">
      <w:pPr>
        <w:ind w:firstLine="142"/>
        <w:jc w:val="right"/>
      </w:pPr>
    </w:p>
    <w:p w14:paraId="60968607" w14:textId="2D1000BC" w:rsidR="004902BA" w:rsidRDefault="009F3C83" w:rsidP="004902BA">
      <w:pPr>
        <w:ind w:firstLine="142"/>
        <w:jc w:val="right"/>
      </w:pPr>
      <w:r w:rsidRPr="0098609D">
        <w:rPr>
          <w:noProof/>
        </w:rPr>
        <w:lastRenderedPageBreak/>
        <w:drawing>
          <wp:inline distT="0" distB="0" distL="0" distR="0" wp14:anchorId="59F908AF" wp14:editId="59DCD5F2">
            <wp:extent cx="9558820" cy="3364791"/>
            <wp:effectExtent l="0" t="0" r="4445" b="762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99050" cy="3378952"/>
                    </a:xfrm>
                    <a:prstGeom prst="rect">
                      <a:avLst/>
                    </a:prstGeom>
                    <a:noFill/>
                    <a:ln>
                      <a:noFill/>
                    </a:ln>
                  </pic:spPr>
                </pic:pic>
              </a:graphicData>
            </a:graphic>
          </wp:inline>
        </w:drawing>
      </w:r>
    </w:p>
    <w:p w14:paraId="09A09BBB" w14:textId="444BD7F3" w:rsidR="004902BA" w:rsidRDefault="004902BA" w:rsidP="004902BA">
      <w:pPr>
        <w:ind w:firstLine="142"/>
        <w:jc w:val="right"/>
      </w:pPr>
    </w:p>
    <w:p w14:paraId="7182F899" w14:textId="77777777" w:rsidR="004902BA" w:rsidRDefault="004902BA" w:rsidP="004902BA">
      <w:pPr>
        <w:ind w:firstLine="142"/>
        <w:jc w:val="right"/>
      </w:pPr>
    </w:p>
    <w:p w14:paraId="4887F11B" w14:textId="0E088194" w:rsidR="004902BA" w:rsidRDefault="004902BA" w:rsidP="004902BA">
      <w:pPr>
        <w:ind w:firstLine="142"/>
        <w:jc w:val="right"/>
      </w:pPr>
    </w:p>
    <w:p w14:paraId="22396576" w14:textId="77777777" w:rsidR="004902BA" w:rsidRDefault="004902BA" w:rsidP="004902BA">
      <w:pPr>
        <w:jc w:val="center"/>
      </w:pPr>
    </w:p>
    <w:p w14:paraId="0EF632BE" w14:textId="77777777" w:rsidR="004902BA" w:rsidRDefault="004902BA" w:rsidP="004902BA">
      <w:pPr>
        <w:jc w:val="center"/>
      </w:pPr>
    </w:p>
    <w:p w14:paraId="16055275" w14:textId="77777777" w:rsidR="004902BA" w:rsidRDefault="004902BA" w:rsidP="004902BA">
      <w:pPr>
        <w:jc w:val="center"/>
      </w:pPr>
    </w:p>
    <w:p w14:paraId="65390527" w14:textId="77777777" w:rsidR="004902BA" w:rsidRDefault="004902BA" w:rsidP="004902BA">
      <w:pPr>
        <w:jc w:val="center"/>
      </w:pPr>
    </w:p>
    <w:p w14:paraId="5787A147" w14:textId="77777777" w:rsidR="004902BA" w:rsidRDefault="004902BA" w:rsidP="004902BA">
      <w:pPr>
        <w:jc w:val="center"/>
      </w:pPr>
    </w:p>
    <w:p w14:paraId="09430128" w14:textId="77777777" w:rsidR="004902BA" w:rsidRDefault="004902BA" w:rsidP="004902BA">
      <w:pPr>
        <w:jc w:val="center"/>
      </w:pPr>
    </w:p>
    <w:p w14:paraId="6A8FFF45" w14:textId="77777777" w:rsidR="004902BA" w:rsidRDefault="004902BA" w:rsidP="004902BA">
      <w:pPr>
        <w:jc w:val="center"/>
      </w:pPr>
    </w:p>
    <w:p w14:paraId="3140EC8F" w14:textId="77777777" w:rsidR="004902BA" w:rsidRDefault="004902BA" w:rsidP="004902BA">
      <w:pPr>
        <w:jc w:val="center"/>
      </w:pPr>
    </w:p>
    <w:p w14:paraId="22BFF268" w14:textId="77777777" w:rsidR="004902BA" w:rsidRDefault="004902BA" w:rsidP="004902BA">
      <w:pPr>
        <w:jc w:val="center"/>
      </w:pPr>
    </w:p>
    <w:p w14:paraId="38C34C0F" w14:textId="77777777" w:rsidR="004902BA" w:rsidRDefault="004902BA" w:rsidP="004902BA">
      <w:pPr>
        <w:jc w:val="center"/>
      </w:pPr>
    </w:p>
    <w:p w14:paraId="3749B1D8" w14:textId="77777777" w:rsidR="004902BA" w:rsidRDefault="004902BA" w:rsidP="004902BA">
      <w:pPr>
        <w:jc w:val="center"/>
      </w:pPr>
    </w:p>
    <w:p w14:paraId="21386F81" w14:textId="77777777" w:rsidR="004902BA" w:rsidRDefault="004902BA" w:rsidP="004902BA">
      <w:pPr>
        <w:jc w:val="center"/>
      </w:pPr>
    </w:p>
    <w:p w14:paraId="7F09555D" w14:textId="080888A6" w:rsidR="004902BA" w:rsidRPr="00A85623" w:rsidRDefault="004902BA" w:rsidP="004902BA">
      <w:pPr>
        <w:jc w:val="center"/>
      </w:pPr>
      <w:r w:rsidRPr="00A85623">
        <w:lastRenderedPageBreak/>
        <w:t xml:space="preserve">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тарифам </w:t>
      </w:r>
      <w:r>
        <w:t>АО </w:t>
      </w:r>
      <w:r w:rsidRPr="002443D4">
        <w:t>«Кузнецкпогрузтранс»</w:t>
      </w:r>
      <w:r w:rsidRPr="00A85623">
        <w:t xml:space="preserve"> и объемам транспортных услуг на период регулирования:</w:t>
      </w:r>
    </w:p>
    <w:p w14:paraId="241CD004" w14:textId="77777777" w:rsidR="004902BA" w:rsidRDefault="004902BA" w:rsidP="004902BA">
      <w:pPr>
        <w:ind w:firstLine="142"/>
        <w:jc w:val="right"/>
      </w:pPr>
    </w:p>
    <w:tbl>
      <w:tblPr>
        <w:tblW w:w="15206" w:type="dxa"/>
        <w:tblInd w:w="113" w:type="dxa"/>
        <w:tblLook w:val="04A0" w:firstRow="1" w:lastRow="0" w:firstColumn="1" w:lastColumn="0" w:noHBand="0" w:noVBand="1"/>
      </w:tblPr>
      <w:tblGrid>
        <w:gridCol w:w="2851"/>
        <w:gridCol w:w="1964"/>
        <w:gridCol w:w="2122"/>
        <w:gridCol w:w="1935"/>
        <w:gridCol w:w="1995"/>
        <w:gridCol w:w="2122"/>
        <w:gridCol w:w="1227"/>
        <w:gridCol w:w="990"/>
      </w:tblGrid>
      <w:tr w:rsidR="004902BA" w14:paraId="25282FAA" w14:textId="77777777" w:rsidTr="003A0A72">
        <w:trPr>
          <w:trHeight w:val="1079"/>
        </w:trPr>
        <w:tc>
          <w:tcPr>
            <w:tcW w:w="2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4ED6B" w14:textId="77777777" w:rsidR="004902BA" w:rsidRDefault="004902BA" w:rsidP="00AD412A">
            <w:pPr>
              <w:jc w:val="center"/>
              <w:rPr>
                <w:rFonts w:ascii="Arial CYR" w:hAnsi="Arial CYR" w:cs="Arial CYR"/>
                <w:sz w:val="22"/>
                <w:szCs w:val="22"/>
              </w:rPr>
            </w:pPr>
            <w:r>
              <w:rPr>
                <w:rFonts w:ascii="Arial CYR" w:hAnsi="Arial CYR" w:cs="Arial CYR"/>
                <w:sz w:val="22"/>
                <w:szCs w:val="22"/>
              </w:rPr>
              <w:t>регулируемыеуслуги</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3AF4CBAF" w14:textId="77777777" w:rsidR="004902BA" w:rsidRDefault="004902BA" w:rsidP="00AD412A">
            <w:pPr>
              <w:jc w:val="center"/>
              <w:rPr>
                <w:rFonts w:ascii="Arial CYR" w:hAnsi="Arial CYR" w:cs="Arial CYR"/>
                <w:sz w:val="22"/>
                <w:szCs w:val="22"/>
              </w:rPr>
            </w:pPr>
            <w:r>
              <w:rPr>
                <w:rFonts w:ascii="Arial CYR" w:hAnsi="Arial CYR" w:cs="Arial CYR"/>
                <w:sz w:val="22"/>
                <w:szCs w:val="22"/>
              </w:rPr>
              <w:t>действующий тариф</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5C36B9B0" w14:textId="77777777" w:rsidR="004902BA" w:rsidRDefault="004902BA" w:rsidP="00AD412A">
            <w:pPr>
              <w:jc w:val="center"/>
              <w:rPr>
                <w:rFonts w:ascii="Arial CYR" w:hAnsi="Arial CYR" w:cs="Arial CYR"/>
                <w:sz w:val="22"/>
                <w:szCs w:val="22"/>
              </w:rPr>
            </w:pPr>
            <w:r>
              <w:rPr>
                <w:rFonts w:ascii="Arial CYR" w:hAnsi="Arial CYR" w:cs="Arial CYR"/>
                <w:sz w:val="22"/>
                <w:szCs w:val="22"/>
              </w:rPr>
              <w:t>объем на период регулирования</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3A7E773E" w14:textId="77777777" w:rsidR="004902BA" w:rsidRDefault="004902BA" w:rsidP="00AD412A">
            <w:pPr>
              <w:jc w:val="center"/>
              <w:rPr>
                <w:rFonts w:ascii="Arial CYR" w:hAnsi="Arial CYR" w:cs="Arial CYR"/>
                <w:sz w:val="22"/>
                <w:szCs w:val="22"/>
              </w:rPr>
            </w:pPr>
            <w:r>
              <w:rPr>
                <w:rFonts w:ascii="Arial CYR" w:hAnsi="Arial CYR" w:cs="Arial CYR"/>
                <w:sz w:val="22"/>
                <w:szCs w:val="22"/>
              </w:rPr>
              <w:t>расчетная выручка</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20B16B5A" w14:textId="77777777" w:rsidR="004902BA" w:rsidRDefault="004902BA" w:rsidP="00AD412A">
            <w:pPr>
              <w:jc w:val="center"/>
              <w:rPr>
                <w:rFonts w:ascii="Arial CYR" w:hAnsi="Arial CYR" w:cs="Arial CYR"/>
                <w:sz w:val="22"/>
                <w:szCs w:val="22"/>
              </w:rPr>
            </w:pPr>
            <w:r>
              <w:rPr>
                <w:rFonts w:ascii="Arial CYR" w:hAnsi="Arial CYR" w:cs="Arial CYR"/>
                <w:sz w:val="22"/>
                <w:szCs w:val="22"/>
              </w:rPr>
              <w:t>доля выручки</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51702FC4" w14:textId="77777777" w:rsidR="004902BA" w:rsidRDefault="004902BA" w:rsidP="00AD412A">
            <w:pPr>
              <w:jc w:val="center"/>
              <w:rPr>
                <w:rFonts w:ascii="Arial CYR" w:hAnsi="Arial CYR" w:cs="Arial CYR"/>
                <w:sz w:val="22"/>
                <w:szCs w:val="22"/>
              </w:rPr>
            </w:pPr>
            <w:r>
              <w:rPr>
                <w:rFonts w:ascii="Arial CYR" w:hAnsi="Arial CYR" w:cs="Arial CYR"/>
                <w:sz w:val="22"/>
                <w:szCs w:val="22"/>
              </w:rPr>
              <w:t>Выручка на период регулирования</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57E54466" w14:textId="77777777" w:rsidR="004902BA" w:rsidRDefault="004902BA" w:rsidP="00AD412A">
            <w:pPr>
              <w:jc w:val="center"/>
              <w:rPr>
                <w:rFonts w:ascii="Arial CYR" w:hAnsi="Arial CYR" w:cs="Arial CYR"/>
                <w:sz w:val="22"/>
                <w:szCs w:val="22"/>
              </w:rPr>
            </w:pPr>
            <w:r>
              <w:rPr>
                <w:rFonts w:ascii="Arial CYR" w:hAnsi="Arial CYR" w:cs="Arial CYR"/>
                <w:sz w:val="22"/>
                <w:szCs w:val="22"/>
              </w:rPr>
              <w:t>расчет-ный тариф</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17DE0DD" w14:textId="77777777" w:rsidR="004902BA" w:rsidRDefault="004902BA" w:rsidP="00AD412A">
            <w:pPr>
              <w:jc w:val="center"/>
              <w:rPr>
                <w:rFonts w:ascii="Arial CYR" w:hAnsi="Arial CYR" w:cs="Arial CYR"/>
              </w:rPr>
            </w:pPr>
            <w:r>
              <w:rPr>
                <w:rFonts w:ascii="Arial CYR" w:hAnsi="Arial CYR" w:cs="Arial CYR"/>
              </w:rPr>
              <w:t>рост</w:t>
            </w:r>
          </w:p>
        </w:tc>
      </w:tr>
      <w:tr w:rsidR="004902BA" w14:paraId="24E10B95" w14:textId="77777777" w:rsidTr="003A0A72">
        <w:trPr>
          <w:trHeight w:val="923"/>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11B95B23" w14:textId="77777777" w:rsidR="004902BA" w:rsidRDefault="004902BA" w:rsidP="00AD412A">
            <w:pPr>
              <w:jc w:val="center"/>
              <w:rPr>
                <w:rFonts w:ascii="Arial CYR" w:hAnsi="Arial CYR" w:cs="Arial CYR"/>
                <w:sz w:val="22"/>
                <w:szCs w:val="22"/>
              </w:rPr>
            </w:pPr>
            <w:r>
              <w:rPr>
                <w:rFonts w:ascii="Arial CYR" w:hAnsi="Arial CYR" w:cs="Arial CYR"/>
                <w:sz w:val="22"/>
                <w:szCs w:val="22"/>
              </w:rPr>
              <w:t>Перевозка грузов прочие</w:t>
            </w:r>
          </w:p>
        </w:tc>
        <w:tc>
          <w:tcPr>
            <w:tcW w:w="1964" w:type="dxa"/>
            <w:tcBorders>
              <w:top w:val="nil"/>
              <w:left w:val="nil"/>
              <w:bottom w:val="single" w:sz="4" w:space="0" w:color="auto"/>
              <w:right w:val="single" w:sz="4" w:space="0" w:color="auto"/>
            </w:tcBorders>
            <w:shd w:val="clear" w:color="auto" w:fill="auto"/>
            <w:noWrap/>
            <w:vAlign w:val="center"/>
            <w:hideMark/>
          </w:tcPr>
          <w:p w14:paraId="0EEA010B" w14:textId="77777777" w:rsidR="004902BA" w:rsidRDefault="004902BA" w:rsidP="00AD412A">
            <w:pPr>
              <w:jc w:val="center"/>
              <w:rPr>
                <w:rFonts w:ascii="Arial CYR" w:hAnsi="Arial CYR" w:cs="Arial CYR"/>
                <w:sz w:val="22"/>
                <w:szCs w:val="22"/>
              </w:rPr>
            </w:pPr>
            <w:r>
              <w:rPr>
                <w:rFonts w:ascii="Arial CYR" w:hAnsi="Arial CYR" w:cs="Arial CYR"/>
                <w:sz w:val="22"/>
                <w:szCs w:val="22"/>
              </w:rPr>
              <w:t>4,43</w:t>
            </w:r>
          </w:p>
        </w:tc>
        <w:tc>
          <w:tcPr>
            <w:tcW w:w="2122" w:type="dxa"/>
            <w:tcBorders>
              <w:top w:val="nil"/>
              <w:left w:val="nil"/>
              <w:bottom w:val="single" w:sz="4" w:space="0" w:color="auto"/>
              <w:right w:val="single" w:sz="4" w:space="0" w:color="auto"/>
            </w:tcBorders>
            <w:shd w:val="clear" w:color="auto" w:fill="auto"/>
            <w:noWrap/>
            <w:vAlign w:val="center"/>
            <w:hideMark/>
          </w:tcPr>
          <w:p w14:paraId="4236C6BB" w14:textId="77777777" w:rsidR="004902BA" w:rsidRDefault="004902BA" w:rsidP="00AD412A">
            <w:pPr>
              <w:jc w:val="center"/>
              <w:rPr>
                <w:rFonts w:ascii="Arial CYR" w:hAnsi="Arial CYR" w:cs="Arial CYR"/>
                <w:sz w:val="22"/>
                <w:szCs w:val="22"/>
              </w:rPr>
            </w:pPr>
            <w:r>
              <w:rPr>
                <w:rFonts w:ascii="Arial CYR" w:hAnsi="Arial CYR" w:cs="Arial CYR"/>
                <w:sz w:val="22"/>
                <w:szCs w:val="22"/>
              </w:rPr>
              <w:t>155 947,0</w:t>
            </w:r>
          </w:p>
        </w:tc>
        <w:tc>
          <w:tcPr>
            <w:tcW w:w="1935" w:type="dxa"/>
            <w:tcBorders>
              <w:top w:val="nil"/>
              <w:left w:val="nil"/>
              <w:bottom w:val="single" w:sz="4" w:space="0" w:color="auto"/>
              <w:right w:val="single" w:sz="4" w:space="0" w:color="auto"/>
            </w:tcBorders>
            <w:shd w:val="clear" w:color="auto" w:fill="auto"/>
            <w:noWrap/>
            <w:vAlign w:val="center"/>
            <w:hideMark/>
          </w:tcPr>
          <w:p w14:paraId="4A72D591" w14:textId="77777777" w:rsidR="004902BA" w:rsidRDefault="004902BA" w:rsidP="00AD412A">
            <w:pPr>
              <w:jc w:val="center"/>
              <w:rPr>
                <w:rFonts w:ascii="Arial CYR" w:hAnsi="Arial CYR" w:cs="Arial CYR"/>
                <w:sz w:val="22"/>
                <w:szCs w:val="22"/>
              </w:rPr>
            </w:pPr>
            <w:r>
              <w:rPr>
                <w:rFonts w:ascii="Arial CYR" w:hAnsi="Arial CYR" w:cs="Arial CYR"/>
                <w:sz w:val="22"/>
                <w:szCs w:val="22"/>
              </w:rPr>
              <w:t>690845,2</w:t>
            </w:r>
          </w:p>
        </w:tc>
        <w:tc>
          <w:tcPr>
            <w:tcW w:w="1995" w:type="dxa"/>
            <w:tcBorders>
              <w:top w:val="nil"/>
              <w:left w:val="nil"/>
              <w:bottom w:val="single" w:sz="4" w:space="0" w:color="auto"/>
              <w:right w:val="single" w:sz="4" w:space="0" w:color="auto"/>
            </w:tcBorders>
            <w:shd w:val="clear" w:color="auto" w:fill="auto"/>
            <w:noWrap/>
            <w:vAlign w:val="center"/>
            <w:hideMark/>
          </w:tcPr>
          <w:p w14:paraId="3277E927" w14:textId="77777777" w:rsidR="004902BA" w:rsidRDefault="004902BA" w:rsidP="00AD412A">
            <w:pPr>
              <w:jc w:val="center"/>
              <w:rPr>
                <w:rFonts w:ascii="Arial CYR" w:hAnsi="Arial CYR" w:cs="Arial CYR"/>
                <w:sz w:val="22"/>
                <w:szCs w:val="22"/>
              </w:rPr>
            </w:pPr>
            <w:r>
              <w:rPr>
                <w:rFonts w:ascii="Arial CYR" w:hAnsi="Arial CYR" w:cs="Arial CYR"/>
                <w:sz w:val="22"/>
                <w:szCs w:val="22"/>
              </w:rPr>
              <w:t>0,9064</w:t>
            </w:r>
          </w:p>
        </w:tc>
        <w:tc>
          <w:tcPr>
            <w:tcW w:w="2122" w:type="dxa"/>
            <w:tcBorders>
              <w:top w:val="nil"/>
              <w:left w:val="nil"/>
              <w:bottom w:val="single" w:sz="4" w:space="0" w:color="auto"/>
              <w:right w:val="single" w:sz="4" w:space="0" w:color="auto"/>
            </w:tcBorders>
            <w:shd w:val="clear" w:color="auto" w:fill="auto"/>
            <w:noWrap/>
            <w:vAlign w:val="center"/>
            <w:hideMark/>
          </w:tcPr>
          <w:p w14:paraId="3D384FF7" w14:textId="77777777" w:rsidR="004902BA" w:rsidRDefault="004902BA" w:rsidP="00AD412A">
            <w:pPr>
              <w:jc w:val="center"/>
              <w:rPr>
                <w:rFonts w:ascii="Arial CYR" w:hAnsi="Arial CYR" w:cs="Arial CYR"/>
                <w:sz w:val="22"/>
                <w:szCs w:val="22"/>
              </w:rPr>
            </w:pPr>
            <w:r>
              <w:rPr>
                <w:rFonts w:ascii="Arial CYR" w:hAnsi="Arial CYR" w:cs="Arial CYR"/>
                <w:sz w:val="22"/>
                <w:szCs w:val="22"/>
              </w:rPr>
              <w:t>805429</w:t>
            </w:r>
          </w:p>
        </w:tc>
        <w:tc>
          <w:tcPr>
            <w:tcW w:w="1227" w:type="dxa"/>
            <w:tcBorders>
              <w:top w:val="nil"/>
              <w:left w:val="nil"/>
              <w:bottom w:val="single" w:sz="4" w:space="0" w:color="auto"/>
              <w:right w:val="single" w:sz="4" w:space="0" w:color="auto"/>
            </w:tcBorders>
            <w:shd w:val="clear" w:color="auto" w:fill="auto"/>
            <w:noWrap/>
            <w:vAlign w:val="center"/>
            <w:hideMark/>
          </w:tcPr>
          <w:p w14:paraId="3460858E" w14:textId="77777777" w:rsidR="004902BA" w:rsidRDefault="004902BA" w:rsidP="00AD412A">
            <w:pPr>
              <w:jc w:val="center"/>
              <w:rPr>
                <w:rFonts w:ascii="Arial CYR" w:hAnsi="Arial CYR" w:cs="Arial CYR"/>
                <w:sz w:val="22"/>
                <w:szCs w:val="22"/>
              </w:rPr>
            </w:pPr>
            <w:r>
              <w:rPr>
                <w:rFonts w:ascii="Arial CYR" w:hAnsi="Arial CYR" w:cs="Arial CYR"/>
                <w:sz w:val="22"/>
                <w:szCs w:val="22"/>
              </w:rPr>
              <w:t>5,16</w:t>
            </w:r>
          </w:p>
        </w:tc>
        <w:tc>
          <w:tcPr>
            <w:tcW w:w="990" w:type="dxa"/>
            <w:tcBorders>
              <w:top w:val="nil"/>
              <w:left w:val="nil"/>
              <w:bottom w:val="single" w:sz="4" w:space="0" w:color="auto"/>
              <w:right w:val="single" w:sz="4" w:space="0" w:color="auto"/>
            </w:tcBorders>
            <w:shd w:val="clear" w:color="auto" w:fill="auto"/>
            <w:vAlign w:val="center"/>
            <w:hideMark/>
          </w:tcPr>
          <w:p w14:paraId="75F075B8" w14:textId="77777777" w:rsidR="004902BA" w:rsidRDefault="004902BA" w:rsidP="00AD412A">
            <w:pPr>
              <w:jc w:val="center"/>
              <w:rPr>
                <w:rFonts w:ascii="Arial CYR" w:hAnsi="Arial CYR" w:cs="Arial CYR"/>
              </w:rPr>
            </w:pPr>
            <w:r>
              <w:rPr>
                <w:rFonts w:ascii="Arial CYR" w:hAnsi="Arial CYR" w:cs="Arial CYR"/>
              </w:rPr>
              <w:t>1,165</w:t>
            </w:r>
          </w:p>
        </w:tc>
      </w:tr>
      <w:tr w:rsidR="004902BA" w14:paraId="0A8B0B52" w14:textId="77777777" w:rsidTr="003A0A72">
        <w:trPr>
          <w:trHeight w:val="2741"/>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688610CB" w14:textId="77777777" w:rsidR="004902BA" w:rsidRDefault="004902BA" w:rsidP="00AD412A">
            <w:pPr>
              <w:jc w:val="center"/>
              <w:rPr>
                <w:rFonts w:ascii="Arial CYR" w:hAnsi="Arial CYR" w:cs="Arial CYR"/>
                <w:sz w:val="22"/>
                <w:szCs w:val="22"/>
              </w:rPr>
            </w:pPr>
            <w:r>
              <w:rPr>
                <w:rFonts w:ascii="Arial CYR" w:hAnsi="Arial CYR" w:cs="Arial CYR"/>
                <w:sz w:val="22"/>
                <w:szCs w:val="22"/>
              </w:rPr>
              <w:t>перевозку для ООО "ЭнергоТранзит", Западно-Сибирская ТЭЦ-филиала АО "Объединенный ЗСМК"</w:t>
            </w:r>
          </w:p>
        </w:tc>
        <w:tc>
          <w:tcPr>
            <w:tcW w:w="1964" w:type="dxa"/>
            <w:tcBorders>
              <w:top w:val="nil"/>
              <w:left w:val="nil"/>
              <w:bottom w:val="single" w:sz="4" w:space="0" w:color="auto"/>
              <w:right w:val="single" w:sz="4" w:space="0" w:color="auto"/>
            </w:tcBorders>
            <w:shd w:val="clear" w:color="auto" w:fill="auto"/>
            <w:noWrap/>
            <w:vAlign w:val="center"/>
            <w:hideMark/>
          </w:tcPr>
          <w:p w14:paraId="7A3F2864" w14:textId="77777777" w:rsidR="004902BA" w:rsidRDefault="004902BA" w:rsidP="00AD412A">
            <w:pPr>
              <w:jc w:val="center"/>
              <w:rPr>
                <w:rFonts w:ascii="Arial CYR" w:hAnsi="Arial CYR" w:cs="Arial CYR"/>
                <w:sz w:val="22"/>
                <w:szCs w:val="22"/>
              </w:rPr>
            </w:pPr>
            <w:r>
              <w:rPr>
                <w:rFonts w:ascii="Arial CYR" w:hAnsi="Arial CYR" w:cs="Arial CYR"/>
                <w:sz w:val="22"/>
                <w:szCs w:val="22"/>
              </w:rPr>
              <w:t>4,20</w:t>
            </w:r>
          </w:p>
        </w:tc>
        <w:tc>
          <w:tcPr>
            <w:tcW w:w="2122" w:type="dxa"/>
            <w:tcBorders>
              <w:top w:val="nil"/>
              <w:left w:val="nil"/>
              <w:bottom w:val="single" w:sz="4" w:space="0" w:color="auto"/>
              <w:right w:val="single" w:sz="4" w:space="0" w:color="auto"/>
            </w:tcBorders>
            <w:shd w:val="clear" w:color="auto" w:fill="auto"/>
            <w:noWrap/>
            <w:vAlign w:val="center"/>
            <w:hideMark/>
          </w:tcPr>
          <w:p w14:paraId="63FD6CB4" w14:textId="77777777" w:rsidR="004902BA" w:rsidRDefault="004902BA" w:rsidP="00AD412A">
            <w:pPr>
              <w:jc w:val="center"/>
              <w:rPr>
                <w:rFonts w:ascii="Arial CYR" w:hAnsi="Arial CYR" w:cs="Arial CYR"/>
                <w:sz w:val="22"/>
                <w:szCs w:val="22"/>
              </w:rPr>
            </w:pPr>
            <w:r>
              <w:rPr>
                <w:rFonts w:ascii="Arial CYR" w:hAnsi="Arial CYR" w:cs="Arial CYR"/>
                <w:sz w:val="22"/>
                <w:szCs w:val="22"/>
              </w:rPr>
              <w:t>5 389,6</w:t>
            </w:r>
          </w:p>
        </w:tc>
        <w:tc>
          <w:tcPr>
            <w:tcW w:w="1935" w:type="dxa"/>
            <w:tcBorders>
              <w:top w:val="nil"/>
              <w:left w:val="nil"/>
              <w:bottom w:val="single" w:sz="4" w:space="0" w:color="auto"/>
              <w:right w:val="single" w:sz="4" w:space="0" w:color="auto"/>
            </w:tcBorders>
            <w:shd w:val="clear" w:color="auto" w:fill="auto"/>
            <w:noWrap/>
            <w:vAlign w:val="center"/>
            <w:hideMark/>
          </w:tcPr>
          <w:p w14:paraId="0C401048" w14:textId="77777777" w:rsidR="004902BA" w:rsidRDefault="004902BA" w:rsidP="00AD412A">
            <w:pPr>
              <w:jc w:val="center"/>
              <w:rPr>
                <w:rFonts w:ascii="Arial CYR" w:hAnsi="Arial CYR" w:cs="Arial CYR"/>
                <w:sz w:val="22"/>
                <w:szCs w:val="22"/>
              </w:rPr>
            </w:pPr>
            <w:r>
              <w:rPr>
                <w:rFonts w:ascii="Arial CYR" w:hAnsi="Arial CYR" w:cs="Arial CYR"/>
                <w:sz w:val="22"/>
                <w:szCs w:val="22"/>
              </w:rPr>
              <w:t>22636,3</w:t>
            </w:r>
          </w:p>
        </w:tc>
        <w:tc>
          <w:tcPr>
            <w:tcW w:w="1995" w:type="dxa"/>
            <w:tcBorders>
              <w:top w:val="nil"/>
              <w:left w:val="nil"/>
              <w:bottom w:val="single" w:sz="4" w:space="0" w:color="auto"/>
              <w:right w:val="single" w:sz="4" w:space="0" w:color="auto"/>
            </w:tcBorders>
            <w:shd w:val="clear" w:color="auto" w:fill="auto"/>
            <w:noWrap/>
            <w:vAlign w:val="center"/>
            <w:hideMark/>
          </w:tcPr>
          <w:p w14:paraId="10BD5A4C" w14:textId="77777777" w:rsidR="004902BA" w:rsidRDefault="004902BA" w:rsidP="00AD412A">
            <w:pPr>
              <w:jc w:val="center"/>
              <w:rPr>
                <w:rFonts w:ascii="Arial CYR" w:hAnsi="Arial CYR" w:cs="Arial CYR"/>
                <w:sz w:val="22"/>
                <w:szCs w:val="22"/>
              </w:rPr>
            </w:pPr>
            <w:r>
              <w:rPr>
                <w:rFonts w:ascii="Arial CYR" w:hAnsi="Arial CYR" w:cs="Arial CYR"/>
                <w:sz w:val="22"/>
                <w:szCs w:val="22"/>
              </w:rPr>
              <w:t>0,0297</w:t>
            </w:r>
          </w:p>
        </w:tc>
        <w:tc>
          <w:tcPr>
            <w:tcW w:w="2122" w:type="dxa"/>
            <w:tcBorders>
              <w:top w:val="nil"/>
              <w:left w:val="nil"/>
              <w:bottom w:val="single" w:sz="4" w:space="0" w:color="auto"/>
              <w:right w:val="single" w:sz="4" w:space="0" w:color="auto"/>
            </w:tcBorders>
            <w:shd w:val="clear" w:color="auto" w:fill="auto"/>
            <w:noWrap/>
            <w:vAlign w:val="center"/>
            <w:hideMark/>
          </w:tcPr>
          <w:p w14:paraId="4B3DDBAB" w14:textId="77777777" w:rsidR="004902BA" w:rsidRDefault="004902BA" w:rsidP="00AD412A">
            <w:pPr>
              <w:jc w:val="center"/>
              <w:rPr>
                <w:rFonts w:ascii="Arial CYR" w:hAnsi="Arial CYR" w:cs="Arial CYR"/>
                <w:sz w:val="22"/>
                <w:szCs w:val="22"/>
              </w:rPr>
            </w:pPr>
            <w:r>
              <w:rPr>
                <w:rFonts w:ascii="Arial CYR" w:hAnsi="Arial CYR" w:cs="Arial CYR"/>
                <w:sz w:val="22"/>
                <w:szCs w:val="22"/>
              </w:rPr>
              <w:t>25762</w:t>
            </w:r>
          </w:p>
        </w:tc>
        <w:tc>
          <w:tcPr>
            <w:tcW w:w="1227" w:type="dxa"/>
            <w:tcBorders>
              <w:top w:val="nil"/>
              <w:left w:val="nil"/>
              <w:bottom w:val="single" w:sz="4" w:space="0" w:color="auto"/>
              <w:right w:val="single" w:sz="4" w:space="0" w:color="auto"/>
            </w:tcBorders>
            <w:shd w:val="clear" w:color="auto" w:fill="auto"/>
            <w:noWrap/>
            <w:vAlign w:val="center"/>
            <w:hideMark/>
          </w:tcPr>
          <w:p w14:paraId="1F210298" w14:textId="77777777" w:rsidR="004902BA" w:rsidRDefault="004902BA" w:rsidP="00AD412A">
            <w:pPr>
              <w:jc w:val="center"/>
              <w:rPr>
                <w:rFonts w:ascii="Arial CYR" w:hAnsi="Arial CYR" w:cs="Arial CYR"/>
                <w:sz w:val="22"/>
                <w:szCs w:val="22"/>
              </w:rPr>
            </w:pPr>
            <w:r>
              <w:rPr>
                <w:rFonts w:ascii="Arial CYR" w:hAnsi="Arial CYR" w:cs="Arial CYR"/>
                <w:sz w:val="22"/>
                <w:szCs w:val="22"/>
              </w:rPr>
              <w:t>4,78</w:t>
            </w:r>
          </w:p>
        </w:tc>
        <w:tc>
          <w:tcPr>
            <w:tcW w:w="990" w:type="dxa"/>
            <w:tcBorders>
              <w:top w:val="nil"/>
              <w:left w:val="nil"/>
              <w:bottom w:val="single" w:sz="4" w:space="0" w:color="auto"/>
              <w:right w:val="single" w:sz="4" w:space="0" w:color="auto"/>
            </w:tcBorders>
            <w:shd w:val="clear" w:color="auto" w:fill="auto"/>
            <w:vAlign w:val="center"/>
            <w:hideMark/>
          </w:tcPr>
          <w:p w14:paraId="506D4208" w14:textId="77777777" w:rsidR="004902BA" w:rsidRDefault="004902BA" w:rsidP="00AD412A">
            <w:pPr>
              <w:jc w:val="center"/>
              <w:rPr>
                <w:rFonts w:ascii="Arial CYR" w:hAnsi="Arial CYR" w:cs="Arial CYR"/>
              </w:rPr>
            </w:pPr>
            <w:r>
              <w:rPr>
                <w:rFonts w:ascii="Arial CYR" w:hAnsi="Arial CYR" w:cs="Arial CYR"/>
              </w:rPr>
              <w:t>1,14</w:t>
            </w:r>
          </w:p>
        </w:tc>
      </w:tr>
      <w:tr w:rsidR="004902BA" w14:paraId="4BD6C0F0" w14:textId="77777777" w:rsidTr="003A0A72">
        <w:trPr>
          <w:trHeight w:val="539"/>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133DF72C" w14:textId="77777777" w:rsidR="004902BA" w:rsidRDefault="004902BA" w:rsidP="00AD412A">
            <w:pPr>
              <w:jc w:val="center"/>
              <w:rPr>
                <w:rFonts w:ascii="Arial CYR" w:hAnsi="Arial CYR" w:cs="Arial CYR"/>
                <w:sz w:val="22"/>
                <w:szCs w:val="22"/>
              </w:rPr>
            </w:pPr>
            <w:r>
              <w:rPr>
                <w:rFonts w:ascii="Arial CYR" w:hAnsi="Arial CYR" w:cs="Arial CYR"/>
                <w:sz w:val="22"/>
                <w:szCs w:val="22"/>
              </w:rPr>
              <w:t>Работа локомотива</w:t>
            </w:r>
          </w:p>
        </w:tc>
        <w:tc>
          <w:tcPr>
            <w:tcW w:w="1964" w:type="dxa"/>
            <w:tcBorders>
              <w:top w:val="nil"/>
              <w:left w:val="nil"/>
              <w:bottom w:val="single" w:sz="4" w:space="0" w:color="auto"/>
              <w:right w:val="single" w:sz="4" w:space="0" w:color="auto"/>
            </w:tcBorders>
            <w:shd w:val="clear" w:color="auto" w:fill="auto"/>
            <w:noWrap/>
            <w:vAlign w:val="center"/>
            <w:hideMark/>
          </w:tcPr>
          <w:p w14:paraId="4B40172B" w14:textId="77777777" w:rsidR="004902BA" w:rsidRDefault="004902BA" w:rsidP="00AD412A">
            <w:pPr>
              <w:jc w:val="center"/>
              <w:rPr>
                <w:rFonts w:ascii="Arial CYR" w:hAnsi="Arial CYR" w:cs="Arial CYR"/>
                <w:sz w:val="22"/>
                <w:szCs w:val="22"/>
              </w:rPr>
            </w:pPr>
            <w:r>
              <w:rPr>
                <w:rFonts w:ascii="Arial CYR" w:hAnsi="Arial CYR" w:cs="Arial CYR"/>
                <w:sz w:val="22"/>
                <w:szCs w:val="22"/>
              </w:rPr>
              <w:t>2 018,28</w:t>
            </w:r>
          </w:p>
        </w:tc>
        <w:tc>
          <w:tcPr>
            <w:tcW w:w="2122" w:type="dxa"/>
            <w:tcBorders>
              <w:top w:val="nil"/>
              <w:left w:val="nil"/>
              <w:bottom w:val="single" w:sz="4" w:space="0" w:color="auto"/>
              <w:right w:val="single" w:sz="4" w:space="0" w:color="auto"/>
            </w:tcBorders>
            <w:shd w:val="clear" w:color="auto" w:fill="auto"/>
            <w:noWrap/>
            <w:vAlign w:val="center"/>
            <w:hideMark/>
          </w:tcPr>
          <w:p w14:paraId="74C5B1B2" w14:textId="77777777" w:rsidR="004902BA" w:rsidRDefault="004902BA" w:rsidP="00AD412A">
            <w:pPr>
              <w:jc w:val="center"/>
              <w:rPr>
                <w:rFonts w:ascii="Arial CYR" w:hAnsi="Arial CYR" w:cs="Arial CYR"/>
                <w:sz w:val="22"/>
                <w:szCs w:val="22"/>
              </w:rPr>
            </w:pPr>
            <w:r>
              <w:rPr>
                <w:rFonts w:ascii="Arial CYR" w:hAnsi="Arial CYR" w:cs="Arial CYR"/>
                <w:sz w:val="22"/>
                <w:szCs w:val="22"/>
              </w:rPr>
              <w:t>24 103,0</w:t>
            </w:r>
          </w:p>
        </w:tc>
        <w:tc>
          <w:tcPr>
            <w:tcW w:w="1935" w:type="dxa"/>
            <w:tcBorders>
              <w:top w:val="nil"/>
              <w:left w:val="nil"/>
              <w:bottom w:val="single" w:sz="4" w:space="0" w:color="auto"/>
              <w:right w:val="single" w:sz="4" w:space="0" w:color="auto"/>
            </w:tcBorders>
            <w:shd w:val="clear" w:color="auto" w:fill="auto"/>
            <w:noWrap/>
            <w:vAlign w:val="center"/>
            <w:hideMark/>
          </w:tcPr>
          <w:p w14:paraId="5F3EFB23" w14:textId="77777777" w:rsidR="004902BA" w:rsidRDefault="004902BA" w:rsidP="00AD412A">
            <w:pPr>
              <w:jc w:val="center"/>
              <w:rPr>
                <w:rFonts w:ascii="Arial CYR" w:hAnsi="Arial CYR" w:cs="Arial CYR"/>
                <w:sz w:val="22"/>
                <w:szCs w:val="22"/>
              </w:rPr>
            </w:pPr>
            <w:r>
              <w:rPr>
                <w:rFonts w:ascii="Arial CYR" w:hAnsi="Arial CYR" w:cs="Arial CYR"/>
                <w:sz w:val="22"/>
                <w:szCs w:val="22"/>
              </w:rPr>
              <w:t>48646,6</w:t>
            </w:r>
          </w:p>
        </w:tc>
        <w:tc>
          <w:tcPr>
            <w:tcW w:w="1995" w:type="dxa"/>
            <w:tcBorders>
              <w:top w:val="nil"/>
              <w:left w:val="nil"/>
              <w:bottom w:val="single" w:sz="4" w:space="0" w:color="auto"/>
              <w:right w:val="single" w:sz="4" w:space="0" w:color="auto"/>
            </w:tcBorders>
            <w:shd w:val="clear" w:color="auto" w:fill="auto"/>
            <w:noWrap/>
            <w:vAlign w:val="center"/>
            <w:hideMark/>
          </w:tcPr>
          <w:p w14:paraId="0E356920" w14:textId="77777777" w:rsidR="004902BA" w:rsidRDefault="004902BA" w:rsidP="00AD412A">
            <w:pPr>
              <w:jc w:val="center"/>
              <w:rPr>
                <w:rFonts w:ascii="Arial CYR" w:hAnsi="Arial CYR" w:cs="Arial CYR"/>
                <w:sz w:val="22"/>
                <w:szCs w:val="22"/>
              </w:rPr>
            </w:pPr>
            <w:r>
              <w:rPr>
                <w:rFonts w:ascii="Arial CYR" w:hAnsi="Arial CYR" w:cs="Arial CYR"/>
                <w:sz w:val="22"/>
                <w:szCs w:val="22"/>
              </w:rPr>
              <w:t>0,0638</w:t>
            </w:r>
          </w:p>
        </w:tc>
        <w:tc>
          <w:tcPr>
            <w:tcW w:w="2122" w:type="dxa"/>
            <w:tcBorders>
              <w:top w:val="nil"/>
              <w:left w:val="nil"/>
              <w:bottom w:val="single" w:sz="4" w:space="0" w:color="auto"/>
              <w:right w:val="single" w:sz="4" w:space="0" w:color="auto"/>
            </w:tcBorders>
            <w:shd w:val="clear" w:color="auto" w:fill="auto"/>
            <w:noWrap/>
            <w:vAlign w:val="center"/>
            <w:hideMark/>
          </w:tcPr>
          <w:p w14:paraId="320EAA52" w14:textId="77777777" w:rsidR="004902BA" w:rsidRDefault="004902BA" w:rsidP="00AD412A">
            <w:pPr>
              <w:jc w:val="center"/>
              <w:rPr>
                <w:rFonts w:ascii="Arial CYR" w:hAnsi="Arial CYR" w:cs="Arial CYR"/>
                <w:sz w:val="22"/>
                <w:szCs w:val="22"/>
              </w:rPr>
            </w:pPr>
            <w:r>
              <w:rPr>
                <w:rFonts w:ascii="Arial CYR" w:hAnsi="Arial CYR" w:cs="Arial CYR"/>
                <w:sz w:val="22"/>
                <w:szCs w:val="22"/>
              </w:rPr>
              <w:t>56722</w:t>
            </w:r>
          </w:p>
        </w:tc>
        <w:tc>
          <w:tcPr>
            <w:tcW w:w="1227" w:type="dxa"/>
            <w:tcBorders>
              <w:top w:val="nil"/>
              <w:left w:val="nil"/>
              <w:bottom w:val="single" w:sz="4" w:space="0" w:color="auto"/>
              <w:right w:val="single" w:sz="4" w:space="0" w:color="auto"/>
            </w:tcBorders>
            <w:shd w:val="clear" w:color="auto" w:fill="auto"/>
            <w:noWrap/>
            <w:vAlign w:val="center"/>
            <w:hideMark/>
          </w:tcPr>
          <w:p w14:paraId="77A8E061" w14:textId="77777777" w:rsidR="004902BA" w:rsidRDefault="004902BA" w:rsidP="00AD412A">
            <w:pPr>
              <w:jc w:val="center"/>
              <w:rPr>
                <w:rFonts w:ascii="Arial CYR" w:hAnsi="Arial CYR" w:cs="Arial CYR"/>
                <w:sz w:val="22"/>
                <w:szCs w:val="22"/>
              </w:rPr>
            </w:pPr>
            <w:r>
              <w:rPr>
                <w:rFonts w:ascii="Arial CYR" w:hAnsi="Arial CYR" w:cs="Arial CYR"/>
                <w:sz w:val="22"/>
                <w:szCs w:val="22"/>
              </w:rPr>
              <w:t>2353,31</w:t>
            </w:r>
          </w:p>
        </w:tc>
        <w:tc>
          <w:tcPr>
            <w:tcW w:w="990" w:type="dxa"/>
            <w:tcBorders>
              <w:top w:val="nil"/>
              <w:left w:val="nil"/>
              <w:bottom w:val="single" w:sz="4" w:space="0" w:color="auto"/>
              <w:right w:val="single" w:sz="4" w:space="0" w:color="auto"/>
            </w:tcBorders>
            <w:shd w:val="clear" w:color="auto" w:fill="auto"/>
            <w:vAlign w:val="center"/>
            <w:hideMark/>
          </w:tcPr>
          <w:p w14:paraId="24B4EC37" w14:textId="77777777" w:rsidR="004902BA" w:rsidRDefault="004902BA" w:rsidP="00AD412A">
            <w:pPr>
              <w:jc w:val="center"/>
              <w:rPr>
                <w:rFonts w:ascii="Arial CYR" w:hAnsi="Arial CYR" w:cs="Arial CYR"/>
              </w:rPr>
            </w:pPr>
            <w:r>
              <w:rPr>
                <w:rFonts w:ascii="Arial CYR" w:hAnsi="Arial CYR" w:cs="Arial CYR"/>
              </w:rPr>
              <w:t>1,166</w:t>
            </w:r>
          </w:p>
        </w:tc>
      </w:tr>
      <w:tr w:rsidR="004902BA" w14:paraId="30F12A6A" w14:textId="77777777" w:rsidTr="003A0A72">
        <w:trPr>
          <w:trHeight w:val="767"/>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08B4918E" w14:textId="77777777" w:rsidR="004902BA" w:rsidRDefault="004902BA" w:rsidP="00AD412A">
            <w:pPr>
              <w:jc w:val="center"/>
              <w:rPr>
                <w:rFonts w:ascii="Arial CYR" w:hAnsi="Arial CYR" w:cs="Arial CYR"/>
                <w:sz w:val="22"/>
                <w:szCs w:val="22"/>
              </w:rPr>
            </w:pPr>
            <w:r>
              <w:rPr>
                <w:rFonts w:ascii="Arial CYR" w:hAnsi="Arial CYR" w:cs="Arial CYR"/>
                <w:sz w:val="22"/>
                <w:szCs w:val="22"/>
              </w:rPr>
              <w:t>Отстой вагонов</w:t>
            </w:r>
          </w:p>
        </w:tc>
        <w:tc>
          <w:tcPr>
            <w:tcW w:w="1964" w:type="dxa"/>
            <w:tcBorders>
              <w:top w:val="nil"/>
              <w:left w:val="nil"/>
              <w:bottom w:val="single" w:sz="4" w:space="0" w:color="auto"/>
              <w:right w:val="single" w:sz="4" w:space="0" w:color="auto"/>
            </w:tcBorders>
            <w:shd w:val="clear" w:color="auto" w:fill="auto"/>
            <w:noWrap/>
            <w:vAlign w:val="center"/>
            <w:hideMark/>
          </w:tcPr>
          <w:p w14:paraId="1240AA50" w14:textId="77777777" w:rsidR="004902BA" w:rsidRDefault="004902BA" w:rsidP="00AD412A">
            <w:pPr>
              <w:jc w:val="center"/>
              <w:rPr>
                <w:rFonts w:ascii="Arial CYR" w:hAnsi="Arial CYR" w:cs="Arial CYR"/>
                <w:sz w:val="22"/>
                <w:szCs w:val="22"/>
              </w:rPr>
            </w:pPr>
            <w:r>
              <w:rPr>
                <w:rFonts w:ascii="Arial CYR" w:hAnsi="Arial CYR" w:cs="Arial CYR"/>
                <w:sz w:val="22"/>
                <w:szCs w:val="22"/>
              </w:rPr>
              <w:t>4,79</w:t>
            </w:r>
          </w:p>
        </w:tc>
        <w:tc>
          <w:tcPr>
            <w:tcW w:w="2122" w:type="dxa"/>
            <w:tcBorders>
              <w:top w:val="nil"/>
              <w:left w:val="nil"/>
              <w:bottom w:val="single" w:sz="4" w:space="0" w:color="auto"/>
              <w:right w:val="single" w:sz="4" w:space="0" w:color="auto"/>
            </w:tcBorders>
            <w:shd w:val="clear" w:color="auto" w:fill="auto"/>
            <w:noWrap/>
            <w:vAlign w:val="center"/>
            <w:hideMark/>
          </w:tcPr>
          <w:p w14:paraId="55D27B9B" w14:textId="77777777" w:rsidR="004902BA" w:rsidRDefault="004902BA" w:rsidP="00AD412A">
            <w:pPr>
              <w:jc w:val="center"/>
              <w:rPr>
                <w:rFonts w:ascii="Arial CYR" w:hAnsi="Arial CYR" w:cs="Arial CYR"/>
                <w:sz w:val="22"/>
                <w:szCs w:val="22"/>
              </w:rPr>
            </w:pPr>
            <w:r>
              <w:rPr>
                <w:rFonts w:ascii="Arial CYR" w:hAnsi="Arial CYR" w:cs="Arial CYR"/>
                <w:sz w:val="22"/>
                <w:szCs w:val="22"/>
              </w:rPr>
              <w:t>9 683,0</w:t>
            </w:r>
          </w:p>
        </w:tc>
        <w:tc>
          <w:tcPr>
            <w:tcW w:w="1935" w:type="dxa"/>
            <w:tcBorders>
              <w:top w:val="nil"/>
              <w:left w:val="nil"/>
              <w:bottom w:val="single" w:sz="4" w:space="0" w:color="auto"/>
              <w:right w:val="single" w:sz="4" w:space="0" w:color="auto"/>
            </w:tcBorders>
            <w:shd w:val="clear" w:color="auto" w:fill="auto"/>
            <w:noWrap/>
            <w:vAlign w:val="center"/>
            <w:hideMark/>
          </w:tcPr>
          <w:p w14:paraId="06DCBA29" w14:textId="77777777" w:rsidR="004902BA" w:rsidRDefault="004902BA" w:rsidP="00AD412A">
            <w:pPr>
              <w:jc w:val="center"/>
              <w:rPr>
                <w:rFonts w:ascii="Arial CYR" w:hAnsi="Arial CYR" w:cs="Arial CYR"/>
                <w:sz w:val="22"/>
                <w:szCs w:val="22"/>
              </w:rPr>
            </w:pPr>
            <w:r>
              <w:rPr>
                <w:rFonts w:ascii="Arial CYR" w:hAnsi="Arial CYR" w:cs="Arial CYR"/>
                <w:sz w:val="22"/>
                <w:szCs w:val="22"/>
              </w:rPr>
              <w:t>46,4</w:t>
            </w:r>
          </w:p>
        </w:tc>
        <w:tc>
          <w:tcPr>
            <w:tcW w:w="1995" w:type="dxa"/>
            <w:tcBorders>
              <w:top w:val="nil"/>
              <w:left w:val="nil"/>
              <w:bottom w:val="single" w:sz="4" w:space="0" w:color="auto"/>
              <w:right w:val="single" w:sz="4" w:space="0" w:color="auto"/>
            </w:tcBorders>
            <w:shd w:val="clear" w:color="auto" w:fill="auto"/>
            <w:noWrap/>
            <w:vAlign w:val="center"/>
            <w:hideMark/>
          </w:tcPr>
          <w:p w14:paraId="5CDE69FF" w14:textId="77777777" w:rsidR="004902BA" w:rsidRDefault="004902BA" w:rsidP="00AD412A">
            <w:pPr>
              <w:jc w:val="center"/>
              <w:rPr>
                <w:rFonts w:ascii="Arial CYR" w:hAnsi="Arial CYR" w:cs="Arial CYR"/>
                <w:sz w:val="22"/>
                <w:szCs w:val="22"/>
              </w:rPr>
            </w:pPr>
            <w:r>
              <w:rPr>
                <w:rFonts w:ascii="Arial CYR" w:hAnsi="Arial CYR" w:cs="Arial CYR"/>
                <w:sz w:val="22"/>
                <w:szCs w:val="22"/>
              </w:rPr>
              <w:t>0,0001</w:t>
            </w:r>
          </w:p>
        </w:tc>
        <w:tc>
          <w:tcPr>
            <w:tcW w:w="2122" w:type="dxa"/>
            <w:tcBorders>
              <w:top w:val="nil"/>
              <w:left w:val="nil"/>
              <w:bottom w:val="single" w:sz="4" w:space="0" w:color="auto"/>
              <w:right w:val="single" w:sz="4" w:space="0" w:color="auto"/>
            </w:tcBorders>
            <w:shd w:val="clear" w:color="auto" w:fill="auto"/>
            <w:noWrap/>
            <w:vAlign w:val="center"/>
            <w:hideMark/>
          </w:tcPr>
          <w:p w14:paraId="5B9530D4" w14:textId="77777777" w:rsidR="004902BA" w:rsidRDefault="004902BA" w:rsidP="00AD412A">
            <w:pPr>
              <w:jc w:val="center"/>
              <w:rPr>
                <w:rFonts w:ascii="Arial CYR" w:hAnsi="Arial CYR" w:cs="Arial CYR"/>
                <w:sz w:val="22"/>
                <w:szCs w:val="22"/>
              </w:rPr>
            </w:pPr>
            <w:r>
              <w:rPr>
                <w:rFonts w:ascii="Arial CYR" w:hAnsi="Arial CYR" w:cs="Arial CYR"/>
                <w:sz w:val="22"/>
                <w:szCs w:val="22"/>
              </w:rPr>
              <w:t>54</w:t>
            </w:r>
          </w:p>
        </w:tc>
        <w:tc>
          <w:tcPr>
            <w:tcW w:w="1227" w:type="dxa"/>
            <w:tcBorders>
              <w:top w:val="nil"/>
              <w:left w:val="nil"/>
              <w:bottom w:val="single" w:sz="4" w:space="0" w:color="auto"/>
              <w:right w:val="single" w:sz="4" w:space="0" w:color="auto"/>
            </w:tcBorders>
            <w:shd w:val="clear" w:color="auto" w:fill="auto"/>
            <w:noWrap/>
            <w:vAlign w:val="center"/>
            <w:hideMark/>
          </w:tcPr>
          <w:p w14:paraId="057F2304" w14:textId="77777777" w:rsidR="004902BA" w:rsidRDefault="004902BA" w:rsidP="00AD412A">
            <w:pPr>
              <w:jc w:val="center"/>
              <w:rPr>
                <w:rFonts w:ascii="Arial CYR" w:hAnsi="Arial CYR" w:cs="Arial CYR"/>
                <w:sz w:val="22"/>
                <w:szCs w:val="22"/>
              </w:rPr>
            </w:pPr>
            <w:r>
              <w:rPr>
                <w:rFonts w:ascii="Arial CYR" w:hAnsi="Arial CYR" w:cs="Arial CYR"/>
                <w:sz w:val="22"/>
                <w:szCs w:val="22"/>
              </w:rPr>
              <w:t>5,58</w:t>
            </w:r>
          </w:p>
        </w:tc>
        <w:tc>
          <w:tcPr>
            <w:tcW w:w="990" w:type="dxa"/>
            <w:tcBorders>
              <w:top w:val="nil"/>
              <w:left w:val="nil"/>
              <w:bottom w:val="single" w:sz="4" w:space="0" w:color="auto"/>
              <w:right w:val="single" w:sz="4" w:space="0" w:color="auto"/>
            </w:tcBorders>
            <w:shd w:val="clear" w:color="auto" w:fill="auto"/>
            <w:vAlign w:val="center"/>
            <w:hideMark/>
          </w:tcPr>
          <w:p w14:paraId="796EF670" w14:textId="77777777" w:rsidR="004902BA" w:rsidRDefault="004902BA" w:rsidP="00AD412A">
            <w:pPr>
              <w:jc w:val="center"/>
              <w:rPr>
                <w:rFonts w:ascii="Arial CYR" w:hAnsi="Arial CYR" w:cs="Arial CYR"/>
              </w:rPr>
            </w:pPr>
            <w:r>
              <w:rPr>
                <w:rFonts w:ascii="Arial CYR" w:hAnsi="Arial CYR" w:cs="Arial CYR"/>
              </w:rPr>
              <w:t>1,165</w:t>
            </w:r>
          </w:p>
        </w:tc>
      </w:tr>
      <w:tr w:rsidR="004902BA" w14:paraId="0065BBAD" w14:textId="77777777" w:rsidTr="003A0A72">
        <w:trPr>
          <w:trHeight w:val="298"/>
        </w:trPr>
        <w:tc>
          <w:tcPr>
            <w:tcW w:w="2851" w:type="dxa"/>
            <w:tcBorders>
              <w:top w:val="nil"/>
              <w:left w:val="single" w:sz="4" w:space="0" w:color="auto"/>
              <w:bottom w:val="nil"/>
              <w:right w:val="single" w:sz="4" w:space="0" w:color="auto"/>
            </w:tcBorders>
            <w:shd w:val="clear" w:color="auto" w:fill="auto"/>
            <w:noWrap/>
            <w:vAlign w:val="center"/>
            <w:hideMark/>
          </w:tcPr>
          <w:p w14:paraId="2EF4E493" w14:textId="77777777" w:rsidR="004902BA" w:rsidRDefault="004902BA" w:rsidP="00AD412A">
            <w:pPr>
              <w:jc w:val="center"/>
              <w:rPr>
                <w:rFonts w:ascii="Arial CYR" w:hAnsi="Arial CYR" w:cs="Arial CYR"/>
                <w:sz w:val="22"/>
                <w:szCs w:val="22"/>
              </w:rPr>
            </w:pPr>
            <w:r>
              <w:rPr>
                <w:rFonts w:ascii="Arial CYR" w:hAnsi="Arial CYR" w:cs="Arial CYR"/>
                <w:sz w:val="22"/>
                <w:szCs w:val="22"/>
              </w:rPr>
              <w:t>Итого</w:t>
            </w:r>
          </w:p>
        </w:tc>
        <w:tc>
          <w:tcPr>
            <w:tcW w:w="1964" w:type="dxa"/>
            <w:tcBorders>
              <w:top w:val="nil"/>
              <w:left w:val="nil"/>
              <w:bottom w:val="nil"/>
              <w:right w:val="single" w:sz="4" w:space="0" w:color="auto"/>
            </w:tcBorders>
            <w:shd w:val="clear" w:color="auto" w:fill="auto"/>
            <w:noWrap/>
            <w:vAlign w:val="center"/>
            <w:hideMark/>
          </w:tcPr>
          <w:p w14:paraId="03F19A7F" w14:textId="77777777" w:rsidR="004902BA" w:rsidRDefault="004902BA" w:rsidP="00AD412A">
            <w:pPr>
              <w:jc w:val="center"/>
              <w:rPr>
                <w:rFonts w:ascii="Arial CYR" w:hAnsi="Arial CYR" w:cs="Arial CYR"/>
                <w:sz w:val="22"/>
                <w:szCs w:val="22"/>
              </w:rPr>
            </w:pPr>
            <w:r>
              <w:rPr>
                <w:rFonts w:ascii="Arial CYR" w:hAnsi="Arial CYR" w:cs="Arial CYR"/>
                <w:sz w:val="22"/>
                <w:szCs w:val="22"/>
              </w:rPr>
              <w:t> </w:t>
            </w:r>
          </w:p>
        </w:tc>
        <w:tc>
          <w:tcPr>
            <w:tcW w:w="2122" w:type="dxa"/>
            <w:tcBorders>
              <w:top w:val="nil"/>
              <w:left w:val="nil"/>
              <w:bottom w:val="nil"/>
              <w:right w:val="single" w:sz="4" w:space="0" w:color="auto"/>
            </w:tcBorders>
            <w:shd w:val="clear" w:color="auto" w:fill="auto"/>
            <w:noWrap/>
            <w:vAlign w:val="center"/>
            <w:hideMark/>
          </w:tcPr>
          <w:p w14:paraId="66C0AB5D" w14:textId="77777777" w:rsidR="004902BA" w:rsidRDefault="004902BA" w:rsidP="00AD412A">
            <w:pPr>
              <w:jc w:val="center"/>
              <w:rPr>
                <w:rFonts w:ascii="Arial CYR" w:hAnsi="Arial CYR" w:cs="Arial CYR"/>
                <w:sz w:val="22"/>
                <w:szCs w:val="22"/>
              </w:rPr>
            </w:pPr>
            <w:r>
              <w:rPr>
                <w:rFonts w:ascii="Arial CYR" w:hAnsi="Arial CYR" w:cs="Arial CYR"/>
                <w:sz w:val="22"/>
                <w:szCs w:val="22"/>
              </w:rPr>
              <w:t> </w:t>
            </w:r>
          </w:p>
        </w:tc>
        <w:tc>
          <w:tcPr>
            <w:tcW w:w="1935" w:type="dxa"/>
            <w:tcBorders>
              <w:top w:val="nil"/>
              <w:left w:val="nil"/>
              <w:bottom w:val="nil"/>
              <w:right w:val="single" w:sz="4" w:space="0" w:color="auto"/>
            </w:tcBorders>
            <w:shd w:val="clear" w:color="auto" w:fill="auto"/>
            <w:noWrap/>
            <w:vAlign w:val="center"/>
            <w:hideMark/>
          </w:tcPr>
          <w:p w14:paraId="087AF597" w14:textId="77777777" w:rsidR="004902BA" w:rsidRDefault="004902BA" w:rsidP="00AD412A">
            <w:pPr>
              <w:jc w:val="center"/>
              <w:rPr>
                <w:rFonts w:ascii="Arial CYR" w:hAnsi="Arial CYR" w:cs="Arial CYR"/>
                <w:sz w:val="22"/>
                <w:szCs w:val="22"/>
              </w:rPr>
            </w:pPr>
            <w:r>
              <w:rPr>
                <w:rFonts w:ascii="Arial CYR" w:hAnsi="Arial CYR" w:cs="Arial CYR"/>
                <w:sz w:val="22"/>
                <w:szCs w:val="22"/>
              </w:rPr>
              <w:t>762174,5</w:t>
            </w:r>
          </w:p>
        </w:tc>
        <w:tc>
          <w:tcPr>
            <w:tcW w:w="1995" w:type="dxa"/>
            <w:tcBorders>
              <w:top w:val="nil"/>
              <w:left w:val="nil"/>
              <w:bottom w:val="nil"/>
              <w:right w:val="single" w:sz="4" w:space="0" w:color="auto"/>
            </w:tcBorders>
            <w:shd w:val="clear" w:color="auto" w:fill="auto"/>
            <w:noWrap/>
            <w:vAlign w:val="center"/>
            <w:hideMark/>
          </w:tcPr>
          <w:p w14:paraId="702C5D6C" w14:textId="77777777" w:rsidR="004902BA" w:rsidRDefault="004902BA" w:rsidP="00AD412A">
            <w:pPr>
              <w:jc w:val="center"/>
              <w:rPr>
                <w:rFonts w:ascii="Arial CYR" w:hAnsi="Arial CYR" w:cs="Arial CYR"/>
                <w:sz w:val="22"/>
                <w:szCs w:val="22"/>
              </w:rPr>
            </w:pPr>
            <w:r>
              <w:rPr>
                <w:rFonts w:ascii="Arial CYR" w:hAnsi="Arial CYR" w:cs="Arial CYR"/>
                <w:sz w:val="22"/>
                <w:szCs w:val="22"/>
              </w:rPr>
              <w:t> </w:t>
            </w:r>
          </w:p>
        </w:tc>
        <w:tc>
          <w:tcPr>
            <w:tcW w:w="2122" w:type="dxa"/>
            <w:tcBorders>
              <w:top w:val="nil"/>
              <w:left w:val="nil"/>
              <w:bottom w:val="nil"/>
              <w:right w:val="single" w:sz="4" w:space="0" w:color="auto"/>
            </w:tcBorders>
            <w:shd w:val="clear" w:color="auto" w:fill="auto"/>
            <w:noWrap/>
            <w:vAlign w:val="center"/>
            <w:hideMark/>
          </w:tcPr>
          <w:p w14:paraId="7108E195" w14:textId="77777777" w:rsidR="004902BA" w:rsidRDefault="004902BA" w:rsidP="00AD412A">
            <w:pPr>
              <w:jc w:val="center"/>
              <w:rPr>
                <w:rFonts w:ascii="Arial CYR" w:hAnsi="Arial CYR" w:cs="Arial CYR"/>
                <w:sz w:val="22"/>
                <w:szCs w:val="22"/>
              </w:rPr>
            </w:pPr>
            <w:r>
              <w:rPr>
                <w:rFonts w:ascii="Arial CYR" w:hAnsi="Arial CYR" w:cs="Arial CYR"/>
                <w:sz w:val="22"/>
                <w:szCs w:val="22"/>
              </w:rPr>
              <w:t>887967</w:t>
            </w:r>
          </w:p>
        </w:tc>
        <w:tc>
          <w:tcPr>
            <w:tcW w:w="1227" w:type="dxa"/>
            <w:tcBorders>
              <w:top w:val="nil"/>
              <w:left w:val="nil"/>
              <w:bottom w:val="nil"/>
              <w:right w:val="single" w:sz="4" w:space="0" w:color="auto"/>
            </w:tcBorders>
            <w:shd w:val="clear" w:color="auto" w:fill="auto"/>
            <w:noWrap/>
            <w:vAlign w:val="center"/>
            <w:hideMark/>
          </w:tcPr>
          <w:p w14:paraId="7CC2F9F3" w14:textId="77777777" w:rsidR="004902BA" w:rsidRDefault="004902BA" w:rsidP="00AD412A">
            <w:pPr>
              <w:jc w:val="center"/>
              <w:rPr>
                <w:rFonts w:ascii="Arial CYR" w:hAnsi="Arial CYR" w:cs="Arial CYR"/>
                <w:sz w:val="22"/>
                <w:szCs w:val="22"/>
              </w:rPr>
            </w:pPr>
            <w:r>
              <w:rPr>
                <w:rFonts w:ascii="Arial CYR" w:hAnsi="Arial CYR" w:cs="Arial CYR"/>
                <w:sz w:val="22"/>
                <w:szCs w:val="22"/>
              </w:rPr>
              <w:t> </w:t>
            </w:r>
          </w:p>
        </w:tc>
        <w:tc>
          <w:tcPr>
            <w:tcW w:w="990" w:type="dxa"/>
            <w:tcBorders>
              <w:top w:val="nil"/>
              <w:left w:val="nil"/>
              <w:bottom w:val="nil"/>
              <w:right w:val="single" w:sz="4" w:space="0" w:color="auto"/>
            </w:tcBorders>
            <w:shd w:val="clear" w:color="auto" w:fill="auto"/>
            <w:vAlign w:val="center"/>
            <w:hideMark/>
          </w:tcPr>
          <w:p w14:paraId="5EFBE3F9" w14:textId="77777777" w:rsidR="004902BA" w:rsidRDefault="004902BA" w:rsidP="00AD412A">
            <w:pPr>
              <w:jc w:val="center"/>
              <w:rPr>
                <w:rFonts w:ascii="Arial CYR" w:hAnsi="Arial CYR" w:cs="Arial CYR"/>
              </w:rPr>
            </w:pPr>
            <w:r>
              <w:rPr>
                <w:rFonts w:ascii="Arial CYR" w:hAnsi="Arial CYR" w:cs="Arial CYR"/>
              </w:rPr>
              <w:t> </w:t>
            </w:r>
          </w:p>
        </w:tc>
      </w:tr>
      <w:tr w:rsidR="009F3C83" w14:paraId="38C89E96" w14:textId="77777777" w:rsidTr="003A0A72">
        <w:trPr>
          <w:trHeight w:val="298"/>
        </w:trPr>
        <w:tc>
          <w:tcPr>
            <w:tcW w:w="2851" w:type="dxa"/>
            <w:tcBorders>
              <w:top w:val="nil"/>
              <w:left w:val="single" w:sz="4" w:space="0" w:color="auto"/>
              <w:bottom w:val="single" w:sz="4" w:space="0" w:color="auto"/>
              <w:right w:val="single" w:sz="4" w:space="0" w:color="auto"/>
            </w:tcBorders>
            <w:shd w:val="clear" w:color="auto" w:fill="auto"/>
            <w:noWrap/>
            <w:vAlign w:val="center"/>
          </w:tcPr>
          <w:p w14:paraId="28A1E42E" w14:textId="77777777" w:rsidR="009F3C83" w:rsidRDefault="009F3C83" w:rsidP="00AD412A">
            <w:pPr>
              <w:jc w:val="center"/>
              <w:rPr>
                <w:rFonts w:ascii="Arial CYR" w:hAnsi="Arial CYR" w:cs="Arial CYR"/>
                <w:sz w:val="22"/>
                <w:szCs w:val="22"/>
              </w:rPr>
            </w:pPr>
          </w:p>
        </w:tc>
        <w:tc>
          <w:tcPr>
            <w:tcW w:w="1964" w:type="dxa"/>
            <w:tcBorders>
              <w:top w:val="nil"/>
              <w:left w:val="nil"/>
              <w:bottom w:val="single" w:sz="4" w:space="0" w:color="auto"/>
              <w:right w:val="single" w:sz="4" w:space="0" w:color="auto"/>
            </w:tcBorders>
            <w:shd w:val="clear" w:color="auto" w:fill="auto"/>
            <w:noWrap/>
            <w:vAlign w:val="center"/>
          </w:tcPr>
          <w:p w14:paraId="65BB8C1B" w14:textId="77777777" w:rsidR="009F3C83" w:rsidRDefault="009F3C83" w:rsidP="00AD412A">
            <w:pPr>
              <w:jc w:val="center"/>
              <w:rPr>
                <w:rFonts w:ascii="Arial CYR" w:hAnsi="Arial CYR" w:cs="Arial CYR"/>
                <w:sz w:val="22"/>
                <w:szCs w:val="22"/>
              </w:rPr>
            </w:pPr>
          </w:p>
        </w:tc>
        <w:tc>
          <w:tcPr>
            <w:tcW w:w="2122" w:type="dxa"/>
            <w:tcBorders>
              <w:top w:val="nil"/>
              <w:left w:val="nil"/>
              <w:bottom w:val="single" w:sz="4" w:space="0" w:color="auto"/>
              <w:right w:val="single" w:sz="4" w:space="0" w:color="auto"/>
            </w:tcBorders>
            <w:shd w:val="clear" w:color="auto" w:fill="auto"/>
            <w:noWrap/>
            <w:vAlign w:val="center"/>
          </w:tcPr>
          <w:p w14:paraId="66FAC804" w14:textId="77777777" w:rsidR="009F3C83" w:rsidRDefault="009F3C83" w:rsidP="00AD412A">
            <w:pPr>
              <w:jc w:val="center"/>
              <w:rPr>
                <w:rFonts w:ascii="Arial CYR" w:hAnsi="Arial CYR" w:cs="Arial CYR"/>
                <w:sz w:val="22"/>
                <w:szCs w:val="22"/>
              </w:rPr>
            </w:pPr>
          </w:p>
        </w:tc>
        <w:tc>
          <w:tcPr>
            <w:tcW w:w="1935" w:type="dxa"/>
            <w:tcBorders>
              <w:top w:val="nil"/>
              <w:left w:val="nil"/>
              <w:bottom w:val="single" w:sz="4" w:space="0" w:color="auto"/>
              <w:right w:val="single" w:sz="4" w:space="0" w:color="auto"/>
            </w:tcBorders>
            <w:shd w:val="clear" w:color="auto" w:fill="auto"/>
            <w:noWrap/>
            <w:vAlign w:val="center"/>
          </w:tcPr>
          <w:p w14:paraId="3DD823FC" w14:textId="77777777" w:rsidR="009F3C83" w:rsidRDefault="009F3C83" w:rsidP="00AD412A">
            <w:pPr>
              <w:jc w:val="center"/>
              <w:rPr>
                <w:rFonts w:ascii="Arial CYR" w:hAnsi="Arial CYR" w:cs="Arial CYR"/>
                <w:sz w:val="22"/>
                <w:szCs w:val="22"/>
              </w:rPr>
            </w:pPr>
          </w:p>
        </w:tc>
        <w:tc>
          <w:tcPr>
            <w:tcW w:w="1995" w:type="dxa"/>
            <w:tcBorders>
              <w:top w:val="nil"/>
              <w:left w:val="nil"/>
              <w:bottom w:val="single" w:sz="4" w:space="0" w:color="auto"/>
              <w:right w:val="single" w:sz="4" w:space="0" w:color="auto"/>
            </w:tcBorders>
            <w:shd w:val="clear" w:color="auto" w:fill="auto"/>
            <w:noWrap/>
            <w:vAlign w:val="center"/>
          </w:tcPr>
          <w:p w14:paraId="27E94EEB" w14:textId="77777777" w:rsidR="009F3C83" w:rsidRDefault="009F3C83" w:rsidP="00AD412A">
            <w:pPr>
              <w:jc w:val="center"/>
              <w:rPr>
                <w:rFonts w:ascii="Arial CYR" w:hAnsi="Arial CYR" w:cs="Arial CYR"/>
                <w:sz w:val="22"/>
                <w:szCs w:val="22"/>
              </w:rPr>
            </w:pPr>
          </w:p>
        </w:tc>
        <w:tc>
          <w:tcPr>
            <w:tcW w:w="2122" w:type="dxa"/>
            <w:tcBorders>
              <w:top w:val="nil"/>
              <w:left w:val="nil"/>
              <w:bottom w:val="single" w:sz="4" w:space="0" w:color="auto"/>
              <w:right w:val="single" w:sz="4" w:space="0" w:color="auto"/>
            </w:tcBorders>
            <w:shd w:val="clear" w:color="auto" w:fill="auto"/>
            <w:noWrap/>
            <w:vAlign w:val="center"/>
          </w:tcPr>
          <w:p w14:paraId="3C855514" w14:textId="77777777" w:rsidR="009F3C83" w:rsidRDefault="009F3C83" w:rsidP="00AD412A">
            <w:pPr>
              <w:jc w:val="center"/>
              <w:rPr>
                <w:rFonts w:ascii="Arial CYR" w:hAnsi="Arial CYR" w:cs="Arial CYR"/>
                <w:sz w:val="22"/>
                <w:szCs w:val="22"/>
              </w:rPr>
            </w:pPr>
          </w:p>
        </w:tc>
        <w:tc>
          <w:tcPr>
            <w:tcW w:w="1227" w:type="dxa"/>
            <w:tcBorders>
              <w:top w:val="nil"/>
              <w:left w:val="nil"/>
              <w:bottom w:val="single" w:sz="4" w:space="0" w:color="auto"/>
              <w:right w:val="single" w:sz="4" w:space="0" w:color="auto"/>
            </w:tcBorders>
            <w:shd w:val="clear" w:color="auto" w:fill="auto"/>
            <w:noWrap/>
            <w:vAlign w:val="center"/>
          </w:tcPr>
          <w:p w14:paraId="621DB396" w14:textId="77777777" w:rsidR="009F3C83" w:rsidRDefault="009F3C83" w:rsidP="00AD412A">
            <w:pPr>
              <w:jc w:val="center"/>
              <w:rPr>
                <w:rFonts w:ascii="Arial CYR" w:hAnsi="Arial CYR" w:cs="Arial CYR"/>
                <w:sz w:val="22"/>
                <w:szCs w:val="22"/>
              </w:rPr>
            </w:pPr>
          </w:p>
        </w:tc>
        <w:tc>
          <w:tcPr>
            <w:tcW w:w="990" w:type="dxa"/>
            <w:tcBorders>
              <w:top w:val="nil"/>
              <w:left w:val="nil"/>
              <w:bottom w:val="single" w:sz="4" w:space="0" w:color="auto"/>
              <w:right w:val="single" w:sz="4" w:space="0" w:color="auto"/>
            </w:tcBorders>
            <w:shd w:val="clear" w:color="auto" w:fill="auto"/>
            <w:vAlign w:val="center"/>
          </w:tcPr>
          <w:p w14:paraId="287F5ABC" w14:textId="77777777" w:rsidR="009F3C83" w:rsidRDefault="009F3C83" w:rsidP="00AD412A">
            <w:pPr>
              <w:jc w:val="center"/>
              <w:rPr>
                <w:rFonts w:ascii="Arial CYR" w:hAnsi="Arial CYR" w:cs="Arial CYR"/>
              </w:rPr>
            </w:pPr>
          </w:p>
        </w:tc>
      </w:tr>
    </w:tbl>
    <w:p w14:paraId="482B548D" w14:textId="77777777" w:rsidR="009F3C83" w:rsidRDefault="009F3C83" w:rsidP="009F3C83">
      <w:pPr>
        <w:ind w:firstLine="142"/>
        <w:jc w:val="center"/>
        <w:sectPr w:rsidR="009F3C83" w:rsidSect="009F3C83">
          <w:pgSz w:w="16838" w:h="11906" w:orient="landscape" w:code="9"/>
          <w:pgMar w:top="1701" w:right="709" w:bottom="567" w:left="709" w:header="709" w:footer="709" w:gutter="0"/>
          <w:cols w:space="708"/>
          <w:titlePg/>
          <w:docGrid w:linePitch="360"/>
        </w:sectPr>
      </w:pPr>
    </w:p>
    <w:p w14:paraId="4392E406" w14:textId="1FE1EB7A" w:rsidR="00D817E8" w:rsidRPr="00D817E8" w:rsidRDefault="00D817E8" w:rsidP="00D817E8">
      <w:pPr>
        <w:tabs>
          <w:tab w:val="left" w:pos="0"/>
        </w:tabs>
        <w:ind w:left="10632" w:right="-2"/>
        <w:jc w:val="center"/>
        <w:rPr>
          <w:color w:val="000000"/>
          <w:sz w:val="28"/>
          <w:szCs w:val="28"/>
        </w:rPr>
      </w:pPr>
      <w:r>
        <w:rPr>
          <w:sz w:val="28"/>
          <w:szCs w:val="28"/>
        </w:rPr>
        <w:lastRenderedPageBreak/>
        <w:t>а</w:t>
      </w:r>
    </w:p>
    <w:sectPr w:rsidR="00D817E8" w:rsidRPr="00D817E8" w:rsidSect="00BF169A">
      <w:headerReference w:type="default" r:id="rId36"/>
      <w:footerReference w:type="even" r:id="rId37"/>
      <w:footerReference w:type="default" r:id="rId38"/>
      <w:pgSz w:w="12240" w:h="15840"/>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0216" w14:textId="77777777" w:rsidR="00D07A5B" w:rsidRDefault="00D07A5B" w:rsidP="00AC6393">
    <w:pPr>
      <w:pStyle w:val="a7"/>
      <w:framePr w:wrap="around" w:vAnchor="text" w:hAnchor="margin" w:xAlign="center" w:y="1"/>
      <w:rPr>
        <w:rStyle w:val="af4"/>
        <w:rFonts w:eastAsiaTheme="majorEastAsia"/>
      </w:rPr>
    </w:pPr>
    <w:r>
      <w:rPr>
        <w:rStyle w:val="af4"/>
        <w:rFonts w:eastAsiaTheme="majorEastAsia"/>
      </w:rPr>
      <w:fldChar w:fldCharType="begin"/>
    </w:r>
    <w:r>
      <w:rPr>
        <w:rStyle w:val="af4"/>
        <w:rFonts w:eastAsiaTheme="majorEastAsia"/>
      </w:rPr>
      <w:instrText xml:space="preserve">PAGE  </w:instrText>
    </w:r>
    <w:r>
      <w:rPr>
        <w:rStyle w:val="af4"/>
        <w:rFonts w:eastAsiaTheme="majorEastAsia"/>
      </w:rPr>
      <w:fldChar w:fldCharType="end"/>
    </w:r>
  </w:p>
  <w:p w14:paraId="442EE96C" w14:textId="77777777" w:rsidR="00D07A5B" w:rsidRDefault="00D07A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7E1E" w14:textId="77777777" w:rsidR="00D07A5B" w:rsidRDefault="00D07A5B" w:rsidP="00AC6393">
    <w:pPr>
      <w:pStyle w:val="a7"/>
      <w:framePr w:wrap="around" w:vAnchor="text" w:hAnchor="margin" w:xAlign="center" w:y="1"/>
      <w:rPr>
        <w:rStyle w:val="af4"/>
        <w:rFonts w:eastAsiaTheme="majorEastAsia"/>
      </w:rPr>
    </w:pPr>
  </w:p>
  <w:p w14:paraId="68AD1CB6" w14:textId="77777777" w:rsidR="00D07A5B" w:rsidRDefault="00D07A5B" w:rsidP="00AC6393">
    <w:pPr>
      <w:pStyle w:val="a7"/>
      <w:framePr w:wrap="around" w:vAnchor="text" w:hAnchor="margin" w:xAlign="center" w:y="1"/>
      <w:rPr>
        <w:rStyle w:val="af4"/>
        <w:rFonts w:eastAsiaTheme="majorEastAsia"/>
      </w:rPr>
    </w:pPr>
  </w:p>
  <w:p w14:paraId="54336DD3" w14:textId="77777777" w:rsidR="00D07A5B" w:rsidRDefault="00D07A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78C3" w14:textId="77777777" w:rsidR="00D07A5B" w:rsidRDefault="00D07A5B">
    <w:pPr>
      <w:pStyle w:val="a5"/>
      <w:jc w:val="center"/>
    </w:pPr>
    <w:r>
      <w:fldChar w:fldCharType="begin"/>
    </w:r>
    <w:r>
      <w:instrText>PAGE   \* MERGEFORMAT</w:instrText>
    </w:r>
    <w:r>
      <w:fldChar w:fldCharType="separate"/>
    </w:r>
    <w:r>
      <w:rPr>
        <w:noProof/>
      </w:rPr>
      <w:t>52</w:t>
    </w:r>
    <w:r>
      <w:fldChar w:fldCharType="end"/>
    </w:r>
  </w:p>
  <w:p w14:paraId="4E4B903B" w14:textId="77777777" w:rsidR="00D07A5B" w:rsidRDefault="00D07A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6" w15:restartNumberingAfterBreak="0">
    <w:nsid w:val="2F6E52A1"/>
    <w:multiLevelType w:val="hybridMultilevel"/>
    <w:tmpl w:val="BB2ADF46"/>
    <w:lvl w:ilvl="0" w:tplc="787A6EDE">
      <w:start w:val="1"/>
      <w:numFmt w:val="decimal"/>
      <w:lvlText w:val="%1.)"/>
      <w:lvlJc w:val="left"/>
      <w:pPr>
        <w:ind w:left="2145" w:hanging="58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16cid:durableId="1762988454">
    <w:abstractNumId w:val="2"/>
  </w:num>
  <w:num w:numId="2" w16cid:durableId="1098914266">
    <w:abstractNumId w:val="1"/>
  </w:num>
  <w:num w:numId="3" w16cid:durableId="755787878">
    <w:abstractNumId w:val="0"/>
  </w:num>
  <w:num w:numId="4" w16cid:durableId="214368752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541A"/>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60FA"/>
    <w:rsid w:val="00051187"/>
    <w:rsid w:val="000527FC"/>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40E2"/>
    <w:rsid w:val="0008620F"/>
    <w:rsid w:val="0008680C"/>
    <w:rsid w:val="00086951"/>
    <w:rsid w:val="0008705B"/>
    <w:rsid w:val="000876BA"/>
    <w:rsid w:val="00090A90"/>
    <w:rsid w:val="000927C5"/>
    <w:rsid w:val="000974FD"/>
    <w:rsid w:val="000A2265"/>
    <w:rsid w:val="000A33DE"/>
    <w:rsid w:val="000A3589"/>
    <w:rsid w:val="000A5C62"/>
    <w:rsid w:val="000B0FB3"/>
    <w:rsid w:val="000B1E10"/>
    <w:rsid w:val="000B25A0"/>
    <w:rsid w:val="000B3E2A"/>
    <w:rsid w:val="000B4C4F"/>
    <w:rsid w:val="000B58A5"/>
    <w:rsid w:val="000B75A8"/>
    <w:rsid w:val="000C0EDC"/>
    <w:rsid w:val="000C2C0F"/>
    <w:rsid w:val="000C3056"/>
    <w:rsid w:val="000C3990"/>
    <w:rsid w:val="000C3C1A"/>
    <w:rsid w:val="000C4077"/>
    <w:rsid w:val="000C7A5A"/>
    <w:rsid w:val="000D15D8"/>
    <w:rsid w:val="000D24CB"/>
    <w:rsid w:val="000D3143"/>
    <w:rsid w:val="000D6E3B"/>
    <w:rsid w:val="000E154A"/>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4232C"/>
    <w:rsid w:val="00142490"/>
    <w:rsid w:val="001435C3"/>
    <w:rsid w:val="00143EB1"/>
    <w:rsid w:val="00147B66"/>
    <w:rsid w:val="00151A45"/>
    <w:rsid w:val="0015285D"/>
    <w:rsid w:val="0015291A"/>
    <w:rsid w:val="0015372F"/>
    <w:rsid w:val="00156428"/>
    <w:rsid w:val="00157F13"/>
    <w:rsid w:val="00161544"/>
    <w:rsid w:val="00161889"/>
    <w:rsid w:val="00162C23"/>
    <w:rsid w:val="00165009"/>
    <w:rsid w:val="00166A6D"/>
    <w:rsid w:val="0017012B"/>
    <w:rsid w:val="00170382"/>
    <w:rsid w:val="00171ACC"/>
    <w:rsid w:val="001724C5"/>
    <w:rsid w:val="001728ED"/>
    <w:rsid w:val="00172EC7"/>
    <w:rsid w:val="00175816"/>
    <w:rsid w:val="00175B8F"/>
    <w:rsid w:val="0017612E"/>
    <w:rsid w:val="001761B6"/>
    <w:rsid w:val="00177F8C"/>
    <w:rsid w:val="00181705"/>
    <w:rsid w:val="001834D8"/>
    <w:rsid w:val="001849EE"/>
    <w:rsid w:val="001850D4"/>
    <w:rsid w:val="0019046B"/>
    <w:rsid w:val="00191AC5"/>
    <w:rsid w:val="00192276"/>
    <w:rsid w:val="0019392A"/>
    <w:rsid w:val="00194D7C"/>
    <w:rsid w:val="00195290"/>
    <w:rsid w:val="00196509"/>
    <w:rsid w:val="001977A0"/>
    <w:rsid w:val="00197A86"/>
    <w:rsid w:val="001A346E"/>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633D"/>
    <w:rsid w:val="001E663E"/>
    <w:rsid w:val="001F0BB5"/>
    <w:rsid w:val="001F2DD0"/>
    <w:rsid w:val="001F30CF"/>
    <w:rsid w:val="001F3344"/>
    <w:rsid w:val="001F7D74"/>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4433"/>
    <w:rsid w:val="00266ED8"/>
    <w:rsid w:val="002672A8"/>
    <w:rsid w:val="00267AF7"/>
    <w:rsid w:val="00270855"/>
    <w:rsid w:val="002715CF"/>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3C82"/>
    <w:rsid w:val="00313CE0"/>
    <w:rsid w:val="00314B94"/>
    <w:rsid w:val="0031650D"/>
    <w:rsid w:val="00316BB8"/>
    <w:rsid w:val="003170D0"/>
    <w:rsid w:val="003176D8"/>
    <w:rsid w:val="00321D8F"/>
    <w:rsid w:val="0032531E"/>
    <w:rsid w:val="003276A3"/>
    <w:rsid w:val="00327D5A"/>
    <w:rsid w:val="00334B89"/>
    <w:rsid w:val="0034097B"/>
    <w:rsid w:val="00341A3F"/>
    <w:rsid w:val="0034303F"/>
    <w:rsid w:val="00343C87"/>
    <w:rsid w:val="00343D89"/>
    <w:rsid w:val="00344BDA"/>
    <w:rsid w:val="00346544"/>
    <w:rsid w:val="003475FD"/>
    <w:rsid w:val="00347DC1"/>
    <w:rsid w:val="0035004A"/>
    <w:rsid w:val="00350ABD"/>
    <w:rsid w:val="00350C8C"/>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47D1"/>
    <w:rsid w:val="00477CC0"/>
    <w:rsid w:val="00477FA9"/>
    <w:rsid w:val="00480F4E"/>
    <w:rsid w:val="00482408"/>
    <w:rsid w:val="004843CC"/>
    <w:rsid w:val="00485834"/>
    <w:rsid w:val="004862A2"/>
    <w:rsid w:val="004862BC"/>
    <w:rsid w:val="004902BA"/>
    <w:rsid w:val="00496D3E"/>
    <w:rsid w:val="004A5CFD"/>
    <w:rsid w:val="004B0DB4"/>
    <w:rsid w:val="004B45B4"/>
    <w:rsid w:val="004B6281"/>
    <w:rsid w:val="004B78B5"/>
    <w:rsid w:val="004B7C08"/>
    <w:rsid w:val="004C0C42"/>
    <w:rsid w:val="004C194A"/>
    <w:rsid w:val="004C1981"/>
    <w:rsid w:val="004C2009"/>
    <w:rsid w:val="004C6DF3"/>
    <w:rsid w:val="004D39F3"/>
    <w:rsid w:val="004D5220"/>
    <w:rsid w:val="004D715C"/>
    <w:rsid w:val="004D7467"/>
    <w:rsid w:val="004D7C77"/>
    <w:rsid w:val="004E118D"/>
    <w:rsid w:val="004E4845"/>
    <w:rsid w:val="004E56F4"/>
    <w:rsid w:val="004E6732"/>
    <w:rsid w:val="004F245B"/>
    <w:rsid w:val="004F2B0E"/>
    <w:rsid w:val="004F33F8"/>
    <w:rsid w:val="004F39A7"/>
    <w:rsid w:val="004F42E7"/>
    <w:rsid w:val="004F5B11"/>
    <w:rsid w:val="004F79B3"/>
    <w:rsid w:val="00500DC2"/>
    <w:rsid w:val="00504AED"/>
    <w:rsid w:val="005055E4"/>
    <w:rsid w:val="0051190A"/>
    <w:rsid w:val="005131AB"/>
    <w:rsid w:val="00513576"/>
    <w:rsid w:val="00514DFA"/>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4977"/>
    <w:rsid w:val="005A63FE"/>
    <w:rsid w:val="005A7A0E"/>
    <w:rsid w:val="005B066A"/>
    <w:rsid w:val="005C0154"/>
    <w:rsid w:val="005C03B0"/>
    <w:rsid w:val="005C09DA"/>
    <w:rsid w:val="005C0DE4"/>
    <w:rsid w:val="005C1273"/>
    <w:rsid w:val="005C22B2"/>
    <w:rsid w:val="005C44D8"/>
    <w:rsid w:val="005C4614"/>
    <w:rsid w:val="005C4E7A"/>
    <w:rsid w:val="005C558D"/>
    <w:rsid w:val="005C563B"/>
    <w:rsid w:val="005D1203"/>
    <w:rsid w:val="005D225C"/>
    <w:rsid w:val="005D3A89"/>
    <w:rsid w:val="005D5C61"/>
    <w:rsid w:val="005D6E45"/>
    <w:rsid w:val="005E1854"/>
    <w:rsid w:val="005E6216"/>
    <w:rsid w:val="005E7612"/>
    <w:rsid w:val="005E7871"/>
    <w:rsid w:val="005F0479"/>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C24"/>
    <w:rsid w:val="006215D5"/>
    <w:rsid w:val="00624A36"/>
    <w:rsid w:val="00625D29"/>
    <w:rsid w:val="00626741"/>
    <w:rsid w:val="00626E16"/>
    <w:rsid w:val="00631D1A"/>
    <w:rsid w:val="006323A6"/>
    <w:rsid w:val="00633295"/>
    <w:rsid w:val="00642FC1"/>
    <w:rsid w:val="0064583F"/>
    <w:rsid w:val="006540A0"/>
    <w:rsid w:val="00654498"/>
    <w:rsid w:val="00655C03"/>
    <w:rsid w:val="006572E7"/>
    <w:rsid w:val="00657C47"/>
    <w:rsid w:val="006626B9"/>
    <w:rsid w:val="00662716"/>
    <w:rsid w:val="00663168"/>
    <w:rsid w:val="00664C7D"/>
    <w:rsid w:val="00666893"/>
    <w:rsid w:val="0067039B"/>
    <w:rsid w:val="006738AC"/>
    <w:rsid w:val="00675469"/>
    <w:rsid w:val="00675939"/>
    <w:rsid w:val="0068073F"/>
    <w:rsid w:val="00680F6B"/>
    <w:rsid w:val="0068258B"/>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642"/>
    <w:rsid w:val="006C74E6"/>
    <w:rsid w:val="006D090E"/>
    <w:rsid w:val="006D18D9"/>
    <w:rsid w:val="006D251E"/>
    <w:rsid w:val="006D410F"/>
    <w:rsid w:val="006D61B3"/>
    <w:rsid w:val="006E258B"/>
    <w:rsid w:val="006F0E74"/>
    <w:rsid w:val="006F2488"/>
    <w:rsid w:val="006F7A31"/>
    <w:rsid w:val="006F7BE6"/>
    <w:rsid w:val="00701E88"/>
    <w:rsid w:val="00705D9D"/>
    <w:rsid w:val="007079EC"/>
    <w:rsid w:val="0071210C"/>
    <w:rsid w:val="00712316"/>
    <w:rsid w:val="007167C9"/>
    <w:rsid w:val="00717AE2"/>
    <w:rsid w:val="00720A7B"/>
    <w:rsid w:val="00724B48"/>
    <w:rsid w:val="007266A3"/>
    <w:rsid w:val="00730FCA"/>
    <w:rsid w:val="00742B20"/>
    <w:rsid w:val="00743692"/>
    <w:rsid w:val="00744578"/>
    <w:rsid w:val="00745150"/>
    <w:rsid w:val="007471B8"/>
    <w:rsid w:val="007472B1"/>
    <w:rsid w:val="00750BFB"/>
    <w:rsid w:val="00756FB8"/>
    <w:rsid w:val="007639F1"/>
    <w:rsid w:val="00766301"/>
    <w:rsid w:val="00766E2E"/>
    <w:rsid w:val="0077170F"/>
    <w:rsid w:val="00774135"/>
    <w:rsid w:val="00781AF6"/>
    <w:rsid w:val="00782447"/>
    <w:rsid w:val="007855ED"/>
    <w:rsid w:val="0078678D"/>
    <w:rsid w:val="00787562"/>
    <w:rsid w:val="00790417"/>
    <w:rsid w:val="00790894"/>
    <w:rsid w:val="007943BE"/>
    <w:rsid w:val="00795C84"/>
    <w:rsid w:val="00796E00"/>
    <w:rsid w:val="007A4659"/>
    <w:rsid w:val="007A6EE6"/>
    <w:rsid w:val="007B0050"/>
    <w:rsid w:val="007B4E52"/>
    <w:rsid w:val="007B52D2"/>
    <w:rsid w:val="007C1545"/>
    <w:rsid w:val="007C2835"/>
    <w:rsid w:val="007C6766"/>
    <w:rsid w:val="007C68A6"/>
    <w:rsid w:val="007D1ACB"/>
    <w:rsid w:val="007D1E62"/>
    <w:rsid w:val="007D65B9"/>
    <w:rsid w:val="007D69CE"/>
    <w:rsid w:val="007D79AD"/>
    <w:rsid w:val="007E2740"/>
    <w:rsid w:val="007E545A"/>
    <w:rsid w:val="007E5B2A"/>
    <w:rsid w:val="007F121E"/>
    <w:rsid w:val="007F647C"/>
    <w:rsid w:val="007F66B5"/>
    <w:rsid w:val="0080478E"/>
    <w:rsid w:val="00805076"/>
    <w:rsid w:val="00805109"/>
    <w:rsid w:val="008052AF"/>
    <w:rsid w:val="0081096B"/>
    <w:rsid w:val="0081181B"/>
    <w:rsid w:val="00814F46"/>
    <w:rsid w:val="00817A91"/>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742"/>
    <w:rsid w:val="00850721"/>
    <w:rsid w:val="008520AB"/>
    <w:rsid w:val="00853E94"/>
    <w:rsid w:val="00855119"/>
    <w:rsid w:val="00855253"/>
    <w:rsid w:val="00860A1A"/>
    <w:rsid w:val="00860D2D"/>
    <w:rsid w:val="008612EE"/>
    <w:rsid w:val="0086204D"/>
    <w:rsid w:val="00863155"/>
    <w:rsid w:val="00864D6C"/>
    <w:rsid w:val="008650A0"/>
    <w:rsid w:val="00866394"/>
    <w:rsid w:val="0086695F"/>
    <w:rsid w:val="00867E4C"/>
    <w:rsid w:val="0087238A"/>
    <w:rsid w:val="00872FF3"/>
    <w:rsid w:val="008769AB"/>
    <w:rsid w:val="00876EF3"/>
    <w:rsid w:val="008806C3"/>
    <w:rsid w:val="00881139"/>
    <w:rsid w:val="00881884"/>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30575"/>
    <w:rsid w:val="00931957"/>
    <w:rsid w:val="00932110"/>
    <w:rsid w:val="009327DF"/>
    <w:rsid w:val="00933394"/>
    <w:rsid w:val="009342A6"/>
    <w:rsid w:val="009343A7"/>
    <w:rsid w:val="00934D4D"/>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2579"/>
    <w:rsid w:val="00A039CA"/>
    <w:rsid w:val="00A04603"/>
    <w:rsid w:val="00A07FDA"/>
    <w:rsid w:val="00A13805"/>
    <w:rsid w:val="00A13E9A"/>
    <w:rsid w:val="00A14515"/>
    <w:rsid w:val="00A15005"/>
    <w:rsid w:val="00A150D1"/>
    <w:rsid w:val="00A167B1"/>
    <w:rsid w:val="00A20B0E"/>
    <w:rsid w:val="00A2104F"/>
    <w:rsid w:val="00A25EF5"/>
    <w:rsid w:val="00A26265"/>
    <w:rsid w:val="00A303B6"/>
    <w:rsid w:val="00A30840"/>
    <w:rsid w:val="00A31472"/>
    <w:rsid w:val="00A34397"/>
    <w:rsid w:val="00A343C1"/>
    <w:rsid w:val="00A3581F"/>
    <w:rsid w:val="00A35B66"/>
    <w:rsid w:val="00A41FAF"/>
    <w:rsid w:val="00A42D71"/>
    <w:rsid w:val="00A43F73"/>
    <w:rsid w:val="00A4434E"/>
    <w:rsid w:val="00A541A3"/>
    <w:rsid w:val="00A569C9"/>
    <w:rsid w:val="00A637B7"/>
    <w:rsid w:val="00A63DA5"/>
    <w:rsid w:val="00A66895"/>
    <w:rsid w:val="00A67A74"/>
    <w:rsid w:val="00A73F6C"/>
    <w:rsid w:val="00A74319"/>
    <w:rsid w:val="00A75543"/>
    <w:rsid w:val="00A7667D"/>
    <w:rsid w:val="00A8234E"/>
    <w:rsid w:val="00A83138"/>
    <w:rsid w:val="00A8451D"/>
    <w:rsid w:val="00A86DA2"/>
    <w:rsid w:val="00A872E2"/>
    <w:rsid w:val="00A91219"/>
    <w:rsid w:val="00A925F8"/>
    <w:rsid w:val="00A92840"/>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47A"/>
    <w:rsid w:val="00AB3107"/>
    <w:rsid w:val="00AB55E0"/>
    <w:rsid w:val="00AB70E5"/>
    <w:rsid w:val="00AC1706"/>
    <w:rsid w:val="00AC4985"/>
    <w:rsid w:val="00AC4A58"/>
    <w:rsid w:val="00AC5F32"/>
    <w:rsid w:val="00AD185F"/>
    <w:rsid w:val="00AD4DF3"/>
    <w:rsid w:val="00AE5E04"/>
    <w:rsid w:val="00AF1B2D"/>
    <w:rsid w:val="00AF2909"/>
    <w:rsid w:val="00AF2E85"/>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7DC2"/>
    <w:rsid w:val="00B711FD"/>
    <w:rsid w:val="00B7239A"/>
    <w:rsid w:val="00B75F02"/>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169A"/>
    <w:rsid w:val="00BF23F2"/>
    <w:rsid w:val="00BF2AAB"/>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58"/>
    <w:rsid w:val="00C6216A"/>
    <w:rsid w:val="00C62784"/>
    <w:rsid w:val="00C63E53"/>
    <w:rsid w:val="00C64D83"/>
    <w:rsid w:val="00C712F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78E9"/>
    <w:rsid w:val="00CF2D22"/>
    <w:rsid w:val="00CF4034"/>
    <w:rsid w:val="00CF442F"/>
    <w:rsid w:val="00CF4694"/>
    <w:rsid w:val="00CF56B1"/>
    <w:rsid w:val="00D00103"/>
    <w:rsid w:val="00D008AC"/>
    <w:rsid w:val="00D01566"/>
    <w:rsid w:val="00D0553A"/>
    <w:rsid w:val="00D0617E"/>
    <w:rsid w:val="00D07A5B"/>
    <w:rsid w:val="00D07E5E"/>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800"/>
    <w:rsid w:val="00D857A2"/>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E67"/>
    <w:rsid w:val="00E26009"/>
    <w:rsid w:val="00E276B8"/>
    <w:rsid w:val="00E3030F"/>
    <w:rsid w:val="00E3098D"/>
    <w:rsid w:val="00E368F2"/>
    <w:rsid w:val="00E36B59"/>
    <w:rsid w:val="00E4531D"/>
    <w:rsid w:val="00E45602"/>
    <w:rsid w:val="00E469EB"/>
    <w:rsid w:val="00E5332B"/>
    <w:rsid w:val="00E56047"/>
    <w:rsid w:val="00E6126C"/>
    <w:rsid w:val="00E62C01"/>
    <w:rsid w:val="00E62D22"/>
    <w:rsid w:val="00E63310"/>
    <w:rsid w:val="00E6334B"/>
    <w:rsid w:val="00E64C99"/>
    <w:rsid w:val="00E7086A"/>
    <w:rsid w:val="00E711D3"/>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48E1"/>
    <w:rsid w:val="00EB6379"/>
    <w:rsid w:val="00EB6FE6"/>
    <w:rsid w:val="00EB7151"/>
    <w:rsid w:val="00EB7D72"/>
    <w:rsid w:val="00EC0F83"/>
    <w:rsid w:val="00EC1958"/>
    <w:rsid w:val="00EC5B0E"/>
    <w:rsid w:val="00ED30F2"/>
    <w:rsid w:val="00ED5172"/>
    <w:rsid w:val="00ED5500"/>
    <w:rsid w:val="00ED6D81"/>
    <w:rsid w:val="00EE1150"/>
    <w:rsid w:val="00EE1C10"/>
    <w:rsid w:val="00EE32A2"/>
    <w:rsid w:val="00EE3870"/>
    <w:rsid w:val="00EE4763"/>
    <w:rsid w:val="00EF0B96"/>
    <w:rsid w:val="00EF0C66"/>
    <w:rsid w:val="00EF0FAA"/>
    <w:rsid w:val="00EF2E34"/>
    <w:rsid w:val="00EF4229"/>
    <w:rsid w:val="00EF4BA7"/>
    <w:rsid w:val="00F01D51"/>
    <w:rsid w:val="00F02B42"/>
    <w:rsid w:val="00F04388"/>
    <w:rsid w:val="00F05AA5"/>
    <w:rsid w:val="00F07760"/>
    <w:rsid w:val="00F10344"/>
    <w:rsid w:val="00F10D77"/>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543B4"/>
    <w:rsid w:val="00F56372"/>
    <w:rsid w:val="00F61D90"/>
    <w:rsid w:val="00F6411F"/>
    <w:rsid w:val="00F6620E"/>
    <w:rsid w:val="00F67776"/>
    <w:rsid w:val="00F71720"/>
    <w:rsid w:val="00F73882"/>
    <w:rsid w:val="00F74231"/>
    <w:rsid w:val="00F7616B"/>
    <w:rsid w:val="00F762C9"/>
    <w:rsid w:val="00F76C80"/>
    <w:rsid w:val="00F82EFC"/>
    <w:rsid w:val="00F839A2"/>
    <w:rsid w:val="00F84698"/>
    <w:rsid w:val="00F86906"/>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BC6DD65"/>
  <w15:docId w15:val="{60A95DDB-72F5-4D6E-965F-0AF3EA50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rsid w:val="00A7667D"/>
    <w:pPr>
      <w:spacing w:after="120"/>
      <w:ind w:left="283"/>
    </w:pPr>
    <w:rPr>
      <w:sz w:val="16"/>
      <w:szCs w:val="16"/>
    </w:rPr>
  </w:style>
  <w:style w:type="character" w:customStyle="1" w:styleId="35">
    <w:name w:val="Основной текст с отступом 3 Знак"/>
    <w:basedOn w:val="a2"/>
    <w:link w:val="34"/>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Знак Знак Знак Знак Знак Знак Знак Знак Знак Знак Знак Знак"/>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6">
    <w:name w:val="Знак Знак Знак Знак Знак Знак Знак Знак Знак Знак Знак Знак"/>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7">
    <w:name w:val="Знак Знак Знак Знак Знак Знак Знак Знак Знак Знак Знак Знак"/>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Знак Знак1 Знак Знак"/>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affff8">
    <w:name w:val="Знак"/>
    <w:basedOn w:val="a1"/>
    <w:rsid w:val="00F543B4"/>
    <w:pPr>
      <w:spacing w:after="160" w:line="240" w:lineRule="exact"/>
    </w:pPr>
    <w:rPr>
      <w:rFonts w:ascii="Verdana" w:hAnsi="Verdana" w:cs="Verdana"/>
      <w:sz w:val="20"/>
      <w:szCs w:val="20"/>
      <w:lang w:val="en-US" w:eastAsia="en-US"/>
    </w:rPr>
  </w:style>
  <w:style w:type="paragraph" w:customStyle="1" w:styleId="affff9">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7">
    <w:name w:val="Знак Знак8"/>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5">
    <w:name w:val="Абзац списка9"/>
    <w:basedOn w:val="a1"/>
    <w:autoRedefine/>
    <w:rsid w:val="00B016D0"/>
    <w:pPr>
      <w:jc w:val="center"/>
    </w:pPr>
    <w:rPr>
      <w:snapToGrid w:val="0"/>
      <w:sz w:val="28"/>
      <w:szCs w:val="28"/>
    </w:rPr>
  </w:style>
  <w:style w:type="paragraph" w:customStyle="1" w:styleId="affffa">
    <w:name w:val="Знак"/>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b">
    <w:name w:val="Знак Знак Знак Знак Знак Знак Знак Знак Знак Знак Знак Знак"/>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affffc">
    <w:basedOn w:val="a1"/>
    <w:next w:val="ac"/>
    <w:qFormat/>
    <w:rsid w:val="004902BA"/>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fontTable" Target="fontTable.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11212</TotalTime>
  <Pages>45</Pages>
  <Words>6533</Words>
  <Characters>37241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55</cp:revision>
  <cp:lastPrinted>2022-09-05T01:50:00Z</cp:lastPrinted>
  <dcterms:created xsi:type="dcterms:W3CDTF">2022-07-15T03:00:00Z</dcterms:created>
  <dcterms:modified xsi:type="dcterms:W3CDTF">2022-10-05T09:15:00Z</dcterms:modified>
</cp:coreProperties>
</file>