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79B1B037" w:rsidR="009E60C3" w:rsidRPr="00D00103" w:rsidRDefault="00343D89" w:rsidP="00B32B57">
      <w:pPr>
        <w:ind w:left="4253" w:hanging="141"/>
        <w:jc w:val="right"/>
      </w:pPr>
      <w:r>
        <w:t>П</w:t>
      </w:r>
      <w:r w:rsidR="009E60C3" w:rsidRPr="00D00103">
        <w:t>редседател</w:t>
      </w:r>
      <w:r>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6E383B13" w:rsidR="009E60C3" w:rsidRPr="00D00103" w:rsidRDefault="00343D89"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657962F2" w:rsidR="009E60C3" w:rsidRPr="00AB1198" w:rsidRDefault="009E60C3" w:rsidP="009E60C3">
      <w:pPr>
        <w:tabs>
          <w:tab w:val="left" w:pos="540"/>
        </w:tabs>
        <w:jc w:val="center"/>
        <w:rPr>
          <w:b/>
        </w:rPr>
      </w:pPr>
      <w:r w:rsidRPr="00D00103">
        <w:rPr>
          <w:b/>
        </w:rPr>
        <w:t xml:space="preserve">ПРОТОКОЛ № </w:t>
      </w:r>
      <w:r w:rsidR="00E85729">
        <w:rPr>
          <w:b/>
        </w:rPr>
        <w:t>6</w:t>
      </w:r>
      <w:r w:rsidR="00E6154F">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197AF04" w:rsidR="009E60C3" w:rsidRPr="00D00103" w:rsidRDefault="00AF4019" w:rsidP="009E60C3">
      <w:pPr>
        <w:tabs>
          <w:tab w:val="left" w:pos="8619"/>
        </w:tabs>
        <w:jc w:val="both"/>
      </w:pPr>
      <w:r>
        <w:t>1</w:t>
      </w:r>
      <w:r w:rsidR="00E6154F">
        <w:t>3</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3D178B4F" w:rsidR="009E60C3" w:rsidRPr="00D00103" w:rsidRDefault="009E60C3" w:rsidP="009E60C3">
      <w:pPr>
        <w:jc w:val="both"/>
        <w:rPr>
          <w:bCs/>
        </w:rPr>
      </w:pPr>
      <w:r w:rsidRPr="00D00103">
        <w:t xml:space="preserve">Председательствующий – </w:t>
      </w:r>
      <w:r w:rsidR="00E85729">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478924F5" w:rsidR="003176D8" w:rsidRPr="00D00103" w:rsidRDefault="009E60C3" w:rsidP="003176D8">
      <w:pPr>
        <w:ind w:right="-142"/>
        <w:jc w:val="both"/>
        <w:rPr>
          <w:bCs/>
        </w:rPr>
      </w:pPr>
      <w:r w:rsidRPr="00D00103">
        <w:rPr>
          <w:b/>
        </w:rPr>
        <w:t>Члены Правления:</w:t>
      </w:r>
      <w:r w:rsidR="00E85729">
        <w:rPr>
          <w:b/>
        </w:rPr>
        <w:t xml:space="preserve"> </w:t>
      </w:r>
      <w:r w:rsidR="00E85729" w:rsidRPr="00E85729">
        <w:rPr>
          <w:bCs/>
        </w:rPr>
        <w:t>Чурсина О.А.,</w:t>
      </w:r>
      <w:r w:rsidR="003176D8" w:rsidRPr="00E85729">
        <w:rPr>
          <w:bCs/>
        </w:rPr>
        <w:t xml:space="preserve"> </w:t>
      </w:r>
      <w:r w:rsidR="00E25E67" w:rsidRPr="00E85729">
        <w:rPr>
          <w:bCs/>
        </w:rPr>
        <w:t>Зинченко М.В.</w:t>
      </w:r>
      <w:r w:rsidR="00273671" w:rsidRPr="00E85729">
        <w:rPr>
          <w:bCs/>
        </w:rPr>
        <w:t xml:space="preserve">, </w:t>
      </w:r>
      <w:r w:rsidR="005638AF" w:rsidRPr="00E85729">
        <w:rPr>
          <w:bCs/>
        </w:rPr>
        <w:t>Овчинников А.Г.</w:t>
      </w:r>
      <w:r w:rsidR="00AF4019">
        <w:rPr>
          <w:bCs/>
        </w:rPr>
        <w:t>, 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9BFA22A" w:rsidR="000E154A"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7C3869E6" w14:textId="6AA3A0A9" w:rsidR="00AB1198" w:rsidRDefault="00E6154F" w:rsidP="00AB1198">
      <w:pPr>
        <w:jc w:val="both"/>
        <w:rPr>
          <w:bCs/>
        </w:rPr>
      </w:pPr>
      <w:r>
        <w:rPr>
          <w:b/>
        </w:rPr>
        <w:t>Умников И.А</w:t>
      </w:r>
      <w:r w:rsidR="00AB1198" w:rsidRPr="00AB1198">
        <w:rPr>
          <w:b/>
        </w:rPr>
        <w:t>.</w:t>
      </w:r>
      <w:r w:rsidR="00AB1198">
        <w:rPr>
          <w:bCs/>
        </w:rPr>
        <w:t xml:space="preserve"> – </w:t>
      </w:r>
      <w:r>
        <w:rPr>
          <w:bCs/>
        </w:rPr>
        <w:t>главный</w:t>
      </w:r>
      <w:r w:rsidR="00AB1198">
        <w:rPr>
          <w:bCs/>
        </w:rPr>
        <w:t xml:space="preserve"> консультант отдела ценообразования в сфере газоснабжения и теплоэнергетики </w:t>
      </w:r>
      <w:r w:rsidR="00AB1198" w:rsidRPr="0036281A">
        <w:rPr>
          <w:bCs/>
        </w:rPr>
        <w:t>Региональной энергетической комиссии Кузбасса</w:t>
      </w:r>
      <w:r w:rsidR="00AB1198">
        <w:rPr>
          <w:bCs/>
        </w:rPr>
        <w:t>;</w:t>
      </w:r>
    </w:p>
    <w:p w14:paraId="4C833463" w14:textId="46A23FA4" w:rsidR="00AB1198" w:rsidRDefault="00AB1198" w:rsidP="00AB1198">
      <w:pPr>
        <w:jc w:val="both"/>
        <w:rPr>
          <w:bCs/>
        </w:rPr>
      </w:pPr>
      <w:r w:rsidRPr="006A1371">
        <w:rPr>
          <w:b/>
        </w:rPr>
        <w:t>Щеглов С.В.</w:t>
      </w:r>
      <w:r w:rsidRPr="006A1371">
        <w:rPr>
          <w:bCs/>
        </w:rPr>
        <w:t xml:space="preserve"> – генеральный директор ОАО «АЭЭ»</w:t>
      </w:r>
      <w:r w:rsidR="00E6154F">
        <w:rPr>
          <w:bCs/>
        </w:rPr>
        <w:t>;</w:t>
      </w:r>
    </w:p>
    <w:p w14:paraId="59704241" w14:textId="00642BEE" w:rsidR="00226752" w:rsidRDefault="00226752" w:rsidP="00AB1198">
      <w:pPr>
        <w:jc w:val="both"/>
        <w:rPr>
          <w:bCs/>
        </w:rPr>
      </w:pPr>
      <w:r w:rsidRPr="00226752">
        <w:rPr>
          <w:b/>
        </w:rPr>
        <w:t>Тараскина Т.П.</w:t>
      </w:r>
      <w:r>
        <w:rPr>
          <w:bCs/>
        </w:rPr>
        <w:t xml:space="preserve"> – главный консультант отдела ценообразования транспортных и социально – значимых услуг </w:t>
      </w:r>
      <w:r w:rsidRPr="0036281A">
        <w:rPr>
          <w:bCs/>
        </w:rPr>
        <w:t>Региональной энергетической комиссии Кузбасса</w:t>
      </w:r>
      <w:r>
        <w:rPr>
          <w:bCs/>
        </w:rPr>
        <w:t>;</w:t>
      </w:r>
    </w:p>
    <w:p w14:paraId="58C13FD6" w14:textId="700E73EB" w:rsidR="00E6154F" w:rsidRPr="00AB1198" w:rsidRDefault="00E6154F" w:rsidP="00AB1198">
      <w:pPr>
        <w:jc w:val="both"/>
        <w:rPr>
          <w:bCs/>
        </w:rPr>
      </w:pPr>
      <w:r w:rsidRPr="00E6154F">
        <w:rPr>
          <w:b/>
        </w:rPr>
        <w:t>Ким Е.Х.</w:t>
      </w:r>
      <w:r>
        <w:rPr>
          <w:bCs/>
        </w:rPr>
        <w:t xml:space="preserve"> – директор по экономике и финансам </w:t>
      </w:r>
      <w:r w:rsidRPr="00E6154F">
        <w:rPr>
          <w:bCs/>
        </w:rPr>
        <w:t>Кузбасского филиала ООО «Сибирская генерирующая компания»</w:t>
      </w:r>
      <w:r>
        <w:rPr>
          <w:bCs/>
        </w:rPr>
        <w:t>.</w:t>
      </w:r>
    </w:p>
    <w:p w14:paraId="305B1C03" w14:textId="77777777" w:rsidR="003A0A72" w:rsidRDefault="003A0A7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E6154F" w:rsidRPr="00D00103" w14:paraId="1E3EB388" w14:textId="77777777" w:rsidTr="00626E16">
        <w:trPr>
          <w:trHeight w:val="322"/>
          <w:jc w:val="center"/>
        </w:trPr>
        <w:tc>
          <w:tcPr>
            <w:tcW w:w="437" w:type="dxa"/>
            <w:shd w:val="clear" w:color="auto" w:fill="auto"/>
            <w:vAlign w:val="center"/>
          </w:tcPr>
          <w:p w14:paraId="04F61C4E" w14:textId="6FB6C268" w:rsidR="00E6154F" w:rsidRPr="00E6154F" w:rsidRDefault="00E6154F" w:rsidP="00E6154F">
            <w:pPr>
              <w:jc w:val="center"/>
              <w:rPr>
                <w:kern w:val="32"/>
              </w:rPr>
            </w:pPr>
            <w:r w:rsidRPr="00E6154F">
              <w:rPr>
                <w:kern w:val="32"/>
              </w:rPr>
              <w:t>1.</w:t>
            </w:r>
          </w:p>
        </w:tc>
        <w:tc>
          <w:tcPr>
            <w:tcW w:w="9056" w:type="dxa"/>
            <w:shd w:val="clear" w:color="auto" w:fill="auto"/>
            <w:vAlign w:val="center"/>
          </w:tcPr>
          <w:p w14:paraId="70A897E7" w14:textId="72DF6B4A" w:rsidR="00E6154F" w:rsidRPr="00E6154F" w:rsidRDefault="00E6154F" w:rsidP="00E6154F">
            <w:pPr>
              <w:jc w:val="both"/>
              <w:rPr>
                <w:bCs/>
                <w:kern w:val="32"/>
              </w:rPr>
            </w:pPr>
            <w:r w:rsidRPr="00E6154F">
              <w:rPr>
                <w:bCs/>
                <w:kern w:val="32"/>
              </w:rPr>
              <w:t>Об установлении платы за подключение к системе теплоснабжения АО «Кузбассэнерго» (филиал «Межрегиональная теплосетевая компания») в индивидуальном порядке объекта</w:t>
            </w:r>
            <w:r>
              <w:rPr>
                <w:bCs/>
                <w:kern w:val="32"/>
              </w:rPr>
              <w:t xml:space="preserve"> </w:t>
            </w:r>
            <w:r w:rsidRPr="00E6154F">
              <w:rPr>
                <w:bCs/>
                <w:kern w:val="32"/>
              </w:rPr>
              <w:t>ГАУ КО «РЦСС КУЗБАССА», футбольный манеж (Кемеровская область – Кузбасс, г. Новокузнецк, ул. Тореза, 24Г), подключаемого к сетям</w:t>
            </w:r>
            <w:r>
              <w:rPr>
                <w:bCs/>
                <w:kern w:val="32"/>
              </w:rPr>
              <w:t xml:space="preserve"> </w:t>
            </w:r>
            <w:r>
              <w:rPr>
                <w:bCs/>
                <w:kern w:val="32"/>
              </w:rPr>
              <w:br/>
            </w:r>
            <w:r w:rsidRPr="00E6154F">
              <w:rPr>
                <w:bCs/>
                <w:kern w:val="32"/>
              </w:rPr>
              <w:t>ООО «ЭнергоТранзит»</w:t>
            </w:r>
          </w:p>
        </w:tc>
      </w:tr>
      <w:tr w:rsidR="00E6154F" w:rsidRPr="00D00103" w14:paraId="4F53312F" w14:textId="77777777" w:rsidTr="00626E16">
        <w:trPr>
          <w:trHeight w:val="322"/>
          <w:jc w:val="center"/>
        </w:trPr>
        <w:tc>
          <w:tcPr>
            <w:tcW w:w="437" w:type="dxa"/>
            <w:shd w:val="clear" w:color="auto" w:fill="auto"/>
            <w:vAlign w:val="center"/>
          </w:tcPr>
          <w:p w14:paraId="1084661E" w14:textId="1226626C" w:rsidR="00E6154F" w:rsidRPr="00E6154F" w:rsidRDefault="00E6154F" w:rsidP="00E6154F">
            <w:pPr>
              <w:jc w:val="center"/>
              <w:rPr>
                <w:kern w:val="32"/>
              </w:rPr>
            </w:pPr>
            <w:r w:rsidRPr="00E6154F">
              <w:rPr>
                <w:kern w:val="32"/>
              </w:rPr>
              <w:t>2.</w:t>
            </w:r>
          </w:p>
        </w:tc>
        <w:tc>
          <w:tcPr>
            <w:tcW w:w="9056" w:type="dxa"/>
            <w:shd w:val="clear" w:color="auto" w:fill="auto"/>
            <w:vAlign w:val="center"/>
          </w:tcPr>
          <w:p w14:paraId="424E4253" w14:textId="0023F617" w:rsidR="00E6154F" w:rsidRPr="00E6154F" w:rsidRDefault="00E6154F" w:rsidP="00E6154F">
            <w:pPr>
              <w:jc w:val="both"/>
              <w:rPr>
                <w:kern w:val="32"/>
              </w:rPr>
            </w:pPr>
            <w:r w:rsidRPr="00E6154F">
              <w:rPr>
                <w:bCs/>
                <w:kern w:val="32"/>
              </w:rPr>
              <w:t xml:space="preserve">Об установлении платы за подключение к системе теплоснабжения </w:t>
            </w:r>
            <w:r>
              <w:rPr>
                <w:bCs/>
                <w:kern w:val="32"/>
              </w:rPr>
              <w:br/>
            </w:r>
            <w:r w:rsidRPr="00E6154F">
              <w:rPr>
                <w:bCs/>
                <w:kern w:val="32"/>
              </w:rPr>
              <w:t>ООО «ЭнергоТранзит» в индивидуальном порядке объекта ГАУ КО «РЦСС КУЗБАССА», футбольный манеж (Кемеровская область – Кузбасс, г. Новокузнецк,</w:t>
            </w:r>
            <w:r w:rsidRPr="00E6154F">
              <w:rPr>
                <w:bCs/>
                <w:kern w:val="32"/>
              </w:rPr>
              <w:br/>
              <w:t>ул. Тореза, 24Г)</w:t>
            </w:r>
          </w:p>
        </w:tc>
      </w:tr>
      <w:tr w:rsidR="00E6154F" w:rsidRPr="00D00103" w14:paraId="70CC0379" w14:textId="77777777" w:rsidTr="00626E16">
        <w:trPr>
          <w:trHeight w:val="322"/>
          <w:jc w:val="center"/>
        </w:trPr>
        <w:tc>
          <w:tcPr>
            <w:tcW w:w="437" w:type="dxa"/>
            <w:shd w:val="clear" w:color="auto" w:fill="auto"/>
            <w:vAlign w:val="center"/>
          </w:tcPr>
          <w:p w14:paraId="14FF87EA" w14:textId="71EE8C73" w:rsidR="00E6154F" w:rsidRPr="00E6154F" w:rsidRDefault="00E6154F" w:rsidP="00E6154F">
            <w:pPr>
              <w:jc w:val="center"/>
              <w:rPr>
                <w:kern w:val="32"/>
              </w:rPr>
            </w:pPr>
            <w:r w:rsidRPr="00E6154F">
              <w:rPr>
                <w:kern w:val="32"/>
              </w:rPr>
              <w:t>3.</w:t>
            </w:r>
          </w:p>
        </w:tc>
        <w:tc>
          <w:tcPr>
            <w:tcW w:w="9056" w:type="dxa"/>
            <w:shd w:val="clear" w:color="auto" w:fill="auto"/>
            <w:vAlign w:val="center"/>
          </w:tcPr>
          <w:p w14:paraId="2A0DDC5F" w14:textId="678F1F19" w:rsidR="00E6154F" w:rsidRPr="00E6154F" w:rsidRDefault="00E6154F" w:rsidP="00E6154F">
            <w:pPr>
              <w:jc w:val="both"/>
              <w:rPr>
                <w:kern w:val="32"/>
              </w:rPr>
            </w:pPr>
            <w:r w:rsidRPr="00E6154F">
              <w:rPr>
                <w:bCs/>
                <w:kern w:val="32"/>
              </w:rPr>
              <w:t>Об установлении ОАО «Промышленнаярайгаз» розничных цен</w:t>
            </w:r>
            <w:r w:rsidRPr="00E6154F">
              <w:rPr>
                <w:bCs/>
                <w:kern w:val="32"/>
              </w:rPr>
              <w:br/>
              <w:t>на сжиженный газ, реализуемый населению для бытовых нужд</w:t>
            </w:r>
            <w:r w:rsidRPr="00E6154F">
              <w:rPr>
                <w:bCs/>
                <w:kern w:val="32"/>
              </w:rPr>
              <w:br/>
              <w:t>на 2023 год</w:t>
            </w:r>
          </w:p>
        </w:tc>
      </w:tr>
      <w:tr w:rsidR="00E6154F" w:rsidRPr="00D00103" w14:paraId="2BC0D5A3" w14:textId="77777777" w:rsidTr="00626E16">
        <w:trPr>
          <w:trHeight w:val="322"/>
          <w:jc w:val="center"/>
        </w:trPr>
        <w:tc>
          <w:tcPr>
            <w:tcW w:w="437" w:type="dxa"/>
            <w:shd w:val="clear" w:color="auto" w:fill="auto"/>
            <w:vAlign w:val="center"/>
          </w:tcPr>
          <w:p w14:paraId="26735CAB" w14:textId="78A8DDB7" w:rsidR="00E6154F" w:rsidRPr="00E6154F" w:rsidRDefault="00E6154F" w:rsidP="00E6154F">
            <w:pPr>
              <w:jc w:val="center"/>
              <w:rPr>
                <w:kern w:val="32"/>
              </w:rPr>
            </w:pPr>
            <w:r w:rsidRPr="00E6154F">
              <w:rPr>
                <w:kern w:val="32"/>
              </w:rPr>
              <w:lastRenderedPageBreak/>
              <w:t>4.</w:t>
            </w:r>
          </w:p>
        </w:tc>
        <w:tc>
          <w:tcPr>
            <w:tcW w:w="9056" w:type="dxa"/>
            <w:shd w:val="clear" w:color="auto" w:fill="auto"/>
            <w:vAlign w:val="center"/>
          </w:tcPr>
          <w:p w14:paraId="32B6D973" w14:textId="7EA47BBC" w:rsidR="00E6154F" w:rsidRPr="00E6154F" w:rsidRDefault="00E6154F" w:rsidP="00E6154F">
            <w:pPr>
              <w:jc w:val="both"/>
              <w:rPr>
                <w:kern w:val="32"/>
              </w:rPr>
            </w:pPr>
            <w:r w:rsidRPr="00E6154F">
              <w:rPr>
                <w:bCs/>
                <w:kern w:val="32"/>
              </w:rPr>
              <w:t>Об установлении предельных максимальных тарифов</w:t>
            </w:r>
            <w:r w:rsidRPr="00E6154F">
              <w:rPr>
                <w:bCs/>
                <w:kern w:val="32"/>
              </w:rPr>
              <w:br/>
              <w:t xml:space="preserve">на транспортные услуги, оказываемые на подъездных железнодорожных путях </w:t>
            </w:r>
            <w:r>
              <w:rPr>
                <w:bCs/>
                <w:kern w:val="32"/>
              </w:rPr>
              <w:br/>
            </w:r>
            <w:r w:rsidRPr="00E6154F">
              <w:rPr>
                <w:bCs/>
                <w:kern w:val="32"/>
              </w:rPr>
              <w:t>ООО «ЮК ПТУ»</w:t>
            </w:r>
          </w:p>
        </w:tc>
      </w:tr>
    </w:tbl>
    <w:p w14:paraId="3EEFF9AF" w14:textId="77777777" w:rsidR="00FA46A5" w:rsidRDefault="00FA46A5" w:rsidP="00376861">
      <w:pPr>
        <w:ind w:firstLine="567"/>
        <w:jc w:val="both"/>
        <w:rPr>
          <w:bCs/>
        </w:rPr>
      </w:pPr>
    </w:p>
    <w:p w14:paraId="6BDBF4DA" w14:textId="77777777" w:rsidR="00AB1198" w:rsidRDefault="006B7B19" w:rsidP="00AB1198">
      <w:pPr>
        <w:ind w:firstLine="567"/>
        <w:jc w:val="both"/>
        <w:rPr>
          <w:bCs/>
        </w:rPr>
      </w:pPr>
      <w:r>
        <w:rPr>
          <w:bCs/>
        </w:rPr>
        <w:t>Малюта Д.В.</w:t>
      </w:r>
      <w:r w:rsidR="00103E10">
        <w:rPr>
          <w:bCs/>
        </w:rPr>
        <w:t>.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5CBFEDCF" w14:textId="77777777" w:rsidR="00AB1198" w:rsidRDefault="00AB1198" w:rsidP="00AB1198">
      <w:pPr>
        <w:ind w:firstLine="567"/>
        <w:jc w:val="both"/>
        <w:rPr>
          <w:bCs/>
        </w:rPr>
      </w:pPr>
    </w:p>
    <w:p w14:paraId="704E93B9" w14:textId="0A585A3C" w:rsidR="00AF4019" w:rsidRPr="00E6154F" w:rsidRDefault="00CC69B8" w:rsidP="00AF4019">
      <w:pPr>
        <w:ind w:firstLine="567"/>
        <w:jc w:val="both"/>
        <w:rPr>
          <w:b/>
          <w:bCs/>
        </w:rPr>
      </w:pPr>
      <w:r w:rsidRPr="009343A7">
        <w:rPr>
          <w:kern w:val="32"/>
        </w:rPr>
        <w:t xml:space="preserve">Вопрос </w:t>
      </w:r>
      <w:r w:rsidR="008A5094" w:rsidRPr="009343A7">
        <w:rPr>
          <w:kern w:val="32"/>
        </w:rPr>
        <w:t>1</w:t>
      </w:r>
      <w:r w:rsidR="00E56047" w:rsidRPr="009343A7">
        <w:rPr>
          <w:kern w:val="32"/>
        </w:rPr>
        <w:t>.</w:t>
      </w:r>
      <w:r w:rsidRPr="009343A7">
        <w:rPr>
          <w:b/>
          <w:bCs/>
          <w:kern w:val="32"/>
        </w:rPr>
        <w:t xml:space="preserve"> </w:t>
      </w:r>
      <w:r w:rsidR="00626E16" w:rsidRPr="00E6154F">
        <w:rPr>
          <w:b/>
          <w:bCs/>
          <w:kern w:val="32"/>
        </w:rPr>
        <w:t>«</w:t>
      </w:r>
      <w:r w:rsidR="00E6154F" w:rsidRPr="00E6154F">
        <w:rPr>
          <w:b/>
          <w:bCs/>
          <w:kern w:val="32"/>
        </w:rPr>
        <w:t xml:space="preserve">Об установлении платы за подключение к системе теплоснабжения </w:t>
      </w:r>
      <w:r w:rsidR="00E6154F">
        <w:rPr>
          <w:b/>
          <w:bCs/>
          <w:kern w:val="32"/>
        </w:rPr>
        <w:br/>
      </w:r>
      <w:r w:rsidR="00E6154F" w:rsidRPr="00E6154F">
        <w:rPr>
          <w:b/>
          <w:bCs/>
          <w:kern w:val="32"/>
        </w:rPr>
        <w:t>АО «Кузбассэнерго» (филиал «Межрегиональная теплосетевая компания») в индивидуальном порядке объекта ГАУ КО «РЦСС КУЗБАССА», футбольный манеж (Кемеровская область – Кузбасс, г. Новокузнецк, ул. Тореза, 24Г), подключаемого к сетям ООО «ЭнергоТранзит»</w:t>
      </w:r>
      <w:r w:rsidR="001C1913" w:rsidRPr="00E6154F">
        <w:rPr>
          <w:b/>
          <w:bCs/>
          <w:color w:val="000000"/>
        </w:rPr>
        <w:t>».</w:t>
      </w:r>
    </w:p>
    <w:p w14:paraId="5DD05958" w14:textId="77777777" w:rsidR="00AF4019" w:rsidRDefault="00AF4019" w:rsidP="00AF4019">
      <w:pPr>
        <w:ind w:firstLine="567"/>
        <w:jc w:val="both"/>
        <w:rPr>
          <w:b/>
          <w:bCs/>
        </w:rPr>
      </w:pPr>
    </w:p>
    <w:p w14:paraId="1C54CB7A" w14:textId="5266C950" w:rsidR="00E6154F" w:rsidRPr="00170FB6" w:rsidRDefault="00A924F1" w:rsidP="00E6154F">
      <w:pPr>
        <w:tabs>
          <w:tab w:val="center" w:pos="4677"/>
          <w:tab w:val="right" w:pos="9355"/>
        </w:tabs>
        <w:ind w:right="140" w:firstLine="851"/>
        <w:jc w:val="both"/>
        <w:rPr>
          <w:bCs/>
        </w:rPr>
      </w:pPr>
      <w:r w:rsidRPr="00C97644">
        <w:rPr>
          <w:bCs/>
          <w:szCs w:val="20"/>
        </w:rPr>
        <w:t xml:space="preserve">Докладчик </w:t>
      </w:r>
      <w:r w:rsidR="00E6154F">
        <w:rPr>
          <w:b/>
          <w:szCs w:val="20"/>
        </w:rPr>
        <w:t>Овчинников А.Г</w:t>
      </w:r>
      <w:r>
        <w:rPr>
          <w:b/>
          <w:szCs w:val="20"/>
        </w:rPr>
        <w:t xml:space="preserve">. </w:t>
      </w:r>
      <w:r w:rsidR="00AF4019" w:rsidRPr="00AB1198">
        <w:rPr>
          <w:bCs/>
          <w:szCs w:val="20"/>
        </w:rPr>
        <w:t xml:space="preserve">согласно </w:t>
      </w:r>
      <w:r w:rsidR="00AF4019" w:rsidRPr="00A924F1">
        <w:rPr>
          <w:bCs/>
        </w:rPr>
        <w:t xml:space="preserve">экспертному заключению (приложение </w:t>
      </w:r>
      <w:r w:rsidR="00E6154F">
        <w:rPr>
          <w:bCs/>
        </w:rPr>
        <w:t xml:space="preserve">№ 1 </w:t>
      </w:r>
      <w:r w:rsidR="00AF4019" w:rsidRPr="00A924F1">
        <w:rPr>
          <w:bCs/>
        </w:rPr>
        <w:t>к настоящему протоколу),</w:t>
      </w:r>
      <w:r w:rsidRPr="00A924F1">
        <w:rPr>
          <w:bCs/>
        </w:rPr>
        <w:t xml:space="preserve"> предлагает </w:t>
      </w:r>
      <w:r w:rsidR="00E6154F" w:rsidRPr="00170FB6">
        <w:rPr>
          <w:bCs/>
        </w:rPr>
        <w:t>установить плату за подключение к системе теплоснабжения АО «Кузбассэнерго» (филиал «Межрегиональная теплосетевая компания»), ИНН 4200000333, в индивидуальном порядке объекта ГАУ КО «РЦСС КУЗБАССА», футбольный манеж (Кемеровская область – Кузбасс, г. Новокузнецк, ул. Тореза, 24Г), подключаемого к сетям ООО «ЭнергоТранзит»</w:t>
      </w:r>
      <w:r w:rsidR="00170FB6">
        <w:rPr>
          <w:bCs/>
        </w:rPr>
        <w:t>, согласно предложению докладчика.</w:t>
      </w:r>
    </w:p>
    <w:p w14:paraId="4BEEC5FC" w14:textId="77777777" w:rsidR="00540FA2" w:rsidRDefault="00540FA2" w:rsidP="00170FB6">
      <w:pPr>
        <w:jc w:val="both"/>
        <w:rPr>
          <w:bCs/>
          <w:szCs w:val="20"/>
        </w:rPr>
      </w:pPr>
    </w:p>
    <w:p w14:paraId="25F36420" w14:textId="77777777" w:rsidR="00A924F1" w:rsidRPr="00EF4229" w:rsidRDefault="00A924F1" w:rsidP="00A924F1">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554F8A5" w14:textId="77777777" w:rsidR="00A924F1" w:rsidRPr="00EF4229" w:rsidRDefault="00A924F1" w:rsidP="00A924F1">
      <w:pPr>
        <w:ind w:right="-6" w:firstLine="567"/>
        <w:jc w:val="both"/>
        <w:rPr>
          <w:b/>
          <w:szCs w:val="20"/>
        </w:rPr>
      </w:pPr>
    </w:p>
    <w:p w14:paraId="27D37D54" w14:textId="77777777" w:rsidR="00A924F1" w:rsidRPr="00D00103" w:rsidRDefault="00A924F1" w:rsidP="00A924F1">
      <w:pPr>
        <w:ind w:right="-6" w:firstLine="567"/>
        <w:jc w:val="both"/>
        <w:rPr>
          <w:b/>
          <w:szCs w:val="20"/>
        </w:rPr>
      </w:pPr>
      <w:r w:rsidRPr="00D00103">
        <w:rPr>
          <w:b/>
          <w:szCs w:val="20"/>
        </w:rPr>
        <w:t>ПОСТАНОВИЛО:</w:t>
      </w:r>
    </w:p>
    <w:p w14:paraId="777BB982" w14:textId="77777777" w:rsidR="00A924F1" w:rsidRPr="00D00103" w:rsidRDefault="00A924F1" w:rsidP="00A924F1">
      <w:pPr>
        <w:ind w:right="-6" w:firstLine="567"/>
        <w:jc w:val="both"/>
        <w:rPr>
          <w:b/>
          <w:szCs w:val="20"/>
        </w:rPr>
      </w:pPr>
    </w:p>
    <w:p w14:paraId="6088A0B1" w14:textId="77777777" w:rsidR="00A924F1" w:rsidRPr="00D00103" w:rsidRDefault="00A924F1" w:rsidP="00A924F1">
      <w:pPr>
        <w:pStyle w:val="ConsPlusNormal"/>
        <w:ind w:firstLine="567"/>
        <w:jc w:val="both"/>
        <w:rPr>
          <w:sz w:val="24"/>
        </w:rPr>
      </w:pPr>
      <w:r>
        <w:rPr>
          <w:sz w:val="24"/>
        </w:rPr>
        <w:t>Согласиться с предложением докладчика.</w:t>
      </w:r>
    </w:p>
    <w:p w14:paraId="748998DD" w14:textId="77777777" w:rsidR="00A924F1" w:rsidRPr="00D00103" w:rsidRDefault="00A924F1" w:rsidP="00A924F1">
      <w:pPr>
        <w:pStyle w:val="ConsPlusNormal"/>
        <w:ind w:firstLine="567"/>
        <w:jc w:val="both"/>
        <w:rPr>
          <w:sz w:val="24"/>
        </w:rPr>
      </w:pPr>
    </w:p>
    <w:p w14:paraId="45C33AC9" w14:textId="77777777" w:rsidR="00170FB6" w:rsidRDefault="00A924F1" w:rsidP="00170FB6">
      <w:pPr>
        <w:ind w:right="-6" w:firstLine="567"/>
        <w:jc w:val="both"/>
        <w:rPr>
          <w:b/>
        </w:rPr>
      </w:pPr>
      <w:r w:rsidRPr="00D00103">
        <w:rPr>
          <w:b/>
        </w:rPr>
        <w:t>Голосовали «ЗА» -</w:t>
      </w:r>
      <w:r>
        <w:rPr>
          <w:b/>
        </w:rPr>
        <w:t xml:space="preserve"> единогласно.</w:t>
      </w:r>
    </w:p>
    <w:p w14:paraId="0A273AEA" w14:textId="77777777" w:rsidR="00170FB6" w:rsidRDefault="00170FB6" w:rsidP="00170FB6">
      <w:pPr>
        <w:ind w:right="-6" w:firstLine="567"/>
        <w:jc w:val="both"/>
        <w:rPr>
          <w:b/>
        </w:rPr>
      </w:pPr>
    </w:p>
    <w:p w14:paraId="2F3FFC86" w14:textId="247299D0" w:rsidR="00170FB6" w:rsidRPr="00170FB6" w:rsidRDefault="00170FB6" w:rsidP="00170FB6">
      <w:pPr>
        <w:ind w:right="-6" w:firstLine="567"/>
        <w:jc w:val="both"/>
        <w:rPr>
          <w:b/>
          <w:kern w:val="32"/>
        </w:rPr>
      </w:pPr>
      <w:r w:rsidRPr="00170FB6">
        <w:rPr>
          <w:bCs/>
          <w:kern w:val="32"/>
        </w:rPr>
        <w:t xml:space="preserve">Вопрос 2 </w:t>
      </w:r>
      <w:r w:rsidRPr="00170FB6">
        <w:rPr>
          <w:b/>
          <w:kern w:val="32"/>
        </w:rPr>
        <w:t xml:space="preserve">«Об установлении платы за подключение к системе теплоснабжения </w:t>
      </w:r>
      <w:r w:rsidRPr="00170FB6">
        <w:rPr>
          <w:b/>
          <w:kern w:val="32"/>
        </w:rPr>
        <w:br/>
        <w:t>ООО «ЭнергоТранзит» в индивидуальном порядке объекта ГАУ КО «РЦСС КУЗБАССА», футбольный манеж (Кемеровская область – Кузбасс, г. Новокузнецк, ул. Тореза, 24Г)»</w:t>
      </w:r>
    </w:p>
    <w:p w14:paraId="5B838306" w14:textId="5F465B70" w:rsidR="00170FB6" w:rsidRDefault="00170FB6" w:rsidP="00170FB6">
      <w:pPr>
        <w:ind w:right="-6" w:firstLine="567"/>
        <w:jc w:val="both"/>
        <w:rPr>
          <w:b/>
          <w:kern w:val="32"/>
        </w:rPr>
      </w:pPr>
    </w:p>
    <w:p w14:paraId="4BA33073" w14:textId="0D706F79" w:rsidR="00170FB6" w:rsidRPr="00170FB6" w:rsidRDefault="00170FB6" w:rsidP="00170FB6">
      <w:pPr>
        <w:tabs>
          <w:tab w:val="center" w:pos="4677"/>
          <w:tab w:val="right" w:pos="9355"/>
        </w:tabs>
        <w:ind w:right="140" w:firstLine="851"/>
        <w:jc w:val="both"/>
        <w:rPr>
          <w:bCs/>
          <w:kern w:val="32"/>
        </w:rPr>
      </w:pPr>
      <w:r w:rsidRPr="00C97644">
        <w:rPr>
          <w:bCs/>
          <w:szCs w:val="20"/>
        </w:rPr>
        <w:t xml:space="preserve">Докладчик </w:t>
      </w:r>
      <w:r>
        <w:rPr>
          <w:b/>
          <w:szCs w:val="20"/>
        </w:rPr>
        <w:t xml:space="preserve">Овчинников А.Г. </w:t>
      </w:r>
      <w:r w:rsidRPr="00170FB6">
        <w:rPr>
          <w:bCs/>
        </w:rPr>
        <w:t xml:space="preserve">согласно экспертному заключению (приложение № 2 к настоящему протоколу), предлагает </w:t>
      </w:r>
      <w:r w:rsidRPr="00170FB6">
        <w:t xml:space="preserve">установить плату за подключение к системе теплоснабжения ООО «ЭнергоТранзит», ИНН 5406603432, в индивидуальном порядке объекта ГАУ КО «РЦСС КУЗБАССА», футбольный манеж (Кемеровская область – Кузбасс, г. Новокузнецк, ул. Тореза, 24Г), согласно </w:t>
      </w:r>
      <w:r>
        <w:t>предложению докладчика.</w:t>
      </w:r>
    </w:p>
    <w:p w14:paraId="292EC4DC" w14:textId="27571820" w:rsidR="00170FB6" w:rsidRDefault="00170FB6" w:rsidP="00170FB6">
      <w:pPr>
        <w:ind w:right="-6" w:firstLine="567"/>
        <w:jc w:val="both"/>
        <w:rPr>
          <w:b/>
        </w:rPr>
      </w:pPr>
    </w:p>
    <w:p w14:paraId="253C85A2" w14:textId="77777777" w:rsidR="00170FB6" w:rsidRPr="00EF4229" w:rsidRDefault="00170FB6" w:rsidP="00170FB6">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DDF4CAE" w14:textId="77777777" w:rsidR="00170FB6" w:rsidRPr="00EF4229" w:rsidRDefault="00170FB6" w:rsidP="00170FB6">
      <w:pPr>
        <w:ind w:right="-6" w:firstLine="567"/>
        <w:jc w:val="both"/>
        <w:rPr>
          <w:b/>
          <w:szCs w:val="20"/>
        </w:rPr>
      </w:pPr>
    </w:p>
    <w:p w14:paraId="1A8D64DD" w14:textId="77777777" w:rsidR="00170FB6" w:rsidRPr="00D00103" w:rsidRDefault="00170FB6" w:rsidP="00170FB6">
      <w:pPr>
        <w:ind w:right="-6" w:firstLine="567"/>
        <w:jc w:val="both"/>
        <w:rPr>
          <w:b/>
          <w:szCs w:val="20"/>
        </w:rPr>
      </w:pPr>
      <w:r w:rsidRPr="00D00103">
        <w:rPr>
          <w:b/>
          <w:szCs w:val="20"/>
        </w:rPr>
        <w:t>ПОСТАНОВИЛО:</w:t>
      </w:r>
    </w:p>
    <w:p w14:paraId="3D6327DC" w14:textId="77777777" w:rsidR="00170FB6" w:rsidRPr="00D00103" w:rsidRDefault="00170FB6" w:rsidP="00170FB6">
      <w:pPr>
        <w:ind w:right="-6" w:firstLine="567"/>
        <w:jc w:val="both"/>
        <w:rPr>
          <w:b/>
          <w:szCs w:val="20"/>
        </w:rPr>
      </w:pPr>
    </w:p>
    <w:p w14:paraId="1FFCF7E5" w14:textId="77777777" w:rsidR="00170FB6" w:rsidRPr="00D00103" w:rsidRDefault="00170FB6" w:rsidP="00170FB6">
      <w:pPr>
        <w:pStyle w:val="ConsPlusNormal"/>
        <w:ind w:firstLine="567"/>
        <w:jc w:val="both"/>
        <w:rPr>
          <w:sz w:val="24"/>
        </w:rPr>
      </w:pPr>
      <w:r>
        <w:rPr>
          <w:sz w:val="24"/>
        </w:rPr>
        <w:t>Согласиться с предложением докладчика.</w:t>
      </w:r>
    </w:p>
    <w:p w14:paraId="46BEBEEB" w14:textId="77777777" w:rsidR="00170FB6" w:rsidRPr="00D00103" w:rsidRDefault="00170FB6" w:rsidP="00170FB6">
      <w:pPr>
        <w:pStyle w:val="ConsPlusNormal"/>
        <w:ind w:firstLine="567"/>
        <w:jc w:val="both"/>
        <w:rPr>
          <w:sz w:val="24"/>
        </w:rPr>
      </w:pPr>
    </w:p>
    <w:p w14:paraId="1CD337CA" w14:textId="77777777" w:rsidR="00170FB6" w:rsidRDefault="00170FB6" w:rsidP="00170FB6">
      <w:pPr>
        <w:ind w:right="-6" w:firstLine="567"/>
        <w:jc w:val="both"/>
        <w:rPr>
          <w:b/>
        </w:rPr>
      </w:pPr>
      <w:r w:rsidRPr="00D00103">
        <w:rPr>
          <w:b/>
        </w:rPr>
        <w:t>Голосовали «ЗА» -</w:t>
      </w:r>
      <w:r>
        <w:rPr>
          <w:b/>
        </w:rPr>
        <w:t xml:space="preserve"> единогласно.</w:t>
      </w:r>
    </w:p>
    <w:p w14:paraId="78F36396" w14:textId="77777777" w:rsidR="00170FB6" w:rsidRDefault="00170FB6" w:rsidP="00170FB6">
      <w:pPr>
        <w:ind w:right="-6" w:firstLine="567"/>
        <w:jc w:val="both"/>
        <w:rPr>
          <w:b/>
        </w:rPr>
      </w:pPr>
    </w:p>
    <w:p w14:paraId="1A9A6FEA" w14:textId="74A04569" w:rsidR="00170FB6" w:rsidRDefault="00170FB6" w:rsidP="00170FB6">
      <w:pPr>
        <w:ind w:right="-6" w:firstLine="567"/>
        <w:jc w:val="both"/>
        <w:rPr>
          <w:b/>
          <w:kern w:val="32"/>
        </w:rPr>
      </w:pPr>
      <w:r w:rsidRPr="00170FB6">
        <w:rPr>
          <w:bCs/>
          <w:kern w:val="32"/>
        </w:rPr>
        <w:t xml:space="preserve">Вопрос 3 </w:t>
      </w:r>
      <w:r w:rsidRPr="00170FB6">
        <w:rPr>
          <w:b/>
          <w:kern w:val="32"/>
        </w:rPr>
        <w:t xml:space="preserve">«Об установлении ОАО «Промышленнаярайгаз» розничных цен  </w:t>
      </w:r>
      <w:r w:rsidRPr="00170FB6">
        <w:rPr>
          <w:b/>
          <w:kern w:val="32"/>
        </w:rPr>
        <w:br/>
        <w:t>на сжиженный газ, реализуемый населению для бытовых нужд на 2023 год»</w:t>
      </w:r>
    </w:p>
    <w:p w14:paraId="4393CD6C" w14:textId="183C80E1" w:rsidR="00170FB6" w:rsidRDefault="00170FB6" w:rsidP="00170FB6">
      <w:pPr>
        <w:ind w:right="-6" w:firstLine="567"/>
        <w:jc w:val="both"/>
        <w:rPr>
          <w:b/>
        </w:rPr>
      </w:pPr>
    </w:p>
    <w:p w14:paraId="6428E6A4" w14:textId="533FC2F0" w:rsidR="00170FB6" w:rsidRDefault="00170FB6" w:rsidP="00170FB6">
      <w:pPr>
        <w:ind w:right="-6" w:firstLine="567"/>
        <w:jc w:val="both"/>
        <w:rPr>
          <w:bCs/>
        </w:rPr>
      </w:pPr>
      <w:r w:rsidRPr="00170FB6">
        <w:rPr>
          <w:bCs/>
        </w:rPr>
        <w:t xml:space="preserve">Докладчик </w:t>
      </w:r>
      <w:r>
        <w:rPr>
          <w:b/>
        </w:rPr>
        <w:t xml:space="preserve">Умников И.А. </w:t>
      </w:r>
      <w:r w:rsidRPr="00170FB6">
        <w:rPr>
          <w:bCs/>
        </w:rPr>
        <w:t>согласно приложению № 3 к настоящему протоколу, предлагает</w:t>
      </w:r>
      <w:r>
        <w:rPr>
          <w:bCs/>
        </w:rPr>
        <w:t>:</w:t>
      </w:r>
    </w:p>
    <w:p w14:paraId="66BEF5D4" w14:textId="46E9AC71" w:rsidR="00170FB6" w:rsidRDefault="00170FB6" w:rsidP="00170FB6">
      <w:pPr>
        <w:ind w:right="-6" w:firstLine="567"/>
        <w:jc w:val="both"/>
        <w:rPr>
          <w:bCs/>
        </w:rPr>
      </w:pPr>
    </w:p>
    <w:p w14:paraId="67E23C74" w14:textId="6F5D8B18" w:rsidR="00170FB6" w:rsidRPr="00170FB6" w:rsidRDefault="00170FB6" w:rsidP="00170FB6">
      <w:pPr>
        <w:numPr>
          <w:ilvl w:val="0"/>
          <w:numId w:val="5"/>
        </w:numPr>
        <w:tabs>
          <w:tab w:val="left" w:pos="1134"/>
        </w:tabs>
        <w:ind w:left="0" w:right="-2" w:firstLine="709"/>
        <w:jc w:val="both"/>
        <w:rPr>
          <w:bCs/>
        </w:rPr>
      </w:pPr>
      <w:r w:rsidRPr="00170FB6">
        <w:rPr>
          <w:bCs/>
        </w:rPr>
        <w:t>Установить ОАО «Промышленнаярайгаз», ИНН 4240002390, розничные цены на сжиженный газ, реализуемый населению для бытовых нужд в Промышленновском муниципальном округе с доставкой до потребителя, на период с 01.01.2023 по 31.12.2023 в размере 116,48 руб./кг с НДС.</w:t>
      </w:r>
    </w:p>
    <w:p w14:paraId="6D3614F1" w14:textId="72AE0244" w:rsidR="00170FB6" w:rsidRPr="00170FB6" w:rsidRDefault="00170FB6" w:rsidP="00170FB6">
      <w:pPr>
        <w:numPr>
          <w:ilvl w:val="0"/>
          <w:numId w:val="5"/>
        </w:numPr>
        <w:tabs>
          <w:tab w:val="left" w:pos="1134"/>
        </w:tabs>
        <w:ind w:left="0" w:right="-2" w:firstLine="709"/>
        <w:jc w:val="both"/>
        <w:rPr>
          <w:bCs/>
        </w:rPr>
      </w:pPr>
      <w:bookmarkStart w:id="1" w:name="_Hlk59198087"/>
      <w:r w:rsidRPr="00170FB6">
        <w:rPr>
          <w:bCs/>
        </w:rPr>
        <w:t>Установить ОАО «Промышленнаярайгаз», ИНН 4240002390, розничную цену на сжиженный газ из групповой резервуарной установки, реализуемый населению для бытовых нужд в Промышленновском муниципальном округе, на период с 01.01.2023 по 31.12.2023 в размере 116,48 руб./кг с НДС.</w:t>
      </w:r>
      <w:bookmarkEnd w:id="1"/>
    </w:p>
    <w:p w14:paraId="0D895082" w14:textId="6206CC1B" w:rsidR="00170FB6" w:rsidRDefault="00170FB6" w:rsidP="00170FB6">
      <w:pPr>
        <w:ind w:right="-6" w:firstLine="567"/>
        <w:jc w:val="both"/>
        <w:rPr>
          <w:bCs/>
        </w:rPr>
      </w:pPr>
    </w:p>
    <w:p w14:paraId="39D10804" w14:textId="653A51E7" w:rsidR="00B71E7D" w:rsidRDefault="00B71E7D" w:rsidP="00170FB6">
      <w:pPr>
        <w:ind w:right="-6" w:firstLine="567"/>
        <w:jc w:val="both"/>
        <w:rPr>
          <w:bCs/>
          <w:kern w:val="32"/>
        </w:rPr>
      </w:pPr>
      <w:r>
        <w:rPr>
          <w:bCs/>
        </w:rPr>
        <w:t xml:space="preserve">В материалах дела имеется письменное обращение от 10.10.2022 № 12 за подписью генерального директора В.А. Шаврина с просьбой утвердить вопрос без участия представителей общества. С </w:t>
      </w:r>
      <w:r w:rsidRPr="00B71E7D">
        <w:rPr>
          <w:bCs/>
        </w:rPr>
        <w:t xml:space="preserve">уровнем </w:t>
      </w:r>
      <w:r w:rsidRPr="00B71E7D">
        <w:rPr>
          <w:bCs/>
          <w:kern w:val="32"/>
        </w:rPr>
        <w:t>розничных цен на сжиженный газ, реализуемый населению для бытовых нужд на 2023 год</w:t>
      </w:r>
      <w:r>
        <w:rPr>
          <w:bCs/>
          <w:kern w:val="32"/>
        </w:rPr>
        <w:t xml:space="preserve"> </w:t>
      </w:r>
      <w:r w:rsidR="00D83792">
        <w:rPr>
          <w:bCs/>
          <w:kern w:val="32"/>
        </w:rPr>
        <w:t>согласны.</w:t>
      </w:r>
    </w:p>
    <w:p w14:paraId="0965020F" w14:textId="77777777" w:rsidR="00D83792" w:rsidRPr="00B71E7D" w:rsidRDefault="00D83792" w:rsidP="00170FB6">
      <w:pPr>
        <w:ind w:right="-6" w:firstLine="567"/>
        <w:jc w:val="both"/>
        <w:rPr>
          <w:bCs/>
        </w:rPr>
      </w:pPr>
    </w:p>
    <w:p w14:paraId="126443F5" w14:textId="77777777" w:rsidR="00170FB6" w:rsidRPr="00EF4229" w:rsidRDefault="00170FB6" w:rsidP="00170FB6">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B8FCB26" w14:textId="77777777" w:rsidR="00170FB6" w:rsidRPr="00EF4229" w:rsidRDefault="00170FB6" w:rsidP="00170FB6">
      <w:pPr>
        <w:ind w:right="-6" w:firstLine="567"/>
        <w:jc w:val="both"/>
        <w:rPr>
          <w:b/>
          <w:szCs w:val="20"/>
        </w:rPr>
      </w:pPr>
    </w:p>
    <w:p w14:paraId="46712CAC" w14:textId="77777777" w:rsidR="00170FB6" w:rsidRPr="00D00103" w:rsidRDefault="00170FB6" w:rsidP="00170FB6">
      <w:pPr>
        <w:ind w:right="-6" w:firstLine="567"/>
        <w:jc w:val="both"/>
        <w:rPr>
          <w:b/>
          <w:szCs w:val="20"/>
        </w:rPr>
      </w:pPr>
      <w:r w:rsidRPr="00D00103">
        <w:rPr>
          <w:b/>
          <w:szCs w:val="20"/>
        </w:rPr>
        <w:t>ПОСТАНОВИЛО:</w:t>
      </w:r>
    </w:p>
    <w:p w14:paraId="7ECBA157" w14:textId="77777777" w:rsidR="00170FB6" w:rsidRPr="00D00103" w:rsidRDefault="00170FB6" w:rsidP="00170FB6">
      <w:pPr>
        <w:ind w:right="-6" w:firstLine="567"/>
        <w:jc w:val="both"/>
        <w:rPr>
          <w:b/>
          <w:szCs w:val="20"/>
        </w:rPr>
      </w:pPr>
    </w:p>
    <w:p w14:paraId="64F98528" w14:textId="77777777" w:rsidR="00170FB6" w:rsidRPr="00D00103" w:rsidRDefault="00170FB6" w:rsidP="00170FB6">
      <w:pPr>
        <w:pStyle w:val="ConsPlusNormal"/>
        <w:ind w:firstLine="567"/>
        <w:jc w:val="both"/>
        <w:rPr>
          <w:sz w:val="24"/>
        </w:rPr>
      </w:pPr>
      <w:r>
        <w:rPr>
          <w:sz w:val="24"/>
        </w:rPr>
        <w:t>Согласиться с предложением докладчика.</w:t>
      </w:r>
    </w:p>
    <w:p w14:paraId="537647CA" w14:textId="77777777" w:rsidR="00170FB6" w:rsidRPr="00D00103" w:rsidRDefault="00170FB6" w:rsidP="00170FB6">
      <w:pPr>
        <w:pStyle w:val="ConsPlusNormal"/>
        <w:ind w:firstLine="567"/>
        <w:jc w:val="both"/>
        <w:rPr>
          <w:sz w:val="24"/>
        </w:rPr>
      </w:pPr>
    </w:p>
    <w:p w14:paraId="120B1D3F" w14:textId="77777777" w:rsidR="00B71E7D" w:rsidRDefault="00170FB6" w:rsidP="00B71E7D">
      <w:pPr>
        <w:ind w:right="-6" w:firstLine="567"/>
        <w:jc w:val="both"/>
        <w:rPr>
          <w:b/>
        </w:rPr>
      </w:pPr>
      <w:r w:rsidRPr="00D00103">
        <w:rPr>
          <w:b/>
        </w:rPr>
        <w:t>Голосовали «ЗА» -</w:t>
      </w:r>
      <w:r>
        <w:rPr>
          <w:b/>
        </w:rPr>
        <w:t xml:space="preserve"> единогласно.</w:t>
      </w:r>
    </w:p>
    <w:p w14:paraId="40161E23" w14:textId="77777777" w:rsidR="00B71E7D" w:rsidRDefault="00B71E7D" w:rsidP="00B71E7D">
      <w:pPr>
        <w:ind w:right="-6" w:firstLine="567"/>
        <w:jc w:val="both"/>
        <w:rPr>
          <w:b/>
        </w:rPr>
      </w:pPr>
    </w:p>
    <w:p w14:paraId="102274DB" w14:textId="24B1E2D3" w:rsidR="00170FB6" w:rsidRDefault="00170FB6" w:rsidP="00B71E7D">
      <w:pPr>
        <w:ind w:right="-6" w:firstLine="567"/>
        <w:jc w:val="both"/>
        <w:rPr>
          <w:b/>
          <w:kern w:val="32"/>
        </w:rPr>
      </w:pPr>
      <w:r w:rsidRPr="00B71E7D">
        <w:rPr>
          <w:bCs/>
          <w:kern w:val="32"/>
        </w:rPr>
        <w:t xml:space="preserve">Вопрос 4 </w:t>
      </w:r>
      <w:r w:rsidRPr="00B71E7D">
        <w:rPr>
          <w:b/>
          <w:kern w:val="32"/>
        </w:rPr>
        <w:t>«</w:t>
      </w:r>
      <w:r w:rsidR="00B71E7D" w:rsidRPr="00B71E7D">
        <w:rPr>
          <w:b/>
          <w:kern w:val="32"/>
        </w:rPr>
        <w:t>Об установлении предельных максимальных тарифов на транспортные услуги, оказываемые на подъездных железнодорожных путях ООО «ЮК ПТУ»</w:t>
      </w:r>
      <w:r w:rsidRPr="00B71E7D">
        <w:rPr>
          <w:b/>
          <w:kern w:val="32"/>
        </w:rPr>
        <w:t>»</w:t>
      </w:r>
    </w:p>
    <w:p w14:paraId="5757806F" w14:textId="52E6FC9D" w:rsidR="00B71E7D" w:rsidRDefault="00B71E7D" w:rsidP="00B71E7D">
      <w:pPr>
        <w:ind w:right="-6" w:firstLine="567"/>
        <w:jc w:val="both"/>
        <w:rPr>
          <w:b/>
        </w:rPr>
      </w:pPr>
    </w:p>
    <w:p w14:paraId="0551C2AD" w14:textId="696C4DF4" w:rsidR="00D83792" w:rsidRDefault="00D83792" w:rsidP="00D83792">
      <w:pPr>
        <w:ind w:right="-6" w:firstLine="567"/>
        <w:jc w:val="both"/>
        <w:rPr>
          <w:bCs/>
        </w:rPr>
      </w:pPr>
      <w:r w:rsidRPr="00170FB6">
        <w:rPr>
          <w:bCs/>
        </w:rPr>
        <w:t xml:space="preserve">Докладчик </w:t>
      </w:r>
      <w:r>
        <w:rPr>
          <w:b/>
        </w:rPr>
        <w:t xml:space="preserve">Тараскина Т.П., </w:t>
      </w:r>
      <w:r w:rsidRPr="00170FB6">
        <w:rPr>
          <w:bCs/>
        </w:rPr>
        <w:t xml:space="preserve">согласно приложению № </w:t>
      </w:r>
      <w:r>
        <w:rPr>
          <w:bCs/>
        </w:rPr>
        <w:t>4</w:t>
      </w:r>
      <w:r w:rsidRPr="00170FB6">
        <w:rPr>
          <w:bCs/>
        </w:rPr>
        <w:t xml:space="preserve"> к настоящему протоколу, предлагает</w:t>
      </w:r>
      <w:r>
        <w:rPr>
          <w:bCs/>
        </w:rPr>
        <w:t>:</w:t>
      </w:r>
    </w:p>
    <w:p w14:paraId="0275E828" w14:textId="759AC668" w:rsidR="00B71E7D" w:rsidRDefault="00B71E7D" w:rsidP="00B71E7D">
      <w:pPr>
        <w:ind w:right="-6" w:firstLine="567"/>
        <w:jc w:val="both"/>
        <w:rPr>
          <w:b/>
        </w:rPr>
      </w:pPr>
    </w:p>
    <w:p w14:paraId="0729CF17" w14:textId="77777777" w:rsidR="00D83792" w:rsidRPr="00D83792" w:rsidRDefault="00D83792" w:rsidP="00D83792">
      <w:pPr>
        <w:tabs>
          <w:tab w:val="left" w:pos="0"/>
        </w:tabs>
        <w:ind w:firstLine="567"/>
        <w:jc w:val="both"/>
        <w:rPr>
          <w:bCs/>
        </w:rPr>
      </w:pPr>
      <w:r>
        <w:rPr>
          <w:color w:val="000000"/>
          <w:sz w:val="28"/>
          <w:szCs w:val="28"/>
        </w:rPr>
        <w:t>1</w:t>
      </w:r>
      <w:r w:rsidRPr="00D83792">
        <w:rPr>
          <w:bCs/>
        </w:rPr>
        <w:t xml:space="preserve">. Установить и ввести в действие с 21.10.2022 предельные максимальные тарифы на транспортные услуги, оказываемые на подъездных железнодорожных путях ООО «ЮК ПТУ», ИНН 4222009121, (без НДС): </w:t>
      </w:r>
    </w:p>
    <w:p w14:paraId="69FA49C5" w14:textId="6F04806E" w:rsidR="00D83792" w:rsidRPr="00D83792" w:rsidRDefault="00D83792" w:rsidP="00D83792">
      <w:pPr>
        <w:tabs>
          <w:tab w:val="left" w:pos="0"/>
        </w:tabs>
        <w:ind w:firstLine="567"/>
        <w:jc w:val="both"/>
        <w:rPr>
          <w:bCs/>
        </w:rPr>
      </w:pPr>
      <w:r w:rsidRPr="00D83792">
        <w:rPr>
          <w:bCs/>
        </w:rPr>
        <w:t>1.1. Перевозка грузов, подача и уборка вагонов по подъездным железнодорожным путям в размере 61,64 рублей за тонну.</w:t>
      </w:r>
    </w:p>
    <w:p w14:paraId="41ECEF0C" w14:textId="50D2593F" w:rsidR="00D83792" w:rsidRPr="00D83792" w:rsidRDefault="00D83792" w:rsidP="00D83792">
      <w:pPr>
        <w:tabs>
          <w:tab w:val="left" w:pos="0"/>
        </w:tabs>
        <w:ind w:firstLine="567"/>
        <w:jc w:val="both"/>
        <w:rPr>
          <w:bCs/>
        </w:rPr>
      </w:pPr>
      <w:r w:rsidRPr="00D83792">
        <w:rPr>
          <w:bCs/>
        </w:rPr>
        <w:t>1.2. Маневровая работа, выполняемая локомотивом ООО «ЮК ПТУ», в размере 1704,16 рублей за локомотиво-час.</w:t>
      </w:r>
    </w:p>
    <w:p w14:paraId="399B6917" w14:textId="30B69743" w:rsidR="00D83792" w:rsidRPr="00D83792" w:rsidRDefault="00D83792" w:rsidP="00D83792">
      <w:pPr>
        <w:tabs>
          <w:tab w:val="left" w:pos="0"/>
          <w:tab w:val="left" w:pos="1276"/>
        </w:tabs>
        <w:ind w:firstLine="567"/>
        <w:jc w:val="both"/>
        <w:rPr>
          <w:bCs/>
        </w:rPr>
      </w:pPr>
      <w:r w:rsidRPr="00D83792">
        <w:rPr>
          <w:bCs/>
        </w:rPr>
        <w:t xml:space="preserve">2. Признать утратившим силу с 21.10.2022 постановление Региональной энергетической комиссии Кузбасса от 04.03.2021 № 96 «Об установлении предельных максимальных тарифов на транспортные услуги, оказываемые на подъездных железнодорожных путях </w:t>
      </w:r>
      <w:r>
        <w:rPr>
          <w:bCs/>
        </w:rPr>
        <w:br/>
      </w:r>
      <w:r w:rsidRPr="00D83792">
        <w:rPr>
          <w:bCs/>
        </w:rPr>
        <w:t>ООО «ЮК ПТУ».</w:t>
      </w:r>
    </w:p>
    <w:p w14:paraId="4DBA8269" w14:textId="28F6A66E" w:rsidR="00D83792" w:rsidRDefault="00D83792" w:rsidP="00B71E7D">
      <w:pPr>
        <w:ind w:right="-6" w:firstLine="567"/>
        <w:jc w:val="both"/>
        <w:rPr>
          <w:b/>
        </w:rPr>
      </w:pPr>
    </w:p>
    <w:p w14:paraId="195B969E" w14:textId="2F923EDA" w:rsidR="00D83792" w:rsidRPr="00D83792" w:rsidRDefault="00D83792" w:rsidP="00B71E7D">
      <w:pPr>
        <w:ind w:right="-6" w:firstLine="567"/>
        <w:jc w:val="both"/>
        <w:rPr>
          <w:bCs/>
          <w:kern w:val="32"/>
        </w:rPr>
      </w:pPr>
      <w:r w:rsidRPr="00D83792">
        <w:rPr>
          <w:bCs/>
        </w:rPr>
        <w:t xml:space="preserve">В материалах дела имеется письменное обращение от 06.10.2022 № 545 за подписью генерального директора ООО «ЮК ПТУ» О.В. Косоногова с просьбой рассмотреть вопрос без участия представителей общества. С предлагаемым уровнем </w:t>
      </w:r>
      <w:r w:rsidRPr="00D83792">
        <w:rPr>
          <w:bCs/>
          <w:kern w:val="32"/>
        </w:rPr>
        <w:t>предельных максимальных тарифов на транспортные услуги, оказываемые на подъездных железнодорожных путях ознакомлены и согласны.</w:t>
      </w:r>
    </w:p>
    <w:p w14:paraId="6B71D0E0" w14:textId="77777777" w:rsidR="00D83792" w:rsidRDefault="00D83792" w:rsidP="00B71E7D">
      <w:pPr>
        <w:ind w:right="-6" w:firstLine="567"/>
        <w:jc w:val="both"/>
        <w:rPr>
          <w:b/>
        </w:rPr>
      </w:pPr>
    </w:p>
    <w:p w14:paraId="2FEE1282" w14:textId="77777777" w:rsidR="00D83792" w:rsidRPr="00EF4229" w:rsidRDefault="00D83792" w:rsidP="00D83792">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B48D240" w14:textId="77777777" w:rsidR="00D83792" w:rsidRPr="00EF4229" w:rsidRDefault="00D83792" w:rsidP="00D83792">
      <w:pPr>
        <w:ind w:right="-6" w:firstLine="567"/>
        <w:jc w:val="both"/>
        <w:rPr>
          <w:b/>
          <w:szCs w:val="20"/>
        </w:rPr>
      </w:pPr>
    </w:p>
    <w:p w14:paraId="13B6D6F7" w14:textId="77777777" w:rsidR="00D83792" w:rsidRPr="00D00103" w:rsidRDefault="00D83792" w:rsidP="00D83792">
      <w:pPr>
        <w:ind w:right="-6" w:firstLine="567"/>
        <w:jc w:val="both"/>
        <w:rPr>
          <w:b/>
          <w:szCs w:val="20"/>
        </w:rPr>
      </w:pPr>
      <w:r w:rsidRPr="00D00103">
        <w:rPr>
          <w:b/>
          <w:szCs w:val="20"/>
        </w:rPr>
        <w:t>ПОСТАНОВИЛО:</w:t>
      </w:r>
    </w:p>
    <w:p w14:paraId="686182EA" w14:textId="77777777" w:rsidR="00D83792" w:rsidRPr="00D00103" w:rsidRDefault="00D83792" w:rsidP="00D83792">
      <w:pPr>
        <w:ind w:right="-6" w:firstLine="567"/>
        <w:jc w:val="both"/>
        <w:rPr>
          <w:b/>
          <w:szCs w:val="20"/>
        </w:rPr>
      </w:pPr>
    </w:p>
    <w:p w14:paraId="7FE84C41" w14:textId="77777777" w:rsidR="00D83792" w:rsidRPr="00D00103" w:rsidRDefault="00D83792" w:rsidP="00D83792">
      <w:pPr>
        <w:pStyle w:val="ConsPlusNormal"/>
        <w:ind w:firstLine="567"/>
        <w:jc w:val="both"/>
        <w:rPr>
          <w:sz w:val="24"/>
        </w:rPr>
      </w:pPr>
      <w:r>
        <w:rPr>
          <w:sz w:val="24"/>
        </w:rPr>
        <w:t>Согласиться с предложением докладчика.</w:t>
      </w:r>
    </w:p>
    <w:p w14:paraId="0DC2667B" w14:textId="77777777" w:rsidR="00D83792" w:rsidRPr="00D00103" w:rsidRDefault="00D83792" w:rsidP="00D83792">
      <w:pPr>
        <w:pStyle w:val="ConsPlusNormal"/>
        <w:ind w:firstLine="567"/>
        <w:jc w:val="both"/>
        <w:rPr>
          <w:sz w:val="24"/>
        </w:rPr>
      </w:pPr>
    </w:p>
    <w:p w14:paraId="75E242BD" w14:textId="77777777" w:rsidR="00D83792" w:rsidRDefault="00D83792" w:rsidP="00D83792">
      <w:pPr>
        <w:ind w:right="-6" w:firstLine="567"/>
        <w:jc w:val="both"/>
        <w:rPr>
          <w:b/>
        </w:rPr>
      </w:pPr>
      <w:r w:rsidRPr="00D00103">
        <w:rPr>
          <w:b/>
        </w:rPr>
        <w:t>Голосовали «ЗА» -</w:t>
      </w:r>
      <w:r>
        <w:rPr>
          <w:b/>
        </w:rPr>
        <w:t xml:space="preserve"> единогласно.</w:t>
      </w:r>
    </w:p>
    <w:p w14:paraId="71C83719" w14:textId="77777777" w:rsidR="00D83792" w:rsidRPr="00B71E7D" w:rsidRDefault="00D83792" w:rsidP="00B71E7D">
      <w:pPr>
        <w:ind w:right="-6" w:firstLine="567"/>
        <w:jc w:val="both"/>
        <w:rPr>
          <w:b/>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FAA3F2E" w14:textId="77777777" w:rsidR="001C1913" w:rsidRDefault="001C1913" w:rsidP="00FA1504">
      <w:pPr>
        <w:tabs>
          <w:tab w:val="left" w:pos="709"/>
          <w:tab w:val="left" w:pos="1134"/>
        </w:tabs>
        <w:ind w:left="709" w:hanging="142"/>
        <w:jc w:val="both"/>
      </w:pPr>
    </w:p>
    <w:p w14:paraId="51469B41" w14:textId="57EF7181" w:rsidR="001C1913" w:rsidRPr="00D00103" w:rsidRDefault="001C1913" w:rsidP="001C1913">
      <w:pPr>
        <w:tabs>
          <w:tab w:val="left" w:pos="709"/>
          <w:tab w:val="left" w:pos="1134"/>
        </w:tabs>
        <w:ind w:left="709" w:hanging="142"/>
        <w:jc w:val="both"/>
      </w:pPr>
      <w:r w:rsidRPr="00D00103">
        <w:t>___________________</w:t>
      </w:r>
      <w:r>
        <w:t>__О.А.</w:t>
      </w:r>
      <w:r w:rsidR="009F3C83">
        <w:t xml:space="preserve"> </w:t>
      </w:r>
      <w:r>
        <w:t>Чурсина</w:t>
      </w: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C322A2">
      <w:pPr>
        <w:tabs>
          <w:tab w:val="left" w:pos="709"/>
          <w:tab w:val="left" w:pos="1134"/>
        </w:tabs>
        <w:ind w:left="709" w:hanging="142"/>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D82C22A" w14:textId="77777777" w:rsidR="004902BA" w:rsidRDefault="004902BA" w:rsidP="00CA3A80">
      <w:pPr>
        <w:tabs>
          <w:tab w:val="left" w:pos="5580"/>
          <w:tab w:val="left" w:pos="9498"/>
        </w:tabs>
        <w:ind w:firstLine="567"/>
      </w:pPr>
    </w:p>
    <w:p w14:paraId="4FA8C966" w14:textId="77777777" w:rsidR="004902BA" w:rsidRDefault="004902BA" w:rsidP="001A4596">
      <w:pPr>
        <w:tabs>
          <w:tab w:val="left" w:pos="5580"/>
          <w:tab w:val="left" w:pos="9498"/>
        </w:tabs>
      </w:pPr>
    </w:p>
    <w:p w14:paraId="0A3C616E" w14:textId="77777777" w:rsidR="003A0A72" w:rsidRDefault="003A0A72" w:rsidP="009F3C83">
      <w:pPr>
        <w:tabs>
          <w:tab w:val="left" w:pos="5580"/>
          <w:tab w:val="left" w:pos="9498"/>
        </w:tabs>
        <w:ind w:left="-2884" w:right="-569" w:firstLine="8696"/>
        <w:sectPr w:rsidR="003A0A72" w:rsidSect="00D83792">
          <w:headerReference w:type="default" r:id="rId8"/>
          <w:pgSz w:w="11906" w:h="16838" w:code="9"/>
          <w:pgMar w:top="993" w:right="567" w:bottom="709" w:left="1701" w:header="709" w:footer="709" w:gutter="0"/>
          <w:cols w:space="708"/>
          <w:titlePg/>
          <w:docGrid w:linePitch="360"/>
        </w:sectPr>
      </w:pPr>
      <w:bookmarkStart w:id="2" w:name="_Hlk115097675"/>
    </w:p>
    <w:p w14:paraId="5B4AEF2C" w14:textId="062360EE" w:rsidR="009F3C83" w:rsidRPr="00D00103" w:rsidRDefault="009F3C83" w:rsidP="009F3C83">
      <w:pPr>
        <w:tabs>
          <w:tab w:val="left" w:pos="5580"/>
          <w:tab w:val="left" w:pos="9498"/>
        </w:tabs>
        <w:ind w:left="-2884" w:right="-569" w:firstLine="8696"/>
      </w:pPr>
      <w:r w:rsidRPr="00D00103">
        <w:lastRenderedPageBreak/>
        <w:t xml:space="preserve">Приложение </w:t>
      </w:r>
      <w:r w:rsidR="00E6154F">
        <w:t xml:space="preserve">№ 1 </w:t>
      </w:r>
      <w:r w:rsidRPr="00D00103">
        <w:t xml:space="preserve">к протоколу № </w:t>
      </w:r>
      <w:r>
        <w:t>6</w:t>
      </w:r>
      <w:r w:rsidR="00E6154F">
        <w:t>8</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4C76F519" w:rsidR="009F3C83" w:rsidRDefault="009F3C83" w:rsidP="009F3C83">
      <w:pPr>
        <w:tabs>
          <w:tab w:val="left" w:pos="5580"/>
          <w:tab w:val="left" w:pos="9498"/>
        </w:tabs>
        <w:ind w:left="-2884" w:right="-569" w:firstLine="8696"/>
      </w:pPr>
      <w:r w:rsidRPr="00D00103">
        <w:t xml:space="preserve">Кузбасса от </w:t>
      </w:r>
      <w:r w:rsidR="00AF4019">
        <w:t>1</w:t>
      </w:r>
      <w:r w:rsidR="00E6154F">
        <w:t>3</w:t>
      </w:r>
      <w:r>
        <w:t>.10</w:t>
      </w:r>
      <w:r w:rsidRPr="00D00103">
        <w:t>.2022</w:t>
      </w:r>
    </w:p>
    <w:p w14:paraId="0AA593EE" w14:textId="77777777" w:rsidR="00E6154F" w:rsidRDefault="00E6154F" w:rsidP="009F3C83">
      <w:pPr>
        <w:tabs>
          <w:tab w:val="left" w:pos="5580"/>
          <w:tab w:val="left" w:pos="9498"/>
        </w:tabs>
        <w:ind w:left="-2884" w:right="-569" w:firstLine="8696"/>
      </w:pPr>
    </w:p>
    <w:p w14:paraId="207ACE23" w14:textId="77777777" w:rsidR="00E6154F" w:rsidRPr="00E6154F" w:rsidRDefault="00E6154F" w:rsidP="00E6154F">
      <w:pPr>
        <w:pStyle w:val="af3"/>
        <w:jc w:val="center"/>
        <w:rPr>
          <w:rFonts w:ascii="Times New Roman" w:hAnsi="Times New Roman"/>
          <w:b/>
          <w:color w:val="000000"/>
          <w:sz w:val="28"/>
          <w:szCs w:val="28"/>
        </w:rPr>
      </w:pPr>
      <w:r w:rsidRPr="00E6154F">
        <w:rPr>
          <w:rFonts w:ascii="Times New Roman" w:hAnsi="Times New Roman"/>
          <w:b/>
          <w:sz w:val="28"/>
        </w:rPr>
        <w:t xml:space="preserve">Экспертное заключение </w:t>
      </w:r>
      <w:r w:rsidRPr="00E6154F">
        <w:rPr>
          <w:rFonts w:ascii="Times New Roman" w:hAnsi="Times New Roman"/>
          <w:b/>
          <w:color w:val="000000"/>
          <w:sz w:val="28"/>
          <w:szCs w:val="28"/>
        </w:rPr>
        <w:t xml:space="preserve">Региональной энергетической комиссии Кузбасса по утверждению платы за подключение к системе теплоснабжения АО «Кузбассэнерго» (филиал «Межрегиональная теплосетевая компания») в индивидуальном порядке объекта </w:t>
      </w:r>
    </w:p>
    <w:p w14:paraId="2242D4DB" w14:textId="77777777" w:rsidR="00E6154F" w:rsidRPr="00E6154F" w:rsidRDefault="00E6154F" w:rsidP="00E6154F">
      <w:pPr>
        <w:pStyle w:val="af3"/>
        <w:jc w:val="center"/>
        <w:rPr>
          <w:rFonts w:ascii="Times New Roman" w:hAnsi="Times New Roman"/>
          <w:b/>
          <w:color w:val="000000"/>
          <w:sz w:val="28"/>
          <w:szCs w:val="28"/>
        </w:rPr>
      </w:pPr>
      <w:r w:rsidRPr="00E6154F">
        <w:rPr>
          <w:rFonts w:ascii="Times New Roman" w:hAnsi="Times New Roman"/>
          <w:b/>
          <w:color w:val="000000"/>
          <w:sz w:val="28"/>
          <w:szCs w:val="28"/>
        </w:rPr>
        <w:t>ГАУ КО «РЦСС КУЗБАССА», футбольный манеж (Кемеровская область – Кузбасс, г. Новокузнецк, ул. Тореза, 24Г), подключаемого к сетям ООО «ЭнергоТранзит»</w:t>
      </w:r>
    </w:p>
    <w:p w14:paraId="27A55EFA" w14:textId="77777777" w:rsidR="00E6154F" w:rsidRPr="00157EA6" w:rsidRDefault="00E6154F" w:rsidP="00E6154F">
      <w:pPr>
        <w:pStyle w:val="af8"/>
        <w:spacing w:line="24" w:lineRule="atLeast"/>
        <w:ind w:left="-284" w:firstLine="284"/>
        <w:rPr>
          <w:b/>
          <w:color w:val="000000"/>
          <w:sz w:val="28"/>
          <w:szCs w:val="28"/>
        </w:rPr>
      </w:pPr>
    </w:p>
    <w:p w14:paraId="0E3962CF" w14:textId="77777777" w:rsidR="00E6154F" w:rsidRDefault="00E6154F" w:rsidP="00E6154F">
      <w:pPr>
        <w:spacing w:line="276" w:lineRule="auto"/>
        <w:ind w:firstLine="680"/>
        <w:jc w:val="both"/>
        <w:rPr>
          <w:color w:val="000000"/>
          <w:sz w:val="28"/>
          <w:szCs w:val="28"/>
        </w:rPr>
      </w:pPr>
      <w:r>
        <w:rPr>
          <w:color w:val="000000"/>
          <w:sz w:val="28"/>
          <w:szCs w:val="28"/>
        </w:rPr>
        <w:t>А</w:t>
      </w:r>
      <w:r w:rsidRPr="00C322D9">
        <w:rPr>
          <w:color w:val="000000"/>
          <w:sz w:val="28"/>
          <w:szCs w:val="28"/>
        </w:rPr>
        <w:t xml:space="preserve">О </w:t>
      </w:r>
      <w:r>
        <w:rPr>
          <w:sz w:val="28"/>
          <w:szCs w:val="28"/>
        </w:rPr>
        <w:t>«Кузбассэнерго» - «Межрегиональная теплосетевая компания»</w:t>
      </w:r>
      <w:r w:rsidRPr="00C322D9">
        <w:rPr>
          <w:color w:val="000000"/>
          <w:sz w:val="28"/>
          <w:szCs w:val="28"/>
        </w:rPr>
        <w:t xml:space="preserve"> обратилось в адрес </w:t>
      </w:r>
      <w:r>
        <w:rPr>
          <w:color w:val="000000"/>
          <w:sz w:val="28"/>
          <w:szCs w:val="28"/>
        </w:rPr>
        <w:t>Р</w:t>
      </w:r>
      <w:r w:rsidRPr="00C322D9">
        <w:rPr>
          <w:color w:val="000000"/>
          <w:sz w:val="28"/>
          <w:szCs w:val="28"/>
        </w:rPr>
        <w:t xml:space="preserve">егиональной энергетической комиссии </w:t>
      </w:r>
      <w:r>
        <w:rPr>
          <w:color w:val="000000"/>
          <w:sz w:val="28"/>
          <w:szCs w:val="28"/>
        </w:rPr>
        <w:t>Кузбасса</w:t>
      </w:r>
      <w:r w:rsidRPr="00C322D9">
        <w:rPr>
          <w:color w:val="000000"/>
          <w:sz w:val="28"/>
          <w:szCs w:val="28"/>
        </w:rPr>
        <w:t xml:space="preserve"> (далее РЭК</w:t>
      </w:r>
      <w:r>
        <w:rPr>
          <w:color w:val="000000"/>
          <w:sz w:val="28"/>
          <w:szCs w:val="28"/>
        </w:rPr>
        <w:t xml:space="preserve"> Кузбасса</w:t>
      </w:r>
      <w:r w:rsidRPr="00C322D9">
        <w:rPr>
          <w:color w:val="000000"/>
          <w:sz w:val="28"/>
          <w:szCs w:val="28"/>
        </w:rPr>
        <w:t xml:space="preserve">) с </w:t>
      </w:r>
      <w:r>
        <w:rPr>
          <w:color w:val="000000"/>
          <w:sz w:val="28"/>
          <w:szCs w:val="28"/>
        </w:rPr>
        <w:t xml:space="preserve">заявлением от 14.09.2022 </w:t>
      </w:r>
      <w:r w:rsidRPr="006C021E">
        <w:rPr>
          <w:color w:val="000000"/>
          <w:sz w:val="28"/>
          <w:szCs w:val="28"/>
        </w:rPr>
        <w:t>№</w:t>
      </w:r>
      <w:r>
        <w:rPr>
          <w:color w:val="000000"/>
          <w:sz w:val="28"/>
          <w:szCs w:val="28"/>
        </w:rPr>
        <w:t xml:space="preserve"> </w:t>
      </w:r>
      <w:r w:rsidRPr="00C64B52">
        <w:rPr>
          <w:color w:val="000000"/>
          <w:sz w:val="28"/>
          <w:szCs w:val="28"/>
        </w:rPr>
        <w:t>Исх-3-9/001-80902/22-0-0</w:t>
      </w:r>
      <w:r w:rsidRPr="006C021E">
        <w:rPr>
          <w:color w:val="000000"/>
          <w:sz w:val="28"/>
          <w:szCs w:val="28"/>
        </w:rPr>
        <w:t xml:space="preserve"> об </w:t>
      </w:r>
      <w:r>
        <w:rPr>
          <w:color w:val="000000"/>
          <w:sz w:val="28"/>
          <w:szCs w:val="28"/>
        </w:rPr>
        <w:t xml:space="preserve">установлении индивидуальной платы </w:t>
      </w:r>
      <w:r>
        <w:rPr>
          <w:sz w:val="28"/>
          <w:szCs w:val="28"/>
        </w:rPr>
        <w:t>за подключение к системе теплоснабжения филиала АО «Кузбассэнерго» - «Межрегиональная теплосетевая компания» по заявке ООО «ЭнергоТранзит»</w:t>
      </w:r>
      <w:r w:rsidRPr="004926FA">
        <w:rPr>
          <w:sz w:val="28"/>
          <w:szCs w:val="28"/>
        </w:rPr>
        <w:t xml:space="preserve"> </w:t>
      </w:r>
      <w:r>
        <w:rPr>
          <w:sz w:val="28"/>
          <w:szCs w:val="28"/>
        </w:rPr>
        <w:t>объекта заявителя ГАУ «РЦСС КУЗБАССА» футбольного манежа</w:t>
      </w:r>
    </w:p>
    <w:p w14:paraId="4A904556" w14:textId="77777777" w:rsidR="00E6154F" w:rsidRPr="00157EA6" w:rsidRDefault="00E6154F" w:rsidP="00E6154F">
      <w:pPr>
        <w:pStyle w:val="af8"/>
        <w:spacing w:line="276" w:lineRule="auto"/>
        <w:ind w:firstLine="720"/>
        <w:rPr>
          <w:b/>
          <w:color w:val="000000"/>
          <w:sz w:val="28"/>
          <w:szCs w:val="28"/>
        </w:rPr>
      </w:pPr>
      <w:r w:rsidRPr="00157EA6">
        <w:rPr>
          <w:b/>
          <w:color w:val="000000"/>
          <w:sz w:val="28"/>
          <w:szCs w:val="28"/>
        </w:rPr>
        <w:t>Нормативно-методической основой проведения анализа материалов, являются:</w:t>
      </w:r>
    </w:p>
    <w:p w14:paraId="1BC0DF8B"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Гражданский кодекс Российской Федерации;</w:t>
      </w:r>
    </w:p>
    <w:p w14:paraId="514C8F2B"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11D3CE4"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Налоговый кодекс Российской Федерации (в дальнейшем НК РФ);</w:t>
      </w:r>
    </w:p>
    <w:p w14:paraId="59B5A941"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Трудовой Кодекс Российской Федерации (в дальнейшем ТК РФ);</w:t>
      </w:r>
    </w:p>
    <w:p w14:paraId="292B05D2"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27.07.2010 № 190-ФЗ «О теплоснабжении»;</w:t>
      </w:r>
    </w:p>
    <w:p w14:paraId="728B1B1C"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17.08.1995 № 147-ФЗ «О естественных монополиях»;</w:t>
      </w:r>
    </w:p>
    <w:p w14:paraId="5D9BE87F"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1333C8F"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5A70D6B"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bookmarkStart w:id="3" w:name="_Hlk488313538"/>
      <w:r w:rsidRPr="006131EF">
        <w:rPr>
          <w:sz w:val="28"/>
          <w:szCs w:val="28"/>
        </w:rPr>
        <w:lastRenderedPageBreak/>
        <w:t>Постановление Правительства РФ от 06.07.1998 № 700 «О введении раздельного учета затрат по регулируемым видам деятельности в энергетике»;</w:t>
      </w:r>
    </w:p>
    <w:p w14:paraId="54BAA90C"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Российской Федерации 22.10.2012 №1075 «О ценообразовании в сфере теплоснабжения»;</w:t>
      </w:r>
    </w:p>
    <w:p w14:paraId="17F40FC6"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90DCD50" w14:textId="77777777" w:rsidR="00E6154F" w:rsidRPr="006131EF" w:rsidRDefault="00E6154F" w:rsidP="00E6154F">
      <w:pPr>
        <w:numPr>
          <w:ilvl w:val="1"/>
          <w:numId w:val="43"/>
        </w:numPr>
        <w:tabs>
          <w:tab w:val="clear" w:pos="2160"/>
          <w:tab w:val="num" w:pos="0"/>
          <w:tab w:val="left" w:pos="993"/>
        </w:tabs>
        <w:spacing w:line="276" w:lineRule="auto"/>
        <w:ind w:left="0" w:firstLine="709"/>
        <w:jc w:val="both"/>
        <w:rPr>
          <w:sz w:val="28"/>
          <w:szCs w:val="28"/>
        </w:rPr>
      </w:pPr>
      <w:r w:rsidRPr="006131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3"/>
    <w:p w14:paraId="718A3A3F" w14:textId="77777777" w:rsidR="00E6154F" w:rsidRPr="00157EA6" w:rsidRDefault="00E6154F" w:rsidP="00E6154F">
      <w:pPr>
        <w:spacing w:line="276" w:lineRule="auto"/>
        <w:jc w:val="center"/>
        <w:rPr>
          <w:b/>
          <w:color w:val="000000"/>
          <w:sz w:val="28"/>
          <w:szCs w:val="28"/>
        </w:rPr>
      </w:pPr>
    </w:p>
    <w:p w14:paraId="5EE967F7" w14:textId="77777777" w:rsidR="00E6154F" w:rsidRPr="00157EA6" w:rsidRDefault="00E6154F" w:rsidP="00E6154F">
      <w:pPr>
        <w:spacing w:line="276" w:lineRule="auto"/>
        <w:jc w:val="center"/>
        <w:rPr>
          <w:b/>
          <w:color w:val="000000"/>
          <w:sz w:val="28"/>
          <w:szCs w:val="28"/>
        </w:rPr>
      </w:pPr>
      <w:r w:rsidRPr="00157EA6">
        <w:rPr>
          <w:b/>
          <w:color w:val="000000"/>
          <w:sz w:val="28"/>
          <w:szCs w:val="28"/>
        </w:rPr>
        <w:t>Перечень представленных материалов</w:t>
      </w:r>
    </w:p>
    <w:p w14:paraId="3B4649EB" w14:textId="77777777" w:rsidR="00E6154F" w:rsidRDefault="00E6154F" w:rsidP="00E6154F">
      <w:pPr>
        <w:spacing w:line="276" w:lineRule="auto"/>
        <w:ind w:firstLine="709"/>
        <w:jc w:val="both"/>
        <w:rPr>
          <w:color w:val="000000"/>
          <w:sz w:val="28"/>
          <w:szCs w:val="28"/>
        </w:rPr>
      </w:pPr>
    </w:p>
    <w:p w14:paraId="128E9863" w14:textId="77777777" w:rsidR="00E6154F" w:rsidRDefault="00E6154F" w:rsidP="00E6154F">
      <w:pPr>
        <w:spacing w:line="276" w:lineRule="auto"/>
        <w:ind w:firstLine="709"/>
        <w:jc w:val="both"/>
        <w:rPr>
          <w:color w:val="000000"/>
          <w:sz w:val="28"/>
          <w:szCs w:val="28"/>
        </w:rPr>
      </w:pPr>
      <w:r w:rsidRPr="00DF3746">
        <w:rPr>
          <w:color w:val="000000"/>
          <w:sz w:val="28"/>
          <w:szCs w:val="28"/>
        </w:rPr>
        <w:t xml:space="preserve">Предприятием представлено </w:t>
      </w:r>
      <w:r>
        <w:rPr>
          <w:color w:val="000000"/>
          <w:sz w:val="28"/>
          <w:szCs w:val="28"/>
        </w:rPr>
        <w:t xml:space="preserve">заявление </w:t>
      </w:r>
      <w:r w:rsidRPr="006C021E">
        <w:rPr>
          <w:color w:val="000000"/>
          <w:sz w:val="28"/>
          <w:szCs w:val="28"/>
        </w:rPr>
        <w:t xml:space="preserve">об </w:t>
      </w:r>
      <w:r>
        <w:rPr>
          <w:color w:val="000000"/>
          <w:sz w:val="28"/>
          <w:szCs w:val="28"/>
        </w:rPr>
        <w:t>установлении индивидуальной платы за подключение</w:t>
      </w:r>
      <w:r w:rsidRPr="006C021E">
        <w:rPr>
          <w:color w:val="000000"/>
          <w:sz w:val="28"/>
          <w:szCs w:val="28"/>
        </w:rPr>
        <w:t xml:space="preserve"> </w:t>
      </w:r>
      <w:r w:rsidRPr="00320001">
        <w:rPr>
          <w:color w:val="000000"/>
          <w:sz w:val="28"/>
          <w:szCs w:val="28"/>
        </w:rPr>
        <w:t>объекта</w:t>
      </w:r>
      <w:r w:rsidRPr="00C64B52">
        <w:rPr>
          <w:color w:val="000000"/>
          <w:sz w:val="28"/>
          <w:szCs w:val="28"/>
        </w:rPr>
        <w:t xml:space="preserve"> ГАУ КО «РЦСС КУЗБАССА», футбольный манеж (Кемеровская область – Кузбасс, г. Новокузнецк, ул. Тореза, 24Г), подключаемого к сетям ООО «ЭнергоТранзит»</w:t>
      </w:r>
      <w:r>
        <w:rPr>
          <w:color w:val="000000"/>
          <w:sz w:val="28"/>
          <w:szCs w:val="28"/>
        </w:rPr>
        <w:t>, которое содержит:</w:t>
      </w:r>
    </w:p>
    <w:p w14:paraId="0378C38B"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Учредительные документы.</w:t>
      </w:r>
    </w:p>
    <w:p w14:paraId="4AF25A1A"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Учетная политика (с изменениями).</w:t>
      </w:r>
    </w:p>
    <w:p w14:paraId="4E777089"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5725107C"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sidRPr="00157EA6">
        <w:rPr>
          <w:color w:val="000000"/>
          <w:sz w:val="28"/>
          <w:szCs w:val="28"/>
        </w:rPr>
        <w:t>Приложение 7.1 Расчет расходов на проведение мероприятий по подключению объектов заявителей</w:t>
      </w:r>
      <w:r>
        <w:rPr>
          <w:color w:val="000000"/>
          <w:sz w:val="28"/>
          <w:szCs w:val="28"/>
        </w:rPr>
        <w:t>.</w:t>
      </w:r>
    </w:p>
    <w:p w14:paraId="43F64149"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sidRPr="00157EA6">
        <w:rPr>
          <w:color w:val="000000"/>
          <w:sz w:val="28"/>
          <w:szCs w:val="28"/>
        </w:rPr>
        <w:t>Приложение 7.</w:t>
      </w:r>
      <w:r>
        <w:rPr>
          <w:color w:val="000000"/>
          <w:sz w:val="28"/>
          <w:szCs w:val="28"/>
        </w:rPr>
        <w:t>2</w:t>
      </w:r>
      <w:r w:rsidRPr="00157EA6">
        <w:rPr>
          <w:color w:val="000000"/>
          <w:sz w:val="28"/>
          <w:szCs w:val="28"/>
        </w:rPr>
        <w:t xml:space="preserve"> Расчет </w:t>
      </w:r>
      <w:r w:rsidRPr="0044170F">
        <w:rPr>
          <w:color w:val="000000"/>
          <w:sz w:val="28"/>
          <w:szCs w:val="28"/>
        </w:rPr>
        <w:t>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r>
        <w:rPr>
          <w:color w:val="000000"/>
          <w:sz w:val="28"/>
          <w:szCs w:val="28"/>
        </w:rPr>
        <w:t xml:space="preserve">, </w:t>
      </w:r>
      <w:r w:rsidRPr="0044170F">
        <w:rPr>
          <w:color w:val="000000"/>
          <w:sz w:val="28"/>
          <w:szCs w:val="28"/>
        </w:rPr>
        <w:t xml:space="preserve">при </w:t>
      </w:r>
      <w:r>
        <w:rPr>
          <w:color w:val="000000"/>
          <w:sz w:val="28"/>
          <w:szCs w:val="28"/>
        </w:rPr>
        <w:t xml:space="preserve">отсутствии технической </w:t>
      </w:r>
      <w:r w:rsidRPr="0044170F">
        <w:rPr>
          <w:color w:val="000000"/>
          <w:sz w:val="28"/>
          <w:szCs w:val="28"/>
        </w:rPr>
        <w:t>возможности подключения</w:t>
      </w:r>
      <w:r>
        <w:rPr>
          <w:color w:val="000000"/>
          <w:sz w:val="28"/>
          <w:szCs w:val="28"/>
        </w:rPr>
        <w:t>.</w:t>
      </w:r>
    </w:p>
    <w:p w14:paraId="593357FF"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Заявока на подключение к сетям теплоснабжения.</w:t>
      </w:r>
    </w:p>
    <w:p w14:paraId="21C3C09C"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Письмо (о выборе варианта подключения к сетям подключения к сетям теплоснабжения);</w:t>
      </w:r>
    </w:p>
    <w:p w14:paraId="6DC0D485"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Ответ от заявителя о выборе варианта подключения к сетям теплоснабжения;</w:t>
      </w:r>
    </w:p>
    <w:p w14:paraId="19A5E6D5"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lastRenderedPageBreak/>
        <w:t>Сводный сметный расчет.</w:t>
      </w:r>
    </w:p>
    <w:p w14:paraId="0C953E3E"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Локальные сметные расчеты.</w:t>
      </w:r>
    </w:p>
    <w:p w14:paraId="5481813A" w14:textId="77777777" w:rsidR="00E6154F" w:rsidRDefault="00E6154F" w:rsidP="00E6154F">
      <w:pPr>
        <w:numPr>
          <w:ilvl w:val="0"/>
          <w:numId w:val="44"/>
        </w:numPr>
        <w:tabs>
          <w:tab w:val="left" w:pos="1134"/>
        </w:tabs>
        <w:spacing w:line="276" w:lineRule="auto"/>
        <w:ind w:left="0" w:firstLine="709"/>
        <w:jc w:val="both"/>
        <w:rPr>
          <w:color w:val="000000"/>
          <w:sz w:val="28"/>
          <w:szCs w:val="28"/>
        </w:rPr>
      </w:pPr>
      <w:r>
        <w:rPr>
          <w:color w:val="000000"/>
          <w:sz w:val="28"/>
          <w:szCs w:val="28"/>
        </w:rPr>
        <w:t>Рабочая документация с техническими условиями для подключения к тепловым сетям.</w:t>
      </w:r>
    </w:p>
    <w:p w14:paraId="07476A76" w14:textId="77777777" w:rsidR="00E6154F" w:rsidRDefault="00E6154F" w:rsidP="00E6154F">
      <w:pPr>
        <w:tabs>
          <w:tab w:val="left" w:pos="1134"/>
        </w:tabs>
        <w:spacing w:line="276" w:lineRule="auto"/>
        <w:ind w:firstLine="709"/>
        <w:jc w:val="both"/>
        <w:rPr>
          <w:color w:val="000000"/>
          <w:sz w:val="28"/>
          <w:szCs w:val="28"/>
        </w:rPr>
      </w:pPr>
    </w:p>
    <w:p w14:paraId="59CBE2EB" w14:textId="77777777" w:rsidR="00E6154F" w:rsidRPr="007F1258" w:rsidRDefault="00E6154F" w:rsidP="00E6154F">
      <w:pPr>
        <w:tabs>
          <w:tab w:val="left" w:pos="1134"/>
        </w:tabs>
        <w:spacing w:line="276" w:lineRule="auto"/>
        <w:ind w:firstLine="709"/>
        <w:jc w:val="both"/>
        <w:rPr>
          <w:color w:val="000000"/>
          <w:sz w:val="28"/>
          <w:szCs w:val="28"/>
        </w:rPr>
      </w:pPr>
    </w:p>
    <w:p w14:paraId="7DCD3818" w14:textId="77777777" w:rsidR="00E6154F" w:rsidRDefault="00E6154F" w:rsidP="00E6154F">
      <w:pPr>
        <w:spacing w:line="26" w:lineRule="atLeast"/>
        <w:jc w:val="center"/>
        <w:rPr>
          <w:b/>
          <w:color w:val="000000"/>
          <w:sz w:val="28"/>
          <w:szCs w:val="28"/>
        </w:rPr>
      </w:pPr>
      <w:r w:rsidRPr="00157EA6">
        <w:rPr>
          <w:b/>
          <w:color w:val="000000"/>
          <w:sz w:val="28"/>
          <w:szCs w:val="28"/>
        </w:rPr>
        <w:t>Анализ величины максимальной мощности</w:t>
      </w:r>
      <w:r>
        <w:rPr>
          <w:b/>
          <w:color w:val="000000"/>
          <w:sz w:val="28"/>
          <w:szCs w:val="28"/>
        </w:rPr>
        <w:t xml:space="preserve"> </w:t>
      </w:r>
      <w:r w:rsidRPr="00157EA6">
        <w:rPr>
          <w:b/>
          <w:color w:val="000000"/>
          <w:sz w:val="28"/>
          <w:szCs w:val="28"/>
        </w:rPr>
        <w:t xml:space="preserve">для утверждения платы за подключение </w:t>
      </w:r>
    </w:p>
    <w:p w14:paraId="44EDF20C" w14:textId="77777777" w:rsidR="00E6154F" w:rsidRPr="00157EA6" w:rsidRDefault="00E6154F" w:rsidP="00E6154F">
      <w:pPr>
        <w:spacing w:line="26" w:lineRule="atLeast"/>
        <w:jc w:val="center"/>
        <w:rPr>
          <w:color w:val="000000"/>
          <w:sz w:val="28"/>
          <w:szCs w:val="28"/>
        </w:rPr>
      </w:pPr>
    </w:p>
    <w:p w14:paraId="776B7D9D" w14:textId="77777777" w:rsidR="00E6154F" w:rsidRDefault="00E6154F" w:rsidP="00E6154F">
      <w:pPr>
        <w:spacing w:line="276" w:lineRule="auto"/>
        <w:ind w:firstLine="680"/>
        <w:jc w:val="both"/>
        <w:rPr>
          <w:color w:val="000000"/>
          <w:sz w:val="28"/>
          <w:szCs w:val="28"/>
        </w:rPr>
      </w:pPr>
      <w:r w:rsidRPr="00157EA6">
        <w:rPr>
          <w:color w:val="000000"/>
          <w:sz w:val="28"/>
          <w:szCs w:val="28"/>
        </w:rPr>
        <w:t xml:space="preserve">В соответствии с представленными документами планируется присоединить </w:t>
      </w:r>
      <w:r w:rsidRPr="002D7C6A">
        <w:rPr>
          <w:color w:val="000000"/>
          <w:sz w:val="28"/>
          <w:szCs w:val="28"/>
        </w:rPr>
        <w:t xml:space="preserve">объект </w:t>
      </w:r>
      <w:r w:rsidRPr="00C64B52">
        <w:rPr>
          <w:color w:val="000000"/>
          <w:sz w:val="28"/>
          <w:szCs w:val="28"/>
        </w:rPr>
        <w:t>ГАУ КО «РЦСС КУЗБАССА», футбольный манеж (Кемеровская область – Кузбасс, г. Новокузнецк, ул. Тореза, 24Г), подключаемого к сетям ООО «ЭнергоТранзит»</w:t>
      </w:r>
      <w:r>
        <w:rPr>
          <w:color w:val="000000"/>
          <w:sz w:val="28"/>
          <w:szCs w:val="28"/>
        </w:rPr>
        <w:t xml:space="preserve"> с максимальной тепловой нагрузкой </w:t>
      </w:r>
      <w:r w:rsidRPr="006268DA">
        <w:rPr>
          <w:color w:val="000000"/>
          <w:sz w:val="28"/>
          <w:szCs w:val="28"/>
        </w:rPr>
        <w:t>0,</w:t>
      </w:r>
      <w:r>
        <w:rPr>
          <w:color w:val="000000"/>
          <w:sz w:val="28"/>
          <w:szCs w:val="28"/>
        </w:rPr>
        <w:t>9971 Гкал/ч.</w:t>
      </w:r>
    </w:p>
    <w:p w14:paraId="71BEE645" w14:textId="77777777" w:rsidR="00E6154F" w:rsidRPr="00157EA6" w:rsidRDefault="00E6154F" w:rsidP="00E6154F">
      <w:pPr>
        <w:spacing w:line="276" w:lineRule="auto"/>
        <w:ind w:firstLine="680"/>
        <w:jc w:val="both"/>
        <w:rPr>
          <w:color w:val="000000"/>
          <w:sz w:val="28"/>
          <w:szCs w:val="28"/>
        </w:rPr>
      </w:pPr>
      <w:r w:rsidRPr="00157EA6">
        <w:rPr>
          <w:color w:val="000000"/>
          <w:sz w:val="28"/>
          <w:szCs w:val="28"/>
        </w:rPr>
        <w:t xml:space="preserve">Необходимость подключения подтверждается </w:t>
      </w:r>
      <w:r>
        <w:rPr>
          <w:color w:val="000000"/>
          <w:sz w:val="28"/>
          <w:szCs w:val="28"/>
        </w:rPr>
        <w:t>з</w:t>
      </w:r>
      <w:r w:rsidRPr="00E4455C">
        <w:rPr>
          <w:color w:val="000000"/>
          <w:sz w:val="28"/>
          <w:szCs w:val="28"/>
        </w:rPr>
        <w:t>аявк</w:t>
      </w:r>
      <w:r>
        <w:rPr>
          <w:color w:val="000000"/>
          <w:sz w:val="28"/>
          <w:szCs w:val="28"/>
        </w:rPr>
        <w:t>ой на подключение и</w:t>
      </w:r>
      <w:r w:rsidRPr="00E4455C">
        <w:rPr>
          <w:color w:val="000000"/>
          <w:sz w:val="28"/>
          <w:szCs w:val="28"/>
        </w:rPr>
        <w:t xml:space="preserve"> технически</w:t>
      </w:r>
      <w:r>
        <w:rPr>
          <w:color w:val="000000"/>
          <w:sz w:val="28"/>
          <w:szCs w:val="28"/>
        </w:rPr>
        <w:t>ми</w:t>
      </w:r>
      <w:r w:rsidRPr="00E4455C">
        <w:rPr>
          <w:color w:val="000000"/>
          <w:sz w:val="28"/>
          <w:szCs w:val="28"/>
        </w:rPr>
        <w:t xml:space="preserve"> условия</w:t>
      </w:r>
      <w:r>
        <w:rPr>
          <w:color w:val="000000"/>
          <w:sz w:val="28"/>
          <w:szCs w:val="28"/>
        </w:rPr>
        <w:t>ми</w:t>
      </w:r>
      <w:r w:rsidRPr="00E4455C">
        <w:rPr>
          <w:color w:val="000000"/>
          <w:sz w:val="28"/>
          <w:szCs w:val="28"/>
        </w:rPr>
        <w:t xml:space="preserve"> для подключения к тепловым сетям</w:t>
      </w:r>
      <w:r w:rsidRPr="00157EA6">
        <w:rPr>
          <w:color w:val="000000"/>
          <w:sz w:val="28"/>
          <w:szCs w:val="28"/>
        </w:rPr>
        <w:t>.</w:t>
      </w:r>
    </w:p>
    <w:p w14:paraId="4394D72F" w14:textId="77777777" w:rsidR="00E6154F" w:rsidRPr="00157EA6" w:rsidRDefault="00E6154F" w:rsidP="00E6154F">
      <w:pPr>
        <w:spacing w:line="276" w:lineRule="auto"/>
        <w:ind w:firstLine="680"/>
        <w:jc w:val="both"/>
        <w:rPr>
          <w:color w:val="000000"/>
          <w:sz w:val="28"/>
          <w:szCs w:val="28"/>
        </w:rPr>
      </w:pPr>
      <w:r w:rsidRPr="00157EA6">
        <w:rPr>
          <w:color w:val="000000"/>
          <w:sz w:val="28"/>
          <w:szCs w:val="28"/>
        </w:rPr>
        <w:t>На основе представленных в РЭК</w:t>
      </w:r>
      <w:r>
        <w:rPr>
          <w:color w:val="000000"/>
          <w:sz w:val="28"/>
          <w:szCs w:val="28"/>
        </w:rPr>
        <w:t xml:space="preserve"> Кузбасса</w:t>
      </w:r>
      <w:r w:rsidRPr="00157EA6">
        <w:rPr>
          <w:color w:val="000000"/>
          <w:sz w:val="28"/>
          <w:szCs w:val="28"/>
        </w:rPr>
        <w:t xml:space="preserve"> материалов, подтверждающих объём заявленной мощности, </w:t>
      </w:r>
      <w:bookmarkStart w:id="4" w:name="_Hlk522535033"/>
      <w:r w:rsidRPr="00157EA6">
        <w:rPr>
          <w:color w:val="000000"/>
          <w:sz w:val="28"/>
          <w:szCs w:val="28"/>
        </w:rPr>
        <w:t>предлагается согласиться с предлагаем</w:t>
      </w:r>
      <w:r>
        <w:rPr>
          <w:color w:val="000000"/>
          <w:sz w:val="28"/>
          <w:szCs w:val="28"/>
        </w:rPr>
        <w:t>ой</w:t>
      </w:r>
      <w:r w:rsidRPr="00157EA6">
        <w:rPr>
          <w:color w:val="000000"/>
          <w:sz w:val="28"/>
          <w:szCs w:val="28"/>
        </w:rPr>
        <w:t xml:space="preserve"> предприятием </w:t>
      </w:r>
      <w:r>
        <w:rPr>
          <w:color w:val="000000"/>
          <w:sz w:val="28"/>
          <w:szCs w:val="28"/>
        </w:rPr>
        <w:t>тепловой нагрузкой объекта подключения</w:t>
      </w:r>
      <w:r w:rsidRPr="00157EA6">
        <w:rPr>
          <w:color w:val="000000"/>
          <w:sz w:val="28"/>
          <w:szCs w:val="28"/>
        </w:rPr>
        <w:t>.</w:t>
      </w:r>
    </w:p>
    <w:bookmarkEnd w:id="4"/>
    <w:p w14:paraId="400FF220" w14:textId="77777777" w:rsidR="00E6154F" w:rsidRPr="00157EA6" w:rsidRDefault="00E6154F" w:rsidP="00E6154F">
      <w:pPr>
        <w:tabs>
          <w:tab w:val="left" w:pos="2835"/>
          <w:tab w:val="left" w:pos="3119"/>
        </w:tabs>
        <w:spacing w:line="26" w:lineRule="atLeast"/>
        <w:jc w:val="center"/>
        <w:rPr>
          <w:b/>
          <w:color w:val="000000"/>
          <w:sz w:val="28"/>
          <w:szCs w:val="28"/>
        </w:rPr>
      </w:pPr>
    </w:p>
    <w:p w14:paraId="3EC89D7A" w14:textId="77777777" w:rsidR="00E6154F" w:rsidRPr="00157EA6" w:rsidRDefault="00E6154F" w:rsidP="00E6154F">
      <w:pPr>
        <w:tabs>
          <w:tab w:val="left" w:pos="2835"/>
          <w:tab w:val="left" w:pos="3119"/>
        </w:tabs>
        <w:spacing w:line="26" w:lineRule="atLeast"/>
        <w:jc w:val="center"/>
        <w:rPr>
          <w:b/>
          <w:color w:val="000000"/>
          <w:sz w:val="28"/>
          <w:szCs w:val="28"/>
        </w:rPr>
      </w:pPr>
      <w:r w:rsidRPr="00157EA6">
        <w:rPr>
          <w:b/>
          <w:color w:val="000000"/>
          <w:sz w:val="28"/>
          <w:szCs w:val="28"/>
        </w:rPr>
        <w:t xml:space="preserve">Физический объём работ по подключению </w:t>
      </w:r>
    </w:p>
    <w:p w14:paraId="314E21B8" w14:textId="77777777" w:rsidR="00E6154F" w:rsidRPr="00157EA6" w:rsidRDefault="00E6154F" w:rsidP="00E6154F">
      <w:pPr>
        <w:tabs>
          <w:tab w:val="left" w:pos="2835"/>
          <w:tab w:val="left" w:pos="3119"/>
        </w:tabs>
        <w:spacing w:line="26" w:lineRule="atLeast"/>
        <w:jc w:val="center"/>
        <w:rPr>
          <w:color w:val="000000"/>
          <w:sz w:val="28"/>
          <w:szCs w:val="28"/>
        </w:rPr>
      </w:pPr>
    </w:p>
    <w:p w14:paraId="1D7065DD" w14:textId="77777777" w:rsidR="00E6154F" w:rsidRDefault="00E6154F" w:rsidP="00E6154F">
      <w:pPr>
        <w:spacing w:line="276" w:lineRule="auto"/>
        <w:ind w:firstLine="680"/>
        <w:jc w:val="both"/>
        <w:rPr>
          <w:bCs/>
          <w:color w:val="000000"/>
          <w:sz w:val="28"/>
        </w:rPr>
      </w:pPr>
      <w:r w:rsidRPr="00607BD4">
        <w:rPr>
          <w:bCs/>
          <w:color w:val="000000"/>
          <w:sz w:val="28"/>
        </w:rPr>
        <w:t xml:space="preserve">В соответствии с представленными материалами, </w:t>
      </w:r>
      <w:r>
        <w:rPr>
          <w:bCs/>
          <w:color w:val="000000"/>
          <w:sz w:val="28"/>
        </w:rPr>
        <w:t>в</w:t>
      </w:r>
      <w:r w:rsidRPr="00904E73">
        <w:rPr>
          <w:bCs/>
          <w:color w:val="000000"/>
          <w:sz w:val="28"/>
        </w:rPr>
        <w:t xml:space="preserve"> целях обеспечения подключения </w:t>
      </w:r>
      <w:r>
        <w:rPr>
          <w:bCs/>
          <w:color w:val="000000"/>
          <w:sz w:val="28"/>
        </w:rPr>
        <w:t>объекта заявителя</w:t>
      </w:r>
      <w:r w:rsidRPr="00904E73">
        <w:rPr>
          <w:bCs/>
          <w:color w:val="000000"/>
          <w:sz w:val="28"/>
        </w:rPr>
        <w:t xml:space="preserve"> и дальнейшего гарантированного теплоснабжения без ущерба для существующих потребителей теплоэнергии, запитанных от</w:t>
      </w:r>
      <w:r>
        <w:rPr>
          <w:bCs/>
          <w:color w:val="000000"/>
          <w:sz w:val="28"/>
        </w:rPr>
        <w:t xml:space="preserve"> предприятия</w:t>
      </w:r>
      <w:r w:rsidRPr="00904E73">
        <w:rPr>
          <w:bCs/>
          <w:color w:val="000000"/>
          <w:sz w:val="28"/>
        </w:rPr>
        <w:t>, необходимо выполнить</w:t>
      </w:r>
      <w:r>
        <w:rPr>
          <w:bCs/>
          <w:color w:val="000000"/>
          <w:sz w:val="28"/>
        </w:rPr>
        <w:t xml:space="preserve"> мероприятия по реконструкции сетей теплоснабжения.</w:t>
      </w:r>
    </w:p>
    <w:p w14:paraId="7C0096D7" w14:textId="77777777" w:rsidR="00E6154F" w:rsidRDefault="00E6154F" w:rsidP="00E6154F">
      <w:pPr>
        <w:widowControl w:val="0"/>
        <w:autoSpaceDE w:val="0"/>
        <w:autoSpaceDN w:val="0"/>
        <w:adjustRightInd w:val="0"/>
        <w:spacing w:line="276" w:lineRule="auto"/>
        <w:ind w:firstLine="709"/>
        <w:jc w:val="both"/>
        <w:outlineLvl w:val="0"/>
        <w:rPr>
          <w:color w:val="000000"/>
          <w:sz w:val="28"/>
          <w:szCs w:val="28"/>
        </w:rPr>
      </w:pPr>
      <w:bookmarkStart w:id="5" w:name="_Hlk522534756"/>
      <w:r w:rsidRPr="00157EA6">
        <w:rPr>
          <w:color w:val="000000"/>
          <w:sz w:val="28"/>
          <w:szCs w:val="28"/>
        </w:rPr>
        <w:t>В качестве обосновывающего материала, представлены план</w:t>
      </w:r>
      <w:r>
        <w:rPr>
          <w:color w:val="000000"/>
          <w:sz w:val="28"/>
          <w:szCs w:val="28"/>
        </w:rPr>
        <w:t xml:space="preserve"> строящихся и реконструируемых участков тепловой сети </w:t>
      </w:r>
      <w:r w:rsidRPr="00157EA6">
        <w:rPr>
          <w:color w:val="000000"/>
          <w:sz w:val="28"/>
          <w:szCs w:val="28"/>
        </w:rPr>
        <w:t>с привязкой к карте местности</w:t>
      </w:r>
      <w:r>
        <w:rPr>
          <w:color w:val="000000"/>
          <w:sz w:val="28"/>
          <w:szCs w:val="28"/>
        </w:rPr>
        <w:t>, пояснительная записка, и</w:t>
      </w:r>
      <w:r w:rsidRPr="003447B6">
        <w:rPr>
          <w:color w:val="000000"/>
          <w:sz w:val="28"/>
          <w:szCs w:val="28"/>
        </w:rPr>
        <w:t xml:space="preserve">нформация по возможности подключения </w:t>
      </w:r>
      <w:r>
        <w:rPr>
          <w:color w:val="000000"/>
          <w:sz w:val="28"/>
          <w:szCs w:val="28"/>
        </w:rPr>
        <w:t>объекта заявителя, технические условия на подключение.</w:t>
      </w:r>
    </w:p>
    <w:p w14:paraId="3DA7A1DA" w14:textId="77777777" w:rsidR="00E6154F" w:rsidRDefault="00E6154F" w:rsidP="00E6154F">
      <w:pPr>
        <w:autoSpaceDE w:val="0"/>
        <w:autoSpaceDN w:val="0"/>
        <w:adjustRightInd w:val="0"/>
        <w:spacing w:line="276" w:lineRule="auto"/>
        <w:ind w:firstLine="540"/>
        <w:jc w:val="both"/>
        <w:rPr>
          <w:bCs/>
          <w:color w:val="000000"/>
          <w:sz w:val="28"/>
          <w:szCs w:val="28"/>
        </w:rPr>
      </w:pPr>
      <w:r w:rsidRPr="00607BD4">
        <w:rPr>
          <w:bCs/>
          <w:color w:val="000000"/>
          <w:sz w:val="28"/>
          <w:szCs w:val="28"/>
        </w:rPr>
        <w:t>Экспертная группа, рассмотрев представленные обосновывающие материалы, учитывая их объем и качество,</w:t>
      </w:r>
      <w:r>
        <w:rPr>
          <w:bCs/>
          <w:color w:val="000000"/>
          <w:sz w:val="28"/>
          <w:szCs w:val="28"/>
        </w:rPr>
        <w:t xml:space="preserve"> считает необходимость проведения заявленных мероприятий, обоснованной.</w:t>
      </w:r>
    </w:p>
    <w:p w14:paraId="62F909D3" w14:textId="77777777" w:rsidR="00E6154F" w:rsidRDefault="00E6154F" w:rsidP="00E6154F">
      <w:pPr>
        <w:autoSpaceDE w:val="0"/>
        <w:autoSpaceDN w:val="0"/>
        <w:adjustRightInd w:val="0"/>
        <w:spacing w:line="276" w:lineRule="auto"/>
        <w:ind w:firstLine="540"/>
        <w:jc w:val="both"/>
        <w:rPr>
          <w:bCs/>
          <w:color w:val="000000"/>
          <w:sz w:val="28"/>
          <w:szCs w:val="28"/>
        </w:rPr>
      </w:pPr>
    </w:p>
    <w:bookmarkEnd w:id="5"/>
    <w:p w14:paraId="06FAD77F" w14:textId="77777777" w:rsidR="00E6154F" w:rsidRPr="00157EA6" w:rsidRDefault="00E6154F" w:rsidP="00E6154F">
      <w:pPr>
        <w:tabs>
          <w:tab w:val="left" w:pos="2835"/>
          <w:tab w:val="left" w:pos="3119"/>
        </w:tabs>
        <w:spacing w:line="26" w:lineRule="atLeast"/>
        <w:jc w:val="center"/>
        <w:rPr>
          <w:b/>
          <w:color w:val="000000"/>
          <w:sz w:val="28"/>
          <w:szCs w:val="28"/>
        </w:rPr>
      </w:pPr>
      <w:r w:rsidRPr="00157EA6">
        <w:rPr>
          <w:b/>
          <w:color w:val="000000"/>
          <w:sz w:val="28"/>
          <w:szCs w:val="28"/>
        </w:rPr>
        <w:t xml:space="preserve">Объём капитальных вложений необходимый для подключения </w:t>
      </w:r>
    </w:p>
    <w:p w14:paraId="6029CF91" w14:textId="77777777" w:rsidR="00E6154F" w:rsidRDefault="00E6154F" w:rsidP="00E6154F">
      <w:pPr>
        <w:spacing w:line="276" w:lineRule="auto"/>
        <w:ind w:firstLine="680"/>
        <w:jc w:val="both"/>
        <w:rPr>
          <w:bCs/>
          <w:color w:val="000000"/>
          <w:sz w:val="28"/>
        </w:rPr>
      </w:pPr>
    </w:p>
    <w:p w14:paraId="3F0CE2DD" w14:textId="77777777" w:rsidR="00E6154F" w:rsidRDefault="00E6154F" w:rsidP="00E6154F">
      <w:pPr>
        <w:spacing w:line="276" w:lineRule="auto"/>
        <w:ind w:firstLine="680"/>
        <w:jc w:val="both"/>
        <w:rPr>
          <w:bCs/>
          <w:color w:val="000000"/>
          <w:sz w:val="28"/>
        </w:rPr>
      </w:pPr>
      <w:r w:rsidRPr="00607BD4">
        <w:rPr>
          <w:bCs/>
          <w:color w:val="000000"/>
          <w:sz w:val="28"/>
        </w:rPr>
        <w:t xml:space="preserve">Суммарный объем капвложений по предложению предприятия составляет </w:t>
      </w:r>
      <w:r>
        <w:rPr>
          <w:bCs/>
          <w:color w:val="000000"/>
          <w:sz w:val="28"/>
        </w:rPr>
        <w:t xml:space="preserve">17015,03 </w:t>
      </w:r>
      <w:r w:rsidRPr="00607BD4">
        <w:rPr>
          <w:bCs/>
          <w:color w:val="000000"/>
          <w:sz w:val="28"/>
        </w:rPr>
        <w:t>тыс. руб. (без НДС)</w:t>
      </w:r>
      <w:r>
        <w:rPr>
          <w:bCs/>
          <w:color w:val="000000"/>
          <w:sz w:val="28"/>
        </w:rPr>
        <w:t xml:space="preserve">. </w:t>
      </w:r>
    </w:p>
    <w:p w14:paraId="6C68156B" w14:textId="77777777" w:rsidR="00E6154F" w:rsidRDefault="00E6154F" w:rsidP="00E6154F">
      <w:pPr>
        <w:spacing w:line="276" w:lineRule="auto"/>
        <w:ind w:firstLine="680"/>
        <w:jc w:val="both"/>
        <w:rPr>
          <w:bCs/>
          <w:color w:val="000000"/>
          <w:sz w:val="28"/>
        </w:rPr>
      </w:pPr>
      <w:r w:rsidRPr="006654E0">
        <w:rPr>
          <w:bCs/>
          <w:color w:val="000000"/>
          <w:sz w:val="28"/>
        </w:rPr>
        <w:lastRenderedPageBreak/>
        <w:t xml:space="preserve">В качестве обосновывающего материала, представлены </w:t>
      </w:r>
      <w:r>
        <w:rPr>
          <w:bCs/>
          <w:color w:val="000000"/>
          <w:sz w:val="28"/>
        </w:rPr>
        <w:t xml:space="preserve">сводный и локальный </w:t>
      </w:r>
      <w:r w:rsidRPr="006654E0">
        <w:rPr>
          <w:bCs/>
          <w:color w:val="000000"/>
          <w:sz w:val="28"/>
        </w:rPr>
        <w:t>сметные расчеты строительства</w:t>
      </w:r>
      <w:r>
        <w:rPr>
          <w:bCs/>
          <w:color w:val="000000"/>
          <w:sz w:val="28"/>
        </w:rPr>
        <w:t>, техническая документация</w:t>
      </w:r>
      <w:r w:rsidRPr="006654E0">
        <w:rPr>
          <w:bCs/>
          <w:color w:val="000000"/>
          <w:sz w:val="28"/>
        </w:rPr>
        <w:t>.</w:t>
      </w:r>
    </w:p>
    <w:p w14:paraId="700AA19B" w14:textId="77777777" w:rsidR="00E6154F" w:rsidRDefault="00E6154F" w:rsidP="00E6154F">
      <w:pPr>
        <w:spacing w:line="276" w:lineRule="auto"/>
        <w:ind w:firstLine="680"/>
        <w:jc w:val="both"/>
        <w:rPr>
          <w:bCs/>
          <w:color w:val="000000"/>
          <w:sz w:val="28"/>
          <w:szCs w:val="28"/>
        </w:rPr>
      </w:pPr>
      <w:bookmarkStart w:id="6" w:name="_Hlk522535114"/>
      <w:r>
        <w:rPr>
          <w:bCs/>
          <w:color w:val="000000"/>
          <w:sz w:val="28"/>
          <w:szCs w:val="28"/>
        </w:rPr>
        <w:t>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w:t>
      </w:r>
    </w:p>
    <w:p w14:paraId="62E69B56" w14:textId="77777777" w:rsidR="00E6154F" w:rsidRDefault="00E6154F" w:rsidP="00E6154F">
      <w:pPr>
        <w:spacing w:line="30" w:lineRule="atLeast"/>
        <w:ind w:left="1040"/>
        <w:jc w:val="right"/>
        <w:rPr>
          <w:bCs/>
          <w:color w:val="000000"/>
          <w:sz w:val="28"/>
        </w:rPr>
      </w:pPr>
    </w:p>
    <w:p w14:paraId="43E21EF7" w14:textId="77777777" w:rsidR="00E6154F" w:rsidRPr="00157EA6" w:rsidRDefault="00E6154F" w:rsidP="00E6154F">
      <w:pPr>
        <w:spacing w:line="30" w:lineRule="atLeast"/>
        <w:ind w:left="1040"/>
        <w:jc w:val="right"/>
        <w:rPr>
          <w:bCs/>
          <w:color w:val="000000"/>
          <w:sz w:val="28"/>
        </w:rPr>
      </w:pPr>
      <w:r w:rsidRPr="00157EA6">
        <w:rPr>
          <w:bCs/>
          <w:color w:val="000000"/>
          <w:sz w:val="28"/>
        </w:rPr>
        <w:t>Таблица 1.</w:t>
      </w:r>
    </w:p>
    <w:p w14:paraId="54CAB2B6" w14:textId="77777777" w:rsidR="00E6154F" w:rsidRPr="00157EA6" w:rsidRDefault="00E6154F" w:rsidP="00E6154F">
      <w:pPr>
        <w:tabs>
          <w:tab w:val="left" w:pos="1276"/>
        </w:tabs>
        <w:spacing w:line="30" w:lineRule="atLeast"/>
        <w:jc w:val="center"/>
        <w:rPr>
          <w:color w:val="000000"/>
          <w:sz w:val="28"/>
          <w:szCs w:val="28"/>
        </w:rPr>
      </w:pPr>
      <w:r w:rsidRPr="00157EA6">
        <w:rPr>
          <w:color w:val="000000"/>
          <w:sz w:val="28"/>
          <w:szCs w:val="28"/>
        </w:rPr>
        <w:t>Предложение по величине капитальных вложений</w:t>
      </w:r>
    </w:p>
    <w:p w14:paraId="7F36C6CE" w14:textId="77777777" w:rsidR="00E6154F" w:rsidRDefault="00E6154F" w:rsidP="00E6154F">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E6154F" w:rsidRPr="00E07A93" w14:paraId="22104D18" w14:textId="77777777" w:rsidTr="007E3090">
        <w:trPr>
          <w:trHeight w:val="259"/>
          <w:jc w:val="center"/>
        </w:trPr>
        <w:tc>
          <w:tcPr>
            <w:tcW w:w="3055" w:type="dxa"/>
            <w:shd w:val="clear" w:color="auto" w:fill="auto"/>
            <w:vAlign w:val="center"/>
          </w:tcPr>
          <w:p w14:paraId="7375D31B" w14:textId="77777777" w:rsidR="00E6154F" w:rsidRPr="00E07A93" w:rsidRDefault="00E6154F" w:rsidP="007E3090">
            <w:pPr>
              <w:spacing w:line="30" w:lineRule="atLeast"/>
              <w:jc w:val="center"/>
              <w:rPr>
                <w:color w:val="000000"/>
                <w:sz w:val="22"/>
                <w:szCs w:val="22"/>
              </w:rPr>
            </w:pPr>
            <w:r w:rsidRPr="00E07A93">
              <w:rPr>
                <w:color w:val="000000"/>
                <w:sz w:val="22"/>
                <w:szCs w:val="22"/>
              </w:rPr>
              <w:t>Предложение предприятия, тыс. руб.</w:t>
            </w:r>
          </w:p>
        </w:tc>
        <w:tc>
          <w:tcPr>
            <w:tcW w:w="3273" w:type="dxa"/>
            <w:shd w:val="clear" w:color="auto" w:fill="auto"/>
            <w:vAlign w:val="center"/>
          </w:tcPr>
          <w:p w14:paraId="0A309FD5" w14:textId="77777777" w:rsidR="00E6154F" w:rsidRPr="00E07A93" w:rsidRDefault="00E6154F" w:rsidP="007E3090">
            <w:pPr>
              <w:spacing w:line="30" w:lineRule="atLeast"/>
              <w:jc w:val="center"/>
              <w:rPr>
                <w:color w:val="000000"/>
                <w:sz w:val="22"/>
                <w:szCs w:val="22"/>
              </w:rPr>
            </w:pPr>
            <w:r w:rsidRPr="00E07A93">
              <w:rPr>
                <w:color w:val="000000"/>
                <w:sz w:val="22"/>
                <w:szCs w:val="22"/>
              </w:rPr>
              <w:t>Предложение экспертной группы, тыс. руб.</w:t>
            </w:r>
          </w:p>
        </w:tc>
        <w:tc>
          <w:tcPr>
            <w:tcW w:w="3211" w:type="dxa"/>
            <w:shd w:val="clear" w:color="auto" w:fill="auto"/>
            <w:vAlign w:val="center"/>
          </w:tcPr>
          <w:p w14:paraId="06706CF3" w14:textId="77777777" w:rsidR="00E6154F" w:rsidRPr="00E07A93" w:rsidRDefault="00E6154F" w:rsidP="007E3090">
            <w:pPr>
              <w:spacing w:line="30" w:lineRule="atLeast"/>
              <w:jc w:val="center"/>
              <w:rPr>
                <w:color w:val="000000"/>
                <w:sz w:val="22"/>
                <w:szCs w:val="22"/>
              </w:rPr>
            </w:pPr>
            <w:r w:rsidRPr="00E07A93">
              <w:rPr>
                <w:color w:val="000000"/>
                <w:sz w:val="22"/>
                <w:szCs w:val="22"/>
              </w:rPr>
              <w:t>Корректировка в сторону снижения, тыс. руб.</w:t>
            </w:r>
          </w:p>
        </w:tc>
      </w:tr>
      <w:tr w:rsidR="00E6154F" w:rsidRPr="00E07A93" w14:paraId="543C0EE7" w14:textId="77777777" w:rsidTr="007E3090">
        <w:trPr>
          <w:trHeight w:val="320"/>
          <w:jc w:val="center"/>
        </w:trPr>
        <w:tc>
          <w:tcPr>
            <w:tcW w:w="3055" w:type="dxa"/>
            <w:shd w:val="clear" w:color="auto" w:fill="auto"/>
            <w:vAlign w:val="bottom"/>
          </w:tcPr>
          <w:p w14:paraId="666A48A4" w14:textId="77777777" w:rsidR="00E6154F" w:rsidRPr="00E07A93" w:rsidRDefault="00E6154F" w:rsidP="007E3090">
            <w:pPr>
              <w:spacing w:line="30" w:lineRule="atLeast"/>
              <w:jc w:val="center"/>
              <w:rPr>
                <w:color w:val="000000"/>
                <w:sz w:val="22"/>
                <w:szCs w:val="22"/>
              </w:rPr>
            </w:pPr>
            <w:r>
              <w:rPr>
                <w:color w:val="000000"/>
                <w:sz w:val="22"/>
                <w:szCs w:val="22"/>
              </w:rPr>
              <w:t>17015,03</w:t>
            </w:r>
          </w:p>
        </w:tc>
        <w:tc>
          <w:tcPr>
            <w:tcW w:w="3273" w:type="dxa"/>
            <w:shd w:val="clear" w:color="auto" w:fill="auto"/>
            <w:vAlign w:val="bottom"/>
          </w:tcPr>
          <w:p w14:paraId="16719AE4" w14:textId="77777777" w:rsidR="00E6154F" w:rsidRPr="00E07A93" w:rsidRDefault="00E6154F" w:rsidP="007E3090">
            <w:pPr>
              <w:spacing w:line="30" w:lineRule="atLeast"/>
              <w:jc w:val="center"/>
              <w:rPr>
                <w:color w:val="000000"/>
                <w:sz w:val="22"/>
                <w:szCs w:val="22"/>
              </w:rPr>
            </w:pPr>
            <w:r>
              <w:rPr>
                <w:color w:val="000000"/>
                <w:sz w:val="22"/>
                <w:szCs w:val="22"/>
              </w:rPr>
              <w:t>17015,03</w:t>
            </w:r>
          </w:p>
        </w:tc>
        <w:tc>
          <w:tcPr>
            <w:tcW w:w="3211" w:type="dxa"/>
            <w:shd w:val="clear" w:color="auto" w:fill="auto"/>
            <w:vAlign w:val="bottom"/>
          </w:tcPr>
          <w:p w14:paraId="1F4FD21B" w14:textId="77777777" w:rsidR="00E6154F" w:rsidRPr="00E07A93" w:rsidRDefault="00E6154F" w:rsidP="007E3090">
            <w:pPr>
              <w:jc w:val="center"/>
              <w:rPr>
                <w:color w:val="000000"/>
                <w:sz w:val="22"/>
                <w:szCs w:val="22"/>
              </w:rPr>
            </w:pPr>
            <w:r>
              <w:rPr>
                <w:color w:val="000000"/>
                <w:sz w:val="22"/>
                <w:szCs w:val="22"/>
              </w:rPr>
              <w:t>0,00</w:t>
            </w:r>
          </w:p>
        </w:tc>
      </w:tr>
    </w:tbl>
    <w:p w14:paraId="1F149D7F" w14:textId="77777777" w:rsidR="00E6154F" w:rsidRDefault="00E6154F" w:rsidP="00E6154F">
      <w:pPr>
        <w:spacing w:line="276" w:lineRule="auto"/>
        <w:ind w:firstLine="680"/>
        <w:jc w:val="center"/>
        <w:rPr>
          <w:bCs/>
          <w:color w:val="000000"/>
          <w:sz w:val="28"/>
          <w:szCs w:val="28"/>
        </w:rPr>
      </w:pPr>
    </w:p>
    <w:bookmarkEnd w:id="6"/>
    <w:p w14:paraId="74EAC1FD" w14:textId="77777777" w:rsidR="00E6154F" w:rsidRDefault="00E6154F" w:rsidP="00E6154F">
      <w:pPr>
        <w:tabs>
          <w:tab w:val="left" w:pos="0"/>
          <w:tab w:val="left" w:pos="284"/>
        </w:tabs>
        <w:spacing w:line="276" w:lineRule="auto"/>
        <w:jc w:val="center"/>
        <w:rPr>
          <w:b/>
          <w:color w:val="000000"/>
          <w:sz w:val="28"/>
          <w:szCs w:val="28"/>
        </w:rPr>
      </w:pPr>
      <w:r>
        <w:rPr>
          <w:b/>
          <w:color w:val="000000"/>
          <w:sz w:val="28"/>
          <w:szCs w:val="28"/>
        </w:rPr>
        <w:br w:type="page"/>
      </w:r>
    </w:p>
    <w:p w14:paraId="6D20F13B" w14:textId="77777777" w:rsidR="00E6154F" w:rsidRPr="00DE53FB" w:rsidRDefault="00E6154F" w:rsidP="00E6154F">
      <w:pPr>
        <w:tabs>
          <w:tab w:val="left" w:pos="851"/>
        </w:tabs>
        <w:spacing w:line="276" w:lineRule="auto"/>
        <w:ind w:left="709"/>
        <w:jc w:val="center"/>
        <w:rPr>
          <w:b/>
          <w:color w:val="000000"/>
          <w:sz w:val="28"/>
          <w:szCs w:val="28"/>
        </w:rPr>
      </w:pPr>
      <w:r w:rsidRPr="00DE53FB">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23D35B0C" w14:textId="77777777" w:rsidR="00E6154F" w:rsidRPr="00157EA6" w:rsidRDefault="00E6154F" w:rsidP="00E6154F">
      <w:pPr>
        <w:tabs>
          <w:tab w:val="left" w:pos="0"/>
          <w:tab w:val="left" w:pos="284"/>
          <w:tab w:val="left" w:pos="1512"/>
        </w:tabs>
        <w:jc w:val="center"/>
        <w:rPr>
          <w:b/>
          <w:color w:val="000000"/>
          <w:sz w:val="28"/>
          <w:szCs w:val="28"/>
        </w:rPr>
      </w:pPr>
    </w:p>
    <w:p w14:paraId="7E58A383" w14:textId="77777777" w:rsidR="00E6154F" w:rsidRPr="001A63CD" w:rsidRDefault="00E6154F" w:rsidP="00E6154F">
      <w:pPr>
        <w:autoSpaceDE w:val="0"/>
        <w:autoSpaceDN w:val="0"/>
        <w:adjustRightInd w:val="0"/>
        <w:spacing w:line="276" w:lineRule="auto"/>
        <w:ind w:firstLine="709"/>
        <w:jc w:val="both"/>
        <w:rPr>
          <w:sz w:val="28"/>
          <w:szCs w:val="28"/>
        </w:rPr>
      </w:pPr>
      <w:r w:rsidRPr="001A63CD">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w:t>
      </w:r>
      <w:r w:rsidRPr="001A63CD">
        <w:rPr>
          <w:sz w:val="28"/>
          <w:szCs w:val="28"/>
        </w:rPr>
        <w:t xml:space="preserve">объектов заявителей, определяются в соответствии с </w:t>
      </w:r>
      <w:hyperlink r:id="rId9" w:history="1">
        <w:r w:rsidRPr="001A63CD">
          <w:rPr>
            <w:sz w:val="28"/>
            <w:szCs w:val="28"/>
          </w:rPr>
          <w:t>приложением 7.1</w:t>
        </w:r>
      </w:hyperlink>
      <w:r w:rsidRPr="001A63CD">
        <w:rPr>
          <w:sz w:val="28"/>
          <w:szCs w:val="28"/>
        </w:rPr>
        <w:t xml:space="preserve"> к настоящих Методическим указаниям по формуле:</w:t>
      </w:r>
    </w:p>
    <w:p w14:paraId="2985D5B9" w14:textId="5D46516A" w:rsidR="00E6154F" w:rsidRPr="001A63CD" w:rsidRDefault="00226752" w:rsidP="00E6154F">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E6154F" w:rsidRPr="001A63CD">
        <w:rPr>
          <w:b/>
          <w:bCs/>
          <w:sz w:val="28"/>
          <w:szCs w:val="28"/>
        </w:rPr>
        <w:t xml:space="preserve"> </w:t>
      </w:r>
      <w:r w:rsidR="00E6154F" w:rsidRPr="001A63CD">
        <w:rPr>
          <w:bCs/>
        </w:rPr>
        <w:t>(тыс. руб./Гкал/ч),</w:t>
      </w:r>
    </w:p>
    <w:p w14:paraId="0E64DAE0" w14:textId="77777777" w:rsidR="00E6154F" w:rsidRPr="001A63CD" w:rsidRDefault="00E6154F" w:rsidP="00E6154F">
      <w:pPr>
        <w:autoSpaceDE w:val="0"/>
        <w:autoSpaceDN w:val="0"/>
        <w:adjustRightInd w:val="0"/>
        <w:spacing w:line="276" w:lineRule="auto"/>
        <w:ind w:firstLine="709"/>
        <w:jc w:val="both"/>
        <w:rPr>
          <w:bCs/>
          <w:sz w:val="28"/>
          <w:szCs w:val="28"/>
        </w:rPr>
      </w:pPr>
      <w:r w:rsidRPr="001A63CD">
        <w:rPr>
          <w:bCs/>
          <w:sz w:val="28"/>
          <w:szCs w:val="28"/>
        </w:rPr>
        <w:t>где:</w:t>
      </w:r>
    </w:p>
    <w:p w14:paraId="4E2D6D7C" w14:textId="6F0E446C" w:rsidR="00E6154F" w:rsidRPr="001A63CD" w:rsidRDefault="00226752" w:rsidP="00E6154F">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E6154F" w:rsidRPr="001A63CD">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3FCE0B09" w14:textId="1478E038" w:rsidR="00E6154F" w:rsidRPr="001A63CD" w:rsidRDefault="00226752" w:rsidP="00E6154F">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E6154F" w:rsidRPr="001A63CD">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5E8A1BB4" w14:textId="77777777" w:rsidR="00E6154F" w:rsidRPr="001A63CD" w:rsidRDefault="00E6154F" w:rsidP="00E6154F">
      <w:pPr>
        <w:tabs>
          <w:tab w:val="left" w:pos="1512"/>
        </w:tabs>
        <w:spacing w:line="276" w:lineRule="auto"/>
        <w:ind w:firstLine="709"/>
        <w:jc w:val="both"/>
        <w:rPr>
          <w:sz w:val="28"/>
          <w:szCs w:val="28"/>
        </w:rPr>
      </w:pPr>
      <w:r>
        <w:rPr>
          <w:sz w:val="28"/>
          <w:szCs w:val="28"/>
        </w:rPr>
        <w:t>С</w:t>
      </w:r>
      <w:r w:rsidRPr="001A63CD">
        <w:rPr>
          <w:sz w:val="28"/>
          <w:szCs w:val="28"/>
        </w:rPr>
        <w:t>огласно заявке подключаем</w:t>
      </w:r>
      <w:r>
        <w:rPr>
          <w:sz w:val="28"/>
          <w:szCs w:val="28"/>
        </w:rPr>
        <w:t>ая</w:t>
      </w:r>
      <w:r w:rsidRPr="001A63CD">
        <w:rPr>
          <w:sz w:val="28"/>
          <w:szCs w:val="28"/>
        </w:rPr>
        <w:t xml:space="preserve"> нагрузк</w:t>
      </w:r>
      <w:r>
        <w:rPr>
          <w:sz w:val="28"/>
          <w:szCs w:val="28"/>
        </w:rPr>
        <w:t xml:space="preserve">а </w:t>
      </w:r>
      <w:proofErr w:type="gramStart"/>
      <w:r>
        <w:rPr>
          <w:sz w:val="28"/>
          <w:szCs w:val="28"/>
        </w:rPr>
        <w:t>составляет</w:t>
      </w:r>
      <w:r w:rsidRPr="001A63CD">
        <w:rPr>
          <w:sz w:val="28"/>
          <w:szCs w:val="28"/>
        </w:rPr>
        <w:t xml:space="preserve">  0</w:t>
      </w:r>
      <w:proofErr w:type="gramEnd"/>
      <w:r w:rsidRPr="001A63CD">
        <w:rPr>
          <w:sz w:val="28"/>
          <w:szCs w:val="28"/>
        </w:rPr>
        <w:t>,</w:t>
      </w:r>
      <w:r>
        <w:rPr>
          <w:sz w:val="28"/>
          <w:szCs w:val="28"/>
        </w:rPr>
        <w:t>9971</w:t>
      </w:r>
      <w:r w:rsidRPr="001A63CD">
        <w:rPr>
          <w:sz w:val="28"/>
          <w:szCs w:val="28"/>
        </w:rPr>
        <w:t xml:space="preserve"> Гкал/ч. </w:t>
      </w:r>
      <w:r>
        <w:rPr>
          <w:sz w:val="28"/>
          <w:szCs w:val="28"/>
        </w:rPr>
        <w:t>предприятие</w:t>
      </w:r>
      <w:r w:rsidRPr="001A63CD">
        <w:rPr>
          <w:sz w:val="28"/>
          <w:szCs w:val="28"/>
        </w:rPr>
        <w:t xml:space="preserve">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Pr>
          <w:sz w:val="28"/>
          <w:szCs w:val="28"/>
        </w:rPr>
        <w:t>0,9971</w:t>
      </w:r>
      <w:r w:rsidRPr="001A63CD">
        <w:rPr>
          <w:sz w:val="28"/>
          <w:szCs w:val="28"/>
        </w:rPr>
        <w:t xml:space="preserve"> Гкал/час в размере </w:t>
      </w:r>
      <w:r>
        <w:rPr>
          <w:sz w:val="28"/>
          <w:szCs w:val="28"/>
        </w:rPr>
        <w:t>231,1</w:t>
      </w:r>
      <w:r w:rsidRPr="001A63CD">
        <w:rPr>
          <w:sz w:val="28"/>
          <w:szCs w:val="28"/>
        </w:rPr>
        <w:t xml:space="preserve"> тыс. руб., в том числе:</w:t>
      </w:r>
    </w:p>
    <w:p w14:paraId="7355B482" w14:textId="77777777" w:rsidR="00E6154F" w:rsidRPr="001A63CD" w:rsidRDefault="00E6154F" w:rsidP="00E6154F">
      <w:pPr>
        <w:tabs>
          <w:tab w:val="left" w:pos="1512"/>
        </w:tabs>
        <w:spacing w:line="276" w:lineRule="auto"/>
        <w:jc w:val="both"/>
        <w:rPr>
          <w:sz w:val="28"/>
          <w:szCs w:val="28"/>
        </w:rPr>
      </w:pPr>
      <w:r w:rsidRPr="001A63CD">
        <w:rPr>
          <w:sz w:val="28"/>
          <w:szCs w:val="28"/>
        </w:rPr>
        <w:t xml:space="preserve">- «Расходы на сырье и материалы» - </w:t>
      </w:r>
      <w:r>
        <w:rPr>
          <w:sz w:val="28"/>
          <w:szCs w:val="28"/>
        </w:rPr>
        <w:t>121,08</w:t>
      </w:r>
      <w:r w:rsidRPr="001A63CD">
        <w:rPr>
          <w:sz w:val="28"/>
          <w:szCs w:val="28"/>
        </w:rPr>
        <w:t xml:space="preserve"> тыс. руб.;</w:t>
      </w:r>
    </w:p>
    <w:p w14:paraId="39FAE38D" w14:textId="77777777" w:rsidR="00E6154F" w:rsidRPr="001A63CD" w:rsidRDefault="00E6154F" w:rsidP="00E6154F">
      <w:pPr>
        <w:tabs>
          <w:tab w:val="left" w:pos="1512"/>
        </w:tabs>
        <w:spacing w:line="276" w:lineRule="auto"/>
        <w:jc w:val="both"/>
        <w:rPr>
          <w:sz w:val="28"/>
          <w:szCs w:val="28"/>
        </w:rPr>
      </w:pPr>
      <w:r w:rsidRPr="001A63CD">
        <w:rPr>
          <w:sz w:val="28"/>
          <w:szCs w:val="28"/>
        </w:rPr>
        <w:t xml:space="preserve">- «Расходы на прочие покупаемые энергетические ресурсы» - </w:t>
      </w:r>
      <w:r>
        <w:rPr>
          <w:sz w:val="28"/>
          <w:szCs w:val="28"/>
        </w:rPr>
        <w:t>0,2</w:t>
      </w:r>
      <w:r w:rsidRPr="001A63CD">
        <w:rPr>
          <w:sz w:val="28"/>
          <w:szCs w:val="28"/>
        </w:rPr>
        <w:t xml:space="preserve"> тыс. руб.;</w:t>
      </w:r>
    </w:p>
    <w:p w14:paraId="68F869AB" w14:textId="77777777" w:rsidR="00E6154F" w:rsidRPr="001A63CD" w:rsidRDefault="00E6154F" w:rsidP="00E6154F">
      <w:pPr>
        <w:tabs>
          <w:tab w:val="left" w:pos="993"/>
          <w:tab w:val="left" w:pos="1512"/>
        </w:tabs>
        <w:spacing w:line="276" w:lineRule="auto"/>
        <w:jc w:val="both"/>
        <w:rPr>
          <w:sz w:val="28"/>
          <w:szCs w:val="28"/>
        </w:rPr>
      </w:pPr>
      <w:r w:rsidRPr="001A63CD">
        <w:rPr>
          <w:sz w:val="28"/>
          <w:szCs w:val="28"/>
        </w:rPr>
        <w:t xml:space="preserve">- «Оплата труда» - </w:t>
      </w:r>
      <w:r>
        <w:rPr>
          <w:sz w:val="28"/>
          <w:szCs w:val="28"/>
        </w:rPr>
        <w:t>37,14</w:t>
      </w:r>
      <w:r w:rsidRPr="001A63CD">
        <w:rPr>
          <w:sz w:val="28"/>
          <w:szCs w:val="28"/>
        </w:rPr>
        <w:t xml:space="preserve"> тыс. руб.;</w:t>
      </w:r>
    </w:p>
    <w:p w14:paraId="1CFAAFF9" w14:textId="77777777" w:rsidR="00E6154F" w:rsidRPr="001A63CD" w:rsidRDefault="00E6154F" w:rsidP="00E6154F">
      <w:pPr>
        <w:tabs>
          <w:tab w:val="left" w:pos="993"/>
          <w:tab w:val="left" w:pos="1512"/>
        </w:tabs>
        <w:spacing w:line="276" w:lineRule="auto"/>
        <w:jc w:val="both"/>
        <w:rPr>
          <w:sz w:val="28"/>
          <w:szCs w:val="28"/>
        </w:rPr>
      </w:pPr>
      <w:r w:rsidRPr="001A63CD">
        <w:rPr>
          <w:sz w:val="28"/>
          <w:szCs w:val="28"/>
        </w:rPr>
        <w:t xml:space="preserve">- «Отчисления на социальные нужды» - </w:t>
      </w:r>
      <w:r>
        <w:rPr>
          <w:sz w:val="28"/>
          <w:szCs w:val="28"/>
        </w:rPr>
        <w:t>11,70</w:t>
      </w:r>
      <w:r w:rsidRPr="001A63CD">
        <w:rPr>
          <w:sz w:val="28"/>
          <w:szCs w:val="28"/>
        </w:rPr>
        <w:t xml:space="preserve"> тыс. руб.;</w:t>
      </w:r>
    </w:p>
    <w:p w14:paraId="583D97AE" w14:textId="77777777" w:rsidR="00E6154F" w:rsidRPr="001A63CD" w:rsidRDefault="00E6154F" w:rsidP="00E6154F">
      <w:pPr>
        <w:tabs>
          <w:tab w:val="left" w:pos="993"/>
          <w:tab w:val="left" w:pos="1512"/>
        </w:tabs>
        <w:spacing w:line="276" w:lineRule="auto"/>
        <w:jc w:val="both"/>
        <w:rPr>
          <w:sz w:val="28"/>
          <w:szCs w:val="28"/>
        </w:rPr>
      </w:pPr>
      <w:r w:rsidRPr="001A63CD">
        <w:rPr>
          <w:sz w:val="28"/>
          <w:szCs w:val="28"/>
        </w:rPr>
        <w:t xml:space="preserve">- «Прочие расходы» - </w:t>
      </w:r>
      <w:r>
        <w:rPr>
          <w:sz w:val="28"/>
          <w:szCs w:val="28"/>
        </w:rPr>
        <w:t>1,43</w:t>
      </w:r>
      <w:r w:rsidRPr="001A63CD">
        <w:rPr>
          <w:sz w:val="28"/>
          <w:szCs w:val="28"/>
        </w:rPr>
        <w:t xml:space="preserve"> тыс. руб.</w:t>
      </w:r>
    </w:p>
    <w:p w14:paraId="4DF0DF34" w14:textId="77777777" w:rsidR="00E6154F" w:rsidRPr="001A63CD" w:rsidRDefault="00E6154F" w:rsidP="00E6154F">
      <w:pPr>
        <w:tabs>
          <w:tab w:val="left" w:pos="993"/>
          <w:tab w:val="left" w:pos="1512"/>
        </w:tabs>
        <w:spacing w:line="276" w:lineRule="auto"/>
        <w:jc w:val="both"/>
        <w:rPr>
          <w:sz w:val="28"/>
          <w:szCs w:val="28"/>
        </w:rPr>
      </w:pPr>
      <w:r w:rsidRPr="001A63CD">
        <w:rPr>
          <w:sz w:val="28"/>
          <w:szCs w:val="28"/>
        </w:rPr>
        <w:t xml:space="preserve">- «Внереализационные расходы» - </w:t>
      </w:r>
      <w:r>
        <w:rPr>
          <w:sz w:val="28"/>
          <w:szCs w:val="28"/>
        </w:rPr>
        <w:t>59,55</w:t>
      </w:r>
      <w:r w:rsidRPr="001A63CD">
        <w:rPr>
          <w:sz w:val="28"/>
          <w:szCs w:val="28"/>
        </w:rPr>
        <w:t xml:space="preserve"> тыс. руб.</w:t>
      </w:r>
    </w:p>
    <w:p w14:paraId="2CAFA46F" w14:textId="77777777" w:rsidR="00E6154F" w:rsidRPr="001A63CD" w:rsidRDefault="00E6154F" w:rsidP="00E6154F">
      <w:pPr>
        <w:tabs>
          <w:tab w:val="left" w:pos="284"/>
          <w:tab w:val="left" w:pos="1512"/>
        </w:tabs>
        <w:spacing w:line="276" w:lineRule="auto"/>
        <w:ind w:firstLine="567"/>
        <w:jc w:val="both"/>
        <w:rPr>
          <w:sz w:val="28"/>
          <w:szCs w:val="28"/>
        </w:rPr>
      </w:pPr>
      <w:r w:rsidRPr="001A63CD">
        <w:rPr>
          <w:sz w:val="28"/>
          <w:szCs w:val="28"/>
        </w:rPr>
        <w:t xml:space="preserve">Т.е. расходы на проведение мероприятий по подключению объектов заявителя по предложению предприятия </w:t>
      </w:r>
      <w:proofErr w:type="gramStart"/>
      <w:r w:rsidRPr="001A63CD">
        <w:rPr>
          <w:sz w:val="28"/>
          <w:szCs w:val="28"/>
        </w:rPr>
        <w:t xml:space="preserve">составляют  </w:t>
      </w:r>
      <w:r>
        <w:rPr>
          <w:sz w:val="28"/>
          <w:szCs w:val="28"/>
        </w:rPr>
        <w:t>231</w:t>
      </w:r>
      <w:proofErr w:type="gramEnd"/>
      <w:r>
        <w:rPr>
          <w:sz w:val="28"/>
          <w:szCs w:val="28"/>
        </w:rPr>
        <w:t>,77</w:t>
      </w:r>
      <w:r w:rsidRPr="001A63CD">
        <w:rPr>
          <w:sz w:val="28"/>
          <w:szCs w:val="28"/>
        </w:rPr>
        <w:t xml:space="preserve"> тыс. руб./Гкал/ч.</w:t>
      </w:r>
    </w:p>
    <w:p w14:paraId="6944084B" w14:textId="77777777" w:rsidR="00E6154F" w:rsidRPr="001A63CD" w:rsidRDefault="00E6154F" w:rsidP="00E6154F">
      <w:pPr>
        <w:tabs>
          <w:tab w:val="left" w:pos="284"/>
          <w:tab w:val="left" w:pos="1512"/>
        </w:tabs>
        <w:spacing w:line="276" w:lineRule="auto"/>
        <w:ind w:firstLine="567"/>
        <w:jc w:val="both"/>
        <w:rPr>
          <w:sz w:val="28"/>
          <w:szCs w:val="28"/>
        </w:rPr>
      </w:pPr>
      <w:r>
        <w:rPr>
          <w:sz w:val="28"/>
          <w:szCs w:val="28"/>
        </w:rPr>
        <w:t>231,1</w:t>
      </w:r>
      <w:r w:rsidRPr="001A63CD">
        <w:rPr>
          <w:sz w:val="28"/>
          <w:szCs w:val="28"/>
        </w:rPr>
        <w:t>/0,</w:t>
      </w:r>
      <w:r>
        <w:rPr>
          <w:sz w:val="28"/>
          <w:szCs w:val="28"/>
        </w:rPr>
        <w:t>9971</w:t>
      </w:r>
      <w:r w:rsidRPr="001A63CD">
        <w:rPr>
          <w:sz w:val="28"/>
          <w:szCs w:val="28"/>
        </w:rPr>
        <w:t xml:space="preserve"> = </w:t>
      </w:r>
      <w:r>
        <w:rPr>
          <w:sz w:val="28"/>
          <w:szCs w:val="28"/>
        </w:rPr>
        <w:t>231,77</w:t>
      </w:r>
      <w:r w:rsidRPr="001A63CD">
        <w:rPr>
          <w:sz w:val="28"/>
          <w:szCs w:val="28"/>
        </w:rPr>
        <w:t xml:space="preserve"> тыс. руб./Гкал/ч</w:t>
      </w:r>
    </w:p>
    <w:p w14:paraId="71FF1A82" w14:textId="77777777" w:rsidR="00E6154F" w:rsidRPr="00675033" w:rsidRDefault="00E6154F" w:rsidP="00E6154F">
      <w:pPr>
        <w:tabs>
          <w:tab w:val="left" w:pos="284"/>
          <w:tab w:val="left" w:pos="1512"/>
        </w:tabs>
        <w:spacing w:line="276" w:lineRule="auto"/>
        <w:ind w:firstLine="567"/>
        <w:jc w:val="both"/>
        <w:rPr>
          <w:sz w:val="28"/>
          <w:szCs w:val="28"/>
        </w:rPr>
      </w:pPr>
    </w:p>
    <w:p w14:paraId="62A8D154" w14:textId="77777777" w:rsidR="00E6154F" w:rsidRDefault="00E6154F" w:rsidP="00E6154F">
      <w:pPr>
        <w:tabs>
          <w:tab w:val="left" w:pos="284"/>
          <w:tab w:val="left" w:pos="1512"/>
        </w:tabs>
        <w:spacing w:line="276" w:lineRule="auto"/>
        <w:ind w:firstLine="567"/>
        <w:jc w:val="both"/>
        <w:rPr>
          <w:color w:val="FF0000"/>
          <w:sz w:val="28"/>
          <w:szCs w:val="28"/>
        </w:rPr>
        <w:sectPr w:rsidR="00E6154F" w:rsidSect="00006281">
          <w:footerReference w:type="even" r:id="rId10"/>
          <w:footerReference w:type="default" r:id="rId11"/>
          <w:pgSz w:w="11906" w:h="16838"/>
          <w:pgMar w:top="993" w:right="850" w:bottom="1134" w:left="1701" w:header="709" w:footer="709" w:gutter="0"/>
          <w:cols w:space="708"/>
          <w:docGrid w:linePitch="360"/>
        </w:sectPr>
      </w:pPr>
      <w:r>
        <w:rPr>
          <w:color w:val="FF0000"/>
          <w:sz w:val="28"/>
          <w:szCs w:val="28"/>
        </w:rPr>
        <w:t xml:space="preserve"> </w:t>
      </w:r>
    </w:p>
    <w:p w14:paraId="01737722" w14:textId="77777777" w:rsidR="00E6154F" w:rsidRPr="008166E4" w:rsidRDefault="00E6154F" w:rsidP="00E6154F">
      <w:pPr>
        <w:autoSpaceDE w:val="0"/>
        <w:autoSpaceDN w:val="0"/>
        <w:adjustRightInd w:val="0"/>
        <w:spacing w:line="276" w:lineRule="auto"/>
        <w:ind w:firstLine="539"/>
        <w:jc w:val="both"/>
        <w:outlineLvl w:val="1"/>
        <w:rPr>
          <w:color w:val="000000"/>
        </w:rPr>
      </w:pPr>
    </w:p>
    <w:p w14:paraId="45AE113E" w14:textId="77777777" w:rsidR="00E6154F" w:rsidRDefault="00E6154F" w:rsidP="00E6154F">
      <w:pPr>
        <w:tabs>
          <w:tab w:val="left" w:pos="993"/>
          <w:tab w:val="left" w:pos="1512"/>
        </w:tabs>
        <w:ind w:firstLine="709"/>
        <w:jc w:val="right"/>
        <w:rPr>
          <w:color w:val="000000"/>
          <w:sz w:val="28"/>
          <w:szCs w:val="28"/>
        </w:rPr>
      </w:pPr>
      <w:r w:rsidRPr="00157EA6">
        <w:rPr>
          <w:color w:val="000000"/>
          <w:sz w:val="28"/>
          <w:szCs w:val="28"/>
        </w:rPr>
        <w:t xml:space="preserve">Таблица </w:t>
      </w:r>
      <w:r>
        <w:rPr>
          <w:color w:val="000000"/>
          <w:sz w:val="28"/>
          <w:szCs w:val="28"/>
        </w:rPr>
        <w:t>2</w:t>
      </w:r>
      <w:r w:rsidRPr="00157EA6">
        <w:rPr>
          <w:color w:val="000000"/>
          <w:sz w:val="28"/>
          <w:szCs w:val="28"/>
        </w:rPr>
        <w:t xml:space="preserve"> </w:t>
      </w:r>
    </w:p>
    <w:p w14:paraId="41D852B6" w14:textId="77777777" w:rsidR="00E6154F" w:rsidRPr="00157EA6" w:rsidRDefault="00E6154F" w:rsidP="00E6154F">
      <w:pPr>
        <w:tabs>
          <w:tab w:val="left" w:pos="993"/>
          <w:tab w:val="left" w:pos="1512"/>
        </w:tabs>
        <w:ind w:firstLine="709"/>
        <w:jc w:val="right"/>
        <w:rPr>
          <w:color w:val="000000"/>
          <w:sz w:val="28"/>
          <w:szCs w:val="28"/>
        </w:rPr>
      </w:pPr>
      <w:r w:rsidRPr="00157EA6">
        <w:rPr>
          <w:color w:val="000000"/>
          <w:sz w:val="28"/>
          <w:szCs w:val="28"/>
        </w:rPr>
        <w:t>(Приложение 7.1 к Методическим указаниям)</w:t>
      </w:r>
    </w:p>
    <w:p w14:paraId="22E9F798" w14:textId="77777777" w:rsidR="00E6154F" w:rsidRPr="000E61EA" w:rsidRDefault="00E6154F" w:rsidP="00E6154F">
      <w:pPr>
        <w:tabs>
          <w:tab w:val="left" w:pos="993"/>
          <w:tab w:val="left" w:pos="1512"/>
        </w:tabs>
        <w:jc w:val="center"/>
        <w:rPr>
          <w:b/>
          <w:color w:val="000000"/>
          <w:sz w:val="28"/>
          <w:szCs w:val="28"/>
        </w:rPr>
      </w:pPr>
      <w:r w:rsidRPr="000E61EA">
        <w:rPr>
          <w:b/>
          <w:color w:val="000000"/>
          <w:sz w:val="28"/>
          <w:szCs w:val="28"/>
        </w:rPr>
        <w:t xml:space="preserve">Расчет расходов на проведение мероприятий по подключению к системе теплоснабжения АО «Кузбассэнерго» (филиал «Межрегиональная теплосетевая компания») в индивидуальном порядке объекта </w:t>
      </w:r>
    </w:p>
    <w:p w14:paraId="04CC5624" w14:textId="77777777" w:rsidR="00E6154F" w:rsidRPr="00157EA6" w:rsidRDefault="00E6154F" w:rsidP="00E6154F">
      <w:pPr>
        <w:tabs>
          <w:tab w:val="left" w:pos="993"/>
          <w:tab w:val="left" w:pos="1512"/>
        </w:tabs>
        <w:jc w:val="center"/>
        <w:rPr>
          <w:b/>
          <w:color w:val="000000"/>
          <w:sz w:val="28"/>
          <w:szCs w:val="28"/>
        </w:rPr>
      </w:pPr>
      <w:r w:rsidRPr="000E61EA">
        <w:rPr>
          <w:b/>
          <w:color w:val="000000"/>
          <w:sz w:val="28"/>
          <w:szCs w:val="28"/>
        </w:rPr>
        <w:t>ГАУ КО «РЦСС КУЗБАССА», футбольный манеж (Кемеровская область – Кузбасс, г. Новокузнецк, ул. Тореза, 24Г), подключаемого к сетям ООО «ЭнергоТранзит»</w:t>
      </w:r>
    </w:p>
    <w:tbl>
      <w:tblPr>
        <w:tblW w:w="9067" w:type="dxa"/>
        <w:tblInd w:w="113" w:type="dxa"/>
        <w:tblLayout w:type="fixed"/>
        <w:tblLook w:val="04A0" w:firstRow="1" w:lastRow="0" w:firstColumn="1" w:lastColumn="0" w:noHBand="0" w:noVBand="1"/>
      </w:tblPr>
      <w:tblGrid>
        <w:gridCol w:w="620"/>
        <w:gridCol w:w="2919"/>
        <w:gridCol w:w="851"/>
        <w:gridCol w:w="1397"/>
        <w:gridCol w:w="1384"/>
        <w:gridCol w:w="1896"/>
      </w:tblGrid>
      <w:tr w:rsidR="00E6154F" w14:paraId="17124EFE" w14:textId="77777777" w:rsidTr="007E3090">
        <w:trPr>
          <w:trHeight w:val="51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16757" w14:textId="77777777" w:rsidR="00E6154F" w:rsidRDefault="00E6154F" w:rsidP="007E3090">
            <w:pPr>
              <w:jc w:val="center"/>
              <w:rPr>
                <w:sz w:val="20"/>
                <w:szCs w:val="20"/>
              </w:rPr>
            </w:pPr>
            <w:r>
              <w:rPr>
                <w:sz w:val="20"/>
                <w:szCs w:val="20"/>
              </w:rPr>
              <w:t>№</w:t>
            </w:r>
            <w:r>
              <w:rPr>
                <w:sz w:val="20"/>
                <w:szCs w:val="20"/>
              </w:rPr>
              <w:br/>
              <w:t>п/п</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6CB63A49" w14:textId="77777777" w:rsidR="00E6154F" w:rsidRDefault="00E6154F" w:rsidP="007E3090">
            <w:pPr>
              <w:jc w:val="center"/>
              <w:rPr>
                <w:sz w:val="20"/>
                <w:szCs w:val="20"/>
              </w:rPr>
            </w:pPr>
            <w:r>
              <w:rPr>
                <w:sz w:val="20"/>
                <w:szCs w:val="20"/>
              </w:rPr>
              <w:t>Показатели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E6FFE0" w14:textId="77777777" w:rsidR="00E6154F" w:rsidRDefault="00E6154F" w:rsidP="007E3090">
            <w:pPr>
              <w:jc w:val="center"/>
              <w:rPr>
                <w:sz w:val="20"/>
                <w:szCs w:val="20"/>
              </w:rPr>
            </w:pPr>
            <w:r>
              <w:rPr>
                <w:sz w:val="20"/>
                <w:szCs w:val="20"/>
              </w:rPr>
              <w:t>Единица измерения</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29F309DF" w14:textId="77777777" w:rsidR="00E6154F" w:rsidRDefault="00E6154F" w:rsidP="007E3090">
            <w:pPr>
              <w:jc w:val="center"/>
              <w:rPr>
                <w:sz w:val="20"/>
                <w:szCs w:val="20"/>
              </w:rPr>
            </w:pPr>
            <w:r>
              <w:rPr>
                <w:sz w:val="20"/>
                <w:szCs w:val="20"/>
              </w:rPr>
              <w:t>Предложения предприятия</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6BCE6D27" w14:textId="77777777" w:rsidR="00E6154F" w:rsidRDefault="00E6154F" w:rsidP="007E3090">
            <w:pPr>
              <w:jc w:val="center"/>
              <w:rPr>
                <w:sz w:val="20"/>
                <w:szCs w:val="20"/>
              </w:rPr>
            </w:pPr>
            <w:r>
              <w:rPr>
                <w:sz w:val="20"/>
                <w:szCs w:val="20"/>
              </w:rPr>
              <w:t>Предложения экспертов</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93E5366" w14:textId="77777777" w:rsidR="00E6154F" w:rsidRDefault="00E6154F" w:rsidP="007E3090">
            <w:pPr>
              <w:jc w:val="center"/>
              <w:rPr>
                <w:sz w:val="20"/>
                <w:szCs w:val="20"/>
              </w:rPr>
            </w:pPr>
            <w:r>
              <w:rPr>
                <w:sz w:val="20"/>
                <w:szCs w:val="20"/>
              </w:rPr>
              <w:t>Корректировка</w:t>
            </w:r>
          </w:p>
        </w:tc>
      </w:tr>
      <w:tr w:rsidR="00E6154F" w14:paraId="72E7D6F6" w14:textId="77777777" w:rsidTr="007E3090">
        <w:trPr>
          <w:trHeight w:val="300"/>
          <w:tblHead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6D1F12" w14:textId="77777777" w:rsidR="00E6154F" w:rsidRDefault="00E6154F" w:rsidP="007E3090">
            <w:pPr>
              <w:jc w:val="center"/>
              <w:rPr>
                <w:sz w:val="20"/>
                <w:szCs w:val="20"/>
              </w:rPr>
            </w:pPr>
            <w:r>
              <w:rPr>
                <w:sz w:val="20"/>
                <w:szCs w:val="20"/>
              </w:rPr>
              <w:t>1</w:t>
            </w:r>
          </w:p>
        </w:tc>
        <w:tc>
          <w:tcPr>
            <w:tcW w:w="2919" w:type="dxa"/>
            <w:tcBorders>
              <w:top w:val="nil"/>
              <w:left w:val="nil"/>
              <w:bottom w:val="single" w:sz="4" w:space="0" w:color="auto"/>
              <w:right w:val="single" w:sz="4" w:space="0" w:color="auto"/>
            </w:tcBorders>
            <w:shd w:val="clear" w:color="auto" w:fill="auto"/>
            <w:noWrap/>
            <w:vAlign w:val="center"/>
            <w:hideMark/>
          </w:tcPr>
          <w:p w14:paraId="594DC33D" w14:textId="77777777" w:rsidR="00E6154F" w:rsidRDefault="00E6154F" w:rsidP="007E3090">
            <w:pPr>
              <w:jc w:val="center"/>
              <w:rPr>
                <w:sz w:val="20"/>
                <w:szCs w:val="20"/>
              </w:rPr>
            </w:pPr>
            <w:r>
              <w:rPr>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14:paraId="1747E2DD" w14:textId="77777777" w:rsidR="00E6154F" w:rsidRDefault="00E6154F" w:rsidP="007E3090">
            <w:pPr>
              <w:jc w:val="center"/>
              <w:rPr>
                <w:sz w:val="20"/>
                <w:szCs w:val="20"/>
              </w:rPr>
            </w:pPr>
            <w:r>
              <w:rPr>
                <w:sz w:val="20"/>
                <w:szCs w:val="20"/>
              </w:rPr>
              <w:t>3</w:t>
            </w:r>
          </w:p>
        </w:tc>
        <w:tc>
          <w:tcPr>
            <w:tcW w:w="1397" w:type="dxa"/>
            <w:tcBorders>
              <w:top w:val="nil"/>
              <w:left w:val="nil"/>
              <w:bottom w:val="single" w:sz="4" w:space="0" w:color="auto"/>
              <w:right w:val="single" w:sz="4" w:space="0" w:color="auto"/>
            </w:tcBorders>
            <w:shd w:val="clear" w:color="auto" w:fill="auto"/>
            <w:noWrap/>
            <w:vAlign w:val="center"/>
            <w:hideMark/>
          </w:tcPr>
          <w:p w14:paraId="3BD6FABF" w14:textId="77777777" w:rsidR="00E6154F" w:rsidRDefault="00E6154F" w:rsidP="007E3090">
            <w:pPr>
              <w:jc w:val="center"/>
              <w:rPr>
                <w:sz w:val="20"/>
                <w:szCs w:val="20"/>
              </w:rPr>
            </w:pPr>
            <w:r>
              <w:rPr>
                <w:sz w:val="20"/>
                <w:szCs w:val="20"/>
              </w:rPr>
              <w:t>4</w:t>
            </w:r>
          </w:p>
        </w:tc>
        <w:tc>
          <w:tcPr>
            <w:tcW w:w="1384" w:type="dxa"/>
            <w:tcBorders>
              <w:top w:val="nil"/>
              <w:left w:val="nil"/>
              <w:bottom w:val="single" w:sz="4" w:space="0" w:color="auto"/>
              <w:right w:val="single" w:sz="4" w:space="0" w:color="auto"/>
            </w:tcBorders>
            <w:shd w:val="clear" w:color="auto" w:fill="auto"/>
            <w:noWrap/>
            <w:vAlign w:val="center"/>
            <w:hideMark/>
          </w:tcPr>
          <w:p w14:paraId="415E4FA6" w14:textId="77777777" w:rsidR="00E6154F" w:rsidRDefault="00E6154F" w:rsidP="007E3090">
            <w:pPr>
              <w:jc w:val="center"/>
              <w:rPr>
                <w:sz w:val="20"/>
                <w:szCs w:val="20"/>
              </w:rPr>
            </w:pPr>
            <w:r>
              <w:rPr>
                <w:sz w:val="20"/>
                <w:szCs w:val="20"/>
              </w:rPr>
              <w:t>5</w:t>
            </w:r>
          </w:p>
        </w:tc>
        <w:tc>
          <w:tcPr>
            <w:tcW w:w="1896" w:type="dxa"/>
            <w:tcBorders>
              <w:top w:val="nil"/>
              <w:left w:val="nil"/>
              <w:bottom w:val="single" w:sz="4" w:space="0" w:color="auto"/>
              <w:right w:val="single" w:sz="4" w:space="0" w:color="auto"/>
            </w:tcBorders>
            <w:shd w:val="clear" w:color="auto" w:fill="auto"/>
            <w:noWrap/>
            <w:vAlign w:val="center"/>
            <w:hideMark/>
          </w:tcPr>
          <w:p w14:paraId="5A225A1C" w14:textId="77777777" w:rsidR="00E6154F" w:rsidRDefault="00E6154F" w:rsidP="007E3090">
            <w:pPr>
              <w:jc w:val="center"/>
              <w:rPr>
                <w:sz w:val="20"/>
                <w:szCs w:val="20"/>
              </w:rPr>
            </w:pPr>
            <w:r>
              <w:rPr>
                <w:sz w:val="20"/>
                <w:szCs w:val="20"/>
              </w:rPr>
              <w:t>6</w:t>
            </w:r>
          </w:p>
        </w:tc>
      </w:tr>
      <w:tr w:rsidR="00E6154F" w14:paraId="32DFE2F4"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2E7FB2" w14:textId="77777777" w:rsidR="00E6154F" w:rsidRDefault="00E6154F" w:rsidP="007E3090">
            <w:pPr>
              <w:jc w:val="center"/>
              <w:rPr>
                <w:sz w:val="20"/>
                <w:szCs w:val="20"/>
              </w:rPr>
            </w:pPr>
            <w:r>
              <w:rPr>
                <w:sz w:val="20"/>
                <w:szCs w:val="20"/>
              </w:rPr>
              <w:t>1</w:t>
            </w:r>
          </w:p>
        </w:tc>
        <w:tc>
          <w:tcPr>
            <w:tcW w:w="2919" w:type="dxa"/>
            <w:tcBorders>
              <w:top w:val="nil"/>
              <w:left w:val="nil"/>
              <w:bottom w:val="single" w:sz="4" w:space="0" w:color="auto"/>
              <w:right w:val="single" w:sz="4" w:space="0" w:color="auto"/>
            </w:tcBorders>
            <w:shd w:val="clear" w:color="auto" w:fill="auto"/>
            <w:vAlign w:val="center"/>
            <w:hideMark/>
          </w:tcPr>
          <w:p w14:paraId="69E5B1E5" w14:textId="77777777" w:rsidR="00E6154F" w:rsidRDefault="00E6154F" w:rsidP="007E3090">
            <w:pPr>
              <w:rPr>
                <w:sz w:val="20"/>
                <w:szCs w:val="20"/>
              </w:rPr>
            </w:pPr>
            <w:r>
              <w:rPr>
                <w:sz w:val="20"/>
                <w:szCs w:val="20"/>
              </w:rPr>
              <w:t>Расходы на проведение мероприятий по подключению объектов заявителей, всего:</w:t>
            </w:r>
          </w:p>
        </w:tc>
        <w:tc>
          <w:tcPr>
            <w:tcW w:w="851" w:type="dxa"/>
            <w:tcBorders>
              <w:top w:val="nil"/>
              <w:left w:val="nil"/>
              <w:bottom w:val="single" w:sz="4" w:space="0" w:color="auto"/>
              <w:right w:val="single" w:sz="4" w:space="0" w:color="auto"/>
            </w:tcBorders>
            <w:shd w:val="clear" w:color="auto" w:fill="auto"/>
            <w:noWrap/>
            <w:vAlign w:val="center"/>
            <w:hideMark/>
          </w:tcPr>
          <w:p w14:paraId="2BE67D0D"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445833EA" w14:textId="77777777" w:rsidR="00E6154F" w:rsidRDefault="00E6154F" w:rsidP="007E3090">
            <w:pPr>
              <w:jc w:val="center"/>
              <w:rPr>
                <w:sz w:val="20"/>
                <w:szCs w:val="20"/>
              </w:rPr>
            </w:pPr>
            <w:r>
              <w:rPr>
                <w:sz w:val="20"/>
                <w:szCs w:val="20"/>
              </w:rPr>
              <w:t>231,1</w:t>
            </w:r>
          </w:p>
        </w:tc>
        <w:tc>
          <w:tcPr>
            <w:tcW w:w="1384" w:type="dxa"/>
            <w:tcBorders>
              <w:top w:val="nil"/>
              <w:left w:val="nil"/>
              <w:bottom w:val="single" w:sz="4" w:space="0" w:color="auto"/>
              <w:right w:val="single" w:sz="4" w:space="0" w:color="auto"/>
            </w:tcBorders>
            <w:shd w:val="clear" w:color="auto" w:fill="auto"/>
            <w:noWrap/>
            <w:vAlign w:val="center"/>
          </w:tcPr>
          <w:p w14:paraId="06CC69D5" w14:textId="77777777" w:rsidR="00E6154F" w:rsidRDefault="00E6154F" w:rsidP="007E3090">
            <w:pPr>
              <w:jc w:val="center"/>
              <w:rPr>
                <w:sz w:val="20"/>
                <w:szCs w:val="20"/>
              </w:rPr>
            </w:pPr>
            <w:r>
              <w:rPr>
                <w:sz w:val="20"/>
                <w:szCs w:val="20"/>
              </w:rPr>
              <w:t>231,1</w:t>
            </w:r>
          </w:p>
        </w:tc>
        <w:tc>
          <w:tcPr>
            <w:tcW w:w="1896" w:type="dxa"/>
            <w:tcBorders>
              <w:top w:val="nil"/>
              <w:left w:val="nil"/>
              <w:bottom w:val="single" w:sz="4" w:space="0" w:color="auto"/>
              <w:right w:val="single" w:sz="4" w:space="0" w:color="auto"/>
            </w:tcBorders>
            <w:shd w:val="clear" w:color="auto" w:fill="auto"/>
            <w:noWrap/>
            <w:vAlign w:val="center"/>
          </w:tcPr>
          <w:p w14:paraId="6B04D157" w14:textId="77777777" w:rsidR="00E6154F" w:rsidRDefault="00E6154F" w:rsidP="007E3090">
            <w:pPr>
              <w:jc w:val="center"/>
              <w:rPr>
                <w:sz w:val="20"/>
                <w:szCs w:val="20"/>
              </w:rPr>
            </w:pPr>
            <w:r>
              <w:rPr>
                <w:sz w:val="20"/>
                <w:szCs w:val="20"/>
              </w:rPr>
              <w:t>0</w:t>
            </w:r>
          </w:p>
        </w:tc>
      </w:tr>
      <w:tr w:rsidR="00E6154F" w14:paraId="74E8CD12"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12774B" w14:textId="77777777" w:rsidR="00E6154F" w:rsidRDefault="00E6154F" w:rsidP="007E3090">
            <w:pPr>
              <w:jc w:val="center"/>
              <w:rPr>
                <w:sz w:val="20"/>
                <w:szCs w:val="20"/>
              </w:rPr>
            </w:pPr>
            <w:r>
              <w:rPr>
                <w:sz w:val="20"/>
                <w:szCs w:val="20"/>
              </w:rPr>
              <w:t>1.1</w:t>
            </w:r>
          </w:p>
        </w:tc>
        <w:tc>
          <w:tcPr>
            <w:tcW w:w="2919" w:type="dxa"/>
            <w:tcBorders>
              <w:top w:val="nil"/>
              <w:left w:val="nil"/>
              <w:bottom w:val="single" w:sz="4" w:space="0" w:color="auto"/>
              <w:right w:val="single" w:sz="4" w:space="0" w:color="auto"/>
            </w:tcBorders>
            <w:shd w:val="clear" w:color="auto" w:fill="auto"/>
            <w:vAlign w:val="center"/>
            <w:hideMark/>
          </w:tcPr>
          <w:p w14:paraId="29774B1E" w14:textId="77777777" w:rsidR="00E6154F" w:rsidRDefault="00E6154F" w:rsidP="007E3090">
            <w:pPr>
              <w:rPr>
                <w:sz w:val="20"/>
                <w:szCs w:val="20"/>
              </w:rPr>
            </w:pPr>
            <w:r>
              <w:rPr>
                <w:sz w:val="20"/>
                <w:szCs w:val="20"/>
              </w:rPr>
              <w:t>расходы на сырье и материалы</w:t>
            </w:r>
          </w:p>
        </w:tc>
        <w:tc>
          <w:tcPr>
            <w:tcW w:w="851" w:type="dxa"/>
            <w:tcBorders>
              <w:top w:val="nil"/>
              <w:left w:val="nil"/>
              <w:bottom w:val="single" w:sz="4" w:space="0" w:color="auto"/>
              <w:right w:val="single" w:sz="4" w:space="0" w:color="auto"/>
            </w:tcBorders>
            <w:shd w:val="clear" w:color="auto" w:fill="auto"/>
            <w:noWrap/>
            <w:vAlign w:val="center"/>
            <w:hideMark/>
          </w:tcPr>
          <w:p w14:paraId="608993B1"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18F3C651" w14:textId="77777777" w:rsidR="00E6154F" w:rsidRDefault="00E6154F" w:rsidP="007E3090">
            <w:pPr>
              <w:jc w:val="center"/>
              <w:rPr>
                <w:sz w:val="20"/>
                <w:szCs w:val="20"/>
              </w:rPr>
            </w:pPr>
            <w:r>
              <w:rPr>
                <w:sz w:val="20"/>
                <w:szCs w:val="20"/>
              </w:rPr>
              <w:t>121,08</w:t>
            </w:r>
          </w:p>
        </w:tc>
        <w:tc>
          <w:tcPr>
            <w:tcW w:w="1384" w:type="dxa"/>
            <w:tcBorders>
              <w:top w:val="nil"/>
              <w:left w:val="nil"/>
              <w:bottom w:val="single" w:sz="4" w:space="0" w:color="auto"/>
              <w:right w:val="single" w:sz="4" w:space="0" w:color="auto"/>
            </w:tcBorders>
            <w:shd w:val="clear" w:color="000000" w:fill="FFFFFF"/>
            <w:noWrap/>
            <w:vAlign w:val="center"/>
          </w:tcPr>
          <w:p w14:paraId="5B0BE32C" w14:textId="77777777" w:rsidR="00E6154F" w:rsidRDefault="00E6154F" w:rsidP="007E3090">
            <w:pPr>
              <w:jc w:val="center"/>
              <w:rPr>
                <w:sz w:val="20"/>
                <w:szCs w:val="20"/>
              </w:rPr>
            </w:pPr>
            <w:r>
              <w:rPr>
                <w:sz w:val="20"/>
                <w:szCs w:val="20"/>
              </w:rPr>
              <w:t>121,08</w:t>
            </w:r>
          </w:p>
        </w:tc>
        <w:tc>
          <w:tcPr>
            <w:tcW w:w="1896" w:type="dxa"/>
            <w:tcBorders>
              <w:top w:val="nil"/>
              <w:left w:val="nil"/>
              <w:bottom w:val="single" w:sz="4" w:space="0" w:color="auto"/>
              <w:right w:val="single" w:sz="4" w:space="0" w:color="auto"/>
            </w:tcBorders>
            <w:shd w:val="clear" w:color="auto" w:fill="auto"/>
            <w:noWrap/>
            <w:vAlign w:val="center"/>
          </w:tcPr>
          <w:p w14:paraId="7216EF57" w14:textId="77777777" w:rsidR="00E6154F" w:rsidRDefault="00E6154F" w:rsidP="007E3090">
            <w:pPr>
              <w:jc w:val="center"/>
              <w:rPr>
                <w:sz w:val="20"/>
                <w:szCs w:val="20"/>
              </w:rPr>
            </w:pPr>
            <w:r>
              <w:rPr>
                <w:sz w:val="20"/>
                <w:szCs w:val="20"/>
              </w:rPr>
              <w:t>0</w:t>
            </w:r>
          </w:p>
        </w:tc>
      </w:tr>
      <w:tr w:rsidR="00E6154F" w14:paraId="7A93BE7C"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101E1B" w14:textId="77777777" w:rsidR="00E6154F" w:rsidRDefault="00E6154F" w:rsidP="007E3090">
            <w:pPr>
              <w:jc w:val="center"/>
              <w:rPr>
                <w:sz w:val="20"/>
                <w:szCs w:val="20"/>
              </w:rPr>
            </w:pPr>
            <w:r>
              <w:rPr>
                <w:sz w:val="20"/>
                <w:szCs w:val="20"/>
              </w:rPr>
              <w:t>1.2</w:t>
            </w:r>
          </w:p>
        </w:tc>
        <w:tc>
          <w:tcPr>
            <w:tcW w:w="2919" w:type="dxa"/>
            <w:tcBorders>
              <w:top w:val="nil"/>
              <w:left w:val="nil"/>
              <w:bottom w:val="single" w:sz="4" w:space="0" w:color="auto"/>
              <w:right w:val="single" w:sz="4" w:space="0" w:color="auto"/>
            </w:tcBorders>
            <w:shd w:val="clear" w:color="auto" w:fill="auto"/>
            <w:vAlign w:val="center"/>
            <w:hideMark/>
          </w:tcPr>
          <w:p w14:paraId="5F5FC14E" w14:textId="77777777" w:rsidR="00E6154F" w:rsidRDefault="00E6154F" w:rsidP="007E3090">
            <w:pPr>
              <w:rPr>
                <w:sz w:val="20"/>
                <w:szCs w:val="20"/>
              </w:rPr>
            </w:pPr>
            <w:r>
              <w:rPr>
                <w:sz w:val="20"/>
                <w:szCs w:val="20"/>
              </w:rPr>
              <w:t>расходы на прочие покупаемые энергетические ресурсы</w:t>
            </w:r>
          </w:p>
        </w:tc>
        <w:tc>
          <w:tcPr>
            <w:tcW w:w="851" w:type="dxa"/>
            <w:tcBorders>
              <w:top w:val="nil"/>
              <w:left w:val="nil"/>
              <w:bottom w:val="single" w:sz="4" w:space="0" w:color="auto"/>
              <w:right w:val="single" w:sz="4" w:space="0" w:color="auto"/>
            </w:tcBorders>
            <w:shd w:val="clear" w:color="auto" w:fill="auto"/>
            <w:noWrap/>
            <w:vAlign w:val="center"/>
            <w:hideMark/>
          </w:tcPr>
          <w:p w14:paraId="7787C2D2"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2E49EB4D" w14:textId="77777777" w:rsidR="00E6154F" w:rsidRDefault="00E6154F" w:rsidP="007E3090">
            <w:pPr>
              <w:jc w:val="center"/>
              <w:rPr>
                <w:sz w:val="20"/>
                <w:szCs w:val="20"/>
              </w:rPr>
            </w:pPr>
            <w:r>
              <w:rPr>
                <w:sz w:val="20"/>
                <w:szCs w:val="20"/>
              </w:rPr>
              <w:t>0,2</w:t>
            </w:r>
          </w:p>
        </w:tc>
        <w:tc>
          <w:tcPr>
            <w:tcW w:w="1384" w:type="dxa"/>
            <w:tcBorders>
              <w:top w:val="nil"/>
              <w:left w:val="nil"/>
              <w:bottom w:val="single" w:sz="4" w:space="0" w:color="auto"/>
              <w:right w:val="single" w:sz="4" w:space="0" w:color="auto"/>
            </w:tcBorders>
            <w:shd w:val="clear" w:color="000000" w:fill="FFFFFF"/>
            <w:noWrap/>
            <w:vAlign w:val="center"/>
          </w:tcPr>
          <w:p w14:paraId="64D4A9EF" w14:textId="77777777" w:rsidR="00E6154F" w:rsidRDefault="00E6154F" w:rsidP="007E3090">
            <w:pPr>
              <w:jc w:val="center"/>
              <w:rPr>
                <w:sz w:val="20"/>
                <w:szCs w:val="20"/>
              </w:rPr>
            </w:pPr>
            <w:r>
              <w:rPr>
                <w:sz w:val="20"/>
                <w:szCs w:val="20"/>
              </w:rPr>
              <w:t>0,2</w:t>
            </w:r>
          </w:p>
        </w:tc>
        <w:tc>
          <w:tcPr>
            <w:tcW w:w="1896" w:type="dxa"/>
            <w:tcBorders>
              <w:top w:val="nil"/>
              <w:left w:val="nil"/>
              <w:bottom w:val="single" w:sz="4" w:space="0" w:color="auto"/>
              <w:right w:val="single" w:sz="4" w:space="0" w:color="auto"/>
            </w:tcBorders>
            <w:shd w:val="clear" w:color="auto" w:fill="auto"/>
            <w:noWrap/>
            <w:vAlign w:val="center"/>
          </w:tcPr>
          <w:p w14:paraId="4D88222C" w14:textId="77777777" w:rsidR="00E6154F" w:rsidRDefault="00E6154F" w:rsidP="007E3090">
            <w:pPr>
              <w:jc w:val="center"/>
              <w:rPr>
                <w:sz w:val="20"/>
                <w:szCs w:val="20"/>
              </w:rPr>
            </w:pPr>
            <w:r>
              <w:rPr>
                <w:sz w:val="20"/>
                <w:szCs w:val="20"/>
              </w:rPr>
              <w:t>0</w:t>
            </w:r>
          </w:p>
        </w:tc>
      </w:tr>
      <w:tr w:rsidR="00E6154F" w14:paraId="078FC668"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FF8659" w14:textId="77777777" w:rsidR="00E6154F" w:rsidRDefault="00E6154F" w:rsidP="007E3090">
            <w:pPr>
              <w:jc w:val="center"/>
              <w:rPr>
                <w:sz w:val="20"/>
                <w:szCs w:val="20"/>
              </w:rPr>
            </w:pPr>
            <w:r>
              <w:rPr>
                <w:sz w:val="20"/>
                <w:szCs w:val="20"/>
              </w:rPr>
              <w:t>1.3</w:t>
            </w:r>
          </w:p>
        </w:tc>
        <w:tc>
          <w:tcPr>
            <w:tcW w:w="2919" w:type="dxa"/>
            <w:tcBorders>
              <w:top w:val="nil"/>
              <w:left w:val="nil"/>
              <w:bottom w:val="single" w:sz="4" w:space="0" w:color="auto"/>
              <w:right w:val="single" w:sz="4" w:space="0" w:color="auto"/>
            </w:tcBorders>
            <w:shd w:val="clear" w:color="auto" w:fill="auto"/>
            <w:vAlign w:val="center"/>
            <w:hideMark/>
          </w:tcPr>
          <w:p w14:paraId="35D1BC01" w14:textId="77777777" w:rsidR="00E6154F" w:rsidRDefault="00E6154F" w:rsidP="007E3090">
            <w:pPr>
              <w:rPr>
                <w:sz w:val="20"/>
                <w:szCs w:val="20"/>
              </w:rPr>
            </w:pPr>
            <w:r>
              <w:rPr>
                <w:sz w:val="20"/>
                <w:szCs w:val="20"/>
              </w:rPr>
              <w:t xml:space="preserve">оплата труда с отчислениями на </w:t>
            </w:r>
            <w:proofErr w:type="gramStart"/>
            <w:r>
              <w:rPr>
                <w:sz w:val="20"/>
                <w:szCs w:val="20"/>
              </w:rPr>
              <w:t>соц.нужды</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4A264AA1"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3A09DB47" w14:textId="77777777" w:rsidR="00E6154F" w:rsidRDefault="00E6154F" w:rsidP="007E3090">
            <w:pPr>
              <w:jc w:val="center"/>
              <w:rPr>
                <w:sz w:val="20"/>
                <w:szCs w:val="20"/>
              </w:rPr>
            </w:pPr>
            <w:r>
              <w:rPr>
                <w:sz w:val="20"/>
                <w:szCs w:val="20"/>
              </w:rPr>
              <w:t>48,84</w:t>
            </w:r>
          </w:p>
        </w:tc>
        <w:tc>
          <w:tcPr>
            <w:tcW w:w="1384" w:type="dxa"/>
            <w:tcBorders>
              <w:top w:val="nil"/>
              <w:left w:val="nil"/>
              <w:bottom w:val="single" w:sz="4" w:space="0" w:color="auto"/>
              <w:right w:val="single" w:sz="4" w:space="0" w:color="auto"/>
            </w:tcBorders>
            <w:shd w:val="clear" w:color="000000" w:fill="FFFFFF"/>
            <w:noWrap/>
            <w:vAlign w:val="center"/>
          </w:tcPr>
          <w:p w14:paraId="272E1600" w14:textId="77777777" w:rsidR="00E6154F" w:rsidRDefault="00E6154F" w:rsidP="007E3090">
            <w:pPr>
              <w:jc w:val="center"/>
              <w:rPr>
                <w:sz w:val="20"/>
                <w:szCs w:val="20"/>
              </w:rPr>
            </w:pPr>
            <w:r>
              <w:rPr>
                <w:sz w:val="20"/>
                <w:szCs w:val="20"/>
              </w:rPr>
              <w:t>48,84</w:t>
            </w:r>
          </w:p>
        </w:tc>
        <w:tc>
          <w:tcPr>
            <w:tcW w:w="1896" w:type="dxa"/>
            <w:tcBorders>
              <w:top w:val="nil"/>
              <w:left w:val="nil"/>
              <w:bottom w:val="single" w:sz="4" w:space="0" w:color="auto"/>
              <w:right w:val="single" w:sz="4" w:space="0" w:color="auto"/>
            </w:tcBorders>
            <w:shd w:val="clear" w:color="auto" w:fill="auto"/>
            <w:noWrap/>
            <w:vAlign w:val="center"/>
          </w:tcPr>
          <w:p w14:paraId="2E0EC45C" w14:textId="77777777" w:rsidR="00E6154F" w:rsidRDefault="00E6154F" w:rsidP="007E3090">
            <w:pPr>
              <w:jc w:val="center"/>
              <w:rPr>
                <w:sz w:val="20"/>
                <w:szCs w:val="20"/>
              </w:rPr>
            </w:pPr>
            <w:r>
              <w:rPr>
                <w:sz w:val="20"/>
                <w:szCs w:val="20"/>
              </w:rPr>
              <w:t>0</w:t>
            </w:r>
          </w:p>
        </w:tc>
      </w:tr>
      <w:tr w:rsidR="00E6154F" w14:paraId="432FD768"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BB341C" w14:textId="77777777" w:rsidR="00E6154F" w:rsidRDefault="00E6154F" w:rsidP="007E3090">
            <w:pPr>
              <w:jc w:val="center"/>
              <w:rPr>
                <w:sz w:val="20"/>
                <w:szCs w:val="20"/>
              </w:rPr>
            </w:pPr>
            <w:r>
              <w:rPr>
                <w:sz w:val="20"/>
                <w:szCs w:val="20"/>
              </w:rPr>
              <w:t>1.3.1</w:t>
            </w:r>
          </w:p>
        </w:tc>
        <w:tc>
          <w:tcPr>
            <w:tcW w:w="2919" w:type="dxa"/>
            <w:tcBorders>
              <w:top w:val="nil"/>
              <w:left w:val="nil"/>
              <w:bottom w:val="single" w:sz="4" w:space="0" w:color="auto"/>
              <w:right w:val="single" w:sz="4" w:space="0" w:color="auto"/>
            </w:tcBorders>
            <w:shd w:val="clear" w:color="auto" w:fill="auto"/>
            <w:vAlign w:val="center"/>
            <w:hideMark/>
          </w:tcPr>
          <w:p w14:paraId="75CAF614" w14:textId="77777777" w:rsidR="00E6154F" w:rsidRDefault="00E6154F" w:rsidP="007E3090">
            <w:pPr>
              <w:rPr>
                <w:sz w:val="20"/>
                <w:szCs w:val="20"/>
              </w:rPr>
            </w:pPr>
            <w:r>
              <w:rPr>
                <w:sz w:val="20"/>
                <w:szCs w:val="20"/>
              </w:rPr>
              <w:t>оплата труда</w:t>
            </w:r>
          </w:p>
        </w:tc>
        <w:tc>
          <w:tcPr>
            <w:tcW w:w="851" w:type="dxa"/>
            <w:tcBorders>
              <w:top w:val="nil"/>
              <w:left w:val="nil"/>
              <w:bottom w:val="single" w:sz="4" w:space="0" w:color="auto"/>
              <w:right w:val="single" w:sz="4" w:space="0" w:color="auto"/>
            </w:tcBorders>
            <w:shd w:val="clear" w:color="auto" w:fill="auto"/>
            <w:noWrap/>
            <w:vAlign w:val="center"/>
            <w:hideMark/>
          </w:tcPr>
          <w:p w14:paraId="064F4A4A"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2AE1B773" w14:textId="77777777" w:rsidR="00E6154F" w:rsidRDefault="00E6154F" w:rsidP="007E3090">
            <w:pPr>
              <w:jc w:val="center"/>
              <w:rPr>
                <w:sz w:val="20"/>
                <w:szCs w:val="20"/>
              </w:rPr>
            </w:pPr>
            <w:r>
              <w:rPr>
                <w:sz w:val="20"/>
                <w:szCs w:val="20"/>
              </w:rPr>
              <w:t>37,14</w:t>
            </w:r>
          </w:p>
        </w:tc>
        <w:tc>
          <w:tcPr>
            <w:tcW w:w="1384" w:type="dxa"/>
            <w:tcBorders>
              <w:top w:val="nil"/>
              <w:left w:val="nil"/>
              <w:bottom w:val="single" w:sz="4" w:space="0" w:color="auto"/>
              <w:right w:val="single" w:sz="4" w:space="0" w:color="auto"/>
            </w:tcBorders>
            <w:shd w:val="clear" w:color="000000" w:fill="FFFFFF"/>
            <w:noWrap/>
            <w:vAlign w:val="center"/>
          </w:tcPr>
          <w:p w14:paraId="304783F4" w14:textId="77777777" w:rsidR="00E6154F" w:rsidRDefault="00E6154F" w:rsidP="007E3090">
            <w:pPr>
              <w:jc w:val="center"/>
              <w:rPr>
                <w:sz w:val="20"/>
                <w:szCs w:val="20"/>
              </w:rPr>
            </w:pPr>
            <w:r>
              <w:rPr>
                <w:sz w:val="20"/>
                <w:szCs w:val="20"/>
              </w:rPr>
              <w:t>37,14</w:t>
            </w:r>
          </w:p>
        </w:tc>
        <w:tc>
          <w:tcPr>
            <w:tcW w:w="1896" w:type="dxa"/>
            <w:tcBorders>
              <w:top w:val="nil"/>
              <w:left w:val="nil"/>
              <w:bottom w:val="single" w:sz="4" w:space="0" w:color="auto"/>
              <w:right w:val="single" w:sz="4" w:space="0" w:color="auto"/>
            </w:tcBorders>
            <w:shd w:val="clear" w:color="auto" w:fill="auto"/>
            <w:noWrap/>
            <w:vAlign w:val="center"/>
          </w:tcPr>
          <w:p w14:paraId="429E04ED" w14:textId="77777777" w:rsidR="00E6154F" w:rsidRDefault="00E6154F" w:rsidP="007E3090">
            <w:pPr>
              <w:jc w:val="center"/>
              <w:rPr>
                <w:sz w:val="20"/>
                <w:szCs w:val="20"/>
              </w:rPr>
            </w:pPr>
            <w:r>
              <w:rPr>
                <w:sz w:val="20"/>
                <w:szCs w:val="20"/>
              </w:rPr>
              <w:t>0</w:t>
            </w:r>
          </w:p>
        </w:tc>
      </w:tr>
      <w:tr w:rsidR="00E6154F" w14:paraId="6E1DC5A1"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678C6C" w14:textId="77777777" w:rsidR="00E6154F" w:rsidRDefault="00E6154F" w:rsidP="007E3090">
            <w:pPr>
              <w:jc w:val="center"/>
              <w:rPr>
                <w:sz w:val="20"/>
                <w:szCs w:val="20"/>
              </w:rPr>
            </w:pPr>
            <w:r>
              <w:rPr>
                <w:sz w:val="20"/>
                <w:szCs w:val="20"/>
              </w:rPr>
              <w:t>1.3.2</w:t>
            </w:r>
          </w:p>
        </w:tc>
        <w:tc>
          <w:tcPr>
            <w:tcW w:w="2919" w:type="dxa"/>
            <w:tcBorders>
              <w:top w:val="nil"/>
              <w:left w:val="nil"/>
              <w:bottom w:val="single" w:sz="4" w:space="0" w:color="auto"/>
              <w:right w:val="single" w:sz="4" w:space="0" w:color="auto"/>
            </w:tcBorders>
            <w:shd w:val="clear" w:color="auto" w:fill="auto"/>
            <w:vAlign w:val="center"/>
            <w:hideMark/>
          </w:tcPr>
          <w:p w14:paraId="2882C455" w14:textId="77777777" w:rsidR="00E6154F" w:rsidRDefault="00E6154F" w:rsidP="007E3090">
            <w:pPr>
              <w:rPr>
                <w:sz w:val="20"/>
                <w:szCs w:val="20"/>
              </w:rPr>
            </w:pPr>
            <w:r>
              <w:rPr>
                <w:sz w:val="20"/>
                <w:szCs w:val="20"/>
              </w:rPr>
              <w:t>отчисления на социальные нужды</w:t>
            </w:r>
          </w:p>
        </w:tc>
        <w:tc>
          <w:tcPr>
            <w:tcW w:w="851" w:type="dxa"/>
            <w:tcBorders>
              <w:top w:val="nil"/>
              <w:left w:val="nil"/>
              <w:bottom w:val="single" w:sz="4" w:space="0" w:color="auto"/>
              <w:right w:val="single" w:sz="4" w:space="0" w:color="auto"/>
            </w:tcBorders>
            <w:shd w:val="clear" w:color="auto" w:fill="auto"/>
            <w:noWrap/>
            <w:vAlign w:val="center"/>
            <w:hideMark/>
          </w:tcPr>
          <w:p w14:paraId="3BB2B417"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51B3AD92" w14:textId="77777777" w:rsidR="00E6154F" w:rsidRDefault="00E6154F" w:rsidP="007E3090">
            <w:pPr>
              <w:jc w:val="center"/>
              <w:rPr>
                <w:sz w:val="20"/>
                <w:szCs w:val="20"/>
              </w:rPr>
            </w:pPr>
            <w:r>
              <w:rPr>
                <w:sz w:val="20"/>
                <w:szCs w:val="20"/>
              </w:rPr>
              <w:t>11,70</w:t>
            </w:r>
          </w:p>
        </w:tc>
        <w:tc>
          <w:tcPr>
            <w:tcW w:w="1384" w:type="dxa"/>
            <w:tcBorders>
              <w:top w:val="nil"/>
              <w:left w:val="nil"/>
              <w:bottom w:val="single" w:sz="4" w:space="0" w:color="auto"/>
              <w:right w:val="single" w:sz="4" w:space="0" w:color="auto"/>
            </w:tcBorders>
            <w:shd w:val="clear" w:color="000000" w:fill="FFFFFF"/>
            <w:noWrap/>
            <w:vAlign w:val="center"/>
          </w:tcPr>
          <w:p w14:paraId="7516A45C" w14:textId="77777777" w:rsidR="00E6154F" w:rsidRDefault="00E6154F" w:rsidP="007E3090">
            <w:pPr>
              <w:jc w:val="center"/>
              <w:rPr>
                <w:sz w:val="20"/>
                <w:szCs w:val="20"/>
              </w:rPr>
            </w:pPr>
            <w:r>
              <w:rPr>
                <w:sz w:val="20"/>
                <w:szCs w:val="20"/>
              </w:rPr>
              <w:t>11,70</w:t>
            </w:r>
          </w:p>
        </w:tc>
        <w:tc>
          <w:tcPr>
            <w:tcW w:w="1896" w:type="dxa"/>
            <w:tcBorders>
              <w:top w:val="nil"/>
              <w:left w:val="nil"/>
              <w:bottom w:val="single" w:sz="4" w:space="0" w:color="auto"/>
              <w:right w:val="single" w:sz="4" w:space="0" w:color="auto"/>
            </w:tcBorders>
            <w:shd w:val="clear" w:color="auto" w:fill="auto"/>
            <w:noWrap/>
            <w:vAlign w:val="center"/>
          </w:tcPr>
          <w:p w14:paraId="00AC53F6" w14:textId="77777777" w:rsidR="00E6154F" w:rsidRDefault="00E6154F" w:rsidP="007E3090">
            <w:pPr>
              <w:jc w:val="center"/>
              <w:rPr>
                <w:sz w:val="20"/>
                <w:szCs w:val="20"/>
              </w:rPr>
            </w:pPr>
            <w:r>
              <w:rPr>
                <w:sz w:val="20"/>
                <w:szCs w:val="20"/>
              </w:rPr>
              <w:t>0</w:t>
            </w:r>
          </w:p>
        </w:tc>
      </w:tr>
      <w:tr w:rsidR="00E6154F" w14:paraId="12E473A5"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339359" w14:textId="77777777" w:rsidR="00E6154F" w:rsidRDefault="00E6154F" w:rsidP="007E3090">
            <w:pPr>
              <w:jc w:val="center"/>
              <w:rPr>
                <w:sz w:val="20"/>
                <w:szCs w:val="20"/>
              </w:rPr>
            </w:pPr>
            <w:r>
              <w:rPr>
                <w:sz w:val="20"/>
                <w:szCs w:val="20"/>
              </w:rPr>
              <w:t>1.4</w:t>
            </w:r>
          </w:p>
        </w:tc>
        <w:tc>
          <w:tcPr>
            <w:tcW w:w="2919" w:type="dxa"/>
            <w:tcBorders>
              <w:top w:val="nil"/>
              <w:left w:val="nil"/>
              <w:bottom w:val="single" w:sz="4" w:space="0" w:color="auto"/>
              <w:right w:val="single" w:sz="4" w:space="0" w:color="auto"/>
            </w:tcBorders>
            <w:shd w:val="clear" w:color="auto" w:fill="auto"/>
            <w:vAlign w:val="center"/>
            <w:hideMark/>
          </w:tcPr>
          <w:p w14:paraId="60A884E3" w14:textId="77777777" w:rsidR="00E6154F" w:rsidRDefault="00E6154F" w:rsidP="007E3090">
            <w:pPr>
              <w:rPr>
                <w:sz w:val="20"/>
                <w:szCs w:val="20"/>
              </w:rPr>
            </w:pPr>
            <w:r>
              <w:rPr>
                <w:sz w:val="20"/>
                <w:szCs w:val="20"/>
              </w:rPr>
              <w:t>прочие расходы, в том числе:</w:t>
            </w:r>
          </w:p>
        </w:tc>
        <w:tc>
          <w:tcPr>
            <w:tcW w:w="851" w:type="dxa"/>
            <w:tcBorders>
              <w:top w:val="nil"/>
              <w:left w:val="nil"/>
              <w:bottom w:val="single" w:sz="4" w:space="0" w:color="auto"/>
              <w:right w:val="single" w:sz="4" w:space="0" w:color="auto"/>
            </w:tcBorders>
            <w:shd w:val="clear" w:color="auto" w:fill="auto"/>
            <w:noWrap/>
            <w:vAlign w:val="center"/>
            <w:hideMark/>
          </w:tcPr>
          <w:p w14:paraId="3BFEE436"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3C85CD19" w14:textId="77777777" w:rsidR="00E6154F" w:rsidRDefault="00E6154F" w:rsidP="007E3090">
            <w:pPr>
              <w:jc w:val="center"/>
              <w:rPr>
                <w:sz w:val="20"/>
                <w:szCs w:val="20"/>
              </w:rPr>
            </w:pPr>
            <w:r>
              <w:rPr>
                <w:sz w:val="20"/>
                <w:szCs w:val="20"/>
              </w:rPr>
              <w:t>1,43</w:t>
            </w:r>
          </w:p>
        </w:tc>
        <w:tc>
          <w:tcPr>
            <w:tcW w:w="1384" w:type="dxa"/>
            <w:tcBorders>
              <w:top w:val="nil"/>
              <w:left w:val="nil"/>
              <w:bottom w:val="single" w:sz="4" w:space="0" w:color="auto"/>
              <w:right w:val="single" w:sz="4" w:space="0" w:color="auto"/>
            </w:tcBorders>
            <w:shd w:val="clear" w:color="000000" w:fill="FFFFFF"/>
            <w:noWrap/>
            <w:vAlign w:val="center"/>
          </w:tcPr>
          <w:p w14:paraId="741A1DFB" w14:textId="77777777" w:rsidR="00E6154F" w:rsidRDefault="00E6154F" w:rsidP="007E3090">
            <w:pPr>
              <w:jc w:val="center"/>
              <w:rPr>
                <w:sz w:val="20"/>
                <w:szCs w:val="20"/>
              </w:rPr>
            </w:pPr>
            <w:r>
              <w:rPr>
                <w:sz w:val="20"/>
                <w:szCs w:val="20"/>
              </w:rPr>
              <w:t>1,43</w:t>
            </w:r>
          </w:p>
        </w:tc>
        <w:tc>
          <w:tcPr>
            <w:tcW w:w="1896" w:type="dxa"/>
            <w:tcBorders>
              <w:top w:val="nil"/>
              <w:left w:val="nil"/>
              <w:bottom w:val="single" w:sz="4" w:space="0" w:color="auto"/>
              <w:right w:val="single" w:sz="4" w:space="0" w:color="auto"/>
            </w:tcBorders>
            <w:shd w:val="clear" w:color="auto" w:fill="auto"/>
            <w:noWrap/>
            <w:vAlign w:val="center"/>
          </w:tcPr>
          <w:p w14:paraId="28FD2796" w14:textId="77777777" w:rsidR="00E6154F" w:rsidRDefault="00E6154F" w:rsidP="007E3090">
            <w:pPr>
              <w:jc w:val="center"/>
              <w:rPr>
                <w:sz w:val="20"/>
                <w:szCs w:val="20"/>
              </w:rPr>
            </w:pPr>
            <w:r>
              <w:rPr>
                <w:sz w:val="20"/>
                <w:szCs w:val="20"/>
              </w:rPr>
              <w:t>0</w:t>
            </w:r>
          </w:p>
        </w:tc>
      </w:tr>
      <w:tr w:rsidR="00E6154F" w14:paraId="73F23A1D" w14:textId="77777777" w:rsidTr="007E3090">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3545B9" w14:textId="77777777" w:rsidR="00E6154F" w:rsidRDefault="00E6154F" w:rsidP="007E3090">
            <w:pPr>
              <w:jc w:val="center"/>
              <w:rPr>
                <w:sz w:val="20"/>
                <w:szCs w:val="20"/>
              </w:rPr>
            </w:pPr>
            <w:r>
              <w:rPr>
                <w:sz w:val="20"/>
                <w:szCs w:val="20"/>
              </w:rPr>
              <w:t>1.4.1</w:t>
            </w:r>
          </w:p>
        </w:tc>
        <w:tc>
          <w:tcPr>
            <w:tcW w:w="2919" w:type="dxa"/>
            <w:tcBorders>
              <w:top w:val="nil"/>
              <w:left w:val="nil"/>
              <w:bottom w:val="single" w:sz="4" w:space="0" w:color="auto"/>
              <w:right w:val="single" w:sz="4" w:space="0" w:color="auto"/>
            </w:tcBorders>
            <w:shd w:val="clear" w:color="auto" w:fill="auto"/>
            <w:vAlign w:val="center"/>
            <w:hideMark/>
          </w:tcPr>
          <w:p w14:paraId="53C0C0AB" w14:textId="77777777" w:rsidR="00E6154F" w:rsidRDefault="00E6154F" w:rsidP="007E3090">
            <w:pPr>
              <w:rPr>
                <w:sz w:val="20"/>
                <w:szCs w:val="20"/>
              </w:rPr>
            </w:pPr>
            <w:r>
              <w:rPr>
                <w:sz w:val="20"/>
                <w:szCs w:val="20"/>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851" w:type="dxa"/>
            <w:tcBorders>
              <w:top w:val="nil"/>
              <w:left w:val="nil"/>
              <w:bottom w:val="single" w:sz="4" w:space="0" w:color="auto"/>
              <w:right w:val="single" w:sz="4" w:space="0" w:color="auto"/>
            </w:tcBorders>
            <w:shd w:val="clear" w:color="auto" w:fill="auto"/>
            <w:noWrap/>
            <w:vAlign w:val="center"/>
            <w:hideMark/>
          </w:tcPr>
          <w:p w14:paraId="24AC40A1"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7F383887"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2ADD7D4B"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0E1C6F9B" w14:textId="77777777" w:rsidR="00E6154F" w:rsidRDefault="00E6154F" w:rsidP="007E3090">
            <w:pPr>
              <w:jc w:val="center"/>
              <w:rPr>
                <w:sz w:val="20"/>
                <w:szCs w:val="20"/>
              </w:rPr>
            </w:pPr>
          </w:p>
        </w:tc>
      </w:tr>
      <w:tr w:rsidR="00E6154F" w14:paraId="6440A9A4" w14:textId="77777777" w:rsidTr="007E3090">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AC5C34" w14:textId="77777777" w:rsidR="00E6154F" w:rsidRDefault="00E6154F" w:rsidP="007E3090">
            <w:pPr>
              <w:jc w:val="center"/>
              <w:rPr>
                <w:sz w:val="20"/>
                <w:szCs w:val="20"/>
              </w:rPr>
            </w:pPr>
            <w:r>
              <w:rPr>
                <w:sz w:val="20"/>
                <w:szCs w:val="20"/>
              </w:rPr>
              <w:t>1.4.2</w:t>
            </w:r>
          </w:p>
        </w:tc>
        <w:tc>
          <w:tcPr>
            <w:tcW w:w="2919" w:type="dxa"/>
            <w:tcBorders>
              <w:top w:val="nil"/>
              <w:left w:val="nil"/>
              <w:bottom w:val="single" w:sz="4" w:space="0" w:color="auto"/>
              <w:right w:val="single" w:sz="4" w:space="0" w:color="auto"/>
            </w:tcBorders>
            <w:shd w:val="clear" w:color="auto" w:fill="auto"/>
            <w:vAlign w:val="center"/>
            <w:hideMark/>
          </w:tcPr>
          <w:p w14:paraId="2559FF80" w14:textId="77777777" w:rsidR="00E6154F" w:rsidRDefault="00E6154F" w:rsidP="007E3090">
            <w:pPr>
              <w:rPr>
                <w:sz w:val="20"/>
                <w:szCs w:val="20"/>
              </w:rPr>
            </w:pPr>
            <w:r>
              <w:rPr>
                <w:sz w:val="20"/>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851" w:type="dxa"/>
            <w:tcBorders>
              <w:top w:val="nil"/>
              <w:left w:val="nil"/>
              <w:bottom w:val="single" w:sz="4" w:space="0" w:color="auto"/>
              <w:right w:val="single" w:sz="4" w:space="0" w:color="auto"/>
            </w:tcBorders>
            <w:shd w:val="clear" w:color="auto" w:fill="auto"/>
            <w:noWrap/>
            <w:vAlign w:val="center"/>
            <w:hideMark/>
          </w:tcPr>
          <w:p w14:paraId="08AB855B"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37279BD9"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0592989F"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63F5B57F" w14:textId="77777777" w:rsidR="00E6154F" w:rsidRDefault="00E6154F" w:rsidP="007E3090">
            <w:pPr>
              <w:jc w:val="center"/>
              <w:rPr>
                <w:sz w:val="20"/>
                <w:szCs w:val="20"/>
              </w:rPr>
            </w:pPr>
          </w:p>
        </w:tc>
      </w:tr>
      <w:tr w:rsidR="00E6154F" w14:paraId="24FBD012"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B8F6FC" w14:textId="77777777" w:rsidR="00E6154F" w:rsidRDefault="00E6154F" w:rsidP="007E3090">
            <w:pPr>
              <w:jc w:val="center"/>
              <w:rPr>
                <w:sz w:val="20"/>
                <w:szCs w:val="20"/>
              </w:rPr>
            </w:pPr>
            <w:r>
              <w:rPr>
                <w:sz w:val="20"/>
                <w:szCs w:val="20"/>
              </w:rPr>
              <w:t>1.4.3</w:t>
            </w:r>
          </w:p>
        </w:tc>
        <w:tc>
          <w:tcPr>
            <w:tcW w:w="2919" w:type="dxa"/>
            <w:tcBorders>
              <w:top w:val="nil"/>
              <w:left w:val="nil"/>
              <w:bottom w:val="single" w:sz="4" w:space="0" w:color="auto"/>
              <w:right w:val="single" w:sz="4" w:space="0" w:color="auto"/>
            </w:tcBorders>
            <w:shd w:val="clear" w:color="auto" w:fill="auto"/>
            <w:vAlign w:val="center"/>
            <w:hideMark/>
          </w:tcPr>
          <w:p w14:paraId="15E7E56F" w14:textId="77777777" w:rsidR="00E6154F" w:rsidRDefault="00E6154F" w:rsidP="007E3090">
            <w:pPr>
              <w:rPr>
                <w:sz w:val="20"/>
                <w:szCs w:val="20"/>
              </w:rPr>
            </w:pPr>
            <w:r>
              <w:rPr>
                <w:sz w:val="20"/>
                <w:szCs w:val="20"/>
              </w:rPr>
              <w:t>арендная плата, концессионная плата, лизинговые платежи</w:t>
            </w:r>
          </w:p>
        </w:tc>
        <w:tc>
          <w:tcPr>
            <w:tcW w:w="851" w:type="dxa"/>
            <w:tcBorders>
              <w:top w:val="nil"/>
              <w:left w:val="nil"/>
              <w:bottom w:val="single" w:sz="4" w:space="0" w:color="auto"/>
              <w:right w:val="single" w:sz="4" w:space="0" w:color="auto"/>
            </w:tcBorders>
            <w:shd w:val="clear" w:color="auto" w:fill="auto"/>
            <w:noWrap/>
            <w:vAlign w:val="center"/>
            <w:hideMark/>
          </w:tcPr>
          <w:p w14:paraId="7C599C87"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14D6D2A5"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105BB120"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28A6E068" w14:textId="77777777" w:rsidR="00E6154F" w:rsidRDefault="00E6154F" w:rsidP="007E3090">
            <w:pPr>
              <w:jc w:val="center"/>
              <w:rPr>
                <w:sz w:val="20"/>
                <w:szCs w:val="20"/>
              </w:rPr>
            </w:pPr>
          </w:p>
        </w:tc>
      </w:tr>
      <w:tr w:rsidR="00E6154F" w14:paraId="03B8DF03"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6A17A8" w14:textId="77777777" w:rsidR="00E6154F" w:rsidRDefault="00E6154F" w:rsidP="007E3090">
            <w:pPr>
              <w:jc w:val="center"/>
              <w:rPr>
                <w:sz w:val="20"/>
                <w:szCs w:val="20"/>
              </w:rPr>
            </w:pPr>
            <w:r>
              <w:rPr>
                <w:sz w:val="20"/>
                <w:szCs w:val="20"/>
              </w:rPr>
              <w:t>1.4.4</w:t>
            </w:r>
          </w:p>
        </w:tc>
        <w:tc>
          <w:tcPr>
            <w:tcW w:w="2919" w:type="dxa"/>
            <w:tcBorders>
              <w:top w:val="nil"/>
              <w:left w:val="nil"/>
              <w:bottom w:val="single" w:sz="4" w:space="0" w:color="auto"/>
              <w:right w:val="single" w:sz="4" w:space="0" w:color="auto"/>
            </w:tcBorders>
            <w:shd w:val="clear" w:color="auto" w:fill="auto"/>
            <w:noWrap/>
            <w:vAlign w:val="center"/>
            <w:hideMark/>
          </w:tcPr>
          <w:p w14:paraId="601A6F0E" w14:textId="77777777" w:rsidR="00E6154F" w:rsidRDefault="00E6154F" w:rsidP="007E3090">
            <w:pPr>
              <w:rPr>
                <w:sz w:val="20"/>
                <w:szCs w:val="20"/>
              </w:rPr>
            </w:pPr>
            <w:r>
              <w:rPr>
                <w:sz w:val="20"/>
                <w:szCs w:val="20"/>
              </w:rPr>
              <w:t>расходы на служебные командировки</w:t>
            </w:r>
          </w:p>
        </w:tc>
        <w:tc>
          <w:tcPr>
            <w:tcW w:w="851" w:type="dxa"/>
            <w:tcBorders>
              <w:top w:val="nil"/>
              <w:left w:val="nil"/>
              <w:bottom w:val="single" w:sz="4" w:space="0" w:color="auto"/>
              <w:right w:val="single" w:sz="4" w:space="0" w:color="auto"/>
            </w:tcBorders>
            <w:shd w:val="clear" w:color="auto" w:fill="auto"/>
            <w:noWrap/>
            <w:vAlign w:val="center"/>
            <w:hideMark/>
          </w:tcPr>
          <w:p w14:paraId="712362FF"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7599B497"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24B1EAAF"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58850FB8" w14:textId="77777777" w:rsidR="00E6154F" w:rsidRDefault="00E6154F" w:rsidP="007E3090">
            <w:pPr>
              <w:jc w:val="center"/>
              <w:rPr>
                <w:sz w:val="20"/>
                <w:szCs w:val="20"/>
              </w:rPr>
            </w:pPr>
          </w:p>
        </w:tc>
      </w:tr>
      <w:tr w:rsidR="00E6154F" w14:paraId="70147374"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502F68" w14:textId="77777777" w:rsidR="00E6154F" w:rsidRDefault="00E6154F" w:rsidP="007E3090">
            <w:pPr>
              <w:jc w:val="center"/>
              <w:rPr>
                <w:sz w:val="20"/>
                <w:szCs w:val="20"/>
              </w:rPr>
            </w:pPr>
            <w:r>
              <w:rPr>
                <w:sz w:val="20"/>
                <w:szCs w:val="20"/>
              </w:rPr>
              <w:t>1.4.5</w:t>
            </w:r>
          </w:p>
        </w:tc>
        <w:tc>
          <w:tcPr>
            <w:tcW w:w="2919" w:type="dxa"/>
            <w:tcBorders>
              <w:top w:val="nil"/>
              <w:left w:val="nil"/>
              <w:bottom w:val="single" w:sz="4" w:space="0" w:color="auto"/>
              <w:right w:val="single" w:sz="4" w:space="0" w:color="auto"/>
            </w:tcBorders>
            <w:shd w:val="clear" w:color="auto" w:fill="auto"/>
            <w:vAlign w:val="center"/>
            <w:hideMark/>
          </w:tcPr>
          <w:p w14:paraId="2D37A743" w14:textId="77777777" w:rsidR="00E6154F" w:rsidRDefault="00E6154F" w:rsidP="007E3090">
            <w:pPr>
              <w:rPr>
                <w:sz w:val="20"/>
                <w:szCs w:val="20"/>
              </w:rPr>
            </w:pPr>
            <w:r>
              <w:rPr>
                <w:sz w:val="20"/>
                <w:szCs w:val="20"/>
              </w:rPr>
              <w:t>расходы на обучение персонала</w:t>
            </w:r>
          </w:p>
        </w:tc>
        <w:tc>
          <w:tcPr>
            <w:tcW w:w="851" w:type="dxa"/>
            <w:tcBorders>
              <w:top w:val="nil"/>
              <w:left w:val="nil"/>
              <w:bottom w:val="single" w:sz="4" w:space="0" w:color="auto"/>
              <w:right w:val="single" w:sz="4" w:space="0" w:color="auto"/>
            </w:tcBorders>
            <w:shd w:val="clear" w:color="auto" w:fill="auto"/>
            <w:noWrap/>
            <w:vAlign w:val="center"/>
            <w:hideMark/>
          </w:tcPr>
          <w:p w14:paraId="4B188031"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05FAC340"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002133DD"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14CF4EF3" w14:textId="77777777" w:rsidR="00E6154F" w:rsidRDefault="00E6154F" w:rsidP="007E3090">
            <w:pPr>
              <w:jc w:val="center"/>
              <w:rPr>
                <w:sz w:val="20"/>
                <w:szCs w:val="20"/>
              </w:rPr>
            </w:pPr>
          </w:p>
        </w:tc>
      </w:tr>
      <w:tr w:rsidR="00E6154F" w14:paraId="459B84F2"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9E13AB" w14:textId="77777777" w:rsidR="00E6154F" w:rsidRDefault="00E6154F" w:rsidP="007E3090">
            <w:pPr>
              <w:jc w:val="center"/>
              <w:rPr>
                <w:sz w:val="20"/>
                <w:szCs w:val="20"/>
              </w:rPr>
            </w:pPr>
            <w:r>
              <w:rPr>
                <w:sz w:val="20"/>
                <w:szCs w:val="20"/>
              </w:rPr>
              <w:t>1.4.6</w:t>
            </w:r>
          </w:p>
        </w:tc>
        <w:tc>
          <w:tcPr>
            <w:tcW w:w="2919" w:type="dxa"/>
            <w:tcBorders>
              <w:top w:val="nil"/>
              <w:left w:val="nil"/>
              <w:bottom w:val="single" w:sz="4" w:space="0" w:color="auto"/>
              <w:right w:val="single" w:sz="4" w:space="0" w:color="auto"/>
            </w:tcBorders>
            <w:shd w:val="clear" w:color="auto" w:fill="auto"/>
            <w:vAlign w:val="center"/>
            <w:hideMark/>
          </w:tcPr>
          <w:p w14:paraId="5A657424" w14:textId="77777777" w:rsidR="00E6154F" w:rsidRDefault="00E6154F" w:rsidP="007E3090">
            <w:pPr>
              <w:rPr>
                <w:sz w:val="20"/>
                <w:szCs w:val="20"/>
              </w:rPr>
            </w:pPr>
            <w:r>
              <w:rPr>
                <w:sz w:val="20"/>
                <w:szCs w:val="20"/>
              </w:rPr>
              <w:t>другие расходы, связанные с производством и (или) реализацией продукции</w:t>
            </w:r>
          </w:p>
        </w:tc>
        <w:tc>
          <w:tcPr>
            <w:tcW w:w="851" w:type="dxa"/>
            <w:tcBorders>
              <w:top w:val="nil"/>
              <w:left w:val="nil"/>
              <w:bottom w:val="single" w:sz="4" w:space="0" w:color="auto"/>
              <w:right w:val="single" w:sz="4" w:space="0" w:color="auto"/>
            </w:tcBorders>
            <w:shd w:val="clear" w:color="auto" w:fill="auto"/>
            <w:noWrap/>
            <w:vAlign w:val="center"/>
            <w:hideMark/>
          </w:tcPr>
          <w:p w14:paraId="01256DF0"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13F73009" w14:textId="77777777" w:rsidR="00E6154F" w:rsidRDefault="00E6154F" w:rsidP="007E3090">
            <w:pPr>
              <w:jc w:val="center"/>
              <w:rPr>
                <w:sz w:val="20"/>
                <w:szCs w:val="20"/>
              </w:rPr>
            </w:pPr>
            <w:r>
              <w:rPr>
                <w:sz w:val="20"/>
                <w:szCs w:val="20"/>
              </w:rPr>
              <w:t>1,43</w:t>
            </w:r>
          </w:p>
        </w:tc>
        <w:tc>
          <w:tcPr>
            <w:tcW w:w="1384" w:type="dxa"/>
            <w:tcBorders>
              <w:top w:val="nil"/>
              <w:left w:val="nil"/>
              <w:bottom w:val="single" w:sz="4" w:space="0" w:color="auto"/>
              <w:right w:val="single" w:sz="4" w:space="0" w:color="auto"/>
            </w:tcBorders>
            <w:shd w:val="clear" w:color="000000" w:fill="FFFFFF"/>
            <w:noWrap/>
            <w:vAlign w:val="center"/>
          </w:tcPr>
          <w:p w14:paraId="0CFA8451" w14:textId="77777777" w:rsidR="00E6154F" w:rsidRDefault="00E6154F" w:rsidP="007E3090">
            <w:pPr>
              <w:jc w:val="center"/>
              <w:rPr>
                <w:sz w:val="20"/>
                <w:szCs w:val="20"/>
              </w:rPr>
            </w:pPr>
            <w:r>
              <w:rPr>
                <w:sz w:val="20"/>
                <w:szCs w:val="20"/>
              </w:rPr>
              <w:t>1,43</w:t>
            </w:r>
          </w:p>
        </w:tc>
        <w:tc>
          <w:tcPr>
            <w:tcW w:w="1896" w:type="dxa"/>
            <w:tcBorders>
              <w:top w:val="nil"/>
              <w:left w:val="nil"/>
              <w:bottom w:val="single" w:sz="4" w:space="0" w:color="auto"/>
              <w:right w:val="single" w:sz="4" w:space="0" w:color="auto"/>
            </w:tcBorders>
            <w:shd w:val="clear" w:color="auto" w:fill="auto"/>
            <w:noWrap/>
            <w:vAlign w:val="center"/>
          </w:tcPr>
          <w:p w14:paraId="01B2DB81" w14:textId="77777777" w:rsidR="00E6154F" w:rsidRDefault="00E6154F" w:rsidP="007E3090">
            <w:pPr>
              <w:jc w:val="center"/>
              <w:rPr>
                <w:sz w:val="20"/>
                <w:szCs w:val="20"/>
              </w:rPr>
            </w:pPr>
            <w:r>
              <w:rPr>
                <w:sz w:val="20"/>
                <w:szCs w:val="20"/>
              </w:rPr>
              <w:t>0</w:t>
            </w:r>
          </w:p>
        </w:tc>
      </w:tr>
      <w:tr w:rsidR="00E6154F" w14:paraId="2E12C55B"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480607" w14:textId="77777777" w:rsidR="00E6154F" w:rsidRDefault="00E6154F" w:rsidP="007E3090">
            <w:pPr>
              <w:jc w:val="center"/>
              <w:rPr>
                <w:sz w:val="20"/>
                <w:szCs w:val="20"/>
              </w:rPr>
            </w:pPr>
            <w:r>
              <w:rPr>
                <w:sz w:val="20"/>
                <w:szCs w:val="20"/>
              </w:rPr>
              <w:lastRenderedPageBreak/>
              <w:t>1.5</w:t>
            </w:r>
          </w:p>
        </w:tc>
        <w:tc>
          <w:tcPr>
            <w:tcW w:w="2919" w:type="dxa"/>
            <w:tcBorders>
              <w:top w:val="nil"/>
              <w:left w:val="nil"/>
              <w:bottom w:val="single" w:sz="4" w:space="0" w:color="auto"/>
              <w:right w:val="single" w:sz="4" w:space="0" w:color="auto"/>
            </w:tcBorders>
            <w:shd w:val="clear" w:color="auto" w:fill="auto"/>
            <w:vAlign w:val="center"/>
            <w:hideMark/>
          </w:tcPr>
          <w:p w14:paraId="381C25FE" w14:textId="77777777" w:rsidR="00E6154F" w:rsidRDefault="00E6154F" w:rsidP="007E3090">
            <w:pPr>
              <w:rPr>
                <w:sz w:val="20"/>
                <w:szCs w:val="20"/>
              </w:rPr>
            </w:pPr>
            <w:r>
              <w:rPr>
                <w:sz w:val="20"/>
                <w:szCs w:val="20"/>
              </w:rPr>
              <w:t>Внереализационные расходы, всего</w:t>
            </w:r>
          </w:p>
        </w:tc>
        <w:tc>
          <w:tcPr>
            <w:tcW w:w="851" w:type="dxa"/>
            <w:tcBorders>
              <w:top w:val="nil"/>
              <w:left w:val="nil"/>
              <w:bottom w:val="single" w:sz="4" w:space="0" w:color="auto"/>
              <w:right w:val="single" w:sz="4" w:space="0" w:color="auto"/>
            </w:tcBorders>
            <w:shd w:val="clear" w:color="auto" w:fill="auto"/>
            <w:noWrap/>
            <w:vAlign w:val="center"/>
            <w:hideMark/>
          </w:tcPr>
          <w:p w14:paraId="2AEA4709"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78B3DBDD" w14:textId="77777777" w:rsidR="00E6154F" w:rsidRDefault="00E6154F" w:rsidP="007E3090">
            <w:pPr>
              <w:jc w:val="center"/>
              <w:rPr>
                <w:sz w:val="20"/>
                <w:szCs w:val="20"/>
              </w:rPr>
            </w:pPr>
            <w:r>
              <w:rPr>
                <w:sz w:val="20"/>
                <w:szCs w:val="20"/>
              </w:rPr>
              <w:t>59,55</w:t>
            </w:r>
          </w:p>
        </w:tc>
        <w:tc>
          <w:tcPr>
            <w:tcW w:w="1384" w:type="dxa"/>
            <w:tcBorders>
              <w:top w:val="nil"/>
              <w:left w:val="nil"/>
              <w:bottom w:val="single" w:sz="4" w:space="0" w:color="auto"/>
              <w:right w:val="single" w:sz="4" w:space="0" w:color="auto"/>
            </w:tcBorders>
            <w:shd w:val="clear" w:color="auto" w:fill="auto"/>
            <w:noWrap/>
            <w:vAlign w:val="center"/>
          </w:tcPr>
          <w:p w14:paraId="2706A4F3" w14:textId="77777777" w:rsidR="00E6154F" w:rsidRDefault="00E6154F" w:rsidP="007E3090">
            <w:pPr>
              <w:jc w:val="center"/>
              <w:rPr>
                <w:sz w:val="20"/>
                <w:szCs w:val="20"/>
              </w:rPr>
            </w:pPr>
            <w:r>
              <w:rPr>
                <w:sz w:val="20"/>
                <w:szCs w:val="20"/>
              </w:rPr>
              <w:t>59,55</w:t>
            </w:r>
          </w:p>
        </w:tc>
        <w:tc>
          <w:tcPr>
            <w:tcW w:w="1896" w:type="dxa"/>
            <w:tcBorders>
              <w:top w:val="nil"/>
              <w:left w:val="nil"/>
              <w:bottom w:val="single" w:sz="4" w:space="0" w:color="auto"/>
              <w:right w:val="single" w:sz="4" w:space="0" w:color="auto"/>
            </w:tcBorders>
            <w:shd w:val="clear" w:color="auto" w:fill="auto"/>
            <w:noWrap/>
            <w:vAlign w:val="center"/>
          </w:tcPr>
          <w:p w14:paraId="44F2B4E6" w14:textId="77777777" w:rsidR="00E6154F" w:rsidRDefault="00E6154F" w:rsidP="007E3090">
            <w:pPr>
              <w:jc w:val="center"/>
              <w:rPr>
                <w:sz w:val="20"/>
                <w:szCs w:val="20"/>
              </w:rPr>
            </w:pPr>
            <w:r>
              <w:rPr>
                <w:sz w:val="20"/>
                <w:szCs w:val="20"/>
              </w:rPr>
              <w:t>0</w:t>
            </w:r>
          </w:p>
        </w:tc>
      </w:tr>
      <w:tr w:rsidR="00E6154F" w14:paraId="3AFE1A76"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29F9D2" w14:textId="77777777" w:rsidR="00E6154F" w:rsidRDefault="00E6154F" w:rsidP="007E3090">
            <w:pPr>
              <w:jc w:val="center"/>
              <w:rPr>
                <w:sz w:val="20"/>
                <w:szCs w:val="20"/>
              </w:rPr>
            </w:pPr>
            <w:r>
              <w:rPr>
                <w:sz w:val="20"/>
                <w:szCs w:val="20"/>
              </w:rPr>
              <w:t>1.5.1</w:t>
            </w:r>
          </w:p>
        </w:tc>
        <w:tc>
          <w:tcPr>
            <w:tcW w:w="2919" w:type="dxa"/>
            <w:tcBorders>
              <w:top w:val="nil"/>
              <w:left w:val="nil"/>
              <w:bottom w:val="single" w:sz="4" w:space="0" w:color="auto"/>
              <w:right w:val="single" w:sz="4" w:space="0" w:color="auto"/>
            </w:tcBorders>
            <w:shd w:val="clear" w:color="auto" w:fill="auto"/>
            <w:vAlign w:val="center"/>
            <w:hideMark/>
          </w:tcPr>
          <w:p w14:paraId="6261A4E2" w14:textId="77777777" w:rsidR="00E6154F" w:rsidRDefault="00E6154F" w:rsidP="007E3090">
            <w:pPr>
              <w:rPr>
                <w:sz w:val="20"/>
                <w:szCs w:val="20"/>
              </w:rPr>
            </w:pPr>
            <w:r>
              <w:rPr>
                <w:sz w:val="20"/>
                <w:szCs w:val="20"/>
              </w:rPr>
              <w:t>расходы на услуги банков</w:t>
            </w:r>
          </w:p>
        </w:tc>
        <w:tc>
          <w:tcPr>
            <w:tcW w:w="851" w:type="dxa"/>
            <w:tcBorders>
              <w:top w:val="nil"/>
              <w:left w:val="nil"/>
              <w:bottom w:val="single" w:sz="4" w:space="0" w:color="auto"/>
              <w:right w:val="single" w:sz="4" w:space="0" w:color="auto"/>
            </w:tcBorders>
            <w:shd w:val="clear" w:color="auto" w:fill="auto"/>
            <w:noWrap/>
            <w:vAlign w:val="center"/>
            <w:hideMark/>
          </w:tcPr>
          <w:p w14:paraId="56FF69C3"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1F893AC1"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6E9FBA94"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00C5B003" w14:textId="77777777" w:rsidR="00E6154F" w:rsidRDefault="00E6154F" w:rsidP="007E3090">
            <w:pPr>
              <w:jc w:val="center"/>
              <w:rPr>
                <w:sz w:val="20"/>
                <w:szCs w:val="20"/>
              </w:rPr>
            </w:pPr>
          </w:p>
        </w:tc>
      </w:tr>
      <w:tr w:rsidR="00E6154F" w14:paraId="1F8EC2DC"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4A03A0" w14:textId="77777777" w:rsidR="00E6154F" w:rsidRDefault="00E6154F" w:rsidP="007E3090">
            <w:pPr>
              <w:jc w:val="center"/>
              <w:rPr>
                <w:sz w:val="20"/>
                <w:szCs w:val="20"/>
              </w:rPr>
            </w:pPr>
            <w:r>
              <w:rPr>
                <w:sz w:val="20"/>
                <w:szCs w:val="20"/>
              </w:rPr>
              <w:t>1.5.2</w:t>
            </w:r>
          </w:p>
        </w:tc>
        <w:tc>
          <w:tcPr>
            <w:tcW w:w="2919" w:type="dxa"/>
            <w:tcBorders>
              <w:top w:val="nil"/>
              <w:left w:val="nil"/>
              <w:bottom w:val="single" w:sz="4" w:space="0" w:color="auto"/>
              <w:right w:val="single" w:sz="4" w:space="0" w:color="auto"/>
            </w:tcBorders>
            <w:shd w:val="clear" w:color="auto" w:fill="auto"/>
            <w:vAlign w:val="center"/>
            <w:hideMark/>
          </w:tcPr>
          <w:p w14:paraId="4F79DF80" w14:textId="77777777" w:rsidR="00E6154F" w:rsidRDefault="00E6154F" w:rsidP="007E3090">
            <w:pPr>
              <w:rPr>
                <w:sz w:val="20"/>
                <w:szCs w:val="20"/>
              </w:rPr>
            </w:pPr>
            <w:r>
              <w:rPr>
                <w:sz w:val="20"/>
                <w:szCs w:val="20"/>
              </w:rPr>
              <w:t>расходы на обслуживание заемных средств</w:t>
            </w:r>
          </w:p>
        </w:tc>
        <w:tc>
          <w:tcPr>
            <w:tcW w:w="851" w:type="dxa"/>
            <w:tcBorders>
              <w:top w:val="nil"/>
              <w:left w:val="nil"/>
              <w:bottom w:val="single" w:sz="4" w:space="0" w:color="auto"/>
              <w:right w:val="single" w:sz="4" w:space="0" w:color="auto"/>
            </w:tcBorders>
            <w:shd w:val="clear" w:color="auto" w:fill="auto"/>
            <w:noWrap/>
            <w:vAlign w:val="center"/>
            <w:hideMark/>
          </w:tcPr>
          <w:p w14:paraId="11800B31"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783A1A88"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6818DB66"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1CA5CBF9" w14:textId="77777777" w:rsidR="00E6154F" w:rsidRDefault="00E6154F" w:rsidP="007E3090">
            <w:pPr>
              <w:jc w:val="center"/>
              <w:rPr>
                <w:sz w:val="20"/>
                <w:szCs w:val="20"/>
              </w:rPr>
            </w:pPr>
          </w:p>
        </w:tc>
      </w:tr>
      <w:tr w:rsidR="00E6154F" w14:paraId="723E3F16"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D63CA0" w14:textId="77777777" w:rsidR="00E6154F" w:rsidRDefault="00E6154F" w:rsidP="007E3090">
            <w:pPr>
              <w:jc w:val="center"/>
              <w:rPr>
                <w:sz w:val="20"/>
                <w:szCs w:val="20"/>
              </w:rPr>
            </w:pPr>
            <w:r>
              <w:rPr>
                <w:sz w:val="20"/>
                <w:szCs w:val="20"/>
              </w:rPr>
              <w:t>1.5.3</w:t>
            </w:r>
          </w:p>
        </w:tc>
        <w:tc>
          <w:tcPr>
            <w:tcW w:w="2919" w:type="dxa"/>
            <w:tcBorders>
              <w:top w:val="nil"/>
              <w:left w:val="nil"/>
              <w:bottom w:val="single" w:sz="4" w:space="0" w:color="auto"/>
              <w:right w:val="single" w:sz="4" w:space="0" w:color="auto"/>
            </w:tcBorders>
            <w:shd w:val="clear" w:color="auto" w:fill="auto"/>
            <w:vAlign w:val="center"/>
            <w:hideMark/>
          </w:tcPr>
          <w:p w14:paraId="2FE0A3A3" w14:textId="77777777" w:rsidR="00E6154F" w:rsidRDefault="00E6154F" w:rsidP="007E3090">
            <w:pPr>
              <w:rPr>
                <w:sz w:val="20"/>
                <w:szCs w:val="20"/>
              </w:rPr>
            </w:pPr>
            <w:r>
              <w:rPr>
                <w:sz w:val="20"/>
                <w:szCs w:val="20"/>
              </w:rPr>
              <w:t>прочие обоснованные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57F27210"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0B0EC574" w14:textId="77777777" w:rsidR="00E6154F" w:rsidRDefault="00E6154F" w:rsidP="007E3090">
            <w:pPr>
              <w:jc w:val="center"/>
              <w:rPr>
                <w:sz w:val="20"/>
                <w:szCs w:val="20"/>
              </w:rPr>
            </w:pPr>
            <w:r>
              <w:rPr>
                <w:sz w:val="20"/>
                <w:szCs w:val="20"/>
              </w:rPr>
              <w:t>59,55</w:t>
            </w:r>
          </w:p>
        </w:tc>
        <w:tc>
          <w:tcPr>
            <w:tcW w:w="1384" w:type="dxa"/>
            <w:tcBorders>
              <w:top w:val="nil"/>
              <w:left w:val="nil"/>
              <w:bottom w:val="single" w:sz="4" w:space="0" w:color="auto"/>
              <w:right w:val="single" w:sz="4" w:space="0" w:color="auto"/>
            </w:tcBorders>
            <w:shd w:val="clear" w:color="auto" w:fill="auto"/>
            <w:noWrap/>
            <w:vAlign w:val="center"/>
          </w:tcPr>
          <w:p w14:paraId="50B9AD5C" w14:textId="77777777" w:rsidR="00E6154F" w:rsidRDefault="00E6154F" w:rsidP="007E3090">
            <w:pPr>
              <w:jc w:val="center"/>
              <w:rPr>
                <w:sz w:val="20"/>
                <w:szCs w:val="20"/>
              </w:rPr>
            </w:pPr>
            <w:r>
              <w:rPr>
                <w:sz w:val="20"/>
                <w:szCs w:val="20"/>
              </w:rPr>
              <w:t>59,55</w:t>
            </w:r>
          </w:p>
        </w:tc>
        <w:tc>
          <w:tcPr>
            <w:tcW w:w="1896" w:type="dxa"/>
            <w:tcBorders>
              <w:top w:val="nil"/>
              <w:left w:val="nil"/>
              <w:bottom w:val="single" w:sz="4" w:space="0" w:color="auto"/>
              <w:right w:val="single" w:sz="4" w:space="0" w:color="auto"/>
            </w:tcBorders>
            <w:shd w:val="clear" w:color="auto" w:fill="auto"/>
            <w:noWrap/>
            <w:vAlign w:val="center"/>
          </w:tcPr>
          <w:p w14:paraId="7E3C816D" w14:textId="77777777" w:rsidR="00E6154F" w:rsidRDefault="00E6154F" w:rsidP="007E3090">
            <w:pPr>
              <w:jc w:val="center"/>
              <w:rPr>
                <w:sz w:val="20"/>
                <w:szCs w:val="20"/>
              </w:rPr>
            </w:pPr>
            <w:r>
              <w:rPr>
                <w:sz w:val="20"/>
                <w:szCs w:val="20"/>
              </w:rPr>
              <w:t>0</w:t>
            </w:r>
          </w:p>
        </w:tc>
      </w:tr>
      <w:tr w:rsidR="00E6154F" w14:paraId="1EF5E3EE"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071F02" w14:textId="77777777" w:rsidR="00E6154F" w:rsidRDefault="00E6154F" w:rsidP="007E3090">
            <w:pPr>
              <w:jc w:val="center"/>
              <w:rPr>
                <w:sz w:val="20"/>
                <w:szCs w:val="20"/>
              </w:rPr>
            </w:pPr>
            <w:r>
              <w:rPr>
                <w:sz w:val="20"/>
                <w:szCs w:val="20"/>
              </w:rPr>
              <w:t>1.6</w:t>
            </w:r>
          </w:p>
        </w:tc>
        <w:tc>
          <w:tcPr>
            <w:tcW w:w="2919" w:type="dxa"/>
            <w:tcBorders>
              <w:top w:val="nil"/>
              <w:left w:val="nil"/>
              <w:bottom w:val="single" w:sz="4" w:space="0" w:color="auto"/>
              <w:right w:val="single" w:sz="4" w:space="0" w:color="auto"/>
            </w:tcBorders>
            <w:shd w:val="clear" w:color="auto" w:fill="auto"/>
            <w:vAlign w:val="center"/>
            <w:hideMark/>
          </w:tcPr>
          <w:p w14:paraId="013D7ED9" w14:textId="77777777" w:rsidR="00E6154F" w:rsidRDefault="00E6154F" w:rsidP="007E3090">
            <w:pPr>
              <w:rPr>
                <w:sz w:val="20"/>
                <w:szCs w:val="20"/>
              </w:rPr>
            </w:pPr>
            <w:r>
              <w:rPr>
                <w:sz w:val="20"/>
                <w:szCs w:val="20"/>
              </w:rPr>
              <w:t>Расходы, не учитываемые в целях налогообложения, всего</w:t>
            </w:r>
          </w:p>
        </w:tc>
        <w:tc>
          <w:tcPr>
            <w:tcW w:w="851" w:type="dxa"/>
            <w:tcBorders>
              <w:top w:val="nil"/>
              <w:left w:val="nil"/>
              <w:bottom w:val="single" w:sz="4" w:space="0" w:color="auto"/>
              <w:right w:val="single" w:sz="4" w:space="0" w:color="auto"/>
            </w:tcBorders>
            <w:shd w:val="clear" w:color="auto" w:fill="auto"/>
            <w:noWrap/>
            <w:vAlign w:val="center"/>
            <w:hideMark/>
          </w:tcPr>
          <w:p w14:paraId="2F380C9F"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1448F5AD"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4E059885"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47B8FE05" w14:textId="77777777" w:rsidR="00E6154F" w:rsidRDefault="00E6154F" w:rsidP="007E3090">
            <w:pPr>
              <w:jc w:val="center"/>
              <w:rPr>
                <w:sz w:val="20"/>
                <w:szCs w:val="20"/>
              </w:rPr>
            </w:pPr>
          </w:p>
        </w:tc>
      </w:tr>
      <w:tr w:rsidR="00E6154F" w14:paraId="369DDECE"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5DA55" w14:textId="77777777" w:rsidR="00E6154F" w:rsidRDefault="00E6154F" w:rsidP="007E3090">
            <w:pPr>
              <w:jc w:val="center"/>
              <w:rPr>
                <w:sz w:val="20"/>
                <w:szCs w:val="20"/>
              </w:rPr>
            </w:pPr>
            <w:r>
              <w:rPr>
                <w:sz w:val="20"/>
                <w:szCs w:val="20"/>
              </w:rPr>
              <w:t>1.6.1</w:t>
            </w:r>
          </w:p>
        </w:tc>
        <w:tc>
          <w:tcPr>
            <w:tcW w:w="2919" w:type="dxa"/>
            <w:tcBorders>
              <w:top w:val="nil"/>
              <w:left w:val="nil"/>
              <w:bottom w:val="single" w:sz="4" w:space="0" w:color="auto"/>
              <w:right w:val="single" w:sz="4" w:space="0" w:color="auto"/>
            </w:tcBorders>
            <w:shd w:val="clear" w:color="auto" w:fill="auto"/>
            <w:vAlign w:val="center"/>
            <w:hideMark/>
          </w:tcPr>
          <w:p w14:paraId="5F05C38C" w14:textId="77777777" w:rsidR="00E6154F" w:rsidRDefault="00E6154F" w:rsidP="007E3090">
            <w:pPr>
              <w:rPr>
                <w:sz w:val="20"/>
                <w:szCs w:val="20"/>
              </w:rPr>
            </w:pPr>
            <w:r>
              <w:rPr>
                <w:sz w:val="20"/>
                <w:szCs w:val="20"/>
              </w:rPr>
              <w:t>- денежные выплаты социального характера (по Коллективному договору)</w:t>
            </w:r>
          </w:p>
        </w:tc>
        <w:tc>
          <w:tcPr>
            <w:tcW w:w="851" w:type="dxa"/>
            <w:tcBorders>
              <w:top w:val="nil"/>
              <w:left w:val="nil"/>
              <w:bottom w:val="single" w:sz="4" w:space="0" w:color="auto"/>
              <w:right w:val="single" w:sz="4" w:space="0" w:color="auto"/>
            </w:tcBorders>
            <w:shd w:val="clear" w:color="auto" w:fill="auto"/>
            <w:noWrap/>
            <w:vAlign w:val="center"/>
            <w:hideMark/>
          </w:tcPr>
          <w:p w14:paraId="7B2BB570"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56DC72E3"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62304934"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71752874" w14:textId="77777777" w:rsidR="00E6154F" w:rsidRDefault="00E6154F" w:rsidP="007E3090">
            <w:pPr>
              <w:jc w:val="center"/>
              <w:rPr>
                <w:sz w:val="20"/>
                <w:szCs w:val="20"/>
              </w:rPr>
            </w:pPr>
          </w:p>
        </w:tc>
      </w:tr>
      <w:tr w:rsidR="00E6154F" w14:paraId="046BFC5A"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7957A1" w14:textId="77777777" w:rsidR="00E6154F" w:rsidRDefault="00E6154F" w:rsidP="007E3090">
            <w:pPr>
              <w:jc w:val="center"/>
              <w:rPr>
                <w:sz w:val="20"/>
                <w:szCs w:val="20"/>
              </w:rPr>
            </w:pPr>
            <w:r>
              <w:rPr>
                <w:sz w:val="20"/>
                <w:szCs w:val="20"/>
              </w:rPr>
              <w:t>1.6.2</w:t>
            </w:r>
          </w:p>
        </w:tc>
        <w:tc>
          <w:tcPr>
            <w:tcW w:w="2919" w:type="dxa"/>
            <w:tcBorders>
              <w:top w:val="nil"/>
              <w:left w:val="nil"/>
              <w:bottom w:val="single" w:sz="4" w:space="0" w:color="auto"/>
              <w:right w:val="single" w:sz="4" w:space="0" w:color="auto"/>
            </w:tcBorders>
            <w:shd w:val="clear" w:color="auto" w:fill="auto"/>
            <w:vAlign w:val="center"/>
            <w:hideMark/>
          </w:tcPr>
          <w:p w14:paraId="0723B0AE" w14:textId="77777777" w:rsidR="00E6154F" w:rsidRDefault="00E6154F" w:rsidP="007E3090">
            <w:pPr>
              <w:rPr>
                <w:sz w:val="20"/>
                <w:szCs w:val="20"/>
              </w:rPr>
            </w:pPr>
            <w:r>
              <w:rPr>
                <w:sz w:val="20"/>
                <w:szCs w:val="20"/>
              </w:rPr>
              <w:t>- прочие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7F3DB9FB"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7E14C9EA"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7E932066"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6D4ED5C6" w14:textId="77777777" w:rsidR="00E6154F" w:rsidRDefault="00E6154F" w:rsidP="007E3090">
            <w:pPr>
              <w:jc w:val="center"/>
              <w:rPr>
                <w:sz w:val="20"/>
                <w:szCs w:val="20"/>
              </w:rPr>
            </w:pPr>
          </w:p>
        </w:tc>
      </w:tr>
      <w:tr w:rsidR="00E6154F" w14:paraId="5F383093"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BCC011" w14:textId="77777777" w:rsidR="00E6154F" w:rsidRDefault="00E6154F" w:rsidP="007E3090">
            <w:pPr>
              <w:jc w:val="center"/>
              <w:rPr>
                <w:sz w:val="20"/>
                <w:szCs w:val="20"/>
              </w:rPr>
            </w:pPr>
            <w:r>
              <w:rPr>
                <w:sz w:val="20"/>
                <w:szCs w:val="20"/>
              </w:rPr>
              <w:t>2</w:t>
            </w:r>
          </w:p>
        </w:tc>
        <w:tc>
          <w:tcPr>
            <w:tcW w:w="2919" w:type="dxa"/>
            <w:tcBorders>
              <w:top w:val="nil"/>
              <w:left w:val="nil"/>
              <w:bottom w:val="single" w:sz="4" w:space="0" w:color="auto"/>
              <w:right w:val="single" w:sz="4" w:space="0" w:color="auto"/>
            </w:tcBorders>
            <w:shd w:val="clear" w:color="auto" w:fill="auto"/>
            <w:vAlign w:val="center"/>
            <w:hideMark/>
          </w:tcPr>
          <w:p w14:paraId="0D212EEF" w14:textId="77777777" w:rsidR="00E6154F" w:rsidRDefault="00E6154F" w:rsidP="007E3090">
            <w:pPr>
              <w:rPr>
                <w:sz w:val="20"/>
                <w:szCs w:val="20"/>
              </w:rPr>
            </w:pPr>
            <w:r>
              <w:rPr>
                <w:sz w:val="20"/>
                <w:szCs w:val="20"/>
              </w:rPr>
              <w:t>Выпадающие доходы/экономия средств</w:t>
            </w:r>
          </w:p>
        </w:tc>
        <w:tc>
          <w:tcPr>
            <w:tcW w:w="851" w:type="dxa"/>
            <w:tcBorders>
              <w:top w:val="nil"/>
              <w:left w:val="nil"/>
              <w:bottom w:val="single" w:sz="4" w:space="0" w:color="auto"/>
              <w:right w:val="single" w:sz="4" w:space="0" w:color="auto"/>
            </w:tcBorders>
            <w:shd w:val="clear" w:color="auto" w:fill="auto"/>
            <w:noWrap/>
            <w:vAlign w:val="center"/>
            <w:hideMark/>
          </w:tcPr>
          <w:p w14:paraId="4D1249BC" w14:textId="77777777" w:rsidR="00E6154F" w:rsidRDefault="00E6154F" w:rsidP="007E3090">
            <w:pPr>
              <w:jc w:val="center"/>
              <w:rPr>
                <w:sz w:val="20"/>
                <w:szCs w:val="20"/>
              </w:rPr>
            </w:pPr>
            <w:r>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51A39301" w14:textId="77777777" w:rsidR="00E6154F" w:rsidRDefault="00E6154F" w:rsidP="007E3090">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0B4B61D0" w14:textId="77777777" w:rsidR="00E6154F" w:rsidRDefault="00E6154F" w:rsidP="007E3090">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65F410DF" w14:textId="77777777" w:rsidR="00E6154F" w:rsidRDefault="00E6154F" w:rsidP="007E3090">
            <w:pPr>
              <w:jc w:val="center"/>
              <w:rPr>
                <w:sz w:val="20"/>
                <w:szCs w:val="20"/>
              </w:rPr>
            </w:pPr>
          </w:p>
        </w:tc>
      </w:tr>
      <w:tr w:rsidR="00E6154F" w14:paraId="4BA116D6" w14:textId="77777777" w:rsidTr="007E3090">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AC5105" w14:textId="77777777" w:rsidR="00E6154F" w:rsidRDefault="00E6154F" w:rsidP="007E3090">
            <w:pPr>
              <w:jc w:val="center"/>
              <w:rPr>
                <w:sz w:val="20"/>
                <w:szCs w:val="20"/>
              </w:rPr>
            </w:pPr>
            <w:r>
              <w:rPr>
                <w:sz w:val="20"/>
                <w:szCs w:val="20"/>
              </w:rPr>
              <w:t>3</w:t>
            </w:r>
          </w:p>
        </w:tc>
        <w:tc>
          <w:tcPr>
            <w:tcW w:w="2919" w:type="dxa"/>
            <w:tcBorders>
              <w:top w:val="nil"/>
              <w:left w:val="nil"/>
              <w:bottom w:val="single" w:sz="4" w:space="0" w:color="auto"/>
              <w:right w:val="single" w:sz="4" w:space="0" w:color="auto"/>
            </w:tcBorders>
            <w:shd w:val="clear" w:color="auto" w:fill="auto"/>
            <w:vAlign w:val="center"/>
            <w:hideMark/>
          </w:tcPr>
          <w:p w14:paraId="32ACE996" w14:textId="77777777" w:rsidR="00E6154F" w:rsidRDefault="00E6154F" w:rsidP="007E3090">
            <w:pPr>
              <w:rPr>
                <w:sz w:val="20"/>
                <w:szCs w:val="20"/>
              </w:rPr>
            </w:pPr>
            <w:r>
              <w:rPr>
                <w:sz w:val="20"/>
                <w:szCs w:val="20"/>
              </w:rPr>
              <w:t>Суммарная подключаемая тепловая нагрузка объектов заявителей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2E89DEE2" w14:textId="77777777" w:rsidR="00E6154F" w:rsidRDefault="00E6154F" w:rsidP="007E3090">
            <w:pPr>
              <w:jc w:val="center"/>
              <w:rPr>
                <w:sz w:val="20"/>
                <w:szCs w:val="20"/>
              </w:rPr>
            </w:pPr>
            <w:r>
              <w:rPr>
                <w:sz w:val="20"/>
                <w:szCs w:val="20"/>
              </w:rPr>
              <w:t>Гкал/ч</w:t>
            </w:r>
          </w:p>
        </w:tc>
        <w:tc>
          <w:tcPr>
            <w:tcW w:w="1397" w:type="dxa"/>
            <w:tcBorders>
              <w:top w:val="nil"/>
              <w:left w:val="nil"/>
              <w:bottom w:val="single" w:sz="4" w:space="0" w:color="auto"/>
              <w:right w:val="single" w:sz="4" w:space="0" w:color="auto"/>
            </w:tcBorders>
            <w:shd w:val="clear" w:color="auto" w:fill="auto"/>
            <w:noWrap/>
            <w:vAlign w:val="center"/>
          </w:tcPr>
          <w:p w14:paraId="7A385133" w14:textId="77777777" w:rsidR="00E6154F" w:rsidRDefault="00E6154F" w:rsidP="007E3090">
            <w:pPr>
              <w:jc w:val="center"/>
              <w:rPr>
                <w:sz w:val="20"/>
                <w:szCs w:val="20"/>
              </w:rPr>
            </w:pPr>
            <w:r>
              <w:rPr>
                <w:sz w:val="20"/>
                <w:szCs w:val="20"/>
              </w:rPr>
              <w:t>0,9971</w:t>
            </w:r>
          </w:p>
        </w:tc>
        <w:tc>
          <w:tcPr>
            <w:tcW w:w="1384" w:type="dxa"/>
            <w:tcBorders>
              <w:top w:val="nil"/>
              <w:left w:val="nil"/>
              <w:bottom w:val="single" w:sz="4" w:space="0" w:color="auto"/>
              <w:right w:val="single" w:sz="4" w:space="0" w:color="auto"/>
            </w:tcBorders>
            <w:shd w:val="clear" w:color="auto" w:fill="auto"/>
            <w:noWrap/>
            <w:vAlign w:val="center"/>
          </w:tcPr>
          <w:p w14:paraId="5D900E35" w14:textId="77777777" w:rsidR="00E6154F" w:rsidRDefault="00E6154F" w:rsidP="007E3090">
            <w:pPr>
              <w:jc w:val="center"/>
              <w:rPr>
                <w:sz w:val="20"/>
                <w:szCs w:val="20"/>
              </w:rPr>
            </w:pPr>
            <w:r>
              <w:rPr>
                <w:sz w:val="20"/>
                <w:szCs w:val="20"/>
              </w:rPr>
              <w:t>0,9971</w:t>
            </w:r>
          </w:p>
        </w:tc>
        <w:tc>
          <w:tcPr>
            <w:tcW w:w="1896" w:type="dxa"/>
            <w:tcBorders>
              <w:top w:val="nil"/>
              <w:left w:val="nil"/>
              <w:bottom w:val="single" w:sz="4" w:space="0" w:color="auto"/>
              <w:right w:val="single" w:sz="4" w:space="0" w:color="auto"/>
            </w:tcBorders>
            <w:shd w:val="clear" w:color="auto" w:fill="auto"/>
            <w:noWrap/>
            <w:vAlign w:val="center"/>
          </w:tcPr>
          <w:p w14:paraId="7A7DEAAE" w14:textId="77777777" w:rsidR="00E6154F" w:rsidRDefault="00E6154F" w:rsidP="007E3090">
            <w:pPr>
              <w:jc w:val="center"/>
              <w:rPr>
                <w:sz w:val="20"/>
                <w:szCs w:val="20"/>
              </w:rPr>
            </w:pPr>
            <w:r>
              <w:rPr>
                <w:sz w:val="20"/>
                <w:szCs w:val="20"/>
              </w:rPr>
              <w:t>0</w:t>
            </w:r>
          </w:p>
        </w:tc>
      </w:tr>
      <w:tr w:rsidR="00E6154F" w14:paraId="0857A9B1"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F5F2DE" w14:textId="77777777" w:rsidR="00E6154F" w:rsidRDefault="00E6154F" w:rsidP="007E3090">
            <w:pPr>
              <w:jc w:val="center"/>
              <w:rPr>
                <w:sz w:val="20"/>
                <w:szCs w:val="20"/>
              </w:rPr>
            </w:pPr>
            <w:r>
              <w:rPr>
                <w:sz w:val="20"/>
                <w:szCs w:val="20"/>
              </w:rPr>
              <w:t>4</w:t>
            </w:r>
          </w:p>
        </w:tc>
        <w:tc>
          <w:tcPr>
            <w:tcW w:w="2919" w:type="dxa"/>
            <w:tcBorders>
              <w:top w:val="nil"/>
              <w:left w:val="nil"/>
              <w:bottom w:val="single" w:sz="4" w:space="0" w:color="auto"/>
              <w:right w:val="single" w:sz="4" w:space="0" w:color="auto"/>
            </w:tcBorders>
            <w:shd w:val="clear" w:color="auto" w:fill="auto"/>
            <w:vAlign w:val="center"/>
            <w:hideMark/>
          </w:tcPr>
          <w:p w14:paraId="5F733AC3" w14:textId="77777777" w:rsidR="00E6154F" w:rsidRDefault="00E6154F" w:rsidP="007E3090">
            <w:pPr>
              <w:rPr>
                <w:sz w:val="20"/>
                <w:szCs w:val="20"/>
              </w:rPr>
            </w:pPr>
            <w:r>
              <w:rPr>
                <w:sz w:val="20"/>
                <w:szCs w:val="20"/>
              </w:rPr>
              <w:t>Расходы на проведение мероприятий по подключению объектов заявителей (П1)</w:t>
            </w:r>
          </w:p>
        </w:tc>
        <w:tc>
          <w:tcPr>
            <w:tcW w:w="851" w:type="dxa"/>
            <w:tcBorders>
              <w:top w:val="nil"/>
              <w:left w:val="nil"/>
              <w:bottom w:val="single" w:sz="4" w:space="0" w:color="auto"/>
              <w:right w:val="single" w:sz="4" w:space="0" w:color="auto"/>
            </w:tcBorders>
            <w:shd w:val="clear" w:color="auto" w:fill="auto"/>
            <w:vAlign w:val="center"/>
            <w:hideMark/>
          </w:tcPr>
          <w:p w14:paraId="62A23E74" w14:textId="77777777" w:rsidR="00E6154F" w:rsidRDefault="00E6154F" w:rsidP="007E3090">
            <w:pPr>
              <w:jc w:val="center"/>
              <w:rPr>
                <w:sz w:val="20"/>
                <w:szCs w:val="20"/>
              </w:rPr>
            </w:pPr>
            <w:r>
              <w:rPr>
                <w:sz w:val="20"/>
                <w:szCs w:val="20"/>
              </w:rPr>
              <w:t>тыс. руб./</w:t>
            </w:r>
            <w:r>
              <w:rPr>
                <w:sz w:val="20"/>
                <w:szCs w:val="20"/>
              </w:rPr>
              <w:br/>
              <w:t>Гкал/ч</w:t>
            </w:r>
          </w:p>
        </w:tc>
        <w:tc>
          <w:tcPr>
            <w:tcW w:w="1397" w:type="dxa"/>
            <w:tcBorders>
              <w:top w:val="nil"/>
              <w:left w:val="nil"/>
              <w:bottom w:val="single" w:sz="4" w:space="0" w:color="auto"/>
              <w:right w:val="single" w:sz="4" w:space="0" w:color="auto"/>
            </w:tcBorders>
            <w:shd w:val="clear" w:color="auto" w:fill="auto"/>
            <w:noWrap/>
            <w:vAlign w:val="center"/>
          </w:tcPr>
          <w:p w14:paraId="0542CC66" w14:textId="77777777" w:rsidR="00E6154F" w:rsidRDefault="00E6154F" w:rsidP="007E3090">
            <w:pPr>
              <w:jc w:val="center"/>
              <w:rPr>
                <w:sz w:val="20"/>
                <w:szCs w:val="20"/>
              </w:rPr>
            </w:pPr>
            <w:r>
              <w:rPr>
                <w:sz w:val="20"/>
                <w:szCs w:val="20"/>
              </w:rPr>
              <w:t>231,77</w:t>
            </w:r>
          </w:p>
        </w:tc>
        <w:tc>
          <w:tcPr>
            <w:tcW w:w="1384" w:type="dxa"/>
            <w:tcBorders>
              <w:top w:val="nil"/>
              <w:left w:val="nil"/>
              <w:bottom w:val="single" w:sz="4" w:space="0" w:color="auto"/>
              <w:right w:val="single" w:sz="4" w:space="0" w:color="auto"/>
            </w:tcBorders>
            <w:shd w:val="clear" w:color="auto" w:fill="auto"/>
            <w:noWrap/>
            <w:vAlign w:val="center"/>
          </w:tcPr>
          <w:p w14:paraId="6EA819E0" w14:textId="77777777" w:rsidR="00E6154F" w:rsidRDefault="00E6154F" w:rsidP="007E3090">
            <w:pPr>
              <w:jc w:val="center"/>
              <w:rPr>
                <w:sz w:val="20"/>
                <w:szCs w:val="20"/>
              </w:rPr>
            </w:pPr>
            <w:r>
              <w:rPr>
                <w:sz w:val="20"/>
                <w:szCs w:val="20"/>
              </w:rPr>
              <w:t>231,77</w:t>
            </w:r>
          </w:p>
        </w:tc>
        <w:tc>
          <w:tcPr>
            <w:tcW w:w="1896" w:type="dxa"/>
            <w:tcBorders>
              <w:top w:val="nil"/>
              <w:left w:val="nil"/>
              <w:bottom w:val="single" w:sz="4" w:space="0" w:color="auto"/>
              <w:right w:val="single" w:sz="4" w:space="0" w:color="auto"/>
            </w:tcBorders>
            <w:shd w:val="clear" w:color="auto" w:fill="auto"/>
            <w:noWrap/>
            <w:vAlign w:val="center"/>
          </w:tcPr>
          <w:p w14:paraId="41F5A8C0" w14:textId="77777777" w:rsidR="00E6154F" w:rsidRDefault="00E6154F" w:rsidP="007E3090">
            <w:pPr>
              <w:jc w:val="center"/>
              <w:rPr>
                <w:sz w:val="20"/>
                <w:szCs w:val="20"/>
              </w:rPr>
            </w:pPr>
            <w:r>
              <w:rPr>
                <w:sz w:val="20"/>
                <w:szCs w:val="20"/>
              </w:rPr>
              <w:t>0</w:t>
            </w:r>
          </w:p>
        </w:tc>
      </w:tr>
    </w:tbl>
    <w:p w14:paraId="261599E8" w14:textId="77777777" w:rsidR="00E6154F" w:rsidRPr="00157EA6" w:rsidRDefault="00E6154F" w:rsidP="00E6154F">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lastRenderedPageBreak/>
        <w:t xml:space="preserve">Таблица </w:t>
      </w:r>
      <w:r>
        <w:rPr>
          <w:color w:val="000000"/>
          <w:sz w:val="28"/>
          <w:szCs w:val="28"/>
        </w:rPr>
        <w:t>5</w:t>
      </w:r>
      <w:r w:rsidRPr="00157EA6">
        <w:rPr>
          <w:color w:val="000000"/>
          <w:sz w:val="28"/>
          <w:szCs w:val="28"/>
        </w:rPr>
        <w:t xml:space="preserve"> (Приложение 7.</w:t>
      </w:r>
      <w:r>
        <w:rPr>
          <w:color w:val="000000"/>
          <w:sz w:val="28"/>
          <w:szCs w:val="28"/>
        </w:rPr>
        <w:t>6</w:t>
      </w:r>
      <w:r w:rsidRPr="00157EA6">
        <w:rPr>
          <w:color w:val="000000"/>
          <w:sz w:val="28"/>
          <w:szCs w:val="28"/>
        </w:rPr>
        <w:t xml:space="preserve"> Методических указаний)</w:t>
      </w:r>
    </w:p>
    <w:p w14:paraId="25BE325F" w14:textId="77777777" w:rsidR="00E6154F" w:rsidRDefault="00E6154F" w:rsidP="00E6154F">
      <w:pPr>
        <w:tabs>
          <w:tab w:val="left" w:pos="993"/>
          <w:tab w:val="left" w:pos="1512"/>
        </w:tabs>
        <w:jc w:val="center"/>
        <w:rPr>
          <w:b/>
          <w:color w:val="000000"/>
          <w:sz w:val="28"/>
          <w:szCs w:val="28"/>
        </w:rPr>
      </w:pPr>
    </w:p>
    <w:p w14:paraId="0C9F3F3B" w14:textId="77777777" w:rsidR="00E6154F" w:rsidRPr="000E61EA" w:rsidRDefault="00E6154F" w:rsidP="00E6154F">
      <w:pPr>
        <w:tabs>
          <w:tab w:val="left" w:pos="993"/>
          <w:tab w:val="left" w:pos="1512"/>
        </w:tabs>
        <w:jc w:val="center"/>
        <w:rPr>
          <w:b/>
          <w:color w:val="000000"/>
          <w:sz w:val="28"/>
          <w:szCs w:val="28"/>
        </w:rPr>
      </w:pPr>
      <w:r w:rsidRPr="00157EA6">
        <w:rPr>
          <w:b/>
          <w:color w:val="000000"/>
          <w:sz w:val="28"/>
          <w:szCs w:val="28"/>
        </w:rPr>
        <w:t>Расчет</w:t>
      </w:r>
      <w:r>
        <w:rPr>
          <w:b/>
          <w:color w:val="000000"/>
          <w:sz w:val="28"/>
          <w:szCs w:val="28"/>
        </w:rPr>
        <w:t xml:space="preserve"> индивидуальной</w:t>
      </w:r>
      <w:r w:rsidRPr="00157EA6">
        <w:rPr>
          <w:b/>
          <w:color w:val="000000"/>
          <w:sz w:val="28"/>
          <w:szCs w:val="28"/>
        </w:rPr>
        <w:t xml:space="preserve"> платы за </w:t>
      </w:r>
      <w:r w:rsidRPr="003065F5">
        <w:rPr>
          <w:b/>
          <w:color w:val="000000"/>
          <w:sz w:val="28"/>
          <w:szCs w:val="28"/>
        </w:rPr>
        <w:t xml:space="preserve">подключение </w:t>
      </w:r>
      <w:r w:rsidRPr="00D66570">
        <w:rPr>
          <w:b/>
          <w:color w:val="000000"/>
          <w:sz w:val="28"/>
          <w:szCs w:val="28"/>
        </w:rPr>
        <w:t>к системе теплоснабжения</w:t>
      </w:r>
      <w:r>
        <w:rPr>
          <w:b/>
          <w:color w:val="000000"/>
          <w:sz w:val="28"/>
          <w:szCs w:val="28"/>
        </w:rPr>
        <w:t xml:space="preserve"> </w:t>
      </w:r>
      <w:r w:rsidRPr="000E61EA">
        <w:rPr>
          <w:b/>
          <w:color w:val="000000"/>
          <w:sz w:val="28"/>
          <w:szCs w:val="28"/>
        </w:rPr>
        <w:t xml:space="preserve">АО «Кузбассэнерго» (филиал «Межрегиональная теплосетевая компания») в индивидуальном порядке объекта </w:t>
      </w:r>
    </w:p>
    <w:p w14:paraId="5449704E" w14:textId="77777777" w:rsidR="00E6154F" w:rsidRDefault="00E6154F" w:rsidP="00E6154F">
      <w:pPr>
        <w:tabs>
          <w:tab w:val="left" w:pos="993"/>
          <w:tab w:val="left" w:pos="1512"/>
        </w:tabs>
        <w:jc w:val="center"/>
        <w:rPr>
          <w:b/>
          <w:color w:val="000000"/>
          <w:sz w:val="28"/>
          <w:szCs w:val="28"/>
        </w:rPr>
      </w:pPr>
      <w:r w:rsidRPr="000E61EA">
        <w:rPr>
          <w:b/>
          <w:color w:val="000000"/>
          <w:sz w:val="28"/>
          <w:szCs w:val="28"/>
        </w:rPr>
        <w:t>ГАУ КО «РЦСС КУЗБАССА», футбольный манеж (Кемеровская область – Кузбасс, г. Новокузнецк, ул. Тореза, 24Г), подключаемого к сетям ООО «ЭнергоТранзит»</w:t>
      </w:r>
    </w:p>
    <w:p w14:paraId="2066512E" w14:textId="77777777" w:rsidR="00E6154F" w:rsidRDefault="00E6154F" w:rsidP="00E6154F">
      <w:pPr>
        <w:tabs>
          <w:tab w:val="left" w:pos="1512"/>
        </w:tabs>
        <w:autoSpaceDE w:val="0"/>
        <w:autoSpaceDN w:val="0"/>
        <w:adjustRightInd w:val="0"/>
        <w:spacing w:line="276" w:lineRule="auto"/>
        <w:ind w:firstLine="709"/>
        <w:jc w:val="both"/>
        <w:rPr>
          <w:color w:val="000000"/>
          <w:sz w:val="28"/>
          <w:szCs w:val="28"/>
        </w:rPr>
      </w:pPr>
    </w:p>
    <w:tbl>
      <w:tblPr>
        <w:tblW w:w="9409" w:type="dxa"/>
        <w:tblInd w:w="113" w:type="dxa"/>
        <w:tblLook w:val="04A0" w:firstRow="1" w:lastRow="0" w:firstColumn="1" w:lastColumn="0" w:noHBand="0" w:noVBand="1"/>
      </w:tblPr>
      <w:tblGrid>
        <w:gridCol w:w="916"/>
        <w:gridCol w:w="4780"/>
        <w:gridCol w:w="1113"/>
        <w:gridCol w:w="1300"/>
        <w:gridCol w:w="1300"/>
      </w:tblGrid>
      <w:tr w:rsidR="00E6154F" w14:paraId="1456B610" w14:textId="77777777" w:rsidTr="007E3090">
        <w:trPr>
          <w:trHeight w:val="52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51A52" w14:textId="77777777" w:rsidR="00E6154F" w:rsidRDefault="00E6154F" w:rsidP="007E3090">
            <w:pPr>
              <w:jc w:val="center"/>
              <w:rPr>
                <w:sz w:val="20"/>
                <w:szCs w:val="20"/>
              </w:rPr>
            </w:pPr>
            <w:r>
              <w:rPr>
                <w:sz w:val="20"/>
                <w:szCs w:val="20"/>
              </w:rPr>
              <w:t>№ п/п</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460F6FA4" w14:textId="77777777" w:rsidR="00E6154F" w:rsidRDefault="00E6154F" w:rsidP="007E3090">
            <w:pPr>
              <w:jc w:val="center"/>
              <w:rPr>
                <w:sz w:val="20"/>
                <w:szCs w:val="20"/>
              </w:rPr>
            </w:pPr>
            <w:r>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93AB4BA" w14:textId="77777777" w:rsidR="00E6154F" w:rsidRDefault="00E6154F" w:rsidP="007E3090">
            <w:pPr>
              <w:jc w:val="center"/>
              <w:rPr>
                <w:sz w:val="20"/>
                <w:szCs w:val="20"/>
              </w:rPr>
            </w:pPr>
            <w:r>
              <w:rPr>
                <w:sz w:val="20"/>
                <w:szCs w:val="20"/>
              </w:rPr>
              <w:t>Единица измерения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C342EB8" w14:textId="77777777" w:rsidR="00E6154F" w:rsidRDefault="00E6154F" w:rsidP="007E3090">
            <w:pPr>
              <w:jc w:val="center"/>
              <w:rPr>
                <w:sz w:val="20"/>
                <w:szCs w:val="20"/>
              </w:rPr>
            </w:pPr>
            <w:r>
              <w:rPr>
                <w:sz w:val="20"/>
                <w:szCs w:val="20"/>
              </w:rPr>
              <w:t>Значение</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F118F1" w14:textId="77777777" w:rsidR="00E6154F" w:rsidRDefault="00E6154F" w:rsidP="007E3090">
            <w:pPr>
              <w:jc w:val="center"/>
              <w:rPr>
                <w:sz w:val="20"/>
                <w:szCs w:val="20"/>
              </w:rPr>
            </w:pPr>
            <w:r>
              <w:rPr>
                <w:sz w:val="20"/>
                <w:szCs w:val="20"/>
              </w:rPr>
              <w:t>Эксперты</w:t>
            </w:r>
          </w:p>
        </w:tc>
      </w:tr>
      <w:tr w:rsidR="00E6154F" w14:paraId="1E3CA0A7"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hideMark/>
          </w:tcPr>
          <w:p w14:paraId="5D93357D" w14:textId="77777777" w:rsidR="00E6154F" w:rsidRDefault="00E6154F" w:rsidP="007E3090">
            <w:pPr>
              <w:jc w:val="center"/>
              <w:rPr>
                <w:sz w:val="20"/>
                <w:szCs w:val="20"/>
              </w:rPr>
            </w:pPr>
            <w:r>
              <w:rPr>
                <w:sz w:val="20"/>
                <w:szCs w:val="20"/>
              </w:rPr>
              <w:t>1</w:t>
            </w:r>
          </w:p>
        </w:tc>
        <w:tc>
          <w:tcPr>
            <w:tcW w:w="4780" w:type="dxa"/>
            <w:tcBorders>
              <w:top w:val="nil"/>
              <w:left w:val="nil"/>
              <w:bottom w:val="single" w:sz="4" w:space="0" w:color="auto"/>
              <w:right w:val="single" w:sz="4" w:space="0" w:color="auto"/>
            </w:tcBorders>
            <w:shd w:val="clear" w:color="auto" w:fill="auto"/>
            <w:noWrap/>
            <w:hideMark/>
          </w:tcPr>
          <w:p w14:paraId="7377E6A8" w14:textId="77777777" w:rsidR="00E6154F" w:rsidRDefault="00E6154F" w:rsidP="007E3090">
            <w:pPr>
              <w:jc w:val="center"/>
              <w:rPr>
                <w:sz w:val="20"/>
                <w:szCs w:val="20"/>
              </w:rPr>
            </w:pPr>
            <w:r>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59D8AA99" w14:textId="77777777" w:rsidR="00E6154F" w:rsidRDefault="00E6154F" w:rsidP="007E3090">
            <w:pPr>
              <w:jc w:val="center"/>
              <w:rPr>
                <w:sz w:val="20"/>
                <w:szCs w:val="20"/>
              </w:rPr>
            </w:pPr>
            <w:r>
              <w:rPr>
                <w:sz w:val="20"/>
                <w:szCs w:val="20"/>
              </w:rPr>
              <w:t>3</w:t>
            </w:r>
          </w:p>
        </w:tc>
        <w:tc>
          <w:tcPr>
            <w:tcW w:w="1300" w:type="dxa"/>
            <w:tcBorders>
              <w:top w:val="nil"/>
              <w:left w:val="nil"/>
              <w:bottom w:val="single" w:sz="4" w:space="0" w:color="auto"/>
              <w:right w:val="single" w:sz="4" w:space="0" w:color="auto"/>
            </w:tcBorders>
            <w:shd w:val="clear" w:color="auto" w:fill="auto"/>
            <w:noWrap/>
            <w:hideMark/>
          </w:tcPr>
          <w:p w14:paraId="68159B40" w14:textId="77777777" w:rsidR="00E6154F" w:rsidRDefault="00E6154F" w:rsidP="007E3090">
            <w:pPr>
              <w:jc w:val="center"/>
              <w:rPr>
                <w:sz w:val="20"/>
                <w:szCs w:val="20"/>
              </w:rPr>
            </w:pPr>
            <w:r>
              <w:rPr>
                <w:sz w:val="20"/>
                <w:szCs w:val="20"/>
              </w:rPr>
              <w:t>4</w:t>
            </w:r>
          </w:p>
        </w:tc>
        <w:tc>
          <w:tcPr>
            <w:tcW w:w="1300" w:type="dxa"/>
            <w:tcBorders>
              <w:top w:val="nil"/>
              <w:left w:val="nil"/>
              <w:bottom w:val="single" w:sz="4" w:space="0" w:color="auto"/>
              <w:right w:val="single" w:sz="4" w:space="0" w:color="auto"/>
            </w:tcBorders>
            <w:shd w:val="clear" w:color="auto" w:fill="auto"/>
            <w:noWrap/>
            <w:hideMark/>
          </w:tcPr>
          <w:p w14:paraId="1FF1E721" w14:textId="77777777" w:rsidR="00E6154F" w:rsidRDefault="00E6154F" w:rsidP="007E3090">
            <w:pPr>
              <w:jc w:val="center"/>
              <w:rPr>
                <w:sz w:val="20"/>
                <w:szCs w:val="20"/>
              </w:rPr>
            </w:pPr>
            <w:r>
              <w:rPr>
                <w:sz w:val="20"/>
                <w:szCs w:val="20"/>
              </w:rPr>
              <w:t>5</w:t>
            </w:r>
          </w:p>
        </w:tc>
      </w:tr>
      <w:tr w:rsidR="00E6154F" w14:paraId="1072F53C" w14:textId="77777777" w:rsidTr="007E3090">
        <w:trPr>
          <w:trHeight w:val="51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6EBDAF9" w14:textId="77777777" w:rsidR="00E6154F" w:rsidRDefault="00E6154F" w:rsidP="007E3090">
            <w:pPr>
              <w:jc w:val="center"/>
              <w:rPr>
                <w:sz w:val="20"/>
                <w:szCs w:val="20"/>
              </w:rPr>
            </w:pPr>
            <w:r>
              <w:rPr>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14:paraId="713C2DB0" w14:textId="77777777" w:rsidR="00E6154F" w:rsidRDefault="00E6154F" w:rsidP="007E3090">
            <w:pPr>
              <w:jc w:val="both"/>
              <w:rPr>
                <w:sz w:val="20"/>
                <w:szCs w:val="20"/>
              </w:rPr>
            </w:pPr>
            <w:r>
              <w:rPr>
                <w:sz w:val="20"/>
                <w:szCs w:val="20"/>
              </w:rPr>
              <w:t>Плата за подключение объекта заявителя при отсутствии технической возможности,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2CB1B1B9"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7FBD88E" w14:textId="77777777" w:rsidR="00E6154F" w:rsidRDefault="00E6154F" w:rsidP="007E3090">
            <w:pPr>
              <w:jc w:val="center"/>
              <w:rPr>
                <w:sz w:val="20"/>
                <w:szCs w:val="20"/>
              </w:rPr>
            </w:pPr>
            <w:r>
              <w:rPr>
                <w:sz w:val="20"/>
                <w:szCs w:val="20"/>
              </w:rPr>
              <w:t>19443,32</w:t>
            </w:r>
          </w:p>
        </w:tc>
        <w:tc>
          <w:tcPr>
            <w:tcW w:w="1300" w:type="dxa"/>
            <w:tcBorders>
              <w:top w:val="nil"/>
              <w:left w:val="nil"/>
              <w:bottom w:val="single" w:sz="4" w:space="0" w:color="auto"/>
              <w:right w:val="single" w:sz="4" w:space="0" w:color="auto"/>
            </w:tcBorders>
            <w:shd w:val="clear" w:color="auto" w:fill="auto"/>
            <w:noWrap/>
            <w:vAlign w:val="center"/>
          </w:tcPr>
          <w:p w14:paraId="53AF8AF7" w14:textId="77777777" w:rsidR="00E6154F" w:rsidRDefault="00E6154F" w:rsidP="007E3090">
            <w:pPr>
              <w:jc w:val="center"/>
              <w:rPr>
                <w:sz w:val="20"/>
                <w:szCs w:val="20"/>
              </w:rPr>
            </w:pPr>
            <w:r>
              <w:rPr>
                <w:sz w:val="20"/>
                <w:szCs w:val="20"/>
              </w:rPr>
              <w:t>19443,32</w:t>
            </w:r>
          </w:p>
        </w:tc>
      </w:tr>
      <w:tr w:rsidR="00E6154F" w14:paraId="7C5F082F" w14:textId="77777777" w:rsidTr="007E3090">
        <w:trPr>
          <w:trHeight w:val="76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536A78F" w14:textId="77777777" w:rsidR="00E6154F" w:rsidRDefault="00E6154F" w:rsidP="007E3090">
            <w:pPr>
              <w:jc w:val="center"/>
              <w:rPr>
                <w:sz w:val="20"/>
                <w:szCs w:val="20"/>
              </w:rPr>
            </w:pPr>
            <w:r>
              <w:rPr>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14:paraId="3CC6EB98" w14:textId="77777777" w:rsidR="00E6154F" w:rsidRDefault="00E6154F" w:rsidP="007E3090">
            <w:pPr>
              <w:jc w:val="both"/>
              <w:rPr>
                <w:sz w:val="20"/>
                <w:szCs w:val="20"/>
              </w:rPr>
            </w:pPr>
            <w:r>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36490D79"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B9699F9" w14:textId="77777777" w:rsidR="00E6154F" w:rsidRDefault="00E6154F" w:rsidP="007E3090">
            <w:pPr>
              <w:jc w:val="center"/>
              <w:rPr>
                <w:sz w:val="20"/>
                <w:szCs w:val="20"/>
              </w:rPr>
            </w:pPr>
            <w:r>
              <w:rPr>
                <w:sz w:val="20"/>
                <w:szCs w:val="20"/>
              </w:rPr>
              <w:t>231,10</w:t>
            </w:r>
          </w:p>
        </w:tc>
        <w:tc>
          <w:tcPr>
            <w:tcW w:w="1300" w:type="dxa"/>
            <w:tcBorders>
              <w:top w:val="nil"/>
              <w:left w:val="nil"/>
              <w:bottom w:val="single" w:sz="4" w:space="0" w:color="auto"/>
              <w:right w:val="single" w:sz="4" w:space="0" w:color="auto"/>
            </w:tcBorders>
            <w:shd w:val="clear" w:color="auto" w:fill="auto"/>
            <w:noWrap/>
            <w:vAlign w:val="center"/>
          </w:tcPr>
          <w:p w14:paraId="4B9DB614" w14:textId="77777777" w:rsidR="00E6154F" w:rsidRDefault="00E6154F" w:rsidP="007E3090">
            <w:pPr>
              <w:jc w:val="center"/>
              <w:rPr>
                <w:sz w:val="20"/>
                <w:szCs w:val="20"/>
              </w:rPr>
            </w:pPr>
            <w:r>
              <w:rPr>
                <w:sz w:val="20"/>
                <w:szCs w:val="20"/>
              </w:rPr>
              <w:t>231,10</w:t>
            </w:r>
          </w:p>
        </w:tc>
      </w:tr>
      <w:tr w:rsidR="00E6154F" w14:paraId="0AA2EBD7" w14:textId="77777777" w:rsidTr="007E3090">
        <w:trPr>
          <w:trHeight w:val="55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4C9FAFE" w14:textId="77777777" w:rsidR="00E6154F" w:rsidRDefault="00E6154F" w:rsidP="007E3090">
            <w:pPr>
              <w:jc w:val="center"/>
              <w:rPr>
                <w:sz w:val="20"/>
                <w:szCs w:val="20"/>
              </w:rPr>
            </w:pPr>
            <w:r>
              <w:rPr>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14:paraId="33AECF4C" w14:textId="77777777" w:rsidR="00E6154F" w:rsidRDefault="00E6154F" w:rsidP="007E3090">
            <w:pPr>
              <w:jc w:val="both"/>
              <w:rPr>
                <w:sz w:val="20"/>
                <w:szCs w:val="20"/>
              </w:rPr>
            </w:pPr>
            <w:r>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54535519" w14:textId="77777777" w:rsidR="00E6154F" w:rsidRDefault="00E6154F" w:rsidP="007E3090">
            <w:pPr>
              <w:jc w:val="center"/>
              <w:rPr>
                <w:sz w:val="20"/>
                <w:szCs w:val="20"/>
              </w:rPr>
            </w:pPr>
            <w:r>
              <w:rPr>
                <w:sz w:val="20"/>
                <w:szCs w:val="20"/>
              </w:rPr>
              <w:t>тыс. руб./</w:t>
            </w:r>
            <w:r>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1BF48CA8" w14:textId="77777777" w:rsidR="00E6154F" w:rsidRDefault="00E6154F" w:rsidP="007E3090">
            <w:pPr>
              <w:jc w:val="center"/>
              <w:rPr>
                <w:sz w:val="20"/>
                <w:szCs w:val="20"/>
              </w:rPr>
            </w:pPr>
            <w:r>
              <w:rPr>
                <w:sz w:val="20"/>
                <w:szCs w:val="20"/>
              </w:rPr>
              <w:t>231,77</w:t>
            </w:r>
          </w:p>
        </w:tc>
        <w:tc>
          <w:tcPr>
            <w:tcW w:w="1300" w:type="dxa"/>
            <w:tcBorders>
              <w:top w:val="nil"/>
              <w:left w:val="nil"/>
              <w:bottom w:val="single" w:sz="4" w:space="0" w:color="auto"/>
              <w:right w:val="single" w:sz="4" w:space="0" w:color="auto"/>
            </w:tcBorders>
            <w:shd w:val="clear" w:color="auto" w:fill="auto"/>
            <w:noWrap/>
            <w:vAlign w:val="center"/>
          </w:tcPr>
          <w:p w14:paraId="0FC4C414" w14:textId="77777777" w:rsidR="00E6154F" w:rsidRDefault="00E6154F" w:rsidP="007E3090">
            <w:pPr>
              <w:jc w:val="center"/>
              <w:rPr>
                <w:sz w:val="20"/>
                <w:szCs w:val="20"/>
              </w:rPr>
            </w:pPr>
            <w:r>
              <w:rPr>
                <w:sz w:val="20"/>
                <w:szCs w:val="20"/>
              </w:rPr>
              <w:t>231,77</w:t>
            </w:r>
          </w:p>
        </w:tc>
      </w:tr>
      <w:tr w:rsidR="00E6154F" w14:paraId="0B6EFB4F"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73E4FE7" w14:textId="77777777" w:rsidR="00E6154F" w:rsidRDefault="00E6154F" w:rsidP="007E3090">
            <w:pPr>
              <w:jc w:val="center"/>
              <w:rPr>
                <w:sz w:val="20"/>
                <w:szCs w:val="20"/>
              </w:rPr>
            </w:pPr>
            <w:r>
              <w:rPr>
                <w:sz w:val="20"/>
                <w:szCs w:val="20"/>
              </w:rPr>
              <w:t>2.2</w:t>
            </w:r>
          </w:p>
        </w:tc>
        <w:tc>
          <w:tcPr>
            <w:tcW w:w="4780" w:type="dxa"/>
            <w:tcBorders>
              <w:top w:val="nil"/>
              <w:left w:val="nil"/>
              <w:bottom w:val="single" w:sz="4" w:space="0" w:color="auto"/>
              <w:right w:val="single" w:sz="4" w:space="0" w:color="auto"/>
            </w:tcBorders>
            <w:shd w:val="clear" w:color="auto" w:fill="auto"/>
            <w:noWrap/>
            <w:vAlign w:val="center"/>
            <w:hideMark/>
          </w:tcPr>
          <w:p w14:paraId="1C8C1E9F" w14:textId="77777777" w:rsidR="00E6154F" w:rsidRDefault="00E6154F" w:rsidP="007E3090">
            <w:pPr>
              <w:rPr>
                <w:sz w:val="20"/>
                <w:szCs w:val="20"/>
              </w:rPr>
            </w:pPr>
            <w:r>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467F7B19" w14:textId="77777777" w:rsidR="00E6154F" w:rsidRDefault="00E6154F" w:rsidP="007E3090">
            <w:pPr>
              <w:jc w:val="center"/>
              <w:rPr>
                <w:sz w:val="20"/>
                <w:szCs w:val="20"/>
              </w:rPr>
            </w:pPr>
            <w:r>
              <w:rPr>
                <w:sz w:val="20"/>
                <w:szCs w:val="20"/>
              </w:rPr>
              <w:t>Гкал/ч</w:t>
            </w:r>
          </w:p>
        </w:tc>
        <w:tc>
          <w:tcPr>
            <w:tcW w:w="1300" w:type="dxa"/>
            <w:tcBorders>
              <w:top w:val="nil"/>
              <w:left w:val="nil"/>
              <w:bottom w:val="single" w:sz="4" w:space="0" w:color="auto"/>
              <w:right w:val="single" w:sz="4" w:space="0" w:color="auto"/>
            </w:tcBorders>
            <w:shd w:val="clear" w:color="auto" w:fill="auto"/>
            <w:noWrap/>
            <w:vAlign w:val="center"/>
          </w:tcPr>
          <w:p w14:paraId="23A256E9" w14:textId="77777777" w:rsidR="00E6154F" w:rsidRDefault="00E6154F" w:rsidP="007E3090">
            <w:pPr>
              <w:jc w:val="center"/>
              <w:rPr>
                <w:sz w:val="20"/>
                <w:szCs w:val="20"/>
              </w:rPr>
            </w:pPr>
            <w:r>
              <w:rPr>
                <w:sz w:val="20"/>
                <w:szCs w:val="20"/>
              </w:rPr>
              <w:t>0,9971</w:t>
            </w:r>
          </w:p>
        </w:tc>
        <w:tc>
          <w:tcPr>
            <w:tcW w:w="1300" w:type="dxa"/>
            <w:tcBorders>
              <w:top w:val="nil"/>
              <w:left w:val="nil"/>
              <w:bottom w:val="single" w:sz="4" w:space="0" w:color="auto"/>
              <w:right w:val="single" w:sz="4" w:space="0" w:color="auto"/>
            </w:tcBorders>
            <w:shd w:val="clear" w:color="auto" w:fill="auto"/>
            <w:noWrap/>
            <w:vAlign w:val="center"/>
          </w:tcPr>
          <w:p w14:paraId="25ECE08B" w14:textId="77777777" w:rsidR="00E6154F" w:rsidRDefault="00E6154F" w:rsidP="007E3090">
            <w:pPr>
              <w:jc w:val="center"/>
              <w:rPr>
                <w:sz w:val="20"/>
                <w:szCs w:val="20"/>
              </w:rPr>
            </w:pPr>
            <w:r>
              <w:rPr>
                <w:sz w:val="20"/>
                <w:szCs w:val="20"/>
              </w:rPr>
              <w:t>0,9971</w:t>
            </w:r>
          </w:p>
        </w:tc>
      </w:tr>
      <w:tr w:rsidR="00E6154F" w14:paraId="6168A769"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BABABC3" w14:textId="77777777" w:rsidR="00E6154F" w:rsidRDefault="00E6154F" w:rsidP="007E3090">
            <w:pPr>
              <w:jc w:val="center"/>
              <w:rPr>
                <w:sz w:val="20"/>
                <w:szCs w:val="20"/>
              </w:rPr>
            </w:pPr>
            <w:r>
              <w:rPr>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14:paraId="43E93C2B" w14:textId="77777777" w:rsidR="00E6154F" w:rsidRDefault="00E6154F" w:rsidP="007E3090">
            <w:pPr>
              <w:jc w:val="both"/>
              <w:rPr>
                <w:sz w:val="20"/>
                <w:szCs w:val="20"/>
              </w:rPr>
            </w:pPr>
            <w:r>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5B61FC6"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6EDED30" w14:textId="77777777" w:rsidR="00E6154F" w:rsidRDefault="00E6154F" w:rsidP="007E3090">
            <w:pPr>
              <w:jc w:val="center"/>
              <w:rPr>
                <w:sz w:val="20"/>
                <w:szCs w:val="20"/>
              </w:rPr>
            </w:pPr>
            <w:r>
              <w:rPr>
                <w:sz w:val="20"/>
                <w:szCs w:val="20"/>
              </w:rPr>
              <w:t>17015,03</w:t>
            </w:r>
          </w:p>
        </w:tc>
        <w:tc>
          <w:tcPr>
            <w:tcW w:w="1300" w:type="dxa"/>
            <w:tcBorders>
              <w:top w:val="nil"/>
              <w:left w:val="nil"/>
              <w:bottom w:val="single" w:sz="4" w:space="0" w:color="auto"/>
              <w:right w:val="single" w:sz="4" w:space="0" w:color="auto"/>
            </w:tcBorders>
            <w:shd w:val="clear" w:color="auto" w:fill="auto"/>
            <w:noWrap/>
            <w:vAlign w:val="center"/>
          </w:tcPr>
          <w:p w14:paraId="40B10063" w14:textId="77777777" w:rsidR="00E6154F" w:rsidRDefault="00E6154F" w:rsidP="007E3090">
            <w:pPr>
              <w:jc w:val="center"/>
              <w:rPr>
                <w:sz w:val="20"/>
                <w:szCs w:val="20"/>
              </w:rPr>
            </w:pPr>
            <w:r>
              <w:rPr>
                <w:sz w:val="20"/>
                <w:szCs w:val="20"/>
              </w:rPr>
              <w:t>17015,03</w:t>
            </w:r>
          </w:p>
        </w:tc>
      </w:tr>
      <w:tr w:rsidR="00E6154F" w14:paraId="62D58210"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6EB51FF" w14:textId="77777777" w:rsidR="00E6154F" w:rsidRDefault="00E6154F" w:rsidP="007E3090">
            <w:pPr>
              <w:jc w:val="center"/>
              <w:rPr>
                <w:sz w:val="20"/>
                <w:szCs w:val="20"/>
              </w:rPr>
            </w:pPr>
            <w:r>
              <w:rPr>
                <w:sz w:val="20"/>
                <w:szCs w:val="20"/>
              </w:rPr>
              <w:t>3.1</w:t>
            </w:r>
          </w:p>
        </w:tc>
        <w:tc>
          <w:tcPr>
            <w:tcW w:w="4780" w:type="dxa"/>
            <w:tcBorders>
              <w:top w:val="nil"/>
              <w:left w:val="nil"/>
              <w:bottom w:val="single" w:sz="4" w:space="0" w:color="auto"/>
              <w:right w:val="single" w:sz="4" w:space="0" w:color="auto"/>
            </w:tcBorders>
            <w:shd w:val="clear" w:color="auto" w:fill="auto"/>
            <w:vAlign w:val="center"/>
            <w:hideMark/>
          </w:tcPr>
          <w:p w14:paraId="0CB557DD" w14:textId="77777777" w:rsidR="00E6154F" w:rsidRDefault="00E6154F" w:rsidP="007E3090">
            <w:pPr>
              <w:jc w:val="both"/>
              <w:rPr>
                <w:sz w:val="20"/>
                <w:szCs w:val="20"/>
              </w:rPr>
            </w:pPr>
            <w:r>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Pr>
                <w:sz w:val="20"/>
                <w:szCs w:val="20"/>
              </w:rPr>
              <w:t>) ,</w:t>
            </w:r>
            <w:proofErr w:type="gramEnd"/>
            <w:r>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23F883EA"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FE97E8E" w14:textId="77777777" w:rsidR="00E6154F" w:rsidRDefault="00E6154F" w:rsidP="007E3090">
            <w:pPr>
              <w:jc w:val="center"/>
              <w:rPr>
                <w:sz w:val="20"/>
                <w:szCs w:val="20"/>
              </w:rPr>
            </w:pPr>
            <w:r>
              <w:rPr>
                <w:sz w:val="20"/>
                <w:szCs w:val="20"/>
              </w:rPr>
              <w:t>17015,03</w:t>
            </w:r>
          </w:p>
        </w:tc>
        <w:tc>
          <w:tcPr>
            <w:tcW w:w="1300" w:type="dxa"/>
            <w:tcBorders>
              <w:top w:val="nil"/>
              <w:left w:val="nil"/>
              <w:bottom w:val="single" w:sz="4" w:space="0" w:color="auto"/>
              <w:right w:val="single" w:sz="4" w:space="0" w:color="auto"/>
            </w:tcBorders>
            <w:shd w:val="clear" w:color="auto" w:fill="auto"/>
            <w:noWrap/>
            <w:vAlign w:val="center"/>
          </w:tcPr>
          <w:p w14:paraId="0BA8B933" w14:textId="77777777" w:rsidR="00E6154F" w:rsidRDefault="00E6154F" w:rsidP="007E3090">
            <w:pPr>
              <w:jc w:val="center"/>
              <w:rPr>
                <w:sz w:val="20"/>
                <w:szCs w:val="20"/>
              </w:rPr>
            </w:pPr>
            <w:r>
              <w:rPr>
                <w:sz w:val="20"/>
                <w:szCs w:val="20"/>
              </w:rPr>
              <w:t>17015,03</w:t>
            </w:r>
          </w:p>
        </w:tc>
      </w:tr>
      <w:tr w:rsidR="00E6154F" w14:paraId="0D7DBA73"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3EB83EB" w14:textId="77777777" w:rsidR="00E6154F" w:rsidRDefault="00E6154F" w:rsidP="007E3090">
            <w:pPr>
              <w:jc w:val="center"/>
              <w:rPr>
                <w:sz w:val="20"/>
                <w:szCs w:val="20"/>
              </w:rPr>
            </w:pPr>
            <w:r>
              <w:rPr>
                <w:sz w:val="20"/>
                <w:szCs w:val="20"/>
              </w:rPr>
              <w:t>3.1.1</w:t>
            </w:r>
          </w:p>
        </w:tc>
        <w:tc>
          <w:tcPr>
            <w:tcW w:w="4780" w:type="dxa"/>
            <w:tcBorders>
              <w:top w:val="nil"/>
              <w:left w:val="nil"/>
              <w:bottom w:val="single" w:sz="4" w:space="0" w:color="auto"/>
              <w:right w:val="single" w:sz="4" w:space="0" w:color="auto"/>
            </w:tcBorders>
            <w:shd w:val="clear" w:color="auto" w:fill="auto"/>
            <w:vAlign w:val="center"/>
            <w:hideMark/>
          </w:tcPr>
          <w:p w14:paraId="6D309B9F" w14:textId="77777777" w:rsidR="00E6154F" w:rsidRDefault="00E6154F" w:rsidP="007E3090">
            <w:pPr>
              <w:jc w:val="both"/>
              <w:rPr>
                <w:sz w:val="20"/>
                <w:szCs w:val="20"/>
              </w:rPr>
            </w:pPr>
            <w:r>
              <w:rPr>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7CCF0703"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D4CFFCB" w14:textId="77777777" w:rsidR="00E6154F" w:rsidRDefault="00E6154F" w:rsidP="007E3090">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7DFDD267" w14:textId="77777777" w:rsidR="00E6154F" w:rsidRDefault="00E6154F" w:rsidP="007E3090">
            <w:pPr>
              <w:jc w:val="center"/>
              <w:rPr>
                <w:sz w:val="20"/>
                <w:szCs w:val="20"/>
              </w:rPr>
            </w:pPr>
          </w:p>
        </w:tc>
      </w:tr>
      <w:tr w:rsidR="00E6154F" w14:paraId="2237205D"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B66792A" w14:textId="77777777" w:rsidR="00E6154F" w:rsidRDefault="00E6154F" w:rsidP="007E3090">
            <w:pPr>
              <w:jc w:val="center"/>
              <w:rPr>
                <w:sz w:val="20"/>
                <w:szCs w:val="20"/>
              </w:rPr>
            </w:pPr>
            <w:r>
              <w:rPr>
                <w:sz w:val="20"/>
                <w:szCs w:val="20"/>
              </w:rPr>
              <w:t>3.1.1.1</w:t>
            </w:r>
          </w:p>
        </w:tc>
        <w:tc>
          <w:tcPr>
            <w:tcW w:w="4780" w:type="dxa"/>
            <w:tcBorders>
              <w:top w:val="nil"/>
              <w:left w:val="nil"/>
              <w:bottom w:val="single" w:sz="4" w:space="0" w:color="auto"/>
              <w:right w:val="single" w:sz="4" w:space="0" w:color="auto"/>
            </w:tcBorders>
            <w:shd w:val="clear" w:color="auto" w:fill="auto"/>
            <w:noWrap/>
            <w:vAlign w:val="center"/>
            <w:hideMark/>
          </w:tcPr>
          <w:p w14:paraId="1542FA41" w14:textId="77777777" w:rsidR="00E6154F" w:rsidRDefault="00E6154F" w:rsidP="007E3090">
            <w:pPr>
              <w:jc w:val="center"/>
              <w:rPr>
                <w:sz w:val="20"/>
                <w:szCs w:val="20"/>
              </w:rPr>
            </w:pPr>
            <w:r>
              <w:rPr>
                <w:sz w:val="20"/>
                <w:szCs w:val="20"/>
              </w:rPr>
              <w:t>до 250 мм</w:t>
            </w:r>
          </w:p>
        </w:tc>
        <w:tc>
          <w:tcPr>
            <w:tcW w:w="1113" w:type="dxa"/>
            <w:tcBorders>
              <w:top w:val="nil"/>
              <w:left w:val="nil"/>
              <w:bottom w:val="single" w:sz="4" w:space="0" w:color="auto"/>
              <w:right w:val="single" w:sz="4" w:space="0" w:color="auto"/>
            </w:tcBorders>
            <w:shd w:val="clear" w:color="auto" w:fill="auto"/>
            <w:noWrap/>
            <w:vAlign w:val="center"/>
            <w:hideMark/>
          </w:tcPr>
          <w:p w14:paraId="458759B8"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7489B3F8" w14:textId="77777777" w:rsidR="00E6154F" w:rsidRDefault="00E6154F" w:rsidP="007E3090">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61CA1FE9" w14:textId="77777777" w:rsidR="00E6154F" w:rsidRDefault="00E6154F" w:rsidP="007E3090">
            <w:pPr>
              <w:jc w:val="center"/>
              <w:rPr>
                <w:sz w:val="20"/>
                <w:szCs w:val="20"/>
              </w:rPr>
            </w:pPr>
          </w:p>
        </w:tc>
      </w:tr>
      <w:tr w:rsidR="00E6154F" w14:paraId="0B9CB6A3"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7E146C9" w14:textId="77777777" w:rsidR="00E6154F" w:rsidRDefault="00E6154F" w:rsidP="007E3090">
            <w:pPr>
              <w:jc w:val="center"/>
              <w:rPr>
                <w:sz w:val="20"/>
                <w:szCs w:val="20"/>
              </w:rPr>
            </w:pPr>
            <w:r>
              <w:rPr>
                <w:sz w:val="20"/>
                <w:szCs w:val="20"/>
              </w:rPr>
              <w:t>3.1.2</w:t>
            </w:r>
          </w:p>
        </w:tc>
        <w:tc>
          <w:tcPr>
            <w:tcW w:w="4780" w:type="dxa"/>
            <w:tcBorders>
              <w:top w:val="nil"/>
              <w:left w:val="nil"/>
              <w:bottom w:val="single" w:sz="4" w:space="0" w:color="auto"/>
              <w:right w:val="single" w:sz="4" w:space="0" w:color="auto"/>
            </w:tcBorders>
            <w:shd w:val="clear" w:color="auto" w:fill="auto"/>
            <w:vAlign w:val="center"/>
            <w:hideMark/>
          </w:tcPr>
          <w:p w14:paraId="58654CEF" w14:textId="77777777" w:rsidR="00E6154F" w:rsidRDefault="00E6154F" w:rsidP="007E3090">
            <w:pPr>
              <w:jc w:val="both"/>
              <w:rPr>
                <w:sz w:val="20"/>
                <w:szCs w:val="20"/>
              </w:rPr>
            </w:pPr>
            <w:r>
              <w:rPr>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41454457"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95B9D71" w14:textId="77777777" w:rsidR="00E6154F" w:rsidRDefault="00E6154F" w:rsidP="007E3090">
            <w:pPr>
              <w:jc w:val="center"/>
              <w:rPr>
                <w:sz w:val="20"/>
                <w:szCs w:val="20"/>
              </w:rPr>
            </w:pPr>
            <w:r>
              <w:rPr>
                <w:sz w:val="20"/>
                <w:szCs w:val="20"/>
              </w:rPr>
              <w:t>17015,03</w:t>
            </w:r>
          </w:p>
        </w:tc>
        <w:tc>
          <w:tcPr>
            <w:tcW w:w="1300" w:type="dxa"/>
            <w:tcBorders>
              <w:top w:val="nil"/>
              <w:left w:val="nil"/>
              <w:bottom w:val="single" w:sz="4" w:space="0" w:color="auto"/>
              <w:right w:val="single" w:sz="4" w:space="0" w:color="auto"/>
            </w:tcBorders>
            <w:shd w:val="clear" w:color="auto" w:fill="auto"/>
            <w:noWrap/>
            <w:vAlign w:val="center"/>
          </w:tcPr>
          <w:p w14:paraId="6AB3B7BD" w14:textId="77777777" w:rsidR="00E6154F" w:rsidRDefault="00E6154F" w:rsidP="007E3090">
            <w:pPr>
              <w:jc w:val="center"/>
              <w:rPr>
                <w:sz w:val="20"/>
                <w:szCs w:val="20"/>
              </w:rPr>
            </w:pPr>
            <w:r>
              <w:rPr>
                <w:sz w:val="20"/>
                <w:szCs w:val="20"/>
              </w:rPr>
              <w:t>17015,03</w:t>
            </w:r>
          </w:p>
        </w:tc>
      </w:tr>
      <w:tr w:rsidR="00E6154F" w14:paraId="3A1702F2"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617510D" w14:textId="77777777" w:rsidR="00E6154F" w:rsidRDefault="00E6154F" w:rsidP="007E3090">
            <w:pPr>
              <w:jc w:val="center"/>
              <w:rPr>
                <w:sz w:val="20"/>
                <w:szCs w:val="20"/>
              </w:rPr>
            </w:pPr>
            <w:r>
              <w:rPr>
                <w:sz w:val="20"/>
                <w:szCs w:val="20"/>
              </w:rPr>
              <w:t>3.1.2.1</w:t>
            </w:r>
          </w:p>
        </w:tc>
        <w:tc>
          <w:tcPr>
            <w:tcW w:w="4780" w:type="dxa"/>
            <w:tcBorders>
              <w:top w:val="nil"/>
              <w:left w:val="nil"/>
              <w:bottom w:val="single" w:sz="4" w:space="0" w:color="auto"/>
              <w:right w:val="single" w:sz="4" w:space="0" w:color="auto"/>
            </w:tcBorders>
            <w:shd w:val="clear" w:color="auto" w:fill="auto"/>
            <w:vAlign w:val="center"/>
            <w:hideMark/>
          </w:tcPr>
          <w:p w14:paraId="178D1E4A" w14:textId="77777777" w:rsidR="00E6154F" w:rsidRDefault="00E6154F" w:rsidP="007E3090">
            <w:pPr>
              <w:jc w:val="center"/>
              <w:rPr>
                <w:sz w:val="20"/>
                <w:szCs w:val="20"/>
              </w:rPr>
            </w:pPr>
            <w:r>
              <w:rPr>
                <w:sz w:val="20"/>
                <w:szCs w:val="20"/>
              </w:rPr>
              <w:t xml:space="preserve">в т.ч. канальная </w:t>
            </w:r>
          </w:p>
        </w:tc>
        <w:tc>
          <w:tcPr>
            <w:tcW w:w="1113" w:type="dxa"/>
            <w:tcBorders>
              <w:top w:val="nil"/>
              <w:left w:val="nil"/>
              <w:bottom w:val="single" w:sz="4" w:space="0" w:color="auto"/>
              <w:right w:val="single" w:sz="4" w:space="0" w:color="auto"/>
            </w:tcBorders>
            <w:shd w:val="clear" w:color="auto" w:fill="auto"/>
            <w:noWrap/>
            <w:vAlign w:val="center"/>
            <w:hideMark/>
          </w:tcPr>
          <w:p w14:paraId="1BCFCA10"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D877EBD" w14:textId="77777777" w:rsidR="00E6154F" w:rsidRDefault="00E6154F" w:rsidP="007E3090">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2215D19C" w14:textId="77777777" w:rsidR="00E6154F" w:rsidRDefault="00E6154F" w:rsidP="007E3090">
            <w:pPr>
              <w:jc w:val="center"/>
              <w:rPr>
                <w:sz w:val="20"/>
                <w:szCs w:val="20"/>
              </w:rPr>
            </w:pPr>
          </w:p>
        </w:tc>
      </w:tr>
      <w:tr w:rsidR="00E6154F" w14:paraId="73B3E888"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FD8DD60" w14:textId="77777777" w:rsidR="00E6154F" w:rsidRDefault="00E6154F" w:rsidP="007E3090">
            <w:pPr>
              <w:jc w:val="center"/>
              <w:rPr>
                <w:sz w:val="20"/>
                <w:szCs w:val="20"/>
              </w:rPr>
            </w:pPr>
            <w:r>
              <w:rPr>
                <w:sz w:val="20"/>
                <w:szCs w:val="20"/>
              </w:rPr>
              <w:t>3.1.2.1.1</w:t>
            </w:r>
          </w:p>
        </w:tc>
        <w:tc>
          <w:tcPr>
            <w:tcW w:w="4780" w:type="dxa"/>
            <w:tcBorders>
              <w:top w:val="nil"/>
              <w:left w:val="nil"/>
              <w:bottom w:val="single" w:sz="4" w:space="0" w:color="auto"/>
              <w:right w:val="single" w:sz="4" w:space="0" w:color="auto"/>
            </w:tcBorders>
            <w:shd w:val="clear" w:color="auto" w:fill="auto"/>
            <w:noWrap/>
            <w:vAlign w:val="center"/>
            <w:hideMark/>
          </w:tcPr>
          <w:p w14:paraId="5DB16F16" w14:textId="77777777" w:rsidR="00E6154F" w:rsidRDefault="00E6154F" w:rsidP="007E3090">
            <w:pPr>
              <w:jc w:val="center"/>
              <w:rPr>
                <w:sz w:val="20"/>
                <w:szCs w:val="20"/>
              </w:rPr>
            </w:pPr>
            <w:r>
              <w:rPr>
                <w:sz w:val="20"/>
                <w:szCs w:val="20"/>
              </w:rPr>
              <w:t>до 250 мм</w:t>
            </w:r>
          </w:p>
        </w:tc>
        <w:tc>
          <w:tcPr>
            <w:tcW w:w="1113" w:type="dxa"/>
            <w:tcBorders>
              <w:top w:val="nil"/>
              <w:left w:val="nil"/>
              <w:bottom w:val="single" w:sz="4" w:space="0" w:color="auto"/>
              <w:right w:val="single" w:sz="4" w:space="0" w:color="auto"/>
            </w:tcBorders>
            <w:shd w:val="clear" w:color="auto" w:fill="auto"/>
            <w:vAlign w:val="center"/>
            <w:hideMark/>
          </w:tcPr>
          <w:p w14:paraId="7AFF7635"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566B994" w14:textId="77777777" w:rsidR="00E6154F" w:rsidRDefault="00E6154F" w:rsidP="007E3090">
            <w:pPr>
              <w:jc w:val="center"/>
              <w:rPr>
                <w:sz w:val="20"/>
                <w:szCs w:val="20"/>
              </w:rPr>
            </w:pPr>
            <w:r>
              <w:rPr>
                <w:sz w:val="20"/>
                <w:szCs w:val="20"/>
              </w:rPr>
              <w:t>7142,57</w:t>
            </w:r>
          </w:p>
        </w:tc>
        <w:tc>
          <w:tcPr>
            <w:tcW w:w="1300" w:type="dxa"/>
            <w:tcBorders>
              <w:top w:val="nil"/>
              <w:left w:val="nil"/>
              <w:bottom w:val="single" w:sz="4" w:space="0" w:color="auto"/>
              <w:right w:val="single" w:sz="4" w:space="0" w:color="auto"/>
            </w:tcBorders>
            <w:shd w:val="clear" w:color="auto" w:fill="auto"/>
            <w:noWrap/>
            <w:vAlign w:val="center"/>
          </w:tcPr>
          <w:p w14:paraId="40EA3304" w14:textId="77777777" w:rsidR="00E6154F" w:rsidRDefault="00E6154F" w:rsidP="007E3090">
            <w:pPr>
              <w:jc w:val="center"/>
              <w:rPr>
                <w:sz w:val="20"/>
                <w:szCs w:val="20"/>
              </w:rPr>
            </w:pPr>
            <w:r>
              <w:rPr>
                <w:sz w:val="20"/>
                <w:szCs w:val="20"/>
              </w:rPr>
              <w:t>7142,57</w:t>
            </w:r>
          </w:p>
        </w:tc>
      </w:tr>
      <w:tr w:rsidR="00E6154F" w14:paraId="15283C35"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7EC9F91" w14:textId="77777777" w:rsidR="00E6154F" w:rsidRDefault="00E6154F" w:rsidP="007E3090">
            <w:pPr>
              <w:jc w:val="center"/>
              <w:rPr>
                <w:sz w:val="20"/>
                <w:szCs w:val="20"/>
              </w:rPr>
            </w:pPr>
            <w:r>
              <w:rPr>
                <w:sz w:val="20"/>
                <w:szCs w:val="20"/>
              </w:rPr>
              <w:t>3.1.2.1.2</w:t>
            </w:r>
          </w:p>
        </w:tc>
        <w:tc>
          <w:tcPr>
            <w:tcW w:w="4780" w:type="dxa"/>
            <w:tcBorders>
              <w:top w:val="nil"/>
              <w:left w:val="nil"/>
              <w:bottom w:val="single" w:sz="4" w:space="0" w:color="auto"/>
              <w:right w:val="single" w:sz="4" w:space="0" w:color="auto"/>
            </w:tcBorders>
            <w:shd w:val="clear" w:color="auto" w:fill="auto"/>
            <w:noWrap/>
            <w:vAlign w:val="center"/>
            <w:hideMark/>
          </w:tcPr>
          <w:p w14:paraId="2BB268C0" w14:textId="77777777" w:rsidR="00E6154F" w:rsidRDefault="00E6154F" w:rsidP="007E3090">
            <w:pPr>
              <w:jc w:val="center"/>
              <w:rPr>
                <w:sz w:val="20"/>
                <w:szCs w:val="20"/>
              </w:rPr>
            </w:pPr>
            <w:r>
              <w:rPr>
                <w:sz w:val="20"/>
                <w:szCs w:val="20"/>
              </w:rPr>
              <w:t>до 200 мм</w:t>
            </w:r>
          </w:p>
        </w:tc>
        <w:tc>
          <w:tcPr>
            <w:tcW w:w="1113" w:type="dxa"/>
            <w:tcBorders>
              <w:top w:val="nil"/>
              <w:left w:val="nil"/>
              <w:bottom w:val="single" w:sz="4" w:space="0" w:color="auto"/>
              <w:right w:val="single" w:sz="4" w:space="0" w:color="auto"/>
            </w:tcBorders>
            <w:shd w:val="clear" w:color="auto" w:fill="auto"/>
            <w:noWrap/>
            <w:vAlign w:val="center"/>
            <w:hideMark/>
          </w:tcPr>
          <w:p w14:paraId="766956E1"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4236DA5E" w14:textId="77777777" w:rsidR="00E6154F" w:rsidRDefault="00E6154F" w:rsidP="007E3090">
            <w:pPr>
              <w:jc w:val="center"/>
              <w:rPr>
                <w:sz w:val="20"/>
                <w:szCs w:val="20"/>
              </w:rPr>
            </w:pPr>
            <w:r>
              <w:rPr>
                <w:sz w:val="20"/>
                <w:szCs w:val="20"/>
              </w:rPr>
              <w:t>9872,46</w:t>
            </w:r>
          </w:p>
        </w:tc>
        <w:tc>
          <w:tcPr>
            <w:tcW w:w="1300" w:type="dxa"/>
            <w:tcBorders>
              <w:top w:val="nil"/>
              <w:left w:val="nil"/>
              <w:bottom w:val="single" w:sz="4" w:space="0" w:color="auto"/>
              <w:right w:val="single" w:sz="4" w:space="0" w:color="auto"/>
            </w:tcBorders>
            <w:shd w:val="clear" w:color="auto" w:fill="auto"/>
            <w:noWrap/>
            <w:vAlign w:val="center"/>
          </w:tcPr>
          <w:p w14:paraId="4D641FE4" w14:textId="77777777" w:rsidR="00E6154F" w:rsidRDefault="00E6154F" w:rsidP="007E3090">
            <w:pPr>
              <w:jc w:val="center"/>
              <w:rPr>
                <w:sz w:val="20"/>
                <w:szCs w:val="20"/>
              </w:rPr>
            </w:pPr>
            <w:r>
              <w:rPr>
                <w:sz w:val="20"/>
                <w:szCs w:val="20"/>
              </w:rPr>
              <w:t>9872,46</w:t>
            </w:r>
          </w:p>
        </w:tc>
      </w:tr>
      <w:tr w:rsidR="00E6154F" w14:paraId="676D2063"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39A7094" w14:textId="77777777" w:rsidR="00E6154F" w:rsidRDefault="00E6154F" w:rsidP="007E3090">
            <w:pPr>
              <w:jc w:val="center"/>
              <w:rPr>
                <w:sz w:val="20"/>
                <w:szCs w:val="20"/>
              </w:rPr>
            </w:pPr>
            <w:r>
              <w:rPr>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14:paraId="16DDC7DE" w14:textId="77777777" w:rsidR="00E6154F" w:rsidRDefault="00E6154F" w:rsidP="007E3090">
            <w:pPr>
              <w:jc w:val="both"/>
              <w:rPr>
                <w:sz w:val="20"/>
                <w:szCs w:val="20"/>
              </w:rPr>
            </w:pPr>
            <w:r>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Pr>
                <w:sz w:val="20"/>
                <w:szCs w:val="20"/>
              </w:rPr>
              <w:t>сетей ,</w:t>
            </w:r>
            <w:proofErr w:type="gramEnd"/>
            <w:r>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55494AEA" w14:textId="77777777" w:rsidR="00E6154F" w:rsidRDefault="00E6154F" w:rsidP="007E3090">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77CBE6D8" w14:textId="77777777" w:rsidR="00E6154F" w:rsidRDefault="00E6154F" w:rsidP="007E3090">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6463E5A0" w14:textId="77777777" w:rsidR="00E6154F" w:rsidRDefault="00E6154F" w:rsidP="007E3090">
            <w:pPr>
              <w:jc w:val="center"/>
              <w:rPr>
                <w:sz w:val="20"/>
                <w:szCs w:val="20"/>
              </w:rPr>
            </w:pPr>
          </w:p>
        </w:tc>
      </w:tr>
      <w:tr w:rsidR="00E6154F" w14:paraId="397EECE6" w14:textId="77777777" w:rsidTr="007E3090">
        <w:trPr>
          <w:trHeight w:val="102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0805A11" w14:textId="77777777" w:rsidR="00E6154F" w:rsidRDefault="00E6154F" w:rsidP="007E3090">
            <w:pPr>
              <w:jc w:val="center"/>
              <w:rPr>
                <w:sz w:val="20"/>
                <w:szCs w:val="20"/>
              </w:rPr>
            </w:pPr>
            <w:r>
              <w:rPr>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14:paraId="370C31CA" w14:textId="77777777" w:rsidR="00E6154F" w:rsidRDefault="00E6154F" w:rsidP="007E3090">
            <w:pPr>
              <w:jc w:val="both"/>
              <w:rPr>
                <w:sz w:val="20"/>
                <w:szCs w:val="20"/>
              </w:rPr>
            </w:pPr>
            <w:r>
              <w:rPr>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113" w:type="dxa"/>
            <w:tcBorders>
              <w:top w:val="nil"/>
              <w:left w:val="nil"/>
              <w:bottom w:val="single" w:sz="4" w:space="0" w:color="auto"/>
              <w:right w:val="single" w:sz="4" w:space="0" w:color="auto"/>
            </w:tcBorders>
            <w:shd w:val="clear" w:color="auto" w:fill="auto"/>
            <w:vAlign w:val="center"/>
            <w:hideMark/>
          </w:tcPr>
          <w:p w14:paraId="69DEF6A2" w14:textId="77777777" w:rsidR="00E6154F" w:rsidRDefault="00E6154F" w:rsidP="007E3090">
            <w:pPr>
              <w:jc w:val="center"/>
              <w:rPr>
                <w:sz w:val="20"/>
                <w:szCs w:val="20"/>
              </w:rPr>
            </w:pPr>
            <w:r>
              <w:rPr>
                <w:sz w:val="20"/>
                <w:szCs w:val="20"/>
              </w:rPr>
              <w:t>тыс. руб./</w:t>
            </w:r>
            <w:r>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29A8A667" w14:textId="77777777" w:rsidR="00E6154F" w:rsidRDefault="00E6154F" w:rsidP="007E3090">
            <w:pPr>
              <w:jc w:val="center"/>
              <w:rPr>
                <w:sz w:val="20"/>
                <w:szCs w:val="20"/>
              </w:rPr>
            </w:pPr>
            <w:r>
              <w:rPr>
                <w:sz w:val="20"/>
                <w:szCs w:val="20"/>
              </w:rPr>
              <w:t>2203,59</w:t>
            </w:r>
          </w:p>
        </w:tc>
        <w:tc>
          <w:tcPr>
            <w:tcW w:w="1300" w:type="dxa"/>
            <w:tcBorders>
              <w:top w:val="nil"/>
              <w:left w:val="nil"/>
              <w:bottom w:val="single" w:sz="4" w:space="0" w:color="auto"/>
              <w:right w:val="single" w:sz="4" w:space="0" w:color="auto"/>
            </w:tcBorders>
            <w:shd w:val="clear" w:color="auto" w:fill="auto"/>
            <w:noWrap/>
            <w:vAlign w:val="center"/>
          </w:tcPr>
          <w:p w14:paraId="4604996E" w14:textId="77777777" w:rsidR="00E6154F" w:rsidRDefault="00E6154F" w:rsidP="007E3090">
            <w:pPr>
              <w:jc w:val="center"/>
              <w:rPr>
                <w:sz w:val="20"/>
                <w:szCs w:val="20"/>
              </w:rPr>
            </w:pPr>
            <w:r>
              <w:rPr>
                <w:sz w:val="20"/>
                <w:szCs w:val="20"/>
              </w:rPr>
              <w:t>2203,59</w:t>
            </w:r>
          </w:p>
        </w:tc>
      </w:tr>
    </w:tbl>
    <w:p w14:paraId="55530886" w14:textId="77777777" w:rsidR="00E6154F" w:rsidRDefault="00E6154F" w:rsidP="00E6154F">
      <w:pPr>
        <w:tabs>
          <w:tab w:val="left" w:pos="1512"/>
        </w:tabs>
        <w:autoSpaceDE w:val="0"/>
        <w:autoSpaceDN w:val="0"/>
        <w:adjustRightInd w:val="0"/>
        <w:spacing w:line="276" w:lineRule="auto"/>
        <w:ind w:firstLine="709"/>
        <w:jc w:val="both"/>
        <w:rPr>
          <w:color w:val="000000"/>
          <w:sz w:val="28"/>
          <w:szCs w:val="28"/>
        </w:rPr>
      </w:pPr>
    </w:p>
    <w:p w14:paraId="6D7AD5C4" w14:textId="77777777" w:rsidR="00E6154F" w:rsidRPr="008415D8" w:rsidRDefault="00E6154F" w:rsidP="00E6154F">
      <w:pPr>
        <w:tabs>
          <w:tab w:val="left" w:pos="1512"/>
        </w:tabs>
        <w:autoSpaceDE w:val="0"/>
        <w:autoSpaceDN w:val="0"/>
        <w:adjustRightInd w:val="0"/>
        <w:spacing w:line="276" w:lineRule="auto"/>
        <w:ind w:firstLine="709"/>
        <w:jc w:val="both"/>
        <w:rPr>
          <w:color w:val="000000"/>
          <w:sz w:val="28"/>
          <w:szCs w:val="28"/>
        </w:rPr>
      </w:pPr>
      <w:r w:rsidRPr="008415D8">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w:t>
      </w:r>
      <w:r w:rsidRPr="008415D8">
        <w:rPr>
          <w:color w:val="000000"/>
          <w:sz w:val="28"/>
          <w:szCs w:val="28"/>
        </w:rPr>
        <w:lastRenderedPageBreak/>
        <w:t>расчетный период регулирования суммарная подключаемая тепловая нагрузка</w:t>
      </w:r>
      <w:r>
        <w:rPr>
          <w:color w:val="000000"/>
          <w:sz w:val="28"/>
          <w:szCs w:val="28"/>
        </w:rPr>
        <w:t xml:space="preserve"> не</w:t>
      </w:r>
      <w:r w:rsidRPr="008415D8">
        <w:rPr>
          <w:color w:val="000000"/>
          <w:sz w:val="28"/>
          <w:szCs w:val="28"/>
        </w:rPr>
        <w:t xml:space="preserve"> превышает 1,5 Гкал/ч, налог на прибыль - </w:t>
      </w:r>
      <w:r w:rsidRPr="008415D8">
        <w:rPr>
          <w:i/>
          <w:color w:val="000000"/>
          <w:sz w:val="28"/>
          <w:szCs w:val="28"/>
        </w:rPr>
        <w:t>Н</w:t>
      </w:r>
      <w:r w:rsidRPr="008415D8">
        <w:rPr>
          <w:color w:val="000000"/>
          <w:sz w:val="28"/>
          <w:szCs w:val="28"/>
        </w:rPr>
        <w:t>, отнесенный к плате за подключение, рассчитывается по формуле:</w:t>
      </w:r>
    </w:p>
    <w:p w14:paraId="1C67BF49" w14:textId="3017D153" w:rsidR="00E6154F" w:rsidRPr="008415D8" w:rsidRDefault="00E6154F" w:rsidP="00E6154F">
      <w:pPr>
        <w:tabs>
          <w:tab w:val="left" w:pos="1512"/>
        </w:tabs>
        <w:autoSpaceDE w:val="0"/>
        <w:autoSpaceDN w:val="0"/>
        <w:adjustRightInd w:val="0"/>
        <w:spacing w:line="276" w:lineRule="auto"/>
        <w:ind w:firstLine="709"/>
        <w:jc w:val="center"/>
        <w:rPr>
          <w:color w:val="000000"/>
          <w:sz w:val="28"/>
          <w:szCs w:val="28"/>
        </w:rPr>
      </w:pPr>
      <w:r w:rsidRPr="008415D8">
        <w:rPr>
          <w:noProof/>
          <w:color w:val="000000"/>
          <w:position w:val="-24"/>
          <w:sz w:val="28"/>
          <w:szCs w:val="28"/>
        </w:rPr>
        <w:drawing>
          <wp:inline distT="0" distB="0" distL="0" distR="0" wp14:anchorId="7C3E7EDC" wp14:editId="7D9DF6F3">
            <wp:extent cx="1152525" cy="600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8415D8">
        <w:rPr>
          <w:color w:val="000000"/>
          <w:sz w:val="28"/>
          <w:szCs w:val="28"/>
        </w:rPr>
        <w:t xml:space="preserve"> (тыс. руб./Гкал/ч)</w:t>
      </w:r>
    </w:p>
    <w:p w14:paraId="53220964" w14:textId="77777777" w:rsidR="00E6154F" w:rsidRPr="008415D8" w:rsidRDefault="00E6154F" w:rsidP="00E6154F">
      <w:pPr>
        <w:tabs>
          <w:tab w:val="left" w:pos="1512"/>
        </w:tabs>
        <w:autoSpaceDE w:val="0"/>
        <w:autoSpaceDN w:val="0"/>
        <w:adjustRightInd w:val="0"/>
        <w:spacing w:line="276" w:lineRule="auto"/>
        <w:jc w:val="both"/>
        <w:rPr>
          <w:color w:val="000000"/>
          <w:sz w:val="28"/>
          <w:szCs w:val="28"/>
        </w:rPr>
      </w:pPr>
      <w:r w:rsidRPr="008415D8">
        <w:rPr>
          <w:color w:val="000000"/>
          <w:sz w:val="28"/>
          <w:szCs w:val="28"/>
        </w:rPr>
        <w:t>где:</w:t>
      </w:r>
    </w:p>
    <w:p w14:paraId="5BCF322B" w14:textId="4F323BFD" w:rsidR="00E6154F" w:rsidRPr="008415D8" w:rsidRDefault="00E6154F" w:rsidP="00E6154F">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6"/>
          <w:sz w:val="28"/>
          <w:szCs w:val="28"/>
        </w:rPr>
        <w:drawing>
          <wp:inline distT="0" distB="0" distL="0" distR="0" wp14:anchorId="0495B8CF" wp14:editId="49AEBA69">
            <wp:extent cx="67627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8415D8">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36C48A97" w14:textId="7363EECF" w:rsidR="00E6154F" w:rsidRPr="008415D8" w:rsidRDefault="00E6154F" w:rsidP="00E6154F">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4"/>
          <w:sz w:val="28"/>
          <w:szCs w:val="28"/>
        </w:rPr>
        <w:drawing>
          <wp:inline distT="0" distB="0" distL="0" distR="0" wp14:anchorId="7EDF8C7A" wp14:editId="358CBE0E">
            <wp:extent cx="7048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8415D8">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2D059D12" w14:textId="77777777" w:rsidR="00E6154F" w:rsidRPr="00847977" w:rsidRDefault="00E6154F" w:rsidP="00E6154F">
      <w:pPr>
        <w:tabs>
          <w:tab w:val="left" w:pos="993"/>
          <w:tab w:val="left" w:pos="1512"/>
        </w:tabs>
        <w:spacing w:line="276" w:lineRule="auto"/>
        <w:ind w:firstLine="709"/>
        <w:jc w:val="both"/>
        <w:rPr>
          <w:color w:val="000000"/>
          <w:sz w:val="28"/>
          <w:szCs w:val="28"/>
        </w:rPr>
      </w:pPr>
      <w:r w:rsidRPr="00E200AB">
        <w:rPr>
          <w:color w:val="000000"/>
          <w:sz w:val="28"/>
          <w:szCs w:val="28"/>
        </w:rPr>
        <w:t>Расходы по налогу на прибыль, отнесенные на деятельность по подключению к системе теплоснабжения по данным раздельного учета по в</w:t>
      </w:r>
      <w:r>
        <w:rPr>
          <w:color w:val="000000"/>
          <w:sz w:val="28"/>
          <w:szCs w:val="28"/>
        </w:rPr>
        <w:t xml:space="preserve">идам регулируемой деятельности, за 2021 год </w:t>
      </w:r>
      <w:r w:rsidRPr="00E200AB">
        <w:rPr>
          <w:color w:val="000000"/>
          <w:sz w:val="28"/>
          <w:szCs w:val="28"/>
        </w:rPr>
        <w:t xml:space="preserve">составили </w:t>
      </w:r>
      <w:r>
        <w:rPr>
          <w:color w:val="000000"/>
          <w:sz w:val="28"/>
          <w:szCs w:val="28"/>
        </w:rPr>
        <w:t>2197,20</w:t>
      </w:r>
      <w:r w:rsidRPr="00E200AB">
        <w:rPr>
          <w:color w:val="000000"/>
          <w:sz w:val="28"/>
          <w:szCs w:val="28"/>
        </w:rPr>
        <w:t xml:space="preserve"> тыс. руб.</w:t>
      </w:r>
      <w:r>
        <w:rPr>
          <w:color w:val="000000"/>
          <w:sz w:val="28"/>
          <w:szCs w:val="28"/>
        </w:rPr>
        <w:t xml:space="preserve"> </w:t>
      </w:r>
      <w:r w:rsidRPr="00E200AB">
        <w:rPr>
          <w:color w:val="000000"/>
          <w:sz w:val="28"/>
          <w:szCs w:val="28"/>
        </w:rPr>
        <w:t>Плановая суммарная подключаемая нагрузка составляет 0,</w:t>
      </w:r>
      <w:r>
        <w:rPr>
          <w:color w:val="000000"/>
          <w:sz w:val="28"/>
          <w:szCs w:val="28"/>
        </w:rPr>
        <w:t>9971</w:t>
      </w:r>
      <w:r w:rsidRPr="00E200AB">
        <w:rPr>
          <w:color w:val="000000"/>
          <w:sz w:val="28"/>
          <w:szCs w:val="28"/>
        </w:rPr>
        <w:t xml:space="preserve"> Гкал/ч. Таким образом, налог на прибыль, отнесенный к плате за подключение, составляет</w:t>
      </w:r>
      <w:r>
        <w:rPr>
          <w:color w:val="000000"/>
          <w:sz w:val="28"/>
          <w:szCs w:val="28"/>
        </w:rPr>
        <w:t xml:space="preserve"> 2203,59 тыс. руб.</w:t>
      </w:r>
    </w:p>
    <w:p w14:paraId="4B6789B0" w14:textId="77777777" w:rsidR="00E6154F" w:rsidRDefault="00E6154F" w:rsidP="00E6154F">
      <w:pPr>
        <w:tabs>
          <w:tab w:val="left" w:pos="993"/>
          <w:tab w:val="left" w:pos="1512"/>
        </w:tabs>
        <w:jc w:val="center"/>
        <w:rPr>
          <w:b/>
          <w:color w:val="000000"/>
          <w:sz w:val="28"/>
          <w:szCs w:val="28"/>
        </w:rPr>
      </w:pPr>
    </w:p>
    <w:p w14:paraId="5E1A1015" w14:textId="77777777" w:rsidR="00E6154F" w:rsidRDefault="00E6154F" w:rsidP="00E6154F">
      <w:pPr>
        <w:tabs>
          <w:tab w:val="left" w:pos="993"/>
          <w:tab w:val="left" w:pos="1512"/>
        </w:tabs>
        <w:jc w:val="center"/>
        <w:rPr>
          <w:b/>
          <w:color w:val="000000"/>
          <w:sz w:val="28"/>
          <w:szCs w:val="28"/>
        </w:rPr>
      </w:pPr>
      <w:r>
        <w:rPr>
          <w:b/>
          <w:color w:val="000000"/>
          <w:sz w:val="28"/>
          <w:szCs w:val="28"/>
        </w:rPr>
        <w:t>Индивидуальная п</w:t>
      </w:r>
      <w:r w:rsidRPr="00157EA6">
        <w:rPr>
          <w:b/>
          <w:color w:val="000000"/>
          <w:sz w:val="28"/>
          <w:szCs w:val="28"/>
        </w:rPr>
        <w:t>лат</w:t>
      </w:r>
      <w:r>
        <w:rPr>
          <w:b/>
          <w:color w:val="000000"/>
          <w:sz w:val="28"/>
          <w:szCs w:val="28"/>
        </w:rPr>
        <w:t>а</w:t>
      </w:r>
      <w:r w:rsidRPr="00157EA6">
        <w:rPr>
          <w:b/>
          <w:color w:val="000000"/>
          <w:sz w:val="28"/>
          <w:szCs w:val="28"/>
        </w:rPr>
        <w:t xml:space="preserve"> за </w:t>
      </w:r>
      <w:r w:rsidRPr="003065F5">
        <w:rPr>
          <w:b/>
          <w:color w:val="000000"/>
          <w:sz w:val="28"/>
          <w:szCs w:val="28"/>
        </w:rPr>
        <w:t xml:space="preserve">подключение </w:t>
      </w:r>
      <w:r w:rsidRPr="00D66570">
        <w:rPr>
          <w:b/>
          <w:color w:val="000000"/>
          <w:sz w:val="28"/>
          <w:szCs w:val="28"/>
        </w:rPr>
        <w:t>к системе теплоснабжения</w:t>
      </w:r>
      <w:r>
        <w:rPr>
          <w:b/>
          <w:color w:val="000000"/>
          <w:sz w:val="28"/>
          <w:szCs w:val="28"/>
        </w:rPr>
        <w:t xml:space="preserve"> </w:t>
      </w:r>
      <w:r w:rsidRPr="000E61EA">
        <w:rPr>
          <w:b/>
          <w:color w:val="000000"/>
          <w:sz w:val="28"/>
          <w:szCs w:val="28"/>
        </w:rPr>
        <w:t>АО «Кузбассэнерго» (филиал «Межрегиональная теплосетевая компания») в индивидуальном порядке объекта ГАУ КО «РЦСС КУЗБАССА», футбольный манеж (Кемеровская область – Кузбасс, г. Новокузнецк, ул. Тореза, 24Г), подключаемого к сетям ООО «ЭнергоТранзит»</w:t>
      </w:r>
    </w:p>
    <w:p w14:paraId="28E7EC18" w14:textId="77777777" w:rsidR="00E6154F" w:rsidRDefault="00E6154F" w:rsidP="00E6154F">
      <w:pPr>
        <w:tabs>
          <w:tab w:val="left" w:pos="1512"/>
        </w:tabs>
        <w:spacing w:line="276" w:lineRule="auto"/>
        <w:ind w:firstLine="680"/>
        <w:jc w:val="both"/>
        <w:rPr>
          <w:color w:val="000000"/>
          <w:sz w:val="28"/>
          <w:szCs w:val="28"/>
        </w:rPr>
      </w:pPr>
    </w:p>
    <w:p w14:paraId="64590EDC" w14:textId="77777777" w:rsidR="00E6154F" w:rsidRDefault="00E6154F" w:rsidP="00E6154F">
      <w:pPr>
        <w:tabs>
          <w:tab w:val="left" w:pos="1512"/>
        </w:tabs>
        <w:spacing w:line="276" w:lineRule="auto"/>
        <w:ind w:firstLine="680"/>
        <w:jc w:val="both"/>
        <w:rPr>
          <w:bCs/>
          <w:color w:val="000000"/>
          <w:sz w:val="28"/>
          <w:szCs w:val="28"/>
        </w:rPr>
      </w:pPr>
      <w:r w:rsidRPr="00157EA6">
        <w:rPr>
          <w:color w:val="000000"/>
          <w:sz w:val="28"/>
          <w:szCs w:val="28"/>
        </w:rPr>
        <w:t>По</w:t>
      </w:r>
      <w:r>
        <w:rPr>
          <w:color w:val="000000"/>
          <w:sz w:val="28"/>
          <w:szCs w:val="28"/>
        </w:rPr>
        <w:t xml:space="preserve"> итогам анализа, представленного </w:t>
      </w:r>
      <w:r w:rsidRPr="00157EA6">
        <w:rPr>
          <w:color w:val="000000"/>
          <w:sz w:val="28"/>
          <w:szCs w:val="28"/>
        </w:rPr>
        <w:t xml:space="preserve">АО </w:t>
      </w:r>
      <w:r w:rsidRPr="001A54AF">
        <w:rPr>
          <w:color w:val="000000"/>
          <w:sz w:val="28"/>
          <w:szCs w:val="28"/>
        </w:rPr>
        <w:t xml:space="preserve">«Кузбассэнерго» (филиал «Межрегиональная теплосетевая компания») предложения по </w:t>
      </w:r>
      <w:r w:rsidRPr="00157EA6">
        <w:rPr>
          <w:color w:val="000000"/>
          <w:sz w:val="28"/>
          <w:szCs w:val="28"/>
        </w:rPr>
        <w:t>расч</w:t>
      </w:r>
      <w:r>
        <w:rPr>
          <w:color w:val="000000"/>
          <w:sz w:val="28"/>
          <w:szCs w:val="28"/>
        </w:rPr>
        <w:t>е</w:t>
      </w:r>
      <w:r w:rsidRPr="00157EA6">
        <w:rPr>
          <w:color w:val="000000"/>
          <w:sz w:val="28"/>
          <w:szCs w:val="28"/>
        </w:rPr>
        <w:t>ту платы за подключение к системе теплоснабжения</w:t>
      </w:r>
      <w:r>
        <w:rPr>
          <w:color w:val="000000"/>
          <w:sz w:val="28"/>
          <w:szCs w:val="28"/>
        </w:rPr>
        <w:t xml:space="preserve">, </w:t>
      </w:r>
      <w:r w:rsidRPr="001A54AF">
        <w:rPr>
          <w:color w:val="000000"/>
          <w:sz w:val="28"/>
          <w:szCs w:val="28"/>
        </w:rPr>
        <w:t>эксперты</w:t>
      </w:r>
      <w:r w:rsidRPr="00157EA6">
        <w:rPr>
          <w:bCs/>
          <w:color w:val="000000"/>
          <w:sz w:val="28"/>
          <w:szCs w:val="28"/>
        </w:rPr>
        <w:t xml:space="preserve"> предлагают </w:t>
      </w:r>
      <w:r>
        <w:rPr>
          <w:bCs/>
          <w:color w:val="000000"/>
          <w:sz w:val="28"/>
          <w:szCs w:val="28"/>
        </w:rPr>
        <w:t xml:space="preserve">принять плату за подключение к тепловым сетям </w:t>
      </w:r>
      <w:r w:rsidRPr="00157EA6">
        <w:rPr>
          <w:color w:val="000000"/>
          <w:sz w:val="28"/>
          <w:szCs w:val="28"/>
        </w:rPr>
        <w:t xml:space="preserve">АО </w:t>
      </w:r>
      <w:r w:rsidRPr="001A54AF">
        <w:rPr>
          <w:color w:val="000000"/>
          <w:sz w:val="28"/>
          <w:szCs w:val="28"/>
        </w:rPr>
        <w:t>«Кузбассэнерго» (филиал «Межрегиональная теплосетевая компания»)</w:t>
      </w:r>
      <w:r>
        <w:rPr>
          <w:bCs/>
          <w:color w:val="000000"/>
          <w:sz w:val="28"/>
          <w:szCs w:val="28"/>
        </w:rPr>
        <w:t xml:space="preserve"> в индивидуальном порядке </w:t>
      </w:r>
      <w:r w:rsidRPr="00D662DA">
        <w:rPr>
          <w:bCs/>
          <w:color w:val="000000"/>
          <w:sz w:val="28"/>
          <w:szCs w:val="28"/>
        </w:rPr>
        <w:t xml:space="preserve">объекта </w:t>
      </w:r>
    </w:p>
    <w:p w14:paraId="479C0C53" w14:textId="77777777" w:rsidR="00E6154F" w:rsidRDefault="00E6154F" w:rsidP="00E6154F">
      <w:pPr>
        <w:tabs>
          <w:tab w:val="left" w:pos="1512"/>
        </w:tabs>
        <w:spacing w:line="276" w:lineRule="auto"/>
        <w:ind w:firstLine="680"/>
        <w:jc w:val="right"/>
        <w:rPr>
          <w:bCs/>
          <w:color w:val="000000"/>
          <w:sz w:val="28"/>
          <w:szCs w:val="28"/>
        </w:rPr>
      </w:pPr>
      <w:r>
        <w:rPr>
          <w:bCs/>
          <w:color w:val="000000"/>
          <w:sz w:val="28"/>
          <w:szCs w:val="28"/>
        </w:rPr>
        <w:br w:type="page"/>
      </w:r>
      <w:r>
        <w:rPr>
          <w:bCs/>
          <w:color w:val="000000"/>
          <w:sz w:val="28"/>
          <w:szCs w:val="28"/>
        </w:rPr>
        <w:lastRenderedPageBreak/>
        <w:t>Таблица 6</w:t>
      </w:r>
    </w:p>
    <w:p w14:paraId="4891B667" w14:textId="77777777" w:rsidR="00E6154F" w:rsidRPr="00E6154F" w:rsidRDefault="00E6154F" w:rsidP="00E6154F">
      <w:pPr>
        <w:pStyle w:val="4"/>
        <w:tabs>
          <w:tab w:val="left" w:pos="7513"/>
        </w:tabs>
        <w:ind w:right="-2"/>
        <w:contextualSpacing/>
        <w:rPr>
          <w:bCs/>
          <w:sz w:val="28"/>
          <w:szCs w:val="28"/>
          <w:lang w:val="ru-RU"/>
        </w:rPr>
      </w:pPr>
      <w:r w:rsidRPr="00E6154F">
        <w:rPr>
          <w:bCs/>
          <w:sz w:val="28"/>
          <w:szCs w:val="28"/>
          <w:lang w:val="ru-RU"/>
        </w:rPr>
        <w:t xml:space="preserve">Плата за подключение к системе теплоснабжения </w:t>
      </w:r>
      <w:r w:rsidRPr="00E6154F">
        <w:rPr>
          <w:bCs/>
          <w:sz w:val="28"/>
          <w:szCs w:val="28"/>
          <w:lang w:val="ru-RU"/>
        </w:rPr>
        <w:br/>
        <w:t xml:space="preserve">АО «Кузбассэнерго» (филиал «Межрегиональная теплосетевая компания») в индивидуальном порядке объекта </w:t>
      </w:r>
    </w:p>
    <w:p w14:paraId="190F56A0" w14:textId="77777777" w:rsidR="00E6154F" w:rsidRPr="00E6154F" w:rsidRDefault="00E6154F" w:rsidP="00E6154F">
      <w:pPr>
        <w:pStyle w:val="4"/>
        <w:tabs>
          <w:tab w:val="left" w:pos="7513"/>
        </w:tabs>
        <w:ind w:right="-2"/>
        <w:contextualSpacing/>
        <w:rPr>
          <w:bCs/>
          <w:sz w:val="28"/>
          <w:szCs w:val="28"/>
        </w:rPr>
      </w:pPr>
      <w:r w:rsidRPr="00E6154F">
        <w:rPr>
          <w:bCs/>
          <w:sz w:val="28"/>
          <w:szCs w:val="28"/>
          <w:lang w:val="ru-RU"/>
        </w:rPr>
        <w:t xml:space="preserve">ГАУ КО «РЦСС КУЗБАССА», футбольный манеж (Кемеровская область – Кузбасс, г. Новокузнецк, ул. </w:t>
      </w:r>
      <w:r w:rsidRPr="00E6154F">
        <w:rPr>
          <w:bCs/>
          <w:sz w:val="28"/>
          <w:szCs w:val="28"/>
        </w:rPr>
        <w:t xml:space="preserve">Тореза, 24Г), подключаемого к сетям </w:t>
      </w:r>
    </w:p>
    <w:p w14:paraId="7C7AFD5B" w14:textId="77777777" w:rsidR="00E6154F" w:rsidRPr="00E6154F" w:rsidRDefault="00E6154F" w:rsidP="00E6154F">
      <w:pPr>
        <w:pStyle w:val="4"/>
        <w:tabs>
          <w:tab w:val="left" w:pos="7513"/>
        </w:tabs>
        <w:ind w:right="-2"/>
        <w:contextualSpacing/>
        <w:rPr>
          <w:bCs/>
          <w:sz w:val="28"/>
          <w:szCs w:val="28"/>
        </w:rPr>
      </w:pPr>
      <w:r w:rsidRPr="00E6154F">
        <w:rPr>
          <w:bCs/>
          <w:sz w:val="28"/>
          <w:szCs w:val="28"/>
        </w:rPr>
        <w:t>ООО «ЭнергоТранзит»</w:t>
      </w:r>
    </w:p>
    <w:p w14:paraId="155685F8" w14:textId="77777777" w:rsidR="00E6154F" w:rsidRPr="00E6154F" w:rsidRDefault="00E6154F" w:rsidP="00E6154F">
      <w:pPr>
        <w:jc w:val="center"/>
        <w:rPr>
          <w:b/>
          <w:bCs/>
          <w:kern w:val="32"/>
          <w:sz w:val="28"/>
          <w:szCs w:val="28"/>
        </w:rPr>
      </w:pPr>
    </w:p>
    <w:p w14:paraId="335E42F3" w14:textId="77777777" w:rsidR="00E6154F" w:rsidRPr="00E6154F" w:rsidRDefault="00E6154F" w:rsidP="00E6154F">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2890"/>
        <w:gridCol w:w="2025"/>
        <w:gridCol w:w="2457"/>
      </w:tblGrid>
      <w:tr w:rsidR="00E6154F" w:rsidRPr="008B5188" w14:paraId="3BA360B9" w14:textId="77777777" w:rsidTr="007E3090">
        <w:tc>
          <w:tcPr>
            <w:tcW w:w="1191" w:type="pct"/>
            <w:tcMar>
              <w:left w:w="28" w:type="dxa"/>
              <w:right w:w="28" w:type="dxa"/>
            </w:tcMar>
            <w:vAlign w:val="center"/>
          </w:tcPr>
          <w:p w14:paraId="423B4589" w14:textId="77777777" w:rsidR="00E6154F" w:rsidRPr="008B5188" w:rsidRDefault="00E6154F" w:rsidP="007E3090">
            <w:pPr>
              <w:jc w:val="center"/>
              <w:rPr>
                <w:sz w:val="28"/>
                <w:szCs w:val="28"/>
              </w:rPr>
            </w:pPr>
            <w:r w:rsidRPr="008B5188">
              <w:rPr>
                <w:sz w:val="28"/>
                <w:szCs w:val="28"/>
              </w:rPr>
              <w:t>Заявитель</w:t>
            </w:r>
          </w:p>
        </w:tc>
        <w:tc>
          <w:tcPr>
            <w:tcW w:w="1493" w:type="pct"/>
            <w:tcMar>
              <w:left w:w="28" w:type="dxa"/>
              <w:right w:w="28" w:type="dxa"/>
            </w:tcMar>
            <w:vAlign w:val="center"/>
          </w:tcPr>
          <w:p w14:paraId="76E769C4" w14:textId="77777777" w:rsidR="00E6154F" w:rsidRPr="008B5188" w:rsidRDefault="00E6154F" w:rsidP="007E3090">
            <w:pPr>
              <w:jc w:val="center"/>
              <w:rPr>
                <w:sz w:val="28"/>
                <w:szCs w:val="28"/>
              </w:rPr>
            </w:pPr>
            <w:r w:rsidRPr="008B5188">
              <w:rPr>
                <w:sz w:val="28"/>
                <w:szCs w:val="28"/>
              </w:rPr>
              <w:t>Адрес подключаемого объекта</w:t>
            </w:r>
          </w:p>
        </w:tc>
        <w:tc>
          <w:tcPr>
            <w:tcW w:w="1046" w:type="pct"/>
            <w:shd w:val="clear" w:color="auto" w:fill="auto"/>
            <w:tcMar>
              <w:left w:w="28" w:type="dxa"/>
              <w:right w:w="28" w:type="dxa"/>
            </w:tcMar>
            <w:vAlign w:val="center"/>
          </w:tcPr>
          <w:p w14:paraId="26D16B9B" w14:textId="77777777" w:rsidR="00E6154F" w:rsidRPr="008B5188" w:rsidRDefault="00E6154F" w:rsidP="007E3090">
            <w:pPr>
              <w:ind w:left="-57" w:right="-57"/>
              <w:jc w:val="center"/>
              <w:rPr>
                <w:sz w:val="28"/>
                <w:szCs w:val="28"/>
              </w:rPr>
            </w:pPr>
            <w:r w:rsidRPr="008B5188">
              <w:rPr>
                <w:sz w:val="28"/>
                <w:szCs w:val="28"/>
              </w:rPr>
              <w:t>Объём присоединяемой мощности, Гкал/ч</w:t>
            </w:r>
          </w:p>
        </w:tc>
        <w:tc>
          <w:tcPr>
            <w:tcW w:w="1269" w:type="pct"/>
            <w:tcMar>
              <w:left w:w="28" w:type="dxa"/>
              <w:right w:w="28" w:type="dxa"/>
            </w:tcMar>
            <w:vAlign w:val="center"/>
          </w:tcPr>
          <w:p w14:paraId="4B19E642" w14:textId="77777777" w:rsidR="00E6154F" w:rsidRPr="008B5188" w:rsidRDefault="00E6154F" w:rsidP="007E3090">
            <w:pPr>
              <w:jc w:val="center"/>
              <w:rPr>
                <w:sz w:val="28"/>
                <w:szCs w:val="28"/>
              </w:rPr>
            </w:pPr>
            <w:r w:rsidRPr="008B5188">
              <w:rPr>
                <w:sz w:val="28"/>
                <w:szCs w:val="28"/>
              </w:rPr>
              <w:t>Плата за подключение к системе теплоснабжения, тыс. руб. (без учёта НДС)</w:t>
            </w:r>
          </w:p>
        </w:tc>
      </w:tr>
      <w:tr w:rsidR="00E6154F" w:rsidRPr="008B5188" w14:paraId="2EDD2E07" w14:textId="77777777" w:rsidTr="007E3090">
        <w:trPr>
          <w:trHeight w:val="679"/>
        </w:trPr>
        <w:tc>
          <w:tcPr>
            <w:tcW w:w="1191" w:type="pct"/>
            <w:tcMar>
              <w:left w:w="28" w:type="dxa"/>
              <w:right w:w="28" w:type="dxa"/>
            </w:tcMar>
            <w:vAlign w:val="center"/>
          </w:tcPr>
          <w:p w14:paraId="05C25E85" w14:textId="77777777" w:rsidR="00E6154F" w:rsidRPr="008B5188" w:rsidRDefault="00E6154F" w:rsidP="007E3090">
            <w:pPr>
              <w:jc w:val="center"/>
              <w:rPr>
                <w:sz w:val="28"/>
                <w:szCs w:val="28"/>
              </w:rPr>
            </w:pPr>
            <w:r w:rsidRPr="008B5188">
              <w:rPr>
                <w:sz w:val="28"/>
                <w:szCs w:val="28"/>
              </w:rPr>
              <w:t>ООО «ЭнергоТранзит»</w:t>
            </w:r>
          </w:p>
        </w:tc>
        <w:tc>
          <w:tcPr>
            <w:tcW w:w="1493" w:type="pct"/>
            <w:tcMar>
              <w:left w:w="28" w:type="dxa"/>
              <w:right w:w="28" w:type="dxa"/>
            </w:tcMar>
            <w:vAlign w:val="center"/>
          </w:tcPr>
          <w:p w14:paraId="0CB0C878" w14:textId="77777777" w:rsidR="00E6154F" w:rsidRPr="008B5188" w:rsidRDefault="00E6154F" w:rsidP="007E3090">
            <w:pPr>
              <w:jc w:val="center"/>
              <w:rPr>
                <w:sz w:val="28"/>
                <w:szCs w:val="28"/>
              </w:rPr>
            </w:pPr>
            <w:r w:rsidRPr="008B5188">
              <w:rPr>
                <w:sz w:val="28"/>
                <w:szCs w:val="28"/>
              </w:rPr>
              <w:t xml:space="preserve">Кемеровская область – Кузбасс, </w:t>
            </w:r>
          </w:p>
          <w:p w14:paraId="75076740" w14:textId="77777777" w:rsidR="00E6154F" w:rsidRDefault="00E6154F" w:rsidP="007E3090">
            <w:pPr>
              <w:jc w:val="center"/>
              <w:rPr>
                <w:sz w:val="28"/>
                <w:szCs w:val="28"/>
              </w:rPr>
            </w:pPr>
            <w:r w:rsidRPr="008B5188">
              <w:rPr>
                <w:sz w:val="28"/>
                <w:szCs w:val="28"/>
              </w:rPr>
              <w:t xml:space="preserve">г. Новокузнецк, </w:t>
            </w:r>
          </w:p>
          <w:p w14:paraId="38110347" w14:textId="77777777" w:rsidR="00E6154F" w:rsidRPr="008B5188" w:rsidRDefault="00E6154F" w:rsidP="007E3090">
            <w:pPr>
              <w:jc w:val="center"/>
              <w:rPr>
                <w:sz w:val="28"/>
                <w:szCs w:val="28"/>
              </w:rPr>
            </w:pPr>
            <w:r w:rsidRPr="008B5188">
              <w:rPr>
                <w:sz w:val="28"/>
                <w:szCs w:val="28"/>
              </w:rPr>
              <w:t>ул. Тореза, 24Г</w:t>
            </w:r>
          </w:p>
        </w:tc>
        <w:tc>
          <w:tcPr>
            <w:tcW w:w="1046" w:type="pct"/>
            <w:shd w:val="clear" w:color="auto" w:fill="auto"/>
            <w:tcMar>
              <w:left w:w="28" w:type="dxa"/>
              <w:right w:w="28" w:type="dxa"/>
            </w:tcMar>
            <w:vAlign w:val="center"/>
          </w:tcPr>
          <w:p w14:paraId="7FB78C89" w14:textId="77777777" w:rsidR="00E6154F" w:rsidRPr="008B5188" w:rsidRDefault="00E6154F" w:rsidP="007E3090">
            <w:pPr>
              <w:jc w:val="center"/>
              <w:rPr>
                <w:sz w:val="28"/>
                <w:szCs w:val="28"/>
              </w:rPr>
            </w:pPr>
            <w:r w:rsidRPr="008B5188">
              <w:rPr>
                <w:sz w:val="28"/>
                <w:szCs w:val="28"/>
              </w:rPr>
              <w:t>0,9971</w:t>
            </w:r>
          </w:p>
        </w:tc>
        <w:tc>
          <w:tcPr>
            <w:tcW w:w="1269" w:type="pct"/>
            <w:tcMar>
              <w:left w:w="28" w:type="dxa"/>
              <w:right w:w="28" w:type="dxa"/>
            </w:tcMar>
            <w:vAlign w:val="center"/>
          </w:tcPr>
          <w:p w14:paraId="3F976A7E" w14:textId="77777777" w:rsidR="00E6154F" w:rsidRPr="008B5188" w:rsidRDefault="00E6154F" w:rsidP="007E3090">
            <w:pPr>
              <w:ind w:left="-57" w:right="-57"/>
              <w:jc w:val="center"/>
              <w:rPr>
                <w:sz w:val="28"/>
                <w:szCs w:val="28"/>
              </w:rPr>
            </w:pPr>
            <w:r>
              <w:rPr>
                <w:sz w:val="28"/>
                <w:szCs w:val="28"/>
              </w:rPr>
              <w:t>19443,32</w:t>
            </w:r>
          </w:p>
        </w:tc>
      </w:tr>
    </w:tbl>
    <w:p w14:paraId="763B9C9B" w14:textId="77777777" w:rsidR="00E6154F" w:rsidRDefault="00E6154F" w:rsidP="00E6154F">
      <w:pPr>
        <w:tabs>
          <w:tab w:val="left" w:pos="1512"/>
        </w:tabs>
        <w:spacing w:line="276" w:lineRule="auto"/>
        <w:ind w:firstLine="680"/>
        <w:jc w:val="both"/>
        <w:rPr>
          <w:color w:val="000000"/>
          <w:sz w:val="28"/>
          <w:szCs w:val="28"/>
        </w:rPr>
      </w:pPr>
    </w:p>
    <w:p w14:paraId="7EAB891E" w14:textId="77777777" w:rsidR="00E6154F" w:rsidRPr="00157EA6" w:rsidRDefault="00E6154F" w:rsidP="00E6154F">
      <w:pPr>
        <w:tabs>
          <w:tab w:val="left" w:pos="540"/>
          <w:tab w:val="left" w:pos="1512"/>
        </w:tabs>
        <w:ind w:firstLine="720"/>
        <w:jc w:val="both"/>
        <w:rPr>
          <w:color w:val="000000"/>
        </w:rPr>
      </w:pPr>
    </w:p>
    <w:p w14:paraId="5B80C765" w14:textId="77777777" w:rsidR="00E6154F" w:rsidRDefault="00E6154F" w:rsidP="00AF4019">
      <w:pPr>
        <w:tabs>
          <w:tab w:val="left" w:pos="426"/>
          <w:tab w:val="right" w:leader="dot" w:pos="9356"/>
        </w:tabs>
        <w:rPr>
          <w:b/>
          <w:snapToGrid w:val="0"/>
          <w:sz w:val="28"/>
          <w:szCs w:val="28"/>
        </w:rPr>
        <w:sectPr w:rsidR="00E6154F" w:rsidSect="00BF169A">
          <w:headerReference w:type="default" r:id="rId15"/>
          <w:footerReference w:type="even" r:id="rId16"/>
          <w:footerReference w:type="default" r:id="rId17"/>
          <w:pgSz w:w="12240" w:h="15840"/>
          <w:pgMar w:top="1134" w:right="850" w:bottom="1134" w:left="1701" w:header="708" w:footer="708" w:gutter="0"/>
          <w:cols w:space="708"/>
          <w:titlePg/>
          <w:docGrid w:linePitch="381"/>
        </w:sectPr>
      </w:pPr>
    </w:p>
    <w:p w14:paraId="766E51CB" w14:textId="6829F882" w:rsidR="00E6154F" w:rsidRPr="00D00103" w:rsidRDefault="00E6154F" w:rsidP="00E6154F">
      <w:pPr>
        <w:tabs>
          <w:tab w:val="left" w:pos="5580"/>
          <w:tab w:val="left" w:pos="9498"/>
        </w:tabs>
        <w:ind w:left="-2884" w:right="-569" w:firstLine="8696"/>
      </w:pPr>
      <w:r w:rsidRPr="00D00103">
        <w:lastRenderedPageBreak/>
        <w:t xml:space="preserve">Приложение </w:t>
      </w:r>
      <w:r>
        <w:t xml:space="preserve">№ 2 </w:t>
      </w:r>
      <w:r w:rsidRPr="00D00103">
        <w:t xml:space="preserve">к протоколу № </w:t>
      </w:r>
      <w:r>
        <w:t>68</w:t>
      </w:r>
    </w:p>
    <w:p w14:paraId="0144CC5D" w14:textId="77777777" w:rsidR="00E6154F" w:rsidRPr="00D00103" w:rsidRDefault="00E6154F" w:rsidP="00E6154F">
      <w:pPr>
        <w:tabs>
          <w:tab w:val="left" w:pos="5580"/>
          <w:tab w:val="left" w:pos="9498"/>
        </w:tabs>
        <w:ind w:left="-2884" w:right="-569" w:firstLine="8696"/>
      </w:pPr>
      <w:r w:rsidRPr="00D00103">
        <w:t>заседания правления Региональной</w:t>
      </w:r>
    </w:p>
    <w:p w14:paraId="4760C9C0" w14:textId="77777777" w:rsidR="00E6154F" w:rsidRPr="00D00103" w:rsidRDefault="00E6154F" w:rsidP="00E6154F">
      <w:pPr>
        <w:tabs>
          <w:tab w:val="left" w:pos="5580"/>
          <w:tab w:val="left" w:pos="9498"/>
        </w:tabs>
        <w:ind w:left="-2884" w:right="-569" w:firstLine="8696"/>
      </w:pPr>
      <w:r w:rsidRPr="00D00103">
        <w:t>энергетической комиссии</w:t>
      </w:r>
    </w:p>
    <w:p w14:paraId="6728ACE8" w14:textId="29C3504A" w:rsidR="00E6154F" w:rsidRDefault="00E6154F" w:rsidP="00E6154F">
      <w:pPr>
        <w:tabs>
          <w:tab w:val="left" w:pos="5580"/>
          <w:tab w:val="left" w:pos="9498"/>
        </w:tabs>
        <w:ind w:left="-2884" w:right="-569" w:firstLine="8696"/>
      </w:pPr>
      <w:r w:rsidRPr="00D00103">
        <w:t xml:space="preserve">Кузбасса от </w:t>
      </w:r>
      <w:r>
        <w:t>13.10</w:t>
      </w:r>
      <w:r w:rsidRPr="00D00103">
        <w:t>.2022</w:t>
      </w:r>
    </w:p>
    <w:p w14:paraId="44EBE60C" w14:textId="77777777" w:rsidR="00170FB6" w:rsidRDefault="00170FB6" w:rsidP="00E6154F">
      <w:pPr>
        <w:tabs>
          <w:tab w:val="left" w:pos="5580"/>
          <w:tab w:val="left" w:pos="9498"/>
        </w:tabs>
        <w:ind w:left="-2884" w:right="-569" w:firstLine="8696"/>
      </w:pPr>
    </w:p>
    <w:p w14:paraId="541189E0" w14:textId="77777777" w:rsidR="00170FB6" w:rsidRPr="00170FB6" w:rsidRDefault="00170FB6" w:rsidP="00170FB6">
      <w:pPr>
        <w:jc w:val="center"/>
        <w:rPr>
          <w:b/>
          <w:color w:val="000000"/>
          <w:sz w:val="28"/>
          <w:szCs w:val="28"/>
        </w:rPr>
      </w:pPr>
      <w:r w:rsidRPr="00170FB6">
        <w:rPr>
          <w:b/>
          <w:sz w:val="28"/>
        </w:rPr>
        <w:t xml:space="preserve">Экспертное заключение </w:t>
      </w:r>
      <w:r w:rsidRPr="00170FB6">
        <w:rPr>
          <w:b/>
          <w:color w:val="000000"/>
          <w:sz w:val="28"/>
          <w:szCs w:val="28"/>
        </w:rPr>
        <w:t>Региональной энергетической комиссии Кузбасса по утверждению платы за подключение к системе теплоснабжения ООО «ЭнергоТранзит» в индивидуальном порядке объекта ГАУ КО «РЦСС КУЗБАССА», футбольный манеж (Кемеровская область – Кузбасс, г. Новокузнецк, ул. Тореза, 24Г)</w:t>
      </w:r>
    </w:p>
    <w:p w14:paraId="48EC2409" w14:textId="77777777" w:rsidR="00170FB6" w:rsidRPr="00170FB6" w:rsidRDefault="00170FB6" w:rsidP="00170FB6">
      <w:pPr>
        <w:spacing w:line="24" w:lineRule="atLeast"/>
        <w:jc w:val="both"/>
        <w:rPr>
          <w:color w:val="000000"/>
          <w:sz w:val="28"/>
          <w:szCs w:val="28"/>
        </w:rPr>
      </w:pPr>
    </w:p>
    <w:p w14:paraId="262F38A6" w14:textId="77777777" w:rsidR="00170FB6" w:rsidRPr="00170FB6" w:rsidRDefault="00170FB6" w:rsidP="00170FB6">
      <w:pPr>
        <w:spacing w:line="276" w:lineRule="auto"/>
        <w:ind w:firstLine="680"/>
        <w:jc w:val="both"/>
        <w:rPr>
          <w:color w:val="000000"/>
          <w:sz w:val="28"/>
          <w:szCs w:val="28"/>
        </w:rPr>
      </w:pPr>
      <w:r w:rsidRPr="00170FB6">
        <w:rPr>
          <w:color w:val="000000"/>
          <w:sz w:val="28"/>
          <w:szCs w:val="28"/>
        </w:rPr>
        <w:t xml:space="preserve">ОО «ЭнергоТранзит» обратилось в адрес Региональной энергетической комиссии Кузбасса (далее РЭК Кузбасса) с заявлением от 14.09.2022 № Исх-3-9/001-80902/22-0-0 об установлении индивидуальной платы </w:t>
      </w:r>
      <w:r w:rsidRPr="00170FB6">
        <w:rPr>
          <w:sz w:val="28"/>
          <w:szCs w:val="28"/>
        </w:rPr>
        <w:t>за подключение к системе теплоснабжения ООО «ЭнергоТранзит» в индивидуальном порядке объекта ГАУ КО «РЦСС КУЗБАССА», футбольный манеж (Кемеровская область – Кузбасс, г. Новокузнецк, ул. Тореза, 24Г)</w:t>
      </w:r>
    </w:p>
    <w:p w14:paraId="7C9D07CD" w14:textId="77777777" w:rsidR="00170FB6" w:rsidRPr="00170FB6" w:rsidRDefault="00170FB6" w:rsidP="00170FB6">
      <w:pPr>
        <w:spacing w:line="276" w:lineRule="auto"/>
        <w:ind w:firstLine="720"/>
        <w:jc w:val="both"/>
        <w:rPr>
          <w:color w:val="000000"/>
          <w:sz w:val="28"/>
          <w:szCs w:val="28"/>
        </w:rPr>
      </w:pPr>
      <w:r w:rsidRPr="00170FB6">
        <w:rPr>
          <w:color w:val="000000"/>
          <w:sz w:val="28"/>
          <w:szCs w:val="28"/>
        </w:rPr>
        <w:t>Нормативно-методической основой проведения анализа материалов, являются:</w:t>
      </w:r>
    </w:p>
    <w:p w14:paraId="2F4138F6"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Гражданский кодекс Российской Федерации;</w:t>
      </w:r>
    </w:p>
    <w:p w14:paraId="74330803"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4C74257"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Налоговый кодекс Российской Федерации (в дальнейшем НК РФ);</w:t>
      </w:r>
    </w:p>
    <w:p w14:paraId="4B48E922"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Трудовой Кодекс Российской Федерации (в дальнейшем ТК РФ);</w:t>
      </w:r>
    </w:p>
    <w:p w14:paraId="47249BE9"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Федеральный закон от 27.07.2010 № 190-ФЗ «О теплоснабжении»;</w:t>
      </w:r>
    </w:p>
    <w:p w14:paraId="627E1C53"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Федеральный Закон от 17.08.1995 № 147-ФЗ «О естественных монополиях»;</w:t>
      </w:r>
    </w:p>
    <w:p w14:paraId="1B117E76"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92D3456"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63D74F3"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EBC607A"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lastRenderedPageBreak/>
        <w:t>Постановление Правительства Российской Федерации 22.10.2012 №1075 «О ценообразовании в сфере теплоснабжения»;</w:t>
      </w:r>
    </w:p>
    <w:p w14:paraId="3BCDE5C3"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4F44194" w14:textId="77777777" w:rsidR="00170FB6" w:rsidRPr="00170FB6" w:rsidRDefault="00170FB6" w:rsidP="00170FB6">
      <w:pPr>
        <w:numPr>
          <w:ilvl w:val="1"/>
          <w:numId w:val="43"/>
        </w:numPr>
        <w:tabs>
          <w:tab w:val="num" w:pos="0"/>
          <w:tab w:val="left" w:pos="993"/>
        </w:tabs>
        <w:spacing w:line="276" w:lineRule="auto"/>
        <w:ind w:left="0" w:firstLine="709"/>
        <w:jc w:val="both"/>
        <w:rPr>
          <w:sz w:val="28"/>
          <w:szCs w:val="28"/>
        </w:rPr>
      </w:pPr>
      <w:r w:rsidRPr="00170FB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0984BF82" w14:textId="77777777" w:rsidR="00170FB6" w:rsidRPr="00170FB6" w:rsidRDefault="00170FB6" w:rsidP="00170FB6">
      <w:pPr>
        <w:spacing w:line="276" w:lineRule="auto"/>
        <w:jc w:val="center"/>
        <w:rPr>
          <w:b/>
          <w:color w:val="000000"/>
          <w:sz w:val="28"/>
          <w:szCs w:val="28"/>
        </w:rPr>
      </w:pPr>
    </w:p>
    <w:p w14:paraId="44B3918D" w14:textId="77777777" w:rsidR="00170FB6" w:rsidRPr="00170FB6" w:rsidRDefault="00170FB6" w:rsidP="00170FB6">
      <w:pPr>
        <w:spacing w:line="276" w:lineRule="auto"/>
        <w:jc w:val="center"/>
        <w:rPr>
          <w:b/>
          <w:color w:val="000000"/>
          <w:sz w:val="28"/>
          <w:szCs w:val="28"/>
        </w:rPr>
      </w:pPr>
      <w:r w:rsidRPr="00170FB6">
        <w:rPr>
          <w:b/>
          <w:color w:val="000000"/>
          <w:sz w:val="28"/>
          <w:szCs w:val="28"/>
        </w:rPr>
        <w:t>Перечень представленных материалов</w:t>
      </w:r>
    </w:p>
    <w:p w14:paraId="37E3B852" w14:textId="77777777" w:rsidR="00170FB6" w:rsidRPr="00170FB6" w:rsidRDefault="00170FB6" w:rsidP="00170FB6">
      <w:pPr>
        <w:spacing w:line="276" w:lineRule="auto"/>
        <w:ind w:firstLine="709"/>
        <w:jc w:val="both"/>
        <w:rPr>
          <w:color w:val="000000"/>
          <w:sz w:val="28"/>
          <w:szCs w:val="28"/>
        </w:rPr>
      </w:pPr>
    </w:p>
    <w:p w14:paraId="3623036C" w14:textId="77777777" w:rsidR="00170FB6" w:rsidRPr="00170FB6" w:rsidRDefault="00170FB6" w:rsidP="00170FB6">
      <w:pPr>
        <w:spacing w:line="276" w:lineRule="auto"/>
        <w:ind w:firstLine="709"/>
        <w:jc w:val="both"/>
        <w:rPr>
          <w:color w:val="000000"/>
          <w:sz w:val="28"/>
          <w:szCs w:val="28"/>
        </w:rPr>
      </w:pPr>
      <w:r w:rsidRPr="00170FB6">
        <w:rPr>
          <w:color w:val="000000"/>
          <w:sz w:val="28"/>
          <w:szCs w:val="28"/>
        </w:rPr>
        <w:t>Предприятием представлено заявление об установлении индивидуальной платы за подключение объекта ГАУ КО «РЦСС КУЗБАССА», футбольный манеж (Кемеровская область – Кузбасс, г. Новокузнецк, ул. Тореза, 24Г), подключаемого к сетям ООО «ЭнергоТранзит», которое содержит:</w:t>
      </w:r>
    </w:p>
    <w:p w14:paraId="784713B5"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Учредительные документы.</w:t>
      </w:r>
    </w:p>
    <w:p w14:paraId="59CBFFE9"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Учетная политика (с изменениями).</w:t>
      </w:r>
    </w:p>
    <w:p w14:paraId="022582E9"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741BE262"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Приложение 7.1 Расчет расходов на проведение мероприятий по подключению объектов заявителей.</w:t>
      </w:r>
    </w:p>
    <w:p w14:paraId="6CC8BD37"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w:t>
      </w:r>
    </w:p>
    <w:p w14:paraId="6C0FE23C"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Заявока на подключение к сетям теплоснабжения.</w:t>
      </w:r>
    </w:p>
    <w:p w14:paraId="3867105B"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Письмо (о выборе варианта подключения к сетям подключения к сетям теплоснабжения);</w:t>
      </w:r>
    </w:p>
    <w:p w14:paraId="64EB56F0"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Ответ от заявителя о выборе варианта подключения к сетям теплоснабжения;</w:t>
      </w:r>
    </w:p>
    <w:p w14:paraId="337313E6"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Сводный сметный расчет.</w:t>
      </w:r>
    </w:p>
    <w:p w14:paraId="60CF28CF"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lastRenderedPageBreak/>
        <w:t>Локальные сметные расчеты.</w:t>
      </w:r>
    </w:p>
    <w:p w14:paraId="065D6744" w14:textId="77777777" w:rsidR="00170FB6" w:rsidRPr="00170FB6" w:rsidRDefault="00170FB6" w:rsidP="00170FB6">
      <w:pPr>
        <w:numPr>
          <w:ilvl w:val="0"/>
          <w:numId w:val="44"/>
        </w:numPr>
        <w:tabs>
          <w:tab w:val="left" w:pos="1134"/>
        </w:tabs>
        <w:spacing w:line="276" w:lineRule="auto"/>
        <w:ind w:left="0" w:firstLine="709"/>
        <w:jc w:val="both"/>
        <w:rPr>
          <w:color w:val="000000"/>
          <w:sz w:val="28"/>
          <w:szCs w:val="28"/>
        </w:rPr>
      </w:pPr>
      <w:r w:rsidRPr="00170FB6">
        <w:rPr>
          <w:color w:val="000000"/>
          <w:sz w:val="28"/>
          <w:szCs w:val="28"/>
        </w:rPr>
        <w:t>Рабочая документация с техническими условиями для подключения к тепловым сетям.</w:t>
      </w:r>
    </w:p>
    <w:p w14:paraId="484F5BEB" w14:textId="77777777" w:rsidR="00170FB6" w:rsidRPr="00170FB6" w:rsidRDefault="00170FB6" w:rsidP="00170FB6">
      <w:pPr>
        <w:tabs>
          <w:tab w:val="left" w:pos="1134"/>
        </w:tabs>
        <w:spacing w:line="276" w:lineRule="auto"/>
        <w:ind w:firstLine="709"/>
        <w:jc w:val="both"/>
        <w:rPr>
          <w:color w:val="000000"/>
          <w:sz w:val="28"/>
          <w:szCs w:val="28"/>
        </w:rPr>
      </w:pPr>
    </w:p>
    <w:p w14:paraId="27861366" w14:textId="77777777" w:rsidR="00170FB6" w:rsidRPr="00170FB6" w:rsidRDefault="00170FB6" w:rsidP="00170FB6">
      <w:pPr>
        <w:tabs>
          <w:tab w:val="left" w:pos="1134"/>
        </w:tabs>
        <w:spacing w:line="276" w:lineRule="auto"/>
        <w:ind w:firstLine="709"/>
        <w:jc w:val="both"/>
        <w:rPr>
          <w:color w:val="000000"/>
          <w:sz w:val="28"/>
          <w:szCs w:val="28"/>
        </w:rPr>
      </w:pPr>
    </w:p>
    <w:p w14:paraId="5DA2FF67" w14:textId="77777777" w:rsidR="00170FB6" w:rsidRPr="00170FB6" w:rsidRDefault="00170FB6" w:rsidP="00170FB6">
      <w:pPr>
        <w:spacing w:line="26" w:lineRule="atLeast"/>
        <w:jc w:val="center"/>
        <w:rPr>
          <w:b/>
          <w:color w:val="000000"/>
          <w:sz w:val="28"/>
          <w:szCs w:val="28"/>
        </w:rPr>
      </w:pPr>
      <w:r w:rsidRPr="00170FB6">
        <w:rPr>
          <w:b/>
          <w:color w:val="000000"/>
          <w:sz w:val="28"/>
          <w:szCs w:val="28"/>
        </w:rPr>
        <w:t xml:space="preserve">Анализ величины максимальной мощности для утверждения платы за подключение </w:t>
      </w:r>
    </w:p>
    <w:p w14:paraId="512CF9F8" w14:textId="77777777" w:rsidR="00170FB6" w:rsidRPr="00170FB6" w:rsidRDefault="00170FB6" w:rsidP="00170FB6">
      <w:pPr>
        <w:spacing w:line="26" w:lineRule="atLeast"/>
        <w:jc w:val="center"/>
        <w:rPr>
          <w:color w:val="000000"/>
          <w:sz w:val="28"/>
          <w:szCs w:val="28"/>
        </w:rPr>
      </w:pPr>
    </w:p>
    <w:p w14:paraId="457E79FB" w14:textId="77777777" w:rsidR="00170FB6" w:rsidRPr="00170FB6" w:rsidRDefault="00170FB6" w:rsidP="00170FB6">
      <w:pPr>
        <w:spacing w:line="276" w:lineRule="auto"/>
        <w:ind w:firstLine="680"/>
        <w:jc w:val="both"/>
        <w:rPr>
          <w:color w:val="000000"/>
          <w:sz w:val="28"/>
          <w:szCs w:val="28"/>
        </w:rPr>
      </w:pPr>
      <w:r w:rsidRPr="00170FB6">
        <w:rPr>
          <w:color w:val="000000"/>
          <w:sz w:val="28"/>
          <w:szCs w:val="28"/>
        </w:rPr>
        <w:t>В соответствии с представленными документами планируется присоединить объект ГАУ КО «РЦСС КУЗБАССА», футбольный манеж (Кемеровская область – Кузбасс, г. Новокузнецк, ул. Тореза, 24Г), подключаемого к сетям ООО «ЭнергоТранзит» с максимальной тепловой нагрузкой 0,9971 Гкал/ч.</w:t>
      </w:r>
    </w:p>
    <w:p w14:paraId="201A78B0" w14:textId="77777777" w:rsidR="00170FB6" w:rsidRPr="00170FB6" w:rsidRDefault="00170FB6" w:rsidP="00170FB6">
      <w:pPr>
        <w:spacing w:line="276" w:lineRule="auto"/>
        <w:ind w:firstLine="680"/>
        <w:jc w:val="both"/>
        <w:rPr>
          <w:color w:val="000000"/>
          <w:sz w:val="28"/>
          <w:szCs w:val="28"/>
        </w:rPr>
      </w:pPr>
      <w:r w:rsidRPr="00170FB6">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3294BDFF" w14:textId="77777777" w:rsidR="00170FB6" w:rsidRPr="00170FB6" w:rsidRDefault="00170FB6" w:rsidP="00170FB6">
      <w:pPr>
        <w:spacing w:line="276" w:lineRule="auto"/>
        <w:ind w:firstLine="680"/>
        <w:jc w:val="both"/>
        <w:rPr>
          <w:color w:val="000000"/>
          <w:sz w:val="28"/>
          <w:szCs w:val="28"/>
        </w:rPr>
      </w:pPr>
      <w:r w:rsidRPr="00170FB6">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0F49B31C" w14:textId="77777777" w:rsidR="00170FB6" w:rsidRPr="00170FB6" w:rsidRDefault="00170FB6" w:rsidP="00170FB6">
      <w:pPr>
        <w:tabs>
          <w:tab w:val="left" w:pos="2835"/>
          <w:tab w:val="left" w:pos="3119"/>
        </w:tabs>
        <w:spacing w:line="26" w:lineRule="atLeast"/>
        <w:jc w:val="center"/>
        <w:rPr>
          <w:b/>
          <w:color w:val="000000"/>
          <w:sz w:val="28"/>
          <w:szCs w:val="28"/>
        </w:rPr>
      </w:pPr>
    </w:p>
    <w:p w14:paraId="1968F9FD" w14:textId="77777777" w:rsidR="00170FB6" w:rsidRPr="00170FB6" w:rsidRDefault="00170FB6" w:rsidP="00170FB6">
      <w:pPr>
        <w:tabs>
          <w:tab w:val="left" w:pos="2835"/>
          <w:tab w:val="left" w:pos="3119"/>
        </w:tabs>
        <w:spacing w:line="26" w:lineRule="atLeast"/>
        <w:jc w:val="center"/>
        <w:rPr>
          <w:b/>
          <w:color w:val="000000"/>
          <w:sz w:val="28"/>
          <w:szCs w:val="28"/>
        </w:rPr>
      </w:pPr>
      <w:r w:rsidRPr="00170FB6">
        <w:rPr>
          <w:b/>
          <w:color w:val="000000"/>
          <w:sz w:val="28"/>
          <w:szCs w:val="28"/>
        </w:rPr>
        <w:t xml:space="preserve">Физический объём работ по подключению </w:t>
      </w:r>
    </w:p>
    <w:p w14:paraId="6B4B16F4" w14:textId="77777777" w:rsidR="00170FB6" w:rsidRPr="00170FB6" w:rsidRDefault="00170FB6" w:rsidP="00170FB6">
      <w:pPr>
        <w:tabs>
          <w:tab w:val="left" w:pos="2835"/>
          <w:tab w:val="left" w:pos="3119"/>
        </w:tabs>
        <w:spacing w:line="26" w:lineRule="atLeast"/>
        <w:jc w:val="center"/>
        <w:rPr>
          <w:color w:val="000000"/>
          <w:sz w:val="28"/>
          <w:szCs w:val="28"/>
        </w:rPr>
      </w:pPr>
    </w:p>
    <w:p w14:paraId="3ABC89C0" w14:textId="77777777" w:rsidR="00170FB6" w:rsidRPr="00170FB6" w:rsidRDefault="00170FB6" w:rsidP="00170FB6">
      <w:pPr>
        <w:spacing w:line="276" w:lineRule="auto"/>
        <w:ind w:firstLine="680"/>
        <w:jc w:val="both"/>
        <w:rPr>
          <w:bCs/>
          <w:color w:val="000000"/>
          <w:sz w:val="28"/>
        </w:rPr>
      </w:pPr>
      <w:r w:rsidRPr="00170FB6">
        <w:rPr>
          <w:bCs/>
          <w:color w:val="000000"/>
          <w:sz w:val="28"/>
        </w:rPr>
        <w:t>В соответствии с представленными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реконструкции сетей теплоснабжения.</w:t>
      </w:r>
    </w:p>
    <w:p w14:paraId="6DFD4F02" w14:textId="77777777" w:rsidR="00170FB6" w:rsidRPr="00170FB6" w:rsidRDefault="00170FB6" w:rsidP="00170FB6">
      <w:pPr>
        <w:widowControl w:val="0"/>
        <w:autoSpaceDE w:val="0"/>
        <w:autoSpaceDN w:val="0"/>
        <w:adjustRightInd w:val="0"/>
        <w:spacing w:line="276" w:lineRule="auto"/>
        <w:ind w:firstLine="709"/>
        <w:jc w:val="both"/>
        <w:outlineLvl w:val="0"/>
        <w:rPr>
          <w:color w:val="000000"/>
          <w:sz w:val="28"/>
          <w:szCs w:val="28"/>
        </w:rPr>
      </w:pPr>
      <w:r w:rsidRPr="00170FB6">
        <w:rPr>
          <w:color w:val="000000"/>
          <w:sz w:val="28"/>
          <w:szCs w:val="28"/>
        </w:rPr>
        <w:t>В качестве обосновывающего материала, представлены план строящихся и реконструируемых участков тепловой сети с привязкой к карте местности, пояснительная записка, информация по возможности подключения объекта заявителя, технические условия на подключение.</w:t>
      </w:r>
    </w:p>
    <w:p w14:paraId="29CCEBC6" w14:textId="77777777" w:rsidR="00170FB6" w:rsidRPr="00170FB6" w:rsidRDefault="00170FB6" w:rsidP="00170FB6">
      <w:pPr>
        <w:autoSpaceDE w:val="0"/>
        <w:autoSpaceDN w:val="0"/>
        <w:adjustRightInd w:val="0"/>
        <w:spacing w:line="276" w:lineRule="auto"/>
        <w:ind w:firstLine="540"/>
        <w:jc w:val="both"/>
        <w:rPr>
          <w:bCs/>
          <w:color w:val="000000"/>
          <w:sz w:val="28"/>
          <w:szCs w:val="28"/>
        </w:rPr>
      </w:pPr>
      <w:r w:rsidRPr="00170FB6">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357DE212" w14:textId="77777777" w:rsidR="00170FB6" w:rsidRPr="00170FB6" w:rsidRDefault="00170FB6" w:rsidP="00170FB6">
      <w:pPr>
        <w:autoSpaceDE w:val="0"/>
        <w:autoSpaceDN w:val="0"/>
        <w:adjustRightInd w:val="0"/>
        <w:spacing w:line="276" w:lineRule="auto"/>
        <w:ind w:firstLine="540"/>
        <w:jc w:val="both"/>
        <w:rPr>
          <w:bCs/>
          <w:color w:val="000000"/>
          <w:sz w:val="28"/>
          <w:szCs w:val="28"/>
        </w:rPr>
      </w:pPr>
    </w:p>
    <w:p w14:paraId="3956AFE5" w14:textId="77777777" w:rsidR="00170FB6" w:rsidRPr="00170FB6" w:rsidRDefault="00170FB6" w:rsidP="00170FB6">
      <w:pPr>
        <w:tabs>
          <w:tab w:val="left" w:pos="2835"/>
          <w:tab w:val="left" w:pos="3119"/>
        </w:tabs>
        <w:spacing w:line="26" w:lineRule="atLeast"/>
        <w:jc w:val="center"/>
        <w:rPr>
          <w:b/>
          <w:color w:val="000000"/>
          <w:sz w:val="28"/>
          <w:szCs w:val="28"/>
        </w:rPr>
      </w:pPr>
      <w:r w:rsidRPr="00170FB6">
        <w:rPr>
          <w:b/>
          <w:color w:val="000000"/>
          <w:sz w:val="28"/>
          <w:szCs w:val="28"/>
        </w:rPr>
        <w:t xml:space="preserve">Объём капитальных вложений необходимый для подключения </w:t>
      </w:r>
    </w:p>
    <w:p w14:paraId="4DA6B87C" w14:textId="77777777" w:rsidR="00170FB6" w:rsidRPr="00170FB6" w:rsidRDefault="00170FB6" w:rsidP="00170FB6">
      <w:pPr>
        <w:spacing w:line="276" w:lineRule="auto"/>
        <w:ind w:firstLine="680"/>
        <w:jc w:val="both"/>
        <w:rPr>
          <w:bCs/>
          <w:color w:val="000000"/>
          <w:sz w:val="28"/>
        </w:rPr>
      </w:pPr>
    </w:p>
    <w:p w14:paraId="10005427" w14:textId="77777777" w:rsidR="00170FB6" w:rsidRPr="00170FB6" w:rsidRDefault="00170FB6" w:rsidP="00170FB6">
      <w:pPr>
        <w:spacing w:line="276" w:lineRule="auto"/>
        <w:ind w:firstLine="680"/>
        <w:jc w:val="both"/>
        <w:rPr>
          <w:bCs/>
          <w:color w:val="000000"/>
          <w:sz w:val="28"/>
        </w:rPr>
      </w:pPr>
      <w:r w:rsidRPr="00170FB6">
        <w:rPr>
          <w:bCs/>
          <w:color w:val="000000"/>
          <w:sz w:val="28"/>
        </w:rPr>
        <w:t xml:space="preserve">Суммарный объем капвложений по предложению предприятия составляет 7554,60 тыс. руб. (без НДС). </w:t>
      </w:r>
    </w:p>
    <w:p w14:paraId="77A90D3E" w14:textId="77777777" w:rsidR="00170FB6" w:rsidRPr="00170FB6" w:rsidRDefault="00170FB6" w:rsidP="00170FB6">
      <w:pPr>
        <w:spacing w:line="276" w:lineRule="auto"/>
        <w:ind w:firstLine="680"/>
        <w:jc w:val="both"/>
        <w:rPr>
          <w:bCs/>
          <w:color w:val="000000"/>
          <w:sz w:val="28"/>
        </w:rPr>
      </w:pPr>
      <w:r w:rsidRPr="00170FB6">
        <w:rPr>
          <w:bCs/>
          <w:color w:val="000000"/>
          <w:sz w:val="28"/>
        </w:rPr>
        <w:lastRenderedPageBreak/>
        <w:t>В качестве обосновывающего материала, представлены локальные сметные расчеты строительства и сметы на проектные работы, техническая документация.</w:t>
      </w:r>
    </w:p>
    <w:p w14:paraId="2B6E02C1" w14:textId="77777777" w:rsidR="00170FB6" w:rsidRPr="00170FB6" w:rsidRDefault="00170FB6" w:rsidP="00170FB6">
      <w:pPr>
        <w:spacing w:line="276" w:lineRule="auto"/>
        <w:ind w:firstLine="680"/>
        <w:jc w:val="both"/>
        <w:rPr>
          <w:bCs/>
          <w:color w:val="000000"/>
          <w:sz w:val="28"/>
          <w:szCs w:val="28"/>
        </w:rPr>
      </w:pPr>
      <w:r w:rsidRPr="00170FB6">
        <w:rPr>
          <w:bCs/>
          <w:color w:val="000000"/>
          <w:sz w:val="28"/>
          <w:szCs w:val="28"/>
        </w:rPr>
        <w:t>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w:t>
      </w:r>
    </w:p>
    <w:p w14:paraId="366C6A13" w14:textId="77777777" w:rsidR="00170FB6" w:rsidRPr="00170FB6" w:rsidRDefault="00170FB6" w:rsidP="00170FB6">
      <w:pPr>
        <w:spacing w:line="30" w:lineRule="atLeast"/>
        <w:ind w:left="1040"/>
        <w:jc w:val="right"/>
        <w:rPr>
          <w:bCs/>
          <w:color w:val="000000"/>
          <w:sz w:val="28"/>
        </w:rPr>
      </w:pPr>
    </w:p>
    <w:p w14:paraId="782E2B13" w14:textId="77777777" w:rsidR="00170FB6" w:rsidRPr="00170FB6" w:rsidRDefault="00170FB6" w:rsidP="00170FB6">
      <w:pPr>
        <w:spacing w:line="30" w:lineRule="atLeast"/>
        <w:ind w:left="1040"/>
        <w:jc w:val="right"/>
        <w:rPr>
          <w:bCs/>
          <w:color w:val="000000"/>
          <w:sz w:val="28"/>
        </w:rPr>
      </w:pPr>
      <w:r w:rsidRPr="00170FB6">
        <w:rPr>
          <w:bCs/>
          <w:color w:val="000000"/>
          <w:sz w:val="28"/>
        </w:rPr>
        <w:t>Таблица 1.</w:t>
      </w:r>
    </w:p>
    <w:p w14:paraId="1E375F61" w14:textId="77777777" w:rsidR="00170FB6" w:rsidRPr="00170FB6" w:rsidRDefault="00170FB6" w:rsidP="00170FB6">
      <w:pPr>
        <w:tabs>
          <w:tab w:val="left" w:pos="1276"/>
        </w:tabs>
        <w:spacing w:line="30" w:lineRule="atLeast"/>
        <w:jc w:val="center"/>
        <w:rPr>
          <w:color w:val="000000"/>
          <w:sz w:val="28"/>
          <w:szCs w:val="28"/>
        </w:rPr>
      </w:pPr>
      <w:r w:rsidRPr="00170FB6">
        <w:rPr>
          <w:color w:val="000000"/>
          <w:sz w:val="28"/>
          <w:szCs w:val="28"/>
        </w:rPr>
        <w:t>Предложение по величине капитальных вложений</w:t>
      </w:r>
    </w:p>
    <w:p w14:paraId="4D52E03B" w14:textId="77777777" w:rsidR="00170FB6" w:rsidRPr="00170FB6" w:rsidRDefault="00170FB6" w:rsidP="00170FB6">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170FB6" w:rsidRPr="00170FB6" w14:paraId="4315721D" w14:textId="77777777" w:rsidTr="007E3090">
        <w:trPr>
          <w:trHeight w:val="259"/>
          <w:jc w:val="center"/>
        </w:trPr>
        <w:tc>
          <w:tcPr>
            <w:tcW w:w="3055" w:type="dxa"/>
            <w:shd w:val="clear" w:color="auto" w:fill="auto"/>
            <w:vAlign w:val="center"/>
          </w:tcPr>
          <w:p w14:paraId="7F712905" w14:textId="77777777" w:rsidR="00170FB6" w:rsidRPr="00170FB6" w:rsidRDefault="00170FB6" w:rsidP="00170FB6">
            <w:pPr>
              <w:spacing w:line="30" w:lineRule="atLeast"/>
              <w:jc w:val="center"/>
              <w:rPr>
                <w:color w:val="000000"/>
                <w:sz w:val="22"/>
                <w:szCs w:val="22"/>
              </w:rPr>
            </w:pPr>
            <w:r w:rsidRPr="00170FB6">
              <w:rPr>
                <w:color w:val="000000"/>
                <w:sz w:val="22"/>
                <w:szCs w:val="22"/>
              </w:rPr>
              <w:t>Предложение предприятия, тыс. руб.</w:t>
            </w:r>
          </w:p>
        </w:tc>
        <w:tc>
          <w:tcPr>
            <w:tcW w:w="3273" w:type="dxa"/>
            <w:shd w:val="clear" w:color="auto" w:fill="auto"/>
            <w:vAlign w:val="center"/>
          </w:tcPr>
          <w:p w14:paraId="333FB31B" w14:textId="77777777" w:rsidR="00170FB6" w:rsidRPr="00170FB6" w:rsidRDefault="00170FB6" w:rsidP="00170FB6">
            <w:pPr>
              <w:spacing w:line="30" w:lineRule="atLeast"/>
              <w:jc w:val="center"/>
              <w:rPr>
                <w:color w:val="000000"/>
                <w:sz w:val="22"/>
                <w:szCs w:val="22"/>
              </w:rPr>
            </w:pPr>
            <w:r w:rsidRPr="00170FB6">
              <w:rPr>
                <w:color w:val="000000"/>
                <w:sz w:val="22"/>
                <w:szCs w:val="22"/>
              </w:rPr>
              <w:t>Предложение экспертной группы, тыс. руб.</w:t>
            </w:r>
          </w:p>
        </w:tc>
        <w:tc>
          <w:tcPr>
            <w:tcW w:w="3211" w:type="dxa"/>
            <w:shd w:val="clear" w:color="auto" w:fill="auto"/>
            <w:vAlign w:val="center"/>
          </w:tcPr>
          <w:p w14:paraId="2DC6EA40" w14:textId="77777777" w:rsidR="00170FB6" w:rsidRPr="00170FB6" w:rsidRDefault="00170FB6" w:rsidP="00170FB6">
            <w:pPr>
              <w:spacing w:line="30" w:lineRule="atLeast"/>
              <w:jc w:val="center"/>
              <w:rPr>
                <w:color w:val="000000"/>
                <w:sz w:val="22"/>
                <w:szCs w:val="22"/>
              </w:rPr>
            </w:pPr>
            <w:r w:rsidRPr="00170FB6">
              <w:rPr>
                <w:color w:val="000000"/>
                <w:sz w:val="22"/>
                <w:szCs w:val="22"/>
              </w:rPr>
              <w:t>Корректировка в сторону снижения, тыс. руб.</w:t>
            </w:r>
          </w:p>
        </w:tc>
      </w:tr>
      <w:tr w:rsidR="00170FB6" w:rsidRPr="00170FB6" w14:paraId="465A95AE" w14:textId="77777777" w:rsidTr="007E3090">
        <w:trPr>
          <w:trHeight w:val="320"/>
          <w:jc w:val="center"/>
        </w:trPr>
        <w:tc>
          <w:tcPr>
            <w:tcW w:w="3055" w:type="dxa"/>
            <w:shd w:val="clear" w:color="auto" w:fill="auto"/>
            <w:vAlign w:val="bottom"/>
          </w:tcPr>
          <w:p w14:paraId="28C7ACB6" w14:textId="77777777" w:rsidR="00170FB6" w:rsidRPr="00170FB6" w:rsidRDefault="00170FB6" w:rsidP="00170FB6">
            <w:pPr>
              <w:spacing w:line="30" w:lineRule="atLeast"/>
              <w:jc w:val="center"/>
              <w:rPr>
                <w:color w:val="000000"/>
                <w:sz w:val="22"/>
                <w:szCs w:val="22"/>
              </w:rPr>
            </w:pPr>
            <w:r w:rsidRPr="00170FB6">
              <w:rPr>
                <w:color w:val="000000"/>
                <w:sz w:val="22"/>
                <w:szCs w:val="22"/>
              </w:rPr>
              <w:t>7554,60</w:t>
            </w:r>
          </w:p>
        </w:tc>
        <w:tc>
          <w:tcPr>
            <w:tcW w:w="3273" w:type="dxa"/>
            <w:shd w:val="clear" w:color="auto" w:fill="auto"/>
            <w:vAlign w:val="bottom"/>
          </w:tcPr>
          <w:p w14:paraId="0F39845B" w14:textId="77777777" w:rsidR="00170FB6" w:rsidRPr="00170FB6" w:rsidRDefault="00170FB6" w:rsidP="00170FB6">
            <w:pPr>
              <w:spacing w:line="30" w:lineRule="atLeast"/>
              <w:jc w:val="center"/>
              <w:rPr>
                <w:color w:val="000000"/>
                <w:sz w:val="22"/>
                <w:szCs w:val="22"/>
              </w:rPr>
            </w:pPr>
            <w:r w:rsidRPr="00170FB6">
              <w:rPr>
                <w:color w:val="000000"/>
                <w:sz w:val="22"/>
                <w:szCs w:val="22"/>
              </w:rPr>
              <w:t>7554,60</w:t>
            </w:r>
          </w:p>
        </w:tc>
        <w:tc>
          <w:tcPr>
            <w:tcW w:w="3211" w:type="dxa"/>
            <w:shd w:val="clear" w:color="auto" w:fill="auto"/>
            <w:vAlign w:val="bottom"/>
          </w:tcPr>
          <w:p w14:paraId="2C97606A" w14:textId="77777777" w:rsidR="00170FB6" w:rsidRPr="00170FB6" w:rsidRDefault="00170FB6" w:rsidP="00170FB6">
            <w:pPr>
              <w:jc w:val="center"/>
              <w:rPr>
                <w:color w:val="000000"/>
                <w:sz w:val="22"/>
                <w:szCs w:val="22"/>
              </w:rPr>
            </w:pPr>
            <w:r w:rsidRPr="00170FB6">
              <w:rPr>
                <w:color w:val="000000"/>
                <w:sz w:val="22"/>
                <w:szCs w:val="22"/>
              </w:rPr>
              <w:t>0,00</w:t>
            </w:r>
          </w:p>
        </w:tc>
      </w:tr>
    </w:tbl>
    <w:p w14:paraId="1C2CFF84" w14:textId="77777777" w:rsidR="00170FB6" w:rsidRPr="00170FB6" w:rsidRDefault="00170FB6" w:rsidP="00170FB6">
      <w:pPr>
        <w:spacing w:line="276" w:lineRule="auto"/>
        <w:ind w:firstLine="680"/>
        <w:jc w:val="center"/>
        <w:rPr>
          <w:bCs/>
          <w:color w:val="000000"/>
          <w:sz w:val="28"/>
          <w:szCs w:val="28"/>
        </w:rPr>
      </w:pPr>
    </w:p>
    <w:p w14:paraId="0553337D" w14:textId="77777777" w:rsidR="00170FB6" w:rsidRPr="00170FB6" w:rsidRDefault="00170FB6" w:rsidP="00170FB6">
      <w:pPr>
        <w:tabs>
          <w:tab w:val="left" w:pos="0"/>
          <w:tab w:val="left" w:pos="284"/>
        </w:tabs>
        <w:spacing w:line="276" w:lineRule="auto"/>
        <w:jc w:val="center"/>
        <w:rPr>
          <w:b/>
          <w:color w:val="000000"/>
          <w:sz w:val="28"/>
          <w:szCs w:val="28"/>
        </w:rPr>
      </w:pPr>
      <w:r w:rsidRPr="00170FB6">
        <w:rPr>
          <w:b/>
          <w:color w:val="000000"/>
          <w:sz w:val="28"/>
          <w:szCs w:val="28"/>
        </w:rPr>
        <w:br w:type="page"/>
      </w:r>
    </w:p>
    <w:p w14:paraId="63EAEF4A" w14:textId="77777777" w:rsidR="00170FB6" w:rsidRPr="00170FB6" w:rsidRDefault="00170FB6" w:rsidP="00170FB6">
      <w:pPr>
        <w:tabs>
          <w:tab w:val="left" w:pos="851"/>
        </w:tabs>
        <w:spacing w:line="276" w:lineRule="auto"/>
        <w:ind w:left="709"/>
        <w:jc w:val="center"/>
        <w:rPr>
          <w:b/>
          <w:color w:val="000000"/>
          <w:sz w:val="28"/>
          <w:szCs w:val="28"/>
        </w:rPr>
      </w:pPr>
      <w:r w:rsidRPr="00170FB6">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46EAE284" w14:textId="77777777" w:rsidR="00170FB6" w:rsidRPr="00170FB6" w:rsidRDefault="00170FB6" w:rsidP="00170FB6">
      <w:pPr>
        <w:tabs>
          <w:tab w:val="left" w:pos="0"/>
          <w:tab w:val="left" w:pos="284"/>
          <w:tab w:val="left" w:pos="1512"/>
        </w:tabs>
        <w:jc w:val="center"/>
        <w:rPr>
          <w:b/>
          <w:color w:val="000000"/>
          <w:sz w:val="28"/>
          <w:szCs w:val="28"/>
        </w:rPr>
      </w:pPr>
    </w:p>
    <w:p w14:paraId="3C00CCBA" w14:textId="77777777" w:rsidR="00170FB6" w:rsidRPr="00170FB6" w:rsidRDefault="00170FB6" w:rsidP="00170FB6">
      <w:pPr>
        <w:autoSpaceDE w:val="0"/>
        <w:autoSpaceDN w:val="0"/>
        <w:adjustRightInd w:val="0"/>
        <w:spacing w:line="276" w:lineRule="auto"/>
        <w:ind w:firstLine="709"/>
        <w:jc w:val="both"/>
        <w:rPr>
          <w:sz w:val="28"/>
          <w:szCs w:val="28"/>
        </w:rPr>
      </w:pPr>
      <w:r w:rsidRPr="00170FB6">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w:t>
      </w:r>
      <w:r w:rsidRPr="00170FB6">
        <w:rPr>
          <w:sz w:val="28"/>
          <w:szCs w:val="28"/>
        </w:rPr>
        <w:t xml:space="preserve">объектов заявителей, определяются в соответствии с </w:t>
      </w:r>
      <w:hyperlink r:id="rId18" w:history="1">
        <w:r w:rsidRPr="00170FB6">
          <w:rPr>
            <w:sz w:val="28"/>
            <w:szCs w:val="28"/>
          </w:rPr>
          <w:t>приложением 7.1</w:t>
        </w:r>
      </w:hyperlink>
      <w:r w:rsidRPr="00170FB6">
        <w:rPr>
          <w:sz w:val="28"/>
          <w:szCs w:val="28"/>
        </w:rPr>
        <w:t xml:space="preserve"> к настоящих Методическим указаниям по формуле:</w:t>
      </w:r>
    </w:p>
    <w:p w14:paraId="05BACF32" w14:textId="7BB5DB47" w:rsidR="00170FB6" w:rsidRPr="00170FB6" w:rsidRDefault="00226752" w:rsidP="00170FB6">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170FB6" w:rsidRPr="00170FB6">
        <w:rPr>
          <w:b/>
          <w:bCs/>
          <w:sz w:val="28"/>
          <w:szCs w:val="28"/>
        </w:rPr>
        <w:t xml:space="preserve"> </w:t>
      </w:r>
      <w:r w:rsidR="00170FB6" w:rsidRPr="00170FB6">
        <w:rPr>
          <w:bCs/>
        </w:rPr>
        <w:t>(тыс. руб./Гкал/ч),</w:t>
      </w:r>
    </w:p>
    <w:p w14:paraId="6AAB598C" w14:textId="77777777" w:rsidR="00170FB6" w:rsidRPr="00170FB6" w:rsidRDefault="00170FB6" w:rsidP="00170FB6">
      <w:pPr>
        <w:autoSpaceDE w:val="0"/>
        <w:autoSpaceDN w:val="0"/>
        <w:adjustRightInd w:val="0"/>
        <w:spacing w:line="276" w:lineRule="auto"/>
        <w:ind w:firstLine="709"/>
        <w:jc w:val="both"/>
        <w:rPr>
          <w:bCs/>
          <w:sz w:val="28"/>
          <w:szCs w:val="28"/>
        </w:rPr>
      </w:pPr>
      <w:r w:rsidRPr="00170FB6">
        <w:rPr>
          <w:bCs/>
          <w:sz w:val="28"/>
          <w:szCs w:val="28"/>
        </w:rPr>
        <w:t>где:</w:t>
      </w:r>
    </w:p>
    <w:p w14:paraId="4A974C64" w14:textId="2F9DCBE7" w:rsidR="00170FB6" w:rsidRPr="00170FB6" w:rsidRDefault="00226752" w:rsidP="00170FB6">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170FB6" w:rsidRPr="00170FB6">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295A6DD3" w14:textId="04F3CA6A" w:rsidR="00170FB6" w:rsidRPr="00170FB6" w:rsidRDefault="00226752" w:rsidP="00170FB6">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170FB6" w:rsidRPr="00170FB6">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D33F4CC" w14:textId="77777777" w:rsidR="00170FB6" w:rsidRPr="00170FB6" w:rsidRDefault="00170FB6" w:rsidP="00170FB6">
      <w:pPr>
        <w:tabs>
          <w:tab w:val="left" w:pos="1512"/>
        </w:tabs>
        <w:spacing w:line="276" w:lineRule="auto"/>
        <w:ind w:firstLine="709"/>
        <w:jc w:val="both"/>
        <w:rPr>
          <w:sz w:val="28"/>
          <w:szCs w:val="28"/>
        </w:rPr>
      </w:pPr>
      <w:r w:rsidRPr="00170FB6">
        <w:rPr>
          <w:sz w:val="28"/>
          <w:szCs w:val="28"/>
        </w:rPr>
        <w:t xml:space="preserve">Согласно заявке подключаемая нагрузка </w:t>
      </w:r>
      <w:proofErr w:type="gramStart"/>
      <w:r w:rsidRPr="00170FB6">
        <w:rPr>
          <w:sz w:val="28"/>
          <w:szCs w:val="28"/>
        </w:rPr>
        <w:t>составляет  0</w:t>
      </w:r>
      <w:proofErr w:type="gramEnd"/>
      <w:r w:rsidRPr="00170FB6">
        <w:rPr>
          <w:sz w:val="28"/>
          <w:szCs w:val="28"/>
        </w:rPr>
        <w:t>,9971 Гкал/ч. 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0,9971 Гкал/час в размере 17056,80 тыс. руб., в том числе:</w:t>
      </w:r>
    </w:p>
    <w:p w14:paraId="1D42F1FB" w14:textId="77777777" w:rsidR="00170FB6" w:rsidRPr="00170FB6" w:rsidRDefault="00170FB6" w:rsidP="00170FB6">
      <w:pPr>
        <w:tabs>
          <w:tab w:val="left" w:pos="1512"/>
        </w:tabs>
        <w:spacing w:line="276" w:lineRule="auto"/>
        <w:jc w:val="both"/>
        <w:rPr>
          <w:sz w:val="28"/>
          <w:szCs w:val="28"/>
        </w:rPr>
      </w:pPr>
      <w:r w:rsidRPr="00170FB6">
        <w:rPr>
          <w:sz w:val="28"/>
          <w:szCs w:val="28"/>
        </w:rPr>
        <w:t>- «Расходы на сырье и материалы» - 0,33 тыс. руб.;</w:t>
      </w:r>
    </w:p>
    <w:p w14:paraId="2C49E2AE" w14:textId="77777777" w:rsidR="00170FB6" w:rsidRPr="00170FB6" w:rsidRDefault="00170FB6" w:rsidP="00170FB6">
      <w:pPr>
        <w:tabs>
          <w:tab w:val="left" w:pos="1512"/>
        </w:tabs>
        <w:spacing w:line="276" w:lineRule="auto"/>
        <w:jc w:val="both"/>
        <w:rPr>
          <w:sz w:val="28"/>
          <w:szCs w:val="28"/>
        </w:rPr>
      </w:pPr>
      <w:r w:rsidRPr="00170FB6">
        <w:rPr>
          <w:sz w:val="28"/>
          <w:szCs w:val="28"/>
        </w:rPr>
        <w:t>- «Расходы на прочие покупаемые энергетические ресурсы» - 0,0 тыс. руб.;</w:t>
      </w:r>
    </w:p>
    <w:p w14:paraId="298A0567" w14:textId="77777777" w:rsidR="00170FB6" w:rsidRPr="00170FB6" w:rsidRDefault="00170FB6" w:rsidP="00170FB6">
      <w:pPr>
        <w:tabs>
          <w:tab w:val="left" w:pos="993"/>
          <w:tab w:val="left" w:pos="1512"/>
        </w:tabs>
        <w:spacing w:line="276" w:lineRule="auto"/>
        <w:jc w:val="both"/>
        <w:rPr>
          <w:sz w:val="28"/>
          <w:szCs w:val="28"/>
        </w:rPr>
      </w:pPr>
      <w:r w:rsidRPr="00170FB6">
        <w:rPr>
          <w:sz w:val="28"/>
          <w:szCs w:val="28"/>
        </w:rPr>
        <w:t>- «Оплата труда» - 16,09 тыс. руб.;</w:t>
      </w:r>
    </w:p>
    <w:p w14:paraId="2EFE123E" w14:textId="77777777" w:rsidR="00170FB6" w:rsidRPr="00170FB6" w:rsidRDefault="00170FB6" w:rsidP="00170FB6">
      <w:pPr>
        <w:tabs>
          <w:tab w:val="left" w:pos="993"/>
          <w:tab w:val="left" w:pos="1512"/>
        </w:tabs>
        <w:spacing w:line="276" w:lineRule="auto"/>
        <w:jc w:val="both"/>
        <w:rPr>
          <w:sz w:val="28"/>
          <w:szCs w:val="28"/>
        </w:rPr>
      </w:pPr>
      <w:r w:rsidRPr="00170FB6">
        <w:rPr>
          <w:sz w:val="28"/>
          <w:szCs w:val="28"/>
        </w:rPr>
        <w:t>- «Отчисления на социальные нужды» - 4,86 тыс. руб.;</w:t>
      </w:r>
    </w:p>
    <w:p w14:paraId="640E957C" w14:textId="77777777" w:rsidR="00170FB6" w:rsidRPr="00170FB6" w:rsidRDefault="00170FB6" w:rsidP="00170FB6">
      <w:pPr>
        <w:tabs>
          <w:tab w:val="left" w:pos="993"/>
          <w:tab w:val="left" w:pos="1512"/>
        </w:tabs>
        <w:spacing w:line="276" w:lineRule="auto"/>
        <w:jc w:val="both"/>
        <w:rPr>
          <w:sz w:val="28"/>
          <w:szCs w:val="28"/>
        </w:rPr>
      </w:pPr>
      <w:r w:rsidRPr="00170FB6">
        <w:rPr>
          <w:sz w:val="28"/>
          <w:szCs w:val="28"/>
        </w:rPr>
        <w:t xml:space="preserve">- «Прочие расходы» - 17035,53 тыс. руб. Включены затраты на реконструкцию тепловых сетей смежной организации. </w:t>
      </w:r>
    </w:p>
    <w:p w14:paraId="1E89A265" w14:textId="77777777" w:rsidR="00170FB6" w:rsidRPr="00170FB6" w:rsidRDefault="00170FB6" w:rsidP="00170FB6">
      <w:pPr>
        <w:tabs>
          <w:tab w:val="left" w:pos="284"/>
          <w:tab w:val="left" w:pos="1512"/>
        </w:tabs>
        <w:spacing w:line="276" w:lineRule="auto"/>
        <w:ind w:firstLine="567"/>
        <w:jc w:val="both"/>
        <w:rPr>
          <w:sz w:val="28"/>
          <w:szCs w:val="28"/>
        </w:rPr>
      </w:pPr>
      <w:r w:rsidRPr="00170FB6">
        <w:rPr>
          <w:sz w:val="28"/>
          <w:szCs w:val="28"/>
        </w:rPr>
        <w:t>Экспертами предлагается согласиться со всеми расходами, кроме прочих расходов. Прочие расходы принять в размере 19463,82 тыс. руб. согласно утвержденной платы на технологическое присоединение для АО «Кузбассэнерго» (филиал «Межрегиональная теплосетевая компания»).</w:t>
      </w:r>
    </w:p>
    <w:p w14:paraId="2127C932" w14:textId="77777777" w:rsidR="00170FB6" w:rsidRPr="00170FB6" w:rsidRDefault="00170FB6" w:rsidP="00170FB6">
      <w:pPr>
        <w:tabs>
          <w:tab w:val="left" w:pos="284"/>
          <w:tab w:val="left" w:pos="1512"/>
        </w:tabs>
        <w:spacing w:line="276" w:lineRule="auto"/>
        <w:ind w:firstLine="567"/>
        <w:jc w:val="both"/>
        <w:rPr>
          <w:sz w:val="28"/>
          <w:szCs w:val="28"/>
        </w:rPr>
      </w:pPr>
      <w:r w:rsidRPr="00170FB6">
        <w:rPr>
          <w:sz w:val="28"/>
          <w:szCs w:val="28"/>
        </w:rPr>
        <w:t>Т.е. расходы на проведение мероприятий по подключению объектов заявителя по предложению предприятия составляют 17106,41 тыс. руб./Гкал/ч (17056,80/0,9971 = 17106,</w:t>
      </w:r>
      <w:proofErr w:type="gramStart"/>
      <w:r w:rsidRPr="00170FB6">
        <w:rPr>
          <w:sz w:val="28"/>
          <w:szCs w:val="28"/>
        </w:rPr>
        <w:t>41  тыс.</w:t>
      </w:r>
      <w:proofErr w:type="gramEnd"/>
      <w:r w:rsidRPr="00170FB6">
        <w:rPr>
          <w:sz w:val="28"/>
          <w:szCs w:val="28"/>
        </w:rPr>
        <w:t xml:space="preserve"> руб./Гкал/ч), по предложению экспертов 19541,77 тыс. руб./Гкал/ч (19485,1/0,9971 = 19541,77 тыс. руб./Гкал/ч)</w:t>
      </w:r>
    </w:p>
    <w:p w14:paraId="0E5E481A" w14:textId="77777777" w:rsidR="00170FB6" w:rsidRPr="00170FB6" w:rsidRDefault="00170FB6" w:rsidP="00170FB6">
      <w:pPr>
        <w:tabs>
          <w:tab w:val="left" w:pos="284"/>
          <w:tab w:val="left" w:pos="1512"/>
        </w:tabs>
        <w:spacing w:line="276" w:lineRule="auto"/>
        <w:ind w:firstLine="567"/>
        <w:jc w:val="both"/>
        <w:rPr>
          <w:color w:val="FF0000"/>
          <w:sz w:val="28"/>
          <w:szCs w:val="28"/>
        </w:rPr>
        <w:sectPr w:rsidR="00170FB6" w:rsidRPr="00170FB6" w:rsidSect="00006281">
          <w:footerReference w:type="even" r:id="rId19"/>
          <w:footerReference w:type="default" r:id="rId20"/>
          <w:pgSz w:w="11906" w:h="16838"/>
          <w:pgMar w:top="993" w:right="850" w:bottom="1134" w:left="1701" w:header="709" w:footer="709" w:gutter="0"/>
          <w:cols w:space="708"/>
          <w:docGrid w:linePitch="360"/>
        </w:sectPr>
      </w:pPr>
      <w:r w:rsidRPr="00170FB6">
        <w:rPr>
          <w:color w:val="FF0000"/>
          <w:sz w:val="28"/>
          <w:szCs w:val="28"/>
        </w:rPr>
        <w:t xml:space="preserve"> </w:t>
      </w:r>
    </w:p>
    <w:p w14:paraId="5200C51E" w14:textId="77777777" w:rsidR="00170FB6" w:rsidRPr="00170FB6" w:rsidRDefault="00170FB6" w:rsidP="00170FB6">
      <w:pPr>
        <w:autoSpaceDE w:val="0"/>
        <w:autoSpaceDN w:val="0"/>
        <w:adjustRightInd w:val="0"/>
        <w:spacing w:line="276" w:lineRule="auto"/>
        <w:ind w:firstLine="539"/>
        <w:jc w:val="both"/>
        <w:outlineLvl w:val="1"/>
        <w:rPr>
          <w:color w:val="000000"/>
        </w:rPr>
      </w:pPr>
    </w:p>
    <w:p w14:paraId="0296E82B" w14:textId="77777777" w:rsidR="00170FB6" w:rsidRPr="00170FB6" w:rsidRDefault="00170FB6" w:rsidP="00170FB6">
      <w:pPr>
        <w:tabs>
          <w:tab w:val="left" w:pos="993"/>
          <w:tab w:val="left" w:pos="1512"/>
        </w:tabs>
        <w:ind w:firstLine="709"/>
        <w:jc w:val="right"/>
        <w:rPr>
          <w:color w:val="000000"/>
          <w:sz w:val="28"/>
          <w:szCs w:val="28"/>
        </w:rPr>
      </w:pPr>
      <w:r w:rsidRPr="00170FB6">
        <w:rPr>
          <w:color w:val="000000"/>
          <w:sz w:val="28"/>
          <w:szCs w:val="28"/>
        </w:rPr>
        <w:t xml:space="preserve">Таблица 2 </w:t>
      </w:r>
    </w:p>
    <w:p w14:paraId="72556C0C" w14:textId="77777777" w:rsidR="00170FB6" w:rsidRPr="00170FB6" w:rsidRDefault="00170FB6" w:rsidP="00170FB6">
      <w:pPr>
        <w:tabs>
          <w:tab w:val="left" w:pos="993"/>
          <w:tab w:val="left" w:pos="1512"/>
        </w:tabs>
        <w:ind w:firstLine="709"/>
        <w:jc w:val="right"/>
        <w:rPr>
          <w:color w:val="000000"/>
          <w:sz w:val="28"/>
          <w:szCs w:val="28"/>
        </w:rPr>
      </w:pPr>
      <w:r w:rsidRPr="00170FB6">
        <w:rPr>
          <w:color w:val="000000"/>
          <w:sz w:val="28"/>
          <w:szCs w:val="28"/>
        </w:rPr>
        <w:t>(Приложение 7.1 к Методическим указаниям)</w:t>
      </w:r>
    </w:p>
    <w:p w14:paraId="521EEB91" w14:textId="77777777" w:rsidR="00170FB6" w:rsidRPr="00170FB6" w:rsidRDefault="00170FB6" w:rsidP="00170FB6">
      <w:pPr>
        <w:tabs>
          <w:tab w:val="left" w:pos="993"/>
          <w:tab w:val="left" w:pos="1512"/>
        </w:tabs>
        <w:jc w:val="center"/>
        <w:rPr>
          <w:b/>
          <w:color w:val="000000"/>
          <w:sz w:val="28"/>
          <w:szCs w:val="28"/>
        </w:rPr>
      </w:pPr>
      <w:r w:rsidRPr="00170FB6">
        <w:rPr>
          <w:b/>
          <w:color w:val="000000"/>
          <w:sz w:val="28"/>
          <w:szCs w:val="28"/>
        </w:rPr>
        <w:t>Расчет расходов на проведение мероприятий по подключению к системе теплоснабжения ООО «ЭнергоТранзит» в индивидуальном порядке объекта ГАУ КО «РЦСС КУЗБАССА», футбольный манеж (Кемеровская область – Кузбасс, г. Новокузнецк, ул. Тореза, 24Г)</w:t>
      </w:r>
    </w:p>
    <w:tbl>
      <w:tblPr>
        <w:tblW w:w="9067" w:type="dxa"/>
        <w:tblInd w:w="113" w:type="dxa"/>
        <w:tblLayout w:type="fixed"/>
        <w:tblLook w:val="04A0" w:firstRow="1" w:lastRow="0" w:firstColumn="1" w:lastColumn="0" w:noHBand="0" w:noVBand="1"/>
      </w:tblPr>
      <w:tblGrid>
        <w:gridCol w:w="620"/>
        <w:gridCol w:w="2919"/>
        <w:gridCol w:w="851"/>
        <w:gridCol w:w="1397"/>
        <w:gridCol w:w="1384"/>
        <w:gridCol w:w="1896"/>
      </w:tblGrid>
      <w:tr w:rsidR="00170FB6" w:rsidRPr="00170FB6" w14:paraId="1E67F76C" w14:textId="77777777" w:rsidTr="007E3090">
        <w:trPr>
          <w:trHeight w:val="51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F71D" w14:textId="77777777" w:rsidR="00170FB6" w:rsidRPr="00170FB6" w:rsidRDefault="00170FB6" w:rsidP="00170FB6">
            <w:pPr>
              <w:jc w:val="center"/>
              <w:rPr>
                <w:sz w:val="20"/>
                <w:szCs w:val="20"/>
              </w:rPr>
            </w:pPr>
            <w:r w:rsidRPr="00170FB6">
              <w:rPr>
                <w:sz w:val="20"/>
                <w:szCs w:val="20"/>
              </w:rPr>
              <w:t>№</w:t>
            </w:r>
            <w:r w:rsidRPr="00170FB6">
              <w:rPr>
                <w:sz w:val="20"/>
                <w:szCs w:val="20"/>
              </w:rPr>
              <w:br/>
              <w:t>п/п</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3BF7DA6B" w14:textId="77777777" w:rsidR="00170FB6" w:rsidRPr="00170FB6" w:rsidRDefault="00170FB6" w:rsidP="00170FB6">
            <w:pPr>
              <w:jc w:val="center"/>
              <w:rPr>
                <w:sz w:val="20"/>
                <w:szCs w:val="20"/>
              </w:rPr>
            </w:pPr>
            <w:r w:rsidRPr="00170FB6">
              <w:rPr>
                <w:sz w:val="20"/>
                <w:szCs w:val="20"/>
              </w:rPr>
              <w:t>Показатели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830E45" w14:textId="77777777" w:rsidR="00170FB6" w:rsidRPr="00170FB6" w:rsidRDefault="00170FB6" w:rsidP="00170FB6">
            <w:pPr>
              <w:jc w:val="center"/>
              <w:rPr>
                <w:sz w:val="20"/>
                <w:szCs w:val="20"/>
              </w:rPr>
            </w:pPr>
            <w:r w:rsidRPr="00170FB6">
              <w:rPr>
                <w:sz w:val="20"/>
                <w:szCs w:val="20"/>
              </w:rPr>
              <w:t>Единица измерения</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4C726E8" w14:textId="77777777" w:rsidR="00170FB6" w:rsidRPr="00170FB6" w:rsidRDefault="00170FB6" w:rsidP="00170FB6">
            <w:pPr>
              <w:jc w:val="center"/>
              <w:rPr>
                <w:sz w:val="20"/>
                <w:szCs w:val="20"/>
              </w:rPr>
            </w:pPr>
            <w:r w:rsidRPr="00170FB6">
              <w:rPr>
                <w:sz w:val="20"/>
                <w:szCs w:val="20"/>
              </w:rPr>
              <w:t>Предложения предприятия</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172C9B2E" w14:textId="77777777" w:rsidR="00170FB6" w:rsidRPr="00170FB6" w:rsidRDefault="00170FB6" w:rsidP="00170FB6">
            <w:pPr>
              <w:jc w:val="center"/>
              <w:rPr>
                <w:sz w:val="20"/>
                <w:szCs w:val="20"/>
              </w:rPr>
            </w:pPr>
            <w:r w:rsidRPr="00170FB6">
              <w:rPr>
                <w:sz w:val="20"/>
                <w:szCs w:val="20"/>
              </w:rPr>
              <w:t>Предложения экспертов</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549E1CB" w14:textId="77777777" w:rsidR="00170FB6" w:rsidRPr="00170FB6" w:rsidRDefault="00170FB6" w:rsidP="00170FB6">
            <w:pPr>
              <w:jc w:val="center"/>
              <w:rPr>
                <w:sz w:val="20"/>
                <w:szCs w:val="20"/>
              </w:rPr>
            </w:pPr>
            <w:r w:rsidRPr="00170FB6">
              <w:rPr>
                <w:sz w:val="20"/>
                <w:szCs w:val="20"/>
              </w:rPr>
              <w:t>Корректировка</w:t>
            </w:r>
          </w:p>
        </w:tc>
      </w:tr>
      <w:tr w:rsidR="00170FB6" w:rsidRPr="00170FB6" w14:paraId="6EB1DBF2" w14:textId="77777777" w:rsidTr="007E3090">
        <w:trPr>
          <w:trHeight w:val="300"/>
          <w:tblHead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8BB970" w14:textId="77777777" w:rsidR="00170FB6" w:rsidRPr="00170FB6" w:rsidRDefault="00170FB6" w:rsidP="00170FB6">
            <w:pPr>
              <w:jc w:val="center"/>
              <w:rPr>
                <w:sz w:val="20"/>
                <w:szCs w:val="20"/>
              </w:rPr>
            </w:pPr>
            <w:r w:rsidRPr="00170FB6">
              <w:rPr>
                <w:sz w:val="20"/>
                <w:szCs w:val="20"/>
              </w:rPr>
              <w:t>1</w:t>
            </w:r>
          </w:p>
        </w:tc>
        <w:tc>
          <w:tcPr>
            <w:tcW w:w="2919" w:type="dxa"/>
            <w:tcBorders>
              <w:top w:val="nil"/>
              <w:left w:val="nil"/>
              <w:bottom w:val="single" w:sz="4" w:space="0" w:color="auto"/>
              <w:right w:val="single" w:sz="4" w:space="0" w:color="auto"/>
            </w:tcBorders>
            <w:shd w:val="clear" w:color="auto" w:fill="auto"/>
            <w:noWrap/>
            <w:vAlign w:val="center"/>
            <w:hideMark/>
          </w:tcPr>
          <w:p w14:paraId="2C55B0F1" w14:textId="77777777" w:rsidR="00170FB6" w:rsidRPr="00170FB6" w:rsidRDefault="00170FB6" w:rsidP="00170FB6">
            <w:pPr>
              <w:jc w:val="center"/>
              <w:rPr>
                <w:sz w:val="20"/>
                <w:szCs w:val="20"/>
              </w:rPr>
            </w:pPr>
            <w:r w:rsidRPr="00170FB6">
              <w:rPr>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14:paraId="6E71CA51" w14:textId="77777777" w:rsidR="00170FB6" w:rsidRPr="00170FB6" w:rsidRDefault="00170FB6" w:rsidP="00170FB6">
            <w:pPr>
              <w:jc w:val="center"/>
              <w:rPr>
                <w:sz w:val="20"/>
                <w:szCs w:val="20"/>
              </w:rPr>
            </w:pPr>
            <w:r w:rsidRPr="00170FB6">
              <w:rPr>
                <w:sz w:val="20"/>
                <w:szCs w:val="20"/>
              </w:rPr>
              <w:t>3</w:t>
            </w:r>
          </w:p>
        </w:tc>
        <w:tc>
          <w:tcPr>
            <w:tcW w:w="1397" w:type="dxa"/>
            <w:tcBorders>
              <w:top w:val="nil"/>
              <w:left w:val="nil"/>
              <w:bottom w:val="single" w:sz="4" w:space="0" w:color="auto"/>
              <w:right w:val="single" w:sz="4" w:space="0" w:color="auto"/>
            </w:tcBorders>
            <w:shd w:val="clear" w:color="auto" w:fill="auto"/>
            <w:noWrap/>
            <w:vAlign w:val="center"/>
            <w:hideMark/>
          </w:tcPr>
          <w:p w14:paraId="1E6B6B2E" w14:textId="77777777" w:rsidR="00170FB6" w:rsidRPr="00170FB6" w:rsidRDefault="00170FB6" w:rsidP="00170FB6">
            <w:pPr>
              <w:jc w:val="center"/>
              <w:rPr>
                <w:sz w:val="20"/>
                <w:szCs w:val="20"/>
              </w:rPr>
            </w:pPr>
            <w:r w:rsidRPr="00170FB6">
              <w:rPr>
                <w:sz w:val="20"/>
                <w:szCs w:val="20"/>
              </w:rPr>
              <w:t>4</w:t>
            </w:r>
          </w:p>
        </w:tc>
        <w:tc>
          <w:tcPr>
            <w:tcW w:w="1384" w:type="dxa"/>
            <w:tcBorders>
              <w:top w:val="nil"/>
              <w:left w:val="nil"/>
              <w:bottom w:val="single" w:sz="4" w:space="0" w:color="auto"/>
              <w:right w:val="single" w:sz="4" w:space="0" w:color="auto"/>
            </w:tcBorders>
            <w:shd w:val="clear" w:color="auto" w:fill="auto"/>
            <w:noWrap/>
            <w:vAlign w:val="center"/>
            <w:hideMark/>
          </w:tcPr>
          <w:p w14:paraId="19FB90F7" w14:textId="77777777" w:rsidR="00170FB6" w:rsidRPr="00170FB6" w:rsidRDefault="00170FB6" w:rsidP="00170FB6">
            <w:pPr>
              <w:jc w:val="center"/>
              <w:rPr>
                <w:sz w:val="20"/>
                <w:szCs w:val="20"/>
              </w:rPr>
            </w:pPr>
            <w:r w:rsidRPr="00170FB6">
              <w:rPr>
                <w:sz w:val="20"/>
                <w:szCs w:val="20"/>
              </w:rPr>
              <w:t>5</w:t>
            </w:r>
          </w:p>
        </w:tc>
        <w:tc>
          <w:tcPr>
            <w:tcW w:w="1896" w:type="dxa"/>
            <w:tcBorders>
              <w:top w:val="nil"/>
              <w:left w:val="nil"/>
              <w:bottom w:val="single" w:sz="4" w:space="0" w:color="auto"/>
              <w:right w:val="single" w:sz="4" w:space="0" w:color="auto"/>
            </w:tcBorders>
            <w:shd w:val="clear" w:color="auto" w:fill="auto"/>
            <w:noWrap/>
            <w:vAlign w:val="center"/>
            <w:hideMark/>
          </w:tcPr>
          <w:p w14:paraId="62F5119F" w14:textId="77777777" w:rsidR="00170FB6" w:rsidRPr="00170FB6" w:rsidRDefault="00170FB6" w:rsidP="00170FB6">
            <w:pPr>
              <w:jc w:val="center"/>
              <w:rPr>
                <w:sz w:val="20"/>
                <w:szCs w:val="20"/>
              </w:rPr>
            </w:pPr>
            <w:r w:rsidRPr="00170FB6">
              <w:rPr>
                <w:sz w:val="20"/>
                <w:szCs w:val="20"/>
              </w:rPr>
              <w:t>6</w:t>
            </w:r>
          </w:p>
        </w:tc>
      </w:tr>
      <w:tr w:rsidR="00170FB6" w:rsidRPr="00170FB6" w14:paraId="0F16CAA8"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4FD54A" w14:textId="77777777" w:rsidR="00170FB6" w:rsidRPr="00170FB6" w:rsidRDefault="00170FB6" w:rsidP="00170FB6">
            <w:pPr>
              <w:jc w:val="center"/>
              <w:rPr>
                <w:sz w:val="20"/>
                <w:szCs w:val="20"/>
              </w:rPr>
            </w:pPr>
            <w:r w:rsidRPr="00170FB6">
              <w:rPr>
                <w:sz w:val="20"/>
                <w:szCs w:val="20"/>
              </w:rPr>
              <w:t>1</w:t>
            </w:r>
          </w:p>
        </w:tc>
        <w:tc>
          <w:tcPr>
            <w:tcW w:w="2919" w:type="dxa"/>
            <w:tcBorders>
              <w:top w:val="nil"/>
              <w:left w:val="nil"/>
              <w:bottom w:val="single" w:sz="4" w:space="0" w:color="auto"/>
              <w:right w:val="single" w:sz="4" w:space="0" w:color="auto"/>
            </w:tcBorders>
            <w:shd w:val="clear" w:color="auto" w:fill="auto"/>
            <w:vAlign w:val="center"/>
            <w:hideMark/>
          </w:tcPr>
          <w:p w14:paraId="69B653D1" w14:textId="77777777" w:rsidR="00170FB6" w:rsidRPr="00170FB6" w:rsidRDefault="00170FB6" w:rsidP="00170FB6">
            <w:pPr>
              <w:rPr>
                <w:sz w:val="20"/>
                <w:szCs w:val="20"/>
              </w:rPr>
            </w:pPr>
            <w:r w:rsidRPr="00170FB6">
              <w:rPr>
                <w:sz w:val="20"/>
                <w:szCs w:val="20"/>
              </w:rPr>
              <w:t>Расходы на проведение мероприятий по подключению объектов заявителей, всего:</w:t>
            </w:r>
          </w:p>
        </w:tc>
        <w:tc>
          <w:tcPr>
            <w:tcW w:w="851" w:type="dxa"/>
            <w:tcBorders>
              <w:top w:val="nil"/>
              <w:left w:val="nil"/>
              <w:bottom w:val="single" w:sz="4" w:space="0" w:color="auto"/>
              <w:right w:val="single" w:sz="4" w:space="0" w:color="auto"/>
            </w:tcBorders>
            <w:shd w:val="clear" w:color="auto" w:fill="auto"/>
            <w:noWrap/>
            <w:vAlign w:val="center"/>
            <w:hideMark/>
          </w:tcPr>
          <w:p w14:paraId="12BA7443"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160AE112" w14:textId="77777777" w:rsidR="00170FB6" w:rsidRPr="00170FB6" w:rsidRDefault="00170FB6" w:rsidP="00170FB6">
            <w:pPr>
              <w:jc w:val="center"/>
              <w:rPr>
                <w:sz w:val="20"/>
                <w:szCs w:val="20"/>
              </w:rPr>
            </w:pPr>
            <w:r w:rsidRPr="00170FB6">
              <w:rPr>
                <w:sz w:val="20"/>
                <w:szCs w:val="20"/>
              </w:rPr>
              <w:t>17056,80</w:t>
            </w:r>
          </w:p>
        </w:tc>
        <w:tc>
          <w:tcPr>
            <w:tcW w:w="1384" w:type="dxa"/>
            <w:tcBorders>
              <w:top w:val="nil"/>
              <w:left w:val="nil"/>
              <w:bottom w:val="single" w:sz="4" w:space="0" w:color="auto"/>
              <w:right w:val="single" w:sz="4" w:space="0" w:color="auto"/>
            </w:tcBorders>
            <w:shd w:val="clear" w:color="auto" w:fill="auto"/>
            <w:noWrap/>
            <w:vAlign w:val="center"/>
          </w:tcPr>
          <w:p w14:paraId="3A6921E4" w14:textId="77777777" w:rsidR="00170FB6" w:rsidRPr="00170FB6" w:rsidRDefault="00170FB6" w:rsidP="00170FB6">
            <w:pPr>
              <w:jc w:val="center"/>
              <w:rPr>
                <w:sz w:val="20"/>
                <w:szCs w:val="20"/>
              </w:rPr>
            </w:pPr>
            <w:r w:rsidRPr="00170FB6">
              <w:rPr>
                <w:sz w:val="20"/>
                <w:szCs w:val="20"/>
              </w:rPr>
              <w:t>19485,1</w:t>
            </w:r>
          </w:p>
        </w:tc>
        <w:tc>
          <w:tcPr>
            <w:tcW w:w="1896" w:type="dxa"/>
            <w:tcBorders>
              <w:top w:val="nil"/>
              <w:left w:val="nil"/>
              <w:bottom w:val="single" w:sz="4" w:space="0" w:color="auto"/>
              <w:right w:val="single" w:sz="4" w:space="0" w:color="auto"/>
            </w:tcBorders>
            <w:shd w:val="clear" w:color="auto" w:fill="auto"/>
            <w:noWrap/>
            <w:vAlign w:val="center"/>
          </w:tcPr>
          <w:p w14:paraId="6E460410" w14:textId="77777777" w:rsidR="00170FB6" w:rsidRPr="00170FB6" w:rsidRDefault="00170FB6" w:rsidP="00170FB6">
            <w:pPr>
              <w:jc w:val="center"/>
              <w:rPr>
                <w:sz w:val="20"/>
                <w:szCs w:val="20"/>
              </w:rPr>
            </w:pPr>
            <w:r w:rsidRPr="00170FB6">
              <w:rPr>
                <w:sz w:val="20"/>
                <w:szCs w:val="20"/>
              </w:rPr>
              <w:t>2428,3</w:t>
            </w:r>
          </w:p>
        </w:tc>
      </w:tr>
      <w:tr w:rsidR="00170FB6" w:rsidRPr="00170FB6" w14:paraId="3547117D"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6957C9" w14:textId="77777777" w:rsidR="00170FB6" w:rsidRPr="00170FB6" w:rsidRDefault="00170FB6" w:rsidP="00170FB6">
            <w:pPr>
              <w:jc w:val="center"/>
              <w:rPr>
                <w:sz w:val="20"/>
                <w:szCs w:val="20"/>
              </w:rPr>
            </w:pPr>
            <w:r w:rsidRPr="00170FB6">
              <w:rPr>
                <w:sz w:val="20"/>
                <w:szCs w:val="20"/>
              </w:rPr>
              <w:t>1.1</w:t>
            </w:r>
          </w:p>
        </w:tc>
        <w:tc>
          <w:tcPr>
            <w:tcW w:w="2919" w:type="dxa"/>
            <w:tcBorders>
              <w:top w:val="nil"/>
              <w:left w:val="nil"/>
              <w:bottom w:val="single" w:sz="4" w:space="0" w:color="auto"/>
              <w:right w:val="single" w:sz="4" w:space="0" w:color="auto"/>
            </w:tcBorders>
            <w:shd w:val="clear" w:color="auto" w:fill="auto"/>
            <w:vAlign w:val="center"/>
            <w:hideMark/>
          </w:tcPr>
          <w:p w14:paraId="7C59A22B" w14:textId="77777777" w:rsidR="00170FB6" w:rsidRPr="00170FB6" w:rsidRDefault="00170FB6" w:rsidP="00170FB6">
            <w:pPr>
              <w:rPr>
                <w:sz w:val="20"/>
                <w:szCs w:val="20"/>
              </w:rPr>
            </w:pPr>
            <w:r w:rsidRPr="00170FB6">
              <w:rPr>
                <w:sz w:val="20"/>
                <w:szCs w:val="20"/>
              </w:rPr>
              <w:t>расходы на сырье и материалы</w:t>
            </w:r>
          </w:p>
        </w:tc>
        <w:tc>
          <w:tcPr>
            <w:tcW w:w="851" w:type="dxa"/>
            <w:tcBorders>
              <w:top w:val="nil"/>
              <w:left w:val="nil"/>
              <w:bottom w:val="single" w:sz="4" w:space="0" w:color="auto"/>
              <w:right w:val="single" w:sz="4" w:space="0" w:color="auto"/>
            </w:tcBorders>
            <w:shd w:val="clear" w:color="auto" w:fill="auto"/>
            <w:noWrap/>
            <w:vAlign w:val="center"/>
            <w:hideMark/>
          </w:tcPr>
          <w:p w14:paraId="15AF380C"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7E05D18A" w14:textId="77777777" w:rsidR="00170FB6" w:rsidRPr="00170FB6" w:rsidRDefault="00170FB6" w:rsidP="00170FB6">
            <w:pPr>
              <w:jc w:val="center"/>
              <w:rPr>
                <w:sz w:val="20"/>
                <w:szCs w:val="20"/>
              </w:rPr>
            </w:pPr>
            <w:r w:rsidRPr="00170FB6">
              <w:rPr>
                <w:sz w:val="20"/>
                <w:szCs w:val="20"/>
              </w:rPr>
              <w:t>0,33</w:t>
            </w:r>
          </w:p>
        </w:tc>
        <w:tc>
          <w:tcPr>
            <w:tcW w:w="1384" w:type="dxa"/>
            <w:tcBorders>
              <w:top w:val="nil"/>
              <w:left w:val="nil"/>
              <w:bottom w:val="single" w:sz="4" w:space="0" w:color="auto"/>
              <w:right w:val="single" w:sz="4" w:space="0" w:color="auto"/>
            </w:tcBorders>
            <w:shd w:val="clear" w:color="000000" w:fill="FFFFFF"/>
            <w:noWrap/>
            <w:vAlign w:val="center"/>
          </w:tcPr>
          <w:p w14:paraId="40448947" w14:textId="77777777" w:rsidR="00170FB6" w:rsidRPr="00170FB6" w:rsidRDefault="00170FB6" w:rsidP="00170FB6">
            <w:pPr>
              <w:jc w:val="center"/>
              <w:rPr>
                <w:sz w:val="20"/>
                <w:szCs w:val="20"/>
              </w:rPr>
            </w:pPr>
            <w:r w:rsidRPr="00170FB6">
              <w:rPr>
                <w:sz w:val="20"/>
                <w:szCs w:val="20"/>
              </w:rPr>
              <w:t>0,33</w:t>
            </w:r>
          </w:p>
        </w:tc>
        <w:tc>
          <w:tcPr>
            <w:tcW w:w="1896" w:type="dxa"/>
            <w:tcBorders>
              <w:top w:val="nil"/>
              <w:left w:val="nil"/>
              <w:bottom w:val="single" w:sz="4" w:space="0" w:color="auto"/>
              <w:right w:val="single" w:sz="4" w:space="0" w:color="auto"/>
            </w:tcBorders>
            <w:shd w:val="clear" w:color="auto" w:fill="auto"/>
            <w:noWrap/>
            <w:vAlign w:val="center"/>
          </w:tcPr>
          <w:p w14:paraId="2053433C" w14:textId="77777777" w:rsidR="00170FB6" w:rsidRPr="00170FB6" w:rsidRDefault="00170FB6" w:rsidP="00170FB6">
            <w:pPr>
              <w:jc w:val="center"/>
              <w:rPr>
                <w:sz w:val="20"/>
                <w:szCs w:val="20"/>
              </w:rPr>
            </w:pPr>
            <w:r w:rsidRPr="00170FB6">
              <w:rPr>
                <w:sz w:val="20"/>
                <w:szCs w:val="20"/>
              </w:rPr>
              <w:t>0</w:t>
            </w:r>
          </w:p>
        </w:tc>
      </w:tr>
      <w:tr w:rsidR="00170FB6" w:rsidRPr="00170FB6" w14:paraId="025DB8F1"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76C733" w14:textId="77777777" w:rsidR="00170FB6" w:rsidRPr="00170FB6" w:rsidRDefault="00170FB6" w:rsidP="00170FB6">
            <w:pPr>
              <w:jc w:val="center"/>
              <w:rPr>
                <w:sz w:val="20"/>
                <w:szCs w:val="20"/>
              </w:rPr>
            </w:pPr>
            <w:r w:rsidRPr="00170FB6">
              <w:rPr>
                <w:sz w:val="20"/>
                <w:szCs w:val="20"/>
              </w:rPr>
              <w:t>1.2</w:t>
            </w:r>
          </w:p>
        </w:tc>
        <w:tc>
          <w:tcPr>
            <w:tcW w:w="2919" w:type="dxa"/>
            <w:tcBorders>
              <w:top w:val="nil"/>
              <w:left w:val="nil"/>
              <w:bottom w:val="single" w:sz="4" w:space="0" w:color="auto"/>
              <w:right w:val="single" w:sz="4" w:space="0" w:color="auto"/>
            </w:tcBorders>
            <w:shd w:val="clear" w:color="auto" w:fill="auto"/>
            <w:vAlign w:val="center"/>
            <w:hideMark/>
          </w:tcPr>
          <w:p w14:paraId="21C49A63" w14:textId="77777777" w:rsidR="00170FB6" w:rsidRPr="00170FB6" w:rsidRDefault="00170FB6" w:rsidP="00170FB6">
            <w:pPr>
              <w:rPr>
                <w:sz w:val="20"/>
                <w:szCs w:val="20"/>
              </w:rPr>
            </w:pPr>
            <w:r w:rsidRPr="00170FB6">
              <w:rPr>
                <w:sz w:val="20"/>
                <w:szCs w:val="20"/>
              </w:rPr>
              <w:t>расходы на прочие покупаемые энергетические ресурсы</w:t>
            </w:r>
          </w:p>
        </w:tc>
        <w:tc>
          <w:tcPr>
            <w:tcW w:w="851" w:type="dxa"/>
            <w:tcBorders>
              <w:top w:val="nil"/>
              <w:left w:val="nil"/>
              <w:bottom w:val="single" w:sz="4" w:space="0" w:color="auto"/>
              <w:right w:val="single" w:sz="4" w:space="0" w:color="auto"/>
            </w:tcBorders>
            <w:shd w:val="clear" w:color="auto" w:fill="auto"/>
            <w:noWrap/>
            <w:vAlign w:val="center"/>
            <w:hideMark/>
          </w:tcPr>
          <w:p w14:paraId="0E639DEA"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1EADCB3D" w14:textId="77777777" w:rsidR="00170FB6" w:rsidRPr="00170FB6" w:rsidRDefault="00170FB6" w:rsidP="00170FB6">
            <w:pPr>
              <w:jc w:val="center"/>
              <w:rPr>
                <w:sz w:val="20"/>
                <w:szCs w:val="20"/>
              </w:rPr>
            </w:pPr>
            <w:r w:rsidRPr="00170FB6">
              <w:rPr>
                <w:sz w:val="20"/>
                <w:szCs w:val="20"/>
              </w:rPr>
              <w:t>0</w:t>
            </w:r>
          </w:p>
        </w:tc>
        <w:tc>
          <w:tcPr>
            <w:tcW w:w="1384" w:type="dxa"/>
            <w:tcBorders>
              <w:top w:val="nil"/>
              <w:left w:val="nil"/>
              <w:bottom w:val="single" w:sz="4" w:space="0" w:color="auto"/>
              <w:right w:val="single" w:sz="4" w:space="0" w:color="auto"/>
            </w:tcBorders>
            <w:shd w:val="clear" w:color="000000" w:fill="FFFFFF"/>
            <w:noWrap/>
            <w:vAlign w:val="center"/>
          </w:tcPr>
          <w:p w14:paraId="0C5AA39A" w14:textId="77777777" w:rsidR="00170FB6" w:rsidRPr="00170FB6" w:rsidRDefault="00170FB6" w:rsidP="00170FB6">
            <w:pPr>
              <w:jc w:val="center"/>
              <w:rPr>
                <w:sz w:val="20"/>
                <w:szCs w:val="20"/>
              </w:rPr>
            </w:pPr>
            <w:r w:rsidRPr="00170FB6">
              <w:rPr>
                <w:sz w:val="20"/>
                <w:szCs w:val="20"/>
              </w:rPr>
              <w:t>0</w:t>
            </w:r>
          </w:p>
        </w:tc>
        <w:tc>
          <w:tcPr>
            <w:tcW w:w="1896" w:type="dxa"/>
            <w:tcBorders>
              <w:top w:val="nil"/>
              <w:left w:val="nil"/>
              <w:bottom w:val="single" w:sz="4" w:space="0" w:color="auto"/>
              <w:right w:val="single" w:sz="4" w:space="0" w:color="auto"/>
            </w:tcBorders>
            <w:shd w:val="clear" w:color="auto" w:fill="auto"/>
            <w:noWrap/>
            <w:vAlign w:val="center"/>
          </w:tcPr>
          <w:p w14:paraId="0C430684" w14:textId="77777777" w:rsidR="00170FB6" w:rsidRPr="00170FB6" w:rsidRDefault="00170FB6" w:rsidP="00170FB6">
            <w:pPr>
              <w:jc w:val="center"/>
              <w:rPr>
                <w:sz w:val="20"/>
                <w:szCs w:val="20"/>
              </w:rPr>
            </w:pPr>
            <w:r w:rsidRPr="00170FB6">
              <w:rPr>
                <w:sz w:val="20"/>
                <w:szCs w:val="20"/>
              </w:rPr>
              <w:t>0</w:t>
            </w:r>
          </w:p>
        </w:tc>
      </w:tr>
      <w:tr w:rsidR="00170FB6" w:rsidRPr="00170FB6" w14:paraId="6C771ECA"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8CB7DC" w14:textId="77777777" w:rsidR="00170FB6" w:rsidRPr="00170FB6" w:rsidRDefault="00170FB6" w:rsidP="00170FB6">
            <w:pPr>
              <w:jc w:val="center"/>
              <w:rPr>
                <w:sz w:val="20"/>
                <w:szCs w:val="20"/>
              </w:rPr>
            </w:pPr>
            <w:r w:rsidRPr="00170FB6">
              <w:rPr>
                <w:sz w:val="20"/>
                <w:szCs w:val="20"/>
              </w:rPr>
              <w:t>1.3</w:t>
            </w:r>
          </w:p>
        </w:tc>
        <w:tc>
          <w:tcPr>
            <w:tcW w:w="2919" w:type="dxa"/>
            <w:tcBorders>
              <w:top w:val="nil"/>
              <w:left w:val="nil"/>
              <w:bottom w:val="single" w:sz="4" w:space="0" w:color="auto"/>
              <w:right w:val="single" w:sz="4" w:space="0" w:color="auto"/>
            </w:tcBorders>
            <w:shd w:val="clear" w:color="auto" w:fill="auto"/>
            <w:vAlign w:val="center"/>
            <w:hideMark/>
          </w:tcPr>
          <w:p w14:paraId="1176699D" w14:textId="77777777" w:rsidR="00170FB6" w:rsidRPr="00170FB6" w:rsidRDefault="00170FB6" w:rsidP="00170FB6">
            <w:pPr>
              <w:rPr>
                <w:sz w:val="20"/>
                <w:szCs w:val="20"/>
              </w:rPr>
            </w:pPr>
            <w:r w:rsidRPr="00170FB6">
              <w:rPr>
                <w:sz w:val="20"/>
                <w:szCs w:val="20"/>
              </w:rPr>
              <w:t xml:space="preserve">оплата труда с отчислениями на </w:t>
            </w:r>
            <w:proofErr w:type="gramStart"/>
            <w:r w:rsidRPr="00170FB6">
              <w:rPr>
                <w:sz w:val="20"/>
                <w:szCs w:val="20"/>
              </w:rPr>
              <w:t>соц.нужды</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06BE6BBA"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5237812E"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3663ADE9"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29138236" w14:textId="77777777" w:rsidR="00170FB6" w:rsidRPr="00170FB6" w:rsidRDefault="00170FB6" w:rsidP="00170FB6">
            <w:pPr>
              <w:jc w:val="center"/>
              <w:rPr>
                <w:sz w:val="20"/>
                <w:szCs w:val="20"/>
              </w:rPr>
            </w:pPr>
            <w:r w:rsidRPr="00170FB6">
              <w:rPr>
                <w:sz w:val="20"/>
                <w:szCs w:val="20"/>
              </w:rPr>
              <w:t>0</w:t>
            </w:r>
          </w:p>
        </w:tc>
      </w:tr>
      <w:tr w:rsidR="00170FB6" w:rsidRPr="00170FB6" w14:paraId="38ACF3E8"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E52F08" w14:textId="77777777" w:rsidR="00170FB6" w:rsidRPr="00170FB6" w:rsidRDefault="00170FB6" w:rsidP="00170FB6">
            <w:pPr>
              <w:jc w:val="center"/>
              <w:rPr>
                <w:sz w:val="20"/>
                <w:szCs w:val="20"/>
              </w:rPr>
            </w:pPr>
            <w:r w:rsidRPr="00170FB6">
              <w:rPr>
                <w:sz w:val="20"/>
                <w:szCs w:val="20"/>
              </w:rPr>
              <w:t>1.3.1</w:t>
            </w:r>
          </w:p>
        </w:tc>
        <w:tc>
          <w:tcPr>
            <w:tcW w:w="2919" w:type="dxa"/>
            <w:tcBorders>
              <w:top w:val="nil"/>
              <w:left w:val="nil"/>
              <w:bottom w:val="single" w:sz="4" w:space="0" w:color="auto"/>
              <w:right w:val="single" w:sz="4" w:space="0" w:color="auto"/>
            </w:tcBorders>
            <w:shd w:val="clear" w:color="auto" w:fill="auto"/>
            <w:vAlign w:val="center"/>
            <w:hideMark/>
          </w:tcPr>
          <w:p w14:paraId="634A254A" w14:textId="77777777" w:rsidR="00170FB6" w:rsidRPr="00170FB6" w:rsidRDefault="00170FB6" w:rsidP="00170FB6">
            <w:pPr>
              <w:rPr>
                <w:sz w:val="20"/>
                <w:szCs w:val="20"/>
              </w:rPr>
            </w:pPr>
            <w:r w:rsidRPr="00170FB6">
              <w:rPr>
                <w:sz w:val="20"/>
                <w:szCs w:val="20"/>
              </w:rPr>
              <w:t>оплата труда</w:t>
            </w:r>
          </w:p>
        </w:tc>
        <w:tc>
          <w:tcPr>
            <w:tcW w:w="851" w:type="dxa"/>
            <w:tcBorders>
              <w:top w:val="nil"/>
              <w:left w:val="nil"/>
              <w:bottom w:val="single" w:sz="4" w:space="0" w:color="auto"/>
              <w:right w:val="single" w:sz="4" w:space="0" w:color="auto"/>
            </w:tcBorders>
            <w:shd w:val="clear" w:color="auto" w:fill="auto"/>
            <w:noWrap/>
            <w:vAlign w:val="center"/>
            <w:hideMark/>
          </w:tcPr>
          <w:p w14:paraId="2E856A7D"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4F5318BF" w14:textId="77777777" w:rsidR="00170FB6" w:rsidRPr="00170FB6" w:rsidRDefault="00170FB6" w:rsidP="00170FB6">
            <w:pPr>
              <w:jc w:val="center"/>
              <w:rPr>
                <w:sz w:val="20"/>
                <w:szCs w:val="20"/>
              </w:rPr>
            </w:pPr>
            <w:r w:rsidRPr="00170FB6">
              <w:rPr>
                <w:sz w:val="20"/>
                <w:szCs w:val="20"/>
              </w:rPr>
              <w:t>16,09</w:t>
            </w:r>
          </w:p>
        </w:tc>
        <w:tc>
          <w:tcPr>
            <w:tcW w:w="1384" w:type="dxa"/>
            <w:tcBorders>
              <w:top w:val="nil"/>
              <w:left w:val="nil"/>
              <w:bottom w:val="single" w:sz="4" w:space="0" w:color="auto"/>
              <w:right w:val="single" w:sz="4" w:space="0" w:color="auto"/>
            </w:tcBorders>
            <w:shd w:val="clear" w:color="000000" w:fill="FFFFFF"/>
            <w:noWrap/>
            <w:vAlign w:val="center"/>
          </w:tcPr>
          <w:p w14:paraId="41E94156" w14:textId="77777777" w:rsidR="00170FB6" w:rsidRPr="00170FB6" w:rsidRDefault="00170FB6" w:rsidP="00170FB6">
            <w:pPr>
              <w:jc w:val="center"/>
              <w:rPr>
                <w:sz w:val="20"/>
                <w:szCs w:val="20"/>
              </w:rPr>
            </w:pPr>
            <w:r w:rsidRPr="00170FB6">
              <w:rPr>
                <w:sz w:val="20"/>
                <w:szCs w:val="20"/>
              </w:rPr>
              <w:t>16,09</w:t>
            </w:r>
          </w:p>
        </w:tc>
        <w:tc>
          <w:tcPr>
            <w:tcW w:w="1896" w:type="dxa"/>
            <w:tcBorders>
              <w:top w:val="nil"/>
              <w:left w:val="nil"/>
              <w:bottom w:val="single" w:sz="4" w:space="0" w:color="auto"/>
              <w:right w:val="single" w:sz="4" w:space="0" w:color="auto"/>
            </w:tcBorders>
            <w:shd w:val="clear" w:color="auto" w:fill="auto"/>
            <w:noWrap/>
            <w:vAlign w:val="center"/>
          </w:tcPr>
          <w:p w14:paraId="2C7C53F0" w14:textId="77777777" w:rsidR="00170FB6" w:rsidRPr="00170FB6" w:rsidRDefault="00170FB6" w:rsidP="00170FB6">
            <w:pPr>
              <w:jc w:val="center"/>
              <w:rPr>
                <w:sz w:val="20"/>
                <w:szCs w:val="20"/>
              </w:rPr>
            </w:pPr>
            <w:r w:rsidRPr="00170FB6">
              <w:rPr>
                <w:sz w:val="20"/>
                <w:szCs w:val="20"/>
              </w:rPr>
              <w:t>0</w:t>
            </w:r>
          </w:p>
        </w:tc>
      </w:tr>
      <w:tr w:rsidR="00170FB6" w:rsidRPr="00170FB6" w14:paraId="62CC8835"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15DD54" w14:textId="77777777" w:rsidR="00170FB6" w:rsidRPr="00170FB6" w:rsidRDefault="00170FB6" w:rsidP="00170FB6">
            <w:pPr>
              <w:jc w:val="center"/>
              <w:rPr>
                <w:sz w:val="20"/>
                <w:szCs w:val="20"/>
              </w:rPr>
            </w:pPr>
            <w:r w:rsidRPr="00170FB6">
              <w:rPr>
                <w:sz w:val="20"/>
                <w:szCs w:val="20"/>
              </w:rPr>
              <w:t>1.3.2</w:t>
            </w:r>
          </w:p>
        </w:tc>
        <w:tc>
          <w:tcPr>
            <w:tcW w:w="2919" w:type="dxa"/>
            <w:tcBorders>
              <w:top w:val="nil"/>
              <w:left w:val="nil"/>
              <w:bottom w:val="single" w:sz="4" w:space="0" w:color="auto"/>
              <w:right w:val="single" w:sz="4" w:space="0" w:color="auto"/>
            </w:tcBorders>
            <w:shd w:val="clear" w:color="auto" w:fill="auto"/>
            <w:vAlign w:val="center"/>
            <w:hideMark/>
          </w:tcPr>
          <w:p w14:paraId="07D8B563" w14:textId="77777777" w:rsidR="00170FB6" w:rsidRPr="00170FB6" w:rsidRDefault="00170FB6" w:rsidP="00170FB6">
            <w:pPr>
              <w:rPr>
                <w:sz w:val="20"/>
                <w:szCs w:val="20"/>
              </w:rPr>
            </w:pPr>
            <w:r w:rsidRPr="00170FB6">
              <w:rPr>
                <w:sz w:val="20"/>
                <w:szCs w:val="20"/>
              </w:rPr>
              <w:t>отчисления на социальные нужды</w:t>
            </w:r>
          </w:p>
        </w:tc>
        <w:tc>
          <w:tcPr>
            <w:tcW w:w="851" w:type="dxa"/>
            <w:tcBorders>
              <w:top w:val="nil"/>
              <w:left w:val="nil"/>
              <w:bottom w:val="single" w:sz="4" w:space="0" w:color="auto"/>
              <w:right w:val="single" w:sz="4" w:space="0" w:color="auto"/>
            </w:tcBorders>
            <w:shd w:val="clear" w:color="auto" w:fill="auto"/>
            <w:noWrap/>
            <w:vAlign w:val="center"/>
            <w:hideMark/>
          </w:tcPr>
          <w:p w14:paraId="1FB35096"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3D27581E" w14:textId="77777777" w:rsidR="00170FB6" w:rsidRPr="00170FB6" w:rsidRDefault="00170FB6" w:rsidP="00170FB6">
            <w:pPr>
              <w:jc w:val="center"/>
              <w:rPr>
                <w:sz w:val="20"/>
                <w:szCs w:val="20"/>
              </w:rPr>
            </w:pPr>
            <w:r w:rsidRPr="00170FB6">
              <w:rPr>
                <w:sz w:val="20"/>
                <w:szCs w:val="20"/>
              </w:rPr>
              <w:t>4,86</w:t>
            </w:r>
          </w:p>
        </w:tc>
        <w:tc>
          <w:tcPr>
            <w:tcW w:w="1384" w:type="dxa"/>
            <w:tcBorders>
              <w:top w:val="nil"/>
              <w:left w:val="nil"/>
              <w:bottom w:val="single" w:sz="4" w:space="0" w:color="auto"/>
              <w:right w:val="single" w:sz="4" w:space="0" w:color="auto"/>
            </w:tcBorders>
            <w:shd w:val="clear" w:color="000000" w:fill="FFFFFF"/>
            <w:noWrap/>
            <w:vAlign w:val="center"/>
          </w:tcPr>
          <w:p w14:paraId="296C57A2" w14:textId="77777777" w:rsidR="00170FB6" w:rsidRPr="00170FB6" w:rsidRDefault="00170FB6" w:rsidP="00170FB6">
            <w:pPr>
              <w:jc w:val="center"/>
              <w:rPr>
                <w:sz w:val="20"/>
                <w:szCs w:val="20"/>
              </w:rPr>
            </w:pPr>
            <w:r w:rsidRPr="00170FB6">
              <w:rPr>
                <w:sz w:val="20"/>
                <w:szCs w:val="20"/>
              </w:rPr>
              <w:t>4,86</w:t>
            </w:r>
          </w:p>
        </w:tc>
        <w:tc>
          <w:tcPr>
            <w:tcW w:w="1896" w:type="dxa"/>
            <w:tcBorders>
              <w:top w:val="nil"/>
              <w:left w:val="nil"/>
              <w:bottom w:val="single" w:sz="4" w:space="0" w:color="auto"/>
              <w:right w:val="single" w:sz="4" w:space="0" w:color="auto"/>
            </w:tcBorders>
            <w:shd w:val="clear" w:color="auto" w:fill="auto"/>
            <w:noWrap/>
            <w:vAlign w:val="center"/>
          </w:tcPr>
          <w:p w14:paraId="3C6AA86F" w14:textId="77777777" w:rsidR="00170FB6" w:rsidRPr="00170FB6" w:rsidRDefault="00170FB6" w:rsidP="00170FB6">
            <w:pPr>
              <w:jc w:val="center"/>
              <w:rPr>
                <w:sz w:val="20"/>
                <w:szCs w:val="20"/>
              </w:rPr>
            </w:pPr>
            <w:r w:rsidRPr="00170FB6">
              <w:rPr>
                <w:sz w:val="20"/>
                <w:szCs w:val="20"/>
              </w:rPr>
              <w:t>0</w:t>
            </w:r>
          </w:p>
        </w:tc>
      </w:tr>
      <w:tr w:rsidR="00170FB6" w:rsidRPr="00170FB6" w14:paraId="35CE8BB4"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9249F2" w14:textId="77777777" w:rsidR="00170FB6" w:rsidRPr="00170FB6" w:rsidRDefault="00170FB6" w:rsidP="00170FB6">
            <w:pPr>
              <w:jc w:val="center"/>
              <w:rPr>
                <w:sz w:val="20"/>
                <w:szCs w:val="20"/>
              </w:rPr>
            </w:pPr>
            <w:r w:rsidRPr="00170FB6">
              <w:rPr>
                <w:sz w:val="20"/>
                <w:szCs w:val="20"/>
              </w:rPr>
              <w:t>1.4</w:t>
            </w:r>
          </w:p>
        </w:tc>
        <w:tc>
          <w:tcPr>
            <w:tcW w:w="2919" w:type="dxa"/>
            <w:tcBorders>
              <w:top w:val="nil"/>
              <w:left w:val="nil"/>
              <w:bottom w:val="single" w:sz="4" w:space="0" w:color="auto"/>
              <w:right w:val="single" w:sz="4" w:space="0" w:color="auto"/>
            </w:tcBorders>
            <w:shd w:val="clear" w:color="auto" w:fill="auto"/>
            <w:vAlign w:val="center"/>
            <w:hideMark/>
          </w:tcPr>
          <w:p w14:paraId="162BA9F3" w14:textId="77777777" w:rsidR="00170FB6" w:rsidRPr="00170FB6" w:rsidRDefault="00170FB6" w:rsidP="00170FB6">
            <w:pPr>
              <w:rPr>
                <w:sz w:val="20"/>
                <w:szCs w:val="20"/>
              </w:rPr>
            </w:pPr>
            <w:r w:rsidRPr="00170FB6">
              <w:rPr>
                <w:sz w:val="20"/>
                <w:szCs w:val="20"/>
              </w:rPr>
              <w:t>прочие расходы, в том числе:</w:t>
            </w:r>
          </w:p>
        </w:tc>
        <w:tc>
          <w:tcPr>
            <w:tcW w:w="851" w:type="dxa"/>
            <w:tcBorders>
              <w:top w:val="nil"/>
              <w:left w:val="nil"/>
              <w:bottom w:val="single" w:sz="4" w:space="0" w:color="auto"/>
              <w:right w:val="single" w:sz="4" w:space="0" w:color="auto"/>
            </w:tcBorders>
            <w:shd w:val="clear" w:color="auto" w:fill="auto"/>
            <w:noWrap/>
            <w:vAlign w:val="center"/>
            <w:hideMark/>
          </w:tcPr>
          <w:p w14:paraId="24238B5F"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02A688EB" w14:textId="77777777" w:rsidR="00170FB6" w:rsidRPr="00170FB6" w:rsidRDefault="00170FB6" w:rsidP="00170FB6">
            <w:pPr>
              <w:jc w:val="center"/>
              <w:rPr>
                <w:sz w:val="20"/>
                <w:szCs w:val="20"/>
              </w:rPr>
            </w:pPr>
            <w:r w:rsidRPr="00170FB6">
              <w:rPr>
                <w:sz w:val="20"/>
                <w:szCs w:val="20"/>
              </w:rPr>
              <w:t>17035,53</w:t>
            </w:r>
          </w:p>
        </w:tc>
        <w:tc>
          <w:tcPr>
            <w:tcW w:w="1384" w:type="dxa"/>
            <w:tcBorders>
              <w:top w:val="nil"/>
              <w:left w:val="nil"/>
              <w:bottom w:val="single" w:sz="4" w:space="0" w:color="auto"/>
              <w:right w:val="single" w:sz="4" w:space="0" w:color="auto"/>
            </w:tcBorders>
            <w:shd w:val="clear" w:color="000000" w:fill="FFFFFF"/>
            <w:noWrap/>
            <w:vAlign w:val="center"/>
          </w:tcPr>
          <w:p w14:paraId="49DF44D6" w14:textId="77777777" w:rsidR="00170FB6" w:rsidRPr="00170FB6" w:rsidRDefault="00170FB6" w:rsidP="00170FB6">
            <w:pPr>
              <w:jc w:val="center"/>
              <w:rPr>
                <w:sz w:val="20"/>
                <w:szCs w:val="20"/>
              </w:rPr>
            </w:pPr>
            <w:r w:rsidRPr="00170FB6">
              <w:rPr>
                <w:sz w:val="20"/>
                <w:szCs w:val="20"/>
              </w:rPr>
              <w:t>19463,82</w:t>
            </w:r>
          </w:p>
        </w:tc>
        <w:tc>
          <w:tcPr>
            <w:tcW w:w="1896" w:type="dxa"/>
            <w:tcBorders>
              <w:top w:val="nil"/>
              <w:left w:val="nil"/>
              <w:bottom w:val="single" w:sz="4" w:space="0" w:color="auto"/>
              <w:right w:val="single" w:sz="4" w:space="0" w:color="auto"/>
            </w:tcBorders>
            <w:shd w:val="clear" w:color="auto" w:fill="auto"/>
            <w:noWrap/>
            <w:vAlign w:val="center"/>
          </w:tcPr>
          <w:p w14:paraId="156098B1" w14:textId="77777777" w:rsidR="00170FB6" w:rsidRPr="00170FB6" w:rsidRDefault="00170FB6" w:rsidP="00170FB6">
            <w:pPr>
              <w:jc w:val="center"/>
              <w:rPr>
                <w:sz w:val="20"/>
                <w:szCs w:val="20"/>
              </w:rPr>
            </w:pPr>
            <w:r w:rsidRPr="00170FB6">
              <w:rPr>
                <w:sz w:val="20"/>
                <w:szCs w:val="20"/>
              </w:rPr>
              <w:t>2428,3</w:t>
            </w:r>
          </w:p>
        </w:tc>
      </w:tr>
      <w:tr w:rsidR="00170FB6" w:rsidRPr="00170FB6" w14:paraId="2EABA333" w14:textId="77777777" w:rsidTr="007E3090">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D24438" w14:textId="77777777" w:rsidR="00170FB6" w:rsidRPr="00170FB6" w:rsidRDefault="00170FB6" w:rsidP="00170FB6">
            <w:pPr>
              <w:jc w:val="center"/>
              <w:rPr>
                <w:sz w:val="20"/>
                <w:szCs w:val="20"/>
              </w:rPr>
            </w:pPr>
            <w:r w:rsidRPr="00170FB6">
              <w:rPr>
                <w:sz w:val="20"/>
                <w:szCs w:val="20"/>
              </w:rPr>
              <w:t>1.4.1</w:t>
            </w:r>
          </w:p>
        </w:tc>
        <w:tc>
          <w:tcPr>
            <w:tcW w:w="2919" w:type="dxa"/>
            <w:tcBorders>
              <w:top w:val="nil"/>
              <w:left w:val="nil"/>
              <w:bottom w:val="single" w:sz="4" w:space="0" w:color="auto"/>
              <w:right w:val="single" w:sz="4" w:space="0" w:color="auto"/>
            </w:tcBorders>
            <w:shd w:val="clear" w:color="auto" w:fill="auto"/>
            <w:vAlign w:val="center"/>
            <w:hideMark/>
          </w:tcPr>
          <w:p w14:paraId="508FEB4A" w14:textId="77777777" w:rsidR="00170FB6" w:rsidRPr="00170FB6" w:rsidRDefault="00170FB6" w:rsidP="00170FB6">
            <w:pPr>
              <w:rPr>
                <w:sz w:val="20"/>
                <w:szCs w:val="20"/>
              </w:rPr>
            </w:pPr>
            <w:r w:rsidRPr="00170FB6">
              <w:rPr>
                <w:sz w:val="20"/>
                <w:szCs w:val="20"/>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851" w:type="dxa"/>
            <w:tcBorders>
              <w:top w:val="nil"/>
              <w:left w:val="nil"/>
              <w:bottom w:val="single" w:sz="4" w:space="0" w:color="auto"/>
              <w:right w:val="single" w:sz="4" w:space="0" w:color="auto"/>
            </w:tcBorders>
            <w:shd w:val="clear" w:color="auto" w:fill="auto"/>
            <w:noWrap/>
            <w:vAlign w:val="center"/>
            <w:hideMark/>
          </w:tcPr>
          <w:p w14:paraId="3C4252A5"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576958D6" w14:textId="77777777" w:rsidR="00170FB6" w:rsidRPr="00170FB6" w:rsidRDefault="00170FB6" w:rsidP="00170FB6">
            <w:pPr>
              <w:jc w:val="center"/>
              <w:rPr>
                <w:sz w:val="20"/>
                <w:szCs w:val="20"/>
              </w:rPr>
            </w:pPr>
            <w:r w:rsidRPr="00170FB6">
              <w:rPr>
                <w:sz w:val="20"/>
                <w:szCs w:val="20"/>
              </w:rPr>
              <w:t>20,5</w:t>
            </w:r>
          </w:p>
        </w:tc>
        <w:tc>
          <w:tcPr>
            <w:tcW w:w="1384" w:type="dxa"/>
            <w:tcBorders>
              <w:top w:val="nil"/>
              <w:left w:val="nil"/>
              <w:bottom w:val="single" w:sz="4" w:space="0" w:color="auto"/>
              <w:right w:val="single" w:sz="4" w:space="0" w:color="auto"/>
            </w:tcBorders>
            <w:shd w:val="clear" w:color="000000" w:fill="FFFFFF"/>
            <w:noWrap/>
            <w:vAlign w:val="center"/>
          </w:tcPr>
          <w:p w14:paraId="7F81DBDC" w14:textId="77777777" w:rsidR="00170FB6" w:rsidRPr="00170FB6" w:rsidRDefault="00170FB6" w:rsidP="00170FB6">
            <w:pPr>
              <w:jc w:val="center"/>
              <w:rPr>
                <w:sz w:val="20"/>
                <w:szCs w:val="20"/>
              </w:rPr>
            </w:pPr>
            <w:r w:rsidRPr="00170FB6">
              <w:rPr>
                <w:sz w:val="20"/>
                <w:szCs w:val="20"/>
              </w:rPr>
              <w:t>20,5</w:t>
            </w:r>
          </w:p>
        </w:tc>
        <w:tc>
          <w:tcPr>
            <w:tcW w:w="1896" w:type="dxa"/>
            <w:tcBorders>
              <w:top w:val="nil"/>
              <w:left w:val="nil"/>
              <w:bottom w:val="single" w:sz="4" w:space="0" w:color="auto"/>
              <w:right w:val="single" w:sz="4" w:space="0" w:color="auto"/>
            </w:tcBorders>
            <w:shd w:val="clear" w:color="auto" w:fill="auto"/>
            <w:noWrap/>
            <w:vAlign w:val="center"/>
          </w:tcPr>
          <w:p w14:paraId="33DC8A1F" w14:textId="77777777" w:rsidR="00170FB6" w:rsidRPr="00170FB6" w:rsidRDefault="00170FB6" w:rsidP="00170FB6">
            <w:pPr>
              <w:jc w:val="center"/>
              <w:rPr>
                <w:sz w:val="20"/>
                <w:szCs w:val="20"/>
              </w:rPr>
            </w:pPr>
            <w:r w:rsidRPr="00170FB6">
              <w:rPr>
                <w:sz w:val="20"/>
                <w:szCs w:val="20"/>
              </w:rPr>
              <w:t>0</w:t>
            </w:r>
          </w:p>
        </w:tc>
      </w:tr>
      <w:tr w:rsidR="00170FB6" w:rsidRPr="00170FB6" w14:paraId="11725464" w14:textId="77777777" w:rsidTr="007E3090">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A0B080" w14:textId="77777777" w:rsidR="00170FB6" w:rsidRPr="00170FB6" w:rsidRDefault="00170FB6" w:rsidP="00170FB6">
            <w:pPr>
              <w:jc w:val="center"/>
              <w:rPr>
                <w:sz w:val="20"/>
                <w:szCs w:val="20"/>
              </w:rPr>
            </w:pPr>
            <w:r w:rsidRPr="00170FB6">
              <w:rPr>
                <w:sz w:val="20"/>
                <w:szCs w:val="20"/>
              </w:rPr>
              <w:t>1.4.2</w:t>
            </w:r>
          </w:p>
        </w:tc>
        <w:tc>
          <w:tcPr>
            <w:tcW w:w="2919" w:type="dxa"/>
            <w:tcBorders>
              <w:top w:val="nil"/>
              <w:left w:val="nil"/>
              <w:bottom w:val="single" w:sz="4" w:space="0" w:color="auto"/>
              <w:right w:val="single" w:sz="4" w:space="0" w:color="auto"/>
            </w:tcBorders>
            <w:shd w:val="clear" w:color="auto" w:fill="auto"/>
            <w:vAlign w:val="center"/>
            <w:hideMark/>
          </w:tcPr>
          <w:p w14:paraId="749FD139" w14:textId="77777777" w:rsidR="00170FB6" w:rsidRPr="00170FB6" w:rsidRDefault="00170FB6" w:rsidP="00170FB6">
            <w:pPr>
              <w:rPr>
                <w:sz w:val="20"/>
                <w:szCs w:val="20"/>
              </w:rPr>
            </w:pPr>
            <w:r w:rsidRPr="00170FB6">
              <w:rPr>
                <w:sz w:val="20"/>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851" w:type="dxa"/>
            <w:tcBorders>
              <w:top w:val="nil"/>
              <w:left w:val="nil"/>
              <w:bottom w:val="single" w:sz="4" w:space="0" w:color="auto"/>
              <w:right w:val="single" w:sz="4" w:space="0" w:color="auto"/>
            </w:tcBorders>
            <w:shd w:val="clear" w:color="auto" w:fill="auto"/>
            <w:noWrap/>
            <w:vAlign w:val="center"/>
            <w:hideMark/>
          </w:tcPr>
          <w:p w14:paraId="322A76C9"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221BD942"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216A8375"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0E41E81D" w14:textId="77777777" w:rsidR="00170FB6" w:rsidRPr="00170FB6" w:rsidRDefault="00170FB6" w:rsidP="00170FB6">
            <w:pPr>
              <w:jc w:val="center"/>
              <w:rPr>
                <w:sz w:val="20"/>
                <w:szCs w:val="20"/>
              </w:rPr>
            </w:pPr>
          </w:p>
        </w:tc>
      </w:tr>
      <w:tr w:rsidR="00170FB6" w:rsidRPr="00170FB6" w14:paraId="040C5F45"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1C281D" w14:textId="77777777" w:rsidR="00170FB6" w:rsidRPr="00170FB6" w:rsidRDefault="00170FB6" w:rsidP="00170FB6">
            <w:pPr>
              <w:jc w:val="center"/>
              <w:rPr>
                <w:sz w:val="20"/>
                <w:szCs w:val="20"/>
              </w:rPr>
            </w:pPr>
            <w:r w:rsidRPr="00170FB6">
              <w:rPr>
                <w:sz w:val="20"/>
                <w:szCs w:val="20"/>
              </w:rPr>
              <w:t>1.4.3</w:t>
            </w:r>
          </w:p>
        </w:tc>
        <w:tc>
          <w:tcPr>
            <w:tcW w:w="2919" w:type="dxa"/>
            <w:tcBorders>
              <w:top w:val="nil"/>
              <w:left w:val="nil"/>
              <w:bottom w:val="single" w:sz="4" w:space="0" w:color="auto"/>
              <w:right w:val="single" w:sz="4" w:space="0" w:color="auto"/>
            </w:tcBorders>
            <w:shd w:val="clear" w:color="auto" w:fill="auto"/>
            <w:vAlign w:val="center"/>
            <w:hideMark/>
          </w:tcPr>
          <w:p w14:paraId="553BCBAF" w14:textId="77777777" w:rsidR="00170FB6" w:rsidRPr="00170FB6" w:rsidRDefault="00170FB6" w:rsidP="00170FB6">
            <w:pPr>
              <w:rPr>
                <w:sz w:val="20"/>
                <w:szCs w:val="20"/>
              </w:rPr>
            </w:pPr>
            <w:r w:rsidRPr="00170FB6">
              <w:rPr>
                <w:sz w:val="20"/>
                <w:szCs w:val="20"/>
              </w:rPr>
              <w:t>арендная плата, концессионная плата, лизинговые платежи</w:t>
            </w:r>
          </w:p>
        </w:tc>
        <w:tc>
          <w:tcPr>
            <w:tcW w:w="851" w:type="dxa"/>
            <w:tcBorders>
              <w:top w:val="nil"/>
              <w:left w:val="nil"/>
              <w:bottom w:val="single" w:sz="4" w:space="0" w:color="auto"/>
              <w:right w:val="single" w:sz="4" w:space="0" w:color="auto"/>
            </w:tcBorders>
            <w:shd w:val="clear" w:color="auto" w:fill="auto"/>
            <w:noWrap/>
            <w:vAlign w:val="center"/>
            <w:hideMark/>
          </w:tcPr>
          <w:p w14:paraId="7201C8AB"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497C4EFE"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40EF3E50"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35366D50" w14:textId="77777777" w:rsidR="00170FB6" w:rsidRPr="00170FB6" w:rsidRDefault="00170FB6" w:rsidP="00170FB6">
            <w:pPr>
              <w:jc w:val="center"/>
              <w:rPr>
                <w:sz w:val="20"/>
                <w:szCs w:val="20"/>
              </w:rPr>
            </w:pPr>
          </w:p>
        </w:tc>
      </w:tr>
      <w:tr w:rsidR="00170FB6" w:rsidRPr="00170FB6" w14:paraId="6065AF6D"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AF9F4C" w14:textId="77777777" w:rsidR="00170FB6" w:rsidRPr="00170FB6" w:rsidRDefault="00170FB6" w:rsidP="00170FB6">
            <w:pPr>
              <w:jc w:val="center"/>
              <w:rPr>
                <w:sz w:val="20"/>
                <w:szCs w:val="20"/>
              </w:rPr>
            </w:pPr>
            <w:r w:rsidRPr="00170FB6">
              <w:rPr>
                <w:sz w:val="20"/>
                <w:szCs w:val="20"/>
              </w:rPr>
              <w:t>1.4.4</w:t>
            </w:r>
          </w:p>
        </w:tc>
        <w:tc>
          <w:tcPr>
            <w:tcW w:w="2919" w:type="dxa"/>
            <w:tcBorders>
              <w:top w:val="nil"/>
              <w:left w:val="nil"/>
              <w:bottom w:val="single" w:sz="4" w:space="0" w:color="auto"/>
              <w:right w:val="single" w:sz="4" w:space="0" w:color="auto"/>
            </w:tcBorders>
            <w:shd w:val="clear" w:color="auto" w:fill="auto"/>
            <w:noWrap/>
            <w:vAlign w:val="center"/>
            <w:hideMark/>
          </w:tcPr>
          <w:p w14:paraId="117F2085" w14:textId="77777777" w:rsidR="00170FB6" w:rsidRPr="00170FB6" w:rsidRDefault="00170FB6" w:rsidP="00170FB6">
            <w:pPr>
              <w:rPr>
                <w:sz w:val="20"/>
                <w:szCs w:val="20"/>
              </w:rPr>
            </w:pPr>
            <w:r w:rsidRPr="00170FB6">
              <w:rPr>
                <w:sz w:val="20"/>
                <w:szCs w:val="20"/>
              </w:rPr>
              <w:t>расходы на служебные командировки</w:t>
            </w:r>
          </w:p>
        </w:tc>
        <w:tc>
          <w:tcPr>
            <w:tcW w:w="851" w:type="dxa"/>
            <w:tcBorders>
              <w:top w:val="nil"/>
              <w:left w:val="nil"/>
              <w:bottom w:val="single" w:sz="4" w:space="0" w:color="auto"/>
              <w:right w:val="single" w:sz="4" w:space="0" w:color="auto"/>
            </w:tcBorders>
            <w:shd w:val="clear" w:color="auto" w:fill="auto"/>
            <w:noWrap/>
            <w:vAlign w:val="center"/>
            <w:hideMark/>
          </w:tcPr>
          <w:p w14:paraId="550F5619"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4866D75F"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2C612CA2"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26FA0384" w14:textId="77777777" w:rsidR="00170FB6" w:rsidRPr="00170FB6" w:rsidRDefault="00170FB6" w:rsidP="00170FB6">
            <w:pPr>
              <w:jc w:val="center"/>
              <w:rPr>
                <w:sz w:val="20"/>
                <w:szCs w:val="20"/>
              </w:rPr>
            </w:pPr>
          </w:p>
        </w:tc>
      </w:tr>
      <w:tr w:rsidR="00170FB6" w:rsidRPr="00170FB6" w14:paraId="68278BAB"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07C596" w14:textId="77777777" w:rsidR="00170FB6" w:rsidRPr="00170FB6" w:rsidRDefault="00170FB6" w:rsidP="00170FB6">
            <w:pPr>
              <w:jc w:val="center"/>
              <w:rPr>
                <w:sz w:val="20"/>
                <w:szCs w:val="20"/>
              </w:rPr>
            </w:pPr>
            <w:r w:rsidRPr="00170FB6">
              <w:rPr>
                <w:sz w:val="20"/>
                <w:szCs w:val="20"/>
              </w:rPr>
              <w:t>1.4.5</w:t>
            </w:r>
          </w:p>
        </w:tc>
        <w:tc>
          <w:tcPr>
            <w:tcW w:w="2919" w:type="dxa"/>
            <w:tcBorders>
              <w:top w:val="nil"/>
              <w:left w:val="nil"/>
              <w:bottom w:val="single" w:sz="4" w:space="0" w:color="auto"/>
              <w:right w:val="single" w:sz="4" w:space="0" w:color="auto"/>
            </w:tcBorders>
            <w:shd w:val="clear" w:color="auto" w:fill="auto"/>
            <w:vAlign w:val="center"/>
            <w:hideMark/>
          </w:tcPr>
          <w:p w14:paraId="1D33CEEE" w14:textId="77777777" w:rsidR="00170FB6" w:rsidRPr="00170FB6" w:rsidRDefault="00170FB6" w:rsidP="00170FB6">
            <w:pPr>
              <w:rPr>
                <w:sz w:val="20"/>
                <w:szCs w:val="20"/>
              </w:rPr>
            </w:pPr>
            <w:r w:rsidRPr="00170FB6">
              <w:rPr>
                <w:sz w:val="20"/>
                <w:szCs w:val="20"/>
              </w:rPr>
              <w:t>расходы на обучение персонала</w:t>
            </w:r>
          </w:p>
        </w:tc>
        <w:tc>
          <w:tcPr>
            <w:tcW w:w="851" w:type="dxa"/>
            <w:tcBorders>
              <w:top w:val="nil"/>
              <w:left w:val="nil"/>
              <w:bottom w:val="single" w:sz="4" w:space="0" w:color="auto"/>
              <w:right w:val="single" w:sz="4" w:space="0" w:color="auto"/>
            </w:tcBorders>
            <w:shd w:val="clear" w:color="auto" w:fill="auto"/>
            <w:noWrap/>
            <w:vAlign w:val="center"/>
            <w:hideMark/>
          </w:tcPr>
          <w:p w14:paraId="67964638"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0B10B04F"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000000" w:fill="FFFFFF"/>
            <w:noWrap/>
            <w:vAlign w:val="center"/>
          </w:tcPr>
          <w:p w14:paraId="1A4871A3"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683C30C3" w14:textId="77777777" w:rsidR="00170FB6" w:rsidRPr="00170FB6" w:rsidRDefault="00170FB6" w:rsidP="00170FB6">
            <w:pPr>
              <w:jc w:val="center"/>
              <w:rPr>
                <w:sz w:val="20"/>
                <w:szCs w:val="20"/>
              </w:rPr>
            </w:pPr>
          </w:p>
        </w:tc>
      </w:tr>
      <w:tr w:rsidR="00170FB6" w:rsidRPr="00170FB6" w14:paraId="7ADAA673"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260F5D" w14:textId="77777777" w:rsidR="00170FB6" w:rsidRPr="00170FB6" w:rsidRDefault="00170FB6" w:rsidP="00170FB6">
            <w:pPr>
              <w:jc w:val="center"/>
              <w:rPr>
                <w:sz w:val="20"/>
                <w:szCs w:val="20"/>
              </w:rPr>
            </w:pPr>
            <w:r w:rsidRPr="00170FB6">
              <w:rPr>
                <w:sz w:val="20"/>
                <w:szCs w:val="20"/>
              </w:rPr>
              <w:t>1.4.6</w:t>
            </w:r>
          </w:p>
        </w:tc>
        <w:tc>
          <w:tcPr>
            <w:tcW w:w="2919" w:type="dxa"/>
            <w:tcBorders>
              <w:top w:val="nil"/>
              <w:left w:val="nil"/>
              <w:bottom w:val="single" w:sz="4" w:space="0" w:color="auto"/>
              <w:right w:val="single" w:sz="4" w:space="0" w:color="auto"/>
            </w:tcBorders>
            <w:shd w:val="clear" w:color="auto" w:fill="auto"/>
            <w:vAlign w:val="center"/>
            <w:hideMark/>
          </w:tcPr>
          <w:p w14:paraId="5F28405E" w14:textId="77777777" w:rsidR="00170FB6" w:rsidRPr="00170FB6" w:rsidRDefault="00170FB6" w:rsidP="00170FB6">
            <w:pPr>
              <w:rPr>
                <w:sz w:val="20"/>
                <w:szCs w:val="20"/>
              </w:rPr>
            </w:pPr>
            <w:r w:rsidRPr="00170FB6">
              <w:rPr>
                <w:sz w:val="20"/>
                <w:szCs w:val="20"/>
              </w:rPr>
              <w:t>другие расходы, связанные с производством и (или) реализацией продукции</w:t>
            </w:r>
          </w:p>
        </w:tc>
        <w:tc>
          <w:tcPr>
            <w:tcW w:w="851" w:type="dxa"/>
            <w:tcBorders>
              <w:top w:val="nil"/>
              <w:left w:val="nil"/>
              <w:bottom w:val="single" w:sz="4" w:space="0" w:color="auto"/>
              <w:right w:val="single" w:sz="4" w:space="0" w:color="auto"/>
            </w:tcBorders>
            <w:shd w:val="clear" w:color="auto" w:fill="auto"/>
            <w:noWrap/>
            <w:vAlign w:val="center"/>
            <w:hideMark/>
          </w:tcPr>
          <w:p w14:paraId="263A5155"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000000" w:fill="FFFFFF"/>
            <w:noWrap/>
            <w:vAlign w:val="center"/>
          </w:tcPr>
          <w:p w14:paraId="264EF509" w14:textId="77777777" w:rsidR="00170FB6" w:rsidRPr="00170FB6" w:rsidRDefault="00170FB6" w:rsidP="00170FB6">
            <w:pPr>
              <w:jc w:val="center"/>
              <w:rPr>
                <w:sz w:val="20"/>
                <w:szCs w:val="20"/>
              </w:rPr>
            </w:pPr>
            <w:r w:rsidRPr="00170FB6">
              <w:rPr>
                <w:sz w:val="20"/>
                <w:szCs w:val="20"/>
              </w:rPr>
              <w:t>17015,03</w:t>
            </w:r>
          </w:p>
        </w:tc>
        <w:tc>
          <w:tcPr>
            <w:tcW w:w="1384" w:type="dxa"/>
            <w:tcBorders>
              <w:top w:val="nil"/>
              <w:left w:val="nil"/>
              <w:bottom w:val="single" w:sz="4" w:space="0" w:color="auto"/>
              <w:right w:val="single" w:sz="4" w:space="0" w:color="auto"/>
            </w:tcBorders>
            <w:shd w:val="clear" w:color="000000" w:fill="FFFFFF"/>
            <w:noWrap/>
            <w:vAlign w:val="center"/>
          </w:tcPr>
          <w:p w14:paraId="3E1B14DD" w14:textId="77777777" w:rsidR="00170FB6" w:rsidRPr="00170FB6" w:rsidRDefault="00170FB6" w:rsidP="00170FB6">
            <w:pPr>
              <w:jc w:val="center"/>
              <w:rPr>
                <w:sz w:val="20"/>
                <w:szCs w:val="20"/>
              </w:rPr>
            </w:pPr>
            <w:r w:rsidRPr="00170FB6">
              <w:rPr>
                <w:sz w:val="20"/>
                <w:szCs w:val="20"/>
              </w:rPr>
              <w:t>19443,32</w:t>
            </w:r>
          </w:p>
        </w:tc>
        <w:tc>
          <w:tcPr>
            <w:tcW w:w="1896" w:type="dxa"/>
            <w:tcBorders>
              <w:top w:val="nil"/>
              <w:left w:val="nil"/>
              <w:bottom w:val="single" w:sz="4" w:space="0" w:color="auto"/>
              <w:right w:val="single" w:sz="4" w:space="0" w:color="auto"/>
            </w:tcBorders>
            <w:shd w:val="clear" w:color="auto" w:fill="auto"/>
            <w:noWrap/>
            <w:vAlign w:val="center"/>
          </w:tcPr>
          <w:p w14:paraId="2FFC3DC6" w14:textId="77777777" w:rsidR="00170FB6" w:rsidRPr="00170FB6" w:rsidRDefault="00170FB6" w:rsidP="00170FB6">
            <w:pPr>
              <w:jc w:val="center"/>
              <w:rPr>
                <w:sz w:val="20"/>
                <w:szCs w:val="20"/>
              </w:rPr>
            </w:pPr>
            <w:r w:rsidRPr="00170FB6">
              <w:rPr>
                <w:sz w:val="20"/>
                <w:szCs w:val="20"/>
              </w:rPr>
              <w:t>2428,3</w:t>
            </w:r>
          </w:p>
        </w:tc>
      </w:tr>
      <w:tr w:rsidR="00170FB6" w:rsidRPr="00170FB6" w14:paraId="043000E7"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307B98" w14:textId="77777777" w:rsidR="00170FB6" w:rsidRPr="00170FB6" w:rsidRDefault="00170FB6" w:rsidP="00170FB6">
            <w:pPr>
              <w:jc w:val="center"/>
              <w:rPr>
                <w:sz w:val="20"/>
                <w:szCs w:val="20"/>
              </w:rPr>
            </w:pPr>
            <w:r w:rsidRPr="00170FB6">
              <w:rPr>
                <w:sz w:val="20"/>
                <w:szCs w:val="20"/>
              </w:rPr>
              <w:t>1.5</w:t>
            </w:r>
          </w:p>
        </w:tc>
        <w:tc>
          <w:tcPr>
            <w:tcW w:w="2919" w:type="dxa"/>
            <w:tcBorders>
              <w:top w:val="nil"/>
              <w:left w:val="nil"/>
              <w:bottom w:val="single" w:sz="4" w:space="0" w:color="auto"/>
              <w:right w:val="single" w:sz="4" w:space="0" w:color="auto"/>
            </w:tcBorders>
            <w:shd w:val="clear" w:color="auto" w:fill="auto"/>
            <w:vAlign w:val="center"/>
            <w:hideMark/>
          </w:tcPr>
          <w:p w14:paraId="2C024CC3" w14:textId="77777777" w:rsidR="00170FB6" w:rsidRPr="00170FB6" w:rsidRDefault="00170FB6" w:rsidP="00170FB6">
            <w:pPr>
              <w:rPr>
                <w:sz w:val="20"/>
                <w:szCs w:val="20"/>
              </w:rPr>
            </w:pPr>
            <w:r w:rsidRPr="00170FB6">
              <w:rPr>
                <w:sz w:val="20"/>
                <w:szCs w:val="20"/>
              </w:rPr>
              <w:t>Внереализационные расходы, всего</w:t>
            </w:r>
          </w:p>
        </w:tc>
        <w:tc>
          <w:tcPr>
            <w:tcW w:w="851" w:type="dxa"/>
            <w:tcBorders>
              <w:top w:val="nil"/>
              <w:left w:val="nil"/>
              <w:bottom w:val="single" w:sz="4" w:space="0" w:color="auto"/>
              <w:right w:val="single" w:sz="4" w:space="0" w:color="auto"/>
            </w:tcBorders>
            <w:shd w:val="clear" w:color="auto" w:fill="auto"/>
            <w:noWrap/>
            <w:vAlign w:val="center"/>
            <w:hideMark/>
          </w:tcPr>
          <w:p w14:paraId="6F47A6CF"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2AD74877"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003BB0C"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4A2B8F94" w14:textId="77777777" w:rsidR="00170FB6" w:rsidRPr="00170FB6" w:rsidRDefault="00170FB6" w:rsidP="00170FB6">
            <w:pPr>
              <w:jc w:val="center"/>
              <w:rPr>
                <w:sz w:val="20"/>
                <w:szCs w:val="20"/>
              </w:rPr>
            </w:pPr>
            <w:r w:rsidRPr="00170FB6">
              <w:rPr>
                <w:sz w:val="20"/>
                <w:szCs w:val="20"/>
              </w:rPr>
              <w:t>0</w:t>
            </w:r>
          </w:p>
        </w:tc>
      </w:tr>
      <w:tr w:rsidR="00170FB6" w:rsidRPr="00170FB6" w14:paraId="41DA4EBD"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9F531E" w14:textId="77777777" w:rsidR="00170FB6" w:rsidRPr="00170FB6" w:rsidRDefault="00170FB6" w:rsidP="00170FB6">
            <w:pPr>
              <w:jc w:val="center"/>
              <w:rPr>
                <w:sz w:val="20"/>
                <w:szCs w:val="20"/>
              </w:rPr>
            </w:pPr>
            <w:r w:rsidRPr="00170FB6">
              <w:rPr>
                <w:sz w:val="20"/>
                <w:szCs w:val="20"/>
              </w:rPr>
              <w:lastRenderedPageBreak/>
              <w:t>1.5.1</w:t>
            </w:r>
          </w:p>
        </w:tc>
        <w:tc>
          <w:tcPr>
            <w:tcW w:w="2919" w:type="dxa"/>
            <w:tcBorders>
              <w:top w:val="nil"/>
              <w:left w:val="nil"/>
              <w:bottom w:val="single" w:sz="4" w:space="0" w:color="auto"/>
              <w:right w:val="single" w:sz="4" w:space="0" w:color="auto"/>
            </w:tcBorders>
            <w:shd w:val="clear" w:color="auto" w:fill="auto"/>
            <w:vAlign w:val="center"/>
            <w:hideMark/>
          </w:tcPr>
          <w:p w14:paraId="3B447E64" w14:textId="77777777" w:rsidR="00170FB6" w:rsidRPr="00170FB6" w:rsidRDefault="00170FB6" w:rsidP="00170FB6">
            <w:pPr>
              <w:rPr>
                <w:sz w:val="20"/>
                <w:szCs w:val="20"/>
              </w:rPr>
            </w:pPr>
            <w:r w:rsidRPr="00170FB6">
              <w:rPr>
                <w:sz w:val="20"/>
                <w:szCs w:val="20"/>
              </w:rPr>
              <w:t>расходы на услуги банков</w:t>
            </w:r>
          </w:p>
        </w:tc>
        <w:tc>
          <w:tcPr>
            <w:tcW w:w="851" w:type="dxa"/>
            <w:tcBorders>
              <w:top w:val="nil"/>
              <w:left w:val="nil"/>
              <w:bottom w:val="single" w:sz="4" w:space="0" w:color="auto"/>
              <w:right w:val="single" w:sz="4" w:space="0" w:color="auto"/>
            </w:tcBorders>
            <w:shd w:val="clear" w:color="auto" w:fill="auto"/>
            <w:noWrap/>
            <w:vAlign w:val="center"/>
            <w:hideMark/>
          </w:tcPr>
          <w:p w14:paraId="4DB189A9"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2EFAEF3D"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6BB8BEA4"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29767E5C" w14:textId="77777777" w:rsidR="00170FB6" w:rsidRPr="00170FB6" w:rsidRDefault="00170FB6" w:rsidP="00170FB6">
            <w:pPr>
              <w:jc w:val="center"/>
              <w:rPr>
                <w:sz w:val="20"/>
                <w:szCs w:val="20"/>
              </w:rPr>
            </w:pPr>
          </w:p>
        </w:tc>
      </w:tr>
      <w:tr w:rsidR="00170FB6" w:rsidRPr="00170FB6" w14:paraId="3ECA357E"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0B6ECA" w14:textId="77777777" w:rsidR="00170FB6" w:rsidRPr="00170FB6" w:rsidRDefault="00170FB6" w:rsidP="00170FB6">
            <w:pPr>
              <w:jc w:val="center"/>
              <w:rPr>
                <w:sz w:val="20"/>
                <w:szCs w:val="20"/>
              </w:rPr>
            </w:pPr>
            <w:r w:rsidRPr="00170FB6">
              <w:rPr>
                <w:sz w:val="20"/>
                <w:szCs w:val="20"/>
              </w:rPr>
              <w:t>1.5.2</w:t>
            </w:r>
          </w:p>
        </w:tc>
        <w:tc>
          <w:tcPr>
            <w:tcW w:w="2919" w:type="dxa"/>
            <w:tcBorders>
              <w:top w:val="nil"/>
              <w:left w:val="nil"/>
              <w:bottom w:val="single" w:sz="4" w:space="0" w:color="auto"/>
              <w:right w:val="single" w:sz="4" w:space="0" w:color="auto"/>
            </w:tcBorders>
            <w:shd w:val="clear" w:color="auto" w:fill="auto"/>
            <w:vAlign w:val="center"/>
            <w:hideMark/>
          </w:tcPr>
          <w:p w14:paraId="24A63C30" w14:textId="77777777" w:rsidR="00170FB6" w:rsidRPr="00170FB6" w:rsidRDefault="00170FB6" w:rsidP="00170FB6">
            <w:pPr>
              <w:rPr>
                <w:sz w:val="20"/>
                <w:szCs w:val="20"/>
              </w:rPr>
            </w:pPr>
            <w:r w:rsidRPr="00170FB6">
              <w:rPr>
                <w:sz w:val="20"/>
                <w:szCs w:val="20"/>
              </w:rPr>
              <w:t>расходы на обслуживание заемных средств</w:t>
            </w:r>
          </w:p>
        </w:tc>
        <w:tc>
          <w:tcPr>
            <w:tcW w:w="851" w:type="dxa"/>
            <w:tcBorders>
              <w:top w:val="nil"/>
              <w:left w:val="nil"/>
              <w:bottom w:val="single" w:sz="4" w:space="0" w:color="auto"/>
              <w:right w:val="single" w:sz="4" w:space="0" w:color="auto"/>
            </w:tcBorders>
            <w:shd w:val="clear" w:color="auto" w:fill="auto"/>
            <w:noWrap/>
            <w:vAlign w:val="center"/>
            <w:hideMark/>
          </w:tcPr>
          <w:p w14:paraId="185FBA35"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2B7742A5"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1944810C"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74175950" w14:textId="77777777" w:rsidR="00170FB6" w:rsidRPr="00170FB6" w:rsidRDefault="00170FB6" w:rsidP="00170FB6">
            <w:pPr>
              <w:jc w:val="center"/>
              <w:rPr>
                <w:sz w:val="20"/>
                <w:szCs w:val="20"/>
              </w:rPr>
            </w:pPr>
          </w:p>
        </w:tc>
      </w:tr>
      <w:tr w:rsidR="00170FB6" w:rsidRPr="00170FB6" w14:paraId="66BEF567"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72FE1C" w14:textId="77777777" w:rsidR="00170FB6" w:rsidRPr="00170FB6" w:rsidRDefault="00170FB6" w:rsidP="00170FB6">
            <w:pPr>
              <w:jc w:val="center"/>
              <w:rPr>
                <w:sz w:val="20"/>
                <w:szCs w:val="20"/>
              </w:rPr>
            </w:pPr>
            <w:r w:rsidRPr="00170FB6">
              <w:rPr>
                <w:sz w:val="20"/>
                <w:szCs w:val="20"/>
              </w:rPr>
              <w:t>1.5.3</w:t>
            </w:r>
          </w:p>
        </w:tc>
        <w:tc>
          <w:tcPr>
            <w:tcW w:w="2919" w:type="dxa"/>
            <w:tcBorders>
              <w:top w:val="nil"/>
              <w:left w:val="nil"/>
              <w:bottom w:val="single" w:sz="4" w:space="0" w:color="auto"/>
              <w:right w:val="single" w:sz="4" w:space="0" w:color="auto"/>
            </w:tcBorders>
            <w:shd w:val="clear" w:color="auto" w:fill="auto"/>
            <w:vAlign w:val="center"/>
            <w:hideMark/>
          </w:tcPr>
          <w:p w14:paraId="4C8B621F" w14:textId="77777777" w:rsidR="00170FB6" w:rsidRPr="00170FB6" w:rsidRDefault="00170FB6" w:rsidP="00170FB6">
            <w:pPr>
              <w:rPr>
                <w:sz w:val="20"/>
                <w:szCs w:val="20"/>
              </w:rPr>
            </w:pPr>
            <w:r w:rsidRPr="00170FB6">
              <w:rPr>
                <w:sz w:val="20"/>
                <w:szCs w:val="20"/>
              </w:rPr>
              <w:t>прочие обоснованные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1A40131C"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2729D677"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0B155D0A"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4D9EF8E3" w14:textId="77777777" w:rsidR="00170FB6" w:rsidRPr="00170FB6" w:rsidRDefault="00170FB6" w:rsidP="00170FB6">
            <w:pPr>
              <w:jc w:val="center"/>
              <w:rPr>
                <w:sz w:val="20"/>
                <w:szCs w:val="20"/>
              </w:rPr>
            </w:pPr>
            <w:r w:rsidRPr="00170FB6">
              <w:rPr>
                <w:sz w:val="20"/>
                <w:szCs w:val="20"/>
              </w:rPr>
              <w:t>0</w:t>
            </w:r>
          </w:p>
        </w:tc>
      </w:tr>
      <w:tr w:rsidR="00170FB6" w:rsidRPr="00170FB6" w14:paraId="55E058BA"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D9618F" w14:textId="77777777" w:rsidR="00170FB6" w:rsidRPr="00170FB6" w:rsidRDefault="00170FB6" w:rsidP="00170FB6">
            <w:pPr>
              <w:jc w:val="center"/>
              <w:rPr>
                <w:sz w:val="20"/>
                <w:szCs w:val="20"/>
              </w:rPr>
            </w:pPr>
            <w:r w:rsidRPr="00170FB6">
              <w:rPr>
                <w:sz w:val="20"/>
                <w:szCs w:val="20"/>
              </w:rPr>
              <w:t>1.6</w:t>
            </w:r>
          </w:p>
        </w:tc>
        <w:tc>
          <w:tcPr>
            <w:tcW w:w="2919" w:type="dxa"/>
            <w:tcBorders>
              <w:top w:val="nil"/>
              <w:left w:val="nil"/>
              <w:bottom w:val="single" w:sz="4" w:space="0" w:color="auto"/>
              <w:right w:val="single" w:sz="4" w:space="0" w:color="auto"/>
            </w:tcBorders>
            <w:shd w:val="clear" w:color="auto" w:fill="auto"/>
            <w:vAlign w:val="center"/>
            <w:hideMark/>
          </w:tcPr>
          <w:p w14:paraId="1C808F6E" w14:textId="77777777" w:rsidR="00170FB6" w:rsidRPr="00170FB6" w:rsidRDefault="00170FB6" w:rsidP="00170FB6">
            <w:pPr>
              <w:rPr>
                <w:sz w:val="20"/>
                <w:szCs w:val="20"/>
              </w:rPr>
            </w:pPr>
            <w:r w:rsidRPr="00170FB6">
              <w:rPr>
                <w:sz w:val="20"/>
                <w:szCs w:val="20"/>
              </w:rPr>
              <w:t>Расходы, не учитываемые в целях налогообложения, всего</w:t>
            </w:r>
          </w:p>
        </w:tc>
        <w:tc>
          <w:tcPr>
            <w:tcW w:w="851" w:type="dxa"/>
            <w:tcBorders>
              <w:top w:val="nil"/>
              <w:left w:val="nil"/>
              <w:bottom w:val="single" w:sz="4" w:space="0" w:color="auto"/>
              <w:right w:val="single" w:sz="4" w:space="0" w:color="auto"/>
            </w:tcBorders>
            <w:shd w:val="clear" w:color="auto" w:fill="auto"/>
            <w:noWrap/>
            <w:vAlign w:val="center"/>
            <w:hideMark/>
          </w:tcPr>
          <w:p w14:paraId="0B0B38B2"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488AADF3"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0B402058"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36257403" w14:textId="77777777" w:rsidR="00170FB6" w:rsidRPr="00170FB6" w:rsidRDefault="00170FB6" w:rsidP="00170FB6">
            <w:pPr>
              <w:jc w:val="center"/>
              <w:rPr>
                <w:sz w:val="20"/>
                <w:szCs w:val="20"/>
              </w:rPr>
            </w:pPr>
          </w:p>
        </w:tc>
      </w:tr>
      <w:tr w:rsidR="00170FB6" w:rsidRPr="00170FB6" w14:paraId="086BB4C5"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B8B5E8" w14:textId="77777777" w:rsidR="00170FB6" w:rsidRPr="00170FB6" w:rsidRDefault="00170FB6" w:rsidP="00170FB6">
            <w:pPr>
              <w:jc w:val="center"/>
              <w:rPr>
                <w:sz w:val="20"/>
                <w:szCs w:val="20"/>
              </w:rPr>
            </w:pPr>
            <w:r w:rsidRPr="00170FB6">
              <w:rPr>
                <w:sz w:val="20"/>
                <w:szCs w:val="20"/>
              </w:rPr>
              <w:t>1.6.1</w:t>
            </w:r>
          </w:p>
        </w:tc>
        <w:tc>
          <w:tcPr>
            <w:tcW w:w="2919" w:type="dxa"/>
            <w:tcBorders>
              <w:top w:val="nil"/>
              <w:left w:val="nil"/>
              <w:bottom w:val="single" w:sz="4" w:space="0" w:color="auto"/>
              <w:right w:val="single" w:sz="4" w:space="0" w:color="auto"/>
            </w:tcBorders>
            <w:shd w:val="clear" w:color="auto" w:fill="auto"/>
            <w:vAlign w:val="center"/>
            <w:hideMark/>
          </w:tcPr>
          <w:p w14:paraId="3B27530F" w14:textId="77777777" w:rsidR="00170FB6" w:rsidRPr="00170FB6" w:rsidRDefault="00170FB6" w:rsidP="00170FB6">
            <w:pPr>
              <w:rPr>
                <w:sz w:val="20"/>
                <w:szCs w:val="20"/>
              </w:rPr>
            </w:pPr>
            <w:r w:rsidRPr="00170FB6">
              <w:rPr>
                <w:sz w:val="20"/>
                <w:szCs w:val="20"/>
              </w:rPr>
              <w:t>- денежные выплаты социального характера (по Коллективному договору)</w:t>
            </w:r>
          </w:p>
        </w:tc>
        <w:tc>
          <w:tcPr>
            <w:tcW w:w="851" w:type="dxa"/>
            <w:tcBorders>
              <w:top w:val="nil"/>
              <w:left w:val="nil"/>
              <w:bottom w:val="single" w:sz="4" w:space="0" w:color="auto"/>
              <w:right w:val="single" w:sz="4" w:space="0" w:color="auto"/>
            </w:tcBorders>
            <w:shd w:val="clear" w:color="auto" w:fill="auto"/>
            <w:noWrap/>
            <w:vAlign w:val="center"/>
            <w:hideMark/>
          </w:tcPr>
          <w:p w14:paraId="6EAA2EC1"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11D086D2"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07D0DE90"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72F6FD98" w14:textId="77777777" w:rsidR="00170FB6" w:rsidRPr="00170FB6" w:rsidRDefault="00170FB6" w:rsidP="00170FB6">
            <w:pPr>
              <w:jc w:val="center"/>
              <w:rPr>
                <w:sz w:val="20"/>
                <w:szCs w:val="20"/>
              </w:rPr>
            </w:pPr>
          </w:p>
        </w:tc>
      </w:tr>
      <w:tr w:rsidR="00170FB6" w:rsidRPr="00170FB6" w14:paraId="44D8E7F6"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02A97B" w14:textId="77777777" w:rsidR="00170FB6" w:rsidRPr="00170FB6" w:rsidRDefault="00170FB6" w:rsidP="00170FB6">
            <w:pPr>
              <w:jc w:val="center"/>
              <w:rPr>
                <w:sz w:val="20"/>
                <w:szCs w:val="20"/>
              </w:rPr>
            </w:pPr>
            <w:r w:rsidRPr="00170FB6">
              <w:rPr>
                <w:sz w:val="20"/>
                <w:szCs w:val="20"/>
              </w:rPr>
              <w:t>1.6.2</w:t>
            </w:r>
          </w:p>
        </w:tc>
        <w:tc>
          <w:tcPr>
            <w:tcW w:w="2919" w:type="dxa"/>
            <w:tcBorders>
              <w:top w:val="nil"/>
              <w:left w:val="nil"/>
              <w:bottom w:val="single" w:sz="4" w:space="0" w:color="auto"/>
              <w:right w:val="single" w:sz="4" w:space="0" w:color="auto"/>
            </w:tcBorders>
            <w:shd w:val="clear" w:color="auto" w:fill="auto"/>
            <w:vAlign w:val="center"/>
            <w:hideMark/>
          </w:tcPr>
          <w:p w14:paraId="2C2CAB34" w14:textId="77777777" w:rsidR="00170FB6" w:rsidRPr="00170FB6" w:rsidRDefault="00170FB6" w:rsidP="00170FB6">
            <w:pPr>
              <w:rPr>
                <w:sz w:val="20"/>
                <w:szCs w:val="20"/>
              </w:rPr>
            </w:pPr>
            <w:r w:rsidRPr="00170FB6">
              <w:rPr>
                <w:sz w:val="20"/>
                <w:szCs w:val="20"/>
              </w:rPr>
              <w:t>- прочие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48B0A35C"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3B77E67A"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01D198F0"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60E4CEA8" w14:textId="77777777" w:rsidR="00170FB6" w:rsidRPr="00170FB6" w:rsidRDefault="00170FB6" w:rsidP="00170FB6">
            <w:pPr>
              <w:jc w:val="center"/>
              <w:rPr>
                <w:sz w:val="20"/>
                <w:szCs w:val="20"/>
              </w:rPr>
            </w:pPr>
          </w:p>
        </w:tc>
      </w:tr>
      <w:tr w:rsidR="00170FB6" w:rsidRPr="00170FB6" w14:paraId="115584BD" w14:textId="77777777" w:rsidTr="007E3090">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47AC8C" w14:textId="77777777" w:rsidR="00170FB6" w:rsidRPr="00170FB6" w:rsidRDefault="00170FB6" w:rsidP="00170FB6">
            <w:pPr>
              <w:jc w:val="center"/>
              <w:rPr>
                <w:sz w:val="20"/>
                <w:szCs w:val="20"/>
              </w:rPr>
            </w:pPr>
            <w:r w:rsidRPr="00170FB6">
              <w:rPr>
                <w:sz w:val="20"/>
                <w:szCs w:val="20"/>
              </w:rPr>
              <w:t>2</w:t>
            </w:r>
          </w:p>
        </w:tc>
        <w:tc>
          <w:tcPr>
            <w:tcW w:w="2919" w:type="dxa"/>
            <w:tcBorders>
              <w:top w:val="nil"/>
              <w:left w:val="nil"/>
              <w:bottom w:val="single" w:sz="4" w:space="0" w:color="auto"/>
              <w:right w:val="single" w:sz="4" w:space="0" w:color="auto"/>
            </w:tcBorders>
            <w:shd w:val="clear" w:color="auto" w:fill="auto"/>
            <w:vAlign w:val="center"/>
            <w:hideMark/>
          </w:tcPr>
          <w:p w14:paraId="68B34B14" w14:textId="77777777" w:rsidR="00170FB6" w:rsidRPr="00170FB6" w:rsidRDefault="00170FB6" w:rsidP="00170FB6">
            <w:pPr>
              <w:rPr>
                <w:sz w:val="20"/>
                <w:szCs w:val="20"/>
              </w:rPr>
            </w:pPr>
            <w:r w:rsidRPr="00170FB6">
              <w:rPr>
                <w:sz w:val="20"/>
                <w:szCs w:val="20"/>
              </w:rPr>
              <w:t>Выпадающие доходы/экономия средств</w:t>
            </w:r>
          </w:p>
        </w:tc>
        <w:tc>
          <w:tcPr>
            <w:tcW w:w="851" w:type="dxa"/>
            <w:tcBorders>
              <w:top w:val="nil"/>
              <w:left w:val="nil"/>
              <w:bottom w:val="single" w:sz="4" w:space="0" w:color="auto"/>
              <w:right w:val="single" w:sz="4" w:space="0" w:color="auto"/>
            </w:tcBorders>
            <w:shd w:val="clear" w:color="auto" w:fill="auto"/>
            <w:noWrap/>
            <w:vAlign w:val="center"/>
            <w:hideMark/>
          </w:tcPr>
          <w:p w14:paraId="41541E66" w14:textId="77777777" w:rsidR="00170FB6" w:rsidRPr="00170FB6" w:rsidRDefault="00170FB6" w:rsidP="00170FB6">
            <w:pPr>
              <w:jc w:val="center"/>
              <w:rPr>
                <w:sz w:val="20"/>
                <w:szCs w:val="20"/>
              </w:rPr>
            </w:pPr>
            <w:r w:rsidRPr="00170FB6">
              <w:rPr>
                <w:sz w:val="20"/>
                <w:szCs w:val="20"/>
              </w:rPr>
              <w:t>тыс. руб.</w:t>
            </w:r>
          </w:p>
        </w:tc>
        <w:tc>
          <w:tcPr>
            <w:tcW w:w="1397" w:type="dxa"/>
            <w:tcBorders>
              <w:top w:val="nil"/>
              <w:left w:val="nil"/>
              <w:bottom w:val="single" w:sz="4" w:space="0" w:color="auto"/>
              <w:right w:val="single" w:sz="4" w:space="0" w:color="auto"/>
            </w:tcBorders>
            <w:shd w:val="clear" w:color="auto" w:fill="auto"/>
            <w:noWrap/>
            <w:vAlign w:val="center"/>
          </w:tcPr>
          <w:p w14:paraId="531F0A9E" w14:textId="77777777" w:rsidR="00170FB6" w:rsidRPr="00170FB6" w:rsidRDefault="00170FB6" w:rsidP="00170FB6">
            <w:pPr>
              <w:jc w:val="center"/>
              <w:rPr>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68E727E3" w14:textId="77777777" w:rsidR="00170FB6" w:rsidRPr="00170FB6" w:rsidRDefault="00170FB6" w:rsidP="00170FB6">
            <w:pPr>
              <w:jc w:val="center"/>
              <w:rPr>
                <w:sz w:val="20"/>
                <w:szCs w:val="20"/>
              </w:rPr>
            </w:pPr>
          </w:p>
        </w:tc>
        <w:tc>
          <w:tcPr>
            <w:tcW w:w="1896" w:type="dxa"/>
            <w:tcBorders>
              <w:top w:val="nil"/>
              <w:left w:val="nil"/>
              <w:bottom w:val="single" w:sz="4" w:space="0" w:color="auto"/>
              <w:right w:val="single" w:sz="4" w:space="0" w:color="auto"/>
            </w:tcBorders>
            <w:shd w:val="clear" w:color="auto" w:fill="auto"/>
            <w:noWrap/>
            <w:vAlign w:val="center"/>
          </w:tcPr>
          <w:p w14:paraId="06F21D2A" w14:textId="77777777" w:rsidR="00170FB6" w:rsidRPr="00170FB6" w:rsidRDefault="00170FB6" w:rsidP="00170FB6">
            <w:pPr>
              <w:jc w:val="center"/>
              <w:rPr>
                <w:sz w:val="20"/>
                <w:szCs w:val="20"/>
              </w:rPr>
            </w:pPr>
          </w:p>
        </w:tc>
      </w:tr>
      <w:tr w:rsidR="00170FB6" w:rsidRPr="00170FB6" w14:paraId="6A644EE7" w14:textId="77777777" w:rsidTr="007E3090">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D20E25" w14:textId="77777777" w:rsidR="00170FB6" w:rsidRPr="00170FB6" w:rsidRDefault="00170FB6" w:rsidP="00170FB6">
            <w:pPr>
              <w:jc w:val="center"/>
              <w:rPr>
                <w:sz w:val="20"/>
                <w:szCs w:val="20"/>
              </w:rPr>
            </w:pPr>
            <w:r w:rsidRPr="00170FB6">
              <w:rPr>
                <w:sz w:val="20"/>
                <w:szCs w:val="20"/>
              </w:rPr>
              <w:t>3</w:t>
            </w:r>
          </w:p>
        </w:tc>
        <w:tc>
          <w:tcPr>
            <w:tcW w:w="2919" w:type="dxa"/>
            <w:tcBorders>
              <w:top w:val="nil"/>
              <w:left w:val="nil"/>
              <w:bottom w:val="single" w:sz="4" w:space="0" w:color="auto"/>
              <w:right w:val="single" w:sz="4" w:space="0" w:color="auto"/>
            </w:tcBorders>
            <w:shd w:val="clear" w:color="auto" w:fill="auto"/>
            <w:vAlign w:val="center"/>
            <w:hideMark/>
          </w:tcPr>
          <w:p w14:paraId="4D755FDB" w14:textId="77777777" w:rsidR="00170FB6" w:rsidRPr="00170FB6" w:rsidRDefault="00170FB6" w:rsidP="00170FB6">
            <w:pPr>
              <w:rPr>
                <w:sz w:val="20"/>
                <w:szCs w:val="20"/>
              </w:rPr>
            </w:pPr>
            <w:r w:rsidRPr="00170FB6">
              <w:rPr>
                <w:sz w:val="20"/>
                <w:szCs w:val="20"/>
              </w:rPr>
              <w:t>Суммарная подключаемая тепловая нагрузка объектов заявителей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2AEB3A2A" w14:textId="77777777" w:rsidR="00170FB6" w:rsidRPr="00170FB6" w:rsidRDefault="00170FB6" w:rsidP="00170FB6">
            <w:pPr>
              <w:jc w:val="center"/>
              <w:rPr>
                <w:sz w:val="20"/>
                <w:szCs w:val="20"/>
              </w:rPr>
            </w:pPr>
            <w:r w:rsidRPr="00170FB6">
              <w:rPr>
                <w:sz w:val="20"/>
                <w:szCs w:val="20"/>
              </w:rPr>
              <w:t>Гкал/ч</w:t>
            </w:r>
          </w:p>
        </w:tc>
        <w:tc>
          <w:tcPr>
            <w:tcW w:w="1397" w:type="dxa"/>
            <w:tcBorders>
              <w:top w:val="nil"/>
              <w:left w:val="nil"/>
              <w:bottom w:val="single" w:sz="4" w:space="0" w:color="auto"/>
              <w:right w:val="single" w:sz="4" w:space="0" w:color="auto"/>
            </w:tcBorders>
            <w:shd w:val="clear" w:color="auto" w:fill="auto"/>
            <w:noWrap/>
            <w:vAlign w:val="center"/>
          </w:tcPr>
          <w:p w14:paraId="1D231C6D" w14:textId="77777777" w:rsidR="00170FB6" w:rsidRPr="00170FB6" w:rsidRDefault="00170FB6" w:rsidP="00170FB6">
            <w:pPr>
              <w:jc w:val="center"/>
              <w:rPr>
                <w:sz w:val="20"/>
                <w:szCs w:val="20"/>
              </w:rPr>
            </w:pPr>
            <w:r w:rsidRPr="00170FB6">
              <w:rPr>
                <w:sz w:val="20"/>
                <w:szCs w:val="20"/>
              </w:rPr>
              <w:t>0,9971</w:t>
            </w:r>
          </w:p>
        </w:tc>
        <w:tc>
          <w:tcPr>
            <w:tcW w:w="1384" w:type="dxa"/>
            <w:tcBorders>
              <w:top w:val="nil"/>
              <w:left w:val="nil"/>
              <w:bottom w:val="single" w:sz="4" w:space="0" w:color="auto"/>
              <w:right w:val="single" w:sz="4" w:space="0" w:color="auto"/>
            </w:tcBorders>
            <w:shd w:val="clear" w:color="auto" w:fill="auto"/>
            <w:noWrap/>
            <w:vAlign w:val="center"/>
          </w:tcPr>
          <w:p w14:paraId="670639CB" w14:textId="77777777" w:rsidR="00170FB6" w:rsidRPr="00170FB6" w:rsidRDefault="00170FB6" w:rsidP="00170FB6">
            <w:pPr>
              <w:jc w:val="center"/>
              <w:rPr>
                <w:sz w:val="20"/>
                <w:szCs w:val="20"/>
              </w:rPr>
            </w:pPr>
            <w:r w:rsidRPr="00170FB6">
              <w:rPr>
                <w:sz w:val="20"/>
                <w:szCs w:val="20"/>
              </w:rPr>
              <w:t>0,9971</w:t>
            </w:r>
          </w:p>
        </w:tc>
        <w:tc>
          <w:tcPr>
            <w:tcW w:w="1896" w:type="dxa"/>
            <w:tcBorders>
              <w:top w:val="nil"/>
              <w:left w:val="nil"/>
              <w:bottom w:val="single" w:sz="4" w:space="0" w:color="auto"/>
              <w:right w:val="single" w:sz="4" w:space="0" w:color="auto"/>
            </w:tcBorders>
            <w:shd w:val="clear" w:color="auto" w:fill="auto"/>
            <w:noWrap/>
            <w:vAlign w:val="center"/>
          </w:tcPr>
          <w:p w14:paraId="74E4036C" w14:textId="77777777" w:rsidR="00170FB6" w:rsidRPr="00170FB6" w:rsidRDefault="00170FB6" w:rsidP="00170FB6">
            <w:pPr>
              <w:jc w:val="center"/>
              <w:rPr>
                <w:sz w:val="20"/>
                <w:szCs w:val="20"/>
              </w:rPr>
            </w:pPr>
            <w:r w:rsidRPr="00170FB6">
              <w:rPr>
                <w:sz w:val="20"/>
                <w:szCs w:val="20"/>
              </w:rPr>
              <w:t>0</w:t>
            </w:r>
          </w:p>
        </w:tc>
      </w:tr>
      <w:tr w:rsidR="00170FB6" w:rsidRPr="00170FB6" w14:paraId="4FD1D8E7" w14:textId="77777777" w:rsidTr="007E3090">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33D9BF" w14:textId="77777777" w:rsidR="00170FB6" w:rsidRPr="00170FB6" w:rsidRDefault="00170FB6" w:rsidP="00170FB6">
            <w:pPr>
              <w:jc w:val="center"/>
              <w:rPr>
                <w:sz w:val="20"/>
                <w:szCs w:val="20"/>
              </w:rPr>
            </w:pPr>
            <w:r w:rsidRPr="00170FB6">
              <w:rPr>
                <w:sz w:val="20"/>
                <w:szCs w:val="20"/>
              </w:rPr>
              <w:t>4</w:t>
            </w:r>
          </w:p>
        </w:tc>
        <w:tc>
          <w:tcPr>
            <w:tcW w:w="2919" w:type="dxa"/>
            <w:tcBorders>
              <w:top w:val="nil"/>
              <w:left w:val="nil"/>
              <w:bottom w:val="single" w:sz="4" w:space="0" w:color="auto"/>
              <w:right w:val="single" w:sz="4" w:space="0" w:color="auto"/>
            </w:tcBorders>
            <w:shd w:val="clear" w:color="auto" w:fill="auto"/>
            <w:vAlign w:val="center"/>
            <w:hideMark/>
          </w:tcPr>
          <w:p w14:paraId="51354875" w14:textId="77777777" w:rsidR="00170FB6" w:rsidRPr="00170FB6" w:rsidRDefault="00170FB6" w:rsidP="00170FB6">
            <w:pPr>
              <w:rPr>
                <w:sz w:val="20"/>
                <w:szCs w:val="20"/>
              </w:rPr>
            </w:pPr>
            <w:r w:rsidRPr="00170FB6">
              <w:rPr>
                <w:sz w:val="20"/>
                <w:szCs w:val="20"/>
              </w:rPr>
              <w:t>Расходы на проведение мероприятий по подключению объектов заявителей (П1)</w:t>
            </w:r>
          </w:p>
        </w:tc>
        <w:tc>
          <w:tcPr>
            <w:tcW w:w="851" w:type="dxa"/>
            <w:tcBorders>
              <w:top w:val="nil"/>
              <w:left w:val="nil"/>
              <w:bottom w:val="single" w:sz="4" w:space="0" w:color="auto"/>
              <w:right w:val="single" w:sz="4" w:space="0" w:color="auto"/>
            </w:tcBorders>
            <w:shd w:val="clear" w:color="auto" w:fill="auto"/>
            <w:vAlign w:val="center"/>
            <w:hideMark/>
          </w:tcPr>
          <w:p w14:paraId="042982B4" w14:textId="77777777" w:rsidR="00170FB6" w:rsidRPr="00170FB6" w:rsidRDefault="00170FB6" w:rsidP="00170FB6">
            <w:pPr>
              <w:jc w:val="center"/>
              <w:rPr>
                <w:sz w:val="20"/>
                <w:szCs w:val="20"/>
              </w:rPr>
            </w:pPr>
            <w:r w:rsidRPr="00170FB6">
              <w:rPr>
                <w:sz w:val="20"/>
                <w:szCs w:val="20"/>
              </w:rPr>
              <w:t>тыс. руб./</w:t>
            </w:r>
            <w:r w:rsidRPr="00170FB6">
              <w:rPr>
                <w:sz w:val="20"/>
                <w:szCs w:val="20"/>
              </w:rPr>
              <w:br/>
              <w:t>Гкал/ч</w:t>
            </w:r>
          </w:p>
        </w:tc>
        <w:tc>
          <w:tcPr>
            <w:tcW w:w="1397" w:type="dxa"/>
            <w:tcBorders>
              <w:top w:val="nil"/>
              <w:left w:val="nil"/>
              <w:bottom w:val="single" w:sz="4" w:space="0" w:color="auto"/>
              <w:right w:val="single" w:sz="4" w:space="0" w:color="auto"/>
            </w:tcBorders>
            <w:shd w:val="clear" w:color="auto" w:fill="auto"/>
            <w:noWrap/>
            <w:vAlign w:val="center"/>
          </w:tcPr>
          <w:p w14:paraId="4787F0D5" w14:textId="77777777" w:rsidR="00170FB6" w:rsidRPr="00170FB6" w:rsidRDefault="00170FB6" w:rsidP="00170FB6">
            <w:pPr>
              <w:jc w:val="center"/>
              <w:rPr>
                <w:sz w:val="20"/>
                <w:szCs w:val="20"/>
              </w:rPr>
            </w:pPr>
            <w:r w:rsidRPr="00170FB6">
              <w:rPr>
                <w:sz w:val="20"/>
                <w:szCs w:val="20"/>
              </w:rPr>
              <w:t>17106,41</w:t>
            </w:r>
          </w:p>
        </w:tc>
        <w:tc>
          <w:tcPr>
            <w:tcW w:w="1384" w:type="dxa"/>
            <w:tcBorders>
              <w:top w:val="nil"/>
              <w:left w:val="nil"/>
              <w:bottom w:val="single" w:sz="4" w:space="0" w:color="auto"/>
              <w:right w:val="single" w:sz="4" w:space="0" w:color="auto"/>
            </w:tcBorders>
            <w:shd w:val="clear" w:color="auto" w:fill="auto"/>
            <w:noWrap/>
            <w:vAlign w:val="center"/>
          </w:tcPr>
          <w:p w14:paraId="452EF31F" w14:textId="77777777" w:rsidR="00170FB6" w:rsidRPr="00170FB6" w:rsidRDefault="00170FB6" w:rsidP="00170FB6">
            <w:pPr>
              <w:jc w:val="center"/>
              <w:rPr>
                <w:sz w:val="20"/>
                <w:szCs w:val="20"/>
              </w:rPr>
            </w:pPr>
            <w:r w:rsidRPr="00170FB6">
              <w:rPr>
                <w:sz w:val="20"/>
                <w:szCs w:val="20"/>
              </w:rPr>
              <w:t>19541,77</w:t>
            </w:r>
          </w:p>
        </w:tc>
        <w:tc>
          <w:tcPr>
            <w:tcW w:w="1896" w:type="dxa"/>
            <w:tcBorders>
              <w:top w:val="nil"/>
              <w:left w:val="nil"/>
              <w:bottom w:val="single" w:sz="4" w:space="0" w:color="auto"/>
              <w:right w:val="single" w:sz="4" w:space="0" w:color="auto"/>
            </w:tcBorders>
            <w:shd w:val="clear" w:color="auto" w:fill="auto"/>
            <w:noWrap/>
            <w:vAlign w:val="center"/>
          </w:tcPr>
          <w:p w14:paraId="3531BAA3" w14:textId="77777777" w:rsidR="00170FB6" w:rsidRPr="00170FB6" w:rsidRDefault="00170FB6" w:rsidP="00170FB6">
            <w:pPr>
              <w:jc w:val="center"/>
              <w:rPr>
                <w:sz w:val="20"/>
                <w:szCs w:val="20"/>
              </w:rPr>
            </w:pPr>
            <w:r w:rsidRPr="00170FB6">
              <w:rPr>
                <w:sz w:val="20"/>
                <w:szCs w:val="20"/>
              </w:rPr>
              <w:t>2435,36</w:t>
            </w:r>
          </w:p>
        </w:tc>
      </w:tr>
    </w:tbl>
    <w:p w14:paraId="407B0004" w14:textId="77777777" w:rsidR="00170FB6" w:rsidRPr="00170FB6" w:rsidRDefault="00170FB6" w:rsidP="00170FB6">
      <w:pPr>
        <w:tabs>
          <w:tab w:val="left" w:pos="993"/>
          <w:tab w:val="left" w:pos="1512"/>
        </w:tabs>
        <w:ind w:firstLine="709"/>
        <w:jc w:val="right"/>
        <w:rPr>
          <w:color w:val="000000"/>
          <w:sz w:val="28"/>
          <w:szCs w:val="28"/>
        </w:rPr>
      </w:pPr>
      <w:r w:rsidRPr="00170FB6">
        <w:rPr>
          <w:color w:val="000000"/>
          <w:sz w:val="28"/>
          <w:szCs w:val="28"/>
        </w:rPr>
        <w:br w:type="page"/>
      </w:r>
      <w:r w:rsidRPr="00170FB6">
        <w:rPr>
          <w:color w:val="000000"/>
          <w:sz w:val="28"/>
          <w:szCs w:val="28"/>
        </w:rPr>
        <w:lastRenderedPageBreak/>
        <w:t>Таблица 3 (Приложение 7.6 Методических указаний)</w:t>
      </w:r>
    </w:p>
    <w:p w14:paraId="49BC7B16" w14:textId="77777777" w:rsidR="00170FB6" w:rsidRPr="00170FB6" w:rsidRDefault="00170FB6" w:rsidP="00170FB6">
      <w:pPr>
        <w:tabs>
          <w:tab w:val="left" w:pos="993"/>
          <w:tab w:val="left" w:pos="1512"/>
        </w:tabs>
        <w:jc w:val="center"/>
        <w:rPr>
          <w:b/>
          <w:color w:val="000000"/>
          <w:sz w:val="28"/>
          <w:szCs w:val="28"/>
        </w:rPr>
      </w:pPr>
    </w:p>
    <w:p w14:paraId="5ECAC877" w14:textId="77777777" w:rsidR="00170FB6" w:rsidRPr="00170FB6" w:rsidRDefault="00170FB6" w:rsidP="00170FB6">
      <w:pPr>
        <w:tabs>
          <w:tab w:val="left" w:pos="993"/>
          <w:tab w:val="left" w:pos="1512"/>
        </w:tabs>
        <w:jc w:val="center"/>
        <w:rPr>
          <w:b/>
          <w:color w:val="000000"/>
          <w:sz w:val="28"/>
          <w:szCs w:val="28"/>
        </w:rPr>
      </w:pPr>
      <w:r w:rsidRPr="00170FB6">
        <w:rPr>
          <w:b/>
          <w:color w:val="000000"/>
          <w:sz w:val="28"/>
          <w:szCs w:val="28"/>
        </w:rPr>
        <w:t>Расчет индивидуальной платы за подключение к системе теплоснабжения ООО «ЭнергоТранзит» в индивидуальном порядке объекта ГАУ КО «РЦСС КУЗБАССА», футбольный манеж (Кемеровская область – Кузбасс, г. Новокузнецк, ул. Тореза, 24Г)</w:t>
      </w:r>
    </w:p>
    <w:p w14:paraId="24797664" w14:textId="77777777" w:rsidR="00170FB6" w:rsidRPr="00170FB6" w:rsidRDefault="00170FB6" w:rsidP="00170FB6">
      <w:pPr>
        <w:tabs>
          <w:tab w:val="left" w:pos="1512"/>
        </w:tabs>
        <w:autoSpaceDE w:val="0"/>
        <w:autoSpaceDN w:val="0"/>
        <w:adjustRightInd w:val="0"/>
        <w:spacing w:line="276" w:lineRule="auto"/>
        <w:ind w:firstLine="709"/>
        <w:jc w:val="both"/>
        <w:rPr>
          <w:color w:val="000000"/>
          <w:sz w:val="28"/>
          <w:szCs w:val="28"/>
        </w:rPr>
      </w:pPr>
    </w:p>
    <w:tbl>
      <w:tblPr>
        <w:tblW w:w="9409" w:type="dxa"/>
        <w:tblInd w:w="113" w:type="dxa"/>
        <w:tblLook w:val="04A0" w:firstRow="1" w:lastRow="0" w:firstColumn="1" w:lastColumn="0" w:noHBand="0" w:noVBand="1"/>
      </w:tblPr>
      <w:tblGrid>
        <w:gridCol w:w="916"/>
        <w:gridCol w:w="4780"/>
        <w:gridCol w:w="1113"/>
        <w:gridCol w:w="1300"/>
        <w:gridCol w:w="1300"/>
      </w:tblGrid>
      <w:tr w:rsidR="00170FB6" w:rsidRPr="00170FB6" w14:paraId="3B33BD59" w14:textId="77777777" w:rsidTr="007E3090">
        <w:trPr>
          <w:trHeight w:val="52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A927" w14:textId="77777777" w:rsidR="00170FB6" w:rsidRPr="00170FB6" w:rsidRDefault="00170FB6" w:rsidP="00170FB6">
            <w:pPr>
              <w:jc w:val="center"/>
              <w:rPr>
                <w:sz w:val="20"/>
                <w:szCs w:val="20"/>
              </w:rPr>
            </w:pPr>
            <w:r w:rsidRPr="00170FB6">
              <w:rPr>
                <w:sz w:val="20"/>
                <w:szCs w:val="20"/>
              </w:rPr>
              <w:t>№ п/п</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6DC91A4D" w14:textId="77777777" w:rsidR="00170FB6" w:rsidRPr="00170FB6" w:rsidRDefault="00170FB6" w:rsidP="00170FB6">
            <w:pPr>
              <w:jc w:val="center"/>
              <w:rPr>
                <w:sz w:val="20"/>
                <w:szCs w:val="20"/>
              </w:rPr>
            </w:pPr>
            <w:r w:rsidRPr="00170FB6">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702F3B5" w14:textId="77777777" w:rsidR="00170FB6" w:rsidRPr="00170FB6" w:rsidRDefault="00170FB6" w:rsidP="00170FB6">
            <w:pPr>
              <w:jc w:val="center"/>
              <w:rPr>
                <w:sz w:val="20"/>
                <w:szCs w:val="20"/>
              </w:rPr>
            </w:pPr>
            <w:r w:rsidRPr="00170FB6">
              <w:rPr>
                <w:sz w:val="20"/>
                <w:szCs w:val="20"/>
              </w:rPr>
              <w:t>Единица измерения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74C4AC9" w14:textId="77777777" w:rsidR="00170FB6" w:rsidRPr="00170FB6" w:rsidRDefault="00170FB6" w:rsidP="00170FB6">
            <w:pPr>
              <w:jc w:val="center"/>
              <w:rPr>
                <w:sz w:val="20"/>
                <w:szCs w:val="20"/>
              </w:rPr>
            </w:pPr>
            <w:r w:rsidRPr="00170FB6">
              <w:rPr>
                <w:sz w:val="20"/>
                <w:szCs w:val="20"/>
              </w:rPr>
              <w:t>Значение</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4DDC74E" w14:textId="77777777" w:rsidR="00170FB6" w:rsidRPr="00170FB6" w:rsidRDefault="00170FB6" w:rsidP="00170FB6">
            <w:pPr>
              <w:jc w:val="center"/>
              <w:rPr>
                <w:sz w:val="20"/>
                <w:szCs w:val="20"/>
              </w:rPr>
            </w:pPr>
            <w:r w:rsidRPr="00170FB6">
              <w:rPr>
                <w:sz w:val="20"/>
                <w:szCs w:val="20"/>
              </w:rPr>
              <w:t>Эксперты</w:t>
            </w:r>
          </w:p>
        </w:tc>
      </w:tr>
      <w:tr w:rsidR="00170FB6" w:rsidRPr="00170FB6" w14:paraId="49B1B886"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hideMark/>
          </w:tcPr>
          <w:p w14:paraId="4AF3DA25" w14:textId="77777777" w:rsidR="00170FB6" w:rsidRPr="00170FB6" w:rsidRDefault="00170FB6" w:rsidP="00170FB6">
            <w:pPr>
              <w:jc w:val="center"/>
              <w:rPr>
                <w:sz w:val="20"/>
                <w:szCs w:val="20"/>
              </w:rPr>
            </w:pPr>
            <w:r w:rsidRPr="00170FB6">
              <w:rPr>
                <w:sz w:val="20"/>
                <w:szCs w:val="20"/>
              </w:rPr>
              <w:t>1</w:t>
            </w:r>
          </w:p>
        </w:tc>
        <w:tc>
          <w:tcPr>
            <w:tcW w:w="4780" w:type="dxa"/>
            <w:tcBorders>
              <w:top w:val="nil"/>
              <w:left w:val="nil"/>
              <w:bottom w:val="single" w:sz="4" w:space="0" w:color="auto"/>
              <w:right w:val="single" w:sz="4" w:space="0" w:color="auto"/>
            </w:tcBorders>
            <w:shd w:val="clear" w:color="auto" w:fill="auto"/>
            <w:noWrap/>
            <w:hideMark/>
          </w:tcPr>
          <w:p w14:paraId="08049CFB" w14:textId="77777777" w:rsidR="00170FB6" w:rsidRPr="00170FB6" w:rsidRDefault="00170FB6" w:rsidP="00170FB6">
            <w:pPr>
              <w:jc w:val="center"/>
              <w:rPr>
                <w:sz w:val="20"/>
                <w:szCs w:val="20"/>
              </w:rPr>
            </w:pPr>
            <w:r w:rsidRPr="00170FB6">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3406ED00" w14:textId="77777777" w:rsidR="00170FB6" w:rsidRPr="00170FB6" w:rsidRDefault="00170FB6" w:rsidP="00170FB6">
            <w:pPr>
              <w:jc w:val="center"/>
              <w:rPr>
                <w:sz w:val="20"/>
                <w:szCs w:val="20"/>
              </w:rPr>
            </w:pPr>
            <w:r w:rsidRPr="00170FB6">
              <w:rPr>
                <w:sz w:val="20"/>
                <w:szCs w:val="20"/>
              </w:rPr>
              <w:t>3</w:t>
            </w:r>
          </w:p>
        </w:tc>
        <w:tc>
          <w:tcPr>
            <w:tcW w:w="1300" w:type="dxa"/>
            <w:tcBorders>
              <w:top w:val="nil"/>
              <w:left w:val="nil"/>
              <w:bottom w:val="single" w:sz="4" w:space="0" w:color="auto"/>
              <w:right w:val="single" w:sz="4" w:space="0" w:color="auto"/>
            </w:tcBorders>
            <w:shd w:val="clear" w:color="auto" w:fill="auto"/>
            <w:noWrap/>
            <w:hideMark/>
          </w:tcPr>
          <w:p w14:paraId="08BEEC19" w14:textId="77777777" w:rsidR="00170FB6" w:rsidRPr="00170FB6" w:rsidRDefault="00170FB6" w:rsidP="00170FB6">
            <w:pPr>
              <w:jc w:val="center"/>
              <w:rPr>
                <w:sz w:val="20"/>
                <w:szCs w:val="20"/>
              </w:rPr>
            </w:pPr>
            <w:r w:rsidRPr="00170FB6">
              <w:rPr>
                <w:sz w:val="20"/>
                <w:szCs w:val="20"/>
              </w:rPr>
              <w:t>4</w:t>
            </w:r>
          </w:p>
        </w:tc>
        <w:tc>
          <w:tcPr>
            <w:tcW w:w="1300" w:type="dxa"/>
            <w:tcBorders>
              <w:top w:val="nil"/>
              <w:left w:val="nil"/>
              <w:bottom w:val="single" w:sz="4" w:space="0" w:color="auto"/>
              <w:right w:val="single" w:sz="4" w:space="0" w:color="auto"/>
            </w:tcBorders>
            <w:shd w:val="clear" w:color="auto" w:fill="auto"/>
            <w:noWrap/>
            <w:hideMark/>
          </w:tcPr>
          <w:p w14:paraId="1F743F6B" w14:textId="77777777" w:rsidR="00170FB6" w:rsidRPr="00170FB6" w:rsidRDefault="00170FB6" w:rsidP="00170FB6">
            <w:pPr>
              <w:jc w:val="center"/>
              <w:rPr>
                <w:sz w:val="20"/>
                <w:szCs w:val="20"/>
              </w:rPr>
            </w:pPr>
            <w:r w:rsidRPr="00170FB6">
              <w:rPr>
                <w:sz w:val="20"/>
                <w:szCs w:val="20"/>
              </w:rPr>
              <w:t>5</w:t>
            </w:r>
          </w:p>
        </w:tc>
      </w:tr>
      <w:tr w:rsidR="00170FB6" w:rsidRPr="00170FB6" w14:paraId="701D1BD5" w14:textId="77777777" w:rsidTr="007E3090">
        <w:trPr>
          <w:trHeight w:val="51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200BF8D" w14:textId="77777777" w:rsidR="00170FB6" w:rsidRPr="00170FB6" w:rsidRDefault="00170FB6" w:rsidP="00170FB6">
            <w:pPr>
              <w:jc w:val="center"/>
              <w:rPr>
                <w:sz w:val="20"/>
                <w:szCs w:val="20"/>
              </w:rPr>
            </w:pPr>
            <w:r w:rsidRPr="00170FB6">
              <w:rPr>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14:paraId="31C15A04" w14:textId="77777777" w:rsidR="00170FB6" w:rsidRPr="00170FB6" w:rsidRDefault="00170FB6" w:rsidP="00170FB6">
            <w:pPr>
              <w:jc w:val="both"/>
              <w:rPr>
                <w:sz w:val="20"/>
                <w:szCs w:val="20"/>
              </w:rPr>
            </w:pPr>
            <w:r w:rsidRPr="00170FB6">
              <w:rPr>
                <w:sz w:val="20"/>
                <w:szCs w:val="20"/>
              </w:rPr>
              <w:t>Плата за подключение объекта заявителя при отсутствии технической возможности,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1A72477"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642EE157" w14:textId="77777777" w:rsidR="00170FB6" w:rsidRPr="00170FB6" w:rsidRDefault="00170FB6" w:rsidP="00170FB6">
            <w:pPr>
              <w:jc w:val="center"/>
              <w:rPr>
                <w:sz w:val="20"/>
                <w:szCs w:val="20"/>
              </w:rPr>
            </w:pPr>
            <w:r w:rsidRPr="00170FB6">
              <w:rPr>
                <w:sz w:val="20"/>
                <w:szCs w:val="20"/>
              </w:rPr>
              <w:t>24611,40</w:t>
            </w:r>
          </w:p>
        </w:tc>
        <w:tc>
          <w:tcPr>
            <w:tcW w:w="1300" w:type="dxa"/>
            <w:tcBorders>
              <w:top w:val="nil"/>
              <w:left w:val="nil"/>
              <w:bottom w:val="single" w:sz="4" w:space="0" w:color="auto"/>
              <w:right w:val="single" w:sz="4" w:space="0" w:color="auto"/>
            </w:tcBorders>
            <w:shd w:val="clear" w:color="auto" w:fill="auto"/>
            <w:noWrap/>
            <w:vAlign w:val="center"/>
          </w:tcPr>
          <w:p w14:paraId="7587A6F6" w14:textId="77777777" w:rsidR="00170FB6" w:rsidRPr="00170FB6" w:rsidRDefault="00170FB6" w:rsidP="00170FB6">
            <w:pPr>
              <w:jc w:val="center"/>
              <w:rPr>
                <w:sz w:val="20"/>
                <w:szCs w:val="20"/>
              </w:rPr>
            </w:pPr>
            <w:r w:rsidRPr="00170FB6">
              <w:rPr>
                <w:sz w:val="20"/>
                <w:szCs w:val="20"/>
              </w:rPr>
              <w:t>27039,70</w:t>
            </w:r>
          </w:p>
        </w:tc>
      </w:tr>
      <w:tr w:rsidR="00170FB6" w:rsidRPr="00170FB6" w14:paraId="24EE6358" w14:textId="77777777" w:rsidTr="007E3090">
        <w:trPr>
          <w:trHeight w:val="76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7C1ACF2" w14:textId="77777777" w:rsidR="00170FB6" w:rsidRPr="00170FB6" w:rsidRDefault="00170FB6" w:rsidP="00170FB6">
            <w:pPr>
              <w:jc w:val="center"/>
              <w:rPr>
                <w:sz w:val="20"/>
                <w:szCs w:val="20"/>
              </w:rPr>
            </w:pPr>
            <w:r w:rsidRPr="00170FB6">
              <w:rPr>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14:paraId="4C148F6A" w14:textId="77777777" w:rsidR="00170FB6" w:rsidRPr="00170FB6" w:rsidRDefault="00170FB6" w:rsidP="00170FB6">
            <w:pPr>
              <w:jc w:val="both"/>
              <w:rPr>
                <w:sz w:val="20"/>
                <w:szCs w:val="20"/>
              </w:rPr>
            </w:pPr>
            <w:r w:rsidRPr="00170FB6">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4BCEA4A2"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18EAD7F" w14:textId="77777777" w:rsidR="00170FB6" w:rsidRPr="00170FB6" w:rsidRDefault="00170FB6" w:rsidP="00170FB6">
            <w:pPr>
              <w:jc w:val="center"/>
              <w:rPr>
                <w:sz w:val="20"/>
                <w:szCs w:val="20"/>
              </w:rPr>
            </w:pPr>
            <w:r w:rsidRPr="00170FB6">
              <w:rPr>
                <w:sz w:val="20"/>
                <w:szCs w:val="20"/>
              </w:rPr>
              <w:t>17056,8</w:t>
            </w:r>
          </w:p>
        </w:tc>
        <w:tc>
          <w:tcPr>
            <w:tcW w:w="1300" w:type="dxa"/>
            <w:tcBorders>
              <w:top w:val="nil"/>
              <w:left w:val="nil"/>
              <w:bottom w:val="single" w:sz="4" w:space="0" w:color="auto"/>
              <w:right w:val="single" w:sz="4" w:space="0" w:color="auto"/>
            </w:tcBorders>
            <w:shd w:val="clear" w:color="auto" w:fill="auto"/>
            <w:noWrap/>
            <w:vAlign w:val="center"/>
          </w:tcPr>
          <w:p w14:paraId="69A2C863" w14:textId="77777777" w:rsidR="00170FB6" w:rsidRPr="00170FB6" w:rsidRDefault="00170FB6" w:rsidP="00170FB6">
            <w:pPr>
              <w:jc w:val="center"/>
              <w:rPr>
                <w:sz w:val="20"/>
                <w:szCs w:val="20"/>
              </w:rPr>
            </w:pPr>
            <w:r w:rsidRPr="00170FB6">
              <w:rPr>
                <w:sz w:val="20"/>
                <w:szCs w:val="20"/>
              </w:rPr>
              <w:t>19485,1</w:t>
            </w:r>
          </w:p>
        </w:tc>
      </w:tr>
      <w:tr w:rsidR="00170FB6" w:rsidRPr="00170FB6" w14:paraId="3EF29326" w14:textId="77777777" w:rsidTr="007E3090">
        <w:trPr>
          <w:trHeight w:val="55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865F797" w14:textId="77777777" w:rsidR="00170FB6" w:rsidRPr="00170FB6" w:rsidRDefault="00170FB6" w:rsidP="00170FB6">
            <w:pPr>
              <w:jc w:val="center"/>
              <w:rPr>
                <w:sz w:val="20"/>
                <w:szCs w:val="20"/>
              </w:rPr>
            </w:pPr>
            <w:r w:rsidRPr="00170FB6">
              <w:rPr>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14:paraId="2AD846C8" w14:textId="77777777" w:rsidR="00170FB6" w:rsidRPr="00170FB6" w:rsidRDefault="00170FB6" w:rsidP="00170FB6">
            <w:pPr>
              <w:jc w:val="both"/>
              <w:rPr>
                <w:sz w:val="20"/>
                <w:szCs w:val="20"/>
              </w:rPr>
            </w:pPr>
            <w:r w:rsidRPr="00170FB6">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462021D9" w14:textId="77777777" w:rsidR="00170FB6" w:rsidRPr="00170FB6" w:rsidRDefault="00170FB6" w:rsidP="00170FB6">
            <w:pPr>
              <w:jc w:val="center"/>
              <w:rPr>
                <w:sz w:val="20"/>
                <w:szCs w:val="20"/>
              </w:rPr>
            </w:pPr>
            <w:r w:rsidRPr="00170FB6">
              <w:rPr>
                <w:sz w:val="20"/>
                <w:szCs w:val="20"/>
              </w:rPr>
              <w:t>тыс. руб./</w:t>
            </w:r>
            <w:r w:rsidRPr="00170FB6">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59BF6EB4" w14:textId="77777777" w:rsidR="00170FB6" w:rsidRPr="00170FB6" w:rsidRDefault="00170FB6" w:rsidP="00170FB6">
            <w:pPr>
              <w:jc w:val="center"/>
              <w:rPr>
                <w:sz w:val="20"/>
                <w:szCs w:val="20"/>
              </w:rPr>
            </w:pPr>
            <w:r w:rsidRPr="00170FB6">
              <w:rPr>
                <w:sz w:val="20"/>
                <w:szCs w:val="20"/>
              </w:rPr>
              <w:t>17106,41</w:t>
            </w:r>
          </w:p>
        </w:tc>
        <w:tc>
          <w:tcPr>
            <w:tcW w:w="1300" w:type="dxa"/>
            <w:tcBorders>
              <w:top w:val="nil"/>
              <w:left w:val="nil"/>
              <w:bottom w:val="single" w:sz="4" w:space="0" w:color="auto"/>
              <w:right w:val="single" w:sz="4" w:space="0" w:color="auto"/>
            </w:tcBorders>
            <w:shd w:val="clear" w:color="auto" w:fill="auto"/>
            <w:noWrap/>
            <w:vAlign w:val="center"/>
          </w:tcPr>
          <w:p w14:paraId="2006C64F" w14:textId="77777777" w:rsidR="00170FB6" w:rsidRPr="00170FB6" w:rsidRDefault="00170FB6" w:rsidP="00170FB6">
            <w:pPr>
              <w:jc w:val="center"/>
              <w:rPr>
                <w:sz w:val="20"/>
                <w:szCs w:val="20"/>
              </w:rPr>
            </w:pPr>
            <w:r w:rsidRPr="00170FB6">
              <w:rPr>
                <w:sz w:val="20"/>
                <w:szCs w:val="20"/>
              </w:rPr>
              <w:t>19541,77</w:t>
            </w:r>
          </w:p>
        </w:tc>
      </w:tr>
      <w:tr w:rsidR="00170FB6" w:rsidRPr="00170FB6" w14:paraId="3700DC73"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B03F975" w14:textId="77777777" w:rsidR="00170FB6" w:rsidRPr="00170FB6" w:rsidRDefault="00170FB6" w:rsidP="00170FB6">
            <w:pPr>
              <w:jc w:val="center"/>
              <w:rPr>
                <w:sz w:val="20"/>
                <w:szCs w:val="20"/>
              </w:rPr>
            </w:pPr>
            <w:r w:rsidRPr="00170FB6">
              <w:rPr>
                <w:sz w:val="20"/>
                <w:szCs w:val="20"/>
              </w:rPr>
              <w:t>2.2</w:t>
            </w:r>
          </w:p>
        </w:tc>
        <w:tc>
          <w:tcPr>
            <w:tcW w:w="4780" w:type="dxa"/>
            <w:tcBorders>
              <w:top w:val="nil"/>
              <w:left w:val="nil"/>
              <w:bottom w:val="single" w:sz="4" w:space="0" w:color="auto"/>
              <w:right w:val="single" w:sz="4" w:space="0" w:color="auto"/>
            </w:tcBorders>
            <w:shd w:val="clear" w:color="auto" w:fill="auto"/>
            <w:noWrap/>
            <w:vAlign w:val="center"/>
            <w:hideMark/>
          </w:tcPr>
          <w:p w14:paraId="628609D8" w14:textId="77777777" w:rsidR="00170FB6" w:rsidRPr="00170FB6" w:rsidRDefault="00170FB6" w:rsidP="00170FB6">
            <w:pPr>
              <w:rPr>
                <w:sz w:val="20"/>
                <w:szCs w:val="20"/>
              </w:rPr>
            </w:pPr>
            <w:r w:rsidRPr="00170FB6">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4B34858D" w14:textId="77777777" w:rsidR="00170FB6" w:rsidRPr="00170FB6" w:rsidRDefault="00170FB6" w:rsidP="00170FB6">
            <w:pPr>
              <w:jc w:val="center"/>
              <w:rPr>
                <w:sz w:val="20"/>
                <w:szCs w:val="20"/>
              </w:rPr>
            </w:pPr>
            <w:r w:rsidRPr="00170FB6">
              <w:rPr>
                <w:sz w:val="20"/>
                <w:szCs w:val="20"/>
              </w:rPr>
              <w:t>Гкал/ч</w:t>
            </w:r>
          </w:p>
        </w:tc>
        <w:tc>
          <w:tcPr>
            <w:tcW w:w="1300" w:type="dxa"/>
            <w:tcBorders>
              <w:top w:val="nil"/>
              <w:left w:val="nil"/>
              <w:bottom w:val="single" w:sz="4" w:space="0" w:color="auto"/>
              <w:right w:val="single" w:sz="4" w:space="0" w:color="auto"/>
            </w:tcBorders>
            <w:shd w:val="clear" w:color="auto" w:fill="auto"/>
            <w:noWrap/>
            <w:vAlign w:val="center"/>
          </w:tcPr>
          <w:p w14:paraId="38F44325" w14:textId="77777777" w:rsidR="00170FB6" w:rsidRPr="00170FB6" w:rsidRDefault="00170FB6" w:rsidP="00170FB6">
            <w:pPr>
              <w:jc w:val="center"/>
              <w:rPr>
                <w:sz w:val="20"/>
                <w:szCs w:val="20"/>
              </w:rPr>
            </w:pPr>
            <w:r w:rsidRPr="00170FB6">
              <w:rPr>
                <w:sz w:val="20"/>
                <w:szCs w:val="20"/>
              </w:rPr>
              <w:t>0,9971</w:t>
            </w:r>
          </w:p>
        </w:tc>
        <w:tc>
          <w:tcPr>
            <w:tcW w:w="1300" w:type="dxa"/>
            <w:tcBorders>
              <w:top w:val="nil"/>
              <w:left w:val="nil"/>
              <w:bottom w:val="single" w:sz="4" w:space="0" w:color="auto"/>
              <w:right w:val="single" w:sz="4" w:space="0" w:color="auto"/>
            </w:tcBorders>
            <w:shd w:val="clear" w:color="auto" w:fill="auto"/>
            <w:noWrap/>
            <w:vAlign w:val="center"/>
          </w:tcPr>
          <w:p w14:paraId="0DC0C2E1" w14:textId="77777777" w:rsidR="00170FB6" w:rsidRPr="00170FB6" w:rsidRDefault="00170FB6" w:rsidP="00170FB6">
            <w:pPr>
              <w:jc w:val="center"/>
              <w:rPr>
                <w:sz w:val="20"/>
                <w:szCs w:val="20"/>
              </w:rPr>
            </w:pPr>
            <w:r w:rsidRPr="00170FB6">
              <w:rPr>
                <w:sz w:val="20"/>
                <w:szCs w:val="20"/>
              </w:rPr>
              <w:t>0,9971</w:t>
            </w:r>
          </w:p>
        </w:tc>
      </w:tr>
      <w:tr w:rsidR="00170FB6" w:rsidRPr="00170FB6" w14:paraId="6E3D488B"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715EFC9" w14:textId="77777777" w:rsidR="00170FB6" w:rsidRPr="00170FB6" w:rsidRDefault="00170FB6" w:rsidP="00170FB6">
            <w:pPr>
              <w:jc w:val="center"/>
              <w:rPr>
                <w:sz w:val="20"/>
                <w:szCs w:val="20"/>
              </w:rPr>
            </w:pPr>
            <w:r w:rsidRPr="00170FB6">
              <w:rPr>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14:paraId="5F9CBAD9" w14:textId="77777777" w:rsidR="00170FB6" w:rsidRPr="00170FB6" w:rsidRDefault="00170FB6" w:rsidP="00170FB6">
            <w:pPr>
              <w:jc w:val="both"/>
              <w:rPr>
                <w:sz w:val="20"/>
                <w:szCs w:val="20"/>
              </w:rPr>
            </w:pPr>
            <w:r w:rsidRPr="00170FB6">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1AB905F4"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4726236D" w14:textId="77777777" w:rsidR="00170FB6" w:rsidRPr="00170FB6" w:rsidRDefault="00170FB6" w:rsidP="00170FB6">
            <w:pPr>
              <w:jc w:val="center"/>
              <w:rPr>
                <w:sz w:val="20"/>
                <w:szCs w:val="20"/>
              </w:rPr>
            </w:pPr>
            <w:r w:rsidRPr="00170FB6">
              <w:rPr>
                <w:sz w:val="20"/>
                <w:szCs w:val="20"/>
              </w:rPr>
              <w:t>7554,60</w:t>
            </w:r>
          </w:p>
        </w:tc>
        <w:tc>
          <w:tcPr>
            <w:tcW w:w="1300" w:type="dxa"/>
            <w:tcBorders>
              <w:top w:val="nil"/>
              <w:left w:val="nil"/>
              <w:bottom w:val="single" w:sz="4" w:space="0" w:color="auto"/>
              <w:right w:val="single" w:sz="4" w:space="0" w:color="auto"/>
            </w:tcBorders>
            <w:shd w:val="clear" w:color="auto" w:fill="auto"/>
            <w:noWrap/>
            <w:vAlign w:val="center"/>
          </w:tcPr>
          <w:p w14:paraId="1D29F8DF" w14:textId="77777777" w:rsidR="00170FB6" w:rsidRPr="00170FB6" w:rsidRDefault="00170FB6" w:rsidP="00170FB6">
            <w:pPr>
              <w:jc w:val="center"/>
              <w:rPr>
                <w:sz w:val="20"/>
                <w:szCs w:val="20"/>
              </w:rPr>
            </w:pPr>
            <w:r w:rsidRPr="00170FB6">
              <w:rPr>
                <w:sz w:val="20"/>
                <w:szCs w:val="20"/>
              </w:rPr>
              <w:t>7554,60</w:t>
            </w:r>
          </w:p>
        </w:tc>
      </w:tr>
      <w:tr w:rsidR="00170FB6" w:rsidRPr="00170FB6" w14:paraId="58BA7AD3"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014EBEA" w14:textId="77777777" w:rsidR="00170FB6" w:rsidRPr="00170FB6" w:rsidRDefault="00170FB6" w:rsidP="00170FB6">
            <w:pPr>
              <w:jc w:val="center"/>
              <w:rPr>
                <w:sz w:val="20"/>
                <w:szCs w:val="20"/>
              </w:rPr>
            </w:pPr>
            <w:r w:rsidRPr="00170FB6">
              <w:rPr>
                <w:sz w:val="20"/>
                <w:szCs w:val="20"/>
              </w:rPr>
              <w:t>3.1</w:t>
            </w:r>
          </w:p>
        </w:tc>
        <w:tc>
          <w:tcPr>
            <w:tcW w:w="4780" w:type="dxa"/>
            <w:tcBorders>
              <w:top w:val="nil"/>
              <w:left w:val="nil"/>
              <w:bottom w:val="single" w:sz="4" w:space="0" w:color="auto"/>
              <w:right w:val="single" w:sz="4" w:space="0" w:color="auto"/>
            </w:tcBorders>
            <w:shd w:val="clear" w:color="auto" w:fill="auto"/>
            <w:vAlign w:val="center"/>
            <w:hideMark/>
          </w:tcPr>
          <w:p w14:paraId="7DAB4DBD" w14:textId="77777777" w:rsidR="00170FB6" w:rsidRPr="00170FB6" w:rsidRDefault="00170FB6" w:rsidP="00170FB6">
            <w:pPr>
              <w:jc w:val="both"/>
              <w:rPr>
                <w:sz w:val="20"/>
                <w:szCs w:val="20"/>
              </w:rPr>
            </w:pPr>
            <w:r w:rsidRPr="00170FB6">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sidRPr="00170FB6">
              <w:rPr>
                <w:sz w:val="20"/>
                <w:szCs w:val="20"/>
              </w:rPr>
              <w:t>) ,</w:t>
            </w:r>
            <w:proofErr w:type="gramEnd"/>
            <w:r w:rsidRPr="00170FB6">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2FD254C8"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30B3FB8"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51983F1F" w14:textId="77777777" w:rsidR="00170FB6" w:rsidRPr="00170FB6" w:rsidRDefault="00170FB6" w:rsidP="00170FB6">
            <w:pPr>
              <w:jc w:val="center"/>
              <w:rPr>
                <w:sz w:val="20"/>
                <w:szCs w:val="20"/>
              </w:rPr>
            </w:pPr>
          </w:p>
        </w:tc>
      </w:tr>
      <w:tr w:rsidR="00170FB6" w:rsidRPr="00170FB6" w14:paraId="7A8A5A89"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506E672" w14:textId="77777777" w:rsidR="00170FB6" w:rsidRPr="00170FB6" w:rsidRDefault="00170FB6" w:rsidP="00170FB6">
            <w:pPr>
              <w:jc w:val="center"/>
              <w:rPr>
                <w:sz w:val="20"/>
                <w:szCs w:val="20"/>
              </w:rPr>
            </w:pPr>
            <w:r w:rsidRPr="00170FB6">
              <w:rPr>
                <w:sz w:val="20"/>
                <w:szCs w:val="20"/>
              </w:rPr>
              <w:t>3.1.1</w:t>
            </w:r>
          </w:p>
        </w:tc>
        <w:tc>
          <w:tcPr>
            <w:tcW w:w="4780" w:type="dxa"/>
            <w:tcBorders>
              <w:top w:val="nil"/>
              <w:left w:val="nil"/>
              <w:bottom w:val="single" w:sz="4" w:space="0" w:color="auto"/>
              <w:right w:val="single" w:sz="4" w:space="0" w:color="auto"/>
            </w:tcBorders>
            <w:shd w:val="clear" w:color="auto" w:fill="auto"/>
            <w:vAlign w:val="center"/>
            <w:hideMark/>
          </w:tcPr>
          <w:p w14:paraId="74C34534" w14:textId="77777777" w:rsidR="00170FB6" w:rsidRPr="00170FB6" w:rsidRDefault="00170FB6" w:rsidP="00170FB6">
            <w:pPr>
              <w:jc w:val="both"/>
              <w:rPr>
                <w:sz w:val="20"/>
                <w:szCs w:val="20"/>
              </w:rPr>
            </w:pPr>
            <w:r w:rsidRPr="00170FB6">
              <w:rPr>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0242D906"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98C7BD7"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7D77DDF1" w14:textId="77777777" w:rsidR="00170FB6" w:rsidRPr="00170FB6" w:rsidRDefault="00170FB6" w:rsidP="00170FB6">
            <w:pPr>
              <w:jc w:val="center"/>
              <w:rPr>
                <w:sz w:val="20"/>
                <w:szCs w:val="20"/>
              </w:rPr>
            </w:pPr>
          </w:p>
        </w:tc>
      </w:tr>
      <w:tr w:rsidR="00170FB6" w:rsidRPr="00170FB6" w14:paraId="4A1312F0"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8C040DE" w14:textId="77777777" w:rsidR="00170FB6" w:rsidRPr="00170FB6" w:rsidRDefault="00170FB6" w:rsidP="00170FB6">
            <w:pPr>
              <w:jc w:val="center"/>
              <w:rPr>
                <w:sz w:val="20"/>
                <w:szCs w:val="20"/>
              </w:rPr>
            </w:pPr>
            <w:r w:rsidRPr="00170FB6">
              <w:rPr>
                <w:sz w:val="20"/>
                <w:szCs w:val="20"/>
              </w:rPr>
              <w:t>3.1.1.1</w:t>
            </w:r>
          </w:p>
        </w:tc>
        <w:tc>
          <w:tcPr>
            <w:tcW w:w="4780" w:type="dxa"/>
            <w:tcBorders>
              <w:top w:val="nil"/>
              <w:left w:val="nil"/>
              <w:bottom w:val="single" w:sz="4" w:space="0" w:color="auto"/>
              <w:right w:val="single" w:sz="4" w:space="0" w:color="auto"/>
            </w:tcBorders>
            <w:shd w:val="clear" w:color="auto" w:fill="auto"/>
            <w:noWrap/>
            <w:vAlign w:val="center"/>
            <w:hideMark/>
          </w:tcPr>
          <w:p w14:paraId="72854B4E" w14:textId="77777777" w:rsidR="00170FB6" w:rsidRPr="00170FB6" w:rsidRDefault="00170FB6" w:rsidP="00170FB6">
            <w:pPr>
              <w:jc w:val="center"/>
              <w:rPr>
                <w:sz w:val="20"/>
                <w:szCs w:val="20"/>
              </w:rPr>
            </w:pPr>
            <w:r w:rsidRPr="00170FB6">
              <w:rPr>
                <w:sz w:val="20"/>
                <w:szCs w:val="20"/>
              </w:rPr>
              <w:t>до 250 мм</w:t>
            </w:r>
          </w:p>
        </w:tc>
        <w:tc>
          <w:tcPr>
            <w:tcW w:w="1113" w:type="dxa"/>
            <w:tcBorders>
              <w:top w:val="nil"/>
              <w:left w:val="nil"/>
              <w:bottom w:val="single" w:sz="4" w:space="0" w:color="auto"/>
              <w:right w:val="single" w:sz="4" w:space="0" w:color="auto"/>
            </w:tcBorders>
            <w:shd w:val="clear" w:color="auto" w:fill="auto"/>
            <w:noWrap/>
            <w:vAlign w:val="center"/>
            <w:hideMark/>
          </w:tcPr>
          <w:p w14:paraId="7EA6D430"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61272228"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355647F3" w14:textId="77777777" w:rsidR="00170FB6" w:rsidRPr="00170FB6" w:rsidRDefault="00170FB6" w:rsidP="00170FB6">
            <w:pPr>
              <w:jc w:val="center"/>
              <w:rPr>
                <w:sz w:val="20"/>
                <w:szCs w:val="20"/>
              </w:rPr>
            </w:pPr>
          </w:p>
        </w:tc>
      </w:tr>
      <w:tr w:rsidR="00170FB6" w:rsidRPr="00170FB6" w14:paraId="2BB02A0E"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8CA5CF9" w14:textId="77777777" w:rsidR="00170FB6" w:rsidRPr="00170FB6" w:rsidRDefault="00170FB6" w:rsidP="00170FB6">
            <w:pPr>
              <w:jc w:val="center"/>
              <w:rPr>
                <w:sz w:val="20"/>
                <w:szCs w:val="20"/>
              </w:rPr>
            </w:pPr>
            <w:r w:rsidRPr="00170FB6">
              <w:rPr>
                <w:sz w:val="20"/>
                <w:szCs w:val="20"/>
              </w:rPr>
              <w:t>3.1.2</w:t>
            </w:r>
          </w:p>
        </w:tc>
        <w:tc>
          <w:tcPr>
            <w:tcW w:w="4780" w:type="dxa"/>
            <w:tcBorders>
              <w:top w:val="nil"/>
              <w:left w:val="nil"/>
              <w:bottom w:val="single" w:sz="4" w:space="0" w:color="auto"/>
              <w:right w:val="single" w:sz="4" w:space="0" w:color="auto"/>
            </w:tcBorders>
            <w:shd w:val="clear" w:color="auto" w:fill="auto"/>
            <w:vAlign w:val="center"/>
            <w:hideMark/>
          </w:tcPr>
          <w:p w14:paraId="665DA9DA" w14:textId="77777777" w:rsidR="00170FB6" w:rsidRPr="00170FB6" w:rsidRDefault="00170FB6" w:rsidP="00170FB6">
            <w:pPr>
              <w:jc w:val="both"/>
              <w:rPr>
                <w:sz w:val="20"/>
                <w:szCs w:val="20"/>
              </w:rPr>
            </w:pPr>
            <w:r w:rsidRPr="00170FB6">
              <w:rPr>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3249F187"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9C3A002" w14:textId="77777777" w:rsidR="00170FB6" w:rsidRPr="00170FB6" w:rsidRDefault="00170FB6" w:rsidP="00170FB6">
            <w:pPr>
              <w:jc w:val="center"/>
              <w:rPr>
                <w:sz w:val="20"/>
                <w:szCs w:val="20"/>
              </w:rPr>
            </w:pPr>
            <w:r w:rsidRPr="00170FB6">
              <w:rPr>
                <w:sz w:val="20"/>
                <w:szCs w:val="20"/>
              </w:rPr>
              <w:t>7554,60</w:t>
            </w:r>
          </w:p>
        </w:tc>
        <w:tc>
          <w:tcPr>
            <w:tcW w:w="1300" w:type="dxa"/>
            <w:tcBorders>
              <w:top w:val="nil"/>
              <w:left w:val="nil"/>
              <w:bottom w:val="single" w:sz="4" w:space="0" w:color="auto"/>
              <w:right w:val="single" w:sz="4" w:space="0" w:color="auto"/>
            </w:tcBorders>
            <w:shd w:val="clear" w:color="auto" w:fill="auto"/>
            <w:noWrap/>
            <w:vAlign w:val="center"/>
          </w:tcPr>
          <w:p w14:paraId="40DE5002" w14:textId="77777777" w:rsidR="00170FB6" w:rsidRPr="00170FB6" w:rsidRDefault="00170FB6" w:rsidP="00170FB6">
            <w:pPr>
              <w:jc w:val="center"/>
              <w:rPr>
                <w:sz w:val="20"/>
                <w:szCs w:val="20"/>
              </w:rPr>
            </w:pPr>
            <w:r w:rsidRPr="00170FB6">
              <w:rPr>
                <w:sz w:val="20"/>
                <w:szCs w:val="20"/>
              </w:rPr>
              <w:t>7554,60</w:t>
            </w:r>
          </w:p>
        </w:tc>
      </w:tr>
      <w:tr w:rsidR="00170FB6" w:rsidRPr="00170FB6" w14:paraId="3729D29D" w14:textId="77777777" w:rsidTr="007E3090">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04A1FF3" w14:textId="77777777" w:rsidR="00170FB6" w:rsidRPr="00170FB6" w:rsidRDefault="00170FB6" w:rsidP="00170FB6">
            <w:pPr>
              <w:jc w:val="center"/>
              <w:rPr>
                <w:sz w:val="20"/>
                <w:szCs w:val="20"/>
              </w:rPr>
            </w:pPr>
            <w:r w:rsidRPr="00170FB6">
              <w:rPr>
                <w:sz w:val="20"/>
                <w:szCs w:val="20"/>
              </w:rPr>
              <w:t>3.1.2.1</w:t>
            </w:r>
          </w:p>
        </w:tc>
        <w:tc>
          <w:tcPr>
            <w:tcW w:w="4780" w:type="dxa"/>
            <w:tcBorders>
              <w:top w:val="nil"/>
              <w:left w:val="nil"/>
              <w:bottom w:val="single" w:sz="4" w:space="0" w:color="auto"/>
              <w:right w:val="single" w:sz="4" w:space="0" w:color="auto"/>
            </w:tcBorders>
            <w:shd w:val="clear" w:color="auto" w:fill="auto"/>
            <w:vAlign w:val="center"/>
            <w:hideMark/>
          </w:tcPr>
          <w:p w14:paraId="56B85DFB" w14:textId="77777777" w:rsidR="00170FB6" w:rsidRPr="00170FB6" w:rsidRDefault="00170FB6" w:rsidP="00170FB6">
            <w:pPr>
              <w:jc w:val="center"/>
              <w:rPr>
                <w:sz w:val="20"/>
                <w:szCs w:val="20"/>
              </w:rPr>
            </w:pPr>
            <w:r w:rsidRPr="00170FB6">
              <w:rPr>
                <w:sz w:val="20"/>
                <w:szCs w:val="20"/>
              </w:rPr>
              <w:t xml:space="preserve">в т.ч. канальная </w:t>
            </w:r>
          </w:p>
        </w:tc>
        <w:tc>
          <w:tcPr>
            <w:tcW w:w="1113" w:type="dxa"/>
            <w:tcBorders>
              <w:top w:val="nil"/>
              <w:left w:val="nil"/>
              <w:bottom w:val="single" w:sz="4" w:space="0" w:color="auto"/>
              <w:right w:val="single" w:sz="4" w:space="0" w:color="auto"/>
            </w:tcBorders>
            <w:shd w:val="clear" w:color="auto" w:fill="auto"/>
            <w:noWrap/>
            <w:vAlign w:val="center"/>
            <w:hideMark/>
          </w:tcPr>
          <w:p w14:paraId="79FA4291"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0D8B375"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64694FDE" w14:textId="77777777" w:rsidR="00170FB6" w:rsidRPr="00170FB6" w:rsidRDefault="00170FB6" w:rsidP="00170FB6">
            <w:pPr>
              <w:jc w:val="center"/>
              <w:rPr>
                <w:sz w:val="20"/>
                <w:szCs w:val="20"/>
              </w:rPr>
            </w:pPr>
          </w:p>
        </w:tc>
      </w:tr>
      <w:tr w:rsidR="00170FB6" w:rsidRPr="00170FB6" w14:paraId="31464FC5"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A819824" w14:textId="77777777" w:rsidR="00170FB6" w:rsidRPr="00170FB6" w:rsidRDefault="00170FB6" w:rsidP="00170FB6">
            <w:pPr>
              <w:jc w:val="center"/>
              <w:rPr>
                <w:sz w:val="20"/>
                <w:szCs w:val="20"/>
              </w:rPr>
            </w:pPr>
            <w:r w:rsidRPr="00170FB6">
              <w:rPr>
                <w:sz w:val="20"/>
                <w:szCs w:val="20"/>
              </w:rPr>
              <w:t>3.1.2.1.1</w:t>
            </w:r>
          </w:p>
        </w:tc>
        <w:tc>
          <w:tcPr>
            <w:tcW w:w="4780" w:type="dxa"/>
            <w:tcBorders>
              <w:top w:val="nil"/>
              <w:left w:val="nil"/>
              <w:bottom w:val="single" w:sz="4" w:space="0" w:color="auto"/>
              <w:right w:val="single" w:sz="4" w:space="0" w:color="auto"/>
            </w:tcBorders>
            <w:shd w:val="clear" w:color="auto" w:fill="auto"/>
            <w:noWrap/>
            <w:vAlign w:val="center"/>
            <w:hideMark/>
          </w:tcPr>
          <w:p w14:paraId="38B68561" w14:textId="77777777" w:rsidR="00170FB6" w:rsidRPr="00170FB6" w:rsidRDefault="00170FB6" w:rsidP="00170FB6">
            <w:pPr>
              <w:jc w:val="center"/>
              <w:rPr>
                <w:sz w:val="20"/>
                <w:szCs w:val="20"/>
              </w:rPr>
            </w:pPr>
            <w:r w:rsidRPr="00170FB6">
              <w:rPr>
                <w:sz w:val="20"/>
                <w:szCs w:val="20"/>
              </w:rPr>
              <w:t>до 250 мм</w:t>
            </w:r>
          </w:p>
        </w:tc>
        <w:tc>
          <w:tcPr>
            <w:tcW w:w="1113" w:type="dxa"/>
            <w:tcBorders>
              <w:top w:val="nil"/>
              <w:left w:val="nil"/>
              <w:bottom w:val="single" w:sz="4" w:space="0" w:color="auto"/>
              <w:right w:val="single" w:sz="4" w:space="0" w:color="auto"/>
            </w:tcBorders>
            <w:shd w:val="clear" w:color="auto" w:fill="auto"/>
            <w:vAlign w:val="center"/>
            <w:hideMark/>
          </w:tcPr>
          <w:p w14:paraId="4D27AE15"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64E3F4A" w14:textId="77777777" w:rsidR="00170FB6" w:rsidRPr="00170FB6" w:rsidRDefault="00170FB6" w:rsidP="00170FB6">
            <w:pPr>
              <w:jc w:val="center"/>
              <w:rPr>
                <w:sz w:val="20"/>
                <w:szCs w:val="20"/>
              </w:rPr>
            </w:pPr>
            <w:r w:rsidRPr="00170FB6">
              <w:rPr>
                <w:sz w:val="20"/>
                <w:szCs w:val="20"/>
              </w:rPr>
              <w:t>7554,60</w:t>
            </w:r>
          </w:p>
        </w:tc>
        <w:tc>
          <w:tcPr>
            <w:tcW w:w="1300" w:type="dxa"/>
            <w:tcBorders>
              <w:top w:val="nil"/>
              <w:left w:val="nil"/>
              <w:bottom w:val="single" w:sz="4" w:space="0" w:color="auto"/>
              <w:right w:val="single" w:sz="4" w:space="0" w:color="auto"/>
            </w:tcBorders>
            <w:shd w:val="clear" w:color="auto" w:fill="auto"/>
            <w:noWrap/>
            <w:vAlign w:val="center"/>
          </w:tcPr>
          <w:p w14:paraId="02DE9D54" w14:textId="77777777" w:rsidR="00170FB6" w:rsidRPr="00170FB6" w:rsidRDefault="00170FB6" w:rsidP="00170FB6">
            <w:pPr>
              <w:jc w:val="center"/>
              <w:rPr>
                <w:sz w:val="20"/>
                <w:szCs w:val="20"/>
              </w:rPr>
            </w:pPr>
            <w:r w:rsidRPr="00170FB6">
              <w:rPr>
                <w:sz w:val="20"/>
                <w:szCs w:val="20"/>
              </w:rPr>
              <w:t>7554,60</w:t>
            </w:r>
          </w:p>
        </w:tc>
      </w:tr>
      <w:tr w:rsidR="00170FB6" w:rsidRPr="00170FB6" w14:paraId="6EC7E9E5" w14:textId="77777777" w:rsidTr="007E3090">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16F1182" w14:textId="77777777" w:rsidR="00170FB6" w:rsidRPr="00170FB6" w:rsidRDefault="00170FB6" w:rsidP="00170FB6">
            <w:pPr>
              <w:jc w:val="center"/>
              <w:rPr>
                <w:sz w:val="20"/>
                <w:szCs w:val="20"/>
              </w:rPr>
            </w:pPr>
            <w:r w:rsidRPr="00170FB6">
              <w:rPr>
                <w:sz w:val="20"/>
                <w:szCs w:val="20"/>
              </w:rPr>
              <w:t>3.1.2.1.2</w:t>
            </w:r>
          </w:p>
        </w:tc>
        <w:tc>
          <w:tcPr>
            <w:tcW w:w="4780" w:type="dxa"/>
            <w:tcBorders>
              <w:top w:val="nil"/>
              <w:left w:val="nil"/>
              <w:bottom w:val="single" w:sz="4" w:space="0" w:color="auto"/>
              <w:right w:val="single" w:sz="4" w:space="0" w:color="auto"/>
            </w:tcBorders>
            <w:shd w:val="clear" w:color="auto" w:fill="auto"/>
            <w:noWrap/>
            <w:vAlign w:val="center"/>
            <w:hideMark/>
          </w:tcPr>
          <w:p w14:paraId="4CFF8A02" w14:textId="77777777" w:rsidR="00170FB6" w:rsidRPr="00170FB6" w:rsidRDefault="00170FB6" w:rsidP="00170FB6">
            <w:pPr>
              <w:jc w:val="center"/>
              <w:rPr>
                <w:sz w:val="20"/>
                <w:szCs w:val="20"/>
              </w:rPr>
            </w:pPr>
            <w:r w:rsidRPr="00170FB6">
              <w:rPr>
                <w:sz w:val="20"/>
                <w:szCs w:val="20"/>
              </w:rPr>
              <w:t>до 200 мм</w:t>
            </w:r>
          </w:p>
        </w:tc>
        <w:tc>
          <w:tcPr>
            <w:tcW w:w="1113" w:type="dxa"/>
            <w:tcBorders>
              <w:top w:val="nil"/>
              <w:left w:val="nil"/>
              <w:bottom w:val="single" w:sz="4" w:space="0" w:color="auto"/>
              <w:right w:val="single" w:sz="4" w:space="0" w:color="auto"/>
            </w:tcBorders>
            <w:shd w:val="clear" w:color="auto" w:fill="auto"/>
            <w:noWrap/>
            <w:vAlign w:val="center"/>
            <w:hideMark/>
          </w:tcPr>
          <w:p w14:paraId="025E4A38"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7651F180"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40AAAD52" w14:textId="77777777" w:rsidR="00170FB6" w:rsidRPr="00170FB6" w:rsidRDefault="00170FB6" w:rsidP="00170FB6">
            <w:pPr>
              <w:jc w:val="center"/>
              <w:rPr>
                <w:sz w:val="20"/>
                <w:szCs w:val="20"/>
              </w:rPr>
            </w:pPr>
          </w:p>
        </w:tc>
      </w:tr>
      <w:tr w:rsidR="00170FB6" w:rsidRPr="00170FB6" w14:paraId="53FEDD5A" w14:textId="77777777" w:rsidTr="007E3090">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664DE7F" w14:textId="77777777" w:rsidR="00170FB6" w:rsidRPr="00170FB6" w:rsidRDefault="00170FB6" w:rsidP="00170FB6">
            <w:pPr>
              <w:jc w:val="center"/>
              <w:rPr>
                <w:sz w:val="20"/>
                <w:szCs w:val="20"/>
              </w:rPr>
            </w:pPr>
            <w:r w:rsidRPr="00170FB6">
              <w:rPr>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14:paraId="66B85B9E" w14:textId="77777777" w:rsidR="00170FB6" w:rsidRPr="00170FB6" w:rsidRDefault="00170FB6" w:rsidP="00170FB6">
            <w:pPr>
              <w:jc w:val="both"/>
              <w:rPr>
                <w:sz w:val="20"/>
                <w:szCs w:val="20"/>
              </w:rPr>
            </w:pPr>
            <w:r w:rsidRPr="00170FB6">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sidRPr="00170FB6">
              <w:rPr>
                <w:sz w:val="20"/>
                <w:szCs w:val="20"/>
              </w:rPr>
              <w:t>сетей ,</w:t>
            </w:r>
            <w:proofErr w:type="gramEnd"/>
            <w:r w:rsidRPr="00170FB6">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499FA00E" w14:textId="77777777" w:rsidR="00170FB6" w:rsidRPr="00170FB6" w:rsidRDefault="00170FB6" w:rsidP="00170FB6">
            <w:pPr>
              <w:jc w:val="center"/>
              <w:rPr>
                <w:sz w:val="20"/>
                <w:szCs w:val="20"/>
              </w:rPr>
            </w:pPr>
            <w:r w:rsidRPr="00170FB6">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BCC02E5"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2C97BB72" w14:textId="77777777" w:rsidR="00170FB6" w:rsidRPr="00170FB6" w:rsidRDefault="00170FB6" w:rsidP="00170FB6">
            <w:pPr>
              <w:jc w:val="center"/>
              <w:rPr>
                <w:sz w:val="20"/>
                <w:szCs w:val="20"/>
              </w:rPr>
            </w:pPr>
          </w:p>
        </w:tc>
      </w:tr>
      <w:tr w:rsidR="00170FB6" w:rsidRPr="00170FB6" w14:paraId="7663DB04" w14:textId="77777777" w:rsidTr="007E3090">
        <w:trPr>
          <w:trHeight w:val="102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37EB6D6" w14:textId="77777777" w:rsidR="00170FB6" w:rsidRPr="00170FB6" w:rsidRDefault="00170FB6" w:rsidP="00170FB6">
            <w:pPr>
              <w:jc w:val="center"/>
              <w:rPr>
                <w:sz w:val="20"/>
                <w:szCs w:val="20"/>
              </w:rPr>
            </w:pPr>
            <w:r w:rsidRPr="00170FB6">
              <w:rPr>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14:paraId="5F391438" w14:textId="77777777" w:rsidR="00170FB6" w:rsidRPr="00170FB6" w:rsidRDefault="00170FB6" w:rsidP="00170FB6">
            <w:pPr>
              <w:jc w:val="both"/>
              <w:rPr>
                <w:sz w:val="20"/>
                <w:szCs w:val="20"/>
              </w:rPr>
            </w:pPr>
            <w:r w:rsidRPr="00170FB6">
              <w:rPr>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113" w:type="dxa"/>
            <w:tcBorders>
              <w:top w:val="nil"/>
              <w:left w:val="nil"/>
              <w:bottom w:val="single" w:sz="4" w:space="0" w:color="auto"/>
              <w:right w:val="single" w:sz="4" w:space="0" w:color="auto"/>
            </w:tcBorders>
            <w:shd w:val="clear" w:color="auto" w:fill="auto"/>
            <w:vAlign w:val="center"/>
            <w:hideMark/>
          </w:tcPr>
          <w:p w14:paraId="2BC99883" w14:textId="77777777" w:rsidR="00170FB6" w:rsidRPr="00170FB6" w:rsidRDefault="00170FB6" w:rsidP="00170FB6">
            <w:pPr>
              <w:jc w:val="center"/>
              <w:rPr>
                <w:sz w:val="20"/>
                <w:szCs w:val="20"/>
              </w:rPr>
            </w:pPr>
            <w:r w:rsidRPr="00170FB6">
              <w:rPr>
                <w:sz w:val="20"/>
                <w:szCs w:val="20"/>
              </w:rPr>
              <w:t>тыс. руб./</w:t>
            </w:r>
            <w:r w:rsidRPr="00170FB6">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6FECB034" w14:textId="77777777" w:rsidR="00170FB6" w:rsidRPr="00170FB6" w:rsidRDefault="00170FB6" w:rsidP="00170F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6630BA31" w14:textId="77777777" w:rsidR="00170FB6" w:rsidRPr="00170FB6" w:rsidRDefault="00170FB6" w:rsidP="00170FB6">
            <w:pPr>
              <w:jc w:val="center"/>
              <w:rPr>
                <w:sz w:val="20"/>
                <w:szCs w:val="20"/>
              </w:rPr>
            </w:pPr>
          </w:p>
        </w:tc>
      </w:tr>
    </w:tbl>
    <w:p w14:paraId="6FD613E6" w14:textId="77777777" w:rsidR="00170FB6" w:rsidRPr="00170FB6" w:rsidRDefault="00170FB6" w:rsidP="00170FB6">
      <w:pPr>
        <w:tabs>
          <w:tab w:val="left" w:pos="1512"/>
        </w:tabs>
        <w:autoSpaceDE w:val="0"/>
        <w:autoSpaceDN w:val="0"/>
        <w:adjustRightInd w:val="0"/>
        <w:spacing w:line="276" w:lineRule="auto"/>
        <w:ind w:firstLine="709"/>
        <w:jc w:val="both"/>
        <w:rPr>
          <w:color w:val="000000"/>
          <w:sz w:val="28"/>
          <w:szCs w:val="28"/>
        </w:rPr>
      </w:pPr>
    </w:p>
    <w:p w14:paraId="02C64AAE" w14:textId="77777777" w:rsidR="00170FB6" w:rsidRPr="00170FB6" w:rsidRDefault="00170FB6" w:rsidP="00170FB6">
      <w:pPr>
        <w:tabs>
          <w:tab w:val="left" w:pos="1512"/>
        </w:tabs>
        <w:autoSpaceDE w:val="0"/>
        <w:autoSpaceDN w:val="0"/>
        <w:adjustRightInd w:val="0"/>
        <w:spacing w:line="276" w:lineRule="auto"/>
        <w:ind w:firstLine="709"/>
        <w:jc w:val="both"/>
        <w:rPr>
          <w:color w:val="000000"/>
          <w:sz w:val="28"/>
          <w:szCs w:val="28"/>
        </w:rPr>
      </w:pPr>
      <w:r w:rsidRPr="00170FB6">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w:t>
      </w:r>
      <w:r w:rsidRPr="00170FB6">
        <w:rPr>
          <w:color w:val="000000"/>
          <w:sz w:val="28"/>
          <w:szCs w:val="28"/>
        </w:rPr>
        <w:lastRenderedPageBreak/>
        <w:t xml:space="preserve">превышает 1,5 Гкал/ч, налог на прибыль - </w:t>
      </w:r>
      <w:r w:rsidRPr="00170FB6">
        <w:rPr>
          <w:i/>
          <w:color w:val="000000"/>
          <w:sz w:val="28"/>
          <w:szCs w:val="28"/>
        </w:rPr>
        <w:t>Н</w:t>
      </w:r>
      <w:r w:rsidRPr="00170FB6">
        <w:rPr>
          <w:color w:val="000000"/>
          <w:sz w:val="28"/>
          <w:szCs w:val="28"/>
        </w:rPr>
        <w:t>, отнесенный к плате за подключение, рассчитывается по формуле:</w:t>
      </w:r>
    </w:p>
    <w:p w14:paraId="0C2BACE3" w14:textId="1F380E56" w:rsidR="00170FB6" w:rsidRPr="00170FB6" w:rsidRDefault="00170FB6" w:rsidP="00170FB6">
      <w:pPr>
        <w:tabs>
          <w:tab w:val="left" w:pos="1512"/>
        </w:tabs>
        <w:autoSpaceDE w:val="0"/>
        <w:autoSpaceDN w:val="0"/>
        <w:adjustRightInd w:val="0"/>
        <w:spacing w:line="276" w:lineRule="auto"/>
        <w:ind w:firstLine="709"/>
        <w:jc w:val="center"/>
        <w:rPr>
          <w:color w:val="000000"/>
          <w:sz w:val="28"/>
          <w:szCs w:val="28"/>
        </w:rPr>
      </w:pPr>
      <w:r w:rsidRPr="00170FB6">
        <w:rPr>
          <w:noProof/>
          <w:color w:val="000000"/>
          <w:position w:val="-24"/>
          <w:sz w:val="28"/>
          <w:szCs w:val="28"/>
        </w:rPr>
        <w:drawing>
          <wp:inline distT="0" distB="0" distL="0" distR="0" wp14:anchorId="0AC978C6" wp14:editId="284CA3E3">
            <wp:extent cx="1152525" cy="60007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170FB6">
        <w:rPr>
          <w:color w:val="000000"/>
          <w:sz w:val="28"/>
          <w:szCs w:val="28"/>
        </w:rPr>
        <w:t xml:space="preserve"> (тыс. руб./Гкал/ч)</w:t>
      </w:r>
    </w:p>
    <w:p w14:paraId="02943260" w14:textId="77777777" w:rsidR="00170FB6" w:rsidRPr="00170FB6" w:rsidRDefault="00170FB6" w:rsidP="00170FB6">
      <w:pPr>
        <w:tabs>
          <w:tab w:val="left" w:pos="1512"/>
        </w:tabs>
        <w:autoSpaceDE w:val="0"/>
        <w:autoSpaceDN w:val="0"/>
        <w:adjustRightInd w:val="0"/>
        <w:spacing w:line="276" w:lineRule="auto"/>
        <w:jc w:val="both"/>
        <w:rPr>
          <w:color w:val="000000"/>
          <w:sz w:val="28"/>
          <w:szCs w:val="28"/>
        </w:rPr>
      </w:pPr>
      <w:r w:rsidRPr="00170FB6">
        <w:rPr>
          <w:color w:val="000000"/>
          <w:sz w:val="28"/>
          <w:szCs w:val="28"/>
        </w:rPr>
        <w:t>где:</w:t>
      </w:r>
    </w:p>
    <w:p w14:paraId="0A5D2FF0" w14:textId="473B16C7" w:rsidR="00170FB6" w:rsidRPr="00170FB6" w:rsidRDefault="00170FB6" w:rsidP="00170FB6">
      <w:pPr>
        <w:tabs>
          <w:tab w:val="left" w:pos="1512"/>
        </w:tabs>
        <w:autoSpaceDE w:val="0"/>
        <w:autoSpaceDN w:val="0"/>
        <w:adjustRightInd w:val="0"/>
        <w:spacing w:line="276" w:lineRule="auto"/>
        <w:ind w:firstLine="709"/>
        <w:jc w:val="both"/>
        <w:rPr>
          <w:color w:val="000000"/>
          <w:sz w:val="28"/>
          <w:szCs w:val="28"/>
        </w:rPr>
      </w:pPr>
      <w:r w:rsidRPr="00170FB6">
        <w:rPr>
          <w:noProof/>
          <w:color w:val="000000"/>
          <w:position w:val="-6"/>
          <w:sz w:val="28"/>
          <w:szCs w:val="28"/>
        </w:rPr>
        <w:drawing>
          <wp:inline distT="0" distB="0" distL="0" distR="0" wp14:anchorId="6E2AFCA6" wp14:editId="55696456">
            <wp:extent cx="676275" cy="2762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170FB6">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3404AEB6" w14:textId="04A9F1DA" w:rsidR="00170FB6" w:rsidRPr="00170FB6" w:rsidRDefault="00170FB6" w:rsidP="00170FB6">
      <w:pPr>
        <w:tabs>
          <w:tab w:val="left" w:pos="1512"/>
        </w:tabs>
        <w:autoSpaceDE w:val="0"/>
        <w:autoSpaceDN w:val="0"/>
        <w:adjustRightInd w:val="0"/>
        <w:spacing w:line="276" w:lineRule="auto"/>
        <w:ind w:firstLine="709"/>
        <w:jc w:val="both"/>
        <w:rPr>
          <w:color w:val="000000"/>
          <w:sz w:val="28"/>
          <w:szCs w:val="28"/>
        </w:rPr>
      </w:pPr>
      <w:r w:rsidRPr="00170FB6">
        <w:rPr>
          <w:noProof/>
          <w:color w:val="000000"/>
          <w:position w:val="-4"/>
          <w:sz w:val="28"/>
          <w:szCs w:val="28"/>
        </w:rPr>
        <w:drawing>
          <wp:inline distT="0" distB="0" distL="0" distR="0" wp14:anchorId="022B5968" wp14:editId="03162C30">
            <wp:extent cx="704850" cy="276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170FB6">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32AF393E" w14:textId="77777777" w:rsidR="00170FB6" w:rsidRPr="00170FB6" w:rsidRDefault="00170FB6" w:rsidP="00170FB6">
      <w:pPr>
        <w:tabs>
          <w:tab w:val="left" w:pos="993"/>
          <w:tab w:val="left" w:pos="1512"/>
        </w:tabs>
        <w:spacing w:line="276" w:lineRule="auto"/>
        <w:ind w:firstLine="709"/>
        <w:jc w:val="both"/>
        <w:rPr>
          <w:color w:val="000000"/>
          <w:sz w:val="28"/>
          <w:szCs w:val="28"/>
        </w:rPr>
      </w:pPr>
    </w:p>
    <w:p w14:paraId="0733C343" w14:textId="77777777" w:rsidR="00170FB6" w:rsidRPr="00170FB6" w:rsidRDefault="00170FB6" w:rsidP="00170FB6">
      <w:pPr>
        <w:tabs>
          <w:tab w:val="left" w:pos="993"/>
          <w:tab w:val="left" w:pos="1512"/>
        </w:tabs>
        <w:jc w:val="center"/>
        <w:rPr>
          <w:b/>
          <w:color w:val="000000"/>
          <w:sz w:val="28"/>
          <w:szCs w:val="28"/>
        </w:rPr>
      </w:pPr>
    </w:p>
    <w:p w14:paraId="67D69C9B" w14:textId="77777777" w:rsidR="00170FB6" w:rsidRPr="00170FB6" w:rsidRDefault="00170FB6" w:rsidP="00170FB6">
      <w:pPr>
        <w:tabs>
          <w:tab w:val="left" w:pos="993"/>
          <w:tab w:val="left" w:pos="1512"/>
        </w:tabs>
        <w:jc w:val="center"/>
        <w:rPr>
          <w:b/>
          <w:color w:val="000000"/>
          <w:sz w:val="28"/>
          <w:szCs w:val="28"/>
        </w:rPr>
      </w:pPr>
      <w:r w:rsidRPr="00170FB6">
        <w:rPr>
          <w:b/>
          <w:color w:val="000000"/>
          <w:sz w:val="28"/>
          <w:szCs w:val="28"/>
        </w:rPr>
        <w:t>Индивидуальная плата за подключение к системе теплоснабжения ООО «ЭнергоТранзит» в индивидуальном порядке объекта ГАУ КО «РЦСС КУЗБАССА», футбольный манеж (Кемеровская область – Кузбасс, г. Новокузнецк, ул. Тореза, 24Г)</w:t>
      </w:r>
    </w:p>
    <w:p w14:paraId="2F42DA26" w14:textId="77777777" w:rsidR="00170FB6" w:rsidRPr="00170FB6" w:rsidRDefault="00170FB6" w:rsidP="00170FB6">
      <w:pPr>
        <w:tabs>
          <w:tab w:val="left" w:pos="1512"/>
        </w:tabs>
        <w:spacing w:line="276" w:lineRule="auto"/>
        <w:ind w:firstLine="680"/>
        <w:jc w:val="both"/>
        <w:rPr>
          <w:color w:val="000000"/>
          <w:sz w:val="28"/>
          <w:szCs w:val="28"/>
        </w:rPr>
      </w:pPr>
    </w:p>
    <w:p w14:paraId="32B7B69A" w14:textId="77777777" w:rsidR="00170FB6" w:rsidRPr="00170FB6" w:rsidRDefault="00170FB6" w:rsidP="00170FB6">
      <w:pPr>
        <w:tabs>
          <w:tab w:val="left" w:pos="1512"/>
        </w:tabs>
        <w:spacing w:line="276" w:lineRule="auto"/>
        <w:ind w:firstLine="680"/>
        <w:jc w:val="both"/>
        <w:rPr>
          <w:bCs/>
          <w:color w:val="000000"/>
          <w:sz w:val="28"/>
          <w:szCs w:val="28"/>
        </w:rPr>
      </w:pPr>
      <w:r w:rsidRPr="00170FB6">
        <w:rPr>
          <w:color w:val="000000"/>
          <w:sz w:val="28"/>
          <w:szCs w:val="28"/>
        </w:rPr>
        <w:t>По итогам анализа, представленного ООО «ЭнергоТранзит» предложения по расчету платы за подключение к системе теплоснабжения, эксперты</w:t>
      </w:r>
      <w:r w:rsidRPr="00170FB6">
        <w:rPr>
          <w:bCs/>
          <w:color w:val="000000"/>
          <w:sz w:val="28"/>
          <w:szCs w:val="28"/>
        </w:rPr>
        <w:t xml:space="preserve"> предлагают принять плату за подключение к тепловым сетям </w:t>
      </w:r>
      <w:r w:rsidRPr="00170FB6">
        <w:rPr>
          <w:color w:val="000000"/>
          <w:sz w:val="28"/>
          <w:szCs w:val="28"/>
        </w:rPr>
        <w:t>ООО «ЭнергоТранзит»</w:t>
      </w:r>
      <w:r w:rsidRPr="00170FB6">
        <w:rPr>
          <w:bCs/>
          <w:color w:val="000000"/>
          <w:sz w:val="28"/>
          <w:szCs w:val="28"/>
        </w:rPr>
        <w:t xml:space="preserve"> в индивидуальном порядке объекта </w:t>
      </w:r>
    </w:p>
    <w:p w14:paraId="4CE500C5" w14:textId="77777777" w:rsidR="00170FB6" w:rsidRPr="00170FB6" w:rsidRDefault="00170FB6" w:rsidP="00170FB6">
      <w:pPr>
        <w:tabs>
          <w:tab w:val="left" w:pos="1512"/>
        </w:tabs>
        <w:spacing w:line="276" w:lineRule="auto"/>
        <w:ind w:firstLine="680"/>
        <w:jc w:val="right"/>
        <w:rPr>
          <w:bCs/>
          <w:color w:val="000000"/>
          <w:sz w:val="28"/>
          <w:szCs w:val="28"/>
        </w:rPr>
      </w:pPr>
      <w:r w:rsidRPr="00170FB6">
        <w:rPr>
          <w:bCs/>
          <w:color w:val="000000"/>
          <w:sz w:val="28"/>
          <w:szCs w:val="28"/>
        </w:rPr>
        <w:br w:type="page"/>
      </w:r>
      <w:r w:rsidRPr="00170FB6">
        <w:rPr>
          <w:bCs/>
          <w:color w:val="000000"/>
          <w:sz w:val="28"/>
          <w:szCs w:val="28"/>
        </w:rPr>
        <w:lastRenderedPageBreak/>
        <w:t>Таблица 4</w:t>
      </w:r>
    </w:p>
    <w:p w14:paraId="085B62B5" w14:textId="77777777" w:rsidR="00170FB6" w:rsidRPr="00170FB6" w:rsidRDefault="00170FB6" w:rsidP="00170FB6">
      <w:pPr>
        <w:keepNext/>
        <w:tabs>
          <w:tab w:val="left" w:pos="7513"/>
        </w:tabs>
        <w:ind w:right="-2"/>
        <w:contextualSpacing/>
        <w:jc w:val="center"/>
        <w:outlineLvl w:val="3"/>
        <w:rPr>
          <w:b/>
          <w:sz w:val="28"/>
          <w:szCs w:val="28"/>
          <w:lang w:eastAsia="x-none"/>
        </w:rPr>
      </w:pPr>
      <w:r w:rsidRPr="00170FB6">
        <w:rPr>
          <w:b/>
          <w:sz w:val="28"/>
          <w:szCs w:val="28"/>
          <w:lang w:eastAsia="x-none"/>
        </w:rPr>
        <w:t xml:space="preserve">Плата за подключение к системе теплоснабжения </w:t>
      </w:r>
      <w:r w:rsidRPr="00170FB6">
        <w:rPr>
          <w:b/>
          <w:sz w:val="28"/>
          <w:szCs w:val="28"/>
          <w:lang w:eastAsia="x-none"/>
        </w:rPr>
        <w:br/>
        <w:t xml:space="preserve">АО «Кузбассэнерго» (филиал «Межрегиональная теплосетевая компания») в индивидуальном порядке объекта </w:t>
      </w:r>
    </w:p>
    <w:p w14:paraId="34E664C4" w14:textId="77777777" w:rsidR="00170FB6" w:rsidRPr="00170FB6" w:rsidRDefault="00170FB6" w:rsidP="00170FB6">
      <w:pPr>
        <w:keepNext/>
        <w:tabs>
          <w:tab w:val="left" w:pos="7513"/>
        </w:tabs>
        <w:ind w:right="-2"/>
        <w:contextualSpacing/>
        <w:jc w:val="center"/>
        <w:outlineLvl w:val="3"/>
        <w:rPr>
          <w:b/>
          <w:sz w:val="28"/>
          <w:szCs w:val="28"/>
          <w:lang w:eastAsia="x-none"/>
        </w:rPr>
      </w:pPr>
      <w:r w:rsidRPr="00170FB6">
        <w:rPr>
          <w:b/>
          <w:sz w:val="28"/>
          <w:szCs w:val="28"/>
          <w:lang w:eastAsia="x-none"/>
        </w:rPr>
        <w:t xml:space="preserve">ГАУ КО «РЦСС КУЗБАССА», футбольный манеж (Кемеровская область – Кузбасс, г. Новокузнецк, ул. Тореза, 24Г), подключаемого к сетям </w:t>
      </w:r>
    </w:p>
    <w:p w14:paraId="05B470B9" w14:textId="77777777" w:rsidR="00170FB6" w:rsidRPr="00170FB6" w:rsidRDefault="00170FB6" w:rsidP="00170FB6">
      <w:pPr>
        <w:keepNext/>
        <w:tabs>
          <w:tab w:val="left" w:pos="7513"/>
        </w:tabs>
        <w:ind w:right="-2"/>
        <w:contextualSpacing/>
        <w:jc w:val="center"/>
        <w:outlineLvl w:val="3"/>
        <w:rPr>
          <w:b/>
          <w:sz w:val="28"/>
          <w:szCs w:val="28"/>
          <w:lang w:eastAsia="x-none"/>
        </w:rPr>
      </w:pPr>
      <w:r w:rsidRPr="00170FB6">
        <w:rPr>
          <w:b/>
          <w:sz w:val="28"/>
          <w:szCs w:val="28"/>
          <w:lang w:eastAsia="x-none"/>
        </w:rPr>
        <w:t>ООО «ЭнергоТранзит»</w:t>
      </w:r>
    </w:p>
    <w:p w14:paraId="7655218D" w14:textId="77777777" w:rsidR="00170FB6" w:rsidRPr="00170FB6" w:rsidRDefault="00170FB6" w:rsidP="00170FB6">
      <w:pPr>
        <w:jc w:val="center"/>
        <w:rPr>
          <w:b/>
          <w:bCs/>
          <w:kern w:val="32"/>
          <w:sz w:val="28"/>
          <w:szCs w:val="28"/>
        </w:rPr>
      </w:pPr>
    </w:p>
    <w:p w14:paraId="3AF50ED7" w14:textId="77777777" w:rsidR="00170FB6" w:rsidRPr="00170FB6" w:rsidRDefault="00170FB6" w:rsidP="00170FB6">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2890"/>
        <w:gridCol w:w="2025"/>
        <w:gridCol w:w="2457"/>
      </w:tblGrid>
      <w:tr w:rsidR="00170FB6" w:rsidRPr="00170FB6" w14:paraId="0341A6C0" w14:textId="77777777" w:rsidTr="007E3090">
        <w:tc>
          <w:tcPr>
            <w:tcW w:w="1191" w:type="pct"/>
            <w:tcMar>
              <w:left w:w="28" w:type="dxa"/>
              <w:right w:w="28" w:type="dxa"/>
            </w:tcMar>
            <w:vAlign w:val="center"/>
          </w:tcPr>
          <w:p w14:paraId="6647283E" w14:textId="77777777" w:rsidR="00170FB6" w:rsidRPr="00170FB6" w:rsidRDefault="00170FB6" w:rsidP="00170FB6">
            <w:pPr>
              <w:jc w:val="center"/>
              <w:rPr>
                <w:sz w:val="28"/>
                <w:szCs w:val="28"/>
              </w:rPr>
            </w:pPr>
            <w:r w:rsidRPr="00170FB6">
              <w:rPr>
                <w:sz w:val="28"/>
                <w:szCs w:val="28"/>
              </w:rPr>
              <w:t>Заявитель</w:t>
            </w:r>
          </w:p>
        </w:tc>
        <w:tc>
          <w:tcPr>
            <w:tcW w:w="1493" w:type="pct"/>
            <w:tcMar>
              <w:left w:w="28" w:type="dxa"/>
              <w:right w:w="28" w:type="dxa"/>
            </w:tcMar>
            <w:vAlign w:val="center"/>
          </w:tcPr>
          <w:p w14:paraId="52DFC011" w14:textId="77777777" w:rsidR="00170FB6" w:rsidRPr="00170FB6" w:rsidRDefault="00170FB6" w:rsidP="00170FB6">
            <w:pPr>
              <w:jc w:val="center"/>
              <w:rPr>
                <w:sz w:val="28"/>
                <w:szCs w:val="28"/>
              </w:rPr>
            </w:pPr>
            <w:r w:rsidRPr="00170FB6">
              <w:rPr>
                <w:sz w:val="28"/>
                <w:szCs w:val="28"/>
              </w:rPr>
              <w:t>Адрес подключаемого объекта</w:t>
            </w:r>
          </w:p>
        </w:tc>
        <w:tc>
          <w:tcPr>
            <w:tcW w:w="1046" w:type="pct"/>
            <w:shd w:val="clear" w:color="auto" w:fill="auto"/>
            <w:tcMar>
              <w:left w:w="28" w:type="dxa"/>
              <w:right w:w="28" w:type="dxa"/>
            </w:tcMar>
            <w:vAlign w:val="center"/>
          </w:tcPr>
          <w:p w14:paraId="6CD83B71" w14:textId="77777777" w:rsidR="00170FB6" w:rsidRPr="00170FB6" w:rsidRDefault="00170FB6" w:rsidP="00170FB6">
            <w:pPr>
              <w:ind w:left="-57" w:right="-57"/>
              <w:jc w:val="center"/>
              <w:rPr>
                <w:sz w:val="28"/>
                <w:szCs w:val="28"/>
              </w:rPr>
            </w:pPr>
            <w:r w:rsidRPr="00170FB6">
              <w:rPr>
                <w:sz w:val="28"/>
                <w:szCs w:val="28"/>
              </w:rPr>
              <w:t>Объём присоединяемой мощности, Гкал/ч</w:t>
            </w:r>
          </w:p>
        </w:tc>
        <w:tc>
          <w:tcPr>
            <w:tcW w:w="1269" w:type="pct"/>
            <w:tcMar>
              <w:left w:w="28" w:type="dxa"/>
              <w:right w:w="28" w:type="dxa"/>
            </w:tcMar>
            <w:vAlign w:val="center"/>
          </w:tcPr>
          <w:p w14:paraId="3E6D5423" w14:textId="77777777" w:rsidR="00170FB6" w:rsidRPr="00170FB6" w:rsidRDefault="00170FB6" w:rsidP="00170FB6">
            <w:pPr>
              <w:jc w:val="center"/>
              <w:rPr>
                <w:sz w:val="28"/>
                <w:szCs w:val="28"/>
              </w:rPr>
            </w:pPr>
            <w:r w:rsidRPr="00170FB6">
              <w:rPr>
                <w:sz w:val="28"/>
                <w:szCs w:val="28"/>
              </w:rPr>
              <w:t>Плата за подключение к системе теплоснабжения, тыс. руб. (без учёта НДС)</w:t>
            </w:r>
          </w:p>
        </w:tc>
      </w:tr>
      <w:tr w:rsidR="00170FB6" w:rsidRPr="00170FB6" w14:paraId="67139215" w14:textId="77777777" w:rsidTr="007E3090">
        <w:trPr>
          <w:trHeight w:val="679"/>
        </w:trPr>
        <w:tc>
          <w:tcPr>
            <w:tcW w:w="1191" w:type="pct"/>
            <w:tcMar>
              <w:left w:w="28" w:type="dxa"/>
              <w:right w:w="28" w:type="dxa"/>
            </w:tcMar>
            <w:vAlign w:val="center"/>
          </w:tcPr>
          <w:p w14:paraId="08A6B3AC" w14:textId="77777777" w:rsidR="00170FB6" w:rsidRPr="00170FB6" w:rsidRDefault="00170FB6" w:rsidP="00170FB6">
            <w:pPr>
              <w:jc w:val="center"/>
              <w:rPr>
                <w:sz w:val="28"/>
                <w:szCs w:val="28"/>
              </w:rPr>
            </w:pPr>
            <w:r w:rsidRPr="00170FB6">
              <w:rPr>
                <w:sz w:val="28"/>
                <w:szCs w:val="28"/>
              </w:rPr>
              <w:t>ООО «ЭнергоТранзит»</w:t>
            </w:r>
          </w:p>
        </w:tc>
        <w:tc>
          <w:tcPr>
            <w:tcW w:w="1493" w:type="pct"/>
            <w:tcMar>
              <w:left w:w="28" w:type="dxa"/>
              <w:right w:w="28" w:type="dxa"/>
            </w:tcMar>
            <w:vAlign w:val="center"/>
          </w:tcPr>
          <w:p w14:paraId="7E478F7F" w14:textId="77777777" w:rsidR="00170FB6" w:rsidRPr="00170FB6" w:rsidRDefault="00170FB6" w:rsidP="00170FB6">
            <w:pPr>
              <w:jc w:val="center"/>
              <w:rPr>
                <w:sz w:val="28"/>
                <w:szCs w:val="28"/>
              </w:rPr>
            </w:pPr>
            <w:r w:rsidRPr="00170FB6">
              <w:rPr>
                <w:sz w:val="28"/>
                <w:szCs w:val="28"/>
              </w:rPr>
              <w:t xml:space="preserve">Кемеровская область – Кузбасс, </w:t>
            </w:r>
          </w:p>
          <w:p w14:paraId="1A58ECF2" w14:textId="77777777" w:rsidR="00170FB6" w:rsidRPr="00170FB6" w:rsidRDefault="00170FB6" w:rsidP="00170FB6">
            <w:pPr>
              <w:jc w:val="center"/>
              <w:rPr>
                <w:sz w:val="28"/>
                <w:szCs w:val="28"/>
              </w:rPr>
            </w:pPr>
            <w:r w:rsidRPr="00170FB6">
              <w:rPr>
                <w:sz w:val="28"/>
                <w:szCs w:val="28"/>
              </w:rPr>
              <w:t xml:space="preserve">г. Новокузнецк, </w:t>
            </w:r>
          </w:p>
          <w:p w14:paraId="6086C72B" w14:textId="77777777" w:rsidR="00170FB6" w:rsidRPr="00170FB6" w:rsidRDefault="00170FB6" w:rsidP="00170FB6">
            <w:pPr>
              <w:jc w:val="center"/>
              <w:rPr>
                <w:sz w:val="28"/>
                <w:szCs w:val="28"/>
              </w:rPr>
            </w:pPr>
            <w:r w:rsidRPr="00170FB6">
              <w:rPr>
                <w:sz w:val="28"/>
                <w:szCs w:val="28"/>
              </w:rPr>
              <w:t>ул. Тореза, 24Г</w:t>
            </w:r>
          </w:p>
        </w:tc>
        <w:tc>
          <w:tcPr>
            <w:tcW w:w="1046" w:type="pct"/>
            <w:shd w:val="clear" w:color="auto" w:fill="auto"/>
            <w:tcMar>
              <w:left w:w="28" w:type="dxa"/>
              <w:right w:w="28" w:type="dxa"/>
            </w:tcMar>
            <w:vAlign w:val="center"/>
          </w:tcPr>
          <w:p w14:paraId="2D93B2DC" w14:textId="77777777" w:rsidR="00170FB6" w:rsidRPr="00170FB6" w:rsidRDefault="00170FB6" w:rsidP="00170FB6">
            <w:pPr>
              <w:jc w:val="center"/>
              <w:rPr>
                <w:sz w:val="28"/>
                <w:szCs w:val="28"/>
              </w:rPr>
            </w:pPr>
            <w:r w:rsidRPr="00170FB6">
              <w:rPr>
                <w:sz w:val="28"/>
                <w:szCs w:val="28"/>
              </w:rPr>
              <w:t>0,9971</w:t>
            </w:r>
          </w:p>
        </w:tc>
        <w:tc>
          <w:tcPr>
            <w:tcW w:w="1269" w:type="pct"/>
            <w:tcMar>
              <w:left w:w="28" w:type="dxa"/>
              <w:right w:w="28" w:type="dxa"/>
            </w:tcMar>
            <w:vAlign w:val="center"/>
          </w:tcPr>
          <w:p w14:paraId="16416D87" w14:textId="77777777" w:rsidR="00170FB6" w:rsidRPr="00170FB6" w:rsidRDefault="00170FB6" w:rsidP="00170FB6">
            <w:pPr>
              <w:ind w:left="-57" w:right="-57"/>
              <w:jc w:val="center"/>
              <w:rPr>
                <w:sz w:val="28"/>
                <w:szCs w:val="28"/>
              </w:rPr>
            </w:pPr>
            <w:r w:rsidRPr="00170FB6">
              <w:rPr>
                <w:sz w:val="28"/>
                <w:szCs w:val="28"/>
              </w:rPr>
              <w:t>27039,70</w:t>
            </w:r>
          </w:p>
        </w:tc>
      </w:tr>
    </w:tbl>
    <w:p w14:paraId="74D818C0" w14:textId="77777777" w:rsidR="00170FB6" w:rsidRPr="00170FB6" w:rsidRDefault="00170FB6" w:rsidP="00170FB6">
      <w:pPr>
        <w:tabs>
          <w:tab w:val="left" w:pos="1512"/>
        </w:tabs>
        <w:spacing w:line="276" w:lineRule="auto"/>
        <w:ind w:firstLine="680"/>
        <w:jc w:val="both"/>
        <w:rPr>
          <w:color w:val="000000"/>
          <w:sz w:val="28"/>
          <w:szCs w:val="28"/>
        </w:rPr>
      </w:pPr>
    </w:p>
    <w:p w14:paraId="681AE829" w14:textId="77777777" w:rsidR="00170FB6" w:rsidRPr="00170FB6" w:rsidRDefault="00170FB6" w:rsidP="00170FB6">
      <w:pPr>
        <w:tabs>
          <w:tab w:val="left" w:pos="540"/>
          <w:tab w:val="left" w:pos="1512"/>
        </w:tabs>
        <w:ind w:firstLine="720"/>
        <w:jc w:val="both"/>
        <w:rPr>
          <w:color w:val="000000"/>
        </w:rPr>
      </w:pPr>
    </w:p>
    <w:p w14:paraId="713E9AB2" w14:textId="77777777" w:rsidR="00170FB6" w:rsidRDefault="00170FB6" w:rsidP="00AF4019">
      <w:pPr>
        <w:tabs>
          <w:tab w:val="left" w:pos="426"/>
          <w:tab w:val="right" w:leader="dot" w:pos="9356"/>
        </w:tabs>
        <w:rPr>
          <w:b/>
          <w:snapToGrid w:val="0"/>
          <w:sz w:val="28"/>
          <w:szCs w:val="28"/>
        </w:rPr>
        <w:sectPr w:rsidR="00170FB6" w:rsidSect="00BF169A">
          <w:pgSz w:w="12240" w:h="15840"/>
          <w:pgMar w:top="1134" w:right="850" w:bottom="1134" w:left="1701" w:header="708" w:footer="708" w:gutter="0"/>
          <w:cols w:space="708"/>
          <w:titlePg/>
          <w:docGrid w:linePitch="381"/>
        </w:sectPr>
      </w:pPr>
    </w:p>
    <w:p w14:paraId="09C19488" w14:textId="6EABD6CE" w:rsidR="00170FB6" w:rsidRPr="00D00103" w:rsidRDefault="00170FB6" w:rsidP="00170FB6">
      <w:pPr>
        <w:tabs>
          <w:tab w:val="left" w:pos="5580"/>
          <w:tab w:val="left" w:pos="9498"/>
        </w:tabs>
        <w:ind w:left="-2884" w:right="-569" w:firstLine="8696"/>
      </w:pPr>
      <w:r w:rsidRPr="00D00103">
        <w:lastRenderedPageBreak/>
        <w:t xml:space="preserve">Приложение </w:t>
      </w:r>
      <w:r>
        <w:t xml:space="preserve">№ 3 </w:t>
      </w:r>
      <w:r w:rsidRPr="00D00103">
        <w:t xml:space="preserve">к протоколу № </w:t>
      </w:r>
      <w:r>
        <w:t>68</w:t>
      </w:r>
    </w:p>
    <w:p w14:paraId="626BCE3E" w14:textId="77777777" w:rsidR="00170FB6" w:rsidRPr="00D00103" w:rsidRDefault="00170FB6" w:rsidP="00170FB6">
      <w:pPr>
        <w:tabs>
          <w:tab w:val="left" w:pos="5580"/>
          <w:tab w:val="left" w:pos="9498"/>
        </w:tabs>
        <w:ind w:left="-2884" w:right="-569" w:firstLine="8696"/>
      </w:pPr>
      <w:r w:rsidRPr="00D00103">
        <w:t>заседания правления Региональной</w:t>
      </w:r>
    </w:p>
    <w:p w14:paraId="5CD3FA23" w14:textId="77777777" w:rsidR="00170FB6" w:rsidRPr="00D00103" w:rsidRDefault="00170FB6" w:rsidP="00170FB6">
      <w:pPr>
        <w:tabs>
          <w:tab w:val="left" w:pos="5580"/>
          <w:tab w:val="left" w:pos="9498"/>
        </w:tabs>
        <w:ind w:left="-2884" w:right="-569" w:firstLine="8696"/>
      </w:pPr>
      <w:r w:rsidRPr="00D00103">
        <w:t>энергетической комиссии</w:t>
      </w:r>
    </w:p>
    <w:p w14:paraId="4B2FF3D8" w14:textId="77777777" w:rsidR="00170FB6" w:rsidRDefault="00170FB6" w:rsidP="00170FB6">
      <w:pPr>
        <w:tabs>
          <w:tab w:val="left" w:pos="5580"/>
          <w:tab w:val="left" w:pos="9498"/>
        </w:tabs>
        <w:ind w:left="-2884" w:right="-569" w:firstLine="8696"/>
      </w:pPr>
      <w:r w:rsidRPr="00D00103">
        <w:t xml:space="preserve">Кузбасса от </w:t>
      </w:r>
      <w:r>
        <w:t>13.10</w:t>
      </w:r>
      <w:r w:rsidRPr="00D00103">
        <w:t>.2022</w:t>
      </w:r>
    </w:p>
    <w:p w14:paraId="6C3A2976" w14:textId="77777777" w:rsidR="00B71E7D" w:rsidRPr="00B71E7D" w:rsidRDefault="00B71E7D" w:rsidP="00B71E7D">
      <w:pPr>
        <w:tabs>
          <w:tab w:val="left" w:pos="426"/>
          <w:tab w:val="right" w:leader="dot" w:pos="9356"/>
        </w:tabs>
        <w:rPr>
          <w:b/>
          <w:snapToGrid w:val="0"/>
          <w:sz w:val="28"/>
          <w:szCs w:val="28"/>
        </w:rPr>
      </w:pPr>
    </w:p>
    <w:p w14:paraId="0E557EDE" w14:textId="77777777" w:rsidR="00B71E7D" w:rsidRPr="00B71E7D" w:rsidRDefault="00B71E7D" w:rsidP="00B71E7D">
      <w:pPr>
        <w:jc w:val="center"/>
        <w:rPr>
          <w:snapToGrid w:val="0"/>
          <w:sz w:val="28"/>
          <w:szCs w:val="28"/>
        </w:rPr>
      </w:pPr>
      <w:r w:rsidRPr="00B71E7D">
        <w:rPr>
          <w:snapToGrid w:val="0"/>
          <w:sz w:val="28"/>
          <w:szCs w:val="28"/>
        </w:rPr>
        <w:t>Экспертное заключение</w:t>
      </w:r>
    </w:p>
    <w:p w14:paraId="00F0CCD0" w14:textId="77777777" w:rsidR="00B71E7D" w:rsidRPr="00B71E7D" w:rsidRDefault="00B71E7D" w:rsidP="00B71E7D">
      <w:pPr>
        <w:jc w:val="center"/>
        <w:rPr>
          <w:snapToGrid w:val="0"/>
          <w:sz w:val="28"/>
          <w:szCs w:val="28"/>
        </w:rPr>
      </w:pPr>
      <w:r w:rsidRPr="00B71E7D">
        <w:rPr>
          <w:snapToGrid w:val="0"/>
          <w:sz w:val="28"/>
          <w:szCs w:val="28"/>
        </w:rPr>
        <w:t>Региональной энергетической комиссии Кузбасса</w:t>
      </w:r>
    </w:p>
    <w:p w14:paraId="30EE09F3" w14:textId="77777777" w:rsidR="00B71E7D" w:rsidRPr="00B71E7D" w:rsidRDefault="00B71E7D" w:rsidP="00B71E7D">
      <w:pPr>
        <w:jc w:val="center"/>
        <w:rPr>
          <w:snapToGrid w:val="0"/>
          <w:sz w:val="28"/>
          <w:szCs w:val="28"/>
        </w:rPr>
      </w:pPr>
      <w:r w:rsidRPr="00B71E7D">
        <w:rPr>
          <w:snapToGrid w:val="0"/>
          <w:sz w:val="28"/>
          <w:szCs w:val="28"/>
        </w:rPr>
        <w:t>по материалам, представленным ОАО «</w:t>
      </w:r>
      <w:r w:rsidRPr="00B71E7D">
        <w:rPr>
          <w:bCs/>
          <w:snapToGrid w:val="0"/>
          <w:sz w:val="28"/>
          <w:szCs w:val="28"/>
        </w:rPr>
        <w:t>Промышленнаярайгаз</w:t>
      </w:r>
      <w:r w:rsidRPr="00B71E7D">
        <w:rPr>
          <w:snapToGrid w:val="0"/>
          <w:sz w:val="28"/>
          <w:szCs w:val="28"/>
        </w:rPr>
        <w:t xml:space="preserve">», </w:t>
      </w:r>
      <w:r w:rsidRPr="00B71E7D">
        <w:rPr>
          <w:snapToGrid w:val="0"/>
          <w:sz w:val="28"/>
          <w:szCs w:val="28"/>
        </w:rPr>
        <w:br/>
        <w:t>для установления цен на сжиженный газ в баллонах, реализуемый населению для бытовых нужд с доставкой до потребителя, на 2023 год</w:t>
      </w:r>
    </w:p>
    <w:p w14:paraId="6F1DC092" w14:textId="2CBCF59E" w:rsidR="00B71E7D" w:rsidRPr="00B71E7D" w:rsidRDefault="00B71E7D" w:rsidP="00B71E7D">
      <w:pPr>
        <w:rPr>
          <w:b/>
          <w:snapToGrid w:val="0"/>
          <w:sz w:val="28"/>
          <w:szCs w:val="28"/>
        </w:rPr>
      </w:pPr>
    </w:p>
    <w:p w14:paraId="637199D2" w14:textId="77777777" w:rsidR="00B71E7D" w:rsidRPr="00B71E7D" w:rsidRDefault="00B71E7D" w:rsidP="00B71E7D">
      <w:pPr>
        <w:keepNext/>
        <w:tabs>
          <w:tab w:val="left" w:pos="284"/>
        </w:tabs>
        <w:jc w:val="center"/>
        <w:outlineLvl w:val="0"/>
        <w:rPr>
          <w:rFonts w:cs="Arial"/>
          <w:b/>
          <w:bCs/>
          <w:snapToGrid w:val="0"/>
          <w:kern w:val="32"/>
          <w:sz w:val="28"/>
          <w:szCs w:val="32"/>
          <w:lang w:eastAsia="en-US"/>
        </w:rPr>
      </w:pPr>
      <w:bookmarkStart w:id="7" w:name="_Toc21094907"/>
      <w:bookmarkStart w:id="8" w:name="_Toc23151633"/>
      <w:r w:rsidRPr="00B71E7D">
        <w:rPr>
          <w:rFonts w:cs="Arial"/>
          <w:b/>
          <w:bCs/>
          <w:snapToGrid w:val="0"/>
          <w:kern w:val="32"/>
          <w:sz w:val="28"/>
          <w:szCs w:val="32"/>
          <w:lang w:eastAsia="en-US"/>
        </w:rPr>
        <w:t>Общая характеристика предприятия</w:t>
      </w:r>
      <w:bookmarkEnd w:id="7"/>
      <w:bookmarkEnd w:id="8"/>
    </w:p>
    <w:p w14:paraId="18270600" w14:textId="77777777" w:rsidR="00B71E7D" w:rsidRPr="00B71E7D" w:rsidRDefault="00B71E7D" w:rsidP="00B71E7D">
      <w:pPr>
        <w:ind w:firstLine="709"/>
        <w:jc w:val="center"/>
        <w:rPr>
          <w:b/>
          <w:snapToGrid w:val="0"/>
          <w:sz w:val="28"/>
          <w:szCs w:val="28"/>
          <w:u w:val="single"/>
        </w:rPr>
      </w:pPr>
    </w:p>
    <w:p w14:paraId="2C1DF961" w14:textId="77777777" w:rsidR="00B71E7D" w:rsidRPr="00B71E7D" w:rsidRDefault="00B71E7D" w:rsidP="00B71E7D">
      <w:pPr>
        <w:ind w:firstLine="709"/>
        <w:jc w:val="both"/>
        <w:rPr>
          <w:sz w:val="28"/>
          <w:szCs w:val="28"/>
        </w:rPr>
      </w:pPr>
      <w:r w:rsidRPr="00B71E7D">
        <w:rPr>
          <w:sz w:val="28"/>
          <w:szCs w:val="28"/>
        </w:rPr>
        <w:t>Полное наименование организации – Открытое акционерное общество «Промышленнаярайгаз».</w:t>
      </w:r>
    </w:p>
    <w:p w14:paraId="14F4CDBD" w14:textId="77777777" w:rsidR="00B71E7D" w:rsidRPr="00B71E7D" w:rsidRDefault="00B71E7D" w:rsidP="00B71E7D">
      <w:pPr>
        <w:ind w:firstLine="709"/>
        <w:jc w:val="both"/>
        <w:rPr>
          <w:sz w:val="28"/>
          <w:szCs w:val="28"/>
        </w:rPr>
      </w:pPr>
      <w:r w:rsidRPr="00B71E7D">
        <w:rPr>
          <w:sz w:val="28"/>
          <w:szCs w:val="28"/>
        </w:rPr>
        <w:t xml:space="preserve">Сокращенное наименование организации – </w:t>
      </w:r>
      <w:r w:rsidRPr="00B71E7D">
        <w:rPr>
          <w:sz w:val="28"/>
          <w:szCs w:val="28"/>
        </w:rPr>
        <w:br/>
        <w:t>ОАО «Промышленнаярайгаз».</w:t>
      </w:r>
    </w:p>
    <w:p w14:paraId="0E859ACA" w14:textId="77777777" w:rsidR="00B71E7D" w:rsidRPr="00B71E7D" w:rsidRDefault="00B71E7D" w:rsidP="00B71E7D">
      <w:pPr>
        <w:ind w:firstLine="709"/>
        <w:jc w:val="both"/>
        <w:rPr>
          <w:sz w:val="28"/>
          <w:szCs w:val="28"/>
        </w:rPr>
      </w:pPr>
      <w:r w:rsidRPr="00B71E7D">
        <w:rPr>
          <w:sz w:val="28"/>
          <w:szCs w:val="28"/>
        </w:rPr>
        <w:t xml:space="preserve">Юридический адрес: 652380, Кемеровская Область, </w:t>
      </w:r>
      <w:r w:rsidRPr="00B71E7D">
        <w:rPr>
          <w:sz w:val="28"/>
          <w:szCs w:val="28"/>
        </w:rPr>
        <w:br/>
        <w:t>пгт. Промышленная, улица Коммунистическая, 49.</w:t>
      </w:r>
    </w:p>
    <w:p w14:paraId="368FE3AB" w14:textId="77777777" w:rsidR="00B71E7D" w:rsidRPr="00B71E7D" w:rsidRDefault="00B71E7D" w:rsidP="00B71E7D">
      <w:pPr>
        <w:ind w:firstLine="709"/>
        <w:jc w:val="both"/>
        <w:rPr>
          <w:sz w:val="28"/>
          <w:szCs w:val="28"/>
        </w:rPr>
      </w:pPr>
      <w:r w:rsidRPr="00B71E7D">
        <w:rPr>
          <w:sz w:val="28"/>
          <w:szCs w:val="28"/>
        </w:rPr>
        <w:t>Фактический адрес: 652380, Кемеровская Область, пгт. Промышленная, улица Коммунистическая, 49.</w:t>
      </w:r>
    </w:p>
    <w:p w14:paraId="491DD802" w14:textId="77777777" w:rsidR="00B71E7D" w:rsidRPr="00B71E7D" w:rsidRDefault="00B71E7D" w:rsidP="00B71E7D">
      <w:pPr>
        <w:ind w:firstLine="709"/>
        <w:jc w:val="both"/>
        <w:rPr>
          <w:sz w:val="28"/>
          <w:szCs w:val="28"/>
        </w:rPr>
      </w:pPr>
      <w:r w:rsidRPr="00B71E7D">
        <w:rPr>
          <w:sz w:val="28"/>
          <w:szCs w:val="28"/>
        </w:rPr>
        <w:t>Должность, фамилия, имя, отчество руководителя – директор Шаврин Владимир Александрович.</w:t>
      </w:r>
    </w:p>
    <w:p w14:paraId="18F4AA1B" w14:textId="77777777" w:rsidR="00B71E7D" w:rsidRPr="00B71E7D" w:rsidRDefault="00B71E7D" w:rsidP="00B71E7D">
      <w:pPr>
        <w:ind w:firstLine="709"/>
        <w:jc w:val="both"/>
        <w:rPr>
          <w:sz w:val="28"/>
          <w:szCs w:val="28"/>
        </w:rPr>
      </w:pPr>
      <w:r w:rsidRPr="00B71E7D">
        <w:rPr>
          <w:sz w:val="28"/>
          <w:szCs w:val="28"/>
        </w:rPr>
        <w:t xml:space="preserve">Должность, фамилия, имя, отчество контактного лица предприятия, рабочий телефон – Евтюшкина Ирина Васильевна, телефон: </w:t>
      </w:r>
      <w:r w:rsidRPr="00B71E7D">
        <w:rPr>
          <w:sz w:val="28"/>
          <w:szCs w:val="28"/>
        </w:rPr>
        <w:br/>
        <w:t>8-961-702-73-71.</w:t>
      </w:r>
    </w:p>
    <w:p w14:paraId="7D2E9E6E" w14:textId="77777777" w:rsidR="00B71E7D" w:rsidRPr="00B71E7D" w:rsidRDefault="00B71E7D" w:rsidP="00B71E7D">
      <w:pPr>
        <w:ind w:firstLine="709"/>
        <w:jc w:val="both"/>
        <w:rPr>
          <w:sz w:val="28"/>
          <w:szCs w:val="28"/>
        </w:rPr>
      </w:pPr>
      <w:r w:rsidRPr="00B71E7D">
        <w:rPr>
          <w:sz w:val="28"/>
          <w:szCs w:val="28"/>
        </w:rPr>
        <w:t>ОАО «Промышленнаярайгаз» применяет общую систему налогообложения.</w:t>
      </w:r>
    </w:p>
    <w:p w14:paraId="0080CCE3" w14:textId="77777777" w:rsidR="00B71E7D" w:rsidRPr="00B71E7D" w:rsidRDefault="00B71E7D" w:rsidP="00B71E7D">
      <w:pPr>
        <w:ind w:firstLine="709"/>
        <w:jc w:val="both"/>
        <w:rPr>
          <w:sz w:val="28"/>
          <w:szCs w:val="28"/>
        </w:rPr>
      </w:pPr>
      <w:r w:rsidRPr="00B71E7D">
        <w:rPr>
          <w:sz w:val="28"/>
          <w:szCs w:val="28"/>
        </w:rPr>
        <w:t xml:space="preserve">ОАО «Промышленнаярайгаз» осуществляет свою деятельность </w:t>
      </w:r>
      <w:r w:rsidRPr="00B71E7D">
        <w:rPr>
          <w:sz w:val="28"/>
          <w:szCs w:val="28"/>
        </w:rPr>
        <w:br/>
        <w:t>в соответствии с действующим на территории Российской Федерации законодательством, Уставом предприятия.</w:t>
      </w:r>
    </w:p>
    <w:p w14:paraId="6840DBBB" w14:textId="77777777" w:rsidR="00B71E7D" w:rsidRPr="00B71E7D" w:rsidRDefault="00B71E7D" w:rsidP="00B71E7D">
      <w:pPr>
        <w:ind w:firstLine="709"/>
        <w:jc w:val="both"/>
        <w:rPr>
          <w:sz w:val="28"/>
          <w:szCs w:val="28"/>
        </w:rPr>
      </w:pPr>
      <w:r w:rsidRPr="00B71E7D">
        <w:rPr>
          <w:sz w:val="28"/>
          <w:szCs w:val="28"/>
        </w:rPr>
        <w:t>Основной деятельностью предприятия является реализация газа населению в Промышленновском муниципальном округе.</w:t>
      </w:r>
    </w:p>
    <w:p w14:paraId="1B3A88C7" w14:textId="77777777" w:rsidR="00B71E7D" w:rsidRPr="00B71E7D" w:rsidRDefault="00B71E7D" w:rsidP="00B71E7D">
      <w:pPr>
        <w:ind w:firstLine="709"/>
        <w:jc w:val="both"/>
        <w:rPr>
          <w:sz w:val="28"/>
          <w:szCs w:val="28"/>
        </w:rPr>
      </w:pPr>
      <w:r w:rsidRPr="00B71E7D">
        <w:rPr>
          <w:sz w:val="28"/>
          <w:szCs w:val="28"/>
        </w:rPr>
        <w:t>В соответствии с прогнозом социально-экономического развития Российской Федерации на 2023 год и на плановый период 2024 и 2025 годов, опубликованным на официальном сайте Минэкономразвития России 28.09.2022, экспертами применялись следующие индексы:</w:t>
      </w:r>
    </w:p>
    <w:p w14:paraId="2F9DF231" w14:textId="77777777" w:rsidR="00B71E7D" w:rsidRPr="00B71E7D" w:rsidRDefault="00B71E7D" w:rsidP="00B71E7D">
      <w:pPr>
        <w:ind w:firstLine="709"/>
        <w:jc w:val="both"/>
        <w:rPr>
          <w:sz w:val="28"/>
          <w:szCs w:val="28"/>
        </w:rPr>
      </w:pPr>
      <w:r w:rsidRPr="00B71E7D">
        <w:rPr>
          <w:sz w:val="28"/>
          <w:szCs w:val="28"/>
        </w:rPr>
        <w:t>ИПЦ – 1,139 (2022/2021), 1,060 (2023/2022);</w:t>
      </w:r>
    </w:p>
    <w:p w14:paraId="5961089B" w14:textId="77777777" w:rsidR="00B71E7D" w:rsidRPr="00B71E7D" w:rsidRDefault="00B71E7D" w:rsidP="00B71E7D">
      <w:pPr>
        <w:ind w:firstLine="709"/>
        <w:jc w:val="both"/>
        <w:rPr>
          <w:sz w:val="28"/>
          <w:szCs w:val="28"/>
        </w:rPr>
      </w:pPr>
      <w:r w:rsidRPr="00B71E7D">
        <w:rPr>
          <w:sz w:val="28"/>
          <w:szCs w:val="28"/>
        </w:rPr>
        <w:t xml:space="preserve">ИЦП на обеспечение электрической энергией, газом и паром – </w:t>
      </w:r>
      <w:r w:rsidRPr="00B71E7D">
        <w:rPr>
          <w:sz w:val="28"/>
          <w:szCs w:val="28"/>
        </w:rPr>
        <w:br/>
        <w:t>1,045 (2022/2021), 1,080 (2023/2022);</w:t>
      </w:r>
    </w:p>
    <w:p w14:paraId="7A941518" w14:textId="77777777" w:rsidR="00B71E7D" w:rsidRPr="00B71E7D" w:rsidRDefault="00B71E7D" w:rsidP="00B71E7D">
      <w:pPr>
        <w:ind w:firstLine="709"/>
        <w:jc w:val="both"/>
        <w:rPr>
          <w:sz w:val="28"/>
          <w:szCs w:val="28"/>
        </w:rPr>
      </w:pPr>
      <w:r w:rsidRPr="00B71E7D">
        <w:rPr>
          <w:sz w:val="28"/>
          <w:szCs w:val="28"/>
        </w:rPr>
        <w:t xml:space="preserve">ИЦП на водоснабжение, водоотведение организация сбора </w:t>
      </w:r>
      <w:r w:rsidRPr="00B71E7D">
        <w:rPr>
          <w:sz w:val="28"/>
          <w:szCs w:val="28"/>
        </w:rPr>
        <w:br/>
        <w:t>и утилизация отходов – 1,036 (2022/2021); 1,040 (2023/2022);</w:t>
      </w:r>
    </w:p>
    <w:p w14:paraId="1DFA446A" w14:textId="77777777" w:rsidR="00B71E7D" w:rsidRPr="00B71E7D" w:rsidRDefault="00B71E7D" w:rsidP="00B71E7D">
      <w:pPr>
        <w:ind w:firstLine="709"/>
        <w:jc w:val="both"/>
        <w:rPr>
          <w:sz w:val="28"/>
          <w:szCs w:val="28"/>
        </w:rPr>
      </w:pPr>
      <w:r w:rsidRPr="00B71E7D">
        <w:rPr>
          <w:sz w:val="28"/>
          <w:szCs w:val="28"/>
        </w:rPr>
        <w:lastRenderedPageBreak/>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0,986 (2023/2022).</w:t>
      </w:r>
    </w:p>
    <w:p w14:paraId="251F5261" w14:textId="77777777" w:rsidR="00B71E7D" w:rsidRPr="00B71E7D" w:rsidRDefault="00B71E7D" w:rsidP="00B71E7D">
      <w:pPr>
        <w:keepNext/>
        <w:tabs>
          <w:tab w:val="left" w:pos="284"/>
        </w:tabs>
        <w:jc w:val="center"/>
        <w:outlineLvl w:val="0"/>
        <w:rPr>
          <w:rFonts w:cs="Arial"/>
          <w:b/>
          <w:bCs/>
          <w:snapToGrid w:val="0"/>
          <w:kern w:val="32"/>
          <w:sz w:val="28"/>
          <w:szCs w:val="32"/>
          <w:lang w:eastAsia="en-US"/>
        </w:rPr>
      </w:pPr>
      <w:bookmarkStart w:id="9" w:name="_Toc470509569"/>
      <w:bookmarkStart w:id="10" w:name="_Toc495492832"/>
      <w:bookmarkStart w:id="11" w:name="_Toc21094908"/>
      <w:bookmarkStart w:id="12" w:name="_Toc23151634"/>
      <w:r w:rsidRPr="00B71E7D">
        <w:rPr>
          <w:rFonts w:cs="Arial"/>
          <w:b/>
          <w:bCs/>
          <w:snapToGrid w:val="0"/>
          <w:kern w:val="32"/>
          <w:sz w:val="28"/>
          <w:szCs w:val="32"/>
          <w:lang w:eastAsia="en-US"/>
        </w:rPr>
        <w:br w:type="page"/>
      </w:r>
      <w:r w:rsidRPr="00B71E7D">
        <w:rPr>
          <w:rFonts w:cs="Arial"/>
          <w:b/>
          <w:bCs/>
          <w:snapToGrid w:val="0"/>
          <w:kern w:val="32"/>
          <w:sz w:val="28"/>
          <w:szCs w:val="32"/>
          <w:lang w:eastAsia="en-US"/>
        </w:rPr>
        <w:lastRenderedPageBreak/>
        <w:t>Нормативно правовая база</w:t>
      </w:r>
      <w:bookmarkEnd w:id="9"/>
      <w:bookmarkEnd w:id="10"/>
      <w:bookmarkEnd w:id="11"/>
      <w:bookmarkEnd w:id="12"/>
    </w:p>
    <w:p w14:paraId="3DA80BBC" w14:textId="77777777" w:rsidR="00B71E7D" w:rsidRPr="00B71E7D" w:rsidRDefault="00B71E7D" w:rsidP="00B71E7D">
      <w:pPr>
        <w:ind w:firstLine="709"/>
        <w:rPr>
          <w:snapToGrid w:val="0"/>
          <w:sz w:val="28"/>
          <w:szCs w:val="28"/>
          <w:lang w:eastAsia="en-US"/>
        </w:rPr>
      </w:pPr>
    </w:p>
    <w:p w14:paraId="72D7037C"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r w:rsidRPr="00B71E7D">
        <w:rPr>
          <w:snapToGrid w:val="0"/>
          <w:sz w:val="28"/>
          <w:szCs w:val="28"/>
        </w:rPr>
        <w:t>Гражданский кодекс Российской Федерации.</w:t>
      </w:r>
    </w:p>
    <w:p w14:paraId="3DADA43B"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r w:rsidRPr="00B71E7D">
        <w:rPr>
          <w:snapToGrid w:val="0"/>
          <w:sz w:val="28"/>
          <w:szCs w:val="28"/>
        </w:rPr>
        <w:t>Налоговый кодекс Российской Федерации.</w:t>
      </w:r>
    </w:p>
    <w:p w14:paraId="498252C2"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r w:rsidRPr="00B71E7D">
        <w:rPr>
          <w:snapToGrid w:val="0"/>
          <w:sz w:val="28"/>
          <w:szCs w:val="28"/>
        </w:rPr>
        <w:t>Трудовой Кодекс Российской Федерации.</w:t>
      </w:r>
    </w:p>
    <w:p w14:paraId="27ADC8D3"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r w:rsidRPr="00B71E7D">
        <w:rPr>
          <w:snapToGrid w:val="0"/>
          <w:sz w:val="28"/>
          <w:szCs w:val="28"/>
        </w:rPr>
        <w:t>Федеральный Закон от 17.08.1995 № 147-ФЗ «О естественных монополиях».</w:t>
      </w:r>
    </w:p>
    <w:p w14:paraId="50FE1327"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r w:rsidRPr="00B71E7D">
        <w:rPr>
          <w:snapToGrid w:val="0"/>
          <w:sz w:val="28"/>
          <w:szCs w:val="28"/>
        </w:rPr>
        <w:t xml:space="preserve"> Постановление Правительства РФ от 06.07.1998 № 700 </w:t>
      </w:r>
      <w:r w:rsidRPr="00B71E7D">
        <w:rPr>
          <w:snapToGrid w:val="0"/>
          <w:sz w:val="28"/>
          <w:szCs w:val="28"/>
        </w:rPr>
        <w:br/>
        <w:t xml:space="preserve">«О введении раздельного учета затрат по регулируемым видам деятельности </w:t>
      </w:r>
      <w:r w:rsidRPr="00B71E7D">
        <w:rPr>
          <w:snapToGrid w:val="0"/>
          <w:sz w:val="28"/>
          <w:szCs w:val="28"/>
        </w:rPr>
        <w:br/>
        <w:t>в энергетике».</w:t>
      </w:r>
    </w:p>
    <w:p w14:paraId="3E31AA77" w14:textId="77777777" w:rsidR="00B71E7D" w:rsidRPr="00B71E7D" w:rsidRDefault="00B71E7D" w:rsidP="00B71E7D">
      <w:pPr>
        <w:numPr>
          <w:ilvl w:val="0"/>
          <w:numId w:val="4"/>
        </w:numPr>
        <w:tabs>
          <w:tab w:val="left" w:pos="1134"/>
          <w:tab w:val="left" w:pos="9900"/>
        </w:tabs>
        <w:ind w:left="0" w:firstLine="709"/>
        <w:jc w:val="both"/>
        <w:rPr>
          <w:snapToGrid w:val="0"/>
          <w:sz w:val="28"/>
          <w:szCs w:val="28"/>
        </w:rPr>
      </w:pPr>
      <w:bookmarkStart w:id="13" w:name="_Hlk49777598"/>
      <w:r w:rsidRPr="00B71E7D">
        <w:rPr>
          <w:snapToGrid w:val="0"/>
          <w:sz w:val="28"/>
          <w:szCs w:val="28"/>
        </w:rPr>
        <w:t>Приказ ФАС России от 07.08.2019 № 1072/19</w:t>
      </w:r>
      <w:bookmarkEnd w:id="13"/>
      <w:r w:rsidRPr="00B71E7D">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12657545" w14:textId="77777777" w:rsidR="00B71E7D" w:rsidRPr="00B71E7D" w:rsidRDefault="00B71E7D" w:rsidP="00B71E7D">
      <w:pPr>
        <w:numPr>
          <w:ilvl w:val="0"/>
          <w:numId w:val="4"/>
        </w:numPr>
        <w:tabs>
          <w:tab w:val="left" w:pos="1134"/>
        </w:tabs>
        <w:ind w:left="0" w:firstLine="709"/>
        <w:jc w:val="both"/>
        <w:rPr>
          <w:snapToGrid w:val="0"/>
          <w:sz w:val="28"/>
          <w:szCs w:val="28"/>
        </w:rPr>
      </w:pPr>
      <w:r w:rsidRPr="00B71E7D">
        <w:rPr>
          <w:snapToGrid w:val="0"/>
          <w:sz w:val="28"/>
          <w:szCs w:val="28"/>
        </w:rPr>
        <w:t xml:space="preserve">Прочие законы и подзаконные акты, методические разработки </w:t>
      </w:r>
      <w:r w:rsidRPr="00B71E7D">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595089F8" w14:textId="77777777" w:rsidR="00B71E7D" w:rsidRPr="00B71E7D" w:rsidRDefault="00B71E7D" w:rsidP="00B71E7D">
      <w:pPr>
        <w:tabs>
          <w:tab w:val="left" w:pos="851"/>
          <w:tab w:val="left" w:pos="1134"/>
        </w:tabs>
        <w:ind w:firstLine="709"/>
        <w:jc w:val="both"/>
        <w:rPr>
          <w:snapToGrid w:val="0"/>
          <w:szCs w:val="28"/>
        </w:rPr>
      </w:pPr>
      <w:r w:rsidRPr="00B71E7D">
        <w:rPr>
          <w:snapToGrid w:val="0"/>
          <w:sz w:val="28"/>
          <w:szCs w:val="28"/>
        </w:rPr>
        <w:t>Вся нормативно – методическая основа используется в редакции, действующей на момент проведения экспертизы.</w:t>
      </w:r>
    </w:p>
    <w:p w14:paraId="01C9C7E3" w14:textId="77777777" w:rsidR="00B71E7D" w:rsidRPr="00B71E7D" w:rsidRDefault="00B71E7D" w:rsidP="00B71E7D">
      <w:pPr>
        <w:ind w:firstLine="709"/>
        <w:rPr>
          <w:snapToGrid w:val="0"/>
          <w:sz w:val="28"/>
          <w:szCs w:val="28"/>
        </w:rPr>
      </w:pPr>
    </w:p>
    <w:p w14:paraId="35060C4F" w14:textId="77777777" w:rsidR="00B71E7D" w:rsidRPr="00B71E7D" w:rsidRDefault="00B71E7D" w:rsidP="00B71E7D">
      <w:pPr>
        <w:keepNext/>
        <w:tabs>
          <w:tab w:val="left" w:pos="284"/>
        </w:tabs>
        <w:jc w:val="center"/>
        <w:outlineLvl w:val="0"/>
        <w:rPr>
          <w:rFonts w:cs="Arial"/>
          <w:b/>
          <w:bCs/>
          <w:snapToGrid w:val="0"/>
          <w:kern w:val="32"/>
          <w:sz w:val="28"/>
          <w:szCs w:val="32"/>
          <w:lang w:eastAsia="en-US"/>
        </w:rPr>
      </w:pPr>
      <w:bookmarkStart w:id="14" w:name="_Toc21094909"/>
      <w:bookmarkStart w:id="15" w:name="_Toc23151635"/>
      <w:r w:rsidRPr="00B71E7D">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4"/>
      <w:bookmarkEnd w:id="15"/>
    </w:p>
    <w:p w14:paraId="4412F90F" w14:textId="77777777" w:rsidR="00B71E7D" w:rsidRPr="00B71E7D" w:rsidRDefault="00B71E7D" w:rsidP="00B71E7D">
      <w:pPr>
        <w:ind w:firstLine="709"/>
        <w:jc w:val="both"/>
        <w:rPr>
          <w:snapToGrid w:val="0"/>
          <w:sz w:val="28"/>
          <w:szCs w:val="28"/>
        </w:rPr>
      </w:pPr>
    </w:p>
    <w:p w14:paraId="26E9946F" w14:textId="77777777" w:rsidR="00B71E7D" w:rsidRPr="00B71E7D" w:rsidRDefault="00B71E7D" w:rsidP="00B71E7D">
      <w:pPr>
        <w:ind w:firstLine="709"/>
        <w:jc w:val="both"/>
        <w:rPr>
          <w:snapToGrid w:val="0"/>
          <w:sz w:val="28"/>
          <w:szCs w:val="28"/>
        </w:rPr>
      </w:pPr>
      <w:r w:rsidRPr="00B71E7D">
        <w:rPr>
          <w:snapToGrid w:val="0"/>
          <w:sz w:val="28"/>
          <w:szCs w:val="28"/>
        </w:rPr>
        <w:t>Материалы ОАО</w:t>
      </w:r>
      <w:r w:rsidRPr="00B71E7D">
        <w:rPr>
          <w:b/>
          <w:snapToGrid w:val="0"/>
          <w:sz w:val="28"/>
          <w:szCs w:val="28"/>
        </w:rPr>
        <w:t xml:space="preserve"> «</w:t>
      </w:r>
      <w:r w:rsidRPr="00B71E7D">
        <w:rPr>
          <w:snapToGrid w:val="0"/>
          <w:sz w:val="28"/>
          <w:szCs w:val="28"/>
        </w:rPr>
        <w:t>Промышленнаярайгаз</w:t>
      </w:r>
      <w:r w:rsidRPr="00B71E7D">
        <w:rPr>
          <w:b/>
          <w:snapToGrid w:val="0"/>
          <w:sz w:val="28"/>
          <w:szCs w:val="28"/>
        </w:rPr>
        <w:t>»</w:t>
      </w:r>
      <w:r w:rsidRPr="00B71E7D">
        <w:rPr>
          <w:snapToGrid w:val="0"/>
          <w:sz w:val="28"/>
          <w:szCs w:val="28"/>
        </w:rPr>
        <w:t xml:space="preserve"> по расчету тарифов </w:t>
      </w:r>
      <w:r w:rsidRPr="00B71E7D">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B71E7D">
        <w:rPr>
          <w:sz w:val="28"/>
          <w:szCs w:val="28"/>
        </w:rPr>
        <w:t xml:space="preserve">приказом ФАС России </w:t>
      </w:r>
      <w:r w:rsidRPr="00B71E7D">
        <w:rPr>
          <w:sz w:val="28"/>
          <w:szCs w:val="28"/>
        </w:rPr>
        <w:br/>
        <w:t>от 07.08.2019 № 1072/19</w:t>
      </w:r>
      <w:r w:rsidRPr="00B71E7D">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9F033F3" w14:textId="77777777" w:rsidR="00B71E7D" w:rsidRPr="00B71E7D" w:rsidRDefault="00B71E7D" w:rsidP="00B71E7D">
      <w:pPr>
        <w:ind w:firstLine="709"/>
        <w:jc w:val="both"/>
        <w:rPr>
          <w:snapToGrid w:val="0"/>
          <w:sz w:val="28"/>
          <w:szCs w:val="28"/>
        </w:rPr>
      </w:pPr>
    </w:p>
    <w:p w14:paraId="3F05D203" w14:textId="77777777" w:rsidR="00B71E7D" w:rsidRPr="00B71E7D" w:rsidRDefault="00B71E7D" w:rsidP="00B71E7D">
      <w:pPr>
        <w:keepNext/>
        <w:tabs>
          <w:tab w:val="left" w:pos="284"/>
        </w:tabs>
        <w:jc w:val="center"/>
        <w:outlineLvl w:val="0"/>
        <w:rPr>
          <w:rFonts w:cs="Arial"/>
          <w:b/>
          <w:bCs/>
          <w:snapToGrid w:val="0"/>
          <w:kern w:val="32"/>
          <w:sz w:val="28"/>
          <w:szCs w:val="32"/>
          <w:lang w:eastAsia="en-US"/>
        </w:rPr>
      </w:pPr>
      <w:bookmarkStart w:id="16" w:name="_Toc21094910"/>
      <w:bookmarkStart w:id="17" w:name="_Toc23151636"/>
      <w:r w:rsidRPr="00B71E7D">
        <w:rPr>
          <w:rFonts w:cs="Arial"/>
          <w:b/>
          <w:bCs/>
          <w:snapToGrid w:val="0"/>
          <w:kern w:val="32"/>
          <w:sz w:val="28"/>
          <w:szCs w:val="32"/>
          <w:lang w:eastAsia="en-US"/>
        </w:rPr>
        <w:t xml:space="preserve">Оценка достоверности данных, приведенных в предложениях </w:t>
      </w:r>
      <w:r w:rsidRPr="00B71E7D">
        <w:rPr>
          <w:rFonts w:cs="Arial"/>
          <w:b/>
          <w:bCs/>
          <w:snapToGrid w:val="0"/>
          <w:kern w:val="32"/>
          <w:sz w:val="28"/>
          <w:szCs w:val="32"/>
          <w:lang w:eastAsia="en-US"/>
        </w:rPr>
        <w:br/>
        <w:t>об установлении тарифов и (или) их предельных уровней</w:t>
      </w:r>
      <w:bookmarkEnd w:id="16"/>
      <w:bookmarkEnd w:id="17"/>
    </w:p>
    <w:p w14:paraId="5D5683AC" w14:textId="77777777" w:rsidR="00B71E7D" w:rsidRPr="00B71E7D" w:rsidRDefault="00B71E7D" w:rsidP="00B71E7D">
      <w:pPr>
        <w:ind w:firstLine="709"/>
        <w:jc w:val="both"/>
        <w:rPr>
          <w:snapToGrid w:val="0"/>
          <w:sz w:val="28"/>
          <w:szCs w:val="28"/>
        </w:rPr>
      </w:pPr>
    </w:p>
    <w:p w14:paraId="5B063B5E" w14:textId="77777777" w:rsidR="00B71E7D" w:rsidRPr="00B71E7D" w:rsidRDefault="00B71E7D" w:rsidP="00B71E7D">
      <w:pPr>
        <w:ind w:firstLine="709"/>
        <w:jc w:val="both"/>
        <w:rPr>
          <w:snapToGrid w:val="0"/>
          <w:sz w:val="28"/>
          <w:szCs w:val="28"/>
        </w:rPr>
      </w:pPr>
      <w:r w:rsidRPr="00B71E7D">
        <w:rPr>
          <w:snapToGrid w:val="0"/>
          <w:sz w:val="28"/>
          <w:szCs w:val="28"/>
        </w:rPr>
        <w:t xml:space="preserve">Экспертами рассматривались и принимались во внимание </w:t>
      </w:r>
      <w:r w:rsidRPr="00B71E7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71E7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92075D8" w14:textId="77777777" w:rsidR="00B71E7D" w:rsidRPr="00B71E7D" w:rsidRDefault="00B71E7D" w:rsidP="00B71E7D">
      <w:pPr>
        <w:ind w:firstLine="709"/>
        <w:jc w:val="both"/>
        <w:rPr>
          <w:snapToGrid w:val="0"/>
          <w:sz w:val="28"/>
          <w:szCs w:val="28"/>
        </w:rPr>
      </w:pPr>
      <w:r w:rsidRPr="00B71E7D">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B71E7D">
        <w:rPr>
          <w:snapToGrid w:val="0"/>
          <w:sz w:val="28"/>
          <w:szCs w:val="28"/>
        </w:rPr>
        <w:lastRenderedPageBreak/>
        <w:t>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w:t>
      </w:r>
      <w:r w:rsidRPr="00B71E7D">
        <w:rPr>
          <w:b/>
          <w:snapToGrid w:val="0"/>
          <w:sz w:val="28"/>
          <w:szCs w:val="28"/>
        </w:rPr>
        <w:t xml:space="preserve"> «</w:t>
      </w:r>
      <w:r w:rsidRPr="00B71E7D">
        <w:rPr>
          <w:snapToGrid w:val="0"/>
          <w:sz w:val="28"/>
          <w:szCs w:val="28"/>
        </w:rPr>
        <w:t>Промышленнаярайгаз</w:t>
      </w:r>
      <w:r w:rsidRPr="00B71E7D">
        <w:rPr>
          <w:b/>
          <w:snapToGrid w:val="0"/>
          <w:sz w:val="28"/>
          <w:szCs w:val="28"/>
        </w:rPr>
        <w:t>»</w:t>
      </w:r>
      <w:r w:rsidRPr="00B71E7D">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2023 год.</w:t>
      </w:r>
    </w:p>
    <w:p w14:paraId="0D559A24" w14:textId="77777777" w:rsidR="00B71E7D" w:rsidRPr="00B71E7D" w:rsidRDefault="00B71E7D" w:rsidP="00B71E7D">
      <w:pPr>
        <w:ind w:firstLine="709"/>
        <w:jc w:val="both"/>
        <w:rPr>
          <w:snapToGrid w:val="0"/>
          <w:sz w:val="28"/>
          <w:szCs w:val="28"/>
        </w:rPr>
      </w:pPr>
    </w:p>
    <w:p w14:paraId="2807132C" w14:textId="77777777" w:rsidR="00B71E7D" w:rsidRPr="00B71E7D" w:rsidRDefault="00B71E7D" w:rsidP="00B71E7D">
      <w:pPr>
        <w:ind w:firstLine="709"/>
        <w:jc w:val="both"/>
        <w:rPr>
          <w:snapToGrid w:val="0"/>
          <w:sz w:val="28"/>
          <w:szCs w:val="28"/>
        </w:rPr>
      </w:pPr>
    </w:p>
    <w:p w14:paraId="32774C63" w14:textId="77777777" w:rsidR="00B71E7D" w:rsidRPr="00B71E7D" w:rsidRDefault="00B71E7D" w:rsidP="00B71E7D">
      <w:pPr>
        <w:keepNext/>
        <w:tabs>
          <w:tab w:val="left" w:pos="284"/>
        </w:tabs>
        <w:jc w:val="center"/>
        <w:outlineLvl w:val="0"/>
        <w:rPr>
          <w:rFonts w:cs="Arial"/>
          <w:b/>
          <w:bCs/>
          <w:snapToGrid w:val="0"/>
          <w:kern w:val="32"/>
          <w:sz w:val="28"/>
          <w:szCs w:val="32"/>
          <w:lang w:eastAsia="en-US"/>
        </w:rPr>
      </w:pPr>
      <w:r w:rsidRPr="00B71E7D">
        <w:rPr>
          <w:rFonts w:cs="Arial"/>
          <w:b/>
          <w:bCs/>
          <w:snapToGrid w:val="0"/>
          <w:kern w:val="32"/>
          <w:sz w:val="28"/>
          <w:szCs w:val="32"/>
          <w:lang w:eastAsia="en-US"/>
        </w:rPr>
        <w:t xml:space="preserve"> </w:t>
      </w:r>
      <w:bookmarkStart w:id="18" w:name="_Toc23151637"/>
      <w:r w:rsidRPr="00B71E7D">
        <w:rPr>
          <w:rFonts w:cs="Arial"/>
          <w:b/>
          <w:bCs/>
          <w:snapToGrid w:val="0"/>
          <w:kern w:val="32"/>
          <w:sz w:val="28"/>
          <w:szCs w:val="32"/>
          <w:lang w:eastAsia="en-US"/>
        </w:rPr>
        <w:t>Анализ расходов ОАО «</w:t>
      </w:r>
      <w:r w:rsidRPr="00B71E7D">
        <w:rPr>
          <w:rFonts w:cs="Arial"/>
          <w:b/>
          <w:snapToGrid w:val="0"/>
          <w:kern w:val="32"/>
          <w:sz w:val="28"/>
          <w:szCs w:val="28"/>
          <w:lang w:eastAsia="en-US"/>
        </w:rPr>
        <w:t>Промышленнаярайгаз</w:t>
      </w:r>
      <w:r w:rsidRPr="00B71E7D">
        <w:rPr>
          <w:rFonts w:cs="Arial"/>
          <w:b/>
          <w:bCs/>
          <w:snapToGrid w:val="0"/>
          <w:kern w:val="32"/>
          <w:sz w:val="28"/>
          <w:szCs w:val="32"/>
          <w:lang w:eastAsia="en-US"/>
        </w:rPr>
        <w:t xml:space="preserve">» </w:t>
      </w:r>
      <w:r w:rsidRPr="00B71E7D">
        <w:rPr>
          <w:rFonts w:cs="Arial"/>
          <w:b/>
          <w:bCs/>
          <w:snapToGrid w:val="0"/>
          <w:kern w:val="32"/>
          <w:sz w:val="28"/>
          <w:szCs w:val="32"/>
          <w:lang w:eastAsia="en-US"/>
        </w:rPr>
        <w:br/>
      </w:r>
      <w:bookmarkEnd w:id="18"/>
    </w:p>
    <w:p w14:paraId="25BA3DCB"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Объем приобретаемого сжиженного газа населением</w:t>
      </w:r>
    </w:p>
    <w:p w14:paraId="74E167B0" w14:textId="77777777" w:rsidR="00B71E7D" w:rsidRPr="00B71E7D" w:rsidRDefault="00B71E7D" w:rsidP="00B71E7D">
      <w:pPr>
        <w:rPr>
          <w:snapToGrid w:val="0"/>
          <w:sz w:val="28"/>
          <w:szCs w:val="28"/>
          <w:lang w:eastAsia="en-US"/>
        </w:rPr>
      </w:pPr>
    </w:p>
    <w:p w14:paraId="0653CE11" w14:textId="77777777" w:rsidR="00B71E7D" w:rsidRPr="00B71E7D" w:rsidRDefault="00B71E7D" w:rsidP="00B71E7D">
      <w:pPr>
        <w:autoSpaceDE w:val="0"/>
        <w:autoSpaceDN w:val="0"/>
        <w:adjustRightInd w:val="0"/>
        <w:ind w:firstLine="851"/>
        <w:jc w:val="both"/>
        <w:rPr>
          <w:snapToGrid w:val="0"/>
          <w:sz w:val="28"/>
          <w:szCs w:val="28"/>
        </w:rPr>
      </w:pPr>
      <w:bookmarkStart w:id="19" w:name="_Hlk23317569"/>
      <w:r w:rsidRPr="00B71E7D">
        <w:rPr>
          <w:snapToGrid w:val="0"/>
          <w:sz w:val="28"/>
          <w:szCs w:val="28"/>
        </w:rPr>
        <w:t xml:space="preserve">В соответствии с пояснительной запиской </w:t>
      </w:r>
      <w:r w:rsidRPr="00B71E7D">
        <w:rPr>
          <w:snapToGrid w:val="0"/>
          <w:sz w:val="28"/>
          <w:szCs w:val="28"/>
        </w:rPr>
        <w:br/>
        <w:t>ОАО «Промышленнаярайгаз» плановый объем реализации газа на 2023 год составит 130 тонн (стр. 1 том 1).</w:t>
      </w:r>
      <w:bookmarkEnd w:id="19"/>
    </w:p>
    <w:p w14:paraId="581510DB" w14:textId="77777777" w:rsidR="00B71E7D" w:rsidRPr="00B71E7D" w:rsidRDefault="00B71E7D" w:rsidP="00B71E7D">
      <w:pPr>
        <w:autoSpaceDE w:val="0"/>
        <w:autoSpaceDN w:val="0"/>
        <w:adjustRightInd w:val="0"/>
        <w:ind w:firstLine="851"/>
        <w:jc w:val="both"/>
        <w:rPr>
          <w:snapToGrid w:val="0"/>
          <w:sz w:val="28"/>
          <w:szCs w:val="28"/>
        </w:rPr>
      </w:pPr>
    </w:p>
    <w:p w14:paraId="3B34819E"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Фонд оплаты труда</w:t>
      </w:r>
    </w:p>
    <w:p w14:paraId="685D5EFE" w14:textId="77777777" w:rsidR="00B71E7D" w:rsidRPr="00B71E7D" w:rsidRDefault="00B71E7D" w:rsidP="00B71E7D">
      <w:pPr>
        <w:autoSpaceDE w:val="0"/>
        <w:autoSpaceDN w:val="0"/>
        <w:adjustRightInd w:val="0"/>
        <w:ind w:firstLine="851"/>
        <w:jc w:val="both"/>
        <w:rPr>
          <w:snapToGrid w:val="0"/>
          <w:sz w:val="28"/>
          <w:szCs w:val="28"/>
          <w:lang w:eastAsia="en-US"/>
        </w:rPr>
      </w:pPr>
    </w:p>
    <w:p w14:paraId="611212E2"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5 110 тыс. руб.</w:t>
      </w:r>
      <w:r w:rsidRPr="00B71E7D">
        <w:rPr>
          <w:snapToGrid w:val="0"/>
          <w:sz w:val="28"/>
          <w:szCs w:val="28"/>
        </w:rPr>
        <w:t xml:space="preserve"> </w:t>
      </w:r>
    </w:p>
    <w:p w14:paraId="0D6B556D"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Экспертами были рассмотрены и проанализированы следующие представленные материалы:</w:t>
      </w:r>
    </w:p>
    <w:p w14:paraId="69B8EA98"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ФОТ на 2023 год в соответствии с пояснительной запиской (стр. 65 </w:t>
      </w:r>
      <w:r w:rsidRPr="00B71E7D">
        <w:rPr>
          <w:snapToGrid w:val="0"/>
          <w:sz w:val="28"/>
          <w:szCs w:val="28"/>
          <w:lang w:eastAsia="en-US"/>
        </w:rPr>
        <w:br/>
        <w:t>том 1).</w:t>
      </w:r>
    </w:p>
    <w:p w14:paraId="760CCBAA"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Пояснительная записка по ФОТ за 2021 год (стр. 65 том 1).</w:t>
      </w:r>
    </w:p>
    <w:p w14:paraId="63EE4206"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Свод начислений заработной платы за 2021 год (стр. 66 том 1), </w:t>
      </w:r>
      <w:r w:rsidRPr="00B71E7D">
        <w:rPr>
          <w:snapToGrid w:val="0"/>
          <w:sz w:val="28"/>
          <w:szCs w:val="28"/>
          <w:lang w:eastAsia="en-US"/>
        </w:rPr>
        <w:br/>
        <w:t>где 3 420,26 - ФОТ работников ОАО «Промышленнаярайгаз».</w:t>
      </w:r>
    </w:p>
    <w:p w14:paraId="4667D764"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Своды начислений и удержаний за 2021 год (стр. 67-78 том 1)</w:t>
      </w:r>
    </w:p>
    <w:p w14:paraId="18BEF0CC"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Выплаты по договорам подряда со сторонними контрагентами, </w:t>
      </w:r>
      <w:r w:rsidRPr="00B71E7D">
        <w:rPr>
          <w:snapToGrid w:val="0"/>
          <w:sz w:val="28"/>
          <w:szCs w:val="28"/>
          <w:lang w:eastAsia="en-US"/>
        </w:rPr>
        <w:br/>
        <w:t>по данным сводов начислений и удержаний за 2021 год (стр. 67-78 том 1).</w:t>
      </w:r>
    </w:p>
    <w:p w14:paraId="702870F0"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В соответствии с представленными документами расчётная численность персонала на 2023 год составила 14,65 чел. </w:t>
      </w:r>
    </w:p>
    <w:p w14:paraId="5A81952E"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Средняя фактическая заработная плата за 2021 год составила 19 456 руб./мес. (3 420 тыс. руб. фактический ФОТ за 2021 год ÷ 14,65 численность персонала × 12 количество мес. в году). С учётом индексов Минэкономразвития на 2023 год средняя заработная плата на 2023 год составит 23 490 руб./мес. (19 456 руб./мес. × 1,139 × 1,060). </w:t>
      </w:r>
    </w:p>
    <w:p w14:paraId="3844F86D"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январе-декабре 2020 года </w:t>
      </w:r>
      <w:r w:rsidRPr="00B71E7D">
        <w:rPr>
          <w:snapToGrid w:val="0"/>
          <w:sz w:val="28"/>
          <w:szCs w:val="28"/>
          <w:lang w:eastAsia="en-US"/>
        </w:rPr>
        <w:br/>
      </w:r>
      <w:r w:rsidRPr="00B71E7D">
        <w:rPr>
          <w:snapToGrid w:val="0"/>
          <w:sz w:val="28"/>
          <w:szCs w:val="28"/>
          <w:lang w:eastAsia="en-US"/>
        </w:rPr>
        <w:lastRenderedPageBreak/>
        <w:t>по Промышленновскому муниципальному округу составила 29 672 руб./мес. (</w:t>
      </w:r>
      <w:hyperlink r:id="rId21" w:history="1">
        <w:r w:rsidRPr="00B71E7D">
          <w:rPr>
            <w:snapToGrid w:val="0"/>
            <w:color w:val="0000FF"/>
            <w:sz w:val="28"/>
            <w:szCs w:val="28"/>
            <w:u w:val="single"/>
            <w:lang w:eastAsia="en-US"/>
          </w:rPr>
          <w:t>http://www.gks.ru/scripts/db_inet2/passport/table.aspx?opt=326250002019</w:t>
        </w:r>
      </w:hyperlink>
      <w:r w:rsidRPr="00B71E7D">
        <w:rPr>
          <w:snapToGrid w:val="0"/>
          <w:sz w:val="28"/>
          <w:szCs w:val="28"/>
          <w:lang w:eastAsia="en-US"/>
        </w:rPr>
        <w:t xml:space="preserve">), что с учётом индексации на 2023 год составит 38 224 руб./мес. (29 672 × 1,067 × 1,139 × 1,060). </w:t>
      </w:r>
    </w:p>
    <w:p w14:paraId="48FB4AF5" w14:textId="77777777" w:rsidR="00B71E7D" w:rsidRPr="00B71E7D" w:rsidRDefault="00B71E7D" w:rsidP="00B71E7D">
      <w:pPr>
        <w:tabs>
          <w:tab w:val="left" w:pos="1890"/>
        </w:tabs>
        <w:ind w:firstLine="709"/>
        <w:jc w:val="both"/>
        <w:rPr>
          <w:snapToGrid w:val="0"/>
          <w:sz w:val="28"/>
          <w:szCs w:val="28"/>
          <w:lang w:eastAsia="en-US"/>
        </w:rPr>
      </w:pPr>
      <w:r w:rsidRPr="00B71E7D">
        <w:rPr>
          <w:snapToGrid w:val="0"/>
          <w:sz w:val="28"/>
          <w:szCs w:val="28"/>
          <w:lang w:eastAsia="en-US"/>
        </w:rPr>
        <w:t>Средняя заработная плата, предложенная предприятием, не превышает средней по субъекту.</w:t>
      </w:r>
    </w:p>
    <w:p w14:paraId="6B777F47" w14:textId="77777777" w:rsidR="00B71E7D" w:rsidRPr="00B71E7D" w:rsidRDefault="00B71E7D" w:rsidP="00B71E7D">
      <w:pPr>
        <w:ind w:firstLine="709"/>
        <w:contextualSpacing/>
        <w:jc w:val="both"/>
        <w:rPr>
          <w:snapToGrid w:val="0"/>
          <w:sz w:val="28"/>
          <w:szCs w:val="28"/>
          <w:lang w:eastAsia="en-US"/>
        </w:rPr>
      </w:pPr>
      <w:r w:rsidRPr="00B71E7D">
        <w:rPr>
          <w:snapToGrid w:val="0"/>
          <w:sz w:val="28"/>
          <w:szCs w:val="28"/>
          <w:lang w:eastAsia="en-US"/>
        </w:rPr>
        <w:t xml:space="preserve">Фонд оплаты труда составляет </w:t>
      </w:r>
      <w:r w:rsidRPr="00B71E7D">
        <w:rPr>
          <w:b/>
          <w:bCs/>
          <w:snapToGrid w:val="0"/>
          <w:sz w:val="28"/>
          <w:szCs w:val="28"/>
          <w:lang w:eastAsia="en-US"/>
        </w:rPr>
        <w:t xml:space="preserve">4 377 тыс. руб. </w:t>
      </w:r>
      <w:r w:rsidRPr="00B71E7D">
        <w:rPr>
          <w:snapToGrid w:val="0"/>
          <w:sz w:val="28"/>
          <w:szCs w:val="28"/>
          <w:lang w:eastAsia="en-US"/>
        </w:rPr>
        <w:t xml:space="preserve">(23 490 руб./мес. × </w:t>
      </w:r>
      <w:r w:rsidRPr="00B71E7D">
        <w:rPr>
          <w:snapToGrid w:val="0"/>
          <w:sz w:val="28"/>
          <w:szCs w:val="28"/>
          <w:lang w:eastAsia="en-US"/>
        </w:rPr>
        <w:br/>
        <w:t xml:space="preserve">14,65 чел. × 12 мес.). </w:t>
      </w:r>
    </w:p>
    <w:p w14:paraId="625AC4AC" w14:textId="77777777" w:rsidR="00B71E7D" w:rsidRPr="00B71E7D" w:rsidRDefault="00B71E7D" w:rsidP="00B71E7D">
      <w:pPr>
        <w:ind w:firstLine="709"/>
        <w:contextualSpacing/>
        <w:jc w:val="both"/>
        <w:rPr>
          <w:snapToGrid w:val="0"/>
          <w:sz w:val="28"/>
          <w:szCs w:val="28"/>
        </w:rPr>
      </w:pPr>
      <w:r w:rsidRPr="00B71E7D">
        <w:rPr>
          <w:snapToGrid w:val="0"/>
          <w:sz w:val="28"/>
          <w:szCs w:val="28"/>
        </w:rPr>
        <w:t xml:space="preserve">Затраты по данной статье в размере </w:t>
      </w:r>
      <w:r w:rsidRPr="00B71E7D">
        <w:rPr>
          <w:b/>
          <w:snapToGrid w:val="0"/>
          <w:sz w:val="28"/>
          <w:szCs w:val="28"/>
        </w:rPr>
        <w:t xml:space="preserve">733 тыс. руб. </w:t>
      </w:r>
      <w:r w:rsidRPr="00B71E7D">
        <w:rPr>
          <w:snapToGrid w:val="0"/>
          <w:sz w:val="28"/>
          <w:szCs w:val="28"/>
        </w:rPr>
        <w:t xml:space="preserve">исключаются </w:t>
      </w:r>
      <w:r w:rsidRPr="00B71E7D">
        <w:rPr>
          <w:snapToGrid w:val="0"/>
          <w:sz w:val="28"/>
          <w:szCs w:val="28"/>
        </w:rPr>
        <w:br/>
        <w:t xml:space="preserve">из плановой выручки от реализации СУГ населению на 2023 год </w:t>
      </w:r>
      <w:r w:rsidRPr="00B71E7D">
        <w:rPr>
          <w:snapToGrid w:val="0"/>
          <w:sz w:val="28"/>
          <w:szCs w:val="28"/>
        </w:rPr>
        <w:br/>
        <w:t>как экономически необоснованные и документально неподтверждённые.</w:t>
      </w:r>
    </w:p>
    <w:p w14:paraId="4F37DA51" w14:textId="77777777" w:rsidR="00B71E7D" w:rsidRPr="00B71E7D" w:rsidRDefault="00B71E7D" w:rsidP="00B71E7D">
      <w:pPr>
        <w:tabs>
          <w:tab w:val="left" w:pos="1890"/>
        </w:tabs>
        <w:ind w:firstLine="709"/>
        <w:jc w:val="both"/>
        <w:rPr>
          <w:snapToGrid w:val="0"/>
          <w:sz w:val="28"/>
          <w:szCs w:val="28"/>
        </w:rPr>
      </w:pPr>
    </w:p>
    <w:p w14:paraId="2CBF3B7B"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Налоги на фонд оплаты труда</w:t>
      </w:r>
    </w:p>
    <w:p w14:paraId="3F59A04C" w14:textId="77777777" w:rsidR="00B71E7D" w:rsidRPr="00B71E7D" w:rsidRDefault="00B71E7D" w:rsidP="00B71E7D">
      <w:pPr>
        <w:autoSpaceDE w:val="0"/>
        <w:autoSpaceDN w:val="0"/>
        <w:adjustRightInd w:val="0"/>
        <w:ind w:firstLine="851"/>
        <w:jc w:val="center"/>
        <w:rPr>
          <w:snapToGrid w:val="0"/>
          <w:sz w:val="28"/>
          <w:szCs w:val="28"/>
          <w:lang w:eastAsia="en-US"/>
        </w:rPr>
      </w:pPr>
    </w:p>
    <w:p w14:paraId="6C674971"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1 543 тыс. руб.</w:t>
      </w:r>
      <w:r w:rsidRPr="00B71E7D">
        <w:rPr>
          <w:snapToGrid w:val="0"/>
          <w:sz w:val="28"/>
          <w:szCs w:val="28"/>
        </w:rPr>
        <w:t xml:space="preserve"> </w:t>
      </w:r>
    </w:p>
    <w:p w14:paraId="517958FA" w14:textId="77777777" w:rsidR="00B71E7D" w:rsidRPr="00B71E7D" w:rsidRDefault="00B71E7D" w:rsidP="00B71E7D">
      <w:pPr>
        <w:ind w:firstLine="709"/>
        <w:jc w:val="both"/>
        <w:rPr>
          <w:snapToGrid w:val="0"/>
          <w:sz w:val="28"/>
          <w:szCs w:val="28"/>
        </w:rPr>
      </w:pPr>
      <w:r w:rsidRPr="00B71E7D">
        <w:rPr>
          <w:snapToGrid w:val="0"/>
          <w:sz w:val="28"/>
          <w:szCs w:val="28"/>
        </w:rPr>
        <w:t>В расходы по статье «налоги на ФОТ» включаются:</w:t>
      </w:r>
    </w:p>
    <w:p w14:paraId="3757626F" w14:textId="77777777" w:rsidR="00B71E7D" w:rsidRPr="00B71E7D" w:rsidRDefault="00B71E7D" w:rsidP="00B71E7D">
      <w:pPr>
        <w:ind w:firstLine="709"/>
        <w:jc w:val="both"/>
        <w:rPr>
          <w:snapToGrid w:val="0"/>
          <w:sz w:val="28"/>
          <w:szCs w:val="28"/>
        </w:rPr>
      </w:pPr>
      <w:r w:rsidRPr="00B71E7D">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B71E7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E682094" w14:textId="77777777" w:rsidR="00B71E7D" w:rsidRPr="00B71E7D" w:rsidRDefault="00B71E7D" w:rsidP="00B71E7D">
      <w:pPr>
        <w:ind w:firstLine="709"/>
        <w:jc w:val="both"/>
        <w:rPr>
          <w:snapToGrid w:val="0"/>
          <w:sz w:val="28"/>
          <w:szCs w:val="28"/>
        </w:rPr>
      </w:pPr>
      <w:r w:rsidRPr="00B71E7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71E7D">
        <w:rPr>
          <w:snapToGrid w:val="0"/>
          <w:sz w:val="28"/>
          <w:szCs w:val="28"/>
        </w:rPr>
        <w:br/>
        <w:t>(в зависимости от опасности или вредности труда, в данном случае 0 %);</w:t>
      </w:r>
    </w:p>
    <w:p w14:paraId="6BB6A8F3" w14:textId="77777777" w:rsidR="00B71E7D" w:rsidRPr="00B71E7D" w:rsidRDefault="00B71E7D" w:rsidP="00B71E7D">
      <w:pPr>
        <w:ind w:firstLine="709"/>
        <w:jc w:val="both"/>
        <w:rPr>
          <w:snapToGrid w:val="0"/>
          <w:sz w:val="28"/>
          <w:szCs w:val="28"/>
        </w:rPr>
      </w:pPr>
      <w:r w:rsidRPr="00B71E7D">
        <w:rPr>
          <w:snapToGrid w:val="0"/>
          <w:sz w:val="28"/>
          <w:szCs w:val="28"/>
        </w:rPr>
        <w:t xml:space="preserve">- сумма страховых взносов на обязательное социальное страхование </w:t>
      </w:r>
      <w:r w:rsidRPr="00B71E7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597C74A7" w14:textId="77777777" w:rsidR="00B71E7D" w:rsidRPr="00B71E7D" w:rsidRDefault="00B71E7D" w:rsidP="00B71E7D">
      <w:pPr>
        <w:ind w:firstLine="709"/>
        <w:jc w:val="both"/>
        <w:rPr>
          <w:snapToGrid w:val="0"/>
          <w:sz w:val="28"/>
          <w:szCs w:val="28"/>
        </w:rPr>
      </w:pPr>
      <w:r w:rsidRPr="00B71E7D">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694069C"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эксперты предлагают расходы в размере </w:t>
      </w:r>
      <w:r w:rsidRPr="00B71E7D">
        <w:rPr>
          <w:snapToGrid w:val="0"/>
          <w:sz w:val="28"/>
          <w:szCs w:val="28"/>
        </w:rPr>
        <w:br/>
      </w:r>
      <w:r w:rsidRPr="00B71E7D">
        <w:rPr>
          <w:b/>
          <w:bCs/>
          <w:snapToGrid w:val="0"/>
          <w:sz w:val="28"/>
          <w:szCs w:val="28"/>
        </w:rPr>
        <w:t>1 322 тыс. руб.</w:t>
      </w:r>
      <w:r w:rsidRPr="00B71E7D">
        <w:rPr>
          <w:snapToGrid w:val="0"/>
          <w:sz w:val="28"/>
          <w:szCs w:val="28"/>
        </w:rPr>
        <w:t xml:space="preserve"> (4 377 тыс. руб. × 30,2%).</w:t>
      </w:r>
    </w:p>
    <w:p w14:paraId="47CE3D47" w14:textId="77777777" w:rsidR="00B71E7D" w:rsidRPr="00B71E7D" w:rsidRDefault="00B71E7D" w:rsidP="00B71E7D">
      <w:pPr>
        <w:ind w:firstLine="709"/>
        <w:contextualSpacing/>
        <w:jc w:val="both"/>
        <w:rPr>
          <w:snapToGrid w:val="0"/>
          <w:sz w:val="28"/>
          <w:szCs w:val="28"/>
        </w:rPr>
      </w:pPr>
      <w:r w:rsidRPr="00B71E7D">
        <w:rPr>
          <w:snapToGrid w:val="0"/>
          <w:sz w:val="28"/>
          <w:szCs w:val="28"/>
        </w:rPr>
        <w:lastRenderedPageBreak/>
        <w:t xml:space="preserve">Затраты по данной статье в размере </w:t>
      </w:r>
      <w:r w:rsidRPr="00B71E7D">
        <w:rPr>
          <w:b/>
          <w:snapToGrid w:val="0"/>
          <w:sz w:val="28"/>
          <w:szCs w:val="28"/>
        </w:rPr>
        <w:t xml:space="preserve">221 тыс. руб. </w:t>
      </w:r>
      <w:r w:rsidRPr="00B71E7D">
        <w:rPr>
          <w:snapToGrid w:val="0"/>
          <w:sz w:val="28"/>
          <w:szCs w:val="28"/>
        </w:rPr>
        <w:t xml:space="preserve">исключаются из НВВ </w:t>
      </w:r>
      <w:r w:rsidRPr="00B71E7D">
        <w:rPr>
          <w:snapToGrid w:val="0"/>
          <w:sz w:val="28"/>
          <w:szCs w:val="28"/>
        </w:rPr>
        <w:br/>
        <w:t>на 2023 год как экономически необоснованные и документально неподтверждённые.</w:t>
      </w:r>
    </w:p>
    <w:p w14:paraId="4E11A5E2" w14:textId="77777777" w:rsidR="00B71E7D" w:rsidRPr="00B71E7D" w:rsidRDefault="00B71E7D" w:rsidP="00B71E7D">
      <w:pPr>
        <w:ind w:firstLine="709"/>
        <w:contextualSpacing/>
        <w:jc w:val="both"/>
        <w:rPr>
          <w:snapToGrid w:val="0"/>
          <w:sz w:val="28"/>
          <w:szCs w:val="28"/>
        </w:rPr>
      </w:pPr>
    </w:p>
    <w:p w14:paraId="1615A7D2"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Затраты на материалы</w:t>
      </w:r>
    </w:p>
    <w:p w14:paraId="57D3D929" w14:textId="77777777" w:rsidR="00B71E7D" w:rsidRPr="00B71E7D" w:rsidRDefault="00B71E7D" w:rsidP="00B71E7D">
      <w:pPr>
        <w:rPr>
          <w:snapToGrid w:val="0"/>
          <w:sz w:val="28"/>
          <w:szCs w:val="28"/>
          <w:lang w:eastAsia="en-US"/>
        </w:rPr>
      </w:pPr>
    </w:p>
    <w:p w14:paraId="753EEABC"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1 317 тыс. руб.</w:t>
      </w:r>
      <w:r w:rsidRPr="00B71E7D">
        <w:rPr>
          <w:snapToGrid w:val="0"/>
          <w:sz w:val="28"/>
          <w:szCs w:val="28"/>
        </w:rPr>
        <w:t xml:space="preserve"> </w:t>
      </w:r>
    </w:p>
    <w:p w14:paraId="09C01D45"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A2F93FE"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Оборотно-сальдовая ведомость по счёту 10.01 за 2021 год (стр. 103-105 том 1) в разрезе затрат на материалы (краски, кисти, ключи, бытовая химия и пр.).</w:t>
      </w:r>
      <w:r w:rsidRPr="00B71E7D">
        <w:rPr>
          <w:b/>
          <w:bCs/>
          <w:snapToGrid w:val="0"/>
          <w:sz w:val="28"/>
          <w:szCs w:val="28"/>
        </w:rPr>
        <w:t xml:space="preserve"> </w:t>
      </w:r>
      <w:r w:rsidRPr="00B71E7D">
        <w:rPr>
          <w:snapToGrid w:val="0"/>
          <w:sz w:val="28"/>
          <w:szCs w:val="28"/>
        </w:rPr>
        <w:t xml:space="preserve">С учетом индексации экономически обоснованный размер затрат составляет </w:t>
      </w:r>
      <w:r w:rsidRPr="00B71E7D">
        <w:rPr>
          <w:b/>
          <w:bCs/>
          <w:snapToGrid w:val="0"/>
          <w:sz w:val="28"/>
          <w:szCs w:val="28"/>
        </w:rPr>
        <w:t xml:space="preserve">55 тыс. руб. </w:t>
      </w:r>
      <w:r w:rsidRPr="00B71E7D">
        <w:rPr>
          <w:snapToGrid w:val="0"/>
          <w:sz w:val="28"/>
          <w:szCs w:val="28"/>
        </w:rPr>
        <w:t>(46 тыс. руб. × 1,139 × 1,060).</w:t>
      </w:r>
    </w:p>
    <w:p w14:paraId="7E4D4C63"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Оборотно-сальдовая ведомость по счёту 10.3 за 2021 год в разрезе затрат на ГСМ для транспорта (стр. 147 том 1) на сумму 343 тыс. руб.</w:t>
      </w:r>
      <w:r w:rsidRPr="00B71E7D">
        <w:rPr>
          <w:b/>
          <w:bCs/>
          <w:snapToGrid w:val="0"/>
          <w:sz w:val="28"/>
          <w:szCs w:val="28"/>
        </w:rPr>
        <w:t xml:space="preserve"> </w:t>
      </w:r>
      <w:r w:rsidRPr="00B71E7D">
        <w:rPr>
          <w:b/>
          <w:bCs/>
          <w:snapToGrid w:val="0"/>
          <w:sz w:val="28"/>
          <w:szCs w:val="28"/>
        </w:rPr>
        <w:br/>
      </w:r>
      <w:r w:rsidRPr="00B71E7D">
        <w:rPr>
          <w:snapToGrid w:val="0"/>
          <w:sz w:val="28"/>
          <w:szCs w:val="28"/>
        </w:rPr>
        <w:t xml:space="preserve">С учетом индексации экономически обоснованный размер затрат составляет </w:t>
      </w:r>
      <w:r w:rsidRPr="00B71E7D">
        <w:rPr>
          <w:snapToGrid w:val="0"/>
          <w:sz w:val="28"/>
          <w:szCs w:val="28"/>
        </w:rPr>
        <w:br/>
      </w:r>
      <w:r w:rsidRPr="00B71E7D">
        <w:rPr>
          <w:b/>
          <w:bCs/>
          <w:snapToGrid w:val="0"/>
          <w:sz w:val="28"/>
          <w:szCs w:val="28"/>
        </w:rPr>
        <w:t>360 тыс. руб.</w:t>
      </w:r>
      <w:r w:rsidRPr="00B71E7D">
        <w:rPr>
          <w:snapToGrid w:val="0"/>
          <w:sz w:val="28"/>
          <w:szCs w:val="28"/>
        </w:rPr>
        <w:t xml:space="preserve"> (343 тыс. руб. × 1,064 × 0,986).</w:t>
      </w:r>
    </w:p>
    <w:p w14:paraId="76787F5A" w14:textId="77777777" w:rsidR="00B71E7D" w:rsidRPr="00B71E7D" w:rsidRDefault="00B71E7D" w:rsidP="00B71E7D">
      <w:pPr>
        <w:tabs>
          <w:tab w:val="left" w:pos="1890"/>
        </w:tabs>
        <w:ind w:firstLine="709"/>
        <w:jc w:val="both"/>
        <w:rPr>
          <w:snapToGrid w:val="0"/>
          <w:sz w:val="28"/>
          <w:szCs w:val="28"/>
        </w:rPr>
      </w:pPr>
    </w:p>
    <w:p w14:paraId="07BA969C" w14:textId="77777777" w:rsidR="00B71E7D" w:rsidRPr="00B71E7D" w:rsidRDefault="00B71E7D" w:rsidP="00B71E7D">
      <w:pPr>
        <w:tabs>
          <w:tab w:val="left" w:pos="1890"/>
        </w:tabs>
        <w:ind w:firstLine="709"/>
        <w:jc w:val="both"/>
        <w:rPr>
          <w:b/>
          <w:bCs/>
          <w:snapToGrid w:val="0"/>
          <w:sz w:val="28"/>
          <w:szCs w:val="28"/>
        </w:rPr>
      </w:pPr>
      <w:r w:rsidRPr="00B71E7D">
        <w:rPr>
          <w:snapToGrid w:val="0"/>
          <w:sz w:val="28"/>
          <w:szCs w:val="28"/>
        </w:rPr>
        <w:t xml:space="preserve">Оборотно-сальдовая ведомость по счёту 10.5 за 2021 год в разрезе затрат на запасные части для автотранспорта (стр. 189-192 том 1) на сумму 114 тыс. руб. С учетом индексации экономически обоснованный размер затрат составляет </w:t>
      </w:r>
      <w:r w:rsidRPr="00B71E7D">
        <w:rPr>
          <w:b/>
          <w:bCs/>
          <w:snapToGrid w:val="0"/>
          <w:sz w:val="28"/>
          <w:szCs w:val="28"/>
        </w:rPr>
        <w:t xml:space="preserve">137 тыс. руб. </w:t>
      </w:r>
      <w:r w:rsidRPr="00B71E7D">
        <w:rPr>
          <w:snapToGrid w:val="0"/>
          <w:sz w:val="28"/>
          <w:szCs w:val="28"/>
        </w:rPr>
        <w:t>(114 тыс. руб. × 1,139 × 1,060).</w:t>
      </w:r>
    </w:p>
    <w:p w14:paraId="1C309C57" w14:textId="77777777" w:rsidR="00B71E7D" w:rsidRPr="00B71E7D" w:rsidRDefault="00B71E7D" w:rsidP="00B71E7D">
      <w:pPr>
        <w:tabs>
          <w:tab w:val="left" w:pos="1890"/>
        </w:tabs>
        <w:ind w:firstLine="709"/>
        <w:jc w:val="both"/>
        <w:rPr>
          <w:snapToGrid w:val="0"/>
          <w:sz w:val="28"/>
          <w:szCs w:val="28"/>
        </w:rPr>
      </w:pPr>
    </w:p>
    <w:p w14:paraId="0FEA7BE4"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Оборотно-сальдовая ведомость по счету 10.3 за 2021 год в разрезе затрат на уголь (стр. 229 том 1), на сумму 129 тыс. руб. Расшифровка затрат </w:t>
      </w:r>
      <w:r w:rsidRPr="00B71E7D">
        <w:rPr>
          <w:snapToGrid w:val="0"/>
          <w:sz w:val="28"/>
          <w:szCs w:val="28"/>
        </w:rPr>
        <w:br/>
        <w:t xml:space="preserve">на отопление за 2021 год в разрезе отопления помещений для сдачи в аренду (заплатит арендатор) (стр. 228 том 1), на сумму 11 тыс. руб. По расчётам экспертов затраты на уголь на 2023 год составят 157 тыс. руб. (63 т. угля </w:t>
      </w:r>
      <w:r w:rsidRPr="00B71E7D">
        <w:rPr>
          <w:snapToGrid w:val="0"/>
          <w:sz w:val="28"/>
          <w:szCs w:val="28"/>
        </w:rPr>
        <w:br/>
        <w:t xml:space="preserve">на отопление на 2023 год – 6 т. угля компенсирует арендатор × 2055 руб./т фактическая цена приобретения угля за 2021 год × 1,537 индекс на уголь на 2022 год × 0,875 индекс на уголь на 2023 год). В связи с тем, что расчёты экспертов по затратам на уголь превышают предложения организации, для формирования плановой выручки от реализации СУГ населению на 2023 год принимаются предложения организации по данной статье в размере </w:t>
      </w:r>
      <w:r w:rsidRPr="00B71E7D">
        <w:rPr>
          <w:snapToGrid w:val="0"/>
          <w:sz w:val="28"/>
          <w:szCs w:val="28"/>
        </w:rPr>
        <w:br/>
      </w:r>
      <w:r w:rsidRPr="00B71E7D">
        <w:rPr>
          <w:b/>
          <w:snapToGrid w:val="0"/>
          <w:sz w:val="28"/>
          <w:szCs w:val="28"/>
        </w:rPr>
        <w:t>140 тыс. руб.</w:t>
      </w:r>
    </w:p>
    <w:p w14:paraId="319F9BD7"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lang w:eastAsia="en-US"/>
        </w:rPr>
        <w:t>693 тыс. руб.</w:t>
      </w:r>
      <w:r w:rsidRPr="00B71E7D">
        <w:rPr>
          <w:snapToGrid w:val="0"/>
          <w:sz w:val="28"/>
          <w:szCs w:val="28"/>
          <w:lang w:eastAsia="en-US"/>
        </w:rPr>
        <w:t xml:space="preserve"> (55 тыс. руб. + 360 тыс. руб. + 137 тыс. руб. + 140 тыс. руб.) </w:t>
      </w:r>
      <w:r w:rsidRPr="00B71E7D">
        <w:rPr>
          <w:snapToGrid w:val="0"/>
          <w:sz w:val="28"/>
          <w:szCs w:val="28"/>
          <w:lang w:eastAsia="en-US"/>
        </w:rPr>
        <w:br/>
      </w:r>
      <w:r w:rsidRPr="00B71E7D">
        <w:rPr>
          <w:snapToGrid w:val="0"/>
          <w:sz w:val="28"/>
          <w:szCs w:val="28"/>
          <w:lang w:eastAsia="en-US"/>
        </w:rPr>
        <w:lastRenderedPageBreak/>
        <w:t>и предлагаются к включению в плановую выручку от реализации сжиженного газа населению на 2023 год.</w:t>
      </w:r>
    </w:p>
    <w:p w14:paraId="532A61EB" w14:textId="77777777" w:rsidR="00B71E7D" w:rsidRPr="00B71E7D" w:rsidRDefault="00B71E7D" w:rsidP="00B71E7D">
      <w:pPr>
        <w:ind w:firstLine="709"/>
        <w:jc w:val="both"/>
        <w:rPr>
          <w:snapToGrid w:val="0"/>
          <w:sz w:val="28"/>
          <w:szCs w:val="28"/>
        </w:rPr>
      </w:pPr>
      <w:r w:rsidRPr="00B71E7D">
        <w:rPr>
          <w:snapToGrid w:val="0"/>
          <w:sz w:val="28"/>
          <w:szCs w:val="28"/>
        </w:rPr>
        <w:t xml:space="preserve">Затраты по данной статье в размере </w:t>
      </w:r>
      <w:r w:rsidRPr="00B71E7D">
        <w:rPr>
          <w:b/>
          <w:snapToGrid w:val="0"/>
          <w:sz w:val="28"/>
          <w:szCs w:val="28"/>
        </w:rPr>
        <w:t xml:space="preserve">624 тыс. руб. </w:t>
      </w:r>
      <w:r w:rsidRPr="00B71E7D">
        <w:rPr>
          <w:snapToGrid w:val="0"/>
          <w:sz w:val="28"/>
          <w:szCs w:val="28"/>
        </w:rPr>
        <w:t xml:space="preserve">исключаются </w:t>
      </w:r>
      <w:r w:rsidRPr="00B71E7D">
        <w:rPr>
          <w:snapToGrid w:val="0"/>
          <w:sz w:val="28"/>
          <w:szCs w:val="28"/>
        </w:rPr>
        <w:br/>
        <w:t xml:space="preserve">из плановой выручки от реализации СУГ населению на 2023 год </w:t>
      </w:r>
      <w:r w:rsidRPr="00B71E7D">
        <w:rPr>
          <w:snapToGrid w:val="0"/>
          <w:sz w:val="28"/>
          <w:szCs w:val="28"/>
        </w:rPr>
        <w:br/>
        <w:t>как экономически необоснованные и документально неподтверждённые.</w:t>
      </w:r>
    </w:p>
    <w:p w14:paraId="1BFB53E8" w14:textId="77777777" w:rsidR="00B71E7D" w:rsidRPr="00B71E7D" w:rsidRDefault="00B71E7D" w:rsidP="00B71E7D">
      <w:pPr>
        <w:ind w:firstLine="709"/>
        <w:jc w:val="both"/>
        <w:rPr>
          <w:snapToGrid w:val="0"/>
          <w:sz w:val="28"/>
          <w:szCs w:val="28"/>
        </w:rPr>
      </w:pPr>
    </w:p>
    <w:p w14:paraId="13CEB577" w14:textId="77777777" w:rsidR="00B71E7D" w:rsidRPr="00B71E7D" w:rsidRDefault="00B71E7D" w:rsidP="00B71E7D">
      <w:pPr>
        <w:autoSpaceDE w:val="0"/>
        <w:autoSpaceDN w:val="0"/>
        <w:adjustRightInd w:val="0"/>
        <w:ind w:firstLine="851"/>
        <w:jc w:val="center"/>
        <w:rPr>
          <w:rFonts w:eastAsia="Calibri"/>
          <w:b/>
          <w:sz w:val="28"/>
          <w:szCs w:val="28"/>
          <w:lang w:eastAsia="en-US"/>
        </w:rPr>
      </w:pPr>
      <w:r w:rsidRPr="00B71E7D">
        <w:rPr>
          <w:rFonts w:eastAsia="Calibri"/>
          <w:b/>
          <w:sz w:val="28"/>
          <w:szCs w:val="28"/>
          <w:lang w:eastAsia="en-US"/>
        </w:rPr>
        <w:t>Технологические (эксплуатационные) потери газа</w:t>
      </w:r>
    </w:p>
    <w:p w14:paraId="7C1442F6" w14:textId="77777777" w:rsidR="00B71E7D" w:rsidRPr="00B71E7D" w:rsidRDefault="00B71E7D" w:rsidP="00B71E7D">
      <w:pPr>
        <w:autoSpaceDE w:val="0"/>
        <w:autoSpaceDN w:val="0"/>
        <w:adjustRightInd w:val="0"/>
        <w:ind w:firstLine="851"/>
        <w:jc w:val="center"/>
        <w:rPr>
          <w:snapToGrid w:val="0"/>
          <w:sz w:val="28"/>
          <w:szCs w:val="28"/>
          <w:lang w:eastAsia="en-US"/>
        </w:rPr>
      </w:pPr>
    </w:p>
    <w:p w14:paraId="3059C211"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0,89 тыс. руб.</w:t>
      </w:r>
      <w:r w:rsidRPr="00B71E7D">
        <w:rPr>
          <w:snapToGrid w:val="0"/>
          <w:sz w:val="28"/>
          <w:szCs w:val="28"/>
        </w:rPr>
        <w:t xml:space="preserve"> </w:t>
      </w:r>
    </w:p>
    <w:p w14:paraId="7E76D2D3" w14:textId="77777777" w:rsidR="00B71E7D" w:rsidRPr="00B71E7D" w:rsidRDefault="00B71E7D" w:rsidP="00B71E7D">
      <w:pPr>
        <w:ind w:firstLine="709"/>
        <w:contextualSpacing/>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F82E1E3" w14:textId="77777777" w:rsidR="00B71E7D" w:rsidRPr="00B71E7D" w:rsidRDefault="00B71E7D" w:rsidP="00B71E7D">
      <w:pPr>
        <w:ind w:firstLine="709"/>
        <w:contextualSpacing/>
        <w:jc w:val="both"/>
        <w:rPr>
          <w:snapToGrid w:val="0"/>
          <w:sz w:val="28"/>
          <w:szCs w:val="28"/>
        </w:rPr>
      </w:pPr>
      <w:r w:rsidRPr="00B71E7D">
        <w:rPr>
          <w:snapToGrid w:val="0"/>
          <w:sz w:val="28"/>
          <w:szCs w:val="28"/>
        </w:rPr>
        <w:t>Требование накладная ОАО «Промышленнаярайгаз» № 00000024, 00000062 в разрезе списания сжиженного газа (стр. 140, 142 том 1) на сумму 0,89 тыс. руб.</w:t>
      </w:r>
      <w:r w:rsidRPr="00B71E7D">
        <w:rPr>
          <w:b/>
          <w:bCs/>
          <w:snapToGrid w:val="0"/>
          <w:sz w:val="28"/>
          <w:szCs w:val="28"/>
        </w:rPr>
        <w:t xml:space="preserve"> </w:t>
      </w:r>
      <w:r w:rsidRPr="00B71E7D">
        <w:rPr>
          <w:bCs/>
          <w:snapToGrid w:val="0"/>
          <w:sz w:val="28"/>
          <w:szCs w:val="28"/>
        </w:rPr>
        <w:t xml:space="preserve">По расчётам экспертов затраты по данной статье на 2023 год, с учётом индексации составят </w:t>
      </w:r>
      <w:r w:rsidRPr="00B71E7D">
        <w:rPr>
          <w:b/>
          <w:bCs/>
          <w:snapToGrid w:val="0"/>
          <w:sz w:val="28"/>
          <w:szCs w:val="28"/>
        </w:rPr>
        <w:t xml:space="preserve">0,93 тыс. руб. </w:t>
      </w:r>
      <w:r w:rsidRPr="00B71E7D">
        <w:rPr>
          <w:bCs/>
          <w:snapToGrid w:val="0"/>
          <w:sz w:val="28"/>
          <w:szCs w:val="28"/>
        </w:rPr>
        <w:t>(0,89 × 1,064 × 0,986). В связи с тем, что расчёте экспертов (0,93 тыс. руб.) превышают предложения организации (0,89 тыс. руб.) для формирования плановой выручки от реализации СУГ населению на 2023 год принимаются затраты на уровне предложения организации.</w:t>
      </w:r>
    </w:p>
    <w:p w14:paraId="4B209768" w14:textId="77777777" w:rsidR="00B71E7D" w:rsidRPr="00B71E7D" w:rsidRDefault="00B71E7D" w:rsidP="00B71E7D">
      <w:pPr>
        <w:ind w:firstLine="709"/>
        <w:contextualSpacing/>
        <w:jc w:val="both"/>
        <w:rPr>
          <w:snapToGrid w:val="0"/>
          <w:sz w:val="28"/>
          <w:szCs w:val="28"/>
        </w:rPr>
      </w:pPr>
      <w:r w:rsidRPr="00B71E7D">
        <w:rPr>
          <w:snapToGrid w:val="0"/>
          <w:sz w:val="28"/>
          <w:szCs w:val="28"/>
        </w:rPr>
        <w:t>Корректировка предложения предприятия отсутствует.</w:t>
      </w:r>
    </w:p>
    <w:p w14:paraId="3C5D57BC" w14:textId="77777777" w:rsidR="00B71E7D" w:rsidRPr="00B71E7D" w:rsidRDefault="00B71E7D" w:rsidP="00B71E7D">
      <w:pPr>
        <w:ind w:firstLine="709"/>
        <w:jc w:val="both"/>
        <w:rPr>
          <w:snapToGrid w:val="0"/>
          <w:sz w:val="28"/>
          <w:szCs w:val="28"/>
        </w:rPr>
      </w:pPr>
    </w:p>
    <w:p w14:paraId="63FB90CD" w14:textId="77777777" w:rsidR="00B71E7D" w:rsidRPr="00B71E7D" w:rsidRDefault="00B71E7D" w:rsidP="00B71E7D">
      <w:pPr>
        <w:ind w:firstLine="709"/>
        <w:rPr>
          <w:snapToGrid w:val="0"/>
          <w:sz w:val="28"/>
          <w:szCs w:val="28"/>
          <w:lang w:eastAsia="en-US"/>
        </w:rPr>
      </w:pPr>
    </w:p>
    <w:p w14:paraId="44EEE994"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Приобретение газа для последующей реализации населению</w:t>
      </w:r>
    </w:p>
    <w:p w14:paraId="1C83BC31" w14:textId="77777777" w:rsidR="00B71E7D" w:rsidRPr="00B71E7D" w:rsidRDefault="00B71E7D" w:rsidP="00B71E7D">
      <w:pPr>
        <w:rPr>
          <w:snapToGrid w:val="0"/>
          <w:sz w:val="28"/>
          <w:szCs w:val="28"/>
          <w:lang w:eastAsia="en-US"/>
        </w:rPr>
      </w:pPr>
    </w:p>
    <w:p w14:paraId="04D76D16"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Предприятием заявлены расходы на приобретение сжиженного газа </w:t>
      </w:r>
      <w:r w:rsidRPr="00B71E7D">
        <w:rPr>
          <w:snapToGrid w:val="0"/>
          <w:sz w:val="28"/>
          <w:szCs w:val="28"/>
          <w:lang w:eastAsia="en-US"/>
        </w:rPr>
        <w:br/>
        <w:t xml:space="preserve">в размере </w:t>
      </w:r>
      <w:r w:rsidRPr="00B71E7D">
        <w:rPr>
          <w:b/>
          <w:bCs/>
          <w:snapToGrid w:val="0"/>
          <w:sz w:val="28"/>
          <w:szCs w:val="28"/>
          <w:lang w:eastAsia="en-US"/>
        </w:rPr>
        <w:t>2 935 тыс. руб.</w:t>
      </w:r>
      <w:r w:rsidRPr="00B71E7D">
        <w:rPr>
          <w:snapToGrid w:val="0"/>
          <w:sz w:val="28"/>
          <w:szCs w:val="28"/>
          <w:lang w:eastAsia="en-US"/>
        </w:rPr>
        <w:t xml:space="preserve"> Плановый объем реализации газа по предложениям предприятия составит 130 тонн. </w:t>
      </w:r>
    </w:p>
    <w:p w14:paraId="57808AD4"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Предприятие приобретает сжиженный углеводородный газ </w:t>
      </w:r>
      <w:r w:rsidRPr="00B71E7D">
        <w:rPr>
          <w:snapToGrid w:val="0"/>
          <w:sz w:val="28"/>
          <w:szCs w:val="28"/>
          <w:lang w:eastAsia="en-US"/>
        </w:rPr>
        <w:br/>
        <w:t>АО «Кузбассгазификация», на основании договора на поставку сжиженного углеводородного газа № ПЦ-03/2021 от 21.01.2021 (стр. 17-18 том 1).</w:t>
      </w:r>
    </w:p>
    <w:p w14:paraId="795ADCCD"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04.10.2022, на основании расстояния железнодорожного маршрута, определенного на сайте международного железнодорожного экспедитора </w:t>
      </w:r>
      <w:hyperlink r:id="rId22" w:history="1">
        <w:r w:rsidRPr="00B71E7D">
          <w:rPr>
            <w:snapToGrid w:val="0"/>
            <w:sz w:val="28"/>
            <w:szCs w:val="28"/>
          </w:rPr>
          <w:t>https://glogist.ru/</w:t>
        </w:r>
      </w:hyperlink>
      <w:r w:rsidRPr="00B71E7D">
        <w:rPr>
          <w:snapToGrid w:val="0"/>
          <w:sz w:val="28"/>
          <w:szCs w:val="28"/>
          <w:lang w:eastAsia="en-US"/>
        </w:rPr>
        <w:t xml:space="preserve"> ст. Войновка – Сургут 697 км, в размере 18 195 руб./т </w:t>
      </w:r>
      <w:r w:rsidRPr="00B71E7D">
        <w:rPr>
          <w:snapToGrid w:val="0"/>
          <w:sz w:val="28"/>
          <w:szCs w:val="28"/>
          <w:lang w:eastAsia="en-US"/>
        </w:rPr>
        <w:br/>
        <w:t>(без НДС).</w:t>
      </w:r>
    </w:p>
    <w:p w14:paraId="2DD592FE"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t xml:space="preserve">18 195 руб./т × 130 т × 0,986 (ИПЦ на газ) ÷ 1000 = </w:t>
      </w:r>
      <w:r w:rsidRPr="00B71E7D">
        <w:rPr>
          <w:b/>
          <w:bCs/>
          <w:snapToGrid w:val="0"/>
          <w:sz w:val="28"/>
          <w:szCs w:val="28"/>
          <w:lang w:eastAsia="en-US"/>
        </w:rPr>
        <w:t>2 332 тыс. руб.</w:t>
      </w:r>
      <w:r w:rsidRPr="00B71E7D">
        <w:rPr>
          <w:snapToGrid w:val="0"/>
          <w:sz w:val="28"/>
          <w:szCs w:val="28"/>
          <w:lang w:eastAsia="en-US"/>
        </w:rPr>
        <w:t xml:space="preserve">, </w:t>
      </w:r>
      <w:r w:rsidRPr="00B71E7D">
        <w:rPr>
          <w:snapToGrid w:val="0"/>
          <w:sz w:val="28"/>
          <w:szCs w:val="28"/>
          <w:lang w:eastAsia="en-US"/>
        </w:rPr>
        <w:br/>
      </w:r>
      <w:r w:rsidRPr="00B71E7D">
        <w:rPr>
          <w:snapToGrid w:val="0"/>
          <w:sz w:val="28"/>
          <w:szCs w:val="28"/>
          <w:lang w:eastAsia="en-US"/>
        </w:rPr>
        <w:lastRenderedPageBreak/>
        <w:t>и предлагается к включению в плановую выручку от реализации сжиженного газа населению на 2023 год.</w:t>
      </w:r>
    </w:p>
    <w:p w14:paraId="7574F11D" w14:textId="77777777" w:rsidR="00B71E7D" w:rsidRPr="00B71E7D" w:rsidRDefault="00B71E7D" w:rsidP="00B71E7D">
      <w:pPr>
        <w:ind w:firstLine="709"/>
        <w:jc w:val="both"/>
        <w:rPr>
          <w:snapToGrid w:val="0"/>
          <w:sz w:val="28"/>
          <w:szCs w:val="28"/>
        </w:rPr>
      </w:pPr>
      <w:r w:rsidRPr="00B71E7D">
        <w:rPr>
          <w:snapToGrid w:val="0"/>
          <w:sz w:val="28"/>
          <w:szCs w:val="28"/>
        </w:rPr>
        <w:t xml:space="preserve">Затраты по данной статье в размере </w:t>
      </w:r>
      <w:r w:rsidRPr="00B71E7D">
        <w:rPr>
          <w:b/>
          <w:snapToGrid w:val="0"/>
          <w:sz w:val="28"/>
          <w:szCs w:val="28"/>
        </w:rPr>
        <w:t xml:space="preserve">603 тыс. руб. </w:t>
      </w:r>
      <w:r w:rsidRPr="00B71E7D">
        <w:rPr>
          <w:snapToGrid w:val="0"/>
          <w:sz w:val="28"/>
          <w:szCs w:val="28"/>
        </w:rPr>
        <w:t xml:space="preserve">исключаются </w:t>
      </w:r>
      <w:r w:rsidRPr="00B71E7D">
        <w:rPr>
          <w:snapToGrid w:val="0"/>
          <w:sz w:val="28"/>
          <w:szCs w:val="28"/>
        </w:rPr>
        <w:br/>
        <w:t xml:space="preserve">из плановой выручки от реализации СУГ населению на 2023 год </w:t>
      </w:r>
      <w:r w:rsidRPr="00B71E7D">
        <w:rPr>
          <w:snapToGrid w:val="0"/>
          <w:sz w:val="28"/>
          <w:szCs w:val="28"/>
        </w:rPr>
        <w:br/>
        <w:t>как экономически необоснованные и документально неподтверждённые.</w:t>
      </w:r>
    </w:p>
    <w:p w14:paraId="2252D362" w14:textId="77777777" w:rsidR="00B71E7D" w:rsidRPr="00B71E7D" w:rsidRDefault="00B71E7D" w:rsidP="00B71E7D">
      <w:pPr>
        <w:ind w:firstLine="709"/>
        <w:jc w:val="both"/>
        <w:rPr>
          <w:snapToGrid w:val="0"/>
          <w:color w:val="FF0000"/>
          <w:sz w:val="28"/>
          <w:szCs w:val="28"/>
          <w:lang w:eastAsia="en-US"/>
        </w:rPr>
      </w:pPr>
    </w:p>
    <w:p w14:paraId="5E84152A"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Амортизация основных средств</w:t>
      </w:r>
    </w:p>
    <w:p w14:paraId="0C2CDFCD" w14:textId="77777777" w:rsidR="00B71E7D" w:rsidRPr="00B71E7D" w:rsidRDefault="00B71E7D" w:rsidP="00B71E7D">
      <w:pPr>
        <w:autoSpaceDE w:val="0"/>
        <w:autoSpaceDN w:val="0"/>
        <w:adjustRightInd w:val="0"/>
        <w:ind w:firstLine="709"/>
        <w:jc w:val="both"/>
        <w:rPr>
          <w:snapToGrid w:val="0"/>
          <w:sz w:val="28"/>
          <w:szCs w:val="28"/>
          <w:lang w:eastAsia="en-US"/>
        </w:rPr>
      </w:pPr>
    </w:p>
    <w:p w14:paraId="30927265" w14:textId="77777777" w:rsidR="00B71E7D" w:rsidRPr="00B71E7D" w:rsidRDefault="00B71E7D" w:rsidP="00B71E7D">
      <w:pPr>
        <w:tabs>
          <w:tab w:val="left" w:pos="0"/>
        </w:tabs>
        <w:ind w:firstLine="709"/>
        <w:contextualSpacing/>
        <w:jc w:val="both"/>
        <w:rPr>
          <w:i/>
          <w:snapToGrid w:val="0"/>
          <w:sz w:val="28"/>
          <w:szCs w:val="28"/>
        </w:rPr>
      </w:pPr>
      <w:r w:rsidRPr="00B71E7D">
        <w:rPr>
          <w:snapToGrid w:val="0"/>
          <w:sz w:val="28"/>
          <w:szCs w:val="28"/>
        </w:rPr>
        <w:t xml:space="preserve">По данной статье регулируемой организацией заявлены расходы </w:t>
      </w:r>
      <w:r w:rsidRPr="00B71E7D">
        <w:rPr>
          <w:snapToGrid w:val="0"/>
          <w:sz w:val="28"/>
          <w:szCs w:val="28"/>
        </w:rPr>
        <w:br/>
        <w:t xml:space="preserve">в размере </w:t>
      </w:r>
      <w:r w:rsidRPr="00B71E7D">
        <w:rPr>
          <w:b/>
          <w:bCs/>
          <w:snapToGrid w:val="0"/>
          <w:sz w:val="28"/>
          <w:szCs w:val="28"/>
        </w:rPr>
        <w:t>45 тыс. руб.</w:t>
      </w:r>
      <w:r w:rsidRPr="00B71E7D">
        <w:rPr>
          <w:snapToGrid w:val="0"/>
          <w:sz w:val="28"/>
          <w:szCs w:val="28"/>
        </w:rPr>
        <w:t xml:space="preserve"> </w:t>
      </w:r>
    </w:p>
    <w:p w14:paraId="7D3B6BFF" w14:textId="77777777" w:rsidR="00B71E7D" w:rsidRPr="00B71E7D" w:rsidRDefault="00B71E7D" w:rsidP="00B71E7D">
      <w:pPr>
        <w:tabs>
          <w:tab w:val="left" w:pos="0"/>
        </w:tabs>
        <w:ind w:firstLine="709"/>
        <w:contextualSpacing/>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BAB17A3" w14:textId="77777777" w:rsidR="00B71E7D" w:rsidRPr="00B71E7D" w:rsidRDefault="00B71E7D" w:rsidP="00B71E7D">
      <w:pPr>
        <w:tabs>
          <w:tab w:val="left" w:pos="0"/>
        </w:tabs>
        <w:ind w:firstLine="709"/>
        <w:contextualSpacing/>
        <w:jc w:val="both"/>
        <w:rPr>
          <w:snapToGrid w:val="0"/>
          <w:sz w:val="28"/>
          <w:szCs w:val="28"/>
        </w:rPr>
      </w:pPr>
      <w:r w:rsidRPr="00B71E7D">
        <w:rPr>
          <w:snapToGrid w:val="0"/>
          <w:sz w:val="28"/>
          <w:szCs w:val="28"/>
        </w:rPr>
        <w:t>Отчет по основным средствам за период 2021 год (стр. 100 том 1).</w:t>
      </w:r>
    </w:p>
    <w:p w14:paraId="1DB6A7C0" w14:textId="77777777" w:rsidR="00B71E7D" w:rsidRPr="00B71E7D" w:rsidRDefault="00B71E7D" w:rsidP="00B71E7D">
      <w:pPr>
        <w:tabs>
          <w:tab w:val="left" w:pos="0"/>
        </w:tabs>
        <w:ind w:firstLine="709"/>
        <w:contextualSpacing/>
        <w:jc w:val="both"/>
        <w:rPr>
          <w:snapToGrid w:val="0"/>
          <w:sz w:val="28"/>
          <w:szCs w:val="28"/>
        </w:rPr>
      </w:pPr>
      <w:r w:rsidRPr="00B71E7D">
        <w:rPr>
          <w:snapToGrid w:val="0"/>
          <w:sz w:val="28"/>
          <w:szCs w:val="28"/>
        </w:rPr>
        <w:t>Ведомость амортизации ОС за 2022 год (стр. 101 том 1).</w:t>
      </w:r>
    </w:p>
    <w:p w14:paraId="034E3B02" w14:textId="77777777" w:rsidR="00B71E7D" w:rsidRPr="00B71E7D" w:rsidRDefault="00B71E7D" w:rsidP="00B71E7D">
      <w:pPr>
        <w:tabs>
          <w:tab w:val="left" w:pos="0"/>
        </w:tabs>
        <w:ind w:firstLine="709"/>
        <w:contextualSpacing/>
        <w:jc w:val="both"/>
        <w:rPr>
          <w:snapToGrid w:val="0"/>
          <w:sz w:val="28"/>
          <w:szCs w:val="28"/>
          <w:lang w:eastAsia="en-US"/>
        </w:rPr>
      </w:pPr>
      <w:r w:rsidRPr="00B71E7D">
        <w:rPr>
          <w:snapToGrid w:val="0"/>
          <w:sz w:val="28"/>
          <w:szCs w:val="28"/>
        </w:rPr>
        <w:t xml:space="preserve">Эксперты, на основании представленных документов, рассчитали амортизационные отчисления на 2023 год. Экономически обоснованные уровень затрат составил </w:t>
      </w:r>
      <w:r w:rsidRPr="00B71E7D">
        <w:rPr>
          <w:b/>
          <w:bCs/>
          <w:snapToGrid w:val="0"/>
          <w:sz w:val="28"/>
          <w:szCs w:val="28"/>
        </w:rPr>
        <w:t>45 тыс. руб.</w:t>
      </w:r>
    </w:p>
    <w:p w14:paraId="6B3A6F6D" w14:textId="77777777" w:rsidR="00B71E7D" w:rsidRPr="00B71E7D" w:rsidRDefault="00B71E7D" w:rsidP="00B71E7D">
      <w:pPr>
        <w:ind w:firstLine="709"/>
        <w:contextualSpacing/>
        <w:jc w:val="both"/>
        <w:rPr>
          <w:snapToGrid w:val="0"/>
          <w:sz w:val="28"/>
          <w:szCs w:val="28"/>
        </w:rPr>
      </w:pPr>
      <w:r w:rsidRPr="00B71E7D">
        <w:rPr>
          <w:snapToGrid w:val="0"/>
          <w:sz w:val="28"/>
          <w:szCs w:val="28"/>
        </w:rPr>
        <w:t>Корректировка предложения предприятия отсутствует.</w:t>
      </w:r>
    </w:p>
    <w:p w14:paraId="3BD18F2D" w14:textId="77777777" w:rsidR="00B71E7D" w:rsidRPr="00B71E7D" w:rsidRDefault="00B71E7D" w:rsidP="00B71E7D">
      <w:pPr>
        <w:ind w:firstLine="709"/>
        <w:contextualSpacing/>
        <w:jc w:val="both"/>
        <w:rPr>
          <w:snapToGrid w:val="0"/>
          <w:sz w:val="28"/>
          <w:szCs w:val="28"/>
        </w:rPr>
      </w:pPr>
    </w:p>
    <w:p w14:paraId="716E9560"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Арендная плата</w:t>
      </w:r>
    </w:p>
    <w:p w14:paraId="3A657086" w14:textId="77777777" w:rsidR="00B71E7D" w:rsidRPr="00B71E7D" w:rsidRDefault="00B71E7D" w:rsidP="00B71E7D">
      <w:pPr>
        <w:ind w:firstLine="851"/>
        <w:jc w:val="both"/>
        <w:rPr>
          <w:snapToGrid w:val="0"/>
          <w:sz w:val="28"/>
          <w:szCs w:val="28"/>
        </w:rPr>
      </w:pPr>
    </w:p>
    <w:p w14:paraId="609A86D7"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3 тыс. руб.</w:t>
      </w:r>
      <w:r w:rsidRPr="00B71E7D">
        <w:rPr>
          <w:snapToGrid w:val="0"/>
          <w:sz w:val="28"/>
          <w:szCs w:val="28"/>
        </w:rPr>
        <w:t xml:space="preserve"> </w:t>
      </w:r>
    </w:p>
    <w:p w14:paraId="2333CEDB"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5937EDA" w14:textId="77777777" w:rsidR="00B71E7D" w:rsidRPr="00B71E7D" w:rsidRDefault="00B71E7D" w:rsidP="00B71E7D">
      <w:pPr>
        <w:ind w:firstLine="851"/>
        <w:jc w:val="both"/>
        <w:rPr>
          <w:snapToGrid w:val="0"/>
          <w:sz w:val="28"/>
          <w:szCs w:val="28"/>
        </w:rPr>
      </w:pPr>
      <w:r w:rsidRPr="00B71E7D">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14 </w:t>
      </w:r>
      <w:r w:rsidRPr="00B71E7D">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подземного газопровода, общей протяженностью 453 м., расположенный </w:t>
      </w:r>
      <w:r w:rsidRPr="00B71E7D">
        <w:rPr>
          <w:snapToGrid w:val="0"/>
          <w:sz w:val="28"/>
          <w:szCs w:val="28"/>
        </w:rPr>
        <w:br/>
        <w:t xml:space="preserve">по адресу: Кемеровская область, пгт. Промышленная, ул. Чапаева </w:t>
      </w:r>
      <w:r w:rsidRPr="00B71E7D">
        <w:rPr>
          <w:snapToGrid w:val="0"/>
          <w:sz w:val="28"/>
          <w:szCs w:val="28"/>
        </w:rPr>
        <w:br/>
        <w:t xml:space="preserve">с кадастровым номером 42:11:0117027:488 (стр. 161-163 том 2), на сумму </w:t>
      </w:r>
      <w:r w:rsidRPr="00B71E7D">
        <w:rPr>
          <w:snapToGrid w:val="0"/>
          <w:sz w:val="28"/>
          <w:szCs w:val="28"/>
        </w:rPr>
        <w:br/>
      </w:r>
      <w:r w:rsidRPr="00B71E7D">
        <w:rPr>
          <w:b/>
          <w:bCs/>
          <w:snapToGrid w:val="0"/>
          <w:sz w:val="28"/>
          <w:szCs w:val="28"/>
        </w:rPr>
        <w:t>1,44 тыс. руб.</w:t>
      </w:r>
    </w:p>
    <w:p w14:paraId="56763C1F" w14:textId="77777777" w:rsidR="00B71E7D" w:rsidRPr="00B71E7D" w:rsidRDefault="00B71E7D" w:rsidP="00B71E7D">
      <w:pPr>
        <w:ind w:firstLine="851"/>
        <w:jc w:val="both"/>
        <w:rPr>
          <w:snapToGrid w:val="0"/>
          <w:sz w:val="28"/>
          <w:szCs w:val="28"/>
        </w:rPr>
      </w:pPr>
      <w:r w:rsidRPr="00B71E7D">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15 </w:t>
      </w:r>
      <w:r w:rsidRPr="00B71E7D">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групповой </w:t>
      </w:r>
      <w:r w:rsidRPr="00B71E7D">
        <w:rPr>
          <w:snapToGrid w:val="0"/>
          <w:sz w:val="28"/>
          <w:szCs w:val="28"/>
        </w:rPr>
        <w:lastRenderedPageBreak/>
        <w:t xml:space="preserve">резервуарной установки объемом 8 куб. м., расположенной </w:t>
      </w:r>
      <w:r w:rsidRPr="00B71E7D">
        <w:rPr>
          <w:snapToGrid w:val="0"/>
          <w:sz w:val="28"/>
          <w:szCs w:val="28"/>
        </w:rPr>
        <w:br/>
        <w:t xml:space="preserve">по адресу: Кемеровская область, пгт. Промышленная, 50 м на юг от дома </w:t>
      </w:r>
      <w:r w:rsidRPr="00B71E7D">
        <w:rPr>
          <w:snapToGrid w:val="0"/>
          <w:sz w:val="28"/>
          <w:szCs w:val="28"/>
        </w:rPr>
        <w:br/>
        <w:t xml:space="preserve">по ул. Чапаева, №2 с кадастровым номером 42:11:0000000:1300) (стр. 164-166 </w:t>
      </w:r>
      <w:r w:rsidRPr="00B71E7D">
        <w:rPr>
          <w:snapToGrid w:val="0"/>
          <w:sz w:val="28"/>
          <w:szCs w:val="28"/>
        </w:rPr>
        <w:br/>
        <w:t xml:space="preserve">том 2), на сумму </w:t>
      </w:r>
      <w:r w:rsidRPr="00B71E7D">
        <w:rPr>
          <w:b/>
          <w:bCs/>
          <w:snapToGrid w:val="0"/>
          <w:sz w:val="28"/>
          <w:szCs w:val="28"/>
        </w:rPr>
        <w:t>1,44 тыс. руб.</w:t>
      </w:r>
    </w:p>
    <w:p w14:paraId="10ED63AE" w14:textId="77777777" w:rsidR="00B71E7D" w:rsidRPr="00B71E7D" w:rsidRDefault="00B71E7D" w:rsidP="00B71E7D">
      <w:pPr>
        <w:ind w:firstLine="851"/>
        <w:jc w:val="both"/>
        <w:rPr>
          <w:snapToGrid w:val="0"/>
          <w:sz w:val="28"/>
          <w:szCs w:val="28"/>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rPr>
        <w:t>3 тыс. руб.</w:t>
      </w:r>
      <w:r w:rsidRPr="00B71E7D">
        <w:rPr>
          <w:snapToGrid w:val="0"/>
          <w:sz w:val="28"/>
          <w:szCs w:val="28"/>
        </w:rPr>
        <w:t xml:space="preserve"> (</w:t>
      </w:r>
      <w:bookmarkStart w:id="20" w:name="_Hlk63871621"/>
      <w:r w:rsidRPr="00B71E7D">
        <w:rPr>
          <w:snapToGrid w:val="0"/>
          <w:sz w:val="28"/>
          <w:szCs w:val="28"/>
        </w:rPr>
        <w:t xml:space="preserve">1,44 тыс. руб. </w:t>
      </w:r>
      <w:bookmarkEnd w:id="20"/>
      <w:r w:rsidRPr="00B71E7D">
        <w:rPr>
          <w:snapToGrid w:val="0"/>
          <w:sz w:val="28"/>
          <w:szCs w:val="28"/>
        </w:rPr>
        <w:t xml:space="preserve">+ 1,44 тыс. руб.). </w:t>
      </w:r>
    </w:p>
    <w:p w14:paraId="7E15CBB2" w14:textId="77777777" w:rsidR="00B71E7D" w:rsidRPr="00B71E7D" w:rsidRDefault="00B71E7D" w:rsidP="00B71E7D">
      <w:pPr>
        <w:ind w:firstLine="709"/>
        <w:contextualSpacing/>
        <w:jc w:val="both"/>
        <w:rPr>
          <w:snapToGrid w:val="0"/>
          <w:sz w:val="28"/>
          <w:szCs w:val="28"/>
        </w:rPr>
      </w:pPr>
      <w:r w:rsidRPr="00B71E7D">
        <w:rPr>
          <w:snapToGrid w:val="0"/>
          <w:sz w:val="28"/>
          <w:szCs w:val="28"/>
        </w:rPr>
        <w:t>Корректировка предложения предприятия отсутствует.</w:t>
      </w:r>
    </w:p>
    <w:p w14:paraId="2534626D" w14:textId="77777777" w:rsidR="00B71E7D" w:rsidRPr="00B71E7D" w:rsidRDefault="00B71E7D" w:rsidP="00B71E7D">
      <w:pPr>
        <w:ind w:firstLine="709"/>
        <w:contextualSpacing/>
        <w:jc w:val="both"/>
        <w:rPr>
          <w:snapToGrid w:val="0"/>
          <w:sz w:val="28"/>
          <w:szCs w:val="28"/>
        </w:rPr>
      </w:pPr>
    </w:p>
    <w:p w14:paraId="65B0C5B0"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Страховые платежи</w:t>
      </w:r>
    </w:p>
    <w:p w14:paraId="499CE5D3" w14:textId="77777777" w:rsidR="00B71E7D" w:rsidRPr="00B71E7D" w:rsidRDefault="00B71E7D" w:rsidP="00B71E7D">
      <w:pPr>
        <w:ind w:firstLine="851"/>
        <w:jc w:val="both"/>
        <w:rPr>
          <w:snapToGrid w:val="0"/>
          <w:sz w:val="28"/>
          <w:szCs w:val="28"/>
        </w:rPr>
      </w:pPr>
    </w:p>
    <w:p w14:paraId="2329B748"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35 тыс. руб.</w:t>
      </w:r>
      <w:r w:rsidRPr="00B71E7D">
        <w:rPr>
          <w:snapToGrid w:val="0"/>
          <w:sz w:val="28"/>
          <w:szCs w:val="28"/>
        </w:rPr>
        <w:t xml:space="preserve"> </w:t>
      </w:r>
    </w:p>
    <w:p w14:paraId="126900A7"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14AC2AF" w14:textId="77777777" w:rsidR="00B71E7D" w:rsidRPr="00B71E7D" w:rsidRDefault="00B71E7D" w:rsidP="00B71E7D">
      <w:pPr>
        <w:ind w:firstLine="851"/>
        <w:jc w:val="both"/>
        <w:rPr>
          <w:b/>
          <w:bCs/>
          <w:snapToGrid w:val="0"/>
          <w:sz w:val="28"/>
          <w:szCs w:val="28"/>
        </w:rPr>
      </w:pPr>
      <w:r w:rsidRPr="00B71E7D">
        <w:rPr>
          <w:snapToGrid w:val="0"/>
          <w:sz w:val="28"/>
          <w:szCs w:val="28"/>
        </w:rPr>
        <w:t xml:space="preserve">Страховой полис №0176288393 от 01.06.2021 в разрезе транспортного средства ГАЗ 3307 (стр. 98 том 2) на сумму </w:t>
      </w:r>
      <w:r w:rsidRPr="00B71E7D">
        <w:rPr>
          <w:b/>
          <w:bCs/>
          <w:snapToGrid w:val="0"/>
          <w:sz w:val="28"/>
          <w:szCs w:val="28"/>
        </w:rPr>
        <w:t>7 тыс. руб.</w:t>
      </w:r>
    </w:p>
    <w:p w14:paraId="0C1BA060" w14:textId="77777777" w:rsidR="00B71E7D" w:rsidRPr="00B71E7D" w:rsidRDefault="00B71E7D" w:rsidP="00B71E7D">
      <w:pPr>
        <w:ind w:firstLine="851"/>
        <w:jc w:val="both"/>
        <w:rPr>
          <w:snapToGrid w:val="0"/>
          <w:sz w:val="28"/>
          <w:szCs w:val="28"/>
        </w:rPr>
      </w:pPr>
      <w:r w:rsidRPr="00B71E7D">
        <w:rPr>
          <w:snapToGrid w:val="0"/>
          <w:sz w:val="28"/>
          <w:szCs w:val="28"/>
        </w:rPr>
        <w:t xml:space="preserve">Страховой полис №0188984873 от 26.08.2021 в разрезе транспортного средства КАМАЗ (стр. 100 том 2) на сумму </w:t>
      </w:r>
      <w:r w:rsidRPr="00B71E7D">
        <w:rPr>
          <w:b/>
          <w:bCs/>
          <w:snapToGrid w:val="0"/>
          <w:sz w:val="28"/>
          <w:szCs w:val="28"/>
        </w:rPr>
        <w:t>10 тыс. руб.</w:t>
      </w:r>
    </w:p>
    <w:p w14:paraId="1AE42C76" w14:textId="77777777" w:rsidR="00B71E7D" w:rsidRPr="00B71E7D" w:rsidRDefault="00B71E7D" w:rsidP="00B71E7D">
      <w:pPr>
        <w:ind w:firstLine="851"/>
        <w:jc w:val="both"/>
        <w:rPr>
          <w:b/>
          <w:bCs/>
          <w:snapToGrid w:val="0"/>
          <w:sz w:val="28"/>
          <w:szCs w:val="28"/>
        </w:rPr>
      </w:pPr>
      <w:r w:rsidRPr="00B71E7D">
        <w:rPr>
          <w:snapToGrid w:val="0"/>
          <w:sz w:val="28"/>
          <w:szCs w:val="28"/>
        </w:rPr>
        <w:t xml:space="preserve">Страховой полис №0195421221 от 28.09.2021 в разрезе транспортного средства ГАЗ 5312 (стр. 99 том 2) на сумму </w:t>
      </w:r>
      <w:r w:rsidRPr="00B71E7D">
        <w:rPr>
          <w:b/>
          <w:bCs/>
          <w:snapToGrid w:val="0"/>
          <w:sz w:val="28"/>
          <w:szCs w:val="28"/>
        </w:rPr>
        <w:t>7 тыс. руб.</w:t>
      </w:r>
    </w:p>
    <w:p w14:paraId="3E8A7D70" w14:textId="77777777" w:rsidR="00B71E7D" w:rsidRPr="00B71E7D" w:rsidRDefault="00B71E7D" w:rsidP="00B71E7D">
      <w:pPr>
        <w:ind w:firstLine="851"/>
        <w:jc w:val="both"/>
        <w:rPr>
          <w:snapToGrid w:val="0"/>
          <w:sz w:val="28"/>
          <w:szCs w:val="28"/>
        </w:rPr>
      </w:pPr>
      <w:r w:rsidRPr="00B71E7D">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B71E7D">
        <w:rPr>
          <w:snapToGrid w:val="0"/>
          <w:sz w:val="28"/>
          <w:szCs w:val="28"/>
        </w:rPr>
        <w:br/>
        <w:t xml:space="preserve">в результате аварии на опасном объекте «GAZX12154792490000 </w:t>
      </w:r>
      <w:r w:rsidRPr="00B71E7D">
        <w:rPr>
          <w:snapToGrid w:val="0"/>
          <w:sz w:val="28"/>
          <w:szCs w:val="28"/>
        </w:rPr>
        <w:br/>
        <w:t xml:space="preserve">от 24.06.2021 (стр. 101 том 2) на сумму </w:t>
      </w:r>
      <w:r w:rsidRPr="00B71E7D">
        <w:rPr>
          <w:b/>
          <w:bCs/>
          <w:snapToGrid w:val="0"/>
          <w:sz w:val="28"/>
          <w:szCs w:val="28"/>
        </w:rPr>
        <w:t>4 тыс. руб.</w:t>
      </w:r>
    </w:p>
    <w:p w14:paraId="61FB11F8" w14:textId="77777777" w:rsidR="00B71E7D" w:rsidRPr="00B71E7D" w:rsidRDefault="00B71E7D" w:rsidP="00B71E7D">
      <w:pPr>
        <w:ind w:firstLine="851"/>
        <w:jc w:val="both"/>
        <w:rPr>
          <w:snapToGrid w:val="0"/>
          <w:sz w:val="28"/>
          <w:szCs w:val="28"/>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rPr>
        <w:t>28 тыс. руб.</w:t>
      </w:r>
      <w:r w:rsidRPr="00B71E7D">
        <w:rPr>
          <w:snapToGrid w:val="0"/>
          <w:sz w:val="28"/>
          <w:szCs w:val="28"/>
        </w:rPr>
        <w:t xml:space="preserve"> (7 тыс. руб. + 10 тыс. руб. + 7 тыс. руб. + 4 тыс. руб.). </w:t>
      </w:r>
    </w:p>
    <w:p w14:paraId="77ED4097" w14:textId="77777777" w:rsidR="00B71E7D" w:rsidRPr="00B71E7D" w:rsidRDefault="00B71E7D" w:rsidP="00B71E7D">
      <w:pPr>
        <w:ind w:firstLine="709"/>
        <w:contextualSpacing/>
        <w:jc w:val="both"/>
        <w:rPr>
          <w:snapToGrid w:val="0"/>
          <w:sz w:val="28"/>
          <w:szCs w:val="28"/>
        </w:rPr>
      </w:pPr>
      <w:r w:rsidRPr="00B71E7D">
        <w:rPr>
          <w:snapToGrid w:val="0"/>
          <w:sz w:val="28"/>
          <w:szCs w:val="28"/>
        </w:rPr>
        <w:t xml:space="preserve">Затраты по данной статье в размере </w:t>
      </w:r>
      <w:r w:rsidRPr="00B71E7D">
        <w:rPr>
          <w:b/>
          <w:snapToGrid w:val="0"/>
          <w:sz w:val="28"/>
          <w:szCs w:val="28"/>
        </w:rPr>
        <w:t xml:space="preserve">7 тыс. руб. </w:t>
      </w:r>
      <w:r w:rsidRPr="00B71E7D">
        <w:rPr>
          <w:snapToGrid w:val="0"/>
          <w:sz w:val="28"/>
          <w:szCs w:val="28"/>
        </w:rPr>
        <w:t xml:space="preserve">исключаются </w:t>
      </w:r>
      <w:r w:rsidRPr="00B71E7D">
        <w:rPr>
          <w:snapToGrid w:val="0"/>
          <w:sz w:val="28"/>
          <w:szCs w:val="28"/>
        </w:rPr>
        <w:br/>
        <w:t xml:space="preserve">из плановой выручки от реализации СУГ населению на 2023 год </w:t>
      </w:r>
      <w:r w:rsidRPr="00B71E7D">
        <w:rPr>
          <w:snapToGrid w:val="0"/>
          <w:sz w:val="28"/>
          <w:szCs w:val="28"/>
        </w:rPr>
        <w:br/>
        <w:t>как экономически необоснованные и документально неподтверждённые.</w:t>
      </w:r>
    </w:p>
    <w:p w14:paraId="63D3D777" w14:textId="77777777" w:rsidR="00B71E7D" w:rsidRPr="00B71E7D" w:rsidRDefault="00B71E7D" w:rsidP="00B71E7D">
      <w:pPr>
        <w:ind w:firstLine="709"/>
        <w:contextualSpacing/>
        <w:jc w:val="both"/>
        <w:rPr>
          <w:snapToGrid w:val="0"/>
          <w:sz w:val="28"/>
          <w:szCs w:val="28"/>
        </w:rPr>
      </w:pPr>
    </w:p>
    <w:p w14:paraId="50FDDEC0"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Налог на землю</w:t>
      </w:r>
    </w:p>
    <w:p w14:paraId="36574285" w14:textId="77777777" w:rsidR="00B71E7D" w:rsidRPr="00B71E7D" w:rsidRDefault="00B71E7D" w:rsidP="00B71E7D">
      <w:pPr>
        <w:rPr>
          <w:snapToGrid w:val="0"/>
          <w:sz w:val="28"/>
          <w:szCs w:val="28"/>
          <w:lang w:eastAsia="en-US"/>
        </w:rPr>
      </w:pPr>
    </w:p>
    <w:p w14:paraId="4C9FA8D4"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18 тыс. руб.</w:t>
      </w:r>
      <w:r w:rsidRPr="00B71E7D">
        <w:rPr>
          <w:snapToGrid w:val="0"/>
          <w:sz w:val="28"/>
          <w:szCs w:val="28"/>
        </w:rPr>
        <w:t xml:space="preserve"> </w:t>
      </w:r>
    </w:p>
    <w:p w14:paraId="241CB5EB"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C7BB73C" w14:textId="77777777" w:rsidR="00B71E7D" w:rsidRPr="00B71E7D" w:rsidRDefault="00B71E7D" w:rsidP="00B71E7D">
      <w:pPr>
        <w:ind w:firstLine="851"/>
        <w:jc w:val="both"/>
        <w:rPr>
          <w:snapToGrid w:val="0"/>
          <w:sz w:val="28"/>
          <w:szCs w:val="28"/>
        </w:rPr>
      </w:pPr>
      <w:r w:rsidRPr="00B71E7D">
        <w:rPr>
          <w:snapToGrid w:val="0"/>
          <w:sz w:val="28"/>
          <w:szCs w:val="28"/>
        </w:rPr>
        <w:lastRenderedPageBreak/>
        <w:t xml:space="preserve">Предложения организации в части налога на землю на 2023 год </w:t>
      </w:r>
      <w:r w:rsidRPr="00B71E7D">
        <w:rPr>
          <w:snapToGrid w:val="0"/>
          <w:sz w:val="28"/>
          <w:szCs w:val="28"/>
        </w:rPr>
        <w:br/>
        <w:t>(стр. 104 том 2), где 17,835 тыс. руб. налог на землю, 0,215 тыс. руб. - компенсация арендаторами налога на землю</w:t>
      </w:r>
    </w:p>
    <w:p w14:paraId="313161D9" w14:textId="77777777" w:rsidR="00B71E7D" w:rsidRPr="00B71E7D" w:rsidRDefault="00B71E7D" w:rsidP="00B71E7D">
      <w:pPr>
        <w:ind w:firstLine="851"/>
        <w:jc w:val="both"/>
        <w:rPr>
          <w:snapToGrid w:val="0"/>
          <w:sz w:val="28"/>
          <w:szCs w:val="28"/>
        </w:rPr>
      </w:pPr>
      <w:r w:rsidRPr="00B71E7D">
        <w:rPr>
          <w:snapToGrid w:val="0"/>
          <w:sz w:val="28"/>
          <w:szCs w:val="28"/>
        </w:rPr>
        <w:t xml:space="preserve">Расшифровка по налогам за 2021 год, в части земельного налога </w:t>
      </w:r>
      <w:r w:rsidRPr="00B71E7D">
        <w:rPr>
          <w:snapToGrid w:val="0"/>
          <w:sz w:val="28"/>
          <w:szCs w:val="28"/>
        </w:rPr>
        <w:br/>
        <w:t>(стр. 104 том 2)</w:t>
      </w:r>
    </w:p>
    <w:p w14:paraId="4E838EC8" w14:textId="77777777" w:rsidR="00B71E7D" w:rsidRPr="00B71E7D" w:rsidRDefault="00B71E7D" w:rsidP="00B71E7D">
      <w:pPr>
        <w:ind w:firstLine="851"/>
        <w:jc w:val="both"/>
        <w:rPr>
          <w:snapToGrid w:val="0"/>
          <w:sz w:val="28"/>
          <w:szCs w:val="28"/>
        </w:rPr>
      </w:pPr>
      <w:r w:rsidRPr="00B71E7D">
        <w:rPr>
          <w:snapToGrid w:val="0"/>
          <w:sz w:val="28"/>
          <w:szCs w:val="28"/>
        </w:rPr>
        <w:t xml:space="preserve">Расшифровка налогов, вычитаемых за аренду помещений на 2023 год, в части земельного налога (стр. 105 том 2), где 17,835 тыс. руб. налог </w:t>
      </w:r>
      <w:r w:rsidRPr="00B71E7D">
        <w:rPr>
          <w:snapToGrid w:val="0"/>
          <w:sz w:val="28"/>
          <w:szCs w:val="28"/>
        </w:rPr>
        <w:br/>
        <w:t>на землю, 0,215 тыс. руб. - компенсация арендаторами налога на землю</w:t>
      </w:r>
    </w:p>
    <w:p w14:paraId="28097D67" w14:textId="77777777" w:rsidR="00B71E7D" w:rsidRPr="00B71E7D" w:rsidRDefault="00B71E7D" w:rsidP="00B71E7D">
      <w:pPr>
        <w:ind w:firstLine="851"/>
        <w:jc w:val="both"/>
        <w:rPr>
          <w:snapToGrid w:val="0"/>
          <w:sz w:val="28"/>
          <w:szCs w:val="28"/>
        </w:rPr>
      </w:pPr>
      <w:r w:rsidRPr="00B71E7D">
        <w:rPr>
          <w:snapToGrid w:val="0"/>
          <w:sz w:val="28"/>
          <w:szCs w:val="28"/>
        </w:rPr>
        <w:t>Сообщение об исчисленной налоговым органом сумме земельного налога за 2021 год (стр. 109 том 2)</w:t>
      </w:r>
    </w:p>
    <w:p w14:paraId="0F1C9DBB" w14:textId="77777777" w:rsidR="00B71E7D" w:rsidRPr="00B71E7D" w:rsidRDefault="00B71E7D" w:rsidP="00B71E7D">
      <w:pPr>
        <w:ind w:firstLine="851"/>
        <w:jc w:val="both"/>
        <w:rPr>
          <w:snapToGrid w:val="0"/>
          <w:sz w:val="28"/>
          <w:szCs w:val="28"/>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rPr>
        <w:t xml:space="preserve">18 тыс. руб. </w:t>
      </w:r>
    </w:p>
    <w:p w14:paraId="57DBC315" w14:textId="77777777" w:rsidR="00B71E7D" w:rsidRPr="00B71E7D" w:rsidRDefault="00B71E7D" w:rsidP="00B71E7D">
      <w:pPr>
        <w:ind w:firstLine="709"/>
        <w:contextualSpacing/>
        <w:jc w:val="both"/>
        <w:rPr>
          <w:snapToGrid w:val="0"/>
          <w:sz w:val="28"/>
          <w:szCs w:val="28"/>
          <w:lang w:eastAsia="en-US"/>
        </w:rPr>
      </w:pPr>
      <w:r w:rsidRPr="00B71E7D">
        <w:rPr>
          <w:snapToGrid w:val="0"/>
          <w:sz w:val="28"/>
          <w:szCs w:val="28"/>
          <w:lang w:eastAsia="en-US"/>
        </w:rPr>
        <w:t>Корректировка предложения предприятия отсутствует.</w:t>
      </w:r>
    </w:p>
    <w:p w14:paraId="24D7E6A8" w14:textId="77777777" w:rsidR="00B71E7D" w:rsidRPr="00B71E7D" w:rsidRDefault="00B71E7D" w:rsidP="00B71E7D">
      <w:pPr>
        <w:ind w:firstLine="709"/>
        <w:contextualSpacing/>
        <w:jc w:val="both"/>
        <w:rPr>
          <w:snapToGrid w:val="0"/>
          <w:sz w:val="28"/>
          <w:szCs w:val="28"/>
          <w:lang w:eastAsia="en-US"/>
        </w:rPr>
      </w:pPr>
    </w:p>
    <w:p w14:paraId="09B86F56" w14:textId="77777777" w:rsidR="00B71E7D" w:rsidRPr="00B71E7D" w:rsidRDefault="00B71E7D" w:rsidP="00B71E7D">
      <w:pPr>
        <w:keepNext/>
        <w:keepLines/>
        <w:jc w:val="center"/>
        <w:outlineLvl w:val="1"/>
        <w:rPr>
          <w:rFonts w:eastAsia="Calibri"/>
          <w:b/>
          <w:sz w:val="28"/>
          <w:szCs w:val="28"/>
          <w:lang w:eastAsia="en-US"/>
        </w:rPr>
      </w:pPr>
      <w:bookmarkStart w:id="21" w:name="_Toc21094951"/>
      <w:r w:rsidRPr="00B71E7D">
        <w:rPr>
          <w:rFonts w:eastAsia="Calibri"/>
          <w:b/>
          <w:sz w:val="28"/>
          <w:szCs w:val="28"/>
          <w:lang w:eastAsia="en-US"/>
        </w:rPr>
        <w:t>Налог на имущество</w:t>
      </w:r>
    </w:p>
    <w:p w14:paraId="0393E17B" w14:textId="77777777" w:rsidR="00B71E7D" w:rsidRPr="00B71E7D" w:rsidRDefault="00B71E7D" w:rsidP="00B71E7D">
      <w:pPr>
        <w:rPr>
          <w:snapToGrid w:val="0"/>
          <w:sz w:val="28"/>
          <w:szCs w:val="28"/>
          <w:lang w:eastAsia="en-US"/>
        </w:rPr>
      </w:pPr>
    </w:p>
    <w:p w14:paraId="5B3DD7BD"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5 тыс. руб.</w:t>
      </w:r>
      <w:r w:rsidRPr="00B71E7D">
        <w:rPr>
          <w:snapToGrid w:val="0"/>
          <w:sz w:val="28"/>
          <w:szCs w:val="28"/>
        </w:rPr>
        <w:t xml:space="preserve"> </w:t>
      </w:r>
    </w:p>
    <w:p w14:paraId="6E8A665E"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E8615E4"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Предложения организации в части налога на имущество на 2023 год (стр. 104 том 2), где 4,885 тыс. руб. - налог на имущество; 0,110 тыс. руб. - компенсация арендаторами налога на имущество.</w:t>
      </w:r>
    </w:p>
    <w:p w14:paraId="09029B7B"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Расшифровка по налогам за 2021 год, в части налога на имущество (стр. 104 том 2)</w:t>
      </w:r>
    </w:p>
    <w:p w14:paraId="44137462"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Расчёт налогов, вычитаемых на аренду помещений на 2023 год, </w:t>
      </w:r>
      <w:r w:rsidRPr="00B71E7D">
        <w:rPr>
          <w:snapToGrid w:val="0"/>
          <w:sz w:val="28"/>
          <w:szCs w:val="28"/>
        </w:rPr>
        <w:br/>
        <w:t xml:space="preserve">в части налога на имущество (стр. 105 том 2), где 4,885 тыс. руб. - налог </w:t>
      </w:r>
      <w:r w:rsidRPr="00B71E7D">
        <w:rPr>
          <w:snapToGrid w:val="0"/>
          <w:sz w:val="28"/>
          <w:szCs w:val="28"/>
        </w:rPr>
        <w:br/>
        <w:t xml:space="preserve">на имущество; 0,110 тыс. руб. - компенсация арендаторами налога </w:t>
      </w:r>
      <w:r w:rsidRPr="00B71E7D">
        <w:rPr>
          <w:snapToGrid w:val="0"/>
          <w:sz w:val="28"/>
          <w:szCs w:val="28"/>
        </w:rPr>
        <w:br/>
        <w:t>на имущество.</w:t>
      </w:r>
    </w:p>
    <w:p w14:paraId="39649E02"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Налоговая декларация по налогу на имущество за 2021 год (106-107 том 2).</w:t>
      </w:r>
    </w:p>
    <w:p w14:paraId="640E745D" w14:textId="77777777" w:rsidR="00B71E7D" w:rsidRPr="00B71E7D" w:rsidRDefault="00B71E7D" w:rsidP="00B71E7D">
      <w:pPr>
        <w:ind w:firstLine="851"/>
        <w:jc w:val="both"/>
        <w:rPr>
          <w:snapToGrid w:val="0"/>
          <w:sz w:val="28"/>
          <w:szCs w:val="28"/>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rPr>
        <w:t>5 тыс. руб.</w:t>
      </w:r>
    </w:p>
    <w:p w14:paraId="1992F21F"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Корректировка затрат относительно предложений предприятия отсутствует.</w:t>
      </w:r>
    </w:p>
    <w:p w14:paraId="355F5D0A" w14:textId="77777777" w:rsidR="00B71E7D" w:rsidRPr="00B71E7D" w:rsidRDefault="00B71E7D" w:rsidP="00B71E7D">
      <w:pPr>
        <w:ind w:firstLine="709"/>
        <w:jc w:val="both"/>
        <w:rPr>
          <w:snapToGrid w:val="0"/>
          <w:sz w:val="28"/>
          <w:szCs w:val="28"/>
          <w:lang w:eastAsia="en-US"/>
        </w:rPr>
      </w:pPr>
    </w:p>
    <w:p w14:paraId="268110F1"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Налог на загрязнение окружающей среды</w:t>
      </w:r>
    </w:p>
    <w:p w14:paraId="4073ABE4" w14:textId="77777777" w:rsidR="00B71E7D" w:rsidRPr="00B71E7D" w:rsidRDefault="00B71E7D" w:rsidP="00B71E7D">
      <w:pPr>
        <w:rPr>
          <w:snapToGrid w:val="0"/>
          <w:sz w:val="28"/>
          <w:szCs w:val="28"/>
          <w:lang w:eastAsia="en-US"/>
        </w:rPr>
      </w:pPr>
    </w:p>
    <w:p w14:paraId="30962877"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lastRenderedPageBreak/>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2 тыс. руб.</w:t>
      </w:r>
      <w:r w:rsidRPr="00B71E7D">
        <w:rPr>
          <w:snapToGrid w:val="0"/>
          <w:sz w:val="28"/>
          <w:szCs w:val="28"/>
        </w:rPr>
        <w:t xml:space="preserve"> </w:t>
      </w:r>
    </w:p>
    <w:p w14:paraId="0B9B2085"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93B4623" w14:textId="77777777" w:rsidR="00B71E7D" w:rsidRPr="00B71E7D" w:rsidRDefault="00B71E7D" w:rsidP="00B71E7D">
      <w:pPr>
        <w:ind w:firstLine="851"/>
        <w:jc w:val="both"/>
        <w:rPr>
          <w:snapToGrid w:val="0"/>
          <w:sz w:val="28"/>
          <w:szCs w:val="28"/>
        </w:rPr>
      </w:pPr>
      <w:r w:rsidRPr="00B71E7D">
        <w:rPr>
          <w:snapToGrid w:val="0"/>
          <w:sz w:val="28"/>
          <w:szCs w:val="28"/>
        </w:rPr>
        <w:t>Предложения организации в части платы за негативное воздействие на окружающую среду на 2023 год (стр. 104 том 2).</w:t>
      </w:r>
    </w:p>
    <w:p w14:paraId="51FE92EB" w14:textId="77777777" w:rsidR="00B71E7D" w:rsidRPr="00B71E7D" w:rsidRDefault="00B71E7D" w:rsidP="00B71E7D">
      <w:pPr>
        <w:ind w:firstLine="851"/>
        <w:jc w:val="both"/>
        <w:rPr>
          <w:snapToGrid w:val="0"/>
          <w:sz w:val="28"/>
          <w:szCs w:val="28"/>
        </w:rPr>
      </w:pPr>
      <w:r w:rsidRPr="00B71E7D">
        <w:rPr>
          <w:snapToGrid w:val="0"/>
          <w:sz w:val="28"/>
          <w:szCs w:val="28"/>
        </w:rPr>
        <w:t xml:space="preserve">Расшифровка по налогам, в части платы за негативное воздействие </w:t>
      </w:r>
      <w:r w:rsidRPr="00B71E7D">
        <w:rPr>
          <w:snapToGrid w:val="0"/>
          <w:sz w:val="28"/>
          <w:szCs w:val="28"/>
        </w:rPr>
        <w:br/>
        <w:t>на окружающую среду за 2021 год (стр. 104 том 2).</w:t>
      </w:r>
    </w:p>
    <w:p w14:paraId="2E5711EC" w14:textId="77777777" w:rsidR="00B71E7D" w:rsidRPr="00B71E7D" w:rsidRDefault="00B71E7D" w:rsidP="00B71E7D">
      <w:pPr>
        <w:ind w:firstLine="851"/>
        <w:jc w:val="both"/>
        <w:rPr>
          <w:snapToGrid w:val="0"/>
          <w:sz w:val="28"/>
          <w:szCs w:val="28"/>
        </w:rPr>
      </w:pPr>
      <w:r w:rsidRPr="00B71E7D">
        <w:rPr>
          <w:snapToGrid w:val="0"/>
          <w:sz w:val="28"/>
          <w:szCs w:val="28"/>
        </w:rPr>
        <w:t>Декларация о плате за негативное воздействие на окружающую среду за 2021 год (стр. 110-111 том 2).</w:t>
      </w:r>
    </w:p>
    <w:p w14:paraId="5D574853" w14:textId="77777777" w:rsidR="00B71E7D" w:rsidRPr="00B71E7D" w:rsidRDefault="00B71E7D" w:rsidP="00B71E7D">
      <w:pPr>
        <w:ind w:firstLine="851"/>
        <w:jc w:val="both"/>
        <w:rPr>
          <w:snapToGrid w:val="0"/>
          <w:sz w:val="28"/>
          <w:szCs w:val="28"/>
        </w:rPr>
      </w:pPr>
      <w:r w:rsidRPr="00B71E7D">
        <w:rPr>
          <w:b/>
          <w:bCs/>
          <w:snapToGrid w:val="0"/>
          <w:sz w:val="28"/>
          <w:szCs w:val="28"/>
        </w:rPr>
        <w:t xml:space="preserve">Данные затраты не принимаются при расчёте плановой выручки от реализации СУГ населению на 2023 год в связи с тем, что в соответствии с декларацией данные платежи проходят как сверхлимитные. Затраты по данной статье принимаются экспертами только в пределах лимита.  </w:t>
      </w:r>
    </w:p>
    <w:p w14:paraId="787E7DD4"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Затраты по данной статье в размере </w:t>
      </w:r>
      <w:r w:rsidRPr="00B71E7D">
        <w:rPr>
          <w:b/>
          <w:snapToGrid w:val="0"/>
          <w:sz w:val="28"/>
          <w:szCs w:val="28"/>
          <w:lang w:eastAsia="en-US"/>
        </w:rPr>
        <w:t xml:space="preserve">2 тыс. руб. </w:t>
      </w:r>
      <w:r w:rsidRPr="00B71E7D">
        <w:rPr>
          <w:snapToGrid w:val="0"/>
          <w:sz w:val="28"/>
          <w:szCs w:val="28"/>
          <w:lang w:eastAsia="en-US"/>
        </w:rPr>
        <w:t xml:space="preserve">исключаются </w:t>
      </w:r>
      <w:r w:rsidRPr="00B71E7D">
        <w:rPr>
          <w:snapToGrid w:val="0"/>
          <w:sz w:val="28"/>
          <w:szCs w:val="28"/>
          <w:lang w:eastAsia="en-US"/>
        </w:rPr>
        <w:br/>
        <w:t xml:space="preserve">из плановой выручки от реализации СУГ населению </w:t>
      </w:r>
      <w:r w:rsidRPr="00B71E7D">
        <w:rPr>
          <w:snapToGrid w:val="0"/>
          <w:sz w:val="28"/>
          <w:szCs w:val="28"/>
          <w:lang w:eastAsia="en-US"/>
        </w:rPr>
        <w:br/>
        <w:t>на 2023 год как экономически необоснованные.</w:t>
      </w:r>
    </w:p>
    <w:p w14:paraId="27AE1A83" w14:textId="77777777" w:rsidR="00B71E7D" w:rsidRPr="00B71E7D" w:rsidRDefault="00B71E7D" w:rsidP="00B71E7D">
      <w:pPr>
        <w:ind w:firstLine="709"/>
        <w:jc w:val="both"/>
        <w:rPr>
          <w:snapToGrid w:val="0"/>
          <w:sz w:val="28"/>
          <w:szCs w:val="28"/>
          <w:lang w:eastAsia="en-US"/>
        </w:rPr>
      </w:pPr>
    </w:p>
    <w:p w14:paraId="5D3BEE07"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Единый транспортный налог</w:t>
      </w:r>
    </w:p>
    <w:p w14:paraId="5F276599" w14:textId="77777777" w:rsidR="00B71E7D" w:rsidRPr="00B71E7D" w:rsidRDefault="00B71E7D" w:rsidP="00B71E7D">
      <w:pPr>
        <w:ind w:firstLine="993"/>
        <w:jc w:val="both"/>
        <w:rPr>
          <w:snapToGrid w:val="0"/>
          <w:sz w:val="28"/>
          <w:szCs w:val="28"/>
          <w:lang w:eastAsia="en-US"/>
        </w:rPr>
      </w:pPr>
    </w:p>
    <w:p w14:paraId="05717D5F"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25 тыс. руб.</w:t>
      </w:r>
      <w:r w:rsidRPr="00B71E7D">
        <w:rPr>
          <w:snapToGrid w:val="0"/>
          <w:sz w:val="28"/>
          <w:szCs w:val="28"/>
        </w:rPr>
        <w:t xml:space="preserve"> </w:t>
      </w:r>
    </w:p>
    <w:p w14:paraId="6DE3505E" w14:textId="77777777" w:rsidR="00B71E7D" w:rsidRPr="00B71E7D" w:rsidRDefault="00B71E7D" w:rsidP="00B71E7D">
      <w:pPr>
        <w:tabs>
          <w:tab w:val="left" w:pos="1890"/>
        </w:tabs>
        <w:ind w:firstLine="851"/>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48F2274" w14:textId="77777777" w:rsidR="00B71E7D" w:rsidRPr="00B71E7D" w:rsidRDefault="00B71E7D" w:rsidP="00B71E7D">
      <w:pPr>
        <w:ind w:firstLine="851"/>
        <w:jc w:val="both"/>
        <w:rPr>
          <w:snapToGrid w:val="0"/>
          <w:sz w:val="28"/>
          <w:szCs w:val="28"/>
        </w:rPr>
      </w:pPr>
      <w:r w:rsidRPr="00B71E7D">
        <w:rPr>
          <w:snapToGrid w:val="0"/>
          <w:sz w:val="28"/>
          <w:szCs w:val="28"/>
        </w:rPr>
        <w:t>Предложения организации в части транспортного налога на 2023 год (стр. 104 том 2).</w:t>
      </w:r>
    </w:p>
    <w:p w14:paraId="4229A32B" w14:textId="77777777" w:rsidR="00B71E7D" w:rsidRPr="00B71E7D" w:rsidRDefault="00B71E7D" w:rsidP="00B71E7D">
      <w:pPr>
        <w:ind w:firstLine="851"/>
        <w:jc w:val="both"/>
        <w:rPr>
          <w:snapToGrid w:val="0"/>
          <w:sz w:val="28"/>
          <w:szCs w:val="28"/>
        </w:rPr>
      </w:pPr>
      <w:r w:rsidRPr="00B71E7D">
        <w:rPr>
          <w:snapToGrid w:val="0"/>
          <w:sz w:val="28"/>
          <w:szCs w:val="28"/>
        </w:rPr>
        <w:t>Расшифровка по налогам, в части транспортного налога за 2021 год (стр. 104 том 2).</w:t>
      </w:r>
    </w:p>
    <w:p w14:paraId="52657918" w14:textId="77777777" w:rsidR="00B71E7D" w:rsidRPr="00B71E7D" w:rsidRDefault="00B71E7D" w:rsidP="00B71E7D">
      <w:pPr>
        <w:ind w:firstLine="851"/>
        <w:jc w:val="both"/>
        <w:rPr>
          <w:snapToGrid w:val="0"/>
          <w:sz w:val="28"/>
          <w:szCs w:val="28"/>
        </w:rPr>
      </w:pPr>
      <w:r w:rsidRPr="00B71E7D">
        <w:rPr>
          <w:snapToGrid w:val="0"/>
          <w:sz w:val="28"/>
          <w:szCs w:val="28"/>
        </w:rPr>
        <w:t>Сообщение об исчисленной налоговым органом сумме транспортного налога за 2021 год (стр. 108 том 2).</w:t>
      </w:r>
    </w:p>
    <w:p w14:paraId="19E36AB5" w14:textId="77777777" w:rsidR="00B71E7D" w:rsidRPr="00B71E7D" w:rsidRDefault="00B71E7D" w:rsidP="00B71E7D">
      <w:pPr>
        <w:ind w:firstLine="851"/>
        <w:jc w:val="both"/>
        <w:rPr>
          <w:snapToGrid w:val="0"/>
          <w:sz w:val="28"/>
          <w:szCs w:val="28"/>
        </w:rPr>
      </w:pPr>
      <w:r w:rsidRPr="00B71E7D">
        <w:rPr>
          <w:snapToGrid w:val="0"/>
          <w:sz w:val="28"/>
          <w:szCs w:val="28"/>
          <w:lang w:eastAsia="en-US"/>
        </w:rPr>
        <w:t xml:space="preserve">Экономически обоснованные расходы по данной статье составляют </w:t>
      </w:r>
      <w:r w:rsidRPr="00B71E7D">
        <w:rPr>
          <w:snapToGrid w:val="0"/>
          <w:sz w:val="28"/>
          <w:szCs w:val="28"/>
          <w:lang w:eastAsia="en-US"/>
        </w:rPr>
        <w:br/>
      </w:r>
      <w:r w:rsidRPr="00B71E7D">
        <w:rPr>
          <w:b/>
          <w:bCs/>
          <w:snapToGrid w:val="0"/>
          <w:sz w:val="28"/>
          <w:szCs w:val="28"/>
        </w:rPr>
        <w:t>25 тыс. руб.</w:t>
      </w:r>
    </w:p>
    <w:p w14:paraId="44816530" w14:textId="77777777" w:rsidR="00B71E7D" w:rsidRPr="00B71E7D" w:rsidRDefault="00B71E7D" w:rsidP="00B71E7D">
      <w:pPr>
        <w:tabs>
          <w:tab w:val="left" w:pos="0"/>
        </w:tabs>
        <w:ind w:firstLine="709"/>
        <w:contextualSpacing/>
        <w:jc w:val="both"/>
        <w:rPr>
          <w:snapToGrid w:val="0"/>
          <w:sz w:val="28"/>
          <w:szCs w:val="28"/>
          <w:lang w:eastAsia="en-US"/>
        </w:rPr>
      </w:pPr>
      <w:r w:rsidRPr="00B71E7D">
        <w:rPr>
          <w:snapToGrid w:val="0"/>
          <w:sz w:val="28"/>
          <w:szCs w:val="28"/>
          <w:lang w:eastAsia="en-US"/>
        </w:rPr>
        <w:t>Корректировка затрат относительно предложений предприятия отсутствует.</w:t>
      </w:r>
    </w:p>
    <w:p w14:paraId="3313CE8F" w14:textId="77777777" w:rsidR="00B71E7D" w:rsidRPr="00B71E7D" w:rsidRDefault="00B71E7D" w:rsidP="00B71E7D">
      <w:pPr>
        <w:tabs>
          <w:tab w:val="left" w:pos="0"/>
        </w:tabs>
        <w:ind w:firstLine="709"/>
        <w:contextualSpacing/>
        <w:jc w:val="both"/>
        <w:rPr>
          <w:snapToGrid w:val="0"/>
          <w:sz w:val="28"/>
          <w:szCs w:val="28"/>
          <w:lang w:eastAsia="en-US"/>
        </w:rPr>
      </w:pPr>
    </w:p>
    <w:p w14:paraId="19E821E9"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Услуги сторонних организаций</w:t>
      </w:r>
    </w:p>
    <w:p w14:paraId="7969B8F0" w14:textId="77777777" w:rsidR="00B71E7D" w:rsidRPr="00B71E7D" w:rsidRDefault="00B71E7D" w:rsidP="00B71E7D">
      <w:pPr>
        <w:rPr>
          <w:snapToGrid w:val="0"/>
          <w:sz w:val="28"/>
          <w:szCs w:val="28"/>
          <w:lang w:eastAsia="en-US"/>
        </w:rPr>
      </w:pPr>
    </w:p>
    <w:p w14:paraId="67E8D276"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lastRenderedPageBreak/>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4 171 тыс. руб.</w:t>
      </w:r>
      <w:r w:rsidRPr="00B71E7D">
        <w:rPr>
          <w:snapToGrid w:val="0"/>
          <w:sz w:val="28"/>
          <w:szCs w:val="28"/>
        </w:rPr>
        <w:t xml:space="preserve"> </w:t>
      </w:r>
    </w:p>
    <w:p w14:paraId="69DEDBB2"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59F2BE9" w14:textId="77777777" w:rsidR="00B71E7D" w:rsidRPr="00B71E7D" w:rsidRDefault="00B71E7D" w:rsidP="00B71E7D">
      <w:pPr>
        <w:tabs>
          <w:tab w:val="left" w:pos="1890"/>
        </w:tabs>
        <w:ind w:firstLine="709"/>
        <w:jc w:val="both"/>
        <w:rPr>
          <w:snapToGrid w:val="0"/>
          <w:sz w:val="28"/>
          <w:szCs w:val="28"/>
        </w:rPr>
      </w:pPr>
    </w:p>
    <w:p w14:paraId="666440DD"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с ОАО «Ростелеком» об оказании услуг электросвязи юридическому лицу № 16103 от 01.01.2013, действующий </w:t>
      </w:r>
      <w:r w:rsidRPr="00B71E7D">
        <w:rPr>
          <w:snapToGrid w:val="0"/>
          <w:sz w:val="28"/>
          <w:szCs w:val="28"/>
        </w:rPr>
        <w:br/>
        <w:t xml:space="preserve">на неопределенный срок (стр. 38 том 2). Анализ счета 60 по субконто </w:t>
      </w:r>
      <w:r w:rsidRPr="00B71E7D">
        <w:rPr>
          <w:snapToGrid w:val="0"/>
          <w:sz w:val="28"/>
          <w:szCs w:val="28"/>
        </w:rPr>
        <w:br/>
        <w:t xml:space="preserve">за 2021 г в разрезе ПАО «Ростелеком» (стр. 37 том 1) на сумму 20 тыс. руб. Акты выполненных работ по услугам связи за 2021 год (стр. 39-52 том 2) </w:t>
      </w:r>
      <w:r w:rsidRPr="00B71E7D">
        <w:rPr>
          <w:snapToGrid w:val="0"/>
          <w:sz w:val="28"/>
          <w:szCs w:val="28"/>
        </w:rPr>
        <w:br/>
        <w:t xml:space="preserve">на сумму 20 тыс. руб. С учетом индексации размер затрат составляет </w:t>
      </w:r>
      <w:r w:rsidRPr="00B71E7D">
        <w:rPr>
          <w:snapToGrid w:val="0"/>
          <w:sz w:val="28"/>
          <w:szCs w:val="28"/>
        </w:rPr>
        <w:br/>
      </w:r>
      <w:r w:rsidRPr="00B71E7D">
        <w:rPr>
          <w:b/>
          <w:bCs/>
          <w:snapToGrid w:val="0"/>
          <w:sz w:val="28"/>
          <w:szCs w:val="28"/>
        </w:rPr>
        <w:t>24 тыс. руб.</w:t>
      </w:r>
      <w:r w:rsidRPr="00B71E7D">
        <w:rPr>
          <w:snapToGrid w:val="0"/>
          <w:sz w:val="28"/>
          <w:szCs w:val="28"/>
        </w:rPr>
        <w:t xml:space="preserve"> (20 тыс. руб. × 1,139 × 1,060). </w:t>
      </w:r>
    </w:p>
    <w:p w14:paraId="2F195978"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с ООО «Файбер Телеком» на оказание услуг связи 11/16 </w:t>
      </w:r>
      <w:r w:rsidRPr="00B71E7D">
        <w:rPr>
          <w:snapToGrid w:val="0"/>
          <w:sz w:val="28"/>
          <w:szCs w:val="28"/>
        </w:rPr>
        <w:br/>
        <w:t xml:space="preserve">от 01.05.2016 г., действующий на неопределенный срок (стр. 55-56 том 2). Анализ счета 60 по субконто за 2021 г в разрезе ООО «Файбер Телеком (стр. 53-54 том 2) на сумму </w:t>
      </w:r>
      <w:r w:rsidRPr="00B71E7D">
        <w:rPr>
          <w:bCs/>
          <w:snapToGrid w:val="0"/>
          <w:sz w:val="28"/>
          <w:szCs w:val="28"/>
        </w:rPr>
        <w:t>12 тыс. руб. Счёта-фактуры по оказанным телематическим услугам связи от ООО «Файбер Телеком» (стр. 57-70 том 2) на сумму 12 тыс. руб.</w:t>
      </w:r>
      <w:r w:rsidRPr="00B71E7D">
        <w:rPr>
          <w:snapToGrid w:val="0"/>
          <w:sz w:val="28"/>
          <w:szCs w:val="28"/>
        </w:rPr>
        <w:t xml:space="preserve"> С учетом индексации экономически обоснованный размер затрат составляет </w:t>
      </w:r>
      <w:r w:rsidRPr="00B71E7D">
        <w:rPr>
          <w:b/>
          <w:bCs/>
          <w:snapToGrid w:val="0"/>
          <w:sz w:val="28"/>
          <w:szCs w:val="28"/>
        </w:rPr>
        <w:t>14 тыс. руб.</w:t>
      </w:r>
      <w:r w:rsidRPr="00B71E7D">
        <w:rPr>
          <w:snapToGrid w:val="0"/>
          <w:sz w:val="28"/>
          <w:szCs w:val="28"/>
        </w:rPr>
        <w:t xml:space="preserve"> (12 тыс. руб. × 1,139 × 1,060).</w:t>
      </w:r>
    </w:p>
    <w:p w14:paraId="7A8A1BBE"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В связи с тем, что расчёты экспертов по данной статье превышают предложения организации (</w:t>
      </w:r>
      <w:r w:rsidRPr="00B71E7D">
        <w:rPr>
          <w:b/>
          <w:snapToGrid w:val="0"/>
          <w:sz w:val="28"/>
          <w:szCs w:val="28"/>
        </w:rPr>
        <w:t>37 тыс. руб.</w:t>
      </w:r>
      <w:r w:rsidRPr="00B71E7D">
        <w:rPr>
          <w:snapToGrid w:val="0"/>
          <w:sz w:val="28"/>
          <w:szCs w:val="28"/>
        </w:rPr>
        <w:t>), для формирования плановой выручки от реализации СУГ населению на 2023 затраты принимаются на уровне предложения организации.</w:t>
      </w:r>
    </w:p>
    <w:p w14:paraId="1F574F59" w14:textId="77777777" w:rsidR="00B71E7D" w:rsidRPr="00B71E7D" w:rsidRDefault="00B71E7D" w:rsidP="00B71E7D">
      <w:pPr>
        <w:tabs>
          <w:tab w:val="left" w:pos="1890"/>
        </w:tabs>
        <w:ind w:firstLine="709"/>
        <w:jc w:val="both"/>
        <w:rPr>
          <w:snapToGrid w:val="0"/>
          <w:sz w:val="28"/>
          <w:szCs w:val="28"/>
        </w:rPr>
      </w:pPr>
    </w:p>
    <w:p w14:paraId="738BBE9A"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Письмо АО «Кузбассгазификации» о размере ж/д тарифа </w:t>
      </w:r>
      <w:r w:rsidRPr="00B71E7D">
        <w:rPr>
          <w:snapToGrid w:val="0"/>
          <w:sz w:val="28"/>
          <w:szCs w:val="28"/>
        </w:rPr>
        <w:br/>
        <w:t xml:space="preserve">с Сургутсткого ЗСК «Газпром переработка» (станция Сургут) до станции Кемерово - Сортировочное (стр. 262 том 2) на сумму 6 810 руб./т. С учетом индексации экономически обоснованный размер затрат составляет </w:t>
      </w:r>
      <w:r w:rsidRPr="00B71E7D">
        <w:rPr>
          <w:snapToGrid w:val="0"/>
          <w:sz w:val="28"/>
          <w:szCs w:val="28"/>
        </w:rPr>
        <w:br/>
      </w:r>
      <w:r w:rsidRPr="00B71E7D">
        <w:rPr>
          <w:b/>
          <w:bCs/>
          <w:snapToGrid w:val="0"/>
          <w:sz w:val="28"/>
          <w:szCs w:val="28"/>
        </w:rPr>
        <w:t>941 тыс. руб.</w:t>
      </w:r>
      <w:r w:rsidRPr="00B71E7D">
        <w:rPr>
          <w:snapToGrid w:val="0"/>
          <w:sz w:val="28"/>
          <w:szCs w:val="28"/>
        </w:rPr>
        <w:t xml:space="preserve"> (6 810 руб./т × 130 т × 1,063).</w:t>
      </w:r>
    </w:p>
    <w:p w14:paraId="531C1FC4" w14:textId="77777777" w:rsidR="00B71E7D" w:rsidRPr="00B71E7D" w:rsidRDefault="00B71E7D" w:rsidP="00B71E7D">
      <w:pPr>
        <w:tabs>
          <w:tab w:val="left" w:pos="1890"/>
        </w:tabs>
        <w:ind w:firstLine="709"/>
        <w:jc w:val="both"/>
        <w:rPr>
          <w:snapToGrid w:val="0"/>
          <w:sz w:val="28"/>
          <w:szCs w:val="28"/>
        </w:rPr>
      </w:pPr>
    </w:p>
    <w:p w14:paraId="78FB8BEC"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 б/н от 24.03.2021 на оказание аудиторских услуг, заключенный с ООО «ВЕЛ-Аудит» (стр. 114-117 том 2) на сумму </w:t>
      </w:r>
      <w:r w:rsidRPr="00B71E7D">
        <w:rPr>
          <w:snapToGrid w:val="0"/>
          <w:sz w:val="28"/>
          <w:szCs w:val="28"/>
        </w:rPr>
        <w:br/>
      </w:r>
      <w:r w:rsidRPr="00B71E7D">
        <w:rPr>
          <w:b/>
          <w:bCs/>
          <w:snapToGrid w:val="0"/>
          <w:sz w:val="28"/>
          <w:szCs w:val="28"/>
        </w:rPr>
        <w:t>35 тыс. руб.</w:t>
      </w:r>
      <w:r w:rsidRPr="00B71E7D">
        <w:rPr>
          <w:snapToGrid w:val="0"/>
          <w:sz w:val="28"/>
          <w:szCs w:val="28"/>
        </w:rPr>
        <w:t xml:space="preserve"> С учетом индексации экономически обоснованный размер затрат составляет </w:t>
      </w:r>
      <w:r w:rsidRPr="00B71E7D">
        <w:rPr>
          <w:b/>
          <w:bCs/>
          <w:snapToGrid w:val="0"/>
          <w:sz w:val="28"/>
          <w:szCs w:val="28"/>
        </w:rPr>
        <w:t>42 тыс. руб.</w:t>
      </w:r>
      <w:r w:rsidRPr="00B71E7D">
        <w:rPr>
          <w:snapToGrid w:val="0"/>
          <w:sz w:val="28"/>
          <w:szCs w:val="28"/>
        </w:rPr>
        <w:t xml:space="preserve"> (35 тыс. руб. × 1,139 × 1,060).</w:t>
      </w:r>
    </w:p>
    <w:p w14:paraId="6533E840" w14:textId="77777777" w:rsidR="00B71E7D" w:rsidRPr="00B71E7D" w:rsidRDefault="00B71E7D" w:rsidP="00B71E7D">
      <w:pPr>
        <w:tabs>
          <w:tab w:val="left" w:pos="1890"/>
        </w:tabs>
        <w:ind w:firstLine="709"/>
        <w:jc w:val="both"/>
        <w:rPr>
          <w:snapToGrid w:val="0"/>
          <w:sz w:val="28"/>
          <w:szCs w:val="28"/>
        </w:rPr>
      </w:pPr>
    </w:p>
    <w:p w14:paraId="1361C17C"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оказания услуг № П-03/2021 от 01.01.2021 по наполнению, освидетельствованию и ремонту газовых баллонов, действующий </w:t>
      </w:r>
      <w:r w:rsidRPr="00B71E7D">
        <w:rPr>
          <w:snapToGrid w:val="0"/>
          <w:sz w:val="28"/>
          <w:szCs w:val="28"/>
        </w:rPr>
        <w:br/>
        <w:t xml:space="preserve">до 31.12.2021 с автопролонгацией (стр. 266-267 том 2). Письмо </w:t>
      </w:r>
      <w:r w:rsidRPr="00B71E7D">
        <w:rPr>
          <w:snapToGrid w:val="0"/>
          <w:sz w:val="28"/>
          <w:szCs w:val="28"/>
        </w:rPr>
        <w:br/>
        <w:t xml:space="preserve">АО «Кузбассгазификации» о цене освидетельствования баллонов на 2022 год </w:t>
      </w:r>
      <w:r w:rsidRPr="00B71E7D">
        <w:rPr>
          <w:snapToGrid w:val="0"/>
          <w:sz w:val="28"/>
          <w:szCs w:val="28"/>
        </w:rPr>
        <w:lastRenderedPageBreak/>
        <w:t xml:space="preserve">(стр. 264 том 2), в соответствии с данным письмом освидетельствование 1 т СУГ составляет 11,37 тыс. руб. С учетом индексации экономически обоснованный размер затрат составляет </w:t>
      </w:r>
      <w:r w:rsidRPr="00B71E7D">
        <w:rPr>
          <w:b/>
          <w:bCs/>
          <w:snapToGrid w:val="0"/>
          <w:sz w:val="28"/>
          <w:szCs w:val="28"/>
        </w:rPr>
        <w:t>1 567 тыс. руб.</w:t>
      </w:r>
      <w:r w:rsidRPr="00B71E7D">
        <w:rPr>
          <w:snapToGrid w:val="0"/>
          <w:sz w:val="28"/>
          <w:szCs w:val="28"/>
        </w:rPr>
        <w:t xml:space="preserve"> (11,37 тыс. руб./т × 130 т × 1,060).</w:t>
      </w:r>
    </w:p>
    <w:p w14:paraId="28486A8B" w14:textId="77777777" w:rsidR="00B71E7D" w:rsidRPr="00B71E7D" w:rsidRDefault="00B71E7D" w:rsidP="00B71E7D">
      <w:pPr>
        <w:tabs>
          <w:tab w:val="left" w:pos="1890"/>
        </w:tabs>
        <w:ind w:firstLine="709"/>
        <w:jc w:val="both"/>
        <w:rPr>
          <w:snapToGrid w:val="0"/>
          <w:sz w:val="28"/>
          <w:szCs w:val="28"/>
        </w:rPr>
      </w:pPr>
    </w:p>
    <w:p w14:paraId="7D2C2EAF"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Дополнительное соглашение к договору энергоснабжения от 01.09.2015 № 640128 с ПАО «Кузбассэнергосбыт» (стр. 245 том 1). Акты приема-передачи электрической энергии за 2021 год (стр. 246-257 том 1), на сумму </w:t>
      </w:r>
      <w:r w:rsidRPr="00B71E7D">
        <w:rPr>
          <w:snapToGrid w:val="0"/>
          <w:sz w:val="28"/>
          <w:szCs w:val="28"/>
        </w:rPr>
        <w:br/>
        <w:t xml:space="preserve">117 тыс. руб. Расчёт затрат на электроэнергию за 2021 год в разрезе аренды (стр. 243 том 1) в соответствии с которым количество компенсируемой арендаторами электроэнергии составляет 5 160 кВтч. Всего потреблённой электроэнергии за 2021 год – 18200 кВтч. Средневзвешенная цена 1 кВтч электроэнергии за 2021 год (в соответствии с актами) составила </w:t>
      </w:r>
      <w:r w:rsidRPr="00B71E7D">
        <w:rPr>
          <w:snapToGrid w:val="0"/>
          <w:sz w:val="28"/>
          <w:szCs w:val="28"/>
        </w:rPr>
        <w:br/>
        <w:t xml:space="preserve">6,4 руб./кВтч. С учетом индексации экономически обоснованный размер затрат составляет </w:t>
      </w:r>
      <w:r w:rsidRPr="00B71E7D">
        <w:rPr>
          <w:b/>
          <w:bCs/>
          <w:snapToGrid w:val="0"/>
          <w:sz w:val="28"/>
          <w:szCs w:val="28"/>
        </w:rPr>
        <w:t xml:space="preserve">94 тыс. руб. </w:t>
      </w:r>
      <w:r w:rsidRPr="00B71E7D">
        <w:rPr>
          <w:snapToGrid w:val="0"/>
          <w:sz w:val="28"/>
          <w:szCs w:val="28"/>
        </w:rPr>
        <w:t>((18 200 кВтч. – 5 160 кВтч) × 6,4 руб./кВтч × 1,045 × 1,080).</w:t>
      </w:r>
    </w:p>
    <w:p w14:paraId="2307E7C3" w14:textId="77777777" w:rsidR="00B71E7D" w:rsidRPr="00B71E7D" w:rsidRDefault="00B71E7D" w:rsidP="00B71E7D">
      <w:pPr>
        <w:tabs>
          <w:tab w:val="left" w:pos="1890"/>
        </w:tabs>
        <w:ind w:firstLine="709"/>
        <w:jc w:val="both"/>
        <w:rPr>
          <w:snapToGrid w:val="0"/>
          <w:sz w:val="28"/>
          <w:szCs w:val="28"/>
        </w:rPr>
      </w:pPr>
    </w:p>
    <w:p w14:paraId="0152E4CF"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Единый типовой договор № 154 холодного водоснабжение </w:t>
      </w:r>
      <w:r w:rsidRPr="00B71E7D">
        <w:rPr>
          <w:snapToGrid w:val="0"/>
          <w:sz w:val="28"/>
          <w:szCs w:val="28"/>
        </w:rPr>
        <w:br/>
        <w:t xml:space="preserve">и водоотведения от 01.01.2014 заключенный с ООО «ПКС» </w:t>
      </w:r>
      <w:r w:rsidRPr="00B71E7D">
        <w:rPr>
          <w:snapToGrid w:val="0"/>
          <w:sz w:val="28"/>
          <w:szCs w:val="28"/>
        </w:rPr>
        <w:br/>
        <w:t xml:space="preserve">на неопределенный срок (стр. 260 том 1). Акты ООО «ПКС» по договору </w:t>
      </w:r>
      <w:r w:rsidRPr="00B71E7D">
        <w:rPr>
          <w:snapToGrid w:val="0"/>
          <w:sz w:val="28"/>
          <w:szCs w:val="28"/>
        </w:rPr>
        <w:br/>
        <w:t xml:space="preserve">№ 154 от 01.01.2014 в разрезе водоснабжения (стр. 261-272 том 1) на сумму </w:t>
      </w:r>
      <w:r w:rsidRPr="00B71E7D">
        <w:rPr>
          <w:snapToGrid w:val="0"/>
          <w:sz w:val="28"/>
          <w:szCs w:val="28"/>
        </w:rPr>
        <w:br/>
        <w:t xml:space="preserve">2 207 руб. Тарифы на водоснабжение для ООО «ПКС» на 2022 год утверждены постановлением РЭК Кузбасса от 14.12.2021 № 702 </w:t>
      </w:r>
      <w:r w:rsidRPr="00B71E7D">
        <w:rPr>
          <w:snapToGrid w:val="0"/>
          <w:sz w:val="28"/>
          <w:szCs w:val="28"/>
        </w:rPr>
        <w:br/>
        <w:t>и составляют 46,25 руб./м</w:t>
      </w:r>
      <w:r w:rsidRPr="00B71E7D">
        <w:rPr>
          <w:snapToGrid w:val="0"/>
          <w:sz w:val="28"/>
          <w:szCs w:val="28"/>
          <w:vertAlign w:val="superscript"/>
        </w:rPr>
        <w:t xml:space="preserve">3 </w:t>
      </w:r>
      <w:r w:rsidRPr="00B71E7D">
        <w:rPr>
          <w:snapToGrid w:val="0"/>
          <w:sz w:val="28"/>
          <w:szCs w:val="28"/>
        </w:rPr>
        <w:t xml:space="preserve">на 1 и 2 полугодие 2022 года. По расчётам экспертов затраты на водоснабжение на 2023 год с учетом индексации составят </w:t>
      </w:r>
      <w:r w:rsidRPr="00B71E7D">
        <w:rPr>
          <w:b/>
          <w:snapToGrid w:val="0"/>
          <w:sz w:val="28"/>
          <w:szCs w:val="28"/>
        </w:rPr>
        <w:t>3</w:t>
      </w:r>
      <w:r w:rsidRPr="00B71E7D">
        <w:rPr>
          <w:b/>
          <w:bCs/>
          <w:snapToGrid w:val="0"/>
          <w:sz w:val="28"/>
          <w:szCs w:val="28"/>
        </w:rPr>
        <w:t xml:space="preserve"> тыс. руб.</w:t>
      </w:r>
      <w:r w:rsidRPr="00B71E7D">
        <w:rPr>
          <w:snapToGrid w:val="0"/>
          <w:sz w:val="28"/>
          <w:szCs w:val="28"/>
        </w:rPr>
        <w:t xml:space="preserve"> (0,035 тыс. м</w:t>
      </w:r>
      <w:r w:rsidRPr="00B71E7D">
        <w:rPr>
          <w:snapToGrid w:val="0"/>
          <w:sz w:val="28"/>
          <w:szCs w:val="28"/>
          <w:vertAlign w:val="superscript"/>
        </w:rPr>
        <w:t>3</w:t>
      </w:r>
      <w:r w:rsidRPr="00B71E7D">
        <w:rPr>
          <w:snapToGrid w:val="0"/>
          <w:sz w:val="28"/>
          <w:szCs w:val="28"/>
        </w:rPr>
        <w:t xml:space="preserve"> объём воды в 1 полугодии 2023 года × 46,25 руб./м</w:t>
      </w:r>
      <w:r w:rsidRPr="00B71E7D">
        <w:rPr>
          <w:snapToGrid w:val="0"/>
          <w:sz w:val="28"/>
          <w:szCs w:val="28"/>
          <w:vertAlign w:val="superscript"/>
        </w:rPr>
        <w:t>3</w:t>
      </w:r>
      <w:r w:rsidRPr="00B71E7D">
        <w:rPr>
          <w:snapToGrid w:val="0"/>
          <w:sz w:val="28"/>
          <w:szCs w:val="28"/>
        </w:rPr>
        <w:t xml:space="preserve"> тариф на водоснабжение в 1 полугодии 2023 года) + (0,036 тыс. м</w:t>
      </w:r>
      <w:r w:rsidRPr="00B71E7D">
        <w:rPr>
          <w:snapToGrid w:val="0"/>
          <w:sz w:val="28"/>
          <w:szCs w:val="28"/>
          <w:vertAlign w:val="superscript"/>
        </w:rPr>
        <w:t>3</w:t>
      </w:r>
      <w:r w:rsidRPr="00B71E7D">
        <w:rPr>
          <w:snapToGrid w:val="0"/>
          <w:sz w:val="28"/>
          <w:szCs w:val="28"/>
        </w:rPr>
        <w:t xml:space="preserve"> объём воды во 2 полугодии 2023 года × (46,25 руб./м</w:t>
      </w:r>
      <w:r w:rsidRPr="00B71E7D">
        <w:rPr>
          <w:snapToGrid w:val="0"/>
          <w:sz w:val="28"/>
          <w:szCs w:val="28"/>
          <w:vertAlign w:val="superscript"/>
        </w:rPr>
        <w:t>3</w:t>
      </w:r>
      <w:r w:rsidRPr="00B71E7D">
        <w:rPr>
          <w:snapToGrid w:val="0"/>
          <w:sz w:val="28"/>
          <w:szCs w:val="28"/>
        </w:rPr>
        <w:t xml:space="preserve"> тариф </w:t>
      </w:r>
      <w:r w:rsidRPr="00B71E7D">
        <w:rPr>
          <w:snapToGrid w:val="0"/>
          <w:sz w:val="28"/>
          <w:szCs w:val="28"/>
        </w:rPr>
        <w:br/>
        <w:t xml:space="preserve">на водоснабжение в 1 полугодии 2023 года × 1,040 индекс на водоснабжение на 2023 год). В связи с тем, что расчёты экспертов превышают предложения организации по данной статье (2,7 тыс. руб.) для расчёта плановой выручки от реализации СУГ населению на 2023 год принимаются предложения организации. В связи с этим экономически обоснованные затраты по данной статье на 2023 год составят </w:t>
      </w:r>
      <w:r w:rsidRPr="00B71E7D">
        <w:rPr>
          <w:b/>
          <w:snapToGrid w:val="0"/>
          <w:sz w:val="28"/>
          <w:szCs w:val="28"/>
        </w:rPr>
        <w:t>2,7 тыс. руб.</w:t>
      </w:r>
    </w:p>
    <w:p w14:paraId="642078D1" w14:textId="77777777" w:rsidR="00B71E7D" w:rsidRPr="00B71E7D" w:rsidRDefault="00B71E7D" w:rsidP="00B71E7D">
      <w:pPr>
        <w:tabs>
          <w:tab w:val="left" w:pos="1890"/>
        </w:tabs>
        <w:ind w:firstLine="709"/>
        <w:jc w:val="both"/>
        <w:rPr>
          <w:snapToGrid w:val="0"/>
          <w:sz w:val="28"/>
          <w:szCs w:val="28"/>
        </w:rPr>
      </w:pPr>
    </w:p>
    <w:p w14:paraId="4CC7DCCB"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подряда № 1 от 09.01.2021, заключенный с Коньковым К.В. </w:t>
      </w:r>
      <w:r w:rsidRPr="00B71E7D">
        <w:rPr>
          <w:snapToGrid w:val="0"/>
          <w:sz w:val="28"/>
          <w:szCs w:val="28"/>
        </w:rPr>
        <w:br/>
        <w:t xml:space="preserve">на выполнение работ по программному обслуживанию и ремонту компьютеров (стр. 4 том 2). Акты выполненных работ-услуг в разрезе программного обслуживания и ремонта компьютеров (стр. 5-16 том 2) </w:t>
      </w:r>
      <w:r w:rsidRPr="00B71E7D">
        <w:rPr>
          <w:snapToGrid w:val="0"/>
          <w:sz w:val="28"/>
          <w:szCs w:val="28"/>
        </w:rPr>
        <w:br/>
        <w:t xml:space="preserve">на сумму 30 тыс. руб. По договору подряда заказчик должен оплатить страховые взносы на пенсионное и медицинское страхование (22% и 5,1% соответственно). </w:t>
      </w:r>
      <w:r w:rsidRPr="00B71E7D">
        <w:rPr>
          <w:snapToGrid w:val="0"/>
          <w:sz w:val="28"/>
          <w:szCs w:val="28"/>
        </w:rPr>
        <w:lastRenderedPageBreak/>
        <w:t xml:space="preserve">С учетом индексации экономически обоснованный размер затрат составляет </w:t>
      </w:r>
      <w:r w:rsidRPr="00B71E7D">
        <w:rPr>
          <w:b/>
          <w:bCs/>
          <w:snapToGrid w:val="0"/>
          <w:sz w:val="28"/>
          <w:szCs w:val="28"/>
        </w:rPr>
        <w:t>47 тыс. руб.</w:t>
      </w:r>
      <w:r w:rsidRPr="00B71E7D">
        <w:rPr>
          <w:snapToGrid w:val="0"/>
          <w:sz w:val="28"/>
          <w:szCs w:val="28"/>
        </w:rPr>
        <w:t xml:space="preserve"> (30 тыс. руб. × 1,139 × 1,060 × 1,271).</w:t>
      </w:r>
    </w:p>
    <w:p w14:paraId="2A6E2825" w14:textId="77777777" w:rsidR="00B71E7D" w:rsidRPr="00B71E7D" w:rsidRDefault="00B71E7D" w:rsidP="00B71E7D">
      <w:pPr>
        <w:tabs>
          <w:tab w:val="left" w:pos="1890"/>
        </w:tabs>
        <w:ind w:firstLine="709"/>
        <w:jc w:val="both"/>
        <w:rPr>
          <w:snapToGrid w:val="0"/>
          <w:sz w:val="28"/>
          <w:szCs w:val="28"/>
        </w:rPr>
      </w:pPr>
    </w:p>
    <w:p w14:paraId="5F06E975"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подряда № 2 от 11.01.2021, заключенный с Канабейской М.А. </w:t>
      </w:r>
      <w:r w:rsidRPr="00B71E7D">
        <w:rPr>
          <w:snapToGrid w:val="0"/>
          <w:sz w:val="28"/>
          <w:szCs w:val="28"/>
        </w:rPr>
        <w:br/>
        <w:t xml:space="preserve">на выполнение обязанностей отдела кадров (стр. 17 том 2). Акты выполненных работ-услуг в разрезе выполнения обязанностей отдела кадров (стр. 18-29 том 2) на сумму 28 тыс. руб. По договору подряда заказчик должен оплатить страховые взносы на пенсионное и медицинское страхование (22% и 5,1% соответственно). С учетом индексации экономически обоснованный размер затрат составляет </w:t>
      </w:r>
      <w:r w:rsidRPr="00B71E7D">
        <w:rPr>
          <w:b/>
          <w:bCs/>
          <w:snapToGrid w:val="0"/>
          <w:sz w:val="28"/>
          <w:szCs w:val="28"/>
        </w:rPr>
        <w:t>42 тыс. руб.</w:t>
      </w:r>
      <w:r w:rsidRPr="00B71E7D">
        <w:rPr>
          <w:snapToGrid w:val="0"/>
          <w:sz w:val="28"/>
          <w:szCs w:val="28"/>
        </w:rPr>
        <w:t xml:space="preserve"> </w:t>
      </w:r>
      <w:r w:rsidRPr="00B71E7D">
        <w:rPr>
          <w:snapToGrid w:val="0"/>
          <w:sz w:val="28"/>
          <w:szCs w:val="28"/>
        </w:rPr>
        <w:br/>
        <w:t>(28 тыс. руб. × 1,139 × 1,060 × 1,271).</w:t>
      </w:r>
    </w:p>
    <w:p w14:paraId="27371B6D" w14:textId="77777777" w:rsidR="00B71E7D" w:rsidRPr="00B71E7D" w:rsidRDefault="00B71E7D" w:rsidP="00B71E7D">
      <w:pPr>
        <w:tabs>
          <w:tab w:val="left" w:pos="1890"/>
        </w:tabs>
        <w:ind w:firstLine="709"/>
        <w:jc w:val="both"/>
        <w:rPr>
          <w:snapToGrid w:val="0"/>
          <w:sz w:val="28"/>
          <w:szCs w:val="28"/>
        </w:rPr>
      </w:pPr>
    </w:p>
    <w:p w14:paraId="0823E9FC"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на оказание услуг с Викторовым А.Н. (заправка катриджей) </w:t>
      </w:r>
      <w:r w:rsidRPr="00B71E7D">
        <w:rPr>
          <w:snapToGrid w:val="0"/>
          <w:sz w:val="28"/>
          <w:szCs w:val="28"/>
        </w:rPr>
        <w:br/>
        <w:t xml:space="preserve">№ б/н от 21.02.2019 (стр. 73 том 2). Анализ счета 60 по субконто за 2021 г </w:t>
      </w:r>
      <w:r w:rsidRPr="00B71E7D">
        <w:rPr>
          <w:snapToGrid w:val="0"/>
          <w:sz w:val="28"/>
          <w:szCs w:val="28"/>
        </w:rPr>
        <w:br/>
        <w:t xml:space="preserve">в разрезе ИП Викторов АН (заправка картриджей) (стр. 72 том 2) на сумму </w:t>
      </w:r>
      <w:r w:rsidRPr="00B71E7D">
        <w:rPr>
          <w:snapToGrid w:val="0"/>
          <w:sz w:val="28"/>
          <w:szCs w:val="28"/>
        </w:rPr>
        <w:br/>
        <w:t xml:space="preserve">2 тыс. руб. Акты выполненных работ за 2021 год по договору </w:t>
      </w:r>
      <w:r w:rsidRPr="00B71E7D">
        <w:rPr>
          <w:snapToGrid w:val="0"/>
          <w:sz w:val="28"/>
          <w:szCs w:val="28"/>
        </w:rPr>
        <w:br/>
        <w:t xml:space="preserve">с Викторовым А.Н. (стр. 74-77 том 2) на сумму 2 тыс. руб. С учетом индексации экономически обоснованный размер затрат составляет </w:t>
      </w:r>
      <w:r w:rsidRPr="00B71E7D">
        <w:rPr>
          <w:snapToGrid w:val="0"/>
          <w:sz w:val="28"/>
          <w:szCs w:val="28"/>
        </w:rPr>
        <w:br/>
      </w:r>
      <w:r w:rsidRPr="00B71E7D">
        <w:rPr>
          <w:b/>
          <w:bCs/>
          <w:snapToGrid w:val="0"/>
          <w:sz w:val="28"/>
          <w:szCs w:val="28"/>
        </w:rPr>
        <w:t>2 тыс. руб.</w:t>
      </w:r>
      <w:r w:rsidRPr="00B71E7D">
        <w:rPr>
          <w:snapToGrid w:val="0"/>
          <w:sz w:val="28"/>
          <w:szCs w:val="28"/>
        </w:rPr>
        <w:t xml:space="preserve"> (2 тыс. руб. × 1,139 × 1,060).</w:t>
      </w:r>
    </w:p>
    <w:p w14:paraId="64D423AA" w14:textId="77777777" w:rsidR="00B71E7D" w:rsidRPr="00B71E7D" w:rsidRDefault="00B71E7D" w:rsidP="00B71E7D">
      <w:pPr>
        <w:tabs>
          <w:tab w:val="left" w:pos="1890"/>
        </w:tabs>
        <w:ind w:firstLine="709"/>
        <w:jc w:val="both"/>
        <w:rPr>
          <w:snapToGrid w:val="0"/>
          <w:sz w:val="28"/>
          <w:szCs w:val="28"/>
        </w:rPr>
      </w:pPr>
    </w:p>
    <w:p w14:paraId="396916A9"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на оказание услуг по обращению с ТКО № 105832 </w:t>
      </w:r>
      <w:r w:rsidRPr="00B71E7D">
        <w:rPr>
          <w:snapToGrid w:val="0"/>
          <w:sz w:val="28"/>
          <w:szCs w:val="28"/>
        </w:rPr>
        <w:br/>
        <w:t xml:space="preserve">от 01.02.2020, заключенный с ООО «Чистый город Кемерово», действующий на неопределенный срок (стр. 172 том 2). Анализ счёта 60 по субконто </w:t>
      </w:r>
      <w:r w:rsidRPr="00B71E7D">
        <w:rPr>
          <w:snapToGrid w:val="0"/>
          <w:sz w:val="28"/>
          <w:szCs w:val="28"/>
        </w:rPr>
        <w:br/>
        <w:t xml:space="preserve">в разрезе затрат на обращение с ТКО ООО «Чистый город Кемерово» за 2021 год (стр. 171 том 2) на сумму 3 тыс. руб. Счет-фактуры в разрезе оказания услуг по обращению с ТКО за 2021 год. (стр. 173, 175-188 том 2) на сумму </w:t>
      </w:r>
      <w:r w:rsidRPr="00B71E7D">
        <w:rPr>
          <w:snapToGrid w:val="0"/>
          <w:sz w:val="28"/>
          <w:szCs w:val="28"/>
        </w:rPr>
        <w:br/>
        <w:t xml:space="preserve">3 тыс. руб. С учетом индексации экономически обоснованный размер затрат составляет </w:t>
      </w:r>
      <w:r w:rsidRPr="00B71E7D">
        <w:rPr>
          <w:b/>
          <w:snapToGrid w:val="0"/>
          <w:sz w:val="28"/>
          <w:szCs w:val="28"/>
        </w:rPr>
        <w:t>4</w:t>
      </w:r>
      <w:r w:rsidRPr="00B71E7D">
        <w:rPr>
          <w:b/>
          <w:bCs/>
          <w:snapToGrid w:val="0"/>
          <w:sz w:val="28"/>
          <w:szCs w:val="28"/>
        </w:rPr>
        <w:t xml:space="preserve"> тыс. руб.</w:t>
      </w:r>
      <w:r w:rsidRPr="00B71E7D">
        <w:rPr>
          <w:snapToGrid w:val="0"/>
          <w:sz w:val="28"/>
          <w:szCs w:val="28"/>
        </w:rPr>
        <w:t xml:space="preserve"> (3 тыс. руб. × 1,139 × 1,060).</w:t>
      </w:r>
    </w:p>
    <w:p w14:paraId="0F972C70" w14:textId="77777777" w:rsidR="00B71E7D" w:rsidRPr="00B71E7D" w:rsidRDefault="00B71E7D" w:rsidP="00B71E7D">
      <w:pPr>
        <w:tabs>
          <w:tab w:val="left" w:pos="1890"/>
        </w:tabs>
        <w:ind w:firstLine="709"/>
        <w:jc w:val="both"/>
        <w:rPr>
          <w:snapToGrid w:val="0"/>
          <w:sz w:val="28"/>
          <w:szCs w:val="28"/>
        </w:rPr>
      </w:pPr>
    </w:p>
    <w:p w14:paraId="35906C67"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об оказании услуг удостоверяющего центра с ООО «Инет» </w:t>
      </w:r>
      <w:r w:rsidRPr="00B71E7D">
        <w:rPr>
          <w:snapToGrid w:val="0"/>
          <w:sz w:val="28"/>
          <w:szCs w:val="28"/>
        </w:rPr>
        <w:br/>
        <w:t xml:space="preserve">№ 1500-Г от 05.08.2020, на изготовление и обслуживание сертификата(ов) ключа (ей) проверки электронной подписи, действующий на неопределенный срок (стр. 158 том 2). Анализ счета 60 по субконто за 2021 г в разрезе </w:t>
      </w:r>
      <w:r w:rsidRPr="00B71E7D">
        <w:rPr>
          <w:snapToGrid w:val="0"/>
          <w:sz w:val="28"/>
          <w:szCs w:val="28"/>
        </w:rPr>
        <w:br/>
        <w:t>ООО «ИНЕТ» (стр. 157 том 2) на сумму 3 тыс. руб.</w:t>
      </w:r>
      <w:r w:rsidRPr="00B71E7D">
        <w:rPr>
          <w:rFonts w:ascii="Verdana" w:hAnsi="Verdana" w:cs="Calibri"/>
          <w:snapToGrid w:val="0"/>
          <w:sz w:val="16"/>
          <w:szCs w:val="16"/>
        </w:rPr>
        <w:t xml:space="preserve"> </w:t>
      </w:r>
      <w:r w:rsidRPr="00B71E7D">
        <w:rPr>
          <w:snapToGrid w:val="0"/>
          <w:sz w:val="28"/>
          <w:szCs w:val="28"/>
        </w:rPr>
        <w:t xml:space="preserve">Акт на обработку данных заказчика для предоставления доступа к системе электронной отчётности </w:t>
      </w:r>
      <w:r w:rsidRPr="00B71E7D">
        <w:rPr>
          <w:snapToGrid w:val="0"/>
          <w:sz w:val="28"/>
          <w:szCs w:val="28"/>
        </w:rPr>
        <w:br/>
        <w:t xml:space="preserve">на 1 год с использованием ЭЦП (ООО «Инет») № 1118 от 15.04.2021 </w:t>
      </w:r>
      <w:r w:rsidRPr="00B71E7D">
        <w:rPr>
          <w:snapToGrid w:val="0"/>
          <w:sz w:val="28"/>
          <w:szCs w:val="28"/>
        </w:rPr>
        <w:br/>
        <w:t xml:space="preserve">(стр. 159 том 2) на сумму 3 тыс. руб. С учетом индексации экономически обоснованный размер затрат составляет </w:t>
      </w:r>
      <w:r w:rsidRPr="00B71E7D">
        <w:rPr>
          <w:b/>
          <w:bCs/>
          <w:snapToGrid w:val="0"/>
          <w:sz w:val="28"/>
          <w:szCs w:val="28"/>
        </w:rPr>
        <w:t>4 тыс. руб.</w:t>
      </w:r>
      <w:r w:rsidRPr="00B71E7D">
        <w:rPr>
          <w:snapToGrid w:val="0"/>
          <w:sz w:val="28"/>
          <w:szCs w:val="28"/>
        </w:rPr>
        <w:t xml:space="preserve"> (3 тыс. руб. × 1,139 × 1,060).</w:t>
      </w:r>
    </w:p>
    <w:p w14:paraId="009B693D" w14:textId="77777777" w:rsidR="00B71E7D" w:rsidRPr="00B71E7D" w:rsidRDefault="00B71E7D" w:rsidP="00B71E7D">
      <w:pPr>
        <w:tabs>
          <w:tab w:val="left" w:pos="1890"/>
        </w:tabs>
        <w:ind w:firstLine="709"/>
        <w:jc w:val="both"/>
        <w:rPr>
          <w:snapToGrid w:val="0"/>
          <w:sz w:val="28"/>
          <w:szCs w:val="28"/>
        </w:rPr>
      </w:pPr>
    </w:p>
    <w:p w14:paraId="6520F704"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на оказание услуг по текущему техническому обслуживанию оборудования системы автоматической пожарной сигнализации </w:t>
      </w:r>
      <w:r w:rsidRPr="00B71E7D">
        <w:rPr>
          <w:snapToGrid w:val="0"/>
          <w:sz w:val="28"/>
          <w:szCs w:val="28"/>
        </w:rPr>
        <w:br/>
      </w:r>
      <w:r w:rsidRPr="00B71E7D">
        <w:rPr>
          <w:snapToGrid w:val="0"/>
          <w:sz w:val="28"/>
          <w:szCs w:val="28"/>
        </w:rPr>
        <w:lastRenderedPageBreak/>
        <w:t xml:space="preserve">с ООО «Багира» № 1-9П/21 от 01.01.2021 (стр. 80-81 том 2). Анализ счета 60 по субконто за 2021 г в разрезе ООО «Багира» (техническое обслуживание оборудования системы автоматической пожарной сигнализации) (стр. 79 том 2) на сумму 11 тыс. руб. Счета-фактуры на обслуживание пожарной сигнализации от ООО «Багира» (стр. 82-95 том 2) на сумму 11 тыс. руб. </w:t>
      </w:r>
      <w:r w:rsidRPr="00B71E7D">
        <w:rPr>
          <w:snapToGrid w:val="0"/>
          <w:sz w:val="28"/>
          <w:szCs w:val="28"/>
        </w:rPr>
        <w:br/>
        <w:t xml:space="preserve">С учетом индексации экономически обоснованный размер затрат составляет </w:t>
      </w:r>
      <w:r w:rsidRPr="00B71E7D">
        <w:rPr>
          <w:snapToGrid w:val="0"/>
          <w:sz w:val="28"/>
          <w:szCs w:val="28"/>
        </w:rPr>
        <w:br/>
      </w:r>
      <w:r w:rsidRPr="00B71E7D">
        <w:rPr>
          <w:b/>
          <w:bCs/>
          <w:snapToGrid w:val="0"/>
          <w:sz w:val="28"/>
          <w:szCs w:val="28"/>
        </w:rPr>
        <w:t>13 тыс. руб.</w:t>
      </w:r>
      <w:r w:rsidRPr="00B71E7D">
        <w:rPr>
          <w:snapToGrid w:val="0"/>
          <w:sz w:val="28"/>
          <w:szCs w:val="28"/>
        </w:rPr>
        <w:t xml:space="preserve"> (11 тыс. руб. × 1,139 × 1,060).</w:t>
      </w:r>
    </w:p>
    <w:p w14:paraId="3CB13496" w14:textId="77777777" w:rsidR="00B71E7D" w:rsidRPr="00B71E7D" w:rsidRDefault="00B71E7D" w:rsidP="00B71E7D">
      <w:pPr>
        <w:tabs>
          <w:tab w:val="left" w:pos="1890"/>
        </w:tabs>
        <w:ind w:firstLine="709"/>
        <w:jc w:val="both"/>
        <w:rPr>
          <w:snapToGrid w:val="0"/>
          <w:sz w:val="28"/>
          <w:szCs w:val="28"/>
        </w:rPr>
      </w:pPr>
    </w:p>
    <w:p w14:paraId="753B4584"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Анализ счета 60 по субконто за 2021 г в разрезе АО «Интерфакс» (опубликование сведений о фактах деятельности юридических лиц) </w:t>
      </w:r>
      <w:r w:rsidRPr="00B71E7D">
        <w:rPr>
          <w:snapToGrid w:val="0"/>
          <w:sz w:val="28"/>
          <w:szCs w:val="28"/>
        </w:rPr>
        <w:br/>
        <w:t>(стр. 120 том 2) на сумму 4 тыс. руб.</w:t>
      </w:r>
      <w:r w:rsidRPr="00B71E7D">
        <w:rPr>
          <w:rFonts w:ascii="Verdana" w:hAnsi="Verdana" w:cs="Calibri"/>
          <w:snapToGrid w:val="0"/>
          <w:sz w:val="16"/>
          <w:szCs w:val="16"/>
        </w:rPr>
        <w:t xml:space="preserve"> </w:t>
      </w:r>
      <w:r w:rsidRPr="00B71E7D">
        <w:rPr>
          <w:snapToGrid w:val="0"/>
          <w:sz w:val="28"/>
          <w:szCs w:val="28"/>
        </w:rPr>
        <w:t xml:space="preserve">Акты сдачи приёмки оказанных услуг </w:t>
      </w:r>
      <w:r w:rsidRPr="00B71E7D">
        <w:rPr>
          <w:snapToGrid w:val="0"/>
          <w:sz w:val="28"/>
          <w:szCs w:val="28"/>
        </w:rPr>
        <w:br/>
        <w:t xml:space="preserve">по размещению сообщений в ЕФРСФДЮЛ за 2021 год (стр. 121-125 том 2) на сумму 4 тыс. руб. С учетом индексации экономически обоснованный размер затрат составляет </w:t>
      </w:r>
      <w:r w:rsidRPr="00B71E7D">
        <w:rPr>
          <w:b/>
          <w:bCs/>
          <w:snapToGrid w:val="0"/>
          <w:sz w:val="28"/>
          <w:szCs w:val="28"/>
        </w:rPr>
        <w:t>4 тыс. руб.</w:t>
      </w:r>
      <w:r w:rsidRPr="00B71E7D">
        <w:rPr>
          <w:snapToGrid w:val="0"/>
          <w:sz w:val="28"/>
          <w:szCs w:val="28"/>
        </w:rPr>
        <w:t xml:space="preserve"> (4 тыс. руб. × 1,139 × 1,060).</w:t>
      </w:r>
    </w:p>
    <w:p w14:paraId="7DE6CFC9" w14:textId="77777777" w:rsidR="00B71E7D" w:rsidRPr="00B71E7D" w:rsidRDefault="00B71E7D" w:rsidP="00B71E7D">
      <w:pPr>
        <w:tabs>
          <w:tab w:val="left" w:pos="1890"/>
        </w:tabs>
        <w:ind w:firstLine="709"/>
        <w:jc w:val="both"/>
        <w:rPr>
          <w:snapToGrid w:val="0"/>
          <w:sz w:val="28"/>
          <w:szCs w:val="28"/>
        </w:rPr>
      </w:pPr>
    </w:p>
    <w:p w14:paraId="1ABE5585"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о проведении технического осмотра № б/н от 01.02.2021 г., заключенный с ИП Гостяев А.К., действующий до момента выполнения сторонами обязательств (стр. 128-131 том 2). Анализ счета 60 по субконто </w:t>
      </w:r>
      <w:r w:rsidRPr="00B71E7D">
        <w:rPr>
          <w:snapToGrid w:val="0"/>
          <w:sz w:val="28"/>
          <w:szCs w:val="28"/>
        </w:rPr>
        <w:br/>
        <w:t xml:space="preserve">за 2021 г в разрезе ИП Гостяев (стр. 127 том 2) на сумму 4 тыс. руб. </w:t>
      </w:r>
      <w:r w:rsidRPr="00B71E7D">
        <w:rPr>
          <w:snapToGrid w:val="0"/>
          <w:sz w:val="28"/>
          <w:szCs w:val="28"/>
        </w:rPr>
        <w:br/>
        <w:t xml:space="preserve">В соответствии с пояснениями организации в 2021 году из-за пандемии техосмотр проводился 1 раз в году, с 2022 года данная норма отменена </w:t>
      </w:r>
      <w:r w:rsidRPr="00B71E7D">
        <w:rPr>
          <w:snapToGrid w:val="0"/>
          <w:sz w:val="28"/>
          <w:szCs w:val="28"/>
        </w:rPr>
        <w:br/>
        <w:t xml:space="preserve">и техосмотр транспортных средств, перевозящих опасные грузы проводится 2 раза в год. С учетом индексации экономически обоснованный размер затрат составляет </w:t>
      </w:r>
      <w:r w:rsidRPr="00B71E7D">
        <w:rPr>
          <w:b/>
          <w:bCs/>
          <w:snapToGrid w:val="0"/>
          <w:sz w:val="28"/>
          <w:szCs w:val="28"/>
        </w:rPr>
        <w:t>10 тыс. руб.</w:t>
      </w:r>
      <w:r w:rsidRPr="00B71E7D">
        <w:rPr>
          <w:snapToGrid w:val="0"/>
          <w:sz w:val="28"/>
          <w:szCs w:val="28"/>
        </w:rPr>
        <w:t xml:space="preserve"> (4 тыс. руб. × 1,139 × 1,060 × 2).</w:t>
      </w:r>
    </w:p>
    <w:p w14:paraId="12E3A0C4" w14:textId="77777777" w:rsidR="00B71E7D" w:rsidRPr="00B71E7D" w:rsidRDefault="00B71E7D" w:rsidP="00B71E7D">
      <w:pPr>
        <w:tabs>
          <w:tab w:val="left" w:pos="1890"/>
        </w:tabs>
        <w:ind w:firstLine="709"/>
        <w:jc w:val="both"/>
        <w:rPr>
          <w:snapToGrid w:val="0"/>
          <w:sz w:val="28"/>
          <w:szCs w:val="28"/>
        </w:rPr>
      </w:pPr>
    </w:p>
    <w:p w14:paraId="419B43B0"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Уведомление № 91 от 19.11.2019 АО «СРК» об изменении условий договора ведения реестра, в соответствии с которым с 01.01.2020 ежемесячная абонентская плата по договору ведения реестра акционеров будет составлять 2,6 тыс. руб. в месяц (стр. 135 том 2). Анализ счета 60 </w:t>
      </w:r>
      <w:r w:rsidRPr="00B71E7D">
        <w:rPr>
          <w:snapToGrid w:val="0"/>
          <w:sz w:val="28"/>
          <w:szCs w:val="28"/>
        </w:rPr>
        <w:br/>
        <w:t xml:space="preserve">по субконто за 2021 г в разрезе АО «СР «Компас» (стр. 134 том 2) на сумму </w:t>
      </w:r>
      <w:r w:rsidRPr="00B71E7D">
        <w:rPr>
          <w:snapToGrid w:val="0"/>
          <w:sz w:val="28"/>
          <w:szCs w:val="28"/>
        </w:rPr>
        <w:br/>
        <w:t xml:space="preserve">33 тыс. руб. Акты выполнения работ/оказания услуг по ведению реестра акционеров за 2021 год (стр. 136-148 том 2) на сумму 35 тыс. руб. С учетом индексации размер затрат составляет </w:t>
      </w:r>
      <w:r w:rsidRPr="00B71E7D">
        <w:rPr>
          <w:bCs/>
          <w:snapToGrid w:val="0"/>
          <w:sz w:val="28"/>
          <w:szCs w:val="28"/>
        </w:rPr>
        <w:t>40 тыс. руб.</w:t>
      </w:r>
      <w:r w:rsidRPr="00B71E7D">
        <w:rPr>
          <w:snapToGrid w:val="0"/>
          <w:sz w:val="28"/>
          <w:szCs w:val="28"/>
        </w:rPr>
        <w:t xml:space="preserve"> (33 тыс. руб. × 1,139 × 1,060). В связи с тем, что расчёты экспертов превышают предложения организации по данной статье (38 тыс. руб.) для расчёта плановой выручки от реализации СУГ населению на 2023 год принимаются предложения организации. В связи с этим экономически обоснованные затраты по данной статье на 2023 год составят </w:t>
      </w:r>
      <w:r w:rsidRPr="00B71E7D">
        <w:rPr>
          <w:b/>
          <w:snapToGrid w:val="0"/>
          <w:sz w:val="28"/>
          <w:szCs w:val="28"/>
        </w:rPr>
        <w:t>38 тыс. руб.</w:t>
      </w:r>
    </w:p>
    <w:p w14:paraId="7C809186" w14:textId="77777777" w:rsidR="00B71E7D" w:rsidRPr="00B71E7D" w:rsidRDefault="00B71E7D" w:rsidP="00B71E7D">
      <w:pPr>
        <w:tabs>
          <w:tab w:val="left" w:pos="1890"/>
        </w:tabs>
        <w:ind w:firstLine="709"/>
        <w:jc w:val="both"/>
        <w:rPr>
          <w:snapToGrid w:val="0"/>
          <w:sz w:val="28"/>
          <w:szCs w:val="28"/>
        </w:rPr>
      </w:pPr>
    </w:p>
    <w:p w14:paraId="6B5BB2AB"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Выписка реестра для регистрации нотариальных действий нотариуса Трофимовой Л.В. Промышленновского нотариального округа Кемеровской </w:t>
      </w:r>
      <w:r w:rsidRPr="00B71E7D">
        <w:rPr>
          <w:snapToGrid w:val="0"/>
          <w:sz w:val="28"/>
          <w:szCs w:val="28"/>
        </w:rPr>
        <w:lastRenderedPageBreak/>
        <w:t xml:space="preserve">области (стр. 224 том 2) на сумму 7 тыс. руб. С учетом индексации экономически обоснованный размер затрат составляет </w:t>
      </w:r>
      <w:r w:rsidRPr="00B71E7D">
        <w:rPr>
          <w:b/>
          <w:bCs/>
          <w:snapToGrid w:val="0"/>
          <w:sz w:val="28"/>
          <w:szCs w:val="28"/>
        </w:rPr>
        <w:t>9 тыс. руб.</w:t>
      </w:r>
      <w:r w:rsidRPr="00B71E7D">
        <w:rPr>
          <w:snapToGrid w:val="0"/>
          <w:sz w:val="28"/>
          <w:szCs w:val="28"/>
        </w:rPr>
        <w:t xml:space="preserve"> </w:t>
      </w:r>
      <w:r w:rsidRPr="00B71E7D">
        <w:rPr>
          <w:snapToGrid w:val="0"/>
          <w:sz w:val="28"/>
          <w:szCs w:val="28"/>
        </w:rPr>
        <w:br/>
        <w:t>(7 тыс. руб. × 1,139 × 1,060).</w:t>
      </w:r>
    </w:p>
    <w:p w14:paraId="37E24707"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Гражданско-правовой договор об оказании услуг № 028/20 от б/д, заключенный с ООО «ТЦ Архимед» (стр.102 том 2).</w:t>
      </w:r>
      <w:r w:rsidRPr="00B71E7D">
        <w:rPr>
          <w:rFonts w:ascii="Verdana" w:hAnsi="Verdana" w:cs="Calibri"/>
          <w:snapToGrid w:val="0"/>
          <w:sz w:val="16"/>
          <w:szCs w:val="16"/>
        </w:rPr>
        <w:t xml:space="preserve"> </w:t>
      </w:r>
      <w:r w:rsidRPr="00B71E7D">
        <w:rPr>
          <w:snapToGrid w:val="0"/>
          <w:sz w:val="28"/>
          <w:szCs w:val="28"/>
        </w:rPr>
        <w:t xml:space="preserve">Счёт-фактура № 118 </w:t>
      </w:r>
      <w:r w:rsidRPr="00B71E7D">
        <w:rPr>
          <w:snapToGrid w:val="0"/>
          <w:sz w:val="28"/>
          <w:szCs w:val="28"/>
        </w:rPr>
        <w:br/>
        <w:t xml:space="preserve">от 21.03.2022 (стр. 108 том 1, стр. 228 том 2) на сумму 2 тыс. руб. С учетом индексации экономически обоснованный размер затрат составляет </w:t>
      </w:r>
      <w:r w:rsidRPr="00B71E7D">
        <w:rPr>
          <w:b/>
          <w:bCs/>
          <w:snapToGrid w:val="0"/>
          <w:sz w:val="28"/>
          <w:szCs w:val="28"/>
        </w:rPr>
        <w:t>5 тыс. руб.</w:t>
      </w:r>
      <w:r w:rsidRPr="00B71E7D">
        <w:rPr>
          <w:snapToGrid w:val="0"/>
          <w:sz w:val="28"/>
          <w:szCs w:val="28"/>
        </w:rPr>
        <w:t xml:space="preserve"> ((2 тыс. руб. + 3 тыс. руб.) × 1,139 × 1,060).</w:t>
      </w:r>
    </w:p>
    <w:p w14:paraId="7ECBA996" w14:textId="77777777" w:rsidR="00B71E7D" w:rsidRPr="00B71E7D" w:rsidRDefault="00B71E7D" w:rsidP="00B71E7D">
      <w:pPr>
        <w:tabs>
          <w:tab w:val="left" w:pos="1890"/>
        </w:tabs>
        <w:ind w:firstLine="709"/>
        <w:jc w:val="both"/>
        <w:rPr>
          <w:snapToGrid w:val="0"/>
          <w:sz w:val="28"/>
          <w:szCs w:val="28"/>
        </w:rPr>
      </w:pPr>
    </w:p>
    <w:p w14:paraId="6635DBB9"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Договор № К 11-22/9 от 01.01.2022 на техническое обслуживание средств электрохимической защиты от коррозии, заключенное </w:t>
      </w:r>
      <w:r w:rsidRPr="00B71E7D">
        <w:rPr>
          <w:snapToGrid w:val="0"/>
          <w:sz w:val="28"/>
          <w:szCs w:val="28"/>
        </w:rPr>
        <w:br/>
        <w:t xml:space="preserve">с ООО «Газпром газораспределение Томск» (стр. 150 том 2) на сумму </w:t>
      </w:r>
      <w:r w:rsidRPr="00B71E7D">
        <w:rPr>
          <w:snapToGrid w:val="0"/>
          <w:sz w:val="28"/>
          <w:szCs w:val="28"/>
        </w:rPr>
        <w:br/>
        <w:t xml:space="preserve">76 тыс. руб. С учетом индексации экономически обоснованный размер затрат составляет </w:t>
      </w:r>
      <w:r w:rsidRPr="00B71E7D">
        <w:rPr>
          <w:b/>
          <w:bCs/>
          <w:snapToGrid w:val="0"/>
          <w:sz w:val="28"/>
          <w:szCs w:val="28"/>
        </w:rPr>
        <w:t>81 тыс. руб.</w:t>
      </w:r>
      <w:r w:rsidRPr="00B71E7D">
        <w:rPr>
          <w:snapToGrid w:val="0"/>
          <w:sz w:val="28"/>
          <w:szCs w:val="28"/>
        </w:rPr>
        <w:t xml:space="preserve"> (76 тыс. руб. × 1,060).</w:t>
      </w:r>
    </w:p>
    <w:p w14:paraId="3B3B2857"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 </w:t>
      </w:r>
    </w:p>
    <w:p w14:paraId="67876D2A"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Договор комиссии за прем платежей за поставку газа в дома через арендованные газопроводы с ООО «СЕЗ ЖКУ» № 1 от 29.01.2013, действующий до 31.12.2013 с автопролангацией (стр. 189-190 том 2).</w:t>
      </w:r>
      <w:r w:rsidRPr="00B71E7D">
        <w:rPr>
          <w:rFonts w:ascii="Verdana" w:hAnsi="Verdana" w:cs="Calibri"/>
          <w:snapToGrid w:val="0"/>
          <w:sz w:val="16"/>
          <w:szCs w:val="16"/>
        </w:rPr>
        <w:t xml:space="preserve"> </w:t>
      </w:r>
      <w:r w:rsidRPr="00B71E7D">
        <w:rPr>
          <w:snapToGrid w:val="0"/>
          <w:sz w:val="28"/>
          <w:szCs w:val="28"/>
        </w:rPr>
        <w:t xml:space="preserve">Анализ счёта 60 по субконто, в разрезе затрат на комиссию на приём платежей </w:t>
      </w:r>
      <w:r w:rsidRPr="00B71E7D">
        <w:rPr>
          <w:snapToGrid w:val="0"/>
          <w:sz w:val="28"/>
          <w:szCs w:val="28"/>
        </w:rPr>
        <w:br/>
        <w:t xml:space="preserve">от населения с ООО «СЕЗ ЖКУ» за 2021 год (стр. 188 том 2) на сумму </w:t>
      </w:r>
      <w:r w:rsidRPr="00B71E7D">
        <w:rPr>
          <w:snapToGrid w:val="0"/>
          <w:sz w:val="28"/>
          <w:szCs w:val="28"/>
        </w:rPr>
        <w:br/>
        <w:t xml:space="preserve">6 тыс. руб. Счёт-фактуры по комиссии по приёму платежей от населения ООО «СЕЗ ЖКУ» за 2021 год (стр. 191-192 том 2) на сумму 6 тыс. руб. </w:t>
      </w:r>
      <w:r w:rsidRPr="00B71E7D">
        <w:rPr>
          <w:snapToGrid w:val="0"/>
          <w:sz w:val="28"/>
          <w:szCs w:val="28"/>
        </w:rPr>
        <w:br/>
        <w:t xml:space="preserve">С учетом индексации размер затрат составляет </w:t>
      </w:r>
      <w:r w:rsidRPr="00B71E7D">
        <w:rPr>
          <w:bCs/>
          <w:snapToGrid w:val="0"/>
          <w:sz w:val="28"/>
          <w:szCs w:val="28"/>
        </w:rPr>
        <w:t>8 тыс. руб.</w:t>
      </w:r>
      <w:r w:rsidRPr="00B71E7D">
        <w:rPr>
          <w:snapToGrid w:val="0"/>
          <w:sz w:val="28"/>
          <w:szCs w:val="28"/>
        </w:rPr>
        <w:t xml:space="preserve"> (6 тыс. руб. × 1,139 × 1,060). В связи с тем, что расчёты экспертов превышают предложения организации по данной статье (7 тыс. руб.) для расчёта плановой выручки </w:t>
      </w:r>
      <w:r w:rsidRPr="00B71E7D">
        <w:rPr>
          <w:snapToGrid w:val="0"/>
          <w:sz w:val="28"/>
          <w:szCs w:val="28"/>
        </w:rPr>
        <w:br/>
        <w:t xml:space="preserve">от реализации СУГ населению на 2023 год принимаются предложения организации. В связи с этим экономически обоснованные затраты по данной статье на 2023 год составят </w:t>
      </w:r>
      <w:r w:rsidRPr="00B71E7D">
        <w:rPr>
          <w:b/>
          <w:snapToGrid w:val="0"/>
          <w:sz w:val="28"/>
          <w:szCs w:val="28"/>
        </w:rPr>
        <w:t>7 тыс. руб.</w:t>
      </w:r>
    </w:p>
    <w:p w14:paraId="5173E31C" w14:textId="77777777" w:rsidR="00B71E7D" w:rsidRPr="00B71E7D" w:rsidRDefault="00B71E7D" w:rsidP="00B71E7D">
      <w:pPr>
        <w:ind w:firstLine="709"/>
        <w:jc w:val="both"/>
        <w:rPr>
          <w:snapToGrid w:val="0"/>
          <w:sz w:val="28"/>
          <w:szCs w:val="28"/>
          <w:lang w:eastAsia="en-US"/>
        </w:rPr>
      </w:pPr>
    </w:p>
    <w:p w14:paraId="65DC96DD"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на оказание платных образовательных услуг с АНО УЦ «Профессионал плюс» № 33 от 01.03.2021 (стр. 153-154 том 2). Анализ счёта 60 по субконто в разрезе затрат на подготовку и аттестацию руководителей по контрагенту АНО УЦ «Профессионал плюс» за 2021 год (стр. 152 том 2) на сумму 5 тыс. руб. Акт по выполненным работам, услугам № 40 </w:t>
      </w:r>
      <w:r w:rsidRPr="00B71E7D">
        <w:rPr>
          <w:snapToGrid w:val="0"/>
          <w:sz w:val="28"/>
          <w:szCs w:val="28"/>
          <w:lang w:eastAsia="en-US"/>
        </w:rPr>
        <w:br/>
        <w:t xml:space="preserve">от 02.03.2021 по затратам на подготовку и аттестацию руководителей </w:t>
      </w:r>
      <w:r w:rsidRPr="00B71E7D">
        <w:rPr>
          <w:snapToGrid w:val="0"/>
          <w:sz w:val="28"/>
          <w:szCs w:val="28"/>
          <w:lang w:eastAsia="en-US"/>
        </w:rPr>
        <w:br/>
        <w:t>(стр. 155 том 2) на сумму 5 тыс. руб. С учетом индексации размер затрат составляет 6,04</w:t>
      </w:r>
      <w:r w:rsidRPr="00B71E7D">
        <w:rPr>
          <w:bCs/>
          <w:snapToGrid w:val="0"/>
          <w:sz w:val="28"/>
          <w:szCs w:val="28"/>
          <w:lang w:eastAsia="en-US"/>
        </w:rPr>
        <w:t xml:space="preserve"> тыс. руб.</w:t>
      </w:r>
      <w:r w:rsidRPr="00B71E7D">
        <w:rPr>
          <w:snapToGrid w:val="0"/>
          <w:sz w:val="28"/>
          <w:szCs w:val="28"/>
          <w:lang w:eastAsia="en-US"/>
        </w:rPr>
        <w:t xml:space="preserve"> (6 тыс. руб. × 1,139 × 1,060). В связи с тем, </w:t>
      </w:r>
      <w:r w:rsidRPr="00B71E7D">
        <w:rPr>
          <w:snapToGrid w:val="0"/>
          <w:sz w:val="28"/>
          <w:szCs w:val="28"/>
          <w:lang w:eastAsia="en-US"/>
        </w:rPr>
        <w:br/>
        <w:t xml:space="preserve">что расчёты экспертов превышают предложения организации по данной статье (6 тыс. руб.) для расчёта плановой выручки от реализации СУГ населению на 2023 год принимаются предложения организации. В связи </w:t>
      </w:r>
      <w:r w:rsidRPr="00B71E7D">
        <w:rPr>
          <w:snapToGrid w:val="0"/>
          <w:sz w:val="28"/>
          <w:szCs w:val="28"/>
          <w:lang w:eastAsia="en-US"/>
        </w:rPr>
        <w:br/>
      </w:r>
      <w:r w:rsidRPr="00B71E7D">
        <w:rPr>
          <w:snapToGrid w:val="0"/>
          <w:sz w:val="28"/>
          <w:szCs w:val="28"/>
          <w:lang w:eastAsia="en-US"/>
        </w:rPr>
        <w:lastRenderedPageBreak/>
        <w:t xml:space="preserve">с этим экономически обоснованные затраты по данной статье на 2023 год составят </w:t>
      </w:r>
      <w:r w:rsidRPr="00B71E7D">
        <w:rPr>
          <w:b/>
          <w:snapToGrid w:val="0"/>
          <w:sz w:val="28"/>
          <w:szCs w:val="28"/>
          <w:lang w:eastAsia="en-US"/>
        </w:rPr>
        <w:t>6 тыс. руб.</w:t>
      </w:r>
    </w:p>
    <w:p w14:paraId="5A94997D" w14:textId="77777777" w:rsidR="00B71E7D" w:rsidRPr="00B71E7D" w:rsidRDefault="00B71E7D" w:rsidP="00B71E7D">
      <w:pPr>
        <w:ind w:firstLine="709"/>
        <w:jc w:val="both"/>
        <w:rPr>
          <w:snapToGrid w:val="0"/>
          <w:sz w:val="28"/>
          <w:szCs w:val="28"/>
          <w:lang w:eastAsia="en-US"/>
        </w:rPr>
      </w:pPr>
    </w:p>
    <w:p w14:paraId="11D13E42"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Предложения организации по затратам на измерение заземления молниезащиты ГРУ и склада хранения баллонов на 2023 год (стр. 193 том 2) на сумму 5,7 тыс. руб. Сметный расчёт на выполнение работ по измерению заземления молниезащиты (стр. 194 том 2) на сумму 6 тыс. руб. С учетом индексации размер затрат составляет 6,03</w:t>
      </w:r>
      <w:r w:rsidRPr="00B71E7D">
        <w:rPr>
          <w:bCs/>
          <w:snapToGrid w:val="0"/>
          <w:sz w:val="28"/>
          <w:szCs w:val="28"/>
          <w:lang w:eastAsia="en-US"/>
        </w:rPr>
        <w:t xml:space="preserve"> тыс. руб.</w:t>
      </w:r>
      <w:r w:rsidRPr="00B71E7D">
        <w:rPr>
          <w:snapToGrid w:val="0"/>
          <w:sz w:val="28"/>
          <w:szCs w:val="28"/>
          <w:lang w:eastAsia="en-US"/>
        </w:rPr>
        <w:t xml:space="preserve"> (6 тыс. руб. × 1,139 × 1,060). В связи с тем, что расчёты экспертов превышают предложения организации по данной статье (5,7 тыс. руб.) для расчёта плановой выручки от реализации СУГ населению на 2023 год принимаются предложения организации. В связи с этим экономически обоснованные затраты по данной статье на 2023 год составят </w:t>
      </w:r>
      <w:r w:rsidRPr="00B71E7D">
        <w:rPr>
          <w:b/>
          <w:snapToGrid w:val="0"/>
          <w:sz w:val="28"/>
          <w:szCs w:val="28"/>
          <w:lang w:eastAsia="en-US"/>
        </w:rPr>
        <w:t>5,7 тыс. руб.</w:t>
      </w:r>
    </w:p>
    <w:p w14:paraId="234E2865" w14:textId="77777777" w:rsidR="00B71E7D" w:rsidRPr="00B71E7D" w:rsidRDefault="00B71E7D" w:rsidP="00B71E7D">
      <w:pPr>
        <w:ind w:firstLine="709"/>
        <w:jc w:val="both"/>
        <w:rPr>
          <w:snapToGrid w:val="0"/>
          <w:sz w:val="28"/>
          <w:szCs w:val="28"/>
          <w:lang w:eastAsia="en-US"/>
        </w:rPr>
      </w:pPr>
    </w:p>
    <w:p w14:paraId="087069EF"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возмездного оказания услуг по техническому обслуживанию </w:t>
      </w:r>
      <w:r w:rsidRPr="00B71E7D">
        <w:rPr>
          <w:snapToGrid w:val="0"/>
          <w:sz w:val="28"/>
          <w:szCs w:val="28"/>
          <w:lang w:eastAsia="en-US"/>
        </w:rPr>
        <w:br/>
        <w:t xml:space="preserve">и ремонту автомобиля № б/н от 20.01.2021 с ООО «Долина» (стр. 198-199 том 2). Акт № 6 от 20.01.2021 по фрезеровке ГБЦ (ремонт автомобиля) </w:t>
      </w:r>
      <w:r w:rsidRPr="00B71E7D">
        <w:rPr>
          <w:snapToGrid w:val="0"/>
          <w:sz w:val="28"/>
          <w:szCs w:val="28"/>
          <w:lang w:eastAsia="en-US"/>
        </w:rPr>
        <w:br/>
        <w:t xml:space="preserve">ООО «Долина» (стр. 197 том 2) на сумму 3 тыс. руб. Анализ счёта 60 </w:t>
      </w:r>
      <w:r w:rsidRPr="00B71E7D">
        <w:rPr>
          <w:snapToGrid w:val="0"/>
          <w:sz w:val="28"/>
          <w:szCs w:val="28"/>
          <w:lang w:eastAsia="en-US"/>
        </w:rPr>
        <w:br/>
        <w:t xml:space="preserve">по субконто в разрезе затрат на ремонт автомобиля с ООО «Долина» </w:t>
      </w:r>
      <w:r w:rsidRPr="00B71E7D">
        <w:rPr>
          <w:snapToGrid w:val="0"/>
          <w:sz w:val="28"/>
          <w:szCs w:val="28"/>
          <w:lang w:eastAsia="en-US"/>
        </w:rPr>
        <w:br/>
        <w:t>за 2021 год (стр. 196 том 2) на сумму 3 тыс. руб. С учетом индексации размер затрат составляет 4,1</w:t>
      </w:r>
      <w:r w:rsidRPr="00B71E7D">
        <w:rPr>
          <w:bCs/>
          <w:snapToGrid w:val="0"/>
          <w:sz w:val="28"/>
          <w:szCs w:val="28"/>
          <w:lang w:eastAsia="en-US"/>
        </w:rPr>
        <w:t xml:space="preserve"> тыс. руб.</w:t>
      </w:r>
      <w:r w:rsidRPr="00B71E7D">
        <w:rPr>
          <w:snapToGrid w:val="0"/>
          <w:sz w:val="28"/>
          <w:szCs w:val="28"/>
          <w:lang w:eastAsia="en-US"/>
        </w:rPr>
        <w:t xml:space="preserve"> (3 тыс. руб. × 1,139 × 1,060). В связи с тем, </w:t>
      </w:r>
      <w:r w:rsidRPr="00B71E7D">
        <w:rPr>
          <w:snapToGrid w:val="0"/>
          <w:sz w:val="28"/>
          <w:szCs w:val="28"/>
          <w:lang w:eastAsia="en-US"/>
        </w:rPr>
        <w:br/>
        <w:t xml:space="preserve">что расчёты экспертов превышают предложения организации по данной статье (4,0 тыс. руб.) для расчёта плановой выручки от реализации СУГ населению на 2023 год принимаются предложения организации. В связи </w:t>
      </w:r>
      <w:r w:rsidRPr="00B71E7D">
        <w:rPr>
          <w:snapToGrid w:val="0"/>
          <w:sz w:val="28"/>
          <w:szCs w:val="28"/>
          <w:lang w:eastAsia="en-US"/>
        </w:rPr>
        <w:br/>
        <w:t xml:space="preserve">с этим экономически обоснованные затраты по данной статье на 2023 год составят </w:t>
      </w:r>
      <w:r w:rsidRPr="00B71E7D">
        <w:rPr>
          <w:b/>
          <w:snapToGrid w:val="0"/>
          <w:sz w:val="28"/>
          <w:szCs w:val="28"/>
          <w:lang w:eastAsia="en-US"/>
        </w:rPr>
        <w:t>4,0 тыс. руб.</w:t>
      </w:r>
    </w:p>
    <w:p w14:paraId="5B9CB4FD" w14:textId="77777777" w:rsidR="00B71E7D" w:rsidRPr="00B71E7D" w:rsidRDefault="00B71E7D" w:rsidP="00B71E7D">
      <w:pPr>
        <w:ind w:firstLine="709"/>
        <w:jc w:val="both"/>
        <w:rPr>
          <w:snapToGrid w:val="0"/>
          <w:sz w:val="28"/>
          <w:szCs w:val="28"/>
          <w:lang w:eastAsia="en-US"/>
        </w:rPr>
      </w:pPr>
    </w:p>
    <w:p w14:paraId="25D82C79"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поставки № 44П/21 от 18.03.2021 на приобретение, настройку и активацию тахографа с ООО «Навитрейд» (стр. 202-203 том 2). Договор </w:t>
      </w:r>
      <w:r w:rsidRPr="00B71E7D">
        <w:rPr>
          <w:snapToGrid w:val="0"/>
          <w:sz w:val="28"/>
          <w:szCs w:val="28"/>
          <w:lang w:eastAsia="en-US"/>
        </w:rPr>
        <w:br/>
        <w:t xml:space="preserve">№ 05К/21 от 17.02.2021 на приобретение карт для тахографа </w:t>
      </w:r>
      <w:r w:rsidRPr="00B71E7D">
        <w:rPr>
          <w:snapToGrid w:val="0"/>
          <w:sz w:val="28"/>
          <w:szCs w:val="28"/>
          <w:lang w:eastAsia="en-US"/>
        </w:rPr>
        <w:br/>
        <w:t xml:space="preserve">с ООО «Навитрейд» со спецификацией (стр. 204-205 том 2) на сумму </w:t>
      </w:r>
      <w:r w:rsidRPr="00B71E7D">
        <w:rPr>
          <w:snapToGrid w:val="0"/>
          <w:sz w:val="28"/>
          <w:szCs w:val="28"/>
          <w:lang w:eastAsia="en-US"/>
        </w:rPr>
        <w:br/>
        <w:t xml:space="preserve">4 тыс. руб. Анализ счёта по субконто в разрезе затрат на приобретение карт </w:t>
      </w:r>
      <w:r w:rsidRPr="00B71E7D">
        <w:rPr>
          <w:snapToGrid w:val="0"/>
          <w:sz w:val="28"/>
          <w:szCs w:val="28"/>
          <w:lang w:eastAsia="en-US"/>
        </w:rPr>
        <w:br/>
        <w:t xml:space="preserve">и тахографа с ООО «Навитрейд» за 2021 год (стр. 201 том 2) на сумму </w:t>
      </w:r>
      <w:r w:rsidRPr="00B71E7D">
        <w:rPr>
          <w:snapToGrid w:val="0"/>
          <w:sz w:val="28"/>
          <w:szCs w:val="28"/>
          <w:lang w:eastAsia="en-US"/>
        </w:rPr>
        <w:br/>
        <w:t xml:space="preserve">42 тыс. руб. Акты № б/н от 22.03.2021 и № 1079 от 09.07.2021 </w:t>
      </w:r>
      <w:r w:rsidRPr="00B71E7D">
        <w:rPr>
          <w:snapToGrid w:val="0"/>
          <w:sz w:val="28"/>
          <w:szCs w:val="28"/>
          <w:lang w:eastAsia="en-US"/>
        </w:rPr>
        <w:br/>
        <w:t xml:space="preserve">на активизацию и настройку тахографа (стр. 206-207 том 2) на сумму </w:t>
      </w:r>
      <w:r w:rsidRPr="00B71E7D">
        <w:rPr>
          <w:snapToGrid w:val="0"/>
          <w:sz w:val="28"/>
          <w:szCs w:val="28"/>
          <w:lang w:eastAsia="en-US"/>
        </w:rPr>
        <w:br/>
        <w:t>6 тыс. руб.</w:t>
      </w:r>
      <w:r w:rsidRPr="00B71E7D">
        <w:rPr>
          <w:rFonts w:ascii="Verdana" w:hAnsi="Verdana" w:cs="Calibri"/>
          <w:snapToGrid w:val="0"/>
          <w:sz w:val="16"/>
          <w:szCs w:val="16"/>
        </w:rPr>
        <w:t xml:space="preserve"> </w:t>
      </w:r>
      <w:r w:rsidRPr="00B71E7D">
        <w:rPr>
          <w:snapToGrid w:val="0"/>
          <w:sz w:val="28"/>
          <w:szCs w:val="28"/>
          <w:lang w:eastAsia="en-US"/>
        </w:rPr>
        <w:t xml:space="preserve">Акт № 1905 от 16.12.2021 на разблокировку карты водителя для тахографа (стр. 208 том 2) на сумму 0,4 тыс. руб. В связи с тем, </w:t>
      </w:r>
      <w:r w:rsidRPr="00B71E7D">
        <w:rPr>
          <w:snapToGrid w:val="0"/>
          <w:sz w:val="28"/>
          <w:szCs w:val="28"/>
          <w:lang w:eastAsia="en-US"/>
        </w:rPr>
        <w:br/>
        <w:t xml:space="preserve">что приобретение и установка тахографа произошла в 2021 году, эксперты считают обоснованным при формировании выручки от реализации СУГ населению на 2023 год принимать затраты на обслуживание тахографа </w:t>
      </w:r>
      <w:r w:rsidRPr="00B71E7D">
        <w:rPr>
          <w:snapToGrid w:val="0"/>
          <w:sz w:val="28"/>
          <w:szCs w:val="28"/>
          <w:lang w:eastAsia="en-US"/>
        </w:rPr>
        <w:br/>
      </w:r>
      <w:r w:rsidRPr="00B71E7D">
        <w:rPr>
          <w:snapToGrid w:val="0"/>
          <w:sz w:val="28"/>
          <w:szCs w:val="28"/>
          <w:lang w:eastAsia="en-US"/>
        </w:rPr>
        <w:lastRenderedPageBreak/>
        <w:t>и приобретение карт водителя. С учетом индексации размер затрат составляет 7,53</w:t>
      </w:r>
      <w:r w:rsidRPr="00B71E7D">
        <w:rPr>
          <w:bCs/>
          <w:snapToGrid w:val="0"/>
          <w:sz w:val="28"/>
          <w:szCs w:val="28"/>
          <w:lang w:eastAsia="en-US"/>
        </w:rPr>
        <w:t xml:space="preserve"> тыс. руб.</w:t>
      </w:r>
      <w:r w:rsidRPr="00B71E7D">
        <w:rPr>
          <w:snapToGrid w:val="0"/>
          <w:sz w:val="28"/>
          <w:szCs w:val="28"/>
          <w:lang w:eastAsia="en-US"/>
        </w:rPr>
        <w:t xml:space="preserve"> (6,04 тыс. руб. × 1,139 × 1,060). </w:t>
      </w:r>
    </w:p>
    <w:p w14:paraId="712EDA46"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В связи с тем, что расчёты экспертов превышают предложения организации по данной статье (7 тыс. руб.) для расчёта плановой выручки от реализации СУГ населению на 2023 год принимаются предложения организации. В связи с этим экономически обоснованные затраты по данной статье на 2023 год составят </w:t>
      </w:r>
      <w:r w:rsidRPr="00B71E7D">
        <w:rPr>
          <w:b/>
          <w:snapToGrid w:val="0"/>
          <w:sz w:val="28"/>
          <w:szCs w:val="28"/>
          <w:lang w:eastAsia="en-US"/>
        </w:rPr>
        <w:t>7 тыс. руб.</w:t>
      </w:r>
    </w:p>
    <w:p w14:paraId="2D7891BD" w14:textId="77777777" w:rsidR="00B71E7D" w:rsidRPr="00B71E7D" w:rsidRDefault="00B71E7D" w:rsidP="00B71E7D">
      <w:pPr>
        <w:ind w:firstLine="709"/>
        <w:jc w:val="both"/>
        <w:rPr>
          <w:snapToGrid w:val="0"/>
          <w:sz w:val="28"/>
          <w:szCs w:val="28"/>
          <w:lang w:eastAsia="en-US"/>
        </w:rPr>
      </w:pPr>
    </w:p>
    <w:p w14:paraId="057BBF21"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на оказание охранных услуг № 01-02/05-21 от 01.05.2021 </w:t>
      </w:r>
      <w:r w:rsidRPr="00B71E7D">
        <w:rPr>
          <w:snapToGrid w:val="0"/>
          <w:sz w:val="28"/>
          <w:szCs w:val="28"/>
          <w:lang w:eastAsia="en-US"/>
        </w:rPr>
        <w:br/>
        <w:t xml:space="preserve">с ООО ЧОО «Астрон» со сроком действия на 1 год с автопролонгацией </w:t>
      </w:r>
      <w:r w:rsidRPr="00B71E7D">
        <w:rPr>
          <w:snapToGrid w:val="0"/>
          <w:sz w:val="28"/>
          <w:szCs w:val="28"/>
          <w:lang w:eastAsia="en-US"/>
        </w:rPr>
        <w:br/>
        <w:t>(стр. 231-232 том 2) на сумму 48 тыс. руб. В соответствии с данным договором охраняются 2 объекта: гараж и офис. Цена охраны каждого объекта 2 тыс. руб. в месяц (2 тыс. руб. × 2 × 12 мес. = 48 тыс. руб.).</w:t>
      </w:r>
      <w:r w:rsidRPr="00B71E7D">
        <w:rPr>
          <w:rFonts w:ascii="Verdana" w:hAnsi="Verdana" w:cs="Calibri"/>
          <w:snapToGrid w:val="0"/>
          <w:sz w:val="16"/>
          <w:szCs w:val="16"/>
        </w:rPr>
        <w:t xml:space="preserve"> </w:t>
      </w:r>
      <w:r w:rsidRPr="00B71E7D">
        <w:rPr>
          <w:snapToGrid w:val="0"/>
          <w:sz w:val="28"/>
          <w:szCs w:val="28"/>
          <w:lang w:eastAsia="en-US"/>
        </w:rPr>
        <w:t xml:space="preserve">Акты оказанных услуг по охране объектов за 2021 год (стр. 233-238 том 2) </w:t>
      </w:r>
      <w:r w:rsidRPr="00B71E7D">
        <w:rPr>
          <w:snapToGrid w:val="0"/>
          <w:sz w:val="28"/>
          <w:szCs w:val="28"/>
          <w:lang w:eastAsia="en-US"/>
        </w:rPr>
        <w:br/>
        <w:t xml:space="preserve">на сумму 24 тыс. руб., в 2021 году услуги охраны осуществлялись </w:t>
      </w:r>
      <w:r w:rsidRPr="00B71E7D">
        <w:rPr>
          <w:snapToGrid w:val="0"/>
          <w:sz w:val="28"/>
          <w:szCs w:val="28"/>
          <w:lang w:eastAsia="en-US"/>
        </w:rPr>
        <w:br/>
        <w:t xml:space="preserve">с 01.05.2021 года, то есть 8 месяцев. Анализ счёта 60 по субконто в разрезе затрат на услуги охраны с ООО ЧОО «Астрон» за 2021 год (стр. 230 том 2) </w:t>
      </w:r>
      <w:r w:rsidRPr="00B71E7D">
        <w:rPr>
          <w:snapToGrid w:val="0"/>
          <w:sz w:val="28"/>
          <w:szCs w:val="28"/>
          <w:lang w:eastAsia="en-US"/>
        </w:rPr>
        <w:br/>
        <w:t xml:space="preserve">на сумму 24 тыс. руб., в 2021 году услуги охраны осуществлялись </w:t>
      </w:r>
      <w:r w:rsidRPr="00B71E7D">
        <w:rPr>
          <w:snapToGrid w:val="0"/>
          <w:sz w:val="28"/>
          <w:szCs w:val="28"/>
          <w:lang w:eastAsia="en-US"/>
        </w:rPr>
        <w:br/>
        <w:t>с 01.05.2021 года, то есть 8 месяцев. С учетом индексации размер затрат составляет 58</w:t>
      </w:r>
      <w:r w:rsidRPr="00B71E7D">
        <w:rPr>
          <w:bCs/>
          <w:snapToGrid w:val="0"/>
          <w:sz w:val="28"/>
          <w:szCs w:val="28"/>
          <w:lang w:eastAsia="en-US"/>
        </w:rPr>
        <w:t xml:space="preserve"> тыс. руб.</w:t>
      </w:r>
      <w:r w:rsidRPr="00B71E7D">
        <w:rPr>
          <w:snapToGrid w:val="0"/>
          <w:sz w:val="28"/>
          <w:szCs w:val="28"/>
          <w:lang w:eastAsia="en-US"/>
        </w:rPr>
        <w:t xml:space="preserve"> (48 тыс. руб. × 1,139 × 1,060). В связи с тем, </w:t>
      </w:r>
      <w:r w:rsidRPr="00B71E7D">
        <w:rPr>
          <w:snapToGrid w:val="0"/>
          <w:sz w:val="28"/>
          <w:szCs w:val="28"/>
          <w:lang w:eastAsia="en-US"/>
        </w:rPr>
        <w:br/>
        <w:t xml:space="preserve">что расчёты экспертов превышают предложения организации по данной статье (52 тыс. руб.) для расчёта плановой выручки от реализации СУГ населению на 2023 год принимаются предложения организации. В связи </w:t>
      </w:r>
      <w:r w:rsidRPr="00B71E7D">
        <w:rPr>
          <w:snapToGrid w:val="0"/>
          <w:sz w:val="28"/>
          <w:szCs w:val="28"/>
          <w:lang w:eastAsia="en-US"/>
        </w:rPr>
        <w:br/>
        <w:t xml:space="preserve">с этим экономически обоснованные затраты по данной статье на 2023 год составят </w:t>
      </w:r>
      <w:r w:rsidRPr="00B71E7D">
        <w:rPr>
          <w:b/>
          <w:snapToGrid w:val="0"/>
          <w:sz w:val="28"/>
          <w:szCs w:val="28"/>
          <w:lang w:eastAsia="en-US"/>
        </w:rPr>
        <w:t>52 тыс. руб.</w:t>
      </w:r>
    </w:p>
    <w:p w14:paraId="776002B1" w14:textId="77777777" w:rsidR="00B71E7D" w:rsidRPr="00B71E7D" w:rsidRDefault="00B71E7D" w:rsidP="00B71E7D">
      <w:pPr>
        <w:ind w:firstLine="709"/>
        <w:jc w:val="both"/>
        <w:rPr>
          <w:snapToGrid w:val="0"/>
          <w:sz w:val="28"/>
          <w:szCs w:val="28"/>
          <w:lang w:eastAsia="en-US"/>
        </w:rPr>
      </w:pPr>
    </w:p>
    <w:p w14:paraId="395438DC"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на оказание рекламных услуг № б/н от 01.01.2015 </w:t>
      </w:r>
      <w:r w:rsidRPr="00B71E7D">
        <w:rPr>
          <w:snapToGrid w:val="0"/>
          <w:sz w:val="28"/>
          <w:szCs w:val="28"/>
          <w:lang w:eastAsia="en-US"/>
        </w:rPr>
        <w:br/>
        <w:t xml:space="preserve">с МКП «Редакция газеты «Эхо» с пролонгацией по обоюдному согласию либо по уведомлению (стр. 241 том 2). Акт выполненных услуг </w:t>
      </w:r>
      <w:r w:rsidRPr="00B71E7D">
        <w:rPr>
          <w:snapToGrid w:val="0"/>
          <w:sz w:val="28"/>
          <w:szCs w:val="28"/>
          <w:lang w:eastAsia="en-US"/>
        </w:rPr>
        <w:br/>
        <w:t xml:space="preserve">по размещению информации в газете № 2 от 11.01.2022 (стр. 243 том 2) </w:t>
      </w:r>
      <w:r w:rsidRPr="00B71E7D">
        <w:rPr>
          <w:snapToGrid w:val="0"/>
          <w:sz w:val="28"/>
          <w:szCs w:val="28"/>
          <w:lang w:eastAsia="en-US"/>
        </w:rPr>
        <w:br/>
        <w:t>на сумму 3,5 тыс. руб.</w:t>
      </w:r>
      <w:r w:rsidRPr="00B71E7D">
        <w:rPr>
          <w:rFonts w:ascii="Verdana" w:hAnsi="Verdana" w:cs="Calibri"/>
          <w:snapToGrid w:val="0"/>
          <w:sz w:val="16"/>
          <w:szCs w:val="16"/>
        </w:rPr>
        <w:t xml:space="preserve"> </w:t>
      </w:r>
      <w:r w:rsidRPr="00B71E7D">
        <w:rPr>
          <w:snapToGrid w:val="0"/>
          <w:sz w:val="28"/>
          <w:szCs w:val="28"/>
          <w:lang w:eastAsia="en-US"/>
        </w:rPr>
        <w:t xml:space="preserve">Анализ счёта 60 по субконто в разрезе затрат </w:t>
      </w:r>
      <w:r w:rsidRPr="00B71E7D">
        <w:rPr>
          <w:snapToGrid w:val="0"/>
          <w:sz w:val="28"/>
          <w:szCs w:val="28"/>
          <w:lang w:eastAsia="en-US"/>
        </w:rPr>
        <w:br/>
        <w:t xml:space="preserve">на размещение информации в газете «Эхо» за 2021 год (стр. 240 том 2) </w:t>
      </w:r>
      <w:r w:rsidRPr="00B71E7D">
        <w:rPr>
          <w:snapToGrid w:val="0"/>
          <w:sz w:val="28"/>
          <w:szCs w:val="28"/>
          <w:lang w:eastAsia="en-US"/>
        </w:rPr>
        <w:br/>
        <w:t>на сумму 2 тыс. руб.</w:t>
      </w:r>
      <w:r w:rsidRPr="00B71E7D">
        <w:rPr>
          <w:rFonts w:ascii="Verdana" w:hAnsi="Verdana" w:cs="Calibri"/>
          <w:snapToGrid w:val="0"/>
          <w:sz w:val="16"/>
          <w:szCs w:val="16"/>
        </w:rPr>
        <w:t xml:space="preserve"> </w:t>
      </w:r>
      <w:r w:rsidRPr="00B71E7D">
        <w:rPr>
          <w:snapToGrid w:val="0"/>
          <w:sz w:val="28"/>
          <w:szCs w:val="28"/>
          <w:lang w:eastAsia="en-US"/>
        </w:rPr>
        <w:t xml:space="preserve">Акт выполненных услуг по размещению информации </w:t>
      </w:r>
      <w:r w:rsidRPr="00B71E7D">
        <w:rPr>
          <w:snapToGrid w:val="0"/>
          <w:sz w:val="28"/>
          <w:szCs w:val="28"/>
          <w:lang w:eastAsia="en-US"/>
        </w:rPr>
        <w:br/>
        <w:t xml:space="preserve">в газете № 182 от 18.06.2021 (стр. 242 том 2) на сумму 2 тыс. руб. С учетом индексации размер затрат составляет </w:t>
      </w:r>
      <w:r w:rsidRPr="00B71E7D">
        <w:rPr>
          <w:b/>
          <w:snapToGrid w:val="0"/>
          <w:sz w:val="28"/>
          <w:szCs w:val="28"/>
          <w:lang w:eastAsia="en-US"/>
        </w:rPr>
        <w:t>4</w:t>
      </w:r>
      <w:r w:rsidRPr="00B71E7D">
        <w:rPr>
          <w:b/>
          <w:bCs/>
          <w:snapToGrid w:val="0"/>
          <w:sz w:val="28"/>
          <w:szCs w:val="28"/>
          <w:lang w:eastAsia="en-US"/>
        </w:rPr>
        <w:t xml:space="preserve"> тыс. руб.</w:t>
      </w:r>
      <w:r w:rsidRPr="00B71E7D">
        <w:rPr>
          <w:snapToGrid w:val="0"/>
          <w:sz w:val="28"/>
          <w:szCs w:val="28"/>
          <w:lang w:eastAsia="en-US"/>
        </w:rPr>
        <w:t xml:space="preserve"> (3,5 тыс. руб. × 1,060).</w:t>
      </w:r>
    </w:p>
    <w:p w14:paraId="6F1633CC" w14:textId="77777777" w:rsidR="00B71E7D" w:rsidRPr="00B71E7D" w:rsidRDefault="00B71E7D" w:rsidP="00B71E7D">
      <w:pPr>
        <w:ind w:firstLine="709"/>
        <w:jc w:val="both"/>
        <w:rPr>
          <w:snapToGrid w:val="0"/>
          <w:sz w:val="28"/>
          <w:szCs w:val="28"/>
          <w:lang w:eastAsia="en-US"/>
        </w:rPr>
      </w:pPr>
    </w:p>
    <w:p w14:paraId="41CE1E2F"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Договор возмездного оказания услуг № А2323-ЛСФ от 03.06.2022 </w:t>
      </w:r>
      <w:r w:rsidRPr="00B71E7D">
        <w:rPr>
          <w:snapToGrid w:val="0"/>
          <w:sz w:val="28"/>
          <w:szCs w:val="28"/>
          <w:lang w:eastAsia="en-US"/>
        </w:rPr>
        <w:br/>
        <w:t xml:space="preserve">с ООО «Бизнес-Софт Технологии» на обслуживание программы </w:t>
      </w:r>
      <w:r w:rsidRPr="00B71E7D">
        <w:rPr>
          <w:snapToGrid w:val="0"/>
          <w:sz w:val="28"/>
          <w:szCs w:val="28"/>
          <w:lang w:eastAsia="en-US"/>
        </w:rPr>
        <w:br/>
        <w:t xml:space="preserve">1 С Бухгалтерия, заключённый на 1 год с автопролонгацией (стр. 251-253 </w:t>
      </w:r>
      <w:r w:rsidRPr="00B71E7D">
        <w:rPr>
          <w:snapToGrid w:val="0"/>
          <w:sz w:val="28"/>
          <w:szCs w:val="28"/>
          <w:lang w:eastAsia="en-US"/>
        </w:rPr>
        <w:br/>
        <w:t xml:space="preserve">том 2) на сумму 34 тыс. руб. (2,818 тыс. руб./мес. × 12 мес.). С учетом индексации </w:t>
      </w:r>
      <w:r w:rsidRPr="00B71E7D">
        <w:rPr>
          <w:snapToGrid w:val="0"/>
          <w:sz w:val="28"/>
          <w:szCs w:val="28"/>
          <w:lang w:eastAsia="en-US"/>
        </w:rPr>
        <w:lastRenderedPageBreak/>
        <w:t xml:space="preserve">размер экономически обоснованных затрат составляет </w:t>
      </w:r>
      <w:r w:rsidRPr="00B71E7D">
        <w:rPr>
          <w:snapToGrid w:val="0"/>
          <w:sz w:val="28"/>
          <w:szCs w:val="28"/>
          <w:lang w:eastAsia="en-US"/>
        </w:rPr>
        <w:br/>
      </w:r>
      <w:r w:rsidRPr="00B71E7D">
        <w:rPr>
          <w:b/>
          <w:snapToGrid w:val="0"/>
          <w:sz w:val="28"/>
          <w:szCs w:val="28"/>
          <w:lang w:eastAsia="en-US"/>
        </w:rPr>
        <w:t>36</w:t>
      </w:r>
      <w:r w:rsidRPr="00B71E7D">
        <w:rPr>
          <w:b/>
          <w:bCs/>
          <w:snapToGrid w:val="0"/>
          <w:sz w:val="28"/>
          <w:szCs w:val="28"/>
          <w:lang w:eastAsia="en-US"/>
        </w:rPr>
        <w:t xml:space="preserve"> тыс. руб.</w:t>
      </w:r>
      <w:r w:rsidRPr="00B71E7D">
        <w:rPr>
          <w:snapToGrid w:val="0"/>
          <w:sz w:val="28"/>
          <w:szCs w:val="28"/>
          <w:lang w:eastAsia="en-US"/>
        </w:rPr>
        <w:t xml:space="preserve"> (34 тыс. руб. × 1,060).</w:t>
      </w:r>
    </w:p>
    <w:p w14:paraId="1B68BB55" w14:textId="77777777" w:rsidR="00B71E7D" w:rsidRPr="00B71E7D" w:rsidRDefault="00B71E7D" w:rsidP="00B71E7D">
      <w:pPr>
        <w:ind w:firstLine="709"/>
        <w:jc w:val="both"/>
        <w:rPr>
          <w:snapToGrid w:val="0"/>
          <w:sz w:val="28"/>
          <w:szCs w:val="28"/>
          <w:lang w:eastAsia="en-US"/>
        </w:rPr>
      </w:pPr>
    </w:p>
    <w:p w14:paraId="1BE75F95"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Договор № 122/СОУТ-22 от б/д на оказание услуг оценки условий труда с ООО «СИБЭКС» (стр. 257 том 2) на сумму 14 тыс. руб.</w:t>
      </w:r>
      <w:r w:rsidRPr="00B71E7D">
        <w:rPr>
          <w:rFonts w:ascii="Verdana" w:hAnsi="Verdana" w:cs="Calibri"/>
          <w:snapToGrid w:val="0"/>
          <w:sz w:val="16"/>
          <w:szCs w:val="16"/>
        </w:rPr>
        <w:t xml:space="preserve"> </w:t>
      </w:r>
      <w:r w:rsidRPr="00B71E7D">
        <w:rPr>
          <w:snapToGrid w:val="0"/>
          <w:sz w:val="28"/>
          <w:szCs w:val="28"/>
          <w:lang w:eastAsia="en-US"/>
        </w:rPr>
        <w:t xml:space="preserve">Договор </w:t>
      </w:r>
      <w:r w:rsidRPr="00B71E7D">
        <w:rPr>
          <w:snapToGrid w:val="0"/>
          <w:sz w:val="28"/>
          <w:szCs w:val="28"/>
          <w:lang w:eastAsia="en-US"/>
        </w:rPr>
        <w:br/>
        <w:t xml:space="preserve">№ 123/ОПР от 20.06.2022 на оказание услуг оценки условий труда </w:t>
      </w:r>
      <w:r w:rsidRPr="00B71E7D">
        <w:rPr>
          <w:snapToGrid w:val="0"/>
          <w:sz w:val="28"/>
          <w:szCs w:val="28"/>
          <w:lang w:eastAsia="en-US"/>
        </w:rPr>
        <w:br/>
        <w:t>с ООО «СИБЭКС» (стр. 255-256 том 2) на сумму 14 тыс. руб. В связи с тем, что в представленных материалах отсутствует экономическое обоснование данных затрат, а вышеперечисленные договоры представлены с отсутствием подписей сторон договора, затраты по данной статье, в размере 14 тыс. руб. исключаются из плановой выручки от реализации СУГ населению на 2023 год как экономически необоснованные и документально не подтверждённые.</w:t>
      </w:r>
    </w:p>
    <w:p w14:paraId="164A9758" w14:textId="77777777" w:rsidR="00B71E7D" w:rsidRPr="00B71E7D" w:rsidRDefault="00B71E7D" w:rsidP="00B71E7D">
      <w:pPr>
        <w:ind w:firstLine="709"/>
        <w:jc w:val="both"/>
        <w:rPr>
          <w:snapToGrid w:val="0"/>
          <w:sz w:val="28"/>
          <w:szCs w:val="28"/>
          <w:lang w:eastAsia="en-US"/>
        </w:rPr>
      </w:pPr>
    </w:p>
    <w:p w14:paraId="469CD7FF"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Предложения организации по затратам на обследование подземного газопровода на 2023 год (стр. 268 том 2) на сумму 26 тыс. руб. Акт технического обследования подземного газопровода № 48 от 12.10.2018 </w:t>
      </w:r>
      <w:r w:rsidRPr="00B71E7D">
        <w:rPr>
          <w:snapToGrid w:val="0"/>
          <w:sz w:val="28"/>
          <w:szCs w:val="28"/>
          <w:lang w:eastAsia="en-US"/>
        </w:rPr>
        <w:br/>
        <w:t xml:space="preserve">(стр. 269 том 2). В соответствии с данным актом следующее обследование газопровода должно быть произведено в 2023 году. Расчёт стоимости услуг по обследованию газопровода на 2022 год (стр. 271 том 2) на сумму 23 тыс. руб. С учетом индексации размер экономически обоснованных затрат составляет </w:t>
      </w:r>
      <w:r w:rsidRPr="00B71E7D">
        <w:rPr>
          <w:b/>
          <w:snapToGrid w:val="0"/>
          <w:sz w:val="28"/>
          <w:szCs w:val="28"/>
          <w:lang w:eastAsia="en-US"/>
        </w:rPr>
        <w:t>25</w:t>
      </w:r>
      <w:r w:rsidRPr="00B71E7D">
        <w:rPr>
          <w:b/>
          <w:bCs/>
          <w:snapToGrid w:val="0"/>
          <w:sz w:val="28"/>
          <w:szCs w:val="28"/>
          <w:lang w:eastAsia="en-US"/>
        </w:rPr>
        <w:t xml:space="preserve"> тыс. руб.</w:t>
      </w:r>
      <w:r w:rsidRPr="00B71E7D">
        <w:rPr>
          <w:snapToGrid w:val="0"/>
          <w:sz w:val="28"/>
          <w:szCs w:val="28"/>
          <w:lang w:eastAsia="en-US"/>
        </w:rPr>
        <w:t xml:space="preserve"> (23 тыс. руб. × 1,060).</w:t>
      </w:r>
    </w:p>
    <w:p w14:paraId="0A1720FD" w14:textId="77777777" w:rsidR="00B71E7D" w:rsidRPr="00B71E7D" w:rsidRDefault="00B71E7D" w:rsidP="00B71E7D">
      <w:pPr>
        <w:ind w:firstLine="709"/>
        <w:jc w:val="both"/>
        <w:rPr>
          <w:snapToGrid w:val="0"/>
          <w:sz w:val="28"/>
          <w:szCs w:val="28"/>
          <w:lang w:eastAsia="en-US"/>
        </w:rPr>
      </w:pPr>
    </w:p>
    <w:p w14:paraId="34594B19"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Предложение экспертов составляет </w:t>
      </w:r>
      <w:r w:rsidRPr="00B71E7D">
        <w:rPr>
          <w:b/>
          <w:snapToGrid w:val="0"/>
          <w:sz w:val="28"/>
          <w:szCs w:val="28"/>
          <w:lang w:eastAsia="en-US"/>
        </w:rPr>
        <w:t>3 090</w:t>
      </w:r>
      <w:r w:rsidRPr="00B71E7D">
        <w:rPr>
          <w:b/>
          <w:bCs/>
          <w:snapToGrid w:val="0"/>
          <w:sz w:val="28"/>
          <w:szCs w:val="28"/>
          <w:lang w:eastAsia="en-US"/>
        </w:rPr>
        <w:t xml:space="preserve"> тыс. руб.</w:t>
      </w:r>
      <w:r w:rsidRPr="00B71E7D">
        <w:rPr>
          <w:snapToGrid w:val="0"/>
          <w:sz w:val="28"/>
          <w:szCs w:val="28"/>
          <w:lang w:eastAsia="en-US"/>
        </w:rPr>
        <w:t xml:space="preserve"> (23 тыс. руб. + 14 тыс. руб.+ 941 тыс. руб. +42 тыс. руб. + 1 567 тыс. руб. +94 тыс. руб. +2,7 тыс. руб. + 47 тыс. руб. + 42 тыс. руб. +2 тыс. руб. + 4 тыс. руб. + 4 тыс. руб. + 13 тыс. руб. + 4 тыс. руб. + 10 тыс. руб. + 38 тыс. руб. + 9 тыс. руб. + 2 тыс. руб. + 81 тыс. руб. + 7 тыс. руб. + 6 тыс. руб. + 5,7 тыс. руб. + 4 тыс. руб. + 7 тыс. руб. + 52 тыс. руб. + 4 тыс. руб. + 36 тыс. руб. + 25 тыс. руб.). </w:t>
      </w:r>
    </w:p>
    <w:p w14:paraId="60A2D8F8" w14:textId="77777777" w:rsidR="00B71E7D" w:rsidRPr="00B71E7D" w:rsidRDefault="00B71E7D" w:rsidP="00B71E7D">
      <w:pPr>
        <w:ind w:firstLine="709"/>
        <w:contextualSpacing/>
        <w:jc w:val="both"/>
        <w:rPr>
          <w:snapToGrid w:val="0"/>
          <w:sz w:val="28"/>
          <w:szCs w:val="28"/>
        </w:rPr>
      </w:pPr>
      <w:r w:rsidRPr="00B71E7D">
        <w:rPr>
          <w:snapToGrid w:val="0"/>
          <w:sz w:val="28"/>
          <w:szCs w:val="28"/>
          <w:lang w:eastAsia="en-US"/>
        </w:rPr>
        <w:t xml:space="preserve">Расходы в размере </w:t>
      </w:r>
      <w:r w:rsidRPr="00B71E7D">
        <w:rPr>
          <w:b/>
          <w:snapToGrid w:val="0"/>
          <w:sz w:val="28"/>
          <w:szCs w:val="28"/>
          <w:lang w:eastAsia="en-US"/>
        </w:rPr>
        <w:t>1 080 тыс. руб</w:t>
      </w:r>
      <w:r w:rsidRPr="00B71E7D">
        <w:rPr>
          <w:snapToGrid w:val="0"/>
          <w:sz w:val="28"/>
          <w:szCs w:val="28"/>
          <w:lang w:eastAsia="en-US"/>
        </w:rPr>
        <w:t xml:space="preserve">., не подтвержденные предприятием документально, подлежат исключению из плановой выручки на 2023 год, </w:t>
      </w:r>
      <w:r w:rsidRPr="00B71E7D">
        <w:rPr>
          <w:snapToGrid w:val="0"/>
          <w:sz w:val="28"/>
          <w:szCs w:val="28"/>
          <w:lang w:eastAsia="en-US"/>
        </w:rPr>
        <w:br/>
        <w:t>как экономически необоснованные.</w:t>
      </w:r>
    </w:p>
    <w:p w14:paraId="626A8898" w14:textId="77777777" w:rsidR="00B71E7D" w:rsidRPr="00B71E7D" w:rsidRDefault="00B71E7D" w:rsidP="00B71E7D">
      <w:pPr>
        <w:ind w:firstLine="709"/>
        <w:rPr>
          <w:snapToGrid w:val="0"/>
          <w:sz w:val="28"/>
          <w:szCs w:val="28"/>
          <w:lang w:eastAsia="en-US"/>
        </w:rPr>
      </w:pPr>
    </w:p>
    <w:p w14:paraId="2C071BA4"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t>Другие затраты</w:t>
      </w:r>
    </w:p>
    <w:p w14:paraId="27BC360D" w14:textId="77777777" w:rsidR="00B71E7D" w:rsidRPr="00B71E7D" w:rsidRDefault="00B71E7D" w:rsidP="00B71E7D">
      <w:pPr>
        <w:rPr>
          <w:snapToGrid w:val="0"/>
          <w:sz w:val="28"/>
          <w:szCs w:val="28"/>
          <w:lang w:eastAsia="en-US"/>
        </w:rPr>
      </w:pPr>
    </w:p>
    <w:p w14:paraId="7A725188"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По данной статье предприятием планируются расходы в размере </w:t>
      </w:r>
      <w:r w:rsidRPr="00B71E7D">
        <w:rPr>
          <w:snapToGrid w:val="0"/>
          <w:sz w:val="28"/>
          <w:szCs w:val="28"/>
        </w:rPr>
        <w:br/>
      </w:r>
      <w:r w:rsidRPr="00B71E7D">
        <w:rPr>
          <w:b/>
          <w:bCs/>
          <w:snapToGrid w:val="0"/>
          <w:sz w:val="28"/>
          <w:szCs w:val="28"/>
        </w:rPr>
        <w:t>682 тыс. руб.</w:t>
      </w:r>
      <w:r w:rsidRPr="00B71E7D">
        <w:rPr>
          <w:snapToGrid w:val="0"/>
          <w:sz w:val="28"/>
          <w:szCs w:val="28"/>
        </w:rPr>
        <w:t xml:space="preserve"> </w:t>
      </w:r>
    </w:p>
    <w:p w14:paraId="0EAED32F"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3E86074"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 </w:t>
      </w:r>
    </w:p>
    <w:p w14:paraId="64C92CB0"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lastRenderedPageBreak/>
        <w:t xml:space="preserve">Оборотно-сальдовая ведомость за 2021 год по счёту 10.9 в разрезе затрат на канцтовары (стр. 282 том 1) на сумму 12 тыс. руб. Предложения организации по затратам на почтовые расходы на 2023 год (стр. 221 том 2) </w:t>
      </w:r>
      <w:r w:rsidRPr="00B71E7D">
        <w:rPr>
          <w:snapToGrid w:val="0"/>
          <w:sz w:val="28"/>
          <w:szCs w:val="28"/>
        </w:rPr>
        <w:br/>
        <w:t xml:space="preserve">на сумму 1 тыс. руб. Кассовый чек на почтовые расходы от 10.06.2021 </w:t>
      </w:r>
      <w:r w:rsidRPr="00B71E7D">
        <w:rPr>
          <w:snapToGrid w:val="0"/>
          <w:sz w:val="28"/>
          <w:szCs w:val="28"/>
        </w:rPr>
        <w:br/>
        <w:t xml:space="preserve">(стр. 222 том 2) на сумму 0,23 тыс. руб. С учетом индексации размер экономически обоснованных затрат составляет </w:t>
      </w:r>
      <w:r w:rsidRPr="00B71E7D">
        <w:rPr>
          <w:b/>
          <w:snapToGrid w:val="0"/>
          <w:sz w:val="28"/>
          <w:szCs w:val="28"/>
        </w:rPr>
        <w:t>15</w:t>
      </w:r>
      <w:r w:rsidRPr="00B71E7D">
        <w:rPr>
          <w:b/>
          <w:bCs/>
          <w:snapToGrid w:val="0"/>
          <w:sz w:val="28"/>
          <w:szCs w:val="28"/>
        </w:rPr>
        <w:t xml:space="preserve"> тыс. руб.</w:t>
      </w:r>
      <w:r w:rsidRPr="00B71E7D">
        <w:rPr>
          <w:snapToGrid w:val="0"/>
          <w:sz w:val="28"/>
          <w:szCs w:val="28"/>
        </w:rPr>
        <w:t xml:space="preserve"> (12 тыс. руб. + 0,2 тыс. руб. × 1,139 × 1,060).</w:t>
      </w:r>
    </w:p>
    <w:p w14:paraId="14C44105" w14:textId="77777777" w:rsidR="00B71E7D" w:rsidRPr="00B71E7D" w:rsidRDefault="00B71E7D" w:rsidP="00B71E7D">
      <w:pPr>
        <w:tabs>
          <w:tab w:val="left" w:pos="1890"/>
        </w:tabs>
        <w:ind w:firstLine="709"/>
        <w:jc w:val="both"/>
        <w:rPr>
          <w:snapToGrid w:val="0"/>
          <w:sz w:val="28"/>
          <w:szCs w:val="28"/>
        </w:rPr>
      </w:pPr>
    </w:p>
    <w:p w14:paraId="47FF1191"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Реестры начисленных пособий за месяц в разрезе временной нетрудоспособности (стр. 31-35 том 2) на сумму 12 тыс. руб. С учетом индексации экономически обоснованный размер затрат составляет </w:t>
      </w:r>
      <w:r w:rsidRPr="00B71E7D">
        <w:rPr>
          <w:snapToGrid w:val="0"/>
          <w:sz w:val="28"/>
          <w:szCs w:val="28"/>
        </w:rPr>
        <w:br/>
      </w:r>
      <w:r w:rsidRPr="00B71E7D">
        <w:rPr>
          <w:b/>
          <w:bCs/>
          <w:snapToGrid w:val="0"/>
          <w:sz w:val="28"/>
          <w:szCs w:val="28"/>
        </w:rPr>
        <w:t>15 тыс. руб.</w:t>
      </w:r>
      <w:r w:rsidRPr="00B71E7D">
        <w:rPr>
          <w:snapToGrid w:val="0"/>
          <w:sz w:val="28"/>
          <w:szCs w:val="28"/>
        </w:rPr>
        <w:t xml:space="preserve"> (12 тыс. руб. × 1,139 × 1,060).</w:t>
      </w:r>
    </w:p>
    <w:p w14:paraId="1F51BCB9" w14:textId="77777777" w:rsidR="00B71E7D" w:rsidRPr="00B71E7D" w:rsidRDefault="00B71E7D" w:rsidP="00B71E7D">
      <w:pPr>
        <w:tabs>
          <w:tab w:val="left" w:pos="1890"/>
        </w:tabs>
        <w:ind w:firstLine="709"/>
        <w:jc w:val="both"/>
        <w:rPr>
          <w:snapToGrid w:val="0"/>
          <w:sz w:val="28"/>
          <w:szCs w:val="28"/>
        </w:rPr>
      </w:pPr>
    </w:p>
    <w:p w14:paraId="1DC1BEE7" w14:textId="77777777" w:rsidR="00B71E7D" w:rsidRPr="00B71E7D" w:rsidRDefault="00B71E7D" w:rsidP="00B71E7D">
      <w:pPr>
        <w:tabs>
          <w:tab w:val="left" w:pos="1890"/>
        </w:tabs>
        <w:ind w:firstLine="709"/>
        <w:jc w:val="both"/>
        <w:rPr>
          <w:snapToGrid w:val="0"/>
          <w:sz w:val="28"/>
          <w:szCs w:val="28"/>
        </w:rPr>
      </w:pPr>
      <w:r w:rsidRPr="00B71E7D">
        <w:rPr>
          <w:snapToGrid w:val="0"/>
          <w:sz w:val="28"/>
          <w:szCs w:val="28"/>
        </w:rPr>
        <w:t xml:space="preserve">Предложения организации по затратам на спецодежду на 2023 год </w:t>
      </w:r>
      <w:r w:rsidRPr="00B71E7D">
        <w:rPr>
          <w:snapToGrid w:val="0"/>
          <w:sz w:val="28"/>
          <w:szCs w:val="28"/>
        </w:rPr>
        <w:br/>
        <w:t xml:space="preserve">(стр. 273 том 1) на сумму 31 тыс. руб. Оборотно-сальдовая ведомость </w:t>
      </w:r>
      <w:r w:rsidRPr="00B71E7D">
        <w:rPr>
          <w:snapToGrid w:val="0"/>
          <w:sz w:val="28"/>
          <w:szCs w:val="28"/>
        </w:rPr>
        <w:br/>
        <w:t xml:space="preserve">по счёту 10.10 за 2021 год в разрезе затрат на спецодежду (стр. 274 том 1) </w:t>
      </w:r>
      <w:r w:rsidRPr="00B71E7D">
        <w:rPr>
          <w:snapToGrid w:val="0"/>
          <w:sz w:val="28"/>
          <w:szCs w:val="28"/>
        </w:rPr>
        <w:br/>
        <w:t xml:space="preserve">на сумму 2 тыс. руб. С учетом индексации экономически обоснованный размер затрат составляет </w:t>
      </w:r>
      <w:r w:rsidRPr="00B71E7D">
        <w:rPr>
          <w:b/>
          <w:bCs/>
          <w:snapToGrid w:val="0"/>
          <w:sz w:val="28"/>
          <w:szCs w:val="28"/>
        </w:rPr>
        <w:t>3 тыс. руб.</w:t>
      </w:r>
      <w:r w:rsidRPr="00B71E7D">
        <w:rPr>
          <w:snapToGrid w:val="0"/>
          <w:sz w:val="28"/>
          <w:szCs w:val="28"/>
        </w:rPr>
        <w:t xml:space="preserve"> (2 тыс. руб. × 1,139 × 1,060).</w:t>
      </w:r>
    </w:p>
    <w:p w14:paraId="2CC57883" w14:textId="77777777" w:rsidR="00B71E7D" w:rsidRPr="00B71E7D" w:rsidRDefault="00B71E7D" w:rsidP="00B71E7D">
      <w:pPr>
        <w:tabs>
          <w:tab w:val="left" w:pos="1890"/>
        </w:tabs>
        <w:ind w:firstLine="709"/>
        <w:jc w:val="both"/>
        <w:rPr>
          <w:snapToGrid w:val="0"/>
          <w:sz w:val="28"/>
          <w:szCs w:val="28"/>
        </w:rPr>
      </w:pPr>
    </w:p>
    <w:p w14:paraId="2EAD1634" w14:textId="77777777" w:rsidR="00B71E7D" w:rsidRPr="00B71E7D" w:rsidRDefault="00B71E7D" w:rsidP="00B71E7D">
      <w:pPr>
        <w:ind w:firstLine="709"/>
        <w:rPr>
          <w:b/>
          <w:bCs/>
          <w:snapToGrid w:val="0"/>
          <w:sz w:val="28"/>
          <w:szCs w:val="28"/>
          <w:lang w:eastAsia="en-US"/>
        </w:rPr>
      </w:pPr>
      <w:r w:rsidRPr="00B71E7D">
        <w:rPr>
          <w:b/>
          <w:bCs/>
          <w:snapToGrid w:val="0"/>
          <w:sz w:val="28"/>
          <w:szCs w:val="28"/>
          <w:lang w:eastAsia="en-US"/>
        </w:rPr>
        <w:t>Расчет выпадающих доходов за 2021 год</w:t>
      </w:r>
    </w:p>
    <w:p w14:paraId="41398FD9"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Анализ счета 10.1 за 2021 год</w:t>
      </w:r>
      <w:r w:rsidRPr="00B71E7D">
        <w:rPr>
          <w:snapToGrid w:val="0"/>
          <w:sz w:val="28"/>
          <w:szCs w:val="28"/>
        </w:rPr>
        <w:t xml:space="preserve"> </w:t>
      </w:r>
      <w:r w:rsidRPr="00B71E7D">
        <w:rPr>
          <w:snapToGrid w:val="0"/>
          <w:sz w:val="28"/>
          <w:szCs w:val="28"/>
          <w:lang w:eastAsia="en-US"/>
        </w:rPr>
        <w:t xml:space="preserve">в разрезе затрат на газ сжиженный </w:t>
      </w:r>
      <w:r w:rsidRPr="00B71E7D">
        <w:rPr>
          <w:snapToGrid w:val="0"/>
          <w:sz w:val="28"/>
          <w:szCs w:val="28"/>
          <w:lang w:eastAsia="en-US"/>
        </w:rPr>
        <w:br/>
        <w:t xml:space="preserve">в баллонах (стр. 259 том 2) на сумму 6 164 тыс. руб. </w:t>
      </w:r>
    </w:p>
    <w:p w14:paraId="58505232"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Анализ счета 10.1 за 202 год</w:t>
      </w:r>
      <w:r w:rsidRPr="00B71E7D">
        <w:rPr>
          <w:snapToGrid w:val="0"/>
          <w:sz w:val="28"/>
          <w:szCs w:val="28"/>
        </w:rPr>
        <w:t xml:space="preserve"> </w:t>
      </w:r>
      <w:r w:rsidRPr="00B71E7D">
        <w:rPr>
          <w:snapToGrid w:val="0"/>
          <w:sz w:val="28"/>
          <w:szCs w:val="28"/>
          <w:lang w:eastAsia="en-US"/>
        </w:rPr>
        <w:t xml:space="preserve">в разрезе затрат на ёмкостный СУГ </w:t>
      </w:r>
      <w:r w:rsidRPr="00B71E7D">
        <w:rPr>
          <w:snapToGrid w:val="0"/>
          <w:sz w:val="28"/>
          <w:szCs w:val="28"/>
          <w:lang w:eastAsia="en-US"/>
        </w:rPr>
        <w:br/>
        <w:t>(стр. 260 том 2) в размере 107 тыс. руб.</w:t>
      </w:r>
    </w:p>
    <w:p w14:paraId="1C6E2441" w14:textId="77777777" w:rsidR="00B71E7D" w:rsidRPr="00B71E7D" w:rsidRDefault="00B71E7D" w:rsidP="00B71E7D">
      <w:pPr>
        <w:ind w:firstLine="709"/>
        <w:jc w:val="both"/>
        <w:rPr>
          <w:snapToGrid w:val="0"/>
          <w:sz w:val="28"/>
          <w:szCs w:val="28"/>
          <w:lang w:eastAsia="en-US"/>
        </w:rPr>
      </w:pPr>
      <w:r w:rsidRPr="00B71E7D">
        <w:rPr>
          <w:snapToGrid w:val="0"/>
          <w:sz w:val="28"/>
          <w:szCs w:val="28"/>
          <w:lang w:eastAsia="en-US"/>
        </w:rPr>
        <w:t xml:space="preserve">В соответствии с расчётом выпадающие доходы по приобретению СУГ за 2021 год составляют 609 тыс. руб. Также экспертами, в выпадающие доходы были перенесены, из статьи затрат «Услуги прочих организаций» затраты на изготовление штампа в размере 1 тыс. руб. (стр. 244-246 том 2) </w:t>
      </w:r>
      <w:r w:rsidRPr="00B71E7D">
        <w:rPr>
          <w:snapToGrid w:val="0"/>
          <w:sz w:val="28"/>
          <w:szCs w:val="28"/>
          <w:lang w:eastAsia="en-US"/>
        </w:rPr>
        <w:br/>
        <w:t xml:space="preserve">и монтаж охранной сигнализации, произведённый в 2021 году (стр. 217-220 том 2). В процессе анализа, представленных документов, обосновывающих выпадающие доходы, экспертами признаются экономически обоснованными и документально подтверждёнными выпадающие доходы в размере </w:t>
      </w:r>
      <w:r w:rsidRPr="00B71E7D">
        <w:rPr>
          <w:snapToGrid w:val="0"/>
          <w:sz w:val="28"/>
          <w:szCs w:val="28"/>
          <w:lang w:eastAsia="en-US"/>
        </w:rPr>
        <w:br/>
      </w:r>
      <w:r w:rsidRPr="00B71E7D">
        <w:rPr>
          <w:b/>
          <w:snapToGrid w:val="0"/>
          <w:sz w:val="28"/>
          <w:szCs w:val="28"/>
          <w:lang w:eastAsia="en-US"/>
        </w:rPr>
        <w:t xml:space="preserve">648 тыс. руб. </w:t>
      </w:r>
      <w:r w:rsidRPr="00B71E7D">
        <w:rPr>
          <w:snapToGrid w:val="0"/>
          <w:sz w:val="28"/>
          <w:szCs w:val="28"/>
          <w:lang w:eastAsia="en-US"/>
        </w:rPr>
        <w:t xml:space="preserve">(609 тыс. руб. по превышающей запланированную стоимость СУГ + 38 тыс. руб. по оплате монтажа охранной сигнализации + 1 тыс. руб. </w:t>
      </w:r>
      <w:r w:rsidRPr="00B71E7D">
        <w:rPr>
          <w:snapToGrid w:val="0"/>
          <w:sz w:val="28"/>
          <w:szCs w:val="28"/>
          <w:lang w:eastAsia="en-US"/>
        </w:rPr>
        <w:br/>
        <w:t>на изготовление штампа).</w:t>
      </w:r>
    </w:p>
    <w:p w14:paraId="48718E28" w14:textId="77777777" w:rsidR="00B71E7D" w:rsidRPr="00B71E7D" w:rsidRDefault="00B71E7D" w:rsidP="00B71E7D">
      <w:pPr>
        <w:ind w:firstLine="709"/>
        <w:contextualSpacing/>
        <w:jc w:val="both"/>
        <w:rPr>
          <w:snapToGrid w:val="0"/>
          <w:sz w:val="28"/>
          <w:szCs w:val="28"/>
          <w:lang w:eastAsia="en-US"/>
        </w:rPr>
      </w:pPr>
      <w:r w:rsidRPr="00B71E7D">
        <w:rPr>
          <w:snapToGrid w:val="0"/>
          <w:sz w:val="28"/>
          <w:szCs w:val="28"/>
          <w:lang w:eastAsia="en-US"/>
        </w:rPr>
        <w:t xml:space="preserve">Итого затраты по статье другие расходы на 2023 год составят </w:t>
      </w:r>
      <w:r w:rsidRPr="00B71E7D">
        <w:rPr>
          <w:b/>
          <w:snapToGrid w:val="0"/>
          <w:sz w:val="28"/>
          <w:szCs w:val="28"/>
          <w:lang w:eastAsia="en-US"/>
        </w:rPr>
        <w:t xml:space="preserve">680 тыс. руб. </w:t>
      </w:r>
      <w:r w:rsidRPr="00B71E7D">
        <w:rPr>
          <w:snapToGrid w:val="0"/>
          <w:sz w:val="28"/>
          <w:szCs w:val="28"/>
          <w:lang w:eastAsia="en-US"/>
        </w:rPr>
        <w:t>(15 тыс. руб. + 15 тыс. руб. + 3 тыс. руб. + 648 тыс. руб.).</w:t>
      </w:r>
    </w:p>
    <w:p w14:paraId="47676561" w14:textId="77777777" w:rsidR="00B71E7D" w:rsidRPr="00B71E7D" w:rsidRDefault="00B71E7D" w:rsidP="00B71E7D">
      <w:pPr>
        <w:ind w:firstLine="709"/>
        <w:contextualSpacing/>
        <w:jc w:val="both"/>
        <w:rPr>
          <w:snapToGrid w:val="0"/>
          <w:sz w:val="28"/>
          <w:szCs w:val="28"/>
          <w:lang w:eastAsia="en-US"/>
        </w:rPr>
      </w:pPr>
      <w:r w:rsidRPr="00B71E7D">
        <w:rPr>
          <w:snapToGrid w:val="0"/>
          <w:sz w:val="28"/>
          <w:szCs w:val="28"/>
          <w:lang w:eastAsia="en-US"/>
        </w:rPr>
        <w:t xml:space="preserve">Затраты по данной статье в размере </w:t>
      </w:r>
      <w:r w:rsidRPr="00B71E7D">
        <w:rPr>
          <w:b/>
          <w:snapToGrid w:val="0"/>
          <w:sz w:val="28"/>
          <w:szCs w:val="28"/>
          <w:lang w:eastAsia="en-US"/>
        </w:rPr>
        <w:t xml:space="preserve">2 тыс. руб. </w:t>
      </w:r>
      <w:r w:rsidRPr="00B71E7D">
        <w:rPr>
          <w:snapToGrid w:val="0"/>
          <w:sz w:val="28"/>
          <w:szCs w:val="28"/>
          <w:lang w:eastAsia="en-US"/>
        </w:rPr>
        <w:t xml:space="preserve">исключаются </w:t>
      </w:r>
      <w:r w:rsidRPr="00B71E7D">
        <w:rPr>
          <w:snapToGrid w:val="0"/>
          <w:sz w:val="28"/>
          <w:szCs w:val="28"/>
          <w:lang w:eastAsia="en-US"/>
        </w:rPr>
        <w:br/>
        <w:t xml:space="preserve">из плановой выручки от реализации СУГ населению </w:t>
      </w:r>
      <w:r w:rsidRPr="00B71E7D">
        <w:rPr>
          <w:snapToGrid w:val="0"/>
          <w:sz w:val="28"/>
          <w:szCs w:val="28"/>
          <w:lang w:eastAsia="en-US"/>
        </w:rPr>
        <w:br/>
        <w:t>на 2023 год как экономически необоснованные.</w:t>
      </w:r>
    </w:p>
    <w:p w14:paraId="64A913B3" w14:textId="77777777" w:rsidR="00B71E7D" w:rsidRPr="00B71E7D" w:rsidRDefault="00B71E7D" w:rsidP="00B71E7D">
      <w:pPr>
        <w:ind w:firstLine="709"/>
        <w:contextualSpacing/>
        <w:jc w:val="both"/>
        <w:rPr>
          <w:snapToGrid w:val="0"/>
          <w:sz w:val="28"/>
          <w:szCs w:val="28"/>
          <w:lang w:eastAsia="en-US"/>
        </w:rPr>
      </w:pPr>
    </w:p>
    <w:p w14:paraId="4565B596" w14:textId="77777777" w:rsidR="00B71E7D" w:rsidRPr="00B71E7D" w:rsidRDefault="00B71E7D" w:rsidP="00B71E7D">
      <w:pPr>
        <w:keepNext/>
        <w:keepLines/>
        <w:jc w:val="center"/>
        <w:outlineLvl w:val="1"/>
        <w:rPr>
          <w:rFonts w:eastAsia="Calibri"/>
          <w:b/>
          <w:sz w:val="28"/>
          <w:szCs w:val="28"/>
          <w:lang w:eastAsia="en-US"/>
        </w:rPr>
      </w:pPr>
      <w:r w:rsidRPr="00B71E7D">
        <w:rPr>
          <w:rFonts w:eastAsia="Calibri"/>
          <w:b/>
          <w:sz w:val="28"/>
          <w:szCs w:val="28"/>
          <w:lang w:eastAsia="en-US"/>
        </w:rPr>
        <w:lastRenderedPageBreak/>
        <w:t xml:space="preserve">Выручка по реализации сжиженного газа населению в баллонах </w:t>
      </w:r>
    </w:p>
    <w:p w14:paraId="69F4031F" w14:textId="77777777" w:rsidR="00B71E7D" w:rsidRPr="00B71E7D" w:rsidRDefault="00B71E7D" w:rsidP="00B71E7D">
      <w:pPr>
        <w:keepNext/>
        <w:tabs>
          <w:tab w:val="left" w:pos="284"/>
        </w:tabs>
        <w:outlineLvl w:val="0"/>
        <w:rPr>
          <w:rFonts w:cs="Arial"/>
          <w:b/>
          <w:bCs/>
          <w:snapToGrid w:val="0"/>
          <w:kern w:val="32"/>
          <w:sz w:val="28"/>
          <w:szCs w:val="32"/>
          <w:lang w:eastAsia="en-US"/>
        </w:rPr>
      </w:pPr>
    </w:p>
    <w:p w14:paraId="5128AEFA" w14:textId="77777777" w:rsidR="00B71E7D" w:rsidRPr="00B71E7D" w:rsidRDefault="00B71E7D" w:rsidP="00B71E7D">
      <w:pPr>
        <w:ind w:firstLine="851"/>
        <w:jc w:val="both"/>
        <w:rPr>
          <w:snapToGrid w:val="0"/>
          <w:sz w:val="28"/>
          <w:szCs w:val="28"/>
        </w:rPr>
      </w:pPr>
      <w:r w:rsidRPr="00B71E7D">
        <w:rPr>
          <w:snapToGrid w:val="0"/>
          <w:sz w:val="28"/>
          <w:szCs w:val="28"/>
        </w:rPr>
        <w:t xml:space="preserve">Выручка по реализации сжиженного газа населению в баллонах </w:t>
      </w:r>
      <w:r w:rsidRPr="00B71E7D">
        <w:rPr>
          <w:snapToGrid w:val="0"/>
          <w:sz w:val="28"/>
          <w:szCs w:val="28"/>
        </w:rPr>
        <w:br/>
        <w:t xml:space="preserve">на 2023 год составила </w:t>
      </w:r>
      <w:r w:rsidRPr="00B71E7D">
        <w:rPr>
          <w:b/>
          <w:bCs/>
          <w:snapToGrid w:val="0"/>
          <w:sz w:val="28"/>
          <w:szCs w:val="28"/>
        </w:rPr>
        <w:t>12 618 тыс. руб.</w:t>
      </w:r>
      <w:r w:rsidRPr="00B71E7D">
        <w:rPr>
          <w:snapToGrid w:val="0"/>
          <w:sz w:val="28"/>
          <w:szCs w:val="28"/>
        </w:rPr>
        <w:t xml:space="preserve"> Корректировка предложения предприятия составила 4 011 тыс. руб.</w:t>
      </w:r>
    </w:p>
    <w:p w14:paraId="20CD8A2F" w14:textId="77777777" w:rsidR="00B71E7D" w:rsidRPr="00B71E7D" w:rsidRDefault="00B71E7D" w:rsidP="00B71E7D">
      <w:pPr>
        <w:ind w:firstLine="851"/>
        <w:jc w:val="both"/>
        <w:rPr>
          <w:snapToGrid w:val="0"/>
          <w:sz w:val="28"/>
          <w:szCs w:val="28"/>
        </w:rPr>
      </w:pPr>
      <w:r w:rsidRPr="00B71E7D">
        <w:rPr>
          <w:snapToGrid w:val="0"/>
          <w:sz w:val="28"/>
          <w:szCs w:val="28"/>
        </w:rPr>
        <w:t xml:space="preserve"> </w:t>
      </w:r>
    </w:p>
    <w:p w14:paraId="083AECFE" w14:textId="77777777" w:rsidR="00B71E7D" w:rsidRPr="00B71E7D" w:rsidRDefault="00B71E7D" w:rsidP="00B71E7D">
      <w:pPr>
        <w:ind w:firstLine="851"/>
        <w:jc w:val="both"/>
        <w:rPr>
          <w:snapToGrid w:val="0"/>
          <w:sz w:val="28"/>
          <w:szCs w:val="28"/>
        </w:rPr>
      </w:pPr>
      <w:r w:rsidRPr="00B71E7D">
        <w:rPr>
          <w:snapToGrid w:val="0"/>
          <w:sz w:val="28"/>
          <w:szCs w:val="28"/>
        </w:rPr>
        <w:t xml:space="preserve">Розничная цена на реализацию сжиженного газа по регулируемому виду деятельности составила без НДС </w:t>
      </w:r>
      <w:r w:rsidRPr="00B71E7D">
        <w:rPr>
          <w:b/>
          <w:snapToGrid w:val="0"/>
          <w:sz w:val="28"/>
          <w:szCs w:val="28"/>
        </w:rPr>
        <w:t>97,07</w:t>
      </w:r>
      <w:r w:rsidRPr="00B71E7D">
        <w:rPr>
          <w:b/>
          <w:bCs/>
          <w:snapToGrid w:val="0"/>
          <w:sz w:val="28"/>
          <w:szCs w:val="28"/>
        </w:rPr>
        <w:t xml:space="preserve"> руб./кг</w:t>
      </w:r>
      <w:r w:rsidRPr="00B71E7D">
        <w:rPr>
          <w:snapToGrid w:val="0"/>
          <w:sz w:val="28"/>
          <w:szCs w:val="28"/>
        </w:rPr>
        <w:t xml:space="preserve"> (12 612 тыс. руб. ÷ </w:t>
      </w:r>
      <w:r w:rsidRPr="00B71E7D">
        <w:rPr>
          <w:snapToGrid w:val="0"/>
          <w:sz w:val="28"/>
          <w:szCs w:val="28"/>
        </w:rPr>
        <w:br/>
        <w:t>130 т).</w:t>
      </w:r>
    </w:p>
    <w:p w14:paraId="57A27D6D" w14:textId="77777777" w:rsidR="00B71E7D" w:rsidRPr="00B71E7D" w:rsidRDefault="00B71E7D" w:rsidP="00B71E7D">
      <w:pPr>
        <w:ind w:firstLine="851"/>
        <w:jc w:val="both"/>
        <w:rPr>
          <w:snapToGrid w:val="0"/>
          <w:sz w:val="28"/>
          <w:szCs w:val="28"/>
        </w:rPr>
      </w:pPr>
    </w:p>
    <w:p w14:paraId="0FB29E6F" w14:textId="77777777" w:rsidR="00B71E7D" w:rsidRPr="00B71E7D" w:rsidRDefault="00B71E7D" w:rsidP="00B71E7D">
      <w:pPr>
        <w:ind w:firstLine="851"/>
        <w:jc w:val="both"/>
        <w:rPr>
          <w:snapToGrid w:val="0"/>
          <w:sz w:val="28"/>
          <w:szCs w:val="28"/>
        </w:rPr>
      </w:pPr>
      <w:r w:rsidRPr="00B71E7D">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B71E7D">
        <w:rPr>
          <w:snapToGrid w:val="0"/>
          <w:sz w:val="28"/>
          <w:szCs w:val="28"/>
        </w:rPr>
        <w:br/>
        <w:t>на добавленную стоимость (НДС) включается в указанные цены (тарифы).</w:t>
      </w:r>
    </w:p>
    <w:p w14:paraId="5274C803" w14:textId="77777777" w:rsidR="00B71E7D" w:rsidRPr="00B71E7D" w:rsidRDefault="00B71E7D" w:rsidP="00B71E7D">
      <w:pPr>
        <w:ind w:firstLine="851"/>
        <w:jc w:val="both"/>
        <w:rPr>
          <w:snapToGrid w:val="0"/>
          <w:sz w:val="28"/>
          <w:szCs w:val="28"/>
        </w:rPr>
      </w:pPr>
      <w:r w:rsidRPr="00B71E7D">
        <w:rPr>
          <w:snapToGrid w:val="0"/>
          <w:sz w:val="28"/>
          <w:szCs w:val="28"/>
        </w:rPr>
        <w:t xml:space="preserve">Розничная цена на реализацию сжиженного газа по регулируемому виду деятельности составила с НДС </w:t>
      </w:r>
      <w:r w:rsidRPr="00B71E7D">
        <w:rPr>
          <w:b/>
          <w:snapToGrid w:val="0"/>
          <w:sz w:val="28"/>
          <w:szCs w:val="28"/>
        </w:rPr>
        <w:t>116,48</w:t>
      </w:r>
      <w:r w:rsidRPr="00B71E7D">
        <w:rPr>
          <w:b/>
          <w:bCs/>
          <w:snapToGrid w:val="0"/>
          <w:sz w:val="28"/>
          <w:szCs w:val="28"/>
        </w:rPr>
        <w:t xml:space="preserve"> руб./кг</w:t>
      </w:r>
      <w:r w:rsidRPr="00B71E7D">
        <w:rPr>
          <w:snapToGrid w:val="0"/>
          <w:sz w:val="28"/>
          <w:szCs w:val="28"/>
        </w:rPr>
        <w:t xml:space="preserve"> (97,07 руб./кг × 1,2).</w:t>
      </w:r>
    </w:p>
    <w:p w14:paraId="652A0410" w14:textId="77777777" w:rsidR="00B71E7D" w:rsidRPr="00B71E7D" w:rsidRDefault="00B71E7D" w:rsidP="00B71E7D">
      <w:pPr>
        <w:ind w:firstLine="851"/>
        <w:jc w:val="both"/>
        <w:rPr>
          <w:snapToGrid w:val="0"/>
          <w:sz w:val="28"/>
          <w:szCs w:val="28"/>
        </w:rPr>
      </w:pPr>
      <w:r w:rsidRPr="00B71E7D">
        <w:rPr>
          <w:b/>
          <w:bCs/>
          <w:snapToGrid w:val="0"/>
          <w:sz w:val="28"/>
          <w:szCs w:val="28"/>
        </w:rPr>
        <w:t>Снижение цены</w:t>
      </w:r>
      <w:r w:rsidRPr="00B71E7D">
        <w:rPr>
          <w:snapToGrid w:val="0"/>
          <w:sz w:val="28"/>
          <w:szCs w:val="28"/>
        </w:rPr>
        <w:t xml:space="preserve"> составило -</w:t>
      </w:r>
      <w:r w:rsidRPr="00B71E7D">
        <w:rPr>
          <w:b/>
          <w:snapToGrid w:val="0"/>
          <w:sz w:val="28"/>
          <w:szCs w:val="28"/>
        </w:rPr>
        <w:t>1,8</w:t>
      </w:r>
      <w:r w:rsidRPr="00B71E7D">
        <w:rPr>
          <w:b/>
          <w:bCs/>
          <w:snapToGrid w:val="0"/>
          <w:sz w:val="28"/>
          <w:szCs w:val="28"/>
        </w:rPr>
        <w:t xml:space="preserve"> %</w:t>
      </w:r>
      <w:r w:rsidRPr="00B71E7D">
        <w:rPr>
          <w:snapToGrid w:val="0"/>
          <w:sz w:val="28"/>
          <w:szCs w:val="28"/>
        </w:rPr>
        <w:t>.</w:t>
      </w:r>
    </w:p>
    <w:p w14:paraId="17EAC603" w14:textId="77777777" w:rsidR="00B71E7D" w:rsidRPr="00B71E7D" w:rsidRDefault="00B71E7D" w:rsidP="00B71E7D">
      <w:pPr>
        <w:ind w:firstLine="851"/>
        <w:jc w:val="both"/>
        <w:rPr>
          <w:snapToGrid w:val="0"/>
          <w:sz w:val="28"/>
          <w:szCs w:val="28"/>
        </w:rPr>
      </w:pPr>
    </w:p>
    <w:p w14:paraId="24BB1FA8" w14:textId="77777777" w:rsidR="00B71E7D" w:rsidRPr="00B71E7D" w:rsidRDefault="00B71E7D" w:rsidP="00B71E7D">
      <w:pPr>
        <w:ind w:firstLine="851"/>
        <w:jc w:val="both"/>
        <w:rPr>
          <w:snapToGrid w:val="0"/>
          <w:sz w:val="28"/>
          <w:szCs w:val="28"/>
        </w:rPr>
      </w:pPr>
      <w:r w:rsidRPr="00B71E7D">
        <w:rPr>
          <w:snapToGrid w:val="0"/>
          <w:sz w:val="28"/>
          <w:szCs w:val="28"/>
        </w:rPr>
        <w:t xml:space="preserve">Калькуляция плановых расходов по реализации сжиженного газа </w:t>
      </w:r>
      <w:r w:rsidRPr="00B71E7D">
        <w:rPr>
          <w:snapToGrid w:val="0"/>
          <w:sz w:val="28"/>
          <w:szCs w:val="28"/>
        </w:rPr>
        <w:br/>
        <w:t>по регулируемому виду деятельности (прогнозные расходы на период регулирования) представлена в таблице 1.</w:t>
      </w:r>
    </w:p>
    <w:p w14:paraId="39BA3D35" w14:textId="77777777" w:rsidR="00B71E7D" w:rsidRPr="00B71E7D" w:rsidRDefault="00B71E7D" w:rsidP="00B71E7D">
      <w:pPr>
        <w:ind w:firstLine="851"/>
        <w:jc w:val="right"/>
        <w:rPr>
          <w:snapToGrid w:val="0"/>
          <w:sz w:val="28"/>
          <w:szCs w:val="28"/>
        </w:rPr>
      </w:pPr>
      <w:r w:rsidRPr="00B71E7D">
        <w:rPr>
          <w:snapToGrid w:val="0"/>
          <w:sz w:val="28"/>
          <w:szCs w:val="28"/>
        </w:rPr>
        <w:br w:type="page"/>
      </w:r>
      <w:r w:rsidRPr="00B71E7D">
        <w:rPr>
          <w:snapToGrid w:val="0"/>
          <w:sz w:val="28"/>
          <w:szCs w:val="28"/>
        </w:rPr>
        <w:lastRenderedPageBreak/>
        <w:t>Таблица 1</w:t>
      </w:r>
    </w:p>
    <w:p w14:paraId="38CAF78A" w14:textId="77777777" w:rsidR="00B71E7D" w:rsidRPr="00B71E7D" w:rsidRDefault="00B71E7D" w:rsidP="00B71E7D">
      <w:pPr>
        <w:ind w:firstLine="851"/>
        <w:jc w:val="center"/>
        <w:rPr>
          <w:snapToGrid w:val="0"/>
          <w:sz w:val="28"/>
          <w:szCs w:val="28"/>
        </w:rPr>
      </w:pPr>
    </w:p>
    <w:p w14:paraId="5D874871" w14:textId="77777777" w:rsidR="00B71E7D" w:rsidRPr="00B71E7D" w:rsidRDefault="00B71E7D" w:rsidP="00B71E7D">
      <w:pPr>
        <w:ind w:firstLine="851"/>
        <w:jc w:val="center"/>
        <w:rPr>
          <w:snapToGrid w:val="0"/>
          <w:sz w:val="28"/>
          <w:szCs w:val="28"/>
        </w:rPr>
      </w:pPr>
      <w:r w:rsidRPr="00B71E7D">
        <w:rPr>
          <w:snapToGrid w:val="0"/>
          <w:sz w:val="28"/>
          <w:szCs w:val="28"/>
        </w:rPr>
        <w:t xml:space="preserve">Калькуляция плановых расходов по реализации сжиженного газа </w:t>
      </w:r>
      <w:r w:rsidRPr="00B71E7D">
        <w:rPr>
          <w:snapToGrid w:val="0"/>
          <w:sz w:val="28"/>
          <w:szCs w:val="28"/>
        </w:rPr>
        <w:br/>
        <w:t>по регулируемому виду деятельности</w:t>
      </w:r>
    </w:p>
    <w:p w14:paraId="29F2F2B1" w14:textId="77777777" w:rsidR="00B71E7D" w:rsidRPr="00B71E7D" w:rsidRDefault="00B71E7D" w:rsidP="00B71E7D">
      <w:pPr>
        <w:ind w:firstLine="851"/>
        <w:jc w:val="both"/>
        <w:rPr>
          <w:snapToGrid w:val="0"/>
          <w:sz w:val="28"/>
          <w:szCs w:val="28"/>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B71E7D" w:rsidRPr="00B71E7D" w14:paraId="08AEB218" w14:textId="77777777" w:rsidTr="007E3090">
        <w:trPr>
          <w:trHeight w:val="300"/>
          <w:jc w:val="center"/>
        </w:trPr>
        <w:tc>
          <w:tcPr>
            <w:tcW w:w="674" w:type="dxa"/>
            <w:tcBorders>
              <w:top w:val="nil"/>
              <w:left w:val="nil"/>
              <w:right w:val="nil"/>
            </w:tcBorders>
            <w:shd w:val="clear" w:color="auto" w:fill="auto"/>
            <w:vAlign w:val="center"/>
            <w:hideMark/>
          </w:tcPr>
          <w:p w14:paraId="68552965" w14:textId="77777777" w:rsidR="00B71E7D" w:rsidRPr="00B71E7D" w:rsidRDefault="00B71E7D" w:rsidP="00B71E7D">
            <w:pPr>
              <w:jc w:val="center"/>
              <w:rPr>
                <w:snapToGrid w:val="0"/>
              </w:rPr>
            </w:pPr>
          </w:p>
        </w:tc>
        <w:tc>
          <w:tcPr>
            <w:tcW w:w="3970" w:type="dxa"/>
            <w:tcBorders>
              <w:top w:val="nil"/>
              <w:left w:val="nil"/>
              <w:right w:val="nil"/>
            </w:tcBorders>
            <w:shd w:val="clear" w:color="auto" w:fill="auto"/>
            <w:vAlign w:val="center"/>
            <w:hideMark/>
          </w:tcPr>
          <w:p w14:paraId="2621F144" w14:textId="77777777" w:rsidR="00B71E7D" w:rsidRPr="00B71E7D" w:rsidRDefault="00B71E7D" w:rsidP="00B71E7D">
            <w:pPr>
              <w:jc w:val="center"/>
              <w:rPr>
                <w:snapToGrid w:val="0"/>
              </w:rPr>
            </w:pPr>
          </w:p>
        </w:tc>
        <w:tc>
          <w:tcPr>
            <w:tcW w:w="1614" w:type="dxa"/>
            <w:tcBorders>
              <w:top w:val="nil"/>
              <w:left w:val="nil"/>
              <w:right w:val="nil"/>
            </w:tcBorders>
            <w:shd w:val="clear" w:color="auto" w:fill="auto"/>
            <w:vAlign w:val="center"/>
            <w:hideMark/>
          </w:tcPr>
          <w:p w14:paraId="7F3194EB" w14:textId="77777777" w:rsidR="00B71E7D" w:rsidRPr="00B71E7D" w:rsidRDefault="00B71E7D" w:rsidP="00B71E7D">
            <w:pPr>
              <w:jc w:val="center"/>
              <w:rPr>
                <w:snapToGrid w:val="0"/>
              </w:rPr>
            </w:pPr>
          </w:p>
        </w:tc>
        <w:tc>
          <w:tcPr>
            <w:tcW w:w="1614" w:type="dxa"/>
            <w:tcBorders>
              <w:top w:val="nil"/>
              <w:left w:val="nil"/>
              <w:right w:val="nil"/>
            </w:tcBorders>
            <w:shd w:val="clear" w:color="auto" w:fill="auto"/>
            <w:vAlign w:val="center"/>
            <w:hideMark/>
          </w:tcPr>
          <w:p w14:paraId="2C2AE5B2" w14:textId="77777777" w:rsidR="00B71E7D" w:rsidRPr="00B71E7D" w:rsidRDefault="00B71E7D" w:rsidP="00B71E7D">
            <w:pPr>
              <w:jc w:val="center"/>
              <w:rPr>
                <w:snapToGrid w:val="0"/>
              </w:rPr>
            </w:pPr>
          </w:p>
        </w:tc>
        <w:tc>
          <w:tcPr>
            <w:tcW w:w="1769" w:type="dxa"/>
            <w:tcBorders>
              <w:top w:val="nil"/>
              <w:left w:val="nil"/>
              <w:right w:val="nil"/>
            </w:tcBorders>
            <w:shd w:val="clear" w:color="auto" w:fill="auto"/>
            <w:vAlign w:val="center"/>
            <w:hideMark/>
          </w:tcPr>
          <w:p w14:paraId="04BAADEB" w14:textId="77777777" w:rsidR="00B71E7D" w:rsidRPr="00B71E7D" w:rsidRDefault="00B71E7D" w:rsidP="00B71E7D">
            <w:pPr>
              <w:jc w:val="right"/>
              <w:rPr>
                <w:snapToGrid w:val="0"/>
              </w:rPr>
            </w:pPr>
            <w:r w:rsidRPr="00B71E7D">
              <w:rPr>
                <w:snapToGrid w:val="0"/>
              </w:rPr>
              <w:t>тыс. руб.</w:t>
            </w:r>
          </w:p>
        </w:tc>
      </w:tr>
      <w:tr w:rsidR="00B71E7D" w:rsidRPr="00B71E7D" w14:paraId="2BD1FDB9" w14:textId="77777777" w:rsidTr="007E3090">
        <w:trPr>
          <w:trHeight w:val="1290"/>
          <w:jc w:val="center"/>
        </w:trPr>
        <w:tc>
          <w:tcPr>
            <w:tcW w:w="674" w:type="dxa"/>
            <w:shd w:val="clear" w:color="auto" w:fill="auto"/>
            <w:vAlign w:val="center"/>
            <w:hideMark/>
          </w:tcPr>
          <w:p w14:paraId="30F2EC28" w14:textId="77777777" w:rsidR="00B71E7D" w:rsidRPr="00B71E7D" w:rsidRDefault="00B71E7D" w:rsidP="00B71E7D">
            <w:pPr>
              <w:jc w:val="center"/>
              <w:rPr>
                <w:snapToGrid w:val="0"/>
              </w:rPr>
            </w:pPr>
            <w:r w:rsidRPr="00B71E7D">
              <w:rPr>
                <w:snapToGrid w:val="0"/>
              </w:rPr>
              <w:t>№ стр.</w:t>
            </w:r>
          </w:p>
        </w:tc>
        <w:tc>
          <w:tcPr>
            <w:tcW w:w="3970" w:type="dxa"/>
            <w:shd w:val="clear" w:color="auto" w:fill="auto"/>
            <w:vAlign w:val="center"/>
            <w:hideMark/>
          </w:tcPr>
          <w:p w14:paraId="725A7F2A" w14:textId="77777777" w:rsidR="00B71E7D" w:rsidRPr="00B71E7D" w:rsidRDefault="00B71E7D" w:rsidP="00B71E7D">
            <w:pPr>
              <w:jc w:val="center"/>
              <w:rPr>
                <w:snapToGrid w:val="0"/>
              </w:rPr>
            </w:pPr>
            <w:r w:rsidRPr="00B71E7D">
              <w:rPr>
                <w:snapToGrid w:val="0"/>
              </w:rPr>
              <w:t>Наименование показателя</w:t>
            </w:r>
          </w:p>
        </w:tc>
        <w:tc>
          <w:tcPr>
            <w:tcW w:w="1614" w:type="dxa"/>
            <w:shd w:val="clear" w:color="auto" w:fill="auto"/>
            <w:vAlign w:val="center"/>
            <w:hideMark/>
          </w:tcPr>
          <w:p w14:paraId="14CD56C9" w14:textId="77777777" w:rsidR="00B71E7D" w:rsidRPr="00B71E7D" w:rsidRDefault="00B71E7D" w:rsidP="00B71E7D">
            <w:pPr>
              <w:jc w:val="center"/>
              <w:rPr>
                <w:snapToGrid w:val="0"/>
              </w:rPr>
            </w:pPr>
            <w:r w:rsidRPr="00B71E7D">
              <w:rPr>
                <w:snapToGrid w:val="0"/>
              </w:rPr>
              <w:t>Предложение предприятия на 2023 год</w:t>
            </w:r>
          </w:p>
        </w:tc>
        <w:tc>
          <w:tcPr>
            <w:tcW w:w="1614" w:type="dxa"/>
            <w:shd w:val="clear" w:color="auto" w:fill="auto"/>
            <w:vAlign w:val="center"/>
            <w:hideMark/>
          </w:tcPr>
          <w:p w14:paraId="24871F7C" w14:textId="77777777" w:rsidR="00B71E7D" w:rsidRPr="00B71E7D" w:rsidRDefault="00B71E7D" w:rsidP="00B71E7D">
            <w:pPr>
              <w:jc w:val="center"/>
              <w:rPr>
                <w:snapToGrid w:val="0"/>
              </w:rPr>
            </w:pPr>
            <w:r w:rsidRPr="00B71E7D">
              <w:rPr>
                <w:snapToGrid w:val="0"/>
              </w:rPr>
              <w:t>Предложение экспертов на 2023 год</w:t>
            </w:r>
          </w:p>
        </w:tc>
        <w:tc>
          <w:tcPr>
            <w:tcW w:w="1769" w:type="dxa"/>
            <w:shd w:val="clear" w:color="auto" w:fill="auto"/>
            <w:vAlign w:val="center"/>
            <w:hideMark/>
          </w:tcPr>
          <w:p w14:paraId="6ECF8FF1" w14:textId="77777777" w:rsidR="00B71E7D" w:rsidRPr="00B71E7D" w:rsidRDefault="00B71E7D" w:rsidP="00B71E7D">
            <w:pPr>
              <w:jc w:val="center"/>
              <w:rPr>
                <w:snapToGrid w:val="0"/>
              </w:rPr>
            </w:pPr>
            <w:r w:rsidRPr="00B71E7D">
              <w:rPr>
                <w:snapToGrid w:val="0"/>
              </w:rPr>
              <w:t>Корректировка</w:t>
            </w:r>
          </w:p>
        </w:tc>
      </w:tr>
      <w:tr w:rsidR="00B71E7D" w:rsidRPr="00B71E7D" w14:paraId="4B0816D8" w14:textId="77777777" w:rsidTr="007E3090">
        <w:trPr>
          <w:trHeight w:val="315"/>
          <w:jc w:val="center"/>
        </w:trPr>
        <w:tc>
          <w:tcPr>
            <w:tcW w:w="674" w:type="dxa"/>
            <w:shd w:val="clear" w:color="auto" w:fill="auto"/>
            <w:vAlign w:val="center"/>
            <w:hideMark/>
          </w:tcPr>
          <w:p w14:paraId="31FF6EB6" w14:textId="77777777" w:rsidR="00B71E7D" w:rsidRPr="00B71E7D" w:rsidRDefault="00B71E7D" w:rsidP="00B71E7D">
            <w:pPr>
              <w:jc w:val="center"/>
              <w:rPr>
                <w:snapToGrid w:val="0"/>
              </w:rPr>
            </w:pPr>
            <w:r w:rsidRPr="00B71E7D">
              <w:rPr>
                <w:snapToGrid w:val="0"/>
              </w:rPr>
              <w:t>1</w:t>
            </w:r>
          </w:p>
        </w:tc>
        <w:tc>
          <w:tcPr>
            <w:tcW w:w="3970" w:type="dxa"/>
            <w:shd w:val="clear" w:color="auto" w:fill="auto"/>
            <w:vAlign w:val="center"/>
            <w:hideMark/>
          </w:tcPr>
          <w:p w14:paraId="2F47010D" w14:textId="77777777" w:rsidR="00B71E7D" w:rsidRPr="00B71E7D" w:rsidRDefault="00B71E7D" w:rsidP="00B71E7D">
            <w:pPr>
              <w:rPr>
                <w:snapToGrid w:val="0"/>
              </w:rPr>
            </w:pPr>
            <w:r w:rsidRPr="00B71E7D">
              <w:rPr>
                <w:snapToGrid w:val="0"/>
              </w:rPr>
              <w:t>Объем реализации сжиженного газа, всего, тонн</w:t>
            </w:r>
          </w:p>
        </w:tc>
        <w:tc>
          <w:tcPr>
            <w:tcW w:w="1614" w:type="dxa"/>
            <w:shd w:val="clear" w:color="auto" w:fill="auto"/>
            <w:vAlign w:val="center"/>
          </w:tcPr>
          <w:p w14:paraId="52002DC2" w14:textId="77777777" w:rsidR="00B71E7D" w:rsidRPr="00B71E7D" w:rsidRDefault="00B71E7D" w:rsidP="00B71E7D">
            <w:pPr>
              <w:jc w:val="center"/>
              <w:rPr>
                <w:snapToGrid w:val="0"/>
              </w:rPr>
            </w:pPr>
            <w:r w:rsidRPr="00B71E7D">
              <w:rPr>
                <w:snapToGrid w:val="0"/>
              </w:rPr>
              <w:t>130</w:t>
            </w:r>
          </w:p>
        </w:tc>
        <w:tc>
          <w:tcPr>
            <w:tcW w:w="1614" w:type="dxa"/>
            <w:shd w:val="clear" w:color="auto" w:fill="auto"/>
            <w:vAlign w:val="center"/>
          </w:tcPr>
          <w:p w14:paraId="6BE843BD" w14:textId="77777777" w:rsidR="00B71E7D" w:rsidRPr="00B71E7D" w:rsidRDefault="00B71E7D" w:rsidP="00B71E7D">
            <w:pPr>
              <w:jc w:val="center"/>
              <w:rPr>
                <w:snapToGrid w:val="0"/>
              </w:rPr>
            </w:pPr>
            <w:r w:rsidRPr="00B71E7D">
              <w:rPr>
                <w:snapToGrid w:val="0"/>
              </w:rPr>
              <w:t>130</w:t>
            </w:r>
          </w:p>
        </w:tc>
        <w:tc>
          <w:tcPr>
            <w:tcW w:w="1769" w:type="dxa"/>
            <w:shd w:val="clear" w:color="auto" w:fill="auto"/>
            <w:vAlign w:val="center"/>
            <w:hideMark/>
          </w:tcPr>
          <w:p w14:paraId="487BA8D0" w14:textId="77777777" w:rsidR="00B71E7D" w:rsidRPr="00B71E7D" w:rsidRDefault="00B71E7D" w:rsidP="00B71E7D">
            <w:pPr>
              <w:jc w:val="center"/>
              <w:rPr>
                <w:snapToGrid w:val="0"/>
              </w:rPr>
            </w:pPr>
            <w:r w:rsidRPr="00B71E7D">
              <w:rPr>
                <w:snapToGrid w:val="0"/>
              </w:rPr>
              <w:t>0</w:t>
            </w:r>
          </w:p>
        </w:tc>
      </w:tr>
      <w:tr w:rsidR="00B71E7D" w:rsidRPr="00B71E7D" w14:paraId="05C66EB3" w14:textId="77777777" w:rsidTr="007E3090">
        <w:trPr>
          <w:trHeight w:val="315"/>
          <w:jc w:val="center"/>
        </w:trPr>
        <w:tc>
          <w:tcPr>
            <w:tcW w:w="674" w:type="dxa"/>
            <w:shd w:val="clear" w:color="auto" w:fill="auto"/>
            <w:vAlign w:val="center"/>
            <w:hideMark/>
          </w:tcPr>
          <w:p w14:paraId="106129CC" w14:textId="77777777" w:rsidR="00B71E7D" w:rsidRPr="00B71E7D" w:rsidRDefault="00B71E7D" w:rsidP="00B71E7D">
            <w:pPr>
              <w:jc w:val="center"/>
              <w:rPr>
                <w:snapToGrid w:val="0"/>
              </w:rPr>
            </w:pPr>
            <w:r w:rsidRPr="00B71E7D">
              <w:rPr>
                <w:snapToGrid w:val="0"/>
              </w:rPr>
              <w:t>2</w:t>
            </w:r>
          </w:p>
        </w:tc>
        <w:tc>
          <w:tcPr>
            <w:tcW w:w="3970" w:type="dxa"/>
            <w:shd w:val="clear" w:color="auto" w:fill="auto"/>
            <w:vAlign w:val="center"/>
            <w:hideMark/>
          </w:tcPr>
          <w:p w14:paraId="7A8D3BF7" w14:textId="77777777" w:rsidR="00B71E7D" w:rsidRPr="00B71E7D" w:rsidRDefault="00B71E7D" w:rsidP="00B71E7D">
            <w:pPr>
              <w:rPr>
                <w:snapToGrid w:val="0"/>
              </w:rPr>
            </w:pPr>
            <w:r w:rsidRPr="00B71E7D">
              <w:rPr>
                <w:snapToGrid w:val="0"/>
              </w:rPr>
              <w:t>Объем реализации сжиженного газа по регулируемому виду деятельности, всего, тонн</w:t>
            </w:r>
          </w:p>
        </w:tc>
        <w:tc>
          <w:tcPr>
            <w:tcW w:w="1614" w:type="dxa"/>
            <w:shd w:val="clear" w:color="auto" w:fill="auto"/>
            <w:vAlign w:val="center"/>
          </w:tcPr>
          <w:p w14:paraId="1742702A" w14:textId="77777777" w:rsidR="00B71E7D" w:rsidRPr="00B71E7D" w:rsidRDefault="00B71E7D" w:rsidP="00B71E7D">
            <w:pPr>
              <w:jc w:val="center"/>
              <w:rPr>
                <w:snapToGrid w:val="0"/>
              </w:rPr>
            </w:pPr>
            <w:r w:rsidRPr="00B71E7D">
              <w:rPr>
                <w:snapToGrid w:val="0"/>
              </w:rPr>
              <w:t>130</w:t>
            </w:r>
          </w:p>
        </w:tc>
        <w:tc>
          <w:tcPr>
            <w:tcW w:w="1614" w:type="dxa"/>
            <w:shd w:val="clear" w:color="auto" w:fill="auto"/>
            <w:vAlign w:val="center"/>
          </w:tcPr>
          <w:p w14:paraId="6AD5B16E" w14:textId="77777777" w:rsidR="00B71E7D" w:rsidRPr="00B71E7D" w:rsidRDefault="00B71E7D" w:rsidP="00B71E7D">
            <w:pPr>
              <w:jc w:val="center"/>
              <w:rPr>
                <w:snapToGrid w:val="0"/>
              </w:rPr>
            </w:pPr>
            <w:r w:rsidRPr="00B71E7D">
              <w:rPr>
                <w:snapToGrid w:val="0"/>
              </w:rPr>
              <w:t>130</w:t>
            </w:r>
          </w:p>
        </w:tc>
        <w:tc>
          <w:tcPr>
            <w:tcW w:w="1769" w:type="dxa"/>
            <w:shd w:val="clear" w:color="auto" w:fill="auto"/>
            <w:vAlign w:val="center"/>
            <w:hideMark/>
          </w:tcPr>
          <w:p w14:paraId="2304AF51" w14:textId="77777777" w:rsidR="00B71E7D" w:rsidRPr="00B71E7D" w:rsidRDefault="00B71E7D" w:rsidP="00B71E7D">
            <w:pPr>
              <w:jc w:val="center"/>
              <w:rPr>
                <w:snapToGrid w:val="0"/>
              </w:rPr>
            </w:pPr>
            <w:r w:rsidRPr="00B71E7D">
              <w:rPr>
                <w:snapToGrid w:val="0"/>
              </w:rPr>
              <w:t>0</w:t>
            </w:r>
          </w:p>
        </w:tc>
      </w:tr>
      <w:tr w:rsidR="00B71E7D" w:rsidRPr="00B71E7D" w14:paraId="507219B0" w14:textId="77777777" w:rsidTr="007E3090">
        <w:trPr>
          <w:trHeight w:val="630"/>
          <w:jc w:val="center"/>
        </w:trPr>
        <w:tc>
          <w:tcPr>
            <w:tcW w:w="674" w:type="dxa"/>
            <w:shd w:val="clear" w:color="auto" w:fill="auto"/>
            <w:vAlign w:val="center"/>
            <w:hideMark/>
          </w:tcPr>
          <w:p w14:paraId="28918C51" w14:textId="77777777" w:rsidR="00B71E7D" w:rsidRPr="00B71E7D" w:rsidRDefault="00B71E7D" w:rsidP="00B71E7D">
            <w:pPr>
              <w:jc w:val="center"/>
              <w:rPr>
                <w:snapToGrid w:val="0"/>
              </w:rPr>
            </w:pPr>
            <w:r w:rsidRPr="00B71E7D">
              <w:rPr>
                <w:snapToGrid w:val="0"/>
              </w:rPr>
              <w:t>3</w:t>
            </w:r>
          </w:p>
        </w:tc>
        <w:tc>
          <w:tcPr>
            <w:tcW w:w="3970" w:type="dxa"/>
            <w:shd w:val="clear" w:color="auto" w:fill="auto"/>
            <w:vAlign w:val="center"/>
            <w:hideMark/>
          </w:tcPr>
          <w:p w14:paraId="72C0B73F" w14:textId="77777777" w:rsidR="00B71E7D" w:rsidRPr="00B71E7D" w:rsidRDefault="00B71E7D" w:rsidP="00B71E7D">
            <w:pPr>
              <w:rPr>
                <w:snapToGrid w:val="0"/>
              </w:rPr>
            </w:pPr>
            <w:r w:rsidRPr="00B71E7D">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tcPr>
          <w:p w14:paraId="6642D216" w14:textId="77777777" w:rsidR="00B71E7D" w:rsidRPr="00B71E7D" w:rsidRDefault="00B71E7D" w:rsidP="00B71E7D">
            <w:pPr>
              <w:jc w:val="center"/>
              <w:rPr>
                <w:snapToGrid w:val="0"/>
              </w:rPr>
            </w:pPr>
            <w:r w:rsidRPr="00B71E7D">
              <w:rPr>
                <w:snapToGrid w:val="0"/>
              </w:rPr>
              <w:t>16623,6</w:t>
            </w:r>
          </w:p>
        </w:tc>
        <w:tc>
          <w:tcPr>
            <w:tcW w:w="1614" w:type="dxa"/>
            <w:shd w:val="clear" w:color="auto" w:fill="auto"/>
            <w:vAlign w:val="center"/>
          </w:tcPr>
          <w:p w14:paraId="2C828CE8" w14:textId="77777777" w:rsidR="00B71E7D" w:rsidRPr="00B71E7D" w:rsidRDefault="00B71E7D" w:rsidP="00B71E7D">
            <w:pPr>
              <w:jc w:val="center"/>
              <w:rPr>
                <w:snapToGrid w:val="0"/>
              </w:rPr>
            </w:pPr>
            <w:r w:rsidRPr="00B71E7D">
              <w:rPr>
                <w:snapToGrid w:val="0"/>
              </w:rPr>
              <w:t>12612</w:t>
            </w:r>
          </w:p>
        </w:tc>
        <w:tc>
          <w:tcPr>
            <w:tcW w:w="1769" w:type="dxa"/>
            <w:shd w:val="clear" w:color="auto" w:fill="auto"/>
            <w:vAlign w:val="center"/>
            <w:hideMark/>
          </w:tcPr>
          <w:p w14:paraId="27645DE0" w14:textId="77777777" w:rsidR="00B71E7D" w:rsidRPr="00B71E7D" w:rsidRDefault="00B71E7D" w:rsidP="00B71E7D">
            <w:pPr>
              <w:jc w:val="center"/>
              <w:rPr>
                <w:snapToGrid w:val="0"/>
              </w:rPr>
            </w:pPr>
            <w:r w:rsidRPr="00B71E7D">
              <w:rPr>
                <w:snapToGrid w:val="0"/>
              </w:rPr>
              <w:t>-4011</w:t>
            </w:r>
          </w:p>
        </w:tc>
      </w:tr>
      <w:tr w:rsidR="00B71E7D" w:rsidRPr="00B71E7D" w14:paraId="13481AF1" w14:textId="77777777" w:rsidTr="007E3090">
        <w:trPr>
          <w:trHeight w:val="315"/>
          <w:jc w:val="center"/>
        </w:trPr>
        <w:tc>
          <w:tcPr>
            <w:tcW w:w="674" w:type="dxa"/>
            <w:shd w:val="clear" w:color="auto" w:fill="auto"/>
            <w:vAlign w:val="center"/>
            <w:hideMark/>
          </w:tcPr>
          <w:p w14:paraId="4450616F" w14:textId="77777777" w:rsidR="00B71E7D" w:rsidRPr="00B71E7D" w:rsidRDefault="00B71E7D" w:rsidP="00B71E7D">
            <w:pPr>
              <w:jc w:val="center"/>
              <w:rPr>
                <w:snapToGrid w:val="0"/>
              </w:rPr>
            </w:pPr>
            <w:r w:rsidRPr="00B71E7D">
              <w:rPr>
                <w:snapToGrid w:val="0"/>
              </w:rPr>
              <w:t>4</w:t>
            </w:r>
          </w:p>
        </w:tc>
        <w:tc>
          <w:tcPr>
            <w:tcW w:w="3970" w:type="dxa"/>
            <w:shd w:val="clear" w:color="auto" w:fill="auto"/>
            <w:vAlign w:val="center"/>
            <w:hideMark/>
          </w:tcPr>
          <w:p w14:paraId="5AB6B9C3" w14:textId="77777777" w:rsidR="00B71E7D" w:rsidRPr="00B71E7D" w:rsidRDefault="00B71E7D" w:rsidP="00B71E7D">
            <w:pPr>
              <w:rPr>
                <w:snapToGrid w:val="0"/>
              </w:rPr>
            </w:pPr>
            <w:r w:rsidRPr="00B71E7D">
              <w:rPr>
                <w:snapToGrid w:val="0"/>
              </w:rPr>
              <w:t>Фонд оплаты труда (ФОТ)</w:t>
            </w:r>
          </w:p>
        </w:tc>
        <w:tc>
          <w:tcPr>
            <w:tcW w:w="1614" w:type="dxa"/>
            <w:shd w:val="clear" w:color="auto" w:fill="auto"/>
            <w:vAlign w:val="center"/>
          </w:tcPr>
          <w:p w14:paraId="2F0150E5" w14:textId="77777777" w:rsidR="00B71E7D" w:rsidRPr="00B71E7D" w:rsidRDefault="00B71E7D" w:rsidP="00B71E7D">
            <w:pPr>
              <w:jc w:val="center"/>
              <w:rPr>
                <w:snapToGrid w:val="0"/>
              </w:rPr>
            </w:pPr>
            <w:r w:rsidRPr="00B71E7D">
              <w:rPr>
                <w:snapToGrid w:val="0"/>
              </w:rPr>
              <w:t>5 110</w:t>
            </w:r>
          </w:p>
        </w:tc>
        <w:tc>
          <w:tcPr>
            <w:tcW w:w="1614" w:type="dxa"/>
            <w:shd w:val="clear" w:color="auto" w:fill="auto"/>
            <w:vAlign w:val="center"/>
          </w:tcPr>
          <w:p w14:paraId="60893FF9" w14:textId="77777777" w:rsidR="00B71E7D" w:rsidRPr="00B71E7D" w:rsidRDefault="00B71E7D" w:rsidP="00B71E7D">
            <w:pPr>
              <w:jc w:val="center"/>
              <w:rPr>
                <w:snapToGrid w:val="0"/>
              </w:rPr>
            </w:pPr>
            <w:r w:rsidRPr="00B71E7D">
              <w:rPr>
                <w:snapToGrid w:val="0"/>
              </w:rPr>
              <w:t>4 377</w:t>
            </w:r>
          </w:p>
        </w:tc>
        <w:tc>
          <w:tcPr>
            <w:tcW w:w="1769" w:type="dxa"/>
            <w:shd w:val="clear" w:color="auto" w:fill="auto"/>
            <w:vAlign w:val="center"/>
            <w:hideMark/>
          </w:tcPr>
          <w:p w14:paraId="0C682B0C" w14:textId="77777777" w:rsidR="00B71E7D" w:rsidRPr="00B71E7D" w:rsidRDefault="00B71E7D" w:rsidP="00B71E7D">
            <w:pPr>
              <w:jc w:val="center"/>
              <w:rPr>
                <w:snapToGrid w:val="0"/>
              </w:rPr>
            </w:pPr>
            <w:r w:rsidRPr="00B71E7D">
              <w:rPr>
                <w:snapToGrid w:val="0"/>
              </w:rPr>
              <w:t>-733</w:t>
            </w:r>
          </w:p>
        </w:tc>
      </w:tr>
      <w:tr w:rsidR="00B71E7D" w:rsidRPr="00B71E7D" w14:paraId="359AAF54" w14:textId="77777777" w:rsidTr="007E3090">
        <w:trPr>
          <w:trHeight w:val="315"/>
          <w:jc w:val="center"/>
        </w:trPr>
        <w:tc>
          <w:tcPr>
            <w:tcW w:w="674" w:type="dxa"/>
            <w:shd w:val="clear" w:color="auto" w:fill="auto"/>
            <w:vAlign w:val="center"/>
            <w:hideMark/>
          </w:tcPr>
          <w:p w14:paraId="503E5023" w14:textId="77777777" w:rsidR="00B71E7D" w:rsidRPr="00B71E7D" w:rsidRDefault="00B71E7D" w:rsidP="00B71E7D">
            <w:pPr>
              <w:jc w:val="center"/>
              <w:rPr>
                <w:snapToGrid w:val="0"/>
              </w:rPr>
            </w:pPr>
          </w:p>
        </w:tc>
        <w:tc>
          <w:tcPr>
            <w:tcW w:w="3970" w:type="dxa"/>
            <w:shd w:val="clear" w:color="auto" w:fill="auto"/>
            <w:vAlign w:val="center"/>
            <w:hideMark/>
          </w:tcPr>
          <w:p w14:paraId="01953E96" w14:textId="77777777" w:rsidR="00B71E7D" w:rsidRPr="00B71E7D" w:rsidRDefault="00B71E7D" w:rsidP="00B71E7D">
            <w:pPr>
              <w:rPr>
                <w:snapToGrid w:val="0"/>
              </w:rPr>
            </w:pPr>
            <w:r w:rsidRPr="00B71E7D">
              <w:rPr>
                <w:snapToGrid w:val="0"/>
              </w:rPr>
              <w:t>Численность персонала по регулируемому виду деятельности, чел.</w:t>
            </w:r>
          </w:p>
        </w:tc>
        <w:tc>
          <w:tcPr>
            <w:tcW w:w="1614" w:type="dxa"/>
            <w:shd w:val="clear" w:color="auto" w:fill="auto"/>
            <w:vAlign w:val="center"/>
          </w:tcPr>
          <w:p w14:paraId="558EBB3C" w14:textId="77777777" w:rsidR="00B71E7D" w:rsidRPr="00B71E7D" w:rsidRDefault="00B71E7D" w:rsidP="00B71E7D">
            <w:pPr>
              <w:jc w:val="center"/>
              <w:rPr>
                <w:snapToGrid w:val="0"/>
              </w:rPr>
            </w:pPr>
            <w:r w:rsidRPr="00B71E7D">
              <w:rPr>
                <w:snapToGrid w:val="0"/>
              </w:rPr>
              <w:t>15,00</w:t>
            </w:r>
          </w:p>
        </w:tc>
        <w:tc>
          <w:tcPr>
            <w:tcW w:w="1614" w:type="dxa"/>
            <w:shd w:val="clear" w:color="auto" w:fill="auto"/>
            <w:vAlign w:val="center"/>
          </w:tcPr>
          <w:p w14:paraId="5FB1D638" w14:textId="77777777" w:rsidR="00B71E7D" w:rsidRPr="00B71E7D" w:rsidRDefault="00B71E7D" w:rsidP="00B71E7D">
            <w:pPr>
              <w:jc w:val="center"/>
              <w:rPr>
                <w:snapToGrid w:val="0"/>
              </w:rPr>
            </w:pPr>
            <w:r w:rsidRPr="00B71E7D">
              <w:rPr>
                <w:snapToGrid w:val="0"/>
              </w:rPr>
              <w:t>14,65</w:t>
            </w:r>
          </w:p>
        </w:tc>
        <w:tc>
          <w:tcPr>
            <w:tcW w:w="1769" w:type="dxa"/>
            <w:shd w:val="clear" w:color="auto" w:fill="auto"/>
            <w:vAlign w:val="center"/>
            <w:hideMark/>
          </w:tcPr>
          <w:p w14:paraId="44741D73" w14:textId="77777777" w:rsidR="00B71E7D" w:rsidRPr="00B71E7D" w:rsidRDefault="00B71E7D" w:rsidP="00B71E7D">
            <w:pPr>
              <w:jc w:val="center"/>
              <w:rPr>
                <w:snapToGrid w:val="0"/>
              </w:rPr>
            </w:pPr>
            <w:r w:rsidRPr="00B71E7D">
              <w:rPr>
                <w:snapToGrid w:val="0"/>
              </w:rPr>
              <w:t>0</w:t>
            </w:r>
          </w:p>
        </w:tc>
      </w:tr>
      <w:tr w:rsidR="00B71E7D" w:rsidRPr="00B71E7D" w14:paraId="0FF6481F" w14:textId="77777777" w:rsidTr="007E3090">
        <w:trPr>
          <w:trHeight w:val="315"/>
          <w:jc w:val="center"/>
        </w:trPr>
        <w:tc>
          <w:tcPr>
            <w:tcW w:w="674" w:type="dxa"/>
            <w:shd w:val="clear" w:color="auto" w:fill="auto"/>
            <w:vAlign w:val="center"/>
            <w:hideMark/>
          </w:tcPr>
          <w:p w14:paraId="0A44E83C" w14:textId="77777777" w:rsidR="00B71E7D" w:rsidRPr="00B71E7D" w:rsidRDefault="00B71E7D" w:rsidP="00B71E7D">
            <w:pPr>
              <w:jc w:val="center"/>
              <w:rPr>
                <w:snapToGrid w:val="0"/>
              </w:rPr>
            </w:pPr>
          </w:p>
        </w:tc>
        <w:tc>
          <w:tcPr>
            <w:tcW w:w="3970" w:type="dxa"/>
            <w:shd w:val="clear" w:color="auto" w:fill="auto"/>
            <w:vAlign w:val="center"/>
            <w:hideMark/>
          </w:tcPr>
          <w:p w14:paraId="108DFA8D" w14:textId="77777777" w:rsidR="00B71E7D" w:rsidRPr="00B71E7D" w:rsidRDefault="00B71E7D" w:rsidP="00B71E7D">
            <w:pPr>
              <w:rPr>
                <w:snapToGrid w:val="0"/>
              </w:rPr>
            </w:pPr>
            <w:r w:rsidRPr="00B71E7D">
              <w:rPr>
                <w:snapToGrid w:val="0"/>
              </w:rPr>
              <w:t>Средняя заработная плата, руб./мес.</w:t>
            </w:r>
          </w:p>
        </w:tc>
        <w:tc>
          <w:tcPr>
            <w:tcW w:w="1614" w:type="dxa"/>
            <w:shd w:val="clear" w:color="auto" w:fill="auto"/>
            <w:vAlign w:val="center"/>
          </w:tcPr>
          <w:p w14:paraId="31D1A1E7" w14:textId="77777777" w:rsidR="00B71E7D" w:rsidRPr="00B71E7D" w:rsidRDefault="00B71E7D" w:rsidP="00B71E7D">
            <w:pPr>
              <w:jc w:val="center"/>
              <w:rPr>
                <w:snapToGrid w:val="0"/>
              </w:rPr>
            </w:pPr>
            <w:r w:rsidRPr="00B71E7D">
              <w:rPr>
                <w:snapToGrid w:val="0"/>
              </w:rPr>
              <w:t>29 067</w:t>
            </w:r>
          </w:p>
        </w:tc>
        <w:tc>
          <w:tcPr>
            <w:tcW w:w="1614" w:type="dxa"/>
            <w:shd w:val="clear" w:color="auto" w:fill="auto"/>
            <w:vAlign w:val="center"/>
          </w:tcPr>
          <w:p w14:paraId="523CFAFA" w14:textId="77777777" w:rsidR="00B71E7D" w:rsidRPr="00B71E7D" w:rsidRDefault="00B71E7D" w:rsidP="00B71E7D">
            <w:pPr>
              <w:jc w:val="center"/>
              <w:rPr>
                <w:snapToGrid w:val="0"/>
              </w:rPr>
            </w:pPr>
            <w:r w:rsidRPr="00B71E7D">
              <w:rPr>
                <w:snapToGrid w:val="0"/>
              </w:rPr>
              <w:t>23 490</w:t>
            </w:r>
          </w:p>
        </w:tc>
        <w:tc>
          <w:tcPr>
            <w:tcW w:w="1769" w:type="dxa"/>
            <w:shd w:val="clear" w:color="auto" w:fill="auto"/>
            <w:vAlign w:val="center"/>
            <w:hideMark/>
          </w:tcPr>
          <w:p w14:paraId="08751D6B" w14:textId="77777777" w:rsidR="00B71E7D" w:rsidRPr="00B71E7D" w:rsidRDefault="00B71E7D" w:rsidP="00B71E7D">
            <w:pPr>
              <w:jc w:val="center"/>
              <w:rPr>
                <w:snapToGrid w:val="0"/>
              </w:rPr>
            </w:pPr>
            <w:r w:rsidRPr="00B71E7D">
              <w:rPr>
                <w:snapToGrid w:val="0"/>
              </w:rPr>
              <w:t>-5577</w:t>
            </w:r>
          </w:p>
        </w:tc>
      </w:tr>
      <w:tr w:rsidR="00B71E7D" w:rsidRPr="00B71E7D" w14:paraId="170D840F" w14:textId="77777777" w:rsidTr="007E3090">
        <w:trPr>
          <w:trHeight w:val="315"/>
          <w:jc w:val="center"/>
        </w:trPr>
        <w:tc>
          <w:tcPr>
            <w:tcW w:w="674" w:type="dxa"/>
            <w:shd w:val="clear" w:color="auto" w:fill="auto"/>
            <w:vAlign w:val="center"/>
            <w:hideMark/>
          </w:tcPr>
          <w:p w14:paraId="76399437" w14:textId="77777777" w:rsidR="00B71E7D" w:rsidRPr="00B71E7D" w:rsidRDefault="00B71E7D" w:rsidP="00B71E7D">
            <w:pPr>
              <w:jc w:val="center"/>
              <w:rPr>
                <w:snapToGrid w:val="0"/>
              </w:rPr>
            </w:pPr>
            <w:r w:rsidRPr="00B71E7D">
              <w:rPr>
                <w:snapToGrid w:val="0"/>
              </w:rPr>
              <w:t>5</w:t>
            </w:r>
          </w:p>
        </w:tc>
        <w:tc>
          <w:tcPr>
            <w:tcW w:w="3970" w:type="dxa"/>
            <w:shd w:val="clear" w:color="auto" w:fill="auto"/>
            <w:vAlign w:val="center"/>
            <w:hideMark/>
          </w:tcPr>
          <w:p w14:paraId="19F802B6" w14:textId="77777777" w:rsidR="00B71E7D" w:rsidRPr="00B71E7D" w:rsidRDefault="00B71E7D" w:rsidP="00B71E7D">
            <w:pPr>
              <w:rPr>
                <w:snapToGrid w:val="0"/>
              </w:rPr>
            </w:pPr>
            <w:r w:rsidRPr="00B71E7D">
              <w:rPr>
                <w:snapToGrid w:val="0"/>
              </w:rPr>
              <w:t>Налоги на ФОТ</w:t>
            </w:r>
          </w:p>
        </w:tc>
        <w:tc>
          <w:tcPr>
            <w:tcW w:w="1614" w:type="dxa"/>
            <w:shd w:val="clear" w:color="auto" w:fill="auto"/>
            <w:vAlign w:val="center"/>
          </w:tcPr>
          <w:p w14:paraId="5A8CB5FD" w14:textId="77777777" w:rsidR="00B71E7D" w:rsidRPr="00B71E7D" w:rsidRDefault="00B71E7D" w:rsidP="00B71E7D">
            <w:pPr>
              <w:jc w:val="center"/>
              <w:rPr>
                <w:snapToGrid w:val="0"/>
              </w:rPr>
            </w:pPr>
            <w:r w:rsidRPr="00B71E7D">
              <w:rPr>
                <w:snapToGrid w:val="0"/>
              </w:rPr>
              <w:t>1 543</w:t>
            </w:r>
          </w:p>
        </w:tc>
        <w:tc>
          <w:tcPr>
            <w:tcW w:w="1614" w:type="dxa"/>
            <w:shd w:val="clear" w:color="auto" w:fill="auto"/>
            <w:vAlign w:val="center"/>
          </w:tcPr>
          <w:p w14:paraId="632E9BC0" w14:textId="77777777" w:rsidR="00B71E7D" w:rsidRPr="00B71E7D" w:rsidRDefault="00B71E7D" w:rsidP="00B71E7D">
            <w:pPr>
              <w:jc w:val="center"/>
              <w:rPr>
                <w:snapToGrid w:val="0"/>
              </w:rPr>
            </w:pPr>
            <w:r w:rsidRPr="00B71E7D">
              <w:rPr>
                <w:snapToGrid w:val="0"/>
              </w:rPr>
              <w:t>1 322</w:t>
            </w:r>
          </w:p>
        </w:tc>
        <w:tc>
          <w:tcPr>
            <w:tcW w:w="1769" w:type="dxa"/>
            <w:shd w:val="clear" w:color="auto" w:fill="auto"/>
            <w:vAlign w:val="center"/>
            <w:hideMark/>
          </w:tcPr>
          <w:p w14:paraId="0E1A03B9" w14:textId="77777777" w:rsidR="00B71E7D" w:rsidRPr="00B71E7D" w:rsidRDefault="00B71E7D" w:rsidP="00B71E7D">
            <w:pPr>
              <w:jc w:val="center"/>
              <w:rPr>
                <w:snapToGrid w:val="0"/>
              </w:rPr>
            </w:pPr>
            <w:r w:rsidRPr="00B71E7D">
              <w:rPr>
                <w:snapToGrid w:val="0"/>
              </w:rPr>
              <w:t>-221</w:t>
            </w:r>
          </w:p>
        </w:tc>
      </w:tr>
      <w:tr w:rsidR="00B71E7D" w:rsidRPr="00B71E7D" w14:paraId="330E7584" w14:textId="77777777" w:rsidTr="007E3090">
        <w:trPr>
          <w:trHeight w:val="315"/>
          <w:jc w:val="center"/>
        </w:trPr>
        <w:tc>
          <w:tcPr>
            <w:tcW w:w="674" w:type="dxa"/>
            <w:shd w:val="clear" w:color="auto" w:fill="auto"/>
            <w:vAlign w:val="center"/>
            <w:hideMark/>
          </w:tcPr>
          <w:p w14:paraId="7C900199" w14:textId="77777777" w:rsidR="00B71E7D" w:rsidRPr="00B71E7D" w:rsidRDefault="00B71E7D" w:rsidP="00B71E7D">
            <w:pPr>
              <w:jc w:val="center"/>
              <w:rPr>
                <w:snapToGrid w:val="0"/>
              </w:rPr>
            </w:pPr>
            <w:r w:rsidRPr="00B71E7D">
              <w:rPr>
                <w:snapToGrid w:val="0"/>
              </w:rPr>
              <w:t>6</w:t>
            </w:r>
          </w:p>
        </w:tc>
        <w:tc>
          <w:tcPr>
            <w:tcW w:w="3970" w:type="dxa"/>
            <w:shd w:val="clear" w:color="auto" w:fill="auto"/>
            <w:vAlign w:val="center"/>
            <w:hideMark/>
          </w:tcPr>
          <w:p w14:paraId="3B9A35BB" w14:textId="77777777" w:rsidR="00B71E7D" w:rsidRPr="00B71E7D" w:rsidRDefault="00B71E7D" w:rsidP="00B71E7D">
            <w:pPr>
              <w:rPr>
                <w:snapToGrid w:val="0"/>
              </w:rPr>
            </w:pPr>
            <w:r w:rsidRPr="00B71E7D">
              <w:rPr>
                <w:snapToGrid w:val="0"/>
              </w:rPr>
              <w:t>Материальные затраты (сумма стр. 07 - 10), в том числе:</w:t>
            </w:r>
          </w:p>
        </w:tc>
        <w:tc>
          <w:tcPr>
            <w:tcW w:w="1614" w:type="dxa"/>
            <w:shd w:val="clear" w:color="auto" w:fill="auto"/>
            <w:vAlign w:val="center"/>
          </w:tcPr>
          <w:p w14:paraId="260C172F" w14:textId="77777777" w:rsidR="00B71E7D" w:rsidRPr="00B71E7D" w:rsidRDefault="00B71E7D" w:rsidP="00B71E7D">
            <w:pPr>
              <w:jc w:val="center"/>
              <w:rPr>
                <w:snapToGrid w:val="0"/>
              </w:rPr>
            </w:pPr>
            <w:r w:rsidRPr="00B71E7D">
              <w:rPr>
                <w:snapToGrid w:val="0"/>
              </w:rPr>
              <w:t>4985</w:t>
            </w:r>
          </w:p>
        </w:tc>
        <w:tc>
          <w:tcPr>
            <w:tcW w:w="1614" w:type="dxa"/>
            <w:shd w:val="clear" w:color="auto" w:fill="auto"/>
            <w:vAlign w:val="center"/>
          </w:tcPr>
          <w:p w14:paraId="38E22E28" w14:textId="77777777" w:rsidR="00B71E7D" w:rsidRPr="00B71E7D" w:rsidRDefault="00B71E7D" w:rsidP="00B71E7D">
            <w:pPr>
              <w:jc w:val="center"/>
              <w:rPr>
                <w:snapToGrid w:val="0"/>
              </w:rPr>
            </w:pPr>
            <w:r w:rsidRPr="00B71E7D">
              <w:rPr>
                <w:snapToGrid w:val="0"/>
              </w:rPr>
              <w:t>3026</w:t>
            </w:r>
          </w:p>
        </w:tc>
        <w:tc>
          <w:tcPr>
            <w:tcW w:w="1769" w:type="dxa"/>
            <w:shd w:val="clear" w:color="auto" w:fill="auto"/>
            <w:vAlign w:val="center"/>
            <w:hideMark/>
          </w:tcPr>
          <w:p w14:paraId="58118454" w14:textId="77777777" w:rsidR="00B71E7D" w:rsidRPr="00B71E7D" w:rsidRDefault="00B71E7D" w:rsidP="00B71E7D">
            <w:pPr>
              <w:jc w:val="center"/>
              <w:rPr>
                <w:snapToGrid w:val="0"/>
              </w:rPr>
            </w:pPr>
            <w:r w:rsidRPr="00B71E7D">
              <w:rPr>
                <w:snapToGrid w:val="0"/>
              </w:rPr>
              <w:t>-1959</w:t>
            </w:r>
          </w:p>
        </w:tc>
      </w:tr>
      <w:tr w:rsidR="00B71E7D" w:rsidRPr="00B71E7D" w14:paraId="1A9BBF82" w14:textId="77777777" w:rsidTr="007E3090">
        <w:trPr>
          <w:trHeight w:val="315"/>
          <w:jc w:val="center"/>
        </w:trPr>
        <w:tc>
          <w:tcPr>
            <w:tcW w:w="674" w:type="dxa"/>
            <w:shd w:val="clear" w:color="auto" w:fill="auto"/>
            <w:vAlign w:val="center"/>
            <w:hideMark/>
          </w:tcPr>
          <w:p w14:paraId="4CBF0B1D" w14:textId="77777777" w:rsidR="00B71E7D" w:rsidRPr="00B71E7D" w:rsidRDefault="00B71E7D" w:rsidP="00B71E7D">
            <w:pPr>
              <w:jc w:val="center"/>
              <w:rPr>
                <w:snapToGrid w:val="0"/>
              </w:rPr>
            </w:pPr>
            <w:r w:rsidRPr="00B71E7D">
              <w:rPr>
                <w:snapToGrid w:val="0"/>
              </w:rPr>
              <w:t>7</w:t>
            </w:r>
          </w:p>
        </w:tc>
        <w:tc>
          <w:tcPr>
            <w:tcW w:w="3970" w:type="dxa"/>
            <w:shd w:val="clear" w:color="auto" w:fill="auto"/>
            <w:vAlign w:val="center"/>
            <w:hideMark/>
          </w:tcPr>
          <w:p w14:paraId="581A4049" w14:textId="77777777" w:rsidR="00B71E7D" w:rsidRPr="00B71E7D" w:rsidRDefault="00B71E7D" w:rsidP="00B71E7D">
            <w:pPr>
              <w:rPr>
                <w:snapToGrid w:val="0"/>
              </w:rPr>
            </w:pPr>
            <w:r w:rsidRPr="00B71E7D">
              <w:rPr>
                <w:snapToGrid w:val="0"/>
              </w:rPr>
              <w:t>Материалы</w:t>
            </w:r>
          </w:p>
        </w:tc>
        <w:tc>
          <w:tcPr>
            <w:tcW w:w="1614" w:type="dxa"/>
            <w:shd w:val="clear" w:color="auto" w:fill="auto"/>
            <w:vAlign w:val="center"/>
          </w:tcPr>
          <w:p w14:paraId="022107D1" w14:textId="77777777" w:rsidR="00B71E7D" w:rsidRPr="00B71E7D" w:rsidRDefault="00B71E7D" w:rsidP="00B71E7D">
            <w:pPr>
              <w:jc w:val="center"/>
              <w:rPr>
                <w:snapToGrid w:val="0"/>
              </w:rPr>
            </w:pPr>
            <w:r w:rsidRPr="00B71E7D">
              <w:rPr>
                <w:snapToGrid w:val="0"/>
              </w:rPr>
              <w:t>1 317</w:t>
            </w:r>
          </w:p>
        </w:tc>
        <w:tc>
          <w:tcPr>
            <w:tcW w:w="1614" w:type="dxa"/>
            <w:shd w:val="clear" w:color="auto" w:fill="auto"/>
            <w:vAlign w:val="center"/>
          </w:tcPr>
          <w:p w14:paraId="4835817E" w14:textId="77777777" w:rsidR="00B71E7D" w:rsidRPr="00B71E7D" w:rsidRDefault="00B71E7D" w:rsidP="00B71E7D">
            <w:pPr>
              <w:jc w:val="center"/>
              <w:rPr>
                <w:snapToGrid w:val="0"/>
              </w:rPr>
            </w:pPr>
            <w:r w:rsidRPr="00B71E7D">
              <w:rPr>
                <w:snapToGrid w:val="0"/>
              </w:rPr>
              <w:t>693</w:t>
            </w:r>
          </w:p>
        </w:tc>
        <w:tc>
          <w:tcPr>
            <w:tcW w:w="1769" w:type="dxa"/>
            <w:shd w:val="clear" w:color="auto" w:fill="auto"/>
            <w:vAlign w:val="center"/>
            <w:hideMark/>
          </w:tcPr>
          <w:p w14:paraId="47B58AD4" w14:textId="77777777" w:rsidR="00B71E7D" w:rsidRPr="00B71E7D" w:rsidRDefault="00B71E7D" w:rsidP="00B71E7D">
            <w:pPr>
              <w:jc w:val="center"/>
              <w:rPr>
                <w:snapToGrid w:val="0"/>
              </w:rPr>
            </w:pPr>
            <w:r w:rsidRPr="00B71E7D">
              <w:rPr>
                <w:snapToGrid w:val="0"/>
              </w:rPr>
              <w:t>-624</w:t>
            </w:r>
          </w:p>
        </w:tc>
      </w:tr>
      <w:tr w:rsidR="00B71E7D" w:rsidRPr="00B71E7D" w14:paraId="600C4ADA" w14:textId="77777777" w:rsidTr="007E3090">
        <w:trPr>
          <w:trHeight w:val="315"/>
          <w:jc w:val="center"/>
        </w:trPr>
        <w:tc>
          <w:tcPr>
            <w:tcW w:w="674" w:type="dxa"/>
            <w:shd w:val="clear" w:color="auto" w:fill="auto"/>
            <w:vAlign w:val="center"/>
            <w:hideMark/>
          </w:tcPr>
          <w:p w14:paraId="640EA58E" w14:textId="77777777" w:rsidR="00B71E7D" w:rsidRPr="00B71E7D" w:rsidRDefault="00B71E7D" w:rsidP="00B71E7D">
            <w:pPr>
              <w:jc w:val="center"/>
              <w:rPr>
                <w:snapToGrid w:val="0"/>
              </w:rPr>
            </w:pPr>
            <w:r w:rsidRPr="00B71E7D">
              <w:rPr>
                <w:snapToGrid w:val="0"/>
              </w:rPr>
              <w:t>8</w:t>
            </w:r>
          </w:p>
        </w:tc>
        <w:tc>
          <w:tcPr>
            <w:tcW w:w="3970" w:type="dxa"/>
            <w:shd w:val="clear" w:color="auto" w:fill="auto"/>
            <w:vAlign w:val="center"/>
            <w:hideMark/>
          </w:tcPr>
          <w:p w14:paraId="20F235CB" w14:textId="77777777" w:rsidR="00B71E7D" w:rsidRPr="00B71E7D" w:rsidRDefault="00B71E7D" w:rsidP="00B71E7D">
            <w:pPr>
              <w:rPr>
                <w:snapToGrid w:val="0"/>
              </w:rPr>
            </w:pPr>
            <w:r w:rsidRPr="00B71E7D">
              <w:rPr>
                <w:snapToGrid w:val="0"/>
              </w:rPr>
              <w:t>Приобретение газа для последующей реализации населению</w:t>
            </w:r>
          </w:p>
        </w:tc>
        <w:tc>
          <w:tcPr>
            <w:tcW w:w="1614" w:type="dxa"/>
            <w:shd w:val="clear" w:color="auto" w:fill="auto"/>
            <w:vAlign w:val="center"/>
          </w:tcPr>
          <w:p w14:paraId="0706743B" w14:textId="77777777" w:rsidR="00B71E7D" w:rsidRPr="00B71E7D" w:rsidRDefault="00B71E7D" w:rsidP="00B71E7D">
            <w:pPr>
              <w:jc w:val="center"/>
              <w:rPr>
                <w:snapToGrid w:val="0"/>
              </w:rPr>
            </w:pPr>
            <w:r w:rsidRPr="00B71E7D">
              <w:rPr>
                <w:snapToGrid w:val="0"/>
              </w:rPr>
              <w:t>2935</w:t>
            </w:r>
          </w:p>
        </w:tc>
        <w:tc>
          <w:tcPr>
            <w:tcW w:w="1614" w:type="dxa"/>
            <w:shd w:val="clear" w:color="auto" w:fill="auto"/>
            <w:vAlign w:val="center"/>
          </w:tcPr>
          <w:p w14:paraId="1DA5B9DA" w14:textId="77777777" w:rsidR="00B71E7D" w:rsidRPr="00B71E7D" w:rsidRDefault="00B71E7D" w:rsidP="00B71E7D">
            <w:pPr>
              <w:jc w:val="center"/>
              <w:rPr>
                <w:snapToGrid w:val="0"/>
              </w:rPr>
            </w:pPr>
            <w:r w:rsidRPr="00B71E7D">
              <w:rPr>
                <w:snapToGrid w:val="0"/>
              </w:rPr>
              <w:t>2332</w:t>
            </w:r>
          </w:p>
        </w:tc>
        <w:tc>
          <w:tcPr>
            <w:tcW w:w="1769" w:type="dxa"/>
            <w:shd w:val="clear" w:color="auto" w:fill="auto"/>
            <w:vAlign w:val="center"/>
            <w:hideMark/>
          </w:tcPr>
          <w:p w14:paraId="79D79F6E" w14:textId="77777777" w:rsidR="00B71E7D" w:rsidRPr="00B71E7D" w:rsidRDefault="00B71E7D" w:rsidP="00B71E7D">
            <w:pPr>
              <w:jc w:val="center"/>
              <w:rPr>
                <w:snapToGrid w:val="0"/>
              </w:rPr>
            </w:pPr>
            <w:r w:rsidRPr="00B71E7D">
              <w:rPr>
                <w:snapToGrid w:val="0"/>
              </w:rPr>
              <w:t>-603</w:t>
            </w:r>
          </w:p>
        </w:tc>
      </w:tr>
      <w:tr w:rsidR="00B71E7D" w:rsidRPr="00B71E7D" w14:paraId="007B183E" w14:textId="77777777" w:rsidTr="007E3090">
        <w:trPr>
          <w:trHeight w:val="315"/>
          <w:jc w:val="center"/>
        </w:trPr>
        <w:tc>
          <w:tcPr>
            <w:tcW w:w="674" w:type="dxa"/>
            <w:shd w:val="clear" w:color="auto" w:fill="auto"/>
            <w:vAlign w:val="center"/>
            <w:hideMark/>
          </w:tcPr>
          <w:p w14:paraId="52A06BD4" w14:textId="77777777" w:rsidR="00B71E7D" w:rsidRPr="00B71E7D" w:rsidRDefault="00B71E7D" w:rsidP="00B71E7D">
            <w:pPr>
              <w:jc w:val="center"/>
              <w:rPr>
                <w:snapToGrid w:val="0"/>
              </w:rPr>
            </w:pPr>
            <w:r w:rsidRPr="00B71E7D">
              <w:rPr>
                <w:snapToGrid w:val="0"/>
              </w:rPr>
              <w:t>9</w:t>
            </w:r>
          </w:p>
        </w:tc>
        <w:tc>
          <w:tcPr>
            <w:tcW w:w="3970" w:type="dxa"/>
            <w:shd w:val="clear" w:color="auto" w:fill="auto"/>
            <w:vAlign w:val="center"/>
            <w:hideMark/>
          </w:tcPr>
          <w:p w14:paraId="6F558DA9" w14:textId="77777777" w:rsidR="00B71E7D" w:rsidRPr="00B71E7D" w:rsidRDefault="00B71E7D" w:rsidP="00B71E7D">
            <w:pPr>
              <w:rPr>
                <w:snapToGrid w:val="0"/>
              </w:rPr>
            </w:pPr>
            <w:r w:rsidRPr="00B71E7D">
              <w:rPr>
                <w:snapToGrid w:val="0"/>
              </w:rPr>
              <w:t>Технологические (эксплуатационные) потери газа</w:t>
            </w:r>
          </w:p>
        </w:tc>
        <w:tc>
          <w:tcPr>
            <w:tcW w:w="1614" w:type="dxa"/>
            <w:shd w:val="clear" w:color="auto" w:fill="auto"/>
            <w:vAlign w:val="center"/>
          </w:tcPr>
          <w:p w14:paraId="402890F1" w14:textId="77777777" w:rsidR="00B71E7D" w:rsidRPr="00B71E7D" w:rsidRDefault="00B71E7D" w:rsidP="00B71E7D">
            <w:pPr>
              <w:jc w:val="center"/>
              <w:rPr>
                <w:snapToGrid w:val="0"/>
              </w:rPr>
            </w:pPr>
            <w:r w:rsidRPr="00B71E7D">
              <w:rPr>
                <w:snapToGrid w:val="0"/>
              </w:rPr>
              <w:t>1</w:t>
            </w:r>
          </w:p>
        </w:tc>
        <w:tc>
          <w:tcPr>
            <w:tcW w:w="1614" w:type="dxa"/>
            <w:shd w:val="clear" w:color="auto" w:fill="auto"/>
            <w:vAlign w:val="center"/>
          </w:tcPr>
          <w:p w14:paraId="6F4D53D3" w14:textId="77777777" w:rsidR="00B71E7D" w:rsidRPr="00B71E7D" w:rsidRDefault="00B71E7D" w:rsidP="00B71E7D">
            <w:pPr>
              <w:jc w:val="center"/>
              <w:rPr>
                <w:snapToGrid w:val="0"/>
              </w:rPr>
            </w:pPr>
            <w:r w:rsidRPr="00B71E7D">
              <w:rPr>
                <w:snapToGrid w:val="0"/>
              </w:rPr>
              <w:t>1</w:t>
            </w:r>
          </w:p>
        </w:tc>
        <w:tc>
          <w:tcPr>
            <w:tcW w:w="1769" w:type="dxa"/>
            <w:shd w:val="clear" w:color="auto" w:fill="auto"/>
            <w:vAlign w:val="center"/>
            <w:hideMark/>
          </w:tcPr>
          <w:p w14:paraId="0495C389" w14:textId="77777777" w:rsidR="00B71E7D" w:rsidRPr="00B71E7D" w:rsidRDefault="00B71E7D" w:rsidP="00B71E7D">
            <w:pPr>
              <w:jc w:val="center"/>
              <w:rPr>
                <w:snapToGrid w:val="0"/>
              </w:rPr>
            </w:pPr>
            <w:r w:rsidRPr="00B71E7D">
              <w:rPr>
                <w:snapToGrid w:val="0"/>
              </w:rPr>
              <w:t>0</w:t>
            </w:r>
          </w:p>
        </w:tc>
      </w:tr>
      <w:tr w:rsidR="00B71E7D" w:rsidRPr="00B71E7D" w14:paraId="5F00EF02" w14:textId="77777777" w:rsidTr="007E3090">
        <w:trPr>
          <w:trHeight w:val="315"/>
          <w:jc w:val="center"/>
        </w:trPr>
        <w:tc>
          <w:tcPr>
            <w:tcW w:w="674" w:type="dxa"/>
            <w:shd w:val="clear" w:color="auto" w:fill="auto"/>
            <w:vAlign w:val="center"/>
            <w:hideMark/>
          </w:tcPr>
          <w:p w14:paraId="0D5DC237" w14:textId="77777777" w:rsidR="00B71E7D" w:rsidRPr="00B71E7D" w:rsidRDefault="00B71E7D" w:rsidP="00B71E7D">
            <w:pPr>
              <w:jc w:val="center"/>
              <w:rPr>
                <w:snapToGrid w:val="0"/>
              </w:rPr>
            </w:pPr>
            <w:r w:rsidRPr="00B71E7D">
              <w:rPr>
                <w:snapToGrid w:val="0"/>
              </w:rPr>
              <w:t>10</w:t>
            </w:r>
          </w:p>
        </w:tc>
        <w:tc>
          <w:tcPr>
            <w:tcW w:w="3970" w:type="dxa"/>
            <w:shd w:val="clear" w:color="auto" w:fill="auto"/>
            <w:vAlign w:val="center"/>
            <w:hideMark/>
          </w:tcPr>
          <w:p w14:paraId="60F07A97" w14:textId="77777777" w:rsidR="00B71E7D" w:rsidRPr="00B71E7D" w:rsidRDefault="00B71E7D" w:rsidP="00B71E7D">
            <w:pPr>
              <w:rPr>
                <w:snapToGrid w:val="0"/>
              </w:rPr>
            </w:pPr>
            <w:r w:rsidRPr="00B71E7D">
              <w:rPr>
                <w:snapToGrid w:val="0"/>
              </w:rPr>
              <w:t>Прочие</w:t>
            </w:r>
          </w:p>
        </w:tc>
        <w:tc>
          <w:tcPr>
            <w:tcW w:w="1614" w:type="dxa"/>
            <w:shd w:val="clear" w:color="auto" w:fill="auto"/>
            <w:vAlign w:val="center"/>
          </w:tcPr>
          <w:p w14:paraId="049BEA8F" w14:textId="77777777" w:rsidR="00B71E7D" w:rsidRPr="00B71E7D" w:rsidRDefault="00B71E7D" w:rsidP="00B71E7D">
            <w:pPr>
              <w:jc w:val="center"/>
              <w:rPr>
                <w:snapToGrid w:val="0"/>
              </w:rPr>
            </w:pPr>
            <w:r w:rsidRPr="00B71E7D">
              <w:rPr>
                <w:snapToGrid w:val="0"/>
              </w:rPr>
              <w:t>732</w:t>
            </w:r>
          </w:p>
        </w:tc>
        <w:tc>
          <w:tcPr>
            <w:tcW w:w="1614" w:type="dxa"/>
            <w:shd w:val="clear" w:color="auto" w:fill="auto"/>
            <w:vAlign w:val="center"/>
          </w:tcPr>
          <w:p w14:paraId="6C8216C2"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55B01420" w14:textId="77777777" w:rsidR="00B71E7D" w:rsidRPr="00B71E7D" w:rsidRDefault="00B71E7D" w:rsidP="00B71E7D">
            <w:pPr>
              <w:jc w:val="center"/>
              <w:rPr>
                <w:snapToGrid w:val="0"/>
              </w:rPr>
            </w:pPr>
            <w:r w:rsidRPr="00B71E7D">
              <w:rPr>
                <w:snapToGrid w:val="0"/>
              </w:rPr>
              <w:t>-732</w:t>
            </w:r>
          </w:p>
        </w:tc>
      </w:tr>
      <w:tr w:rsidR="00B71E7D" w:rsidRPr="00B71E7D" w14:paraId="3FF9E414" w14:textId="77777777" w:rsidTr="007E3090">
        <w:trPr>
          <w:trHeight w:val="315"/>
          <w:jc w:val="center"/>
        </w:trPr>
        <w:tc>
          <w:tcPr>
            <w:tcW w:w="674" w:type="dxa"/>
            <w:shd w:val="clear" w:color="auto" w:fill="auto"/>
            <w:vAlign w:val="center"/>
            <w:hideMark/>
          </w:tcPr>
          <w:p w14:paraId="41DE0255" w14:textId="77777777" w:rsidR="00B71E7D" w:rsidRPr="00B71E7D" w:rsidRDefault="00B71E7D" w:rsidP="00B71E7D">
            <w:pPr>
              <w:jc w:val="center"/>
              <w:rPr>
                <w:snapToGrid w:val="0"/>
              </w:rPr>
            </w:pPr>
            <w:r w:rsidRPr="00B71E7D">
              <w:rPr>
                <w:snapToGrid w:val="0"/>
              </w:rPr>
              <w:t>11</w:t>
            </w:r>
          </w:p>
        </w:tc>
        <w:tc>
          <w:tcPr>
            <w:tcW w:w="3970" w:type="dxa"/>
            <w:shd w:val="clear" w:color="auto" w:fill="auto"/>
            <w:vAlign w:val="center"/>
            <w:hideMark/>
          </w:tcPr>
          <w:p w14:paraId="7D0C5237" w14:textId="77777777" w:rsidR="00B71E7D" w:rsidRPr="00B71E7D" w:rsidRDefault="00B71E7D" w:rsidP="00B71E7D">
            <w:pPr>
              <w:rPr>
                <w:snapToGrid w:val="0"/>
              </w:rPr>
            </w:pPr>
            <w:r w:rsidRPr="00B71E7D">
              <w:rPr>
                <w:snapToGrid w:val="0"/>
              </w:rPr>
              <w:t>Амортизация основных средств</w:t>
            </w:r>
          </w:p>
        </w:tc>
        <w:tc>
          <w:tcPr>
            <w:tcW w:w="1614" w:type="dxa"/>
            <w:shd w:val="clear" w:color="auto" w:fill="auto"/>
            <w:vAlign w:val="center"/>
          </w:tcPr>
          <w:p w14:paraId="5CBAF1ED" w14:textId="77777777" w:rsidR="00B71E7D" w:rsidRPr="00B71E7D" w:rsidRDefault="00B71E7D" w:rsidP="00B71E7D">
            <w:pPr>
              <w:jc w:val="center"/>
              <w:rPr>
                <w:snapToGrid w:val="0"/>
              </w:rPr>
            </w:pPr>
            <w:r w:rsidRPr="00B71E7D">
              <w:rPr>
                <w:snapToGrid w:val="0"/>
              </w:rPr>
              <w:t>45</w:t>
            </w:r>
          </w:p>
        </w:tc>
        <w:tc>
          <w:tcPr>
            <w:tcW w:w="1614" w:type="dxa"/>
            <w:shd w:val="clear" w:color="auto" w:fill="auto"/>
            <w:vAlign w:val="center"/>
          </w:tcPr>
          <w:p w14:paraId="0AE00B4F" w14:textId="77777777" w:rsidR="00B71E7D" w:rsidRPr="00B71E7D" w:rsidRDefault="00B71E7D" w:rsidP="00B71E7D">
            <w:pPr>
              <w:jc w:val="center"/>
              <w:rPr>
                <w:snapToGrid w:val="0"/>
              </w:rPr>
            </w:pPr>
            <w:r w:rsidRPr="00B71E7D">
              <w:rPr>
                <w:snapToGrid w:val="0"/>
              </w:rPr>
              <w:t>45</w:t>
            </w:r>
          </w:p>
        </w:tc>
        <w:tc>
          <w:tcPr>
            <w:tcW w:w="1769" w:type="dxa"/>
            <w:shd w:val="clear" w:color="auto" w:fill="auto"/>
            <w:vAlign w:val="center"/>
            <w:hideMark/>
          </w:tcPr>
          <w:p w14:paraId="501E92FD" w14:textId="77777777" w:rsidR="00B71E7D" w:rsidRPr="00B71E7D" w:rsidRDefault="00B71E7D" w:rsidP="00B71E7D">
            <w:pPr>
              <w:jc w:val="center"/>
              <w:rPr>
                <w:snapToGrid w:val="0"/>
              </w:rPr>
            </w:pPr>
            <w:r w:rsidRPr="00B71E7D">
              <w:rPr>
                <w:snapToGrid w:val="0"/>
              </w:rPr>
              <w:t>-1</w:t>
            </w:r>
          </w:p>
        </w:tc>
      </w:tr>
      <w:tr w:rsidR="00B71E7D" w:rsidRPr="00B71E7D" w14:paraId="10981E3B" w14:textId="77777777" w:rsidTr="007E3090">
        <w:trPr>
          <w:trHeight w:val="315"/>
          <w:jc w:val="center"/>
        </w:trPr>
        <w:tc>
          <w:tcPr>
            <w:tcW w:w="674" w:type="dxa"/>
            <w:shd w:val="clear" w:color="auto" w:fill="auto"/>
            <w:vAlign w:val="center"/>
            <w:hideMark/>
          </w:tcPr>
          <w:p w14:paraId="70AFA9E1" w14:textId="77777777" w:rsidR="00B71E7D" w:rsidRPr="00B71E7D" w:rsidRDefault="00B71E7D" w:rsidP="00B71E7D">
            <w:pPr>
              <w:jc w:val="center"/>
              <w:rPr>
                <w:snapToGrid w:val="0"/>
              </w:rPr>
            </w:pPr>
            <w:r w:rsidRPr="00B71E7D">
              <w:rPr>
                <w:snapToGrid w:val="0"/>
              </w:rPr>
              <w:t>12</w:t>
            </w:r>
          </w:p>
        </w:tc>
        <w:tc>
          <w:tcPr>
            <w:tcW w:w="3970" w:type="dxa"/>
            <w:shd w:val="clear" w:color="auto" w:fill="auto"/>
            <w:vAlign w:val="center"/>
            <w:hideMark/>
          </w:tcPr>
          <w:p w14:paraId="1E151C0B" w14:textId="77777777" w:rsidR="00B71E7D" w:rsidRPr="00B71E7D" w:rsidRDefault="00B71E7D" w:rsidP="00B71E7D">
            <w:pPr>
              <w:rPr>
                <w:snapToGrid w:val="0"/>
              </w:rPr>
            </w:pPr>
            <w:r w:rsidRPr="00B71E7D">
              <w:rPr>
                <w:snapToGrid w:val="0"/>
              </w:rPr>
              <w:t>Прочие затраты (сумма стр. 13 + 16 + 17 + 21 + 28 + 29 + 30), в том числе:</w:t>
            </w:r>
          </w:p>
        </w:tc>
        <w:tc>
          <w:tcPr>
            <w:tcW w:w="1614" w:type="dxa"/>
            <w:shd w:val="clear" w:color="auto" w:fill="auto"/>
            <w:vAlign w:val="center"/>
          </w:tcPr>
          <w:p w14:paraId="2AE19CDA" w14:textId="77777777" w:rsidR="00B71E7D" w:rsidRPr="00B71E7D" w:rsidRDefault="00B71E7D" w:rsidP="00B71E7D">
            <w:pPr>
              <w:jc w:val="center"/>
              <w:rPr>
                <w:snapToGrid w:val="0"/>
              </w:rPr>
            </w:pPr>
            <w:r w:rsidRPr="00B71E7D">
              <w:rPr>
                <w:snapToGrid w:val="0"/>
              </w:rPr>
              <w:t>4 941</w:t>
            </w:r>
          </w:p>
        </w:tc>
        <w:tc>
          <w:tcPr>
            <w:tcW w:w="1614" w:type="dxa"/>
            <w:shd w:val="clear" w:color="auto" w:fill="auto"/>
            <w:vAlign w:val="center"/>
          </w:tcPr>
          <w:p w14:paraId="2C4B1C48" w14:textId="77777777" w:rsidR="00B71E7D" w:rsidRPr="00B71E7D" w:rsidRDefault="00B71E7D" w:rsidP="00B71E7D">
            <w:pPr>
              <w:jc w:val="center"/>
              <w:rPr>
                <w:snapToGrid w:val="0"/>
              </w:rPr>
            </w:pPr>
            <w:r w:rsidRPr="00B71E7D">
              <w:rPr>
                <w:snapToGrid w:val="0"/>
              </w:rPr>
              <w:t>3 843</w:t>
            </w:r>
          </w:p>
        </w:tc>
        <w:tc>
          <w:tcPr>
            <w:tcW w:w="1769" w:type="dxa"/>
            <w:shd w:val="clear" w:color="auto" w:fill="auto"/>
            <w:vAlign w:val="center"/>
            <w:hideMark/>
          </w:tcPr>
          <w:p w14:paraId="5888BBC3" w14:textId="77777777" w:rsidR="00B71E7D" w:rsidRPr="00B71E7D" w:rsidRDefault="00B71E7D" w:rsidP="00B71E7D">
            <w:pPr>
              <w:jc w:val="center"/>
              <w:rPr>
                <w:snapToGrid w:val="0"/>
              </w:rPr>
            </w:pPr>
            <w:r w:rsidRPr="00B71E7D">
              <w:rPr>
                <w:snapToGrid w:val="0"/>
              </w:rPr>
              <w:t>-1097</w:t>
            </w:r>
          </w:p>
        </w:tc>
      </w:tr>
      <w:tr w:rsidR="00B71E7D" w:rsidRPr="00B71E7D" w14:paraId="01508D17" w14:textId="77777777" w:rsidTr="007E3090">
        <w:trPr>
          <w:trHeight w:val="315"/>
          <w:jc w:val="center"/>
        </w:trPr>
        <w:tc>
          <w:tcPr>
            <w:tcW w:w="674" w:type="dxa"/>
            <w:shd w:val="clear" w:color="auto" w:fill="auto"/>
            <w:vAlign w:val="center"/>
            <w:hideMark/>
          </w:tcPr>
          <w:p w14:paraId="36CC709C" w14:textId="77777777" w:rsidR="00B71E7D" w:rsidRPr="00B71E7D" w:rsidRDefault="00B71E7D" w:rsidP="00B71E7D">
            <w:pPr>
              <w:jc w:val="center"/>
              <w:rPr>
                <w:snapToGrid w:val="0"/>
              </w:rPr>
            </w:pPr>
            <w:r w:rsidRPr="00B71E7D">
              <w:rPr>
                <w:snapToGrid w:val="0"/>
              </w:rPr>
              <w:t>13</w:t>
            </w:r>
          </w:p>
        </w:tc>
        <w:tc>
          <w:tcPr>
            <w:tcW w:w="3970" w:type="dxa"/>
            <w:shd w:val="clear" w:color="auto" w:fill="auto"/>
            <w:vAlign w:val="center"/>
            <w:hideMark/>
          </w:tcPr>
          <w:p w14:paraId="5C08ECD5" w14:textId="77777777" w:rsidR="00B71E7D" w:rsidRPr="00B71E7D" w:rsidRDefault="00B71E7D" w:rsidP="00B71E7D">
            <w:pPr>
              <w:rPr>
                <w:snapToGrid w:val="0"/>
              </w:rPr>
            </w:pPr>
            <w:r w:rsidRPr="00B71E7D">
              <w:rPr>
                <w:snapToGrid w:val="0"/>
              </w:rPr>
              <w:t>Аренда (лизинг) (сумма стр. 14 - 15), в том числе:</w:t>
            </w:r>
          </w:p>
        </w:tc>
        <w:tc>
          <w:tcPr>
            <w:tcW w:w="1614" w:type="dxa"/>
            <w:shd w:val="clear" w:color="auto" w:fill="auto"/>
            <w:vAlign w:val="center"/>
          </w:tcPr>
          <w:p w14:paraId="5D729140" w14:textId="77777777" w:rsidR="00B71E7D" w:rsidRPr="00B71E7D" w:rsidRDefault="00B71E7D" w:rsidP="00B71E7D">
            <w:pPr>
              <w:jc w:val="center"/>
              <w:rPr>
                <w:snapToGrid w:val="0"/>
              </w:rPr>
            </w:pPr>
            <w:r w:rsidRPr="00B71E7D">
              <w:rPr>
                <w:snapToGrid w:val="0"/>
              </w:rPr>
              <w:t>3</w:t>
            </w:r>
          </w:p>
        </w:tc>
        <w:tc>
          <w:tcPr>
            <w:tcW w:w="1614" w:type="dxa"/>
            <w:shd w:val="clear" w:color="auto" w:fill="auto"/>
            <w:vAlign w:val="center"/>
          </w:tcPr>
          <w:p w14:paraId="0F3B3758" w14:textId="77777777" w:rsidR="00B71E7D" w:rsidRPr="00B71E7D" w:rsidRDefault="00B71E7D" w:rsidP="00B71E7D">
            <w:pPr>
              <w:jc w:val="center"/>
              <w:rPr>
                <w:snapToGrid w:val="0"/>
              </w:rPr>
            </w:pPr>
            <w:r w:rsidRPr="00B71E7D">
              <w:rPr>
                <w:snapToGrid w:val="0"/>
              </w:rPr>
              <w:t>3</w:t>
            </w:r>
          </w:p>
        </w:tc>
        <w:tc>
          <w:tcPr>
            <w:tcW w:w="1769" w:type="dxa"/>
            <w:shd w:val="clear" w:color="auto" w:fill="auto"/>
            <w:vAlign w:val="center"/>
            <w:hideMark/>
          </w:tcPr>
          <w:p w14:paraId="6DC6DE71" w14:textId="77777777" w:rsidR="00B71E7D" w:rsidRPr="00B71E7D" w:rsidRDefault="00B71E7D" w:rsidP="00B71E7D">
            <w:pPr>
              <w:jc w:val="center"/>
              <w:rPr>
                <w:snapToGrid w:val="0"/>
              </w:rPr>
            </w:pPr>
            <w:r w:rsidRPr="00B71E7D">
              <w:rPr>
                <w:snapToGrid w:val="0"/>
              </w:rPr>
              <w:t>0</w:t>
            </w:r>
          </w:p>
        </w:tc>
      </w:tr>
      <w:tr w:rsidR="00B71E7D" w:rsidRPr="00B71E7D" w14:paraId="7FF2C7C2" w14:textId="77777777" w:rsidTr="007E3090">
        <w:trPr>
          <w:trHeight w:val="315"/>
          <w:jc w:val="center"/>
        </w:trPr>
        <w:tc>
          <w:tcPr>
            <w:tcW w:w="674" w:type="dxa"/>
            <w:shd w:val="clear" w:color="auto" w:fill="auto"/>
            <w:vAlign w:val="center"/>
            <w:hideMark/>
          </w:tcPr>
          <w:p w14:paraId="0A415E89" w14:textId="77777777" w:rsidR="00B71E7D" w:rsidRPr="00B71E7D" w:rsidRDefault="00B71E7D" w:rsidP="00B71E7D">
            <w:pPr>
              <w:jc w:val="center"/>
              <w:rPr>
                <w:snapToGrid w:val="0"/>
              </w:rPr>
            </w:pPr>
            <w:r w:rsidRPr="00B71E7D">
              <w:rPr>
                <w:snapToGrid w:val="0"/>
              </w:rPr>
              <w:t>14</w:t>
            </w:r>
          </w:p>
        </w:tc>
        <w:tc>
          <w:tcPr>
            <w:tcW w:w="3970" w:type="dxa"/>
            <w:shd w:val="clear" w:color="auto" w:fill="auto"/>
            <w:vAlign w:val="center"/>
            <w:hideMark/>
          </w:tcPr>
          <w:p w14:paraId="08D46393" w14:textId="77777777" w:rsidR="00B71E7D" w:rsidRPr="00B71E7D" w:rsidRDefault="00B71E7D" w:rsidP="00B71E7D">
            <w:pPr>
              <w:rPr>
                <w:snapToGrid w:val="0"/>
              </w:rPr>
            </w:pPr>
            <w:r w:rsidRPr="00B71E7D">
              <w:rPr>
                <w:snapToGrid w:val="0"/>
              </w:rPr>
              <w:t>Аренда (лизинг) здания, транспорта</w:t>
            </w:r>
          </w:p>
        </w:tc>
        <w:tc>
          <w:tcPr>
            <w:tcW w:w="1614" w:type="dxa"/>
            <w:shd w:val="clear" w:color="auto" w:fill="auto"/>
            <w:vAlign w:val="center"/>
          </w:tcPr>
          <w:p w14:paraId="56FCA70D"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35A17919"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0EAF8E4D" w14:textId="77777777" w:rsidR="00B71E7D" w:rsidRPr="00B71E7D" w:rsidRDefault="00B71E7D" w:rsidP="00B71E7D">
            <w:pPr>
              <w:jc w:val="center"/>
              <w:rPr>
                <w:snapToGrid w:val="0"/>
              </w:rPr>
            </w:pPr>
            <w:r w:rsidRPr="00B71E7D">
              <w:rPr>
                <w:snapToGrid w:val="0"/>
              </w:rPr>
              <w:t>0</w:t>
            </w:r>
          </w:p>
        </w:tc>
      </w:tr>
      <w:tr w:rsidR="00B71E7D" w:rsidRPr="00B71E7D" w14:paraId="01B2B51F" w14:textId="77777777" w:rsidTr="007E3090">
        <w:trPr>
          <w:trHeight w:val="315"/>
          <w:jc w:val="center"/>
        </w:trPr>
        <w:tc>
          <w:tcPr>
            <w:tcW w:w="674" w:type="dxa"/>
            <w:shd w:val="clear" w:color="auto" w:fill="auto"/>
            <w:vAlign w:val="center"/>
            <w:hideMark/>
          </w:tcPr>
          <w:p w14:paraId="1FE648A0" w14:textId="77777777" w:rsidR="00B71E7D" w:rsidRPr="00B71E7D" w:rsidRDefault="00B71E7D" w:rsidP="00B71E7D">
            <w:pPr>
              <w:jc w:val="center"/>
              <w:rPr>
                <w:snapToGrid w:val="0"/>
              </w:rPr>
            </w:pPr>
            <w:r w:rsidRPr="00B71E7D">
              <w:rPr>
                <w:snapToGrid w:val="0"/>
              </w:rPr>
              <w:t>15</w:t>
            </w:r>
          </w:p>
        </w:tc>
        <w:tc>
          <w:tcPr>
            <w:tcW w:w="3970" w:type="dxa"/>
            <w:shd w:val="clear" w:color="auto" w:fill="auto"/>
            <w:vAlign w:val="center"/>
            <w:hideMark/>
          </w:tcPr>
          <w:p w14:paraId="607CF25F" w14:textId="77777777" w:rsidR="00B71E7D" w:rsidRPr="00B71E7D" w:rsidRDefault="00B71E7D" w:rsidP="00B71E7D">
            <w:pPr>
              <w:rPr>
                <w:snapToGrid w:val="0"/>
              </w:rPr>
            </w:pPr>
            <w:r w:rsidRPr="00B71E7D">
              <w:rPr>
                <w:snapToGrid w:val="0"/>
              </w:rPr>
              <w:t>Аренда (лизинг) прочего имущества</w:t>
            </w:r>
          </w:p>
        </w:tc>
        <w:tc>
          <w:tcPr>
            <w:tcW w:w="1614" w:type="dxa"/>
            <w:shd w:val="clear" w:color="auto" w:fill="auto"/>
            <w:vAlign w:val="center"/>
          </w:tcPr>
          <w:p w14:paraId="346B14F5" w14:textId="77777777" w:rsidR="00B71E7D" w:rsidRPr="00B71E7D" w:rsidRDefault="00B71E7D" w:rsidP="00B71E7D">
            <w:pPr>
              <w:jc w:val="center"/>
              <w:rPr>
                <w:snapToGrid w:val="0"/>
              </w:rPr>
            </w:pPr>
            <w:r w:rsidRPr="00B71E7D">
              <w:rPr>
                <w:snapToGrid w:val="0"/>
              </w:rPr>
              <w:t>3</w:t>
            </w:r>
          </w:p>
        </w:tc>
        <w:tc>
          <w:tcPr>
            <w:tcW w:w="1614" w:type="dxa"/>
            <w:shd w:val="clear" w:color="auto" w:fill="auto"/>
            <w:vAlign w:val="center"/>
          </w:tcPr>
          <w:p w14:paraId="0B0FCACE" w14:textId="77777777" w:rsidR="00B71E7D" w:rsidRPr="00B71E7D" w:rsidRDefault="00B71E7D" w:rsidP="00B71E7D">
            <w:pPr>
              <w:jc w:val="center"/>
              <w:rPr>
                <w:snapToGrid w:val="0"/>
              </w:rPr>
            </w:pPr>
            <w:r w:rsidRPr="00B71E7D">
              <w:rPr>
                <w:snapToGrid w:val="0"/>
              </w:rPr>
              <w:t>3</w:t>
            </w:r>
          </w:p>
        </w:tc>
        <w:tc>
          <w:tcPr>
            <w:tcW w:w="1769" w:type="dxa"/>
            <w:shd w:val="clear" w:color="auto" w:fill="auto"/>
            <w:vAlign w:val="center"/>
            <w:hideMark/>
          </w:tcPr>
          <w:p w14:paraId="77E40578" w14:textId="77777777" w:rsidR="00B71E7D" w:rsidRPr="00B71E7D" w:rsidRDefault="00B71E7D" w:rsidP="00B71E7D">
            <w:pPr>
              <w:jc w:val="center"/>
              <w:rPr>
                <w:snapToGrid w:val="0"/>
              </w:rPr>
            </w:pPr>
            <w:r w:rsidRPr="00B71E7D">
              <w:rPr>
                <w:snapToGrid w:val="0"/>
              </w:rPr>
              <w:t>0</w:t>
            </w:r>
          </w:p>
        </w:tc>
      </w:tr>
      <w:tr w:rsidR="00B71E7D" w:rsidRPr="00B71E7D" w14:paraId="61F808AA" w14:textId="77777777" w:rsidTr="007E3090">
        <w:trPr>
          <w:trHeight w:val="315"/>
          <w:jc w:val="center"/>
        </w:trPr>
        <w:tc>
          <w:tcPr>
            <w:tcW w:w="674" w:type="dxa"/>
            <w:shd w:val="clear" w:color="auto" w:fill="auto"/>
            <w:vAlign w:val="center"/>
            <w:hideMark/>
          </w:tcPr>
          <w:p w14:paraId="3FDB28B9" w14:textId="77777777" w:rsidR="00B71E7D" w:rsidRPr="00B71E7D" w:rsidRDefault="00B71E7D" w:rsidP="00B71E7D">
            <w:pPr>
              <w:jc w:val="center"/>
              <w:rPr>
                <w:snapToGrid w:val="0"/>
              </w:rPr>
            </w:pPr>
            <w:r w:rsidRPr="00B71E7D">
              <w:rPr>
                <w:snapToGrid w:val="0"/>
              </w:rPr>
              <w:t>16</w:t>
            </w:r>
          </w:p>
        </w:tc>
        <w:tc>
          <w:tcPr>
            <w:tcW w:w="3970" w:type="dxa"/>
            <w:shd w:val="clear" w:color="auto" w:fill="auto"/>
            <w:vAlign w:val="center"/>
            <w:hideMark/>
          </w:tcPr>
          <w:p w14:paraId="55B61F78" w14:textId="77777777" w:rsidR="00B71E7D" w:rsidRPr="00B71E7D" w:rsidRDefault="00B71E7D" w:rsidP="00B71E7D">
            <w:pPr>
              <w:rPr>
                <w:snapToGrid w:val="0"/>
              </w:rPr>
            </w:pPr>
            <w:r w:rsidRPr="00B71E7D">
              <w:rPr>
                <w:snapToGrid w:val="0"/>
              </w:rPr>
              <w:t>Страховые платежи</w:t>
            </w:r>
          </w:p>
        </w:tc>
        <w:tc>
          <w:tcPr>
            <w:tcW w:w="1614" w:type="dxa"/>
            <w:shd w:val="clear" w:color="auto" w:fill="auto"/>
            <w:vAlign w:val="center"/>
          </w:tcPr>
          <w:p w14:paraId="46E21C67" w14:textId="77777777" w:rsidR="00B71E7D" w:rsidRPr="00B71E7D" w:rsidRDefault="00B71E7D" w:rsidP="00B71E7D">
            <w:pPr>
              <w:jc w:val="center"/>
              <w:rPr>
                <w:snapToGrid w:val="0"/>
              </w:rPr>
            </w:pPr>
            <w:r w:rsidRPr="00B71E7D">
              <w:rPr>
                <w:snapToGrid w:val="0"/>
              </w:rPr>
              <w:t>35</w:t>
            </w:r>
          </w:p>
        </w:tc>
        <w:tc>
          <w:tcPr>
            <w:tcW w:w="1614" w:type="dxa"/>
            <w:shd w:val="clear" w:color="auto" w:fill="auto"/>
            <w:vAlign w:val="center"/>
          </w:tcPr>
          <w:p w14:paraId="6B688524" w14:textId="77777777" w:rsidR="00B71E7D" w:rsidRPr="00B71E7D" w:rsidRDefault="00B71E7D" w:rsidP="00B71E7D">
            <w:pPr>
              <w:jc w:val="center"/>
              <w:rPr>
                <w:snapToGrid w:val="0"/>
              </w:rPr>
            </w:pPr>
            <w:r w:rsidRPr="00B71E7D">
              <w:rPr>
                <w:snapToGrid w:val="0"/>
              </w:rPr>
              <w:t>28</w:t>
            </w:r>
          </w:p>
        </w:tc>
        <w:tc>
          <w:tcPr>
            <w:tcW w:w="1769" w:type="dxa"/>
            <w:shd w:val="clear" w:color="auto" w:fill="auto"/>
            <w:vAlign w:val="center"/>
            <w:hideMark/>
          </w:tcPr>
          <w:p w14:paraId="23C89B3C" w14:textId="77777777" w:rsidR="00B71E7D" w:rsidRPr="00B71E7D" w:rsidRDefault="00B71E7D" w:rsidP="00B71E7D">
            <w:pPr>
              <w:jc w:val="center"/>
              <w:rPr>
                <w:snapToGrid w:val="0"/>
              </w:rPr>
            </w:pPr>
            <w:r w:rsidRPr="00B71E7D">
              <w:rPr>
                <w:snapToGrid w:val="0"/>
              </w:rPr>
              <w:t>-7</w:t>
            </w:r>
          </w:p>
        </w:tc>
      </w:tr>
      <w:tr w:rsidR="00B71E7D" w:rsidRPr="00B71E7D" w14:paraId="02B8E041" w14:textId="77777777" w:rsidTr="007E3090">
        <w:trPr>
          <w:trHeight w:val="315"/>
          <w:jc w:val="center"/>
        </w:trPr>
        <w:tc>
          <w:tcPr>
            <w:tcW w:w="674" w:type="dxa"/>
            <w:shd w:val="clear" w:color="auto" w:fill="auto"/>
            <w:vAlign w:val="center"/>
            <w:hideMark/>
          </w:tcPr>
          <w:p w14:paraId="0371409F" w14:textId="77777777" w:rsidR="00B71E7D" w:rsidRPr="00B71E7D" w:rsidRDefault="00B71E7D" w:rsidP="00B71E7D">
            <w:pPr>
              <w:jc w:val="center"/>
              <w:rPr>
                <w:snapToGrid w:val="0"/>
              </w:rPr>
            </w:pPr>
            <w:r w:rsidRPr="00B71E7D">
              <w:rPr>
                <w:snapToGrid w:val="0"/>
              </w:rPr>
              <w:lastRenderedPageBreak/>
              <w:t>17</w:t>
            </w:r>
          </w:p>
        </w:tc>
        <w:tc>
          <w:tcPr>
            <w:tcW w:w="3970" w:type="dxa"/>
            <w:shd w:val="clear" w:color="auto" w:fill="auto"/>
            <w:vAlign w:val="center"/>
            <w:hideMark/>
          </w:tcPr>
          <w:p w14:paraId="2AC8C597" w14:textId="77777777" w:rsidR="00B71E7D" w:rsidRPr="00B71E7D" w:rsidRDefault="00B71E7D" w:rsidP="00B71E7D">
            <w:pPr>
              <w:rPr>
                <w:snapToGrid w:val="0"/>
              </w:rPr>
            </w:pPr>
            <w:r w:rsidRPr="00B71E7D">
              <w:rPr>
                <w:snapToGrid w:val="0"/>
              </w:rPr>
              <w:t>Налоги, включаемые в себестоимость (сумма стр. 18 - 20), в том числе:</w:t>
            </w:r>
          </w:p>
        </w:tc>
        <w:tc>
          <w:tcPr>
            <w:tcW w:w="1614" w:type="dxa"/>
            <w:shd w:val="clear" w:color="auto" w:fill="auto"/>
            <w:vAlign w:val="center"/>
          </w:tcPr>
          <w:p w14:paraId="735103AD" w14:textId="77777777" w:rsidR="00B71E7D" w:rsidRPr="00B71E7D" w:rsidRDefault="00B71E7D" w:rsidP="00B71E7D">
            <w:pPr>
              <w:jc w:val="center"/>
              <w:rPr>
                <w:snapToGrid w:val="0"/>
              </w:rPr>
            </w:pPr>
            <w:r w:rsidRPr="00B71E7D">
              <w:rPr>
                <w:snapToGrid w:val="0"/>
              </w:rPr>
              <w:t>50</w:t>
            </w:r>
          </w:p>
        </w:tc>
        <w:tc>
          <w:tcPr>
            <w:tcW w:w="1614" w:type="dxa"/>
            <w:shd w:val="clear" w:color="auto" w:fill="auto"/>
            <w:vAlign w:val="center"/>
          </w:tcPr>
          <w:p w14:paraId="0606EB2D" w14:textId="77777777" w:rsidR="00B71E7D" w:rsidRPr="00B71E7D" w:rsidRDefault="00B71E7D" w:rsidP="00B71E7D">
            <w:pPr>
              <w:jc w:val="center"/>
              <w:rPr>
                <w:snapToGrid w:val="0"/>
              </w:rPr>
            </w:pPr>
            <w:r w:rsidRPr="00B71E7D">
              <w:rPr>
                <w:snapToGrid w:val="0"/>
              </w:rPr>
              <w:t>47</w:t>
            </w:r>
          </w:p>
        </w:tc>
        <w:tc>
          <w:tcPr>
            <w:tcW w:w="1769" w:type="dxa"/>
            <w:shd w:val="clear" w:color="auto" w:fill="auto"/>
            <w:vAlign w:val="center"/>
            <w:hideMark/>
          </w:tcPr>
          <w:p w14:paraId="5278E368" w14:textId="77777777" w:rsidR="00B71E7D" w:rsidRPr="00B71E7D" w:rsidRDefault="00B71E7D" w:rsidP="00B71E7D">
            <w:pPr>
              <w:jc w:val="center"/>
              <w:rPr>
                <w:snapToGrid w:val="0"/>
              </w:rPr>
            </w:pPr>
            <w:r w:rsidRPr="00B71E7D">
              <w:rPr>
                <w:snapToGrid w:val="0"/>
              </w:rPr>
              <w:t>-3</w:t>
            </w:r>
          </w:p>
        </w:tc>
      </w:tr>
      <w:tr w:rsidR="00B71E7D" w:rsidRPr="00B71E7D" w14:paraId="7614F0D9" w14:textId="77777777" w:rsidTr="007E3090">
        <w:trPr>
          <w:trHeight w:val="315"/>
          <w:jc w:val="center"/>
        </w:trPr>
        <w:tc>
          <w:tcPr>
            <w:tcW w:w="674" w:type="dxa"/>
            <w:shd w:val="clear" w:color="auto" w:fill="auto"/>
            <w:vAlign w:val="center"/>
            <w:hideMark/>
          </w:tcPr>
          <w:p w14:paraId="097FDE6E" w14:textId="77777777" w:rsidR="00B71E7D" w:rsidRPr="00B71E7D" w:rsidRDefault="00B71E7D" w:rsidP="00B71E7D">
            <w:pPr>
              <w:jc w:val="center"/>
              <w:rPr>
                <w:snapToGrid w:val="0"/>
              </w:rPr>
            </w:pPr>
            <w:r w:rsidRPr="00B71E7D">
              <w:rPr>
                <w:snapToGrid w:val="0"/>
              </w:rPr>
              <w:t>18</w:t>
            </w:r>
          </w:p>
        </w:tc>
        <w:tc>
          <w:tcPr>
            <w:tcW w:w="3970" w:type="dxa"/>
            <w:shd w:val="clear" w:color="auto" w:fill="auto"/>
            <w:vAlign w:val="center"/>
            <w:hideMark/>
          </w:tcPr>
          <w:p w14:paraId="0984DA03" w14:textId="77777777" w:rsidR="00B71E7D" w:rsidRPr="00B71E7D" w:rsidRDefault="00B71E7D" w:rsidP="00B71E7D">
            <w:pPr>
              <w:rPr>
                <w:snapToGrid w:val="0"/>
              </w:rPr>
            </w:pPr>
            <w:r w:rsidRPr="00B71E7D">
              <w:rPr>
                <w:snapToGrid w:val="0"/>
              </w:rPr>
              <w:t>Налог на землю</w:t>
            </w:r>
          </w:p>
        </w:tc>
        <w:tc>
          <w:tcPr>
            <w:tcW w:w="1614" w:type="dxa"/>
            <w:shd w:val="clear" w:color="auto" w:fill="auto"/>
            <w:vAlign w:val="center"/>
          </w:tcPr>
          <w:p w14:paraId="48AC6A77" w14:textId="77777777" w:rsidR="00B71E7D" w:rsidRPr="00B71E7D" w:rsidRDefault="00B71E7D" w:rsidP="00B71E7D">
            <w:pPr>
              <w:jc w:val="center"/>
              <w:rPr>
                <w:snapToGrid w:val="0"/>
              </w:rPr>
            </w:pPr>
            <w:r w:rsidRPr="00B71E7D">
              <w:rPr>
                <w:snapToGrid w:val="0"/>
              </w:rPr>
              <w:t>18</w:t>
            </w:r>
          </w:p>
        </w:tc>
        <w:tc>
          <w:tcPr>
            <w:tcW w:w="1614" w:type="dxa"/>
            <w:shd w:val="clear" w:color="auto" w:fill="auto"/>
            <w:vAlign w:val="center"/>
          </w:tcPr>
          <w:p w14:paraId="197D2975" w14:textId="77777777" w:rsidR="00B71E7D" w:rsidRPr="00B71E7D" w:rsidRDefault="00B71E7D" w:rsidP="00B71E7D">
            <w:pPr>
              <w:jc w:val="center"/>
              <w:rPr>
                <w:snapToGrid w:val="0"/>
              </w:rPr>
            </w:pPr>
            <w:r w:rsidRPr="00B71E7D">
              <w:rPr>
                <w:snapToGrid w:val="0"/>
              </w:rPr>
              <w:t>18</w:t>
            </w:r>
          </w:p>
        </w:tc>
        <w:tc>
          <w:tcPr>
            <w:tcW w:w="1769" w:type="dxa"/>
            <w:shd w:val="clear" w:color="auto" w:fill="auto"/>
            <w:vAlign w:val="center"/>
            <w:hideMark/>
          </w:tcPr>
          <w:p w14:paraId="71AC325C" w14:textId="77777777" w:rsidR="00B71E7D" w:rsidRPr="00B71E7D" w:rsidRDefault="00B71E7D" w:rsidP="00B71E7D">
            <w:pPr>
              <w:jc w:val="center"/>
              <w:rPr>
                <w:snapToGrid w:val="0"/>
              </w:rPr>
            </w:pPr>
            <w:r w:rsidRPr="00B71E7D">
              <w:rPr>
                <w:snapToGrid w:val="0"/>
              </w:rPr>
              <w:t>0</w:t>
            </w:r>
          </w:p>
        </w:tc>
      </w:tr>
      <w:tr w:rsidR="00B71E7D" w:rsidRPr="00B71E7D" w14:paraId="75EB3E1E" w14:textId="77777777" w:rsidTr="007E3090">
        <w:trPr>
          <w:trHeight w:val="315"/>
          <w:jc w:val="center"/>
        </w:trPr>
        <w:tc>
          <w:tcPr>
            <w:tcW w:w="674" w:type="dxa"/>
            <w:shd w:val="clear" w:color="auto" w:fill="auto"/>
            <w:vAlign w:val="center"/>
            <w:hideMark/>
          </w:tcPr>
          <w:p w14:paraId="1C68B7BC" w14:textId="77777777" w:rsidR="00B71E7D" w:rsidRPr="00B71E7D" w:rsidRDefault="00B71E7D" w:rsidP="00B71E7D">
            <w:pPr>
              <w:jc w:val="center"/>
              <w:rPr>
                <w:snapToGrid w:val="0"/>
              </w:rPr>
            </w:pPr>
            <w:r w:rsidRPr="00B71E7D">
              <w:rPr>
                <w:snapToGrid w:val="0"/>
              </w:rPr>
              <w:t>19</w:t>
            </w:r>
          </w:p>
        </w:tc>
        <w:tc>
          <w:tcPr>
            <w:tcW w:w="3970" w:type="dxa"/>
            <w:shd w:val="clear" w:color="auto" w:fill="auto"/>
            <w:vAlign w:val="center"/>
            <w:hideMark/>
          </w:tcPr>
          <w:p w14:paraId="785D675C" w14:textId="77777777" w:rsidR="00B71E7D" w:rsidRPr="00B71E7D" w:rsidRDefault="00B71E7D" w:rsidP="00B71E7D">
            <w:pPr>
              <w:rPr>
                <w:snapToGrid w:val="0"/>
              </w:rPr>
            </w:pPr>
            <w:r w:rsidRPr="00B71E7D">
              <w:rPr>
                <w:snapToGrid w:val="0"/>
              </w:rPr>
              <w:t>Налог на загрязнение окружающей среды</w:t>
            </w:r>
          </w:p>
        </w:tc>
        <w:tc>
          <w:tcPr>
            <w:tcW w:w="1614" w:type="dxa"/>
            <w:shd w:val="clear" w:color="auto" w:fill="auto"/>
            <w:vAlign w:val="center"/>
          </w:tcPr>
          <w:p w14:paraId="325319E0" w14:textId="77777777" w:rsidR="00B71E7D" w:rsidRPr="00B71E7D" w:rsidRDefault="00B71E7D" w:rsidP="00B71E7D">
            <w:pPr>
              <w:jc w:val="center"/>
              <w:rPr>
                <w:snapToGrid w:val="0"/>
              </w:rPr>
            </w:pPr>
            <w:r w:rsidRPr="00B71E7D">
              <w:rPr>
                <w:snapToGrid w:val="0"/>
              </w:rPr>
              <w:t>2</w:t>
            </w:r>
          </w:p>
        </w:tc>
        <w:tc>
          <w:tcPr>
            <w:tcW w:w="1614" w:type="dxa"/>
            <w:shd w:val="clear" w:color="auto" w:fill="auto"/>
            <w:vAlign w:val="center"/>
          </w:tcPr>
          <w:p w14:paraId="39147E1E"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62371346" w14:textId="77777777" w:rsidR="00B71E7D" w:rsidRPr="00B71E7D" w:rsidRDefault="00B71E7D" w:rsidP="00B71E7D">
            <w:pPr>
              <w:jc w:val="center"/>
              <w:rPr>
                <w:snapToGrid w:val="0"/>
              </w:rPr>
            </w:pPr>
            <w:r w:rsidRPr="00B71E7D">
              <w:rPr>
                <w:snapToGrid w:val="0"/>
              </w:rPr>
              <w:t>-2</w:t>
            </w:r>
          </w:p>
        </w:tc>
      </w:tr>
      <w:tr w:rsidR="00B71E7D" w:rsidRPr="00B71E7D" w14:paraId="32168C8C" w14:textId="77777777" w:rsidTr="007E3090">
        <w:trPr>
          <w:trHeight w:val="315"/>
          <w:jc w:val="center"/>
        </w:trPr>
        <w:tc>
          <w:tcPr>
            <w:tcW w:w="674" w:type="dxa"/>
            <w:shd w:val="clear" w:color="auto" w:fill="auto"/>
            <w:vAlign w:val="center"/>
            <w:hideMark/>
          </w:tcPr>
          <w:p w14:paraId="5CBAEEFF" w14:textId="77777777" w:rsidR="00B71E7D" w:rsidRPr="00B71E7D" w:rsidRDefault="00B71E7D" w:rsidP="00B71E7D">
            <w:pPr>
              <w:jc w:val="center"/>
              <w:rPr>
                <w:snapToGrid w:val="0"/>
              </w:rPr>
            </w:pPr>
            <w:r w:rsidRPr="00B71E7D">
              <w:rPr>
                <w:snapToGrid w:val="0"/>
              </w:rPr>
              <w:t>20</w:t>
            </w:r>
          </w:p>
        </w:tc>
        <w:tc>
          <w:tcPr>
            <w:tcW w:w="3970" w:type="dxa"/>
            <w:shd w:val="clear" w:color="auto" w:fill="auto"/>
            <w:vAlign w:val="center"/>
            <w:hideMark/>
          </w:tcPr>
          <w:p w14:paraId="0A6F8E46" w14:textId="77777777" w:rsidR="00B71E7D" w:rsidRPr="00B71E7D" w:rsidRDefault="00B71E7D" w:rsidP="00B71E7D">
            <w:pPr>
              <w:rPr>
                <w:snapToGrid w:val="0"/>
              </w:rPr>
            </w:pPr>
            <w:r w:rsidRPr="00B71E7D">
              <w:rPr>
                <w:snapToGrid w:val="0"/>
              </w:rPr>
              <w:t>Единый транспортный налог</w:t>
            </w:r>
          </w:p>
        </w:tc>
        <w:tc>
          <w:tcPr>
            <w:tcW w:w="1614" w:type="dxa"/>
            <w:shd w:val="clear" w:color="auto" w:fill="auto"/>
            <w:vAlign w:val="center"/>
          </w:tcPr>
          <w:p w14:paraId="74B1BA8A" w14:textId="77777777" w:rsidR="00B71E7D" w:rsidRPr="00B71E7D" w:rsidRDefault="00B71E7D" w:rsidP="00B71E7D">
            <w:pPr>
              <w:jc w:val="center"/>
              <w:rPr>
                <w:snapToGrid w:val="0"/>
              </w:rPr>
            </w:pPr>
            <w:r w:rsidRPr="00B71E7D">
              <w:rPr>
                <w:snapToGrid w:val="0"/>
              </w:rPr>
              <w:t>25</w:t>
            </w:r>
          </w:p>
        </w:tc>
        <w:tc>
          <w:tcPr>
            <w:tcW w:w="1614" w:type="dxa"/>
            <w:shd w:val="clear" w:color="auto" w:fill="auto"/>
            <w:vAlign w:val="center"/>
          </w:tcPr>
          <w:p w14:paraId="614E394A" w14:textId="77777777" w:rsidR="00B71E7D" w:rsidRPr="00B71E7D" w:rsidRDefault="00B71E7D" w:rsidP="00B71E7D">
            <w:pPr>
              <w:jc w:val="center"/>
              <w:rPr>
                <w:snapToGrid w:val="0"/>
              </w:rPr>
            </w:pPr>
            <w:r w:rsidRPr="00B71E7D">
              <w:rPr>
                <w:snapToGrid w:val="0"/>
              </w:rPr>
              <w:t>25</w:t>
            </w:r>
          </w:p>
        </w:tc>
        <w:tc>
          <w:tcPr>
            <w:tcW w:w="1769" w:type="dxa"/>
            <w:shd w:val="clear" w:color="auto" w:fill="auto"/>
            <w:vAlign w:val="center"/>
            <w:hideMark/>
          </w:tcPr>
          <w:p w14:paraId="10F8C126" w14:textId="77777777" w:rsidR="00B71E7D" w:rsidRPr="00B71E7D" w:rsidRDefault="00B71E7D" w:rsidP="00B71E7D">
            <w:pPr>
              <w:jc w:val="center"/>
              <w:rPr>
                <w:snapToGrid w:val="0"/>
              </w:rPr>
            </w:pPr>
            <w:r w:rsidRPr="00B71E7D">
              <w:rPr>
                <w:snapToGrid w:val="0"/>
              </w:rPr>
              <w:t>0</w:t>
            </w:r>
          </w:p>
        </w:tc>
      </w:tr>
      <w:tr w:rsidR="00B71E7D" w:rsidRPr="00B71E7D" w14:paraId="47631670" w14:textId="77777777" w:rsidTr="007E3090">
        <w:trPr>
          <w:trHeight w:val="315"/>
          <w:jc w:val="center"/>
        </w:trPr>
        <w:tc>
          <w:tcPr>
            <w:tcW w:w="674" w:type="dxa"/>
            <w:shd w:val="clear" w:color="auto" w:fill="auto"/>
            <w:vAlign w:val="center"/>
          </w:tcPr>
          <w:p w14:paraId="261AA41D" w14:textId="77777777" w:rsidR="00B71E7D" w:rsidRPr="00B71E7D" w:rsidRDefault="00B71E7D" w:rsidP="00B71E7D">
            <w:pPr>
              <w:jc w:val="center"/>
              <w:rPr>
                <w:snapToGrid w:val="0"/>
              </w:rPr>
            </w:pPr>
            <w:r w:rsidRPr="00B71E7D">
              <w:rPr>
                <w:snapToGrid w:val="0"/>
              </w:rPr>
              <w:t>21</w:t>
            </w:r>
          </w:p>
        </w:tc>
        <w:tc>
          <w:tcPr>
            <w:tcW w:w="3970" w:type="dxa"/>
            <w:shd w:val="clear" w:color="auto" w:fill="auto"/>
          </w:tcPr>
          <w:p w14:paraId="6716AA6D" w14:textId="77777777" w:rsidR="00B71E7D" w:rsidRPr="00B71E7D" w:rsidRDefault="00B71E7D" w:rsidP="00B71E7D">
            <w:pPr>
              <w:rPr>
                <w:snapToGrid w:val="0"/>
              </w:rPr>
            </w:pPr>
            <w:r w:rsidRPr="00B71E7D">
              <w:rPr>
                <w:snapToGrid w:val="0"/>
              </w:rPr>
              <w:t>Налог на имущество</w:t>
            </w:r>
          </w:p>
        </w:tc>
        <w:tc>
          <w:tcPr>
            <w:tcW w:w="1614" w:type="dxa"/>
            <w:shd w:val="clear" w:color="auto" w:fill="auto"/>
            <w:vAlign w:val="center"/>
          </w:tcPr>
          <w:p w14:paraId="6B94F2C8" w14:textId="77777777" w:rsidR="00B71E7D" w:rsidRPr="00B71E7D" w:rsidRDefault="00B71E7D" w:rsidP="00B71E7D">
            <w:pPr>
              <w:jc w:val="center"/>
              <w:rPr>
                <w:snapToGrid w:val="0"/>
              </w:rPr>
            </w:pPr>
            <w:r w:rsidRPr="00B71E7D">
              <w:rPr>
                <w:snapToGrid w:val="0"/>
              </w:rPr>
              <w:t>5</w:t>
            </w:r>
          </w:p>
        </w:tc>
        <w:tc>
          <w:tcPr>
            <w:tcW w:w="1614" w:type="dxa"/>
            <w:shd w:val="clear" w:color="auto" w:fill="auto"/>
            <w:vAlign w:val="center"/>
          </w:tcPr>
          <w:p w14:paraId="4C32E508" w14:textId="77777777" w:rsidR="00B71E7D" w:rsidRPr="00B71E7D" w:rsidRDefault="00B71E7D" w:rsidP="00B71E7D">
            <w:pPr>
              <w:jc w:val="center"/>
              <w:rPr>
                <w:snapToGrid w:val="0"/>
              </w:rPr>
            </w:pPr>
            <w:r w:rsidRPr="00B71E7D">
              <w:rPr>
                <w:snapToGrid w:val="0"/>
              </w:rPr>
              <w:t>5</w:t>
            </w:r>
          </w:p>
        </w:tc>
        <w:tc>
          <w:tcPr>
            <w:tcW w:w="1769" w:type="dxa"/>
            <w:shd w:val="clear" w:color="auto" w:fill="auto"/>
            <w:vAlign w:val="center"/>
          </w:tcPr>
          <w:p w14:paraId="57893FD8" w14:textId="77777777" w:rsidR="00B71E7D" w:rsidRPr="00B71E7D" w:rsidRDefault="00B71E7D" w:rsidP="00B71E7D">
            <w:pPr>
              <w:jc w:val="center"/>
              <w:rPr>
                <w:snapToGrid w:val="0"/>
              </w:rPr>
            </w:pPr>
            <w:r w:rsidRPr="00B71E7D">
              <w:rPr>
                <w:snapToGrid w:val="0"/>
              </w:rPr>
              <w:t>0</w:t>
            </w:r>
          </w:p>
        </w:tc>
      </w:tr>
      <w:tr w:rsidR="00B71E7D" w:rsidRPr="00B71E7D" w14:paraId="7CBD82CF" w14:textId="77777777" w:rsidTr="007E3090">
        <w:trPr>
          <w:trHeight w:val="315"/>
          <w:jc w:val="center"/>
        </w:trPr>
        <w:tc>
          <w:tcPr>
            <w:tcW w:w="674" w:type="dxa"/>
            <w:shd w:val="clear" w:color="auto" w:fill="auto"/>
            <w:hideMark/>
          </w:tcPr>
          <w:p w14:paraId="3F609FC7" w14:textId="77777777" w:rsidR="00B71E7D" w:rsidRPr="00B71E7D" w:rsidRDefault="00B71E7D" w:rsidP="00B71E7D">
            <w:pPr>
              <w:jc w:val="center"/>
              <w:rPr>
                <w:snapToGrid w:val="0"/>
              </w:rPr>
            </w:pPr>
            <w:r w:rsidRPr="00B71E7D">
              <w:rPr>
                <w:snapToGrid w:val="0"/>
              </w:rPr>
              <w:t>22</w:t>
            </w:r>
          </w:p>
        </w:tc>
        <w:tc>
          <w:tcPr>
            <w:tcW w:w="3970" w:type="dxa"/>
            <w:shd w:val="clear" w:color="auto" w:fill="auto"/>
            <w:vAlign w:val="center"/>
            <w:hideMark/>
          </w:tcPr>
          <w:p w14:paraId="78DE6E01" w14:textId="77777777" w:rsidR="00B71E7D" w:rsidRPr="00B71E7D" w:rsidRDefault="00B71E7D" w:rsidP="00B71E7D">
            <w:pPr>
              <w:rPr>
                <w:snapToGrid w:val="0"/>
              </w:rPr>
            </w:pPr>
            <w:r w:rsidRPr="00B71E7D">
              <w:rPr>
                <w:snapToGrid w:val="0"/>
              </w:rPr>
              <w:t>Услуги сторонних организаций (сумма стр. 22 - 27), в том числе:</w:t>
            </w:r>
          </w:p>
        </w:tc>
        <w:tc>
          <w:tcPr>
            <w:tcW w:w="1614" w:type="dxa"/>
            <w:shd w:val="clear" w:color="auto" w:fill="auto"/>
            <w:vAlign w:val="center"/>
          </w:tcPr>
          <w:p w14:paraId="082F1EF8" w14:textId="77777777" w:rsidR="00B71E7D" w:rsidRPr="00B71E7D" w:rsidRDefault="00B71E7D" w:rsidP="00B71E7D">
            <w:pPr>
              <w:jc w:val="center"/>
              <w:rPr>
                <w:snapToGrid w:val="0"/>
              </w:rPr>
            </w:pPr>
            <w:r w:rsidRPr="00B71E7D">
              <w:rPr>
                <w:snapToGrid w:val="0"/>
              </w:rPr>
              <w:t>4171</w:t>
            </w:r>
          </w:p>
        </w:tc>
        <w:tc>
          <w:tcPr>
            <w:tcW w:w="1614" w:type="dxa"/>
            <w:shd w:val="clear" w:color="auto" w:fill="auto"/>
            <w:vAlign w:val="center"/>
          </w:tcPr>
          <w:p w14:paraId="12C3B44A" w14:textId="77777777" w:rsidR="00B71E7D" w:rsidRPr="00B71E7D" w:rsidRDefault="00B71E7D" w:rsidP="00B71E7D">
            <w:pPr>
              <w:jc w:val="center"/>
              <w:rPr>
                <w:snapToGrid w:val="0"/>
              </w:rPr>
            </w:pPr>
            <w:r w:rsidRPr="00B71E7D">
              <w:rPr>
                <w:snapToGrid w:val="0"/>
              </w:rPr>
              <w:t>3085</w:t>
            </w:r>
          </w:p>
        </w:tc>
        <w:tc>
          <w:tcPr>
            <w:tcW w:w="1769" w:type="dxa"/>
            <w:shd w:val="clear" w:color="auto" w:fill="auto"/>
            <w:vAlign w:val="center"/>
            <w:hideMark/>
          </w:tcPr>
          <w:p w14:paraId="78E82417" w14:textId="77777777" w:rsidR="00B71E7D" w:rsidRPr="00B71E7D" w:rsidRDefault="00B71E7D" w:rsidP="00B71E7D">
            <w:pPr>
              <w:jc w:val="center"/>
              <w:rPr>
                <w:snapToGrid w:val="0"/>
              </w:rPr>
            </w:pPr>
            <w:r w:rsidRPr="00B71E7D">
              <w:rPr>
                <w:snapToGrid w:val="0"/>
              </w:rPr>
              <w:t>-1086</w:t>
            </w:r>
          </w:p>
        </w:tc>
      </w:tr>
      <w:tr w:rsidR="00B71E7D" w:rsidRPr="00B71E7D" w14:paraId="78EDEEC3" w14:textId="77777777" w:rsidTr="007E3090">
        <w:trPr>
          <w:trHeight w:val="315"/>
          <w:jc w:val="center"/>
        </w:trPr>
        <w:tc>
          <w:tcPr>
            <w:tcW w:w="674" w:type="dxa"/>
            <w:shd w:val="clear" w:color="auto" w:fill="auto"/>
            <w:hideMark/>
          </w:tcPr>
          <w:p w14:paraId="0D50342A" w14:textId="77777777" w:rsidR="00B71E7D" w:rsidRPr="00B71E7D" w:rsidRDefault="00B71E7D" w:rsidP="00B71E7D">
            <w:pPr>
              <w:jc w:val="center"/>
              <w:rPr>
                <w:snapToGrid w:val="0"/>
              </w:rPr>
            </w:pPr>
            <w:r w:rsidRPr="00B71E7D">
              <w:rPr>
                <w:snapToGrid w:val="0"/>
              </w:rPr>
              <w:t>23</w:t>
            </w:r>
          </w:p>
        </w:tc>
        <w:tc>
          <w:tcPr>
            <w:tcW w:w="3970" w:type="dxa"/>
            <w:shd w:val="clear" w:color="auto" w:fill="auto"/>
            <w:vAlign w:val="center"/>
            <w:hideMark/>
          </w:tcPr>
          <w:p w14:paraId="58EDF790" w14:textId="77777777" w:rsidR="00B71E7D" w:rsidRPr="00B71E7D" w:rsidRDefault="00B71E7D" w:rsidP="00B71E7D">
            <w:pPr>
              <w:rPr>
                <w:snapToGrid w:val="0"/>
              </w:rPr>
            </w:pPr>
            <w:r w:rsidRPr="00B71E7D">
              <w:rPr>
                <w:snapToGrid w:val="0"/>
              </w:rPr>
              <w:t>Услуги средств связи</w:t>
            </w:r>
          </w:p>
        </w:tc>
        <w:tc>
          <w:tcPr>
            <w:tcW w:w="1614" w:type="dxa"/>
            <w:shd w:val="clear" w:color="auto" w:fill="auto"/>
            <w:vAlign w:val="center"/>
          </w:tcPr>
          <w:p w14:paraId="3C3F3404" w14:textId="77777777" w:rsidR="00B71E7D" w:rsidRPr="00B71E7D" w:rsidRDefault="00B71E7D" w:rsidP="00B71E7D">
            <w:pPr>
              <w:jc w:val="center"/>
              <w:rPr>
                <w:snapToGrid w:val="0"/>
              </w:rPr>
            </w:pPr>
            <w:r w:rsidRPr="00B71E7D">
              <w:rPr>
                <w:snapToGrid w:val="0"/>
              </w:rPr>
              <w:t>37</w:t>
            </w:r>
          </w:p>
        </w:tc>
        <w:tc>
          <w:tcPr>
            <w:tcW w:w="1614" w:type="dxa"/>
            <w:shd w:val="clear" w:color="auto" w:fill="auto"/>
            <w:vAlign w:val="center"/>
          </w:tcPr>
          <w:p w14:paraId="5FBB5C16" w14:textId="77777777" w:rsidR="00B71E7D" w:rsidRPr="00B71E7D" w:rsidRDefault="00B71E7D" w:rsidP="00B71E7D">
            <w:pPr>
              <w:jc w:val="center"/>
              <w:rPr>
                <w:snapToGrid w:val="0"/>
              </w:rPr>
            </w:pPr>
            <w:r w:rsidRPr="00B71E7D">
              <w:rPr>
                <w:snapToGrid w:val="0"/>
              </w:rPr>
              <w:t>37</w:t>
            </w:r>
          </w:p>
        </w:tc>
        <w:tc>
          <w:tcPr>
            <w:tcW w:w="1769" w:type="dxa"/>
            <w:shd w:val="clear" w:color="auto" w:fill="auto"/>
            <w:vAlign w:val="center"/>
            <w:hideMark/>
          </w:tcPr>
          <w:p w14:paraId="31C8A1A4" w14:textId="77777777" w:rsidR="00B71E7D" w:rsidRPr="00B71E7D" w:rsidRDefault="00B71E7D" w:rsidP="00B71E7D">
            <w:pPr>
              <w:jc w:val="center"/>
              <w:rPr>
                <w:snapToGrid w:val="0"/>
              </w:rPr>
            </w:pPr>
            <w:r w:rsidRPr="00B71E7D">
              <w:rPr>
                <w:snapToGrid w:val="0"/>
              </w:rPr>
              <w:t>0</w:t>
            </w:r>
          </w:p>
        </w:tc>
      </w:tr>
      <w:tr w:rsidR="00B71E7D" w:rsidRPr="00B71E7D" w14:paraId="39D065A7" w14:textId="77777777" w:rsidTr="007E3090">
        <w:trPr>
          <w:trHeight w:val="315"/>
          <w:jc w:val="center"/>
        </w:trPr>
        <w:tc>
          <w:tcPr>
            <w:tcW w:w="674" w:type="dxa"/>
            <w:shd w:val="clear" w:color="auto" w:fill="auto"/>
            <w:hideMark/>
          </w:tcPr>
          <w:p w14:paraId="5AED950A" w14:textId="77777777" w:rsidR="00B71E7D" w:rsidRPr="00B71E7D" w:rsidRDefault="00B71E7D" w:rsidP="00B71E7D">
            <w:pPr>
              <w:jc w:val="center"/>
              <w:rPr>
                <w:snapToGrid w:val="0"/>
              </w:rPr>
            </w:pPr>
            <w:r w:rsidRPr="00B71E7D">
              <w:rPr>
                <w:snapToGrid w:val="0"/>
              </w:rPr>
              <w:t>24</w:t>
            </w:r>
          </w:p>
        </w:tc>
        <w:tc>
          <w:tcPr>
            <w:tcW w:w="3970" w:type="dxa"/>
            <w:shd w:val="clear" w:color="auto" w:fill="auto"/>
            <w:vAlign w:val="center"/>
            <w:hideMark/>
          </w:tcPr>
          <w:p w14:paraId="677B978B" w14:textId="77777777" w:rsidR="00B71E7D" w:rsidRPr="00B71E7D" w:rsidRDefault="00B71E7D" w:rsidP="00B71E7D">
            <w:pPr>
              <w:rPr>
                <w:snapToGrid w:val="0"/>
              </w:rPr>
            </w:pPr>
            <w:r w:rsidRPr="00B71E7D">
              <w:rPr>
                <w:snapToGrid w:val="0"/>
              </w:rPr>
              <w:t>Транспортные услуги</w:t>
            </w:r>
          </w:p>
        </w:tc>
        <w:tc>
          <w:tcPr>
            <w:tcW w:w="1614" w:type="dxa"/>
            <w:shd w:val="clear" w:color="auto" w:fill="auto"/>
            <w:vAlign w:val="center"/>
          </w:tcPr>
          <w:p w14:paraId="0B719374" w14:textId="77777777" w:rsidR="00B71E7D" w:rsidRPr="00B71E7D" w:rsidRDefault="00B71E7D" w:rsidP="00B71E7D">
            <w:pPr>
              <w:jc w:val="center"/>
              <w:rPr>
                <w:snapToGrid w:val="0"/>
              </w:rPr>
            </w:pPr>
            <w:r w:rsidRPr="00B71E7D">
              <w:rPr>
                <w:snapToGrid w:val="0"/>
              </w:rPr>
              <w:t>968</w:t>
            </w:r>
          </w:p>
        </w:tc>
        <w:tc>
          <w:tcPr>
            <w:tcW w:w="1614" w:type="dxa"/>
            <w:shd w:val="clear" w:color="auto" w:fill="auto"/>
            <w:vAlign w:val="center"/>
          </w:tcPr>
          <w:p w14:paraId="1F328875" w14:textId="77777777" w:rsidR="00B71E7D" w:rsidRPr="00B71E7D" w:rsidRDefault="00B71E7D" w:rsidP="00B71E7D">
            <w:pPr>
              <w:jc w:val="center"/>
              <w:rPr>
                <w:snapToGrid w:val="0"/>
              </w:rPr>
            </w:pPr>
            <w:r w:rsidRPr="00B71E7D">
              <w:rPr>
                <w:snapToGrid w:val="0"/>
              </w:rPr>
              <w:t>941</w:t>
            </w:r>
          </w:p>
        </w:tc>
        <w:tc>
          <w:tcPr>
            <w:tcW w:w="1769" w:type="dxa"/>
            <w:shd w:val="clear" w:color="auto" w:fill="auto"/>
            <w:vAlign w:val="center"/>
            <w:hideMark/>
          </w:tcPr>
          <w:p w14:paraId="70A9B6A2" w14:textId="77777777" w:rsidR="00B71E7D" w:rsidRPr="00B71E7D" w:rsidRDefault="00B71E7D" w:rsidP="00B71E7D">
            <w:pPr>
              <w:jc w:val="center"/>
              <w:rPr>
                <w:snapToGrid w:val="0"/>
              </w:rPr>
            </w:pPr>
            <w:r w:rsidRPr="00B71E7D">
              <w:rPr>
                <w:snapToGrid w:val="0"/>
              </w:rPr>
              <w:t>-27</w:t>
            </w:r>
          </w:p>
        </w:tc>
      </w:tr>
      <w:tr w:rsidR="00B71E7D" w:rsidRPr="00B71E7D" w14:paraId="6C9A8AC1" w14:textId="77777777" w:rsidTr="007E3090">
        <w:trPr>
          <w:trHeight w:val="315"/>
          <w:jc w:val="center"/>
        </w:trPr>
        <w:tc>
          <w:tcPr>
            <w:tcW w:w="674" w:type="dxa"/>
            <w:shd w:val="clear" w:color="auto" w:fill="auto"/>
            <w:hideMark/>
          </w:tcPr>
          <w:p w14:paraId="0AD89ACD" w14:textId="77777777" w:rsidR="00B71E7D" w:rsidRPr="00B71E7D" w:rsidRDefault="00B71E7D" w:rsidP="00B71E7D">
            <w:pPr>
              <w:jc w:val="center"/>
              <w:rPr>
                <w:snapToGrid w:val="0"/>
              </w:rPr>
            </w:pPr>
            <w:r w:rsidRPr="00B71E7D">
              <w:rPr>
                <w:snapToGrid w:val="0"/>
              </w:rPr>
              <w:t>25</w:t>
            </w:r>
          </w:p>
        </w:tc>
        <w:tc>
          <w:tcPr>
            <w:tcW w:w="3970" w:type="dxa"/>
            <w:shd w:val="clear" w:color="auto" w:fill="auto"/>
            <w:vAlign w:val="center"/>
            <w:hideMark/>
          </w:tcPr>
          <w:p w14:paraId="32B769DD" w14:textId="77777777" w:rsidR="00B71E7D" w:rsidRPr="00B71E7D" w:rsidRDefault="00B71E7D" w:rsidP="00B71E7D">
            <w:pPr>
              <w:rPr>
                <w:snapToGrid w:val="0"/>
              </w:rPr>
            </w:pPr>
            <w:r w:rsidRPr="00B71E7D">
              <w:rPr>
                <w:snapToGrid w:val="0"/>
              </w:rPr>
              <w:t>Оплата вневедомственной охраны</w:t>
            </w:r>
          </w:p>
        </w:tc>
        <w:tc>
          <w:tcPr>
            <w:tcW w:w="1614" w:type="dxa"/>
            <w:shd w:val="clear" w:color="auto" w:fill="auto"/>
            <w:vAlign w:val="center"/>
          </w:tcPr>
          <w:p w14:paraId="41651063" w14:textId="77777777" w:rsidR="00B71E7D" w:rsidRPr="00B71E7D" w:rsidRDefault="00B71E7D" w:rsidP="00B71E7D">
            <w:pPr>
              <w:jc w:val="center"/>
              <w:rPr>
                <w:snapToGrid w:val="0"/>
              </w:rPr>
            </w:pPr>
            <w:r w:rsidRPr="00B71E7D">
              <w:rPr>
                <w:snapToGrid w:val="0"/>
              </w:rPr>
              <w:t>52</w:t>
            </w:r>
          </w:p>
        </w:tc>
        <w:tc>
          <w:tcPr>
            <w:tcW w:w="1614" w:type="dxa"/>
            <w:shd w:val="clear" w:color="auto" w:fill="auto"/>
            <w:vAlign w:val="center"/>
          </w:tcPr>
          <w:p w14:paraId="5D327C48"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74D6B995" w14:textId="77777777" w:rsidR="00B71E7D" w:rsidRPr="00B71E7D" w:rsidRDefault="00B71E7D" w:rsidP="00B71E7D">
            <w:pPr>
              <w:jc w:val="center"/>
              <w:rPr>
                <w:snapToGrid w:val="0"/>
              </w:rPr>
            </w:pPr>
            <w:r w:rsidRPr="00B71E7D">
              <w:rPr>
                <w:snapToGrid w:val="0"/>
              </w:rPr>
              <w:t>-52</w:t>
            </w:r>
          </w:p>
        </w:tc>
      </w:tr>
      <w:tr w:rsidR="00B71E7D" w:rsidRPr="00B71E7D" w14:paraId="2AA71DF3" w14:textId="77777777" w:rsidTr="007E3090">
        <w:trPr>
          <w:trHeight w:val="315"/>
          <w:jc w:val="center"/>
        </w:trPr>
        <w:tc>
          <w:tcPr>
            <w:tcW w:w="674" w:type="dxa"/>
            <w:shd w:val="clear" w:color="auto" w:fill="auto"/>
            <w:hideMark/>
          </w:tcPr>
          <w:p w14:paraId="7FC9F13D" w14:textId="77777777" w:rsidR="00B71E7D" w:rsidRPr="00B71E7D" w:rsidRDefault="00B71E7D" w:rsidP="00B71E7D">
            <w:pPr>
              <w:jc w:val="center"/>
              <w:rPr>
                <w:snapToGrid w:val="0"/>
              </w:rPr>
            </w:pPr>
            <w:r w:rsidRPr="00B71E7D">
              <w:rPr>
                <w:snapToGrid w:val="0"/>
              </w:rPr>
              <w:t>26</w:t>
            </w:r>
          </w:p>
        </w:tc>
        <w:tc>
          <w:tcPr>
            <w:tcW w:w="3970" w:type="dxa"/>
            <w:shd w:val="clear" w:color="auto" w:fill="auto"/>
            <w:vAlign w:val="center"/>
            <w:hideMark/>
          </w:tcPr>
          <w:p w14:paraId="0138BD5B" w14:textId="77777777" w:rsidR="00B71E7D" w:rsidRPr="00B71E7D" w:rsidRDefault="00B71E7D" w:rsidP="00B71E7D">
            <w:pPr>
              <w:rPr>
                <w:snapToGrid w:val="0"/>
              </w:rPr>
            </w:pPr>
            <w:r w:rsidRPr="00B71E7D">
              <w:rPr>
                <w:snapToGrid w:val="0"/>
              </w:rPr>
              <w:t>Аудиторские и консалтинговые услуги</w:t>
            </w:r>
          </w:p>
        </w:tc>
        <w:tc>
          <w:tcPr>
            <w:tcW w:w="1614" w:type="dxa"/>
            <w:shd w:val="clear" w:color="auto" w:fill="auto"/>
            <w:vAlign w:val="center"/>
          </w:tcPr>
          <w:p w14:paraId="78C4F9D6" w14:textId="77777777" w:rsidR="00B71E7D" w:rsidRPr="00B71E7D" w:rsidRDefault="00B71E7D" w:rsidP="00B71E7D">
            <w:pPr>
              <w:jc w:val="center"/>
              <w:rPr>
                <w:snapToGrid w:val="0"/>
              </w:rPr>
            </w:pPr>
            <w:r w:rsidRPr="00B71E7D">
              <w:rPr>
                <w:snapToGrid w:val="0"/>
              </w:rPr>
              <w:t>45</w:t>
            </w:r>
          </w:p>
        </w:tc>
        <w:tc>
          <w:tcPr>
            <w:tcW w:w="1614" w:type="dxa"/>
            <w:shd w:val="clear" w:color="auto" w:fill="auto"/>
            <w:vAlign w:val="center"/>
          </w:tcPr>
          <w:p w14:paraId="37B18646" w14:textId="77777777" w:rsidR="00B71E7D" w:rsidRPr="00B71E7D" w:rsidRDefault="00B71E7D" w:rsidP="00B71E7D">
            <w:pPr>
              <w:jc w:val="center"/>
              <w:rPr>
                <w:snapToGrid w:val="0"/>
              </w:rPr>
            </w:pPr>
            <w:r w:rsidRPr="00B71E7D">
              <w:rPr>
                <w:snapToGrid w:val="0"/>
              </w:rPr>
              <w:t>42</w:t>
            </w:r>
          </w:p>
        </w:tc>
        <w:tc>
          <w:tcPr>
            <w:tcW w:w="1769" w:type="dxa"/>
            <w:shd w:val="clear" w:color="auto" w:fill="auto"/>
            <w:vAlign w:val="center"/>
            <w:hideMark/>
          </w:tcPr>
          <w:p w14:paraId="3078F04A" w14:textId="77777777" w:rsidR="00B71E7D" w:rsidRPr="00B71E7D" w:rsidRDefault="00B71E7D" w:rsidP="00B71E7D">
            <w:pPr>
              <w:jc w:val="center"/>
              <w:rPr>
                <w:snapToGrid w:val="0"/>
              </w:rPr>
            </w:pPr>
            <w:r w:rsidRPr="00B71E7D">
              <w:rPr>
                <w:snapToGrid w:val="0"/>
              </w:rPr>
              <w:t>-3</w:t>
            </w:r>
          </w:p>
        </w:tc>
      </w:tr>
      <w:tr w:rsidR="00B71E7D" w:rsidRPr="00B71E7D" w14:paraId="42D8C499" w14:textId="77777777" w:rsidTr="007E3090">
        <w:trPr>
          <w:trHeight w:val="315"/>
          <w:jc w:val="center"/>
        </w:trPr>
        <w:tc>
          <w:tcPr>
            <w:tcW w:w="674" w:type="dxa"/>
            <w:shd w:val="clear" w:color="auto" w:fill="auto"/>
            <w:hideMark/>
          </w:tcPr>
          <w:p w14:paraId="6834CFA9" w14:textId="77777777" w:rsidR="00B71E7D" w:rsidRPr="00B71E7D" w:rsidRDefault="00B71E7D" w:rsidP="00B71E7D">
            <w:pPr>
              <w:jc w:val="center"/>
              <w:rPr>
                <w:snapToGrid w:val="0"/>
              </w:rPr>
            </w:pPr>
            <w:r w:rsidRPr="00B71E7D">
              <w:rPr>
                <w:snapToGrid w:val="0"/>
              </w:rPr>
              <w:t>27</w:t>
            </w:r>
          </w:p>
        </w:tc>
        <w:tc>
          <w:tcPr>
            <w:tcW w:w="3970" w:type="dxa"/>
            <w:shd w:val="clear" w:color="auto" w:fill="auto"/>
            <w:vAlign w:val="center"/>
            <w:hideMark/>
          </w:tcPr>
          <w:p w14:paraId="4D0F852C" w14:textId="77777777" w:rsidR="00B71E7D" w:rsidRPr="00B71E7D" w:rsidRDefault="00B71E7D" w:rsidP="00B71E7D">
            <w:pPr>
              <w:rPr>
                <w:snapToGrid w:val="0"/>
              </w:rPr>
            </w:pPr>
            <w:r w:rsidRPr="00B71E7D">
              <w:rPr>
                <w:snapToGrid w:val="0"/>
              </w:rPr>
              <w:t>Информационно-вычислительные услуги</w:t>
            </w:r>
          </w:p>
        </w:tc>
        <w:tc>
          <w:tcPr>
            <w:tcW w:w="1614" w:type="dxa"/>
            <w:shd w:val="clear" w:color="auto" w:fill="auto"/>
            <w:vAlign w:val="center"/>
          </w:tcPr>
          <w:p w14:paraId="6774CFB5"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07515415"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561370BC" w14:textId="77777777" w:rsidR="00B71E7D" w:rsidRPr="00B71E7D" w:rsidRDefault="00B71E7D" w:rsidP="00B71E7D">
            <w:pPr>
              <w:jc w:val="center"/>
              <w:rPr>
                <w:snapToGrid w:val="0"/>
              </w:rPr>
            </w:pPr>
            <w:r w:rsidRPr="00B71E7D">
              <w:rPr>
                <w:snapToGrid w:val="0"/>
              </w:rPr>
              <w:t>0</w:t>
            </w:r>
          </w:p>
        </w:tc>
      </w:tr>
      <w:tr w:rsidR="00B71E7D" w:rsidRPr="00B71E7D" w14:paraId="15CD1F7B" w14:textId="77777777" w:rsidTr="007E3090">
        <w:trPr>
          <w:trHeight w:val="315"/>
          <w:jc w:val="center"/>
        </w:trPr>
        <w:tc>
          <w:tcPr>
            <w:tcW w:w="674" w:type="dxa"/>
            <w:shd w:val="clear" w:color="auto" w:fill="auto"/>
            <w:hideMark/>
          </w:tcPr>
          <w:p w14:paraId="10FAF56E" w14:textId="77777777" w:rsidR="00B71E7D" w:rsidRPr="00B71E7D" w:rsidRDefault="00B71E7D" w:rsidP="00B71E7D">
            <w:pPr>
              <w:jc w:val="center"/>
              <w:rPr>
                <w:snapToGrid w:val="0"/>
              </w:rPr>
            </w:pPr>
            <w:r w:rsidRPr="00B71E7D">
              <w:rPr>
                <w:snapToGrid w:val="0"/>
              </w:rPr>
              <w:t>28</w:t>
            </w:r>
          </w:p>
        </w:tc>
        <w:tc>
          <w:tcPr>
            <w:tcW w:w="3970" w:type="dxa"/>
            <w:shd w:val="clear" w:color="auto" w:fill="auto"/>
            <w:vAlign w:val="center"/>
            <w:hideMark/>
          </w:tcPr>
          <w:p w14:paraId="06A63A42" w14:textId="77777777" w:rsidR="00B71E7D" w:rsidRPr="00B71E7D" w:rsidRDefault="00B71E7D" w:rsidP="00B71E7D">
            <w:pPr>
              <w:rPr>
                <w:snapToGrid w:val="0"/>
              </w:rPr>
            </w:pPr>
            <w:r w:rsidRPr="00B71E7D">
              <w:rPr>
                <w:snapToGrid w:val="0"/>
              </w:rPr>
              <w:t>Прочие</w:t>
            </w:r>
          </w:p>
        </w:tc>
        <w:tc>
          <w:tcPr>
            <w:tcW w:w="1614" w:type="dxa"/>
            <w:shd w:val="clear" w:color="auto" w:fill="auto"/>
            <w:vAlign w:val="center"/>
          </w:tcPr>
          <w:p w14:paraId="3215996B" w14:textId="77777777" w:rsidR="00B71E7D" w:rsidRPr="00B71E7D" w:rsidRDefault="00B71E7D" w:rsidP="00B71E7D">
            <w:pPr>
              <w:jc w:val="center"/>
              <w:rPr>
                <w:snapToGrid w:val="0"/>
              </w:rPr>
            </w:pPr>
            <w:r w:rsidRPr="00B71E7D">
              <w:rPr>
                <w:snapToGrid w:val="0"/>
              </w:rPr>
              <w:t>3069</w:t>
            </w:r>
          </w:p>
        </w:tc>
        <w:tc>
          <w:tcPr>
            <w:tcW w:w="1614" w:type="dxa"/>
            <w:shd w:val="clear" w:color="auto" w:fill="auto"/>
            <w:vAlign w:val="center"/>
          </w:tcPr>
          <w:p w14:paraId="01AB747E" w14:textId="77777777" w:rsidR="00B71E7D" w:rsidRPr="00B71E7D" w:rsidRDefault="00B71E7D" w:rsidP="00B71E7D">
            <w:pPr>
              <w:jc w:val="center"/>
              <w:rPr>
                <w:snapToGrid w:val="0"/>
              </w:rPr>
            </w:pPr>
            <w:r w:rsidRPr="00B71E7D">
              <w:rPr>
                <w:snapToGrid w:val="0"/>
              </w:rPr>
              <w:t>2070</w:t>
            </w:r>
          </w:p>
        </w:tc>
        <w:tc>
          <w:tcPr>
            <w:tcW w:w="1769" w:type="dxa"/>
            <w:shd w:val="clear" w:color="auto" w:fill="auto"/>
            <w:vAlign w:val="center"/>
            <w:hideMark/>
          </w:tcPr>
          <w:p w14:paraId="29A0B85A" w14:textId="77777777" w:rsidR="00B71E7D" w:rsidRPr="00B71E7D" w:rsidRDefault="00B71E7D" w:rsidP="00B71E7D">
            <w:pPr>
              <w:jc w:val="center"/>
              <w:rPr>
                <w:snapToGrid w:val="0"/>
              </w:rPr>
            </w:pPr>
            <w:r w:rsidRPr="00B71E7D">
              <w:rPr>
                <w:snapToGrid w:val="0"/>
              </w:rPr>
              <w:t>-999</w:t>
            </w:r>
          </w:p>
        </w:tc>
      </w:tr>
      <w:tr w:rsidR="00B71E7D" w:rsidRPr="00B71E7D" w14:paraId="0E8250CE" w14:textId="77777777" w:rsidTr="007E3090">
        <w:trPr>
          <w:trHeight w:val="315"/>
          <w:jc w:val="center"/>
        </w:trPr>
        <w:tc>
          <w:tcPr>
            <w:tcW w:w="674" w:type="dxa"/>
            <w:shd w:val="clear" w:color="auto" w:fill="auto"/>
            <w:hideMark/>
          </w:tcPr>
          <w:p w14:paraId="793D6070" w14:textId="77777777" w:rsidR="00B71E7D" w:rsidRPr="00B71E7D" w:rsidRDefault="00B71E7D" w:rsidP="00B71E7D">
            <w:pPr>
              <w:jc w:val="center"/>
              <w:rPr>
                <w:snapToGrid w:val="0"/>
              </w:rPr>
            </w:pPr>
            <w:r w:rsidRPr="00B71E7D">
              <w:rPr>
                <w:snapToGrid w:val="0"/>
              </w:rPr>
              <w:t>29</w:t>
            </w:r>
          </w:p>
        </w:tc>
        <w:tc>
          <w:tcPr>
            <w:tcW w:w="3970" w:type="dxa"/>
            <w:shd w:val="clear" w:color="auto" w:fill="auto"/>
            <w:vAlign w:val="center"/>
            <w:hideMark/>
          </w:tcPr>
          <w:p w14:paraId="42A98FB7" w14:textId="77777777" w:rsidR="00B71E7D" w:rsidRPr="00B71E7D" w:rsidRDefault="00B71E7D" w:rsidP="00B71E7D">
            <w:pPr>
              <w:rPr>
                <w:snapToGrid w:val="0"/>
              </w:rPr>
            </w:pPr>
            <w:r w:rsidRPr="00B71E7D">
              <w:rPr>
                <w:snapToGrid w:val="0"/>
              </w:rPr>
              <w:t>Капитальный ремонт</w:t>
            </w:r>
          </w:p>
        </w:tc>
        <w:tc>
          <w:tcPr>
            <w:tcW w:w="1614" w:type="dxa"/>
            <w:shd w:val="clear" w:color="auto" w:fill="auto"/>
            <w:vAlign w:val="center"/>
          </w:tcPr>
          <w:p w14:paraId="7DFB3006"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286E6080"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2D78CDF7" w14:textId="77777777" w:rsidR="00B71E7D" w:rsidRPr="00B71E7D" w:rsidRDefault="00B71E7D" w:rsidP="00B71E7D">
            <w:pPr>
              <w:jc w:val="center"/>
              <w:rPr>
                <w:snapToGrid w:val="0"/>
              </w:rPr>
            </w:pPr>
            <w:r w:rsidRPr="00B71E7D">
              <w:rPr>
                <w:snapToGrid w:val="0"/>
              </w:rPr>
              <w:t>0</w:t>
            </w:r>
          </w:p>
        </w:tc>
      </w:tr>
      <w:tr w:rsidR="00B71E7D" w:rsidRPr="00B71E7D" w14:paraId="4980509C" w14:textId="77777777" w:rsidTr="007E3090">
        <w:trPr>
          <w:trHeight w:val="315"/>
          <w:jc w:val="center"/>
        </w:trPr>
        <w:tc>
          <w:tcPr>
            <w:tcW w:w="674" w:type="dxa"/>
            <w:shd w:val="clear" w:color="auto" w:fill="auto"/>
            <w:hideMark/>
          </w:tcPr>
          <w:p w14:paraId="38629AAB" w14:textId="77777777" w:rsidR="00B71E7D" w:rsidRPr="00B71E7D" w:rsidRDefault="00B71E7D" w:rsidP="00B71E7D">
            <w:pPr>
              <w:jc w:val="center"/>
              <w:rPr>
                <w:snapToGrid w:val="0"/>
              </w:rPr>
            </w:pPr>
            <w:r w:rsidRPr="00B71E7D">
              <w:rPr>
                <w:snapToGrid w:val="0"/>
              </w:rPr>
              <w:t>30</w:t>
            </w:r>
          </w:p>
        </w:tc>
        <w:tc>
          <w:tcPr>
            <w:tcW w:w="3970" w:type="dxa"/>
            <w:shd w:val="clear" w:color="auto" w:fill="auto"/>
            <w:vAlign w:val="center"/>
            <w:hideMark/>
          </w:tcPr>
          <w:p w14:paraId="39D475ED" w14:textId="77777777" w:rsidR="00B71E7D" w:rsidRPr="00B71E7D" w:rsidRDefault="00B71E7D" w:rsidP="00B71E7D">
            <w:pPr>
              <w:rPr>
                <w:snapToGrid w:val="0"/>
              </w:rPr>
            </w:pPr>
            <w:r w:rsidRPr="00B71E7D">
              <w:rPr>
                <w:snapToGrid w:val="0"/>
              </w:rPr>
              <w:t>Пусконаладочные работы</w:t>
            </w:r>
          </w:p>
        </w:tc>
        <w:tc>
          <w:tcPr>
            <w:tcW w:w="1614" w:type="dxa"/>
            <w:shd w:val="clear" w:color="auto" w:fill="auto"/>
            <w:vAlign w:val="center"/>
          </w:tcPr>
          <w:p w14:paraId="26BCDCD7"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3670F27B"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26133260" w14:textId="77777777" w:rsidR="00B71E7D" w:rsidRPr="00B71E7D" w:rsidRDefault="00B71E7D" w:rsidP="00B71E7D">
            <w:pPr>
              <w:jc w:val="center"/>
              <w:rPr>
                <w:snapToGrid w:val="0"/>
              </w:rPr>
            </w:pPr>
            <w:r w:rsidRPr="00B71E7D">
              <w:rPr>
                <w:snapToGrid w:val="0"/>
              </w:rPr>
              <w:t>0</w:t>
            </w:r>
          </w:p>
        </w:tc>
      </w:tr>
      <w:tr w:rsidR="00B71E7D" w:rsidRPr="00B71E7D" w14:paraId="7741BC71" w14:textId="77777777" w:rsidTr="007E3090">
        <w:trPr>
          <w:trHeight w:val="315"/>
          <w:jc w:val="center"/>
        </w:trPr>
        <w:tc>
          <w:tcPr>
            <w:tcW w:w="674" w:type="dxa"/>
            <w:shd w:val="clear" w:color="auto" w:fill="auto"/>
            <w:hideMark/>
          </w:tcPr>
          <w:p w14:paraId="5AA1524D" w14:textId="77777777" w:rsidR="00B71E7D" w:rsidRPr="00B71E7D" w:rsidRDefault="00B71E7D" w:rsidP="00B71E7D">
            <w:pPr>
              <w:jc w:val="center"/>
              <w:rPr>
                <w:snapToGrid w:val="0"/>
              </w:rPr>
            </w:pPr>
            <w:r w:rsidRPr="00B71E7D">
              <w:rPr>
                <w:snapToGrid w:val="0"/>
              </w:rPr>
              <w:t>31</w:t>
            </w:r>
          </w:p>
        </w:tc>
        <w:tc>
          <w:tcPr>
            <w:tcW w:w="3970" w:type="dxa"/>
            <w:shd w:val="clear" w:color="auto" w:fill="auto"/>
            <w:vAlign w:val="center"/>
            <w:hideMark/>
          </w:tcPr>
          <w:p w14:paraId="79DF47CF" w14:textId="77777777" w:rsidR="00B71E7D" w:rsidRPr="00B71E7D" w:rsidRDefault="00B71E7D" w:rsidP="00B71E7D">
            <w:pPr>
              <w:rPr>
                <w:snapToGrid w:val="0"/>
              </w:rPr>
            </w:pPr>
            <w:r w:rsidRPr="00B71E7D">
              <w:rPr>
                <w:snapToGrid w:val="0"/>
              </w:rPr>
              <w:t>Другие затраты (сумма стр. 31 - 36), в том числе:</w:t>
            </w:r>
          </w:p>
        </w:tc>
        <w:tc>
          <w:tcPr>
            <w:tcW w:w="1614" w:type="dxa"/>
            <w:shd w:val="clear" w:color="auto" w:fill="auto"/>
            <w:vAlign w:val="center"/>
          </w:tcPr>
          <w:p w14:paraId="05D2C95D" w14:textId="77777777" w:rsidR="00B71E7D" w:rsidRPr="00B71E7D" w:rsidRDefault="00B71E7D" w:rsidP="00B71E7D">
            <w:pPr>
              <w:jc w:val="center"/>
              <w:rPr>
                <w:snapToGrid w:val="0"/>
              </w:rPr>
            </w:pPr>
            <w:r w:rsidRPr="00B71E7D">
              <w:rPr>
                <w:snapToGrid w:val="0"/>
              </w:rPr>
              <w:t>682</w:t>
            </w:r>
          </w:p>
        </w:tc>
        <w:tc>
          <w:tcPr>
            <w:tcW w:w="1614" w:type="dxa"/>
            <w:shd w:val="clear" w:color="auto" w:fill="auto"/>
            <w:vAlign w:val="center"/>
          </w:tcPr>
          <w:p w14:paraId="02839D53" w14:textId="77777777" w:rsidR="00B71E7D" w:rsidRPr="00B71E7D" w:rsidRDefault="00B71E7D" w:rsidP="00B71E7D">
            <w:pPr>
              <w:jc w:val="center"/>
              <w:rPr>
                <w:snapToGrid w:val="0"/>
              </w:rPr>
            </w:pPr>
            <w:r w:rsidRPr="00B71E7D">
              <w:rPr>
                <w:snapToGrid w:val="0"/>
              </w:rPr>
              <w:t>680</w:t>
            </w:r>
          </w:p>
        </w:tc>
        <w:tc>
          <w:tcPr>
            <w:tcW w:w="1769" w:type="dxa"/>
            <w:shd w:val="clear" w:color="auto" w:fill="auto"/>
            <w:vAlign w:val="center"/>
            <w:hideMark/>
          </w:tcPr>
          <w:p w14:paraId="0E3736E6" w14:textId="77777777" w:rsidR="00B71E7D" w:rsidRPr="00B71E7D" w:rsidRDefault="00B71E7D" w:rsidP="00B71E7D">
            <w:pPr>
              <w:jc w:val="center"/>
              <w:rPr>
                <w:snapToGrid w:val="0"/>
              </w:rPr>
            </w:pPr>
            <w:r w:rsidRPr="00B71E7D">
              <w:rPr>
                <w:snapToGrid w:val="0"/>
              </w:rPr>
              <w:t>-2</w:t>
            </w:r>
          </w:p>
        </w:tc>
      </w:tr>
      <w:tr w:rsidR="00B71E7D" w:rsidRPr="00B71E7D" w14:paraId="296323BA" w14:textId="77777777" w:rsidTr="007E3090">
        <w:trPr>
          <w:trHeight w:val="315"/>
          <w:jc w:val="center"/>
        </w:trPr>
        <w:tc>
          <w:tcPr>
            <w:tcW w:w="674" w:type="dxa"/>
            <w:shd w:val="clear" w:color="auto" w:fill="auto"/>
            <w:hideMark/>
          </w:tcPr>
          <w:p w14:paraId="2FE7364F" w14:textId="77777777" w:rsidR="00B71E7D" w:rsidRPr="00B71E7D" w:rsidRDefault="00B71E7D" w:rsidP="00B71E7D">
            <w:pPr>
              <w:jc w:val="center"/>
              <w:rPr>
                <w:snapToGrid w:val="0"/>
              </w:rPr>
            </w:pPr>
            <w:r w:rsidRPr="00B71E7D">
              <w:rPr>
                <w:snapToGrid w:val="0"/>
              </w:rPr>
              <w:t>32</w:t>
            </w:r>
          </w:p>
        </w:tc>
        <w:tc>
          <w:tcPr>
            <w:tcW w:w="3970" w:type="dxa"/>
            <w:shd w:val="clear" w:color="auto" w:fill="auto"/>
            <w:vAlign w:val="center"/>
            <w:hideMark/>
          </w:tcPr>
          <w:p w14:paraId="541B46E5" w14:textId="77777777" w:rsidR="00B71E7D" w:rsidRPr="00B71E7D" w:rsidRDefault="00B71E7D" w:rsidP="00B71E7D">
            <w:pPr>
              <w:rPr>
                <w:snapToGrid w:val="0"/>
              </w:rPr>
            </w:pPr>
            <w:r w:rsidRPr="00B71E7D">
              <w:rPr>
                <w:snapToGrid w:val="0"/>
              </w:rPr>
              <w:t>Представительские расходы</w:t>
            </w:r>
          </w:p>
        </w:tc>
        <w:tc>
          <w:tcPr>
            <w:tcW w:w="1614" w:type="dxa"/>
            <w:shd w:val="clear" w:color="auto" w:fill="auto"/>
            <w:vAlign w:val="center"/>
          </w:tcPr>
          <w:p w14:paraId="357BA2FF" w14:textId="77777777" w:rsidR="00B71E7D" w:rsidRPr="00B71E7D" w:rsidRDefault="00B71E7D" w:rsidP="00B71E7D">
            <w:pPr>
              <w:jc w:val="center"/>
              <w:rPr>
                <w:snapToGrid w:val="0"/>
              </w:rPr>
            </w:pPr>
            <w:r w:rsidRPr="00B71E7D">
              <w:rPr>
                <w:snapToGrid w:val="0"/>
              </w:rPr>
              <w:t>12</w:t>
            </w:r>
          </w:p>
        </w:tc>
        <w:tc>
          <w:tcPr>
            <w:tcW w:w="1614" w:type="dxa"/>
            <w:shd w:val="clear" w:color="auto" w:fill="auto"/>
            <w:vAlign w:val="center"/>
          </w:tcPr>
          <w:p w14:paraId="6328E860"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33679F9D" w14:textId="77777777" w:rsidR="00B71E7D" w:rsidRPr="00B71E7D" w:rsidRDefault="00B71E7D" w:rsidP="00B71E7D">
            <w:pPr>
              <w:jc w:val="center"/>
              <w:rPr>
                <w:snapToGrid w:val="0"/>
              </w:rPr>
            </w:pPr>
            <w:r w:rsidRPr="00B71E7D">
              <w:rPr>
                <w:snapToGrid w:val="0"/>
              </w:rPr>
              <w:t>-12</w:t>
            </w:r>
          </w:p>
        </w:tc>
      </w:tr>
      <w:tr w:rsidR="00B71E7D" w:rsidRPr="00B71E7D" w14:paraId="70DE08CF" w14:textId="77777777" w:rsidTr="007E3090">
        <w:trPr>
          <w:trHeight w:val="315"/>
          <w:jc w:val="center"/>
        </w:trPr>
        <w:tc>
          <w:tcPr>
            <w:tcW w:w="674" w:type="dxa"/>
            <w:shd w:val="clear" w:color="auto" w:fill="auto"/>
            <w:hideMark/>
          </w:tcPr>
          <w:p w14:paraId="5B5E5A4E" w14:textId="77777777" w:rsidR="00B71E7D" w:rsidRPr="00B71E7D" w:rsidRDefault="00B71E7D" w:rsidP="00B71E7D">
            <w:pPr>
              <w:jc w:val="center"/>
              <w:rPr>
                <w:snapToGrid w:val="0"/>
              </w:rPr>
            </w:pPr>
            <w:r w:rsidRPr="00B71E7D">
              <w:rPr>
                <w:snapToGrid w:val="0"/>
              </w:rPr>
              <w:t>33</w:t>
            </w:r>
          </w:p>
        </w:tc>
        <w:tc>
          <w:tcPr>
            <w:tcW w:w="3970" w:type="dxa"/>
            <w:shd w:val="clear" w:color="auto" w:fill="auto"/>
            <w:vAlign w:val="center"/>
            <w:hideMark/>
          </w:tcPr>
          <w:p w14:paraId="4DBB43F8" w14:textId="77777777" w:rsidR="00B71E7D" w:rsidRPr="00B71E7D" w:rsidRDefault="00B71E7D" w:rsidP="00B71E7D">
            <w:pPr>
              <w:rPr>
                <w:snapToGrid w:val="0"/>
              </w:rPr>
            </w:pPr>
            <w:r w:rsidRPr="00B71E7D">
              <w:rPr>
                <w:snapToGrid w:val="0"/>
              </w:rPr>
              <w:t>Командировочные расходы</w:t>
            </w:r>
          </w:p>
        </w:tc>
        <w:tc>
          <w:tcPr>
            <w:tcW w:w="1614" w:type="dxa"/>
            <w:shd w:val="clear" w:color="auto" w:fill="auto"/>
            <w:vAlign w:val="center"/>
          </w:tcPr>
          <w:p w14:paraId="242B4E92"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2C7209D6"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2DF02591" w14:textId="77777777" w:rsidR="00B71E7D" w:rsidRPr="00B71E7D" w:rsidRDefault="00B71E7D" w:rsidP="00B71E7D">
            <w:pPr>
              <w:jc w:val="center"/>
              <w:rPr>
                <w:snapToGrid w:val="0"/>
              </w:rPr>
            </w:pPr>
            <w:r w:rsidRPr="00B71E7D">
              <w:rPr>
                <w:snapToGrid w:val="0"/>
              </w:rPr>
              <w:t>0</w:t>
            </w:r>
          </w:p>
        </w:tc>
      </w:tr>
      <w:tr w:rsidR="00B71E7D" w:rsidRPr="00B71E7D" w14:paraId="586387AB" w14:textId="77777777" w:rsidTr="007E3090">
        <w:trPr>
          <w:trHeight w:val="315"/>
          <w:jc w:val="center"/>
        </w:trPr>
        <w:tc>
          <w:tcPr>
            <w:tcW w:w="674" w:type="dxa"/>
            <w:shd w:val="clear" w:color="auto" w:fill="auto"/>
            <w:hideMark/>
          </w:tcPr>
          <w:p w14:paraId="1104E4F0" w14:textId="77777777" w:rsidR="00B71E7D" w:rsidRPr="00B71E7D" w:rsidRDefault="00B71E7D" w:rsidP="00B71E7D">
            <w:pPr>
              <w:jc w:val="center"/>
              <w:rPr>
                <w:snapToGrid w:val="0"/>
              </w:rPr>
            </w:pPr>
            <w:r w:rsidRPr="00B71E7D">
              <w:rPr>
                <w:snapToGrid w:val="0"/>
              </w:rPr>
              <w:t>34</w:t>
            </w:r>
          </w:p>
        </w:tc>
        <w:tc>
          <w:tcPr>
            <w:tcW w:w="3970" w:type="dxa"/>
            <w:shd w:val="clear" w:color="auto" w:fill="auto"/>
            <w:vAlign w:val="center"/>
            <w:hideMark/>
          </w:tcPr>
          <w:p w14:paraId="03CF88DC" w14:textId="77777777" w:rsidR="00B71E7D" w:rsidRPr="00B71E7D" w:rsidRDefault="00B71E7D" w:rsidP="00B71E7D">
            <w:pPr>
              <w:rPr>
                <w:snapToGrid w:val="0"/>
              </w:rPr>
            </w:pPr>
            <w:r w:rsidRPr="00B71E7D">
              <w:rPr>
                <w:snapToGrid w:val="0"/>
              </w:rPr>
              <w:t>Охрана труда, подготовка кадров</w:t>
            </w:r>
          </w:p>
        </w:tc>
        <w:tc>
          <w:tcPr>
            <w:tcW w:w="1614" w:type="dxa"/>
            <w:shd w:val="clear" w:color="auto" w:fill="auto"/>
            <w:vAlign w:val="center"/>
          </w:tcPr>
          <w:p w14:paraId="4BC1FFD7" w14:textId="77777777" w:rsidR="00B71E7D" w:rsidRPr="00B71E7D" w:rsidRDefault="00B71E7D" w:rsidP="00B71E7D">
            <w:pPr>
              <w:jc w:val="center"/>
              <w:rPr>
                <w:snapToGrid w:val="0"/>
              </w:rPr>
            </w:pPr>
            <w:r w:rsidRPr="00B71E7D">
              <w:rPr>
                <w:snapToGrid w:val="0"/>
              </w:rPr>
              <w:t>31</w:t>
            </w:r>
          </w:p>
        </w:tc>
        <w:tc>
          <w:tcPr>
            <w:tcW w:w="1614" w:type="dxa"/>
            <w:shd w:val="clear" w:color="auto" w:fill="auto"/>
            <w:vAlign w:val="center"/>
          </w:tcPr>
          <w:p w14:paraId="6C80C37A" w14:textId="77777777" w:rsidR="00B71E7D" w:rsidRPr="00B71E7D" w:rsidRDefault="00B71E7D" w:rsidP="00B71E7D">
            <w:pPr>
              <w:jc w:val="center"/>
              <w:rPr>
                <w:snapToGrid w:val="0"/>
              </w:rPr>
            </w:pPr>
            <w:r w:rsidRPr="00B71E7D">
              <w:rPr>
                <w:snapToGrid w:val="0"/>
              </w:rPr>
              <w:t>3</w:t>
            </w:r>
          </w:p>
        </w:tc>
        <w:tc>
          <w:tcPr>
            <w:tcW w:w="1769" w:type="dxa"/>
            <w:shd w:val="clear" w:color="auto" w:fill="auto"/>
            <w:vAlign w:val="center"/>
            <w:hideMark/>
          </w:tcPr>
          <w:p w14:paraId="22D82080" w14:textId="77777777" w:rsidR="00B71E7D" w:rsidRPr="00B71E7D" w:rsidRDefault="00B71E7D" w:rsidP="00B71E7D">
            <w:pPr>
              <w:jc w:val="center"/>
              <w:rPr>
                <w:snapToGrid w:val="0"/>
              </w:rPr>
            </w:pPr>
            <w:r w:rsidRPr="00B71E7D">
              <w:rPr>
                <w:snapToGrid w:val="0"/>
              </w:rPr>
              <w:t>-28</w:t>
            </w:r>
          </w:p>
        </w:tc>
      </w:tr>
      <w:tr w:rsidR="00B71E7D" w:rsidRPr="00B71E7D" w14:paraId="737D35AC" w14:textId="77777777" w:rsidTr="007E3090">
        <w:trPr>
          <w:trHeight w:val="315"/>
          <w:jc w:val="center"/>
        </w:trPr>
        <w:tc>
          <w:tcPr>
            <w:tcW w:w="674" w:type="dxa"/>
            <w:shd w:val="clear" w:color="auto" w:fill="auto"/>
            <w:hideMark/>
          </w:tcPr>
          <w:p w14:paraId="7D589BA9" w14:textId="77777777" w:rsidR="00B71E7D" w:rsidRPr="00B71E7D" w:rsidRDefault="00B71E7D" w:rsidP="00B71E7D">
            <w:pPr>
              <w:jc w:val="center"/>
              <w:rPr>
                <w:snapToGrid w:val="0"/>
              </w:rPr>
            </w:pPr>
            <w:r w:rsidRPr="00B71E7D">
              <w:rPr>
                <w:snapToGrid w:val="0"/>
              </w:rPr>
              <w:t>35</w:t>
            </w:r>
          </w:p>
        </w:tc>
        <w:tc>
          <w:tcPr>
            <w:tcW w:w="3970" w:type="dxa"/>
            <w:shd w:val="clear" w:color="auto" w:fill="auto"/>
            <w:vAlign w:val="center"/>
            <w:hideMark/>
          </w:tcPr>
          <w:p w14:paraId="4B589BDA" w14:textId="77777777" w:rsidR="00B71E7D" w:rsidRPr="00B71E7D" w:rsidRDefault="00B71E7D" w:rsidP="00B71E7D">
            <w:pPr>
              <w:rPr>
                <w:snapToGrid w:val="0"/>
              </w:rPr>
            </w:pPr>
            <w:r w:rsidRPr="00B71E7D">
              <w:rPr>
                <w:snapToGrid w:val="0"/>
              </w:rPr>
              <w:t>Канцелярские и почтово-телеграфные расходы</w:t>
            </w:r>
          </w:p>
        </w:tc>
        <w:tc>
          <w:tcPr>
            <w:tcW w:w="1614" w:type="dxa"/>
            <w:shd w:val="clear" w:color="auto" w:fill="auto"/>
            <w:vAlign w:val="center"/>
          </w:tcPr>
          <w:p w14:paraId="215FE4F8" w14:textId="77777777" w:rsidR="00B71E7D" w:rsidRPr="00B71E7D" w:rsidRDefault="00B71E7D" w:rsidP="00B71E7D">
            <w:pPr>
              <w:jc w:val="center"/>
              <w:rPr>
                <w:snapToGrid w:val="0"/>
              </w:rPr>
            </w:pPr>
            <w:r w:rsidRPr="00B71E7D">
              <w:rPr>
                <w:snapToGrid w:val="0"/>
              </w:rPr>
              <w:t>30</w:t>
            </w:r>
          </w:p>
        </w:tc>
        <w:tc>
          <w:tcPr>
            <w:tcW w:w="1614" w:type="dxa"/>
            <w:shd w:val="clear" w:color="auto" w:fill="auto"/>
            <w:vAlign w:val="center"/>
          </w:tcPr>
          <w:p w14:paraId="76DFD1B6" w14:textId="77777777" w:rsidR="00B71E7D" w:rsidRPr="00B71E7D" w:rsidRDefault="00B71E7D" w:rsidP="00B71E7D">
            <w:pPr>
              <w:jc w:val="center"/>
              <w:rPr>
                <w:snapToGrid w:val="0"/>
              </w:rPr>
            </w:pPr>
            <w:r w:rsidRPr="00B71E7D">
              <w:rPr>
                <w:snapToGrid w:val="0"/>
              </w:rPr>
              <w:t>15</w:t>
            </w:r>
          </w:p>
        </w:tc>
        <w:tc>
          <w:tcPr>
            <w:tcW w:w="1769" w:type="dxa"/>
            <w:shd w:val="clear" w:color="auto" w:fill="auto"/>
            <w:vAlign w:val="center"/>
            <w:hideMark/>
          </w:tcPr>
          <w:p w14:paraId="037D283C" w14:textId="77777777" w:rsidR="00B71E7D" w:rsidRPr="00B71E7D" w:rsidRDefault="00B71E7D" w:rsidP="00B71E7D">
            <w:pPr>
              <w:jc w:val="center"/>
              <w:rPr>
                <w:snapToGrid w:val="0"/>
              </w:rPr>
            </w:pPr>
            <w:r w:rsidRPr="00B71E7D">
              <w:rPr>
                <w:snapToGrid w:val="0"/>
              </w:rPr>
              <w:t>-15</w:t>
            </w:r>
          </w:p>
        </w:tc>
      </w:tr>
      <w:tr w:rsidR="00B71E7D" w:rsidRPr="00B71E7D" w14:paraId="34522768" w14:textId="77777777" w:rsidTr="007E3090">
        <w:trPr>
          <w:trHeight w:val="315"/>
          <w:jc w:val="center"/>
        </w:trPr>
        <w:tc>
          <w:tcPr>
            <w:tcW w:w="674" w:type="dxa"/>
            <w:shd w:val="clear" w:color="auto" w:fill="auto"/>
            <w:hideMark/>
          </w:tcPr>
          <w:p w14:paraId="25810A50" w14:textId="77777777" w:rsidR="00B71E7D" w:rsidRPr="00B71E7D" w:rsidRDefault="00B71E7D" w:rsidP="00B71E7D">
            <w:pPr>
              <w:jc w:val="center"/>
              <w:rPr>
                <w:snapToGrid w:val="0"/>
              </w:rPr>
            </w:pPr>
            <w:r w:rsidRPr="00B71E7D">
              <w:rPr>
                <w:snapToGrid w:val="0"/>
              </w:rPr>
              <w:t>36</w:t>
            </w:r>
          </w:p>
        </w:tc>
        <w:tc>
          <w:tcPr>
            <w:tcW w:w="3970" w:type="dxa"/>
            <w:shd w:val="clear" w:color="auto" w:fill="auto"/>
            <w:vAlign w:val="center"/>
            <w:hideMark/>
          </w:tcPr>
          <w:p w14:paraId="6275583B" w14:textId="77777777" w:rsidR="00B71E7D" w:rsidRPr="00B71E7D" w:rsidRDefault="00B71E7D" w:rsidP="00B71E7D">
            <w:pPr>
              <w:rPr>
                <w:snapToGrid w:val="0"/>
              </w:rPr>
            </w:pPr>
            <w:r w:rsidRPr="00B71E7D">
              <w:rPr>
                <w:snapToGrid w:val="0"/>
              </w:rPr>
              <w:t>НИОКР</w:t>
            </w:r>
          </w:p>
        </w:tc>
        <w:tc>
          <w:tcPr>
            <w:tcW w:w="1614" w:type="dxa"/>
            <w:shd w:val="clear" w:color="auto" w:fill="auto"/>
            <w:vAlign w:val="center"/>
          </w:tcPr>
          <w:p w14:paraId="4AC6BFFA"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45BFACEA"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655977B4" w14:textId="77777777" w:rsidR="00B71E7D" w:rsidRPr="00B71E7D" w:rsidRDefault="00B71E7D" w:rsidP="00B71E7D">
            <w:pPr>
              <w:jc w:val="center"/>
              <w:rPr>
                <w:snapToGrid w:val="0"/>
              </w:rPr>
            </w:pPr>
            <w:r w:rsidRPr="00B71E7D">
              <w:rPr>
                <w:snapToGrid w:val="0"/>
              </w:rPr>
              <w:t>0</w:t>
            </w:r>
          </w:p>
        </w:tc>
      </w:tr>
      <w:tr w:rsidR="00B71E7D" w:rsidRPr="00B71E7D" w14:paraId="69717739" w14:textId="77777777" w:rsidTr="007E3090">
        <w:trPr>
          <w:trHeight w:val="315"/>
          <w:jc w:val="center"/>
        </w:trPr>
        <w:tc>
          <w:tcPr>
            <w:tcW w:w="674" w:type="dxa"/>
            <w:shd w:val="clear" w:color="auto" w:fill="auto"/>
            <w:hideMark/>
          </w:tcPr>
          <w:p w14:paraId="4EBE93A7" w14:textId="77777777" w:rsidR="00B71E7D" w:rsidRPr="00B71E7D" w:rsidRDefault="00B71E7D" w:rsidP="00B71E7D">
            <w:pPr>
              <w:jc w:val="center"/>
              <w:rPr>
                <w:snapToGrid w:val="0"/>
              </w:rPr>
            </w:pPr>
            <w:r w:rsidRPr="00B71E7D">
              <w:rPr>
                <w:snapToGrid w:val="0"/>
              </w:rPr>
              <w:t>37</w:t>
            </w:r>
          </w:p>
        </w:tc>
        <w:tc>
          <w:tcPr>
            <w:tcW w:w="3970" w:type="dxa"/>
            <w:shd w:val="clear" w:color="auto" w:fill="auto"/>
            <w:vAlign w:val="center"/>
            <w:hideMark/>
          </w:tcPr>
          <w:p w14:paraId="00334377" w14:textId="77777777" w:rsidR="00B71E7D" w:rsidRPr="00B71E7D" w:rsidRDefault="00B71E7D" w:rsidP="00B71E7D">
            <w:pPr>
              <w:rPr>
                <w:snapToGrid w:val="0"/>
              </w:rPr>
            </w:pPr>
            <w:r w:rsidRPr="00B71E7D">
              <w:rPr>
                <w:snapToGrid w:val="0"/>
              </w:rPr>
              <w:t>Прочие</w:t>
            </w:r>
          </w:p>
        </w:tc>
        <w:tc>
          <w:tcPr>
            <w:tcW w:w="1614" w:type="dxa"/>
            <w:shd w:val="clear" w:color="auto" w:fill="auto"/>
            <w:vAlign w:val="center"/>
          </w:tcPr>
          <w:p w14:paraId="49AFDEE2" w14:textId="77777777" w:rsidR="00B71E7D" w:rsidRPr="00B71E7D" w:rsidRDefault="00B71E7D" w:rsidP="00B71E7D">
            <w:pPr>
              <w:jc w:val="center"/>
              <w:rPr>
                <w:snapToGrid w:val="0"/>
              </w:rPr>
            </w:pPr>
            <w:r w:rsidRPr="00B71E7D">
              <w:rPr>
                <w:snapToGrid w:val="0"/>
              </w:rPr>
              <w:t>609</w:t>
            </w:r>
          </w:p>
        </w:tc>
        <w:tc>
          <w:tcPr>
            <w:tcW w:w="1614" w:type="dxa"/>
            <w:shd w:val="clear" w:color="auto" w:fill="auto"/>
            <w:vAlign w:val="center"/>
          </w:tcPr>
          <w:p w14:paraId="7B0655D9" w14:textId="77777777" w:rsidR="00B71E7D" w:rsidRPr="00B71E7D" w:rsidRDefault="00B71E7D" w:rsidP="00B71E7D">
            <w:pPr>
              <w:jc w:val="center"/>
              <w:rPr>
                <w:snapToGrid w:val="0"/>
              </w:rPr>
            </w:pPr>
            <w:r w:rsidRPr="00B71E7D">
              <w:rPr>
                <w:snapToGrid w:val="0"/>
              </w:rPr>
              <w:t>663</w:t>
            </w:r>
          </w:p>
        </w:tc>
        <w:tc>
          <w:tcPr>
            <w:tcW w:w="1769" w:type="dxa"/>
            <w:shd w:val="clear" w:color="auto" w:fill="auto"/>
            <w:vAlign w:val="center"/>
            <w:hideMark/>
          </w:tcPr>
          <w:p w14:paraId="3D185494" w14:textId="77777777" w:rsidR="00B71E7D" w:rsidRPr="00B71E7D" w:rsidRDefault="00B71E7D" w:rsidP="00B71E7D">
            <w:pPr>
              <w:jc w:val="center"/>
              <w:rPr>
                <w:snapToGrid w:val="0"/>
              </w:rPr>
            </w:pPr>
            <w:r w:rsidRPr="00B71E7D">
              <w:rPr>
                <w:snapToGrid w:val="0"/>
              </w:rPr>
              <w:t>54</w:t>
            </w:r>
          </w:p>
        </w:tc>
      </w:tr>
      <w:tr w:rsidR="00B71E7D" w:rsidRPr="00B71E7D" w14:paraId="7ED5503D" w14:textId="77777777" w:rsidTr="007E3090">
        <w:trPr>
          <w:trHeight w:val="315"/>
          <w:jc w:val="center"/>
        </w:trPr>
        <w:tc>
          <w:tcPr>
            <w:tcW w:w="674" w:type="dxa"/>
            <w:shd w:val="clear" w:color="auto" w:fill="auto"/>
            <w:hideMark/>
          </w:tcPr>
          <w:p w14:paraId="40F7AE28" w14:textId="77777777" w:rsidR="00B71E7D" w:rsidRPr="00B71E7D" w:rsidRDefault="00B71E7D" w:rsidP="00B71E7D">
            <w:pPr>
              <w:jc w:val="center"/>
              <w:rPr>
                <w:snapToGrid w:val="0"/>
              </w:rPr>
            </w:pPr>
            <w:r w:rsidRPr="00B71E7D">
              <w:rPr>
                <w:snapToGrid w:val="0"/>
              </w:rPr>
              <w:t>38</w:t>
            </w:r>
          </w:p>
        </w:tc>
        <w:tc>
          <w:tcPr>
            <w:tcW w:w="3970" w:type="dxa"/>
            <w:shd w:val="clear" w:color="auto" w:fill="auto"/>
            <w:vAlign w:val="center"/>
            <w:hideMark/>
          </w:tcPr>
          <w:p w14:paraId="78E1164F" w14:textId="77777777" w:rsidR="00B71E7D" w:rsidRPr="00B71E7D" w:rsidRDefault="00B71E7D" w:rsidP="00B71E7D">
            <w:pPr>
              <w:rPr>
                <w:snapToGrid w:val="0"/>
              </w:rPr>
            </w:pPr>
            <w:r w:rsidRPr="00B71E7D">
              <w:rPr>
                <w:snapToGrid w:val="0"/>
              </w:rPr>
              <w:t>Сальдо прочих доходов и расходов</w:t>
            </w:r>
          </w:p>
        </w:tc>
        <w:tc>
          <w:tcPr>
            <w:tcW w:w="1614" w:type="dxa"/>
            <w:shd w:val="clear" w:color="auto" w:fill="auto"/>
            <w:vAlign w:val="center"/>
          </w:tcPr>
          <w:p w14:paraId="6E21D679"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232DD0E0"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2FB2F106" w14:textId="77777777" w:rsidR="00B71E7D" w:rsidRPr="00B71E7D" w:rsidRDefault="00B71E7D" w:rsidP="00B71E7D">
            <w:pPr>
              <w:jc w:val="center"/>
              <w:rPr>
                <w:snapToGrid w:val="0"/>
              </w:rPr>
            </w:pPr>
            <w:r w:rsidRPr="00B71E7D">
              <w:rPr>
                <w:snapToGrid w:val="0"/>
              </w:rPr>
              <w:t>0</w:t>
            </w:r>
          </w:p>
        </w:tc>
      </w:tr>
      <w:tr w:rsidR="00B71E7D" w:rsidRPr="00B71E7D" w14:paraId="0FF1BBBF" w14:textId="77777777" w:rsidTr="007E3090">
        <w:trPr>
          <w:trHeight w:val="600"/>
          <w:jc w:val="center"/>
        </w:trPr>
        <w:tc>
          <w:tcPr>
            <w:tcW w:w="674" w:type="dxa"/>
            <w:shd w:val="clear" w:color="auto" w:fill="auto"/>
            <w:hideMark/>
          </w:tcPr>
          <w:p w14:paraId="587424ED" w14:textId="77777777" w:rsidR="00B71E7D" w:rsidRPr="00B71E7D" w:rsidRDefault="00B71E7D" w:rsidP="00B71E7D">
            <w:pPr>
              <w:jc w:val="center"/>
              <w:rPr>
                <w:snapToGrid w:val="0"/>
              </w:rPr>
            </w:pPr>
            <w:r w:rsidRPr="00B71E7D">
              <w:rPr>
                <w:snapToGrid w:val="0"/>
              </w:rPr>
              <w:t>39</w:t>
            </w:r>
          </w:p>
        </w:tc>
        <w:tc>
          <w:tcPr>
            <w:tcW w:w="3970" w:type="dxa"/>
            <w:shd w:val="clear" w:color="auto" w:fill="auto"/>
            <w:vAlign w:val="center"/>
            <w:hideMark/>
          </w:tcPr>
          <w:p w14:paraId="7AB9802B" w14:textId="77777777" w:rsidR="00B71E7D" w:rsidRPr="00B71E7D" w:rsidRDefault="00B71E7D" w:rsidP="00B71E7D">
            <w:pPr>
              <w:rPr>
                <w:snapToGrid w:val="0"/>
              </w:rPr>
            </w:pPr>
            <w:r w:rsidRPr="00B71E7D">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tcPr>
          <w:p w14:paraId="3976FD4A" w14:textId="77777777" w:rsidR="00B71E7D" w:rsidRPr="00B71E7D" w:rsidRDefault="00B71E7D" w:rsidP="00B71E7D">
            <w:pPr>
              <w:jc w:val="center"/>
              <w:rPr>
                <w:snapToGrid w:val="0"/>
              </w:rPr>
            </w:pPr>
            <w:r w:rsidRPr="00B71E7D">
              <w:rPr>
                <w:snapToGrid w:val="0"/>
              </w:rPr>
              <w:t>16623,6</w:t>
            </w:r>
          </w:p>
        </w:tc>
        <w:tc>
          <w:tcPr>
            <w:tcW w:w="1614" w:type="dxa"/>
            <w:shd w:val="clear" w:color="auto" w:fill="auto"/>
            <w:vAlign w:val="center"/>
          </w:tcPr>
          <w:p w14:paraId="24DFC98A" w14:textId="77777777" w:rsidR="00B71E7D" w:rsidRPr="00B71E7D" w:rsidRDefault="00B71E7D" w:rsidP="00B71E7D">
            <w:pPr>
              <w:jc w:val="center"/>
              <w:rPr>
                <w:snapToGrid w:val="0"/>
              </w:rPr>
            </w:pPr>
            <w:r w:rsidRPr="00B71E7D">
              <w:rPr>
                <w:snapToGrid w:val="0"/>
              </w:rPr>
              <w:t>12612</w:t>
            </w:r>
          </w:p>
        </w:tc>
        <w:tc>
          <w:tcPr>
            <w:tcW w:w="1769" w:type="dxa"/>
            <w:shd w:val="clear" w:color="auto" w:fill="auto"/>
            <w:vAlign w:val="center"/>
            <w:hideMark/>
          </w:tcPr>
          <w:p w14:paraId="38437BD0" w14:textId="77777777" w:rsidR="00B71E7D" w:rsidRPr="00B71E7D" w:rsidRDefault="00B71E7D" w:rsidP="00B71E7D">
            <w:pPr>
              <w:jc w:val="center"/>
              <w:rPr>
                <w:snapToGrid w:val="0"/>
              </w:rPr>
            </w:pPr>
            <w:r w:rsidRPr="00B71E7D">
              <w:rPr>
                <w:snapToGrid w:val="0"/>
              </w:rPr>
              <w:t>-4011</w:t>
            </w:r>
          </w:p>
        </w:tc>
      </w:tr>
      <w:tr w:rsidR="00B71E7D" w:rsidRPr="00B71E7D" w14:paraId="0875E572" w14:textId="77777777" w:rsidTr="007E3090">
        <w:trPr>
          <w:trHeight w:val="600"/>
          <w:jc w:val="center"/>
        </w:trPr>
        <w:tc>
          <w:tcPr>
            <w:tcW w:w="674" w:type="dxa"/>
            <w:shd w:val="clear" w:color="auto" w:fill="auto"/>
            <w:hideMark/>
          </w:tcPr>
          <w:p w14:paraId="47BC586A" w14:textId="77777777" w:rsidR="00B71E7D" w:rsidRPr="00B71E7D" w:rsidRDefault="00B71E7D" w:rsidP="00B71E7D">
            <w:pPr>
              <w:jc w:val="center"/>
              <w:rPr>
                <w:snapToGrid w:val="0"/>
              </w:rPr>
            </w:pPr>
            <w:r w:rsidRPr="00B71E7D">
              <w:rPr>
                <w:snapToGrid w:val="0"/>
              </w:rPr>
              <w:t>40</w:t>
            </w:r>
          </w:p>
        </w:tc>
        <w:tc>
          <w:tcPr>
            <w:tcW w:w="3970" w:type="dxa"/>
            <w:shd w:val="clear" w:color="auto" w:fill="auto"/>
            <w:vAlign w:val="center"/>
            <w:hideMark/>
          </w:tcPr>
          <w:p w14:paraId="1F98C608" w14:textId="77777777" w:rsidR="00B71E7D" w:rsidRPr="00B71E7D" w:rsidRDefault="00B71E7D" w:rsidP="00B71E7D">
            <w:pPr>
              <w:rPr>
                <w:snapToGrid w:val="0"/>
              </w:rPr>
            </w:pPr>
            <w:r w:rsidRPr="00B71E7D">
              <w:rPr>
                <w:snapToGrid w:val="0"/>
              </w:rPr>
              <w:t>Объем бюджетного финансирования</w:t>
            </w:r>
          </w:p>
        </w:tc>
        <w:tc>
          <w:tcPr>
            <w:tcW w:w="1614" w:type="dxa"/>
            <w:shd w:val="clear" w:color="auto" w:fill="auto"/>
            <w:vAlign w:val="center"/>
          </w:tcPr>
          <w:p w14:paraId="42F1ED7C" w14:textId="77777777" w:rsidR="00B71E7D" w:rsidRPr="00B71E7D" w:rsidRDefault="00B71E7D" w:rsidP="00B71E7D">
            <w:pPr>
              <w:jc w:val="center"/>
              <w:rPr>
                <w:snapToGrid w:val="0"/>
              </w:rPr>
            </w:pPr>
            <w:r w:rsidRPr="00B71E7D">
              <w:rPr>
                <w:snapToGrid w:val="0"/>
              </w:rPr>
              <w:t>0</w:t>
            </w:r>
          </w:p>
        </w:tc>
        <w:tc>
          <w:tcPr>
            <w:tcW w:w="1614" w:type="dxa"/>
            <w:shd w:val="clear" w:color="auto" w:fill="auto"/>
            <w:vAlign w:val="center"/>
          </w:tcPr>
          <w:p w14:paraId="563079F3" w14:textId="77777777" w:rsidR="00B71E7D" w:rsidRPr="00B71E7D" w:rsidRDefault="00B71E7D" w:rsidP="00B71E7D">
            <w:pPr>
              <w:jc w:val="center"/>
              <w:rPr>
                <w:snapToGrid w:val="0"/>
              </w:rPr>
            </w:pPr>
            <w:r w:rsidRPr="00B71E7D">
              <w:rPr>
                <w:snapToGrid w:val="0"/>
              </w:rPr>
              <w:t>0</w:t>
            </w:r>
          </w:p>
        </w:tc>
        <w:tc>
          <w:tcPr>
            <w:tcW w:w="1769" w:type="dxa"/>
            <w:shd w:val="clear" w:color="auto" w:fill="auto"/>
            <w:vAlign w:val="center"/>
            <w:hideMark/>
          </w:tcPr>
          <w:p w14:paraId="1CC33932" w14:textId="77777777" w:rsidR="00B71E7D" w:rsidRPr="00B71E7D" w:rsidRDefault="00B71E7D" w:rsidP="00B71E7D">
            <w:pPr>
              <w:jc w:val="center"/>
              <w:rPr>
                <w:snapToGrid w:val="0"/>
              </w:rPr>
            </w:pPr>
            <w:r w:rsidRPr="00B71E7D">
              <w:rPr>
                <w:snapToGrid w:val="0"/>
              </w:rPr>
              <w:t>0</w:t>
            </w:r>
          </w:p>
        </w:tc>
      </w:tr>
      <w:tr w:rsidR="00B71E7D" w:rsidRPr="00B71E7D" w14:paraId="1CA3CBCB" w14:textId="77777777" w:rsidTr="007E3090">
        <w:trPr>
          <w:trHeight w:val="600"/>
          <w:jc w:val="center"/>
        </w:trPr>
        <w:tc>
          <w:tcPr>
            <w:tcW w:w="674" w:type="dxa"/>
            <w:shd w:val="clear" w:color="auto" w:fill="auto"/>
            <w:hideMark/>
          </w:tcPr>
          <w:p w14:paraId="2DEFF552" w14:textId="77777777" w:rsidR="00B71E7D" w:rsidRPr="00B71E7D" w:rsidRDefault="00B71E7D" w:rsidP="00B71E7D">
            <w:pPr>
              <w:jc w:val="center"/>
              <w:rPr>
                <w:snapToGrid w:val="0"/>
              </w:rPr>
            </w:pPr>
            <w:r w:rsidRPr="00B71E7D">
              <w:rPr>
                <w:snapToGrid w:val="0"/>
              </w:rPr>
              <w:t>41</w:t>
            </w:r>
          </w:p>
        </w:tc>
        <w:tc>
          <w:tcPr>
            <w:tcW w:w="3970" w:type="dxa"/>
            <w:shd w:val="clear" w:color="auto" w:fill="auto"/>
            <w:vAlign w:val="center"/>
            <w:hideMark/>
          </w:tcPr>
          <w:p w14:paraId="69A31963" w14:textId="77777777" w:rsidR="00B71E7D" w:rsidRPr="00B71E7D" w:rsidRDefault="00B71E7D" w:rsidP="00B71E7D">
            <w:pPr>
              <w:rPr>
                <w:snapToGrid w:val="0"/>
              </w:rPr>
            </w:pPr>
            <w:r w:rsidRPr="00B71E7D">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tcPr>
          <w:p w14:paraId="3111D98F" w14:textId="77777777" w:rsidR="00B71E7D" w:rsidRPr="00B71E7D" w:rsidRDefault="00B71E7D" w:rsidP="00B71E7D">
            <w:pPr>
              <w:jc w:val="center"/>
              <w:rPr>
                <w:snapToGrid w:val="0"/>
              </w:rPr>
            </w:pPr>
            <w:r w:rsidRPr="00B71E7D">
              <w:rPr>
                <w:snapToGrid w:val="0"/>
              </w:rPr>
              <w:t>16623,6</w:t>
            </w:r>
          </w:p>
        </w:tc>
        <w:tc>
          <w:tcPr>
            <w:tcW w:w="1614" w:type="dxa"/>
            <w:shd w:val="clear" w:color="auto" w:fill="auto"/>
            <w:vAlign w:val="center"/>
          </w:tcPr>
          <w:p w14:paraId="14D420B0" w14:textId="77777777" w:rsidR="00B71E7D" w:rsidRPr="00B71E7D" w:rsidRDefault="00B71E7D" w:rsidP="00B71E7D">
            <w:pPr>
              <w:jc w:val="center"/>
              <w:rPr>
                <w:snapToGrid w:val="0"/>
              </w:rPr>
            </w:pPr>
            <w:r w:rsidRPr="00B71E7D">
              <w:rPr>
                <w:snapToGrid w:val="0"/>
              </w:rPr>
              <w:t>12612</w:t>
            </w:r>
          </w:p>
        </w:tc>
        <w:tc>
          <w:tcPr>
            <w:tcW w:w="1769" w:type="dxa"/>
            <w:shd w:val="clear" w:color="auto" w:fill="auto"/>
            <w:vAlign w:val="center"/>
            <w:hideMark/>
          </w:tcPr>
          <w:p w14:paraId="28F6BC55" w14:textId="77777777" w:rsidR="00B71E7D" w:rsidRPr="00B71E7D" w:rsidRDefault="00B71E7D" w:rsidP="00B71E7D">
            <w:pPr>
              <w:jc w:val="center"/>
              <w:rPr>
                <w:snapToGrid w:val="0"/>
              </w:rPr>
            </w:pPr>
            <w:r w:rsidRPr="00B71E7D">
              <w:rPr>
                <w:snapToGrid w:val="0"/>
              </w:rPr>
              <w:t>-4011</w:t>
            </w:r>
          </w:p>
        </w:tc>
      </w:tr>
      <w:tr w:rsidR="00B71E7D" w:rsidRPr="00B71E7D" w14:paraId="6AD6DCE5" w14:textId="77777777" w:rsidTr="007E3090">
        <w:trPr>
          <w:trHeight w:val="600"/>
          <w:jc w:val="center"/>
        </w:trPr>
        <w:tc>
          <w:tcPr>
            <w:tcW w:w="674" w:type="dxa"/>
            <w:shd w:val="clear" w:color="auto" w:fill="auto"/>
            <w:hideMark/>
          </w:tcPr>
          <w:p w14:paraId="52CDE617" w14:textId="77777777" w:rsidR="00B71E7D" w:rsidRPr="00B71E7D" w:rsidRDefault="00B71E7D" w:rsidP="00B71E7D">
            <w:pPr>
              <w:jc w:val="center"/>
              <w:rPr>
                <w:snapToGrid w:val="0"/>
              </w:rPr>
            </w:pPr>
            <w:r w:rsidRPr="00B71E7D">
              <w:rPr>
                <w:snapToGrid w:val="0"/>
              </w:rPr>
              <w:t>42</w:t>
            </w:r>
          </w:p>
        </w:tc>
        <w:tc>
          <w:tcPr>
            <w:tcW w:w="3970" w:type="dxa"/>
            <w:shd w:val="clear" w:color="auto" w:fill="auto"/>
            <w:vAlign w:val="center"/>
            <w:hideMark/>
          </w:tcPr>
          <w:p w14:paraId="4000D4CD" w14:textId="77777777" w:rsidR="00B71E7D" w:rsidRPr="00B71E7D" w:rsidRDefault="00B71E7D" w:rsidP="00B71E7D">
            <w:pPr>
              <w:rPr>
                <w:snapToGrid w:val="0"/>
              </w:rPr>
            </w:pPr>
            <w:r w:rsidRPr="00B71E7D">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tcPr>
          <w:p w14:paraId="7AF08B25" w14:textId="77777777" w:rsidR="00B71E7D" w:rsidRPr="00B71E7D" w:rsidRDefault="00B71E7D" w:rsidP="00B71E7D">
            <w:pPr>
              <w:jc w:val="center"/>
              <w:rPr>
                <w:snapToGrid w:val="0"/>
              </w:rPr>
            </w:pPr>
            <w:r w:rsidRPr="00B71E7D">
              <w:rPr>
                <w:snapToGrid w:val="0"/>
              </w:rPr>
              <w:t>136,01</w:t>
            </w:r>
          </w:p>
        </w:tc>
        <w:tc>
          <w:tcPr>
            <w:tcW w:w="1614" w:type="dxa"/>
            <w:shd w:val="clear" w:color="auto" w:fill="auto"/>
            <w:vAlign w:val="center"/>
          </w:tcPr>
          <w:p w14:paraId="79170000" w14:textId="77777777" w:rsidR="00B71E7D" w:rsidRPr="00B71E7D" w:rsidRDefault="00B71E7D" w:rsidP="00B71E7D">
            <w:pPr>
              <w:jc w:val="center"/>
              <w:rPr>
                <w:snapToGrid w:val="0"/>
              </w:rPr>
            </w:pPr>
            <w:r w:rsidRPr="00B71E7D">
              <w:rPr>
                <w:snapToGrid w:val="0"/>
              </w:rPr>
              <w:t>116,42</w:t>
            </w:r>
          </w:p>
        </w:tc>
        <w:tc>
          <w:tcPr>
            <w:tcW w:w="1769" w:type="dxa"/>
            <w:shd w:val="clear" w:color="auto" w:fill="auto"/>
            <w:vAlign w:val="center"/>
            <w:hideMark/>
          </w:tcPr>
          <w:p w14:paraId="0268000E" w14:textId="77777777" w:rsidR="00B71E7D" w:rsidRPr="00B71E7D" w:rsidRDefault="00B71E7D" w:rsidP="00B71E7D">
            <w:pPr>
              <w:jc w:val="center"/>
              <w:rPr>
                <w:snapToGrid w:val="0"/>
              </w:rPr>
            </w:pPr>
            <w:r w:rsidRPr="00B71E7D">
              <w:rPr>
                <w:snapToGrid w:val="0"/>
              </w:rPr>
              <w:t>-20</w:t>
            </w:r>
          </w:p>
        </w:tc>
      </w:tr>
    </w:tbl>
    <w:p w14:paraId="4FE525CB" w14:textId="77777777" w:rsidR="00B71E7D" w:rsidRPr="00B71E7D" w:rsidRDefault="00B71E7D" w:rsidP="00B71E7D">
      <w:pPr>
        <w:jc w:val="both"/>
        <w:rPr>
          <w:snapToGrid w:val="0"/>
          <w:sz w:val="28"/>
          <w:szCs w:val="28"/>
        </w:rPr>
      </w:pPr>
    </w:p>
    <w:p w14:paraId="24E7BD2E" w14:textId="77777777" w:rsidR="00B71E7D" w:rsidRPr="00B71E7D" w:rsidRDefault="00B71E7D" w:rsidP="00B71E7D">
      <w:pPr>
        <w:jc w:val="both"/>
        <w:rPr>
          <w:snapToGrid w:val="0"/>
          <w:sz w:val="28"/>
          <w:szCs w:val="28"/>
          <w:lang w:val="en-US"/>
        </w:rPr>
      </w:pPr>
    </w:p>
    <w:p w14:paraId="50C47629" w14:textId="77777777" w:rsidR="00B71E7D" w:rsidRPr="00B71E7D" w:rsidRDefault="00B71E7D" w:rsidP="00B71E7D">
      <w:pPr>
        <w:spacing w:before="240" w:after="60"/>
        <w:jc w:val="center"/>
        <w:outlineLvl w:val="0"/>
        <w:rPr>
          <w:b/>
          <w:sz w:val="28"/>
          <w:szCs w:val="20"/>
        </w:rPr>
      </w:pPr>
      <w:bookmarkStart w:id="22" w:name="_Toc21094972"/>
      <w:bookmarkStart w:id="23" w:name="_Toc23163017"/>
      <w:r w:rsidRPr="00B71E7D">
        <w:rPr>
          <w:b/>
          <w:sz w:val="28"/>
          <w:szCs w:val="20"/>
        </w:rPr>
        <w:lastRenderedPageBreak/>
        <w:t xml:space="preserve">Сравнительный анализ динамики расходов </w:t>
      </w:r>
      <w:r w:rsidRPr="00B71E7D">
        <w:rPr>
          <w:b/>
          <w:sz w:val="28"/>
          <w:szCs w:val="20"/>
        </w:rPr>
        <w:br/>
        <w:t xml:space="preserve">в сравнении с предыдущими периодами регулирования </w:t>
      </w:r>
      <w:bookmarkEnd w:id="22"/>
      <w:bookmarkEnd w:id="23"/>
      <w:r w:rsidRPr="00B71E7D">
        <w:rPr>
          <w:b/>
          <w:sz w:val="28"/>
          <w:szCs w:val="20"/>
        </w:rPr>
        <w:br/>
        <w:t xml:space="preserve">ОАО «Промышленнаярайгаз» </w:t>
      </w:r>
    </w:p>
    <w:p w14:paraId="1BF5E323" w14:textId="77777777" w:rsidR="00B71E7D" w:rsidRPr="00B71E7D" w:rsidRDefault="00B71E7D" w:rsidP="00B71E7D">
      <w:pPr>
        <w:ind w:firstLine="851"/>
        <w:jc w:val="right"/>
        <w:rPr>
          <w:snapToGrid w:val="0"/>
          <w:sz w:val="28"/>
          <w:szCs w:val="28"/>
        </w:rPr>
      </w:pPr>
      <w:r w:rsidRPr="00B71E7D">
        <w:rPr>
          <w:snapToGrid w:val="0"/>
          <w:sz w:val="28"/>
          <w:szCs w:val="28"/>
        </w:rPr>
        <w:t>Таблица 2</w:t>
      </w:r>
    </w:p>
    <w:p w14:paraId="499F70B0" w14:textId="77777777" w:rsidR="00B71E7D" w:rsidRPr="00B71E7D" w:rsidRDefault="00B71E7D" w:rsidP="00B71E7D">
      <w:pPr>
        <w:jc w:val="center"/>
        <w:rPr>
          <w:snapToGrid w:val="0"/>
          <w:sz w:val="28"/>
          <w:szCs w:val="28"/>
        </w:rPr>
      </w:pPr>
      <w:r w:rsidRPr="00B71E7D">
        <w:rPr>
          <w:snapToGrid w:val="0"/>
          <w:sz w:val="28"/>
          <w:szCs w:val="28"/>
        </w:rPr>
        <w:t xml:space="preserve">Калькуляция расходов по реализации сжиженного газа </w:t>
      </w:r>
      <w:r w:rsidRPr="00B71E7D">
        <w:rPr>
          <w:snapToGrid w:val="0"/>
          <w:sz w:val="28"/>
          <w:szCs w:val="28"/>
        </w:rPr>
        <w:br/>
        <w:t xml:space="preserve">по регулируемому виду деятельности </w:t>
      </w:r>
    </w:p>
    <w:p w14:paraId="04B2E1FD" w14:textId="77777777" w:rsidR="00B71E7D" w:rsidRPr="00B71E7D" w:rsidRDefault="00B71E7D" w:rsidP="00B71E7D">
      <w:pPr>
        <w:jc w:val="both"/>
        <w:rPr>
          <w:snapToGrid w:val="0"/>
          <w:sz w:val="28"/>
          <w:szCs w:val="28"/>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B71E7D" w:rsidRPr="00B71E7D" w14:paraId="07327C9F" w14:textId="77777777" w:rsidTr="007E3090">
        <w:trPr>
          <w:trHeight w:val="301"/>
          <w:jc w:val="center"/>
        </w:trPr>
        <w:tc>
          <w:tcPr>
            <w:tcW w:w="681" w:type="dxa"/>
            <w:tcBorders>
              <w:top w:val="nil"/>
              <w:left w:val="nil"/>
              <w:right w:val="nil"/>
            </w:tcBorders>
            <w:shd w:val="clear" w:color="auto" w:fill="auto"/>
            <w:vAlign w:val="center"/>
            <w:hideMark/>
          </w:tcPr>
          <w:p w14:paraId="5D94566A" w14:textId="77777777" w:rsidR="00B71E7D" w:rsidRPr="00B71E7D" w:rsidRDefault="00B71E7D" w:rsidP="00B71E7D">
            <w:pPr>
              <w:jc w:val="center"/>
              <w:rPr>
                <w:snapToGrid w:val="0"/>
              </w:rPr>
            </w:pPr>
          </w:p>
        </w:tc>
        <w:tc>
          <w:tcPr>
            <w:tcW w:w="4011" w:type="dxa"/>
            <w:tcBorders>
              <w:top w:val="nil"/>
              <w:left w:val="nil"/>
              <w:right w:val="nil"/>
            </w:tcBorders>
            <w:shd w:val="clear" w:color="auto" w:fill="auto"/>
            <w:vAlign w:val="center"/>
            <w:hideMark/>
          </w:tcPr>
          <w:p w14:paraId="1EC4007E" w14:textId="77777777" w:rsidR="00B71E7D" w:rsidRPr="00B71E7D" w:rsidRDefault="00B71E7D" w:rsidP="00B71E7D">
            <w:pPr>
              <w:jc w:val="center"/>
              <w:rPr>
                <w:snapToGrid w:val="0"/>
              </w:rPr>
            </w:pPr>
          </w:p>
        </w:tc>
        <w:tc>
          <w:tcPr>
            <w:tcW w:w="1630" w:type="dxa"/>
            <w:tcBorders>
              <w:top w:val="nil"/>
              <w:left w:val="nil"/>
              <w:right w:val="nil"/>
            </w:tcBorders>
            <w:shd w:val="clear" w:color="auto" w:fill="auto"/>
            <w:vAlign w:val="center"/>
            <w:hideMark/>
          </w:tcPr>
          <w:p w14:paraId="6053AF66" w14:textId="77777777" w:rsidR="00B71E7D" w:rsidRPr="00B71E7D" w:rsidRDefault="00B71E7D" w:rsidP="00B71E7D">
            <w:pPr>
              <w:jc w:val="center"/>
              <w:rPr>
                <w:snapToGrid w:val="0"/>
              </w:rPr>
            </w:pPr>
          </w:p>
        </w:tc>
        <w:tc>
          <w:tcPr>
            <w:tcW w:w="1630" w:type="dxa"/>
            <w:tcBorders>
              <w:top w:val="nil"/>
              <w:left w:val="nil"/>
              <w:right w:val="nil"/>
            </w:tcBorders>
            <w:shd w:val="clear" w:color="auto" w:fill="auto"/>
            <w:vAlign w:val="center"/>
            <w:hideMark/>
          </w:tcPr>
          <w:p w14:paraId="057CBCCA" w14:textId="77777777" w:rsidR="00B71E7D" w:rsidRPr="00B71E7D" w:rsidRDefault="00B71E7D" w:rsidP="00B71E7D">
            <w:pPr>
              <w:jc w:val="center"/>
              <w:rPr>
                <w:snapToGrid w:val="0"/>
              </w:rPr>
            </w:pPr>
          </w:p>
        </w:tc>
        <w:tc>
          <w:tcPr>
            <w:tcW w:w="1787" w:type="dxa"/>
            <w:tcBorders>
              <w:top w:val="nil"/>
              <w:left w:val="nil"/>
              <w:right w:val="nil"/>
            </w:tcBorders>
            <w:shd w:val="clear" w:color="auto" w:fill="auto"/>
            <w:vAlign w:val="center"/>
            <w:hideMark/>
          </w:tcPr>
          <w:p w14:paraId="1D6357F8" w14:textId="77777777" w:rsidR="00B71E7D" w:rsidRPr="00B71E7D" w:rsidRDefault="00B71E7D" w:rsidP="00B71E7D">
            <w:pPr>
              <w:jc w:val="right"/>
              <w:rPr>
                <w:snapToGrid w:val="0"/>
              </w:rPr>
            </w:pPr>
            <w:r w:rsidRPr="00B71E7D">
              <w:rPr>
                <w:snapToGrid w:val="0"/>
              </w:rPr>
              <w:t>тыс. руб.</w:t>
            </w:r>
          </w:p>
        </w:tc>
      </w:tr>
      <w:tr w:rsidR="00B71E7D" w:rsidRPr="00B71E7D" w14:paraId="53F1F6D8" w14:textId="77777777" w:rsidTr="007E3090">
        <w:trPr>
          <w:trHeight w:val="1296"/>
          <w:jc w:val="center"/>
        </w:trPr>
        <w:tc>
          <w:tcPr>
            <w:tcW w:w="681" w:type="dxa"/>
            <w:shd w:val="clear" w:color="auto" w:fill="auto"/>
            <w:vAlign w:val="center"/>
            <w:hideMark/>
          </w:tcPr>
          <w:p w14:paraId="36E383BA" w14:textId="77777777" w:rsidR="00B71E7D" w:rsidRPr="00B71E7D" w:rsidRDefault="00B71E7D" w:rsidP="00B71E7D">
            <w:pPr>
              <w:jc w:val="center"/>
              <w:rPr>
                <w:snapToGrid w:val="0"/>
              </w:rPr>
            </w:pPr>
            <w:r w:rsidRPr="00B71E7D">
              <w:rPr>
                <w:snapToGrid w:val="0"/>
              </w:rPr>
              <w:t>№ стр.</w:t>
            </w:r>
          </w:p>
        </w:tc>
        <w:tc>
          <w:tcPr>
            <w:tcW w:w="4011" w:type="dxa"/>
            <w:shd w:val="clear" w:color="auto" w:fill="auto"/>
            <w:vAlign w:val="center"/>
            <w:hideMark/>
          </w:tcPr>
          <w:p w14:paraId="5141579A" w14:textId="77777777" w:rsidR="00B71E7D" w:rsidRPr="00B71E7D" w:rsidRDefault="00B71E7D" w:rsidP="00B71E7D">
            <w:pPr>
              <w:jc w:val="center"/>
              <w:rPr>
                <w:snapToGrid w:val="0"/>
              </w:rPr>
            </w:pPr>
            <w:r w:rsidRPr="00B71E7D">
              <w:rPr>
                <w:snapToGrid w:val="0"/>
              </w:rPr>
              <w:t>Наименование показателя</w:t>
            </w:r>
          </w:p>
        </w:tc>
        <w:tc>
          <w:tcPr>
            <w:tcW w:w="1630" w:type="dxa"/>
            <w:shd w:val="clear" w:color="auto" w:fill="auto"/>
            <w:vAlign w:val="center"/>
            <w:hideMark/>
          </w:tcPr>
          <w:p w14:paraId="52CA9166" w14:textId="77777777" w:rsidR="00B71E7D" w:rsidRPr="00B71E7D" w:rsidRDefault="00B71E7D" w:rsidP="00B71E7D">
            <w:pPr>
              <w:jc w:val="center"/>
              <w:rPr>
                <w:snapToGrid w:val="0"/>
              </w:rPr>
            </w:pPr>
            <w:r w:rsidRPr="00B71E7D">
              <w:rPr>
                <w:snapToGrid w:val="0"/>
              </w:rPr>
              <w:t>Утверждено на 2022 год</w:t>
            </w:r>
          </w:p>
        </w:tc>
        <w:tc>
          <w:tcPr>
            <w:tcW w:w="1630" w:type="dxa"/>
            <w:shd w:val="clear" w:color="auto" w:fill="auto"/>
            <w:vAlign w:val="center"/>
            <w:hideMark/>
          </w:tcPr>
          <w:p w14:paraId="4038E9D2" w14:textId="77777777" w:rsidR="00B71E7D" w:rsidRPr="00B71E7D" w:rsidRDefault="00B71E7D" w:rsidP="00B71E7D">
            <w:pPr>
              <w:jc w:val="center"/>
              <w:rPr>
                <w:snapToGrid w:val="0"/>
              </w:rPr>
            </w:pPr>
            <w:r w:rsidRPr="00B71E7D">
              <w:rPr>
                <w:snapToGrid w:val="0"/>
              </w:rPr>
              <w:t>Предложение экспертов на 2023 год</w:t>
            </w:r>
          </w:p>
        </w:tc>
        <w:tc>
          <w:tcPr>
            <w:tcW w:w="1787" w:type="dxa"/>
            <w:shd w:val="clear" w:color="auto" w:fill="auto"/>
            <w:vAlign w:val="center"/>
            <w:hideMark/>
          </w:tcPr>
          <w:p w14:paraId="626EE91D" w14:textId="77777777" w:rsidR="00B71E7D" w:rsidRPr="00B71E7D" w:rsidRDefault="00B71E7D" w:rsidP="00B71E7D">
            <w:pPr>
              <w:jc w:val="center"/>
              <w:rPr>
                <w:snapToGrid w:val="0"/>
              </w:rPr>
            </w:pPr>
            <w:r w:rsidRPr="00B71E7D">
              <w:rPr>
                <w:snapToGrid w:val="0"/>
              </w:rPr>
              <w:t>Динамика</w:t>
            </w:r>
          </w:p>
        </w:tc>
      </w:tr>
      <w:tr w:rsidR="00B71E7D" w:rsidRPr="00B71E7D" w14:paraId="305A51A5" w14:textId="77777777" w:rsidTr="007E3090">
        <w:trPr>
          <w:trHeight w:val="316"/>
          <w:jc w:val="center"/>
        </w:trPr>
        <w:tc>
          <w:tcPr>
            <w:tcW w:w="681" w:type="dxa"/>
            <w:shd w:val="clear" w:color="auto" w:fill="auto"/>
            <w:vAlign w:val="center"/>
            <w:hideMark/>
          </w:tcPr>
          <w:p w14:paraId="0497993C" w14:textId="77777777" w:rsidR="00B71E7D" w:rsidRPr="00B71E7D" w:rsidRDefault="00B71E7D" w:rsidP="00B71E7D">
            <w:pPr>
              <w:jc w:val="center"/>
              <w:rPr>
                <w:snapToGrid w:val="0"/>
              </w:rPr>
            </w:pPr>
            <w:r w:rsidRPr="00B71E7D">
              <w:rPr>
                <w:snapToGrid w:val="0"/>
              </w:rPr>
              <w:t>1</w:t>
            </w:r>
          </w:p>
        </w:tc>
        <w:tc>
          <w:tcPr>
            <w:tcW w:w="4011" w:type="dxa"/>
            <w:shd w:val="clear" w:color="auto" w:fill="auto"/>
            <w:vAlign w:val="center"/>
            <w:hideMark/>
          </w:tcPr>
          <w:p w14:paraId="46DE4154" w14:textId="77777777" w:rsidR="00B71E7D" w:rsidRPr="00B71E7D" w:rsidRDefault="00B71E7D" w:rsidP="00B71E7D">
            <w:pPr>
              <w:rPr>
                <w:snapToGrid w:val="0"/>
              </w:rPr>
            </w:pPr>
            <w:r w:rsidRPr="00B71E7D">
              <w:rPr>
                <w:snapToGrid w:val="0"/>
              </w:rPr>
              <w:t>Объем реализации сжиженного газа, всего, тонн</w:t>
            </w:r>
          </w:p>
        </w:tc>
        <w:tc>
          <w:tcPr>
            <w:tcW w:w="1630" w:type="dxa"/>
            <w:shd w:val="clear" w:color="auto" w:fill="auto"/>
            <w:vAlign w:val="center"/>
          </w:tcPr>
          <w:p w14:paraId="577D05A3" w14:textId="77777777" w:rsidR="00B71E7D" w:rsidRPr="00B71E7D" w:rsidRDefault="00B71E7D" w:rsidP="00B71E7D">
            <w:pPr>
              <w:jc w:val="center"/>
              <w:rPr>
                <w:snapToGrid w:val="0"/>
              </w:rPr>
            </w:pPr>
            <w:r w:rsidRPr="00B71E7D">
              <w:rPr>
                <w:snapToGrid w:val="0"/>
              </w:rPr>
              <w:t>143</w:t>
            </w:r>
          </w:p>
        </w:tc>
        <w:tc>
          <w:tcPr>
            <w:tcW w:w="1630" w:type="dxa"/>
            <w:shd w:val="clear" w:color="auto" w:fill="auto"/>
            <w:vAlign w:val="center"/>
          </w:tcPr>
          <w:p w14:paraId="724E1B0C" w14:textId="77777777" w:rsidR="00B71E7D" w:rsidRPr="00B71E7D" w:rsidRDefault="00B71E7D" w:rsidP="00B71E7D">
            <w:pPr>
              <w:jc w:val="center"/>
              <w:rPr>
                <w:snapToGrid w:val="0"/>
              </w:rPr>
            </w:pPr>
            <w:r w:rsidRPr="00B71E7D">
              <w:rPr>
                <w:snapToGrid w:val="0"/>
              </w:rPr>
              <w:t>130</w:t>
            </w:r>
          </w:p>
        </w:tc>
        <w:tc>
          <w:tcPr>
            <w:tcW w:w="1787" w:type="dxa"/>
            <w:shd w:val="clear" w:color="auto" w:fill="auto"/>
            <w:vAlign w:val="center"/>
          </w:tcPr>
          <w:p w14:paraId="39709D96" w14:textId="77777777" w:rsidR="00B71E7D" w:rsidRPr="00B71E7D" w:rsidRDefault="00B71E7D" w:rsidP="00B71E7D">
            <w:pPr>
              <w:jc w:val="center"/>
              <w:rPr>
                <w:snapToGrid w:val="0"/>
              </w:rPr>
            </w:pPr>
            <w:r w:rsidRPr="00B71E7D">
              <w:rPr>
                <w:snapToGrid w:val="0"/>
              </w:rPr>
              <w:t>-13</w:t>
            </w:r>
          </w:p>
        </w:tc>
      </w:tr>
      <w:tr w:rsidR="00B71E7D" w:rsidRPr="00B71E7D" w14:paraId="08FF1D74" w14:textId="77777777" w:rsidTr="007E3090">
        <w:trPr>
          <w:trHeight w:val="316"/>
          <w:jc w:val="center"/>
        </w:trPr>
        <w:tc>
          <w:tcPr>
            <w:tcW w:w="681" w:type="dxa"/>
            <w:shd w:val="clear" w:color="auto" w:fill="auto"/>
            <w:vAlign w:val="center"/>
            <w:hideMark/>
          </w:tcPr>
          <w:p w14:paraId="13FAEBBB" w14:textId="77777777" w:rsidR="00B71E7D" w:rsidRPr="00B71E7D" w:rsidRDefault="00B71E7D" w:rsidP="00B71E7D">
            <w:pPr>
              <w:jc w:val="center"/>
              <w:rPr>
                <w:snapToGrid w:val="0"/>
              </w:rPr>
            </w:pPr>
            <w:r w:rsidRPr="00B71E7D">
              <w:rPr>
                <w:snapToGrid w:val="0"/>
              </w:rPr>
              <w:t>2</w:t>
            </w:r>
          </w:p>
        </w:tc>
        <w:tc>
          <w:tcPr>
            <w:tcW w:w="4011" w:type="dxa"/>
            <w:shd w:val="clear" w:color="auto" w:fill="auto"/>
            <w:vAlign w:val="center"/>
            <w:hideMark/>
          </w:tcPr>
          <w:p w14:paraId="1C320EAC" w14:textId="77777777" w:rsidR="00B71E7D" w:rsidRPr="00B71E7D" w:rsidRDefault="00B71E7D" w:rsidP="00B71E7D">
            <w:pPr>
              <w:rPr>
                <w:snapToGrid w:val="0"/>
              </w:rPr>
            </w:pPr>
            <w:r w:rsidRPr="00B71E7D">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476996A1" w14:textId="77777777" w:rsidR="00B71E7D" w:rsidRPr="00B71E7D" w:rsidRDefault="00B71E7D" w:rsidP="00B71E7D">
            <w:pPr>
              <w:jc w:val="center"/>
              <w:rPr>
                <w:snapToGrid w:val="0"/>
              </w:rPr>
            </w:pPr>
            <w:r w:rsidRPr="00B71E7D">
              <w:rPr>
                <w:snapToGrid w:val="0"/>
              </w:rPr>
              <w:t>143</w:t>
            </w:r>
          </w:p>
        </w:tc>
        <w:tc>
          <w:tcPr>
            <w:tcW w:w="1630" w:type="dxa"/>
            <w:shd w:val="clear" w:color="auto" w:fill="auto"/>
            <w:vAlign w:val="center"/>
          </w:tcPr>
          <w:p w14:paraId="38C47688" w14:textId="77777777" w:rsidR="00B71E7D" w:rsidRPr="00B71E7D" w:rsidRDefault="00B71E7D" w:rsidP="00B71E7D">
            <w:pPr>
              <w:jc w:val="center"/>
              <w:rPr>
                <w:snapToGrid w:val="0"/>
              </w:rPr>
            </w:pPr>
            <w:r w:rsidRPr="00B71E7D">
              <w:rPr>
                <w:snapToGrid w:val="0"/>
              </w:rPr>
              <w:t>130</w:t>
            </w:r>
          </w:p>
        </w:tc>
        <w:tc>
          <w:tcPr>
            <w:tcW w:w="1787" w:type="dxa"/>
            <w:shd w:val="clear" w:color="auto" w:fill="auto"/>
            <w:vAlign w:val="center"/>
          </w:tcPr>
          <w:p w14:paraId="6404034A" w14:textId="77777777" w:rsidR="00B71E7D" w:rsidRPr="00B71E7D" w:rsidRDefault="00B71E7D" w:rsidP="00B71E7D">
            <w:pPr>
              <w:jc w:val="center"/>
              <w:rPr>
                <w:snapToGrid w:val="0"/>
              </w:rPr>
            </w:pPr>
            <w:r w:rsidRPr="00B71E7D">
              <w:rPr>
                <w:snapToGrid w:val="0"/>
              </w:rPr>
              <w:t>-13</w:t>
            </w:r>
          </w:p>
        </w:tc>
      </w:tr>
      <w:tr w:rsidR="00B71E7D" w:rsidRPr="00B71E7D" w14:paraId="7C2C99E2" w14:textId="77777777" w:rsidTr="007E3090">
        <w:trPr>
          <w:trHeight w:val="632"/>
          <w:jc w:val="center"/>
        </w:trPr>
        <w:tc>
          <w:tcPr>
            <w:tcW w:w="681" w:type="dxa"/>
            <w:shd w:val="clear" w:color="auto" w:fill="auto"/>
            <w:vAlign w:val="center"/>
            <w:hideMark/>
          </w:tcPr>
          <w:p w14:paraId="3E19B060" w14:textId="77777777" w:rsidR="00B71E7D" w:rsidRPr="00B71E7D" w:rsidRDefault="00B71E7D" w:rsidP="00B71E7D">
            <w:pPr>
              <w:jc w:val="center"/>
              <w:rPr>
                <w:snapToGrid w:val="0"/>
              </w:rPr>
            </w:pPr>
            <w:r w:rsidRPr="00B71E7D">
              <w:rPr>
                <w:snapToGrid w:val="0"/>
              </w:rPr>
              <w:t>3</w:t>
            </w:r>
          </w:p>
        </w:tc>
        <w:tc>
          <w:tcPr>
            <w:tcW w:w="4011" w:type="dxa"/>
            <w:shd w:val="clear" w:color="auto" w:fill="auto"/>
            <w:vAlign w:val="center"/>
            <w:hideMark/>
          </w:tcPr>
          <w:p w14:paraId="7A90266B" w14:textId="77777777" w:rsidR="00B71E7D" w:rsidRPr="00B71E7D" w:rsidRDefault="00B71E7D" w:rsidP="00B71E7D">
            <w:pPr>
              <w:rPr>
                <w:snapToGrid w:val="0"/>
              </w:rPr>
            </w:pPr>
            <w:r w:rsidRPr="00B71E7D">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071EC505" w14:textId="77777777" w:rsidR="00B71E7D" w:rsidRPr="00B71E7D" w:rsidRDefault="00B71E7D" w:rsidP="00B71E7D">
            <w:pPr>
              <w:jc w:val="center"/>
              <w:rPr>
                <w:snapToGrid w:val="0"/>
              </w:rPr>
            </w:pPr>
            <w:r w:rsidRPr="00B71E7D">
              <w:rPr>
                <w:snapToGrid w:val="0"/>
              </w:rPr>
              <w:t>14139</w:t>
            </w:r>
          </w:p>
        </w:tc>
        <w:tc>
          <w:tcPr>
            <w:tcW w:w="1630" w:type="dxa"/>
            <w:shd w:val="clear" w:color="auto" w:fill="auto"/>
            <w:vAlign w:val="center"/>
          </w:tcPr>
          <w:p w14:paraId="427904E4" w14:textId="77777777" w:rsidR="00B71E7D" w:rsidRPr="00B71E7D" w:rsidRDefault="00B71E7D" w:rsidP="00B71E7D">
            <w:pPr>
              <w:jc w:val="center"/>
              <w:rPr>
                <w:snapToGrid w:val="0"/>
              </w:rPr>
            </w:pPr>
            <w:r w:rsidRPr="00B71E7D">
              <w:rPr>
                <w:snapToGrid w:val="0"/>
              </w:rPr>
              <w:t>12612</w:t>
            </w:r>
          </w:p>
        </w:tc>
        <w:tc>
          <w:tcPr>
            <w:tcW w:w="1787" w:type="dxa"/>
            <w:shd w:val="clear" w:color="auto" w:fill="auto"/>
            <w:vAlign w:val="center"/>
          </w:tcPr>
          <w:p w14:paraId="37BD81E2" w14:textId="77777777" w:rsidR="00B71E7D" w:rsidRPr="00B71E7D" w:rsidRDefault="00B71E7D" w:rsidP="00B71E7D">
            <w:pPr>
              <w:jc w:val="center"/>
              <w:rPr>
                <w:snapToGrid w:val="0"/>
              </w:rPr>
            </w:pPr>
            <w:r w:rsidRPr="00B71E7D">
              <w:rPr>
                <w:snapToGrid w:val="0"/>
              </w:rPr>
              <w:t>-1527</w:t>
            </w:r>
          </w:p>
        </w:tc>
      </w:tr>
      <w:tr w:rsidR="00B71E7D" w:rsidRPr="00B71E7D" w14:paraId="31326646" w14:textId="77777777" w:rsidTr="007E3090">
        <w:trPr>
          <w:trHeight w:val="316"/>
          <w:jc w:val="center"/>
        </w:trPr>
        <w:tc>
          <w:tcPr>
            <w:tcW w:w="681" w:type="dxa"/>
            <w:shd w:val="clear" w:color="auto" w:fill="auto"/>
            <w:vAlign w:val="center"/>
            <w:hideMark/>
          </w:tcPr>
          <w:p w14:paraId="56186AB0" w14:textId="77777777" w:rsidR="00B71E7D" w:rsidRPr="00B71E7D" w:rsidRDefault="00B71E7D" w:rsidP="00B71E7D">
            <w:pPr>
              <w:jc w:val="center"/>
              <w:rPr>
                <w:snapToGrid w:val="0"/>
              </w:rPr>
            </w:pPr>
            <w:r w:rsidRPr="00B71E7D">
              <w:rPr>
                <w:snapToGrid w:val="0"/>
              </w:rPr>
              <w:t>4</w:t>
            </w:r>
          </w:p>
        </w:tc>
        <w:tc>
          <w:tcPr>
            <w:tcW w:w="4011" w:type="dxa"/>
            <w:shd w:val="clear" w:color="auto" w:fill="auto"/>
            <w:vAlign w:val="center"/>
            <w:hideMark/>
          </w:tcPr>
          <w:p w14:paraId="01C1B7E2" w14:textId="77777777" w:rsidR="00B71E7D" w:rsidRPr="00B71E7D" w:rsidRDefault="00B71E7D" w:rsidP="00B71E7D">
            <w:pPr>
              <w:rPr>
                <w:snapToGrid w:val="0"/>
              </w:rPr>
            </w:pPr>
            <w:r w:rsidRPr="00B71E7D">
              <w:rPr>
                <w:snapToGrid w:val="0"/>
              </w:rPr>
              <w:t>Фонд оплаты труда (ФОТ)</w:t>
            </w:r>
          </w:p>
        </w:tc>
        <w:tc>
          <w:tcPr>
            <w:tcW w:w="1630" w:type="dxa"/>
            <w:shd w:val="clear" w:color="auto" w:fill="auto"/>
            <w:vAlign w:val="center"/>
          </w:tcPr>
          <w:p w14:paraId="7FB819B0" w14:textId="77777777" w:rsidR="00B71E7D" w:rsidRPr="00B71E7D" w:rsidRDefault="00B71E7D" w:rsidP="00B71E7D">
            <w:pPr>
              <w:jc w:val="center"/>
              <w:rPr>
                <w:snapToGrid w:val="0"/>
              </w:rPr>
            </w:pPr>
            <w:r w:rsidRPr="00B71E7D">
              <w:rPr>
                <w:snapToGrid w:val="0"/>
              </w:rPr>
              <w:t>4 390</w:t>
            </w:r>
          </w:p>
        </w:tc>
        <w:tc>
          <w:tcPr>
            <w:tcW w:w="1630" w:type="dxa"/>
            <w:shd w:val="clear" w:color="auto" w:fill="auto"/>
            <w:vAlign w:val="center"/>
          </w:tcPr>
          <w:p w14:paraId="54BE64CF" w14:textId="77777777" w:rsidR="00B71E7D" w:rsidRPr="00B71E7D" w:rsidRDefault="00B71E7D" w:rsidP="00B71E7D">
            <w:pPr>
              <w:jc w:val="center"/>
              <w:rPr>
                <w:snapToGrid w:val="0"/>
              </w:rPr>
            </w:pPr>
            <w:r w:rsidRPr="00B71E7D">
              <w:rPr>
                <w:snapToGrid w:val="0"/>
              </w:rPr>
              <w:t>4 377</w:t>
            </w:r>
          </w:p>
        </w:tc>
        <w:tc>
          <w:tcPr>
            <w:tcW w:w="1787" w:type="dxa"/>
            <w:shd w:val="clear" w:color="auto" w:fill="auto"/>
            <w:vAlign w:val="center"/>
          </w:tcPr>
          <w:p w14:paraId="272E2AF3" w14:textId="77777777" w:rsidR="00B71E7D" w:rsidRPr="00B71E7D" w:rsidRDefault="00B71E7D" w:rsidP="00B71E7D">
            <w:pPr>
              <w:jc w:val="center"/>
              <w:rPr>
                <w:snapToGrid w:val="0"/>
              </w:rPr>
            </w:pPr>
            <w:r w:rsidRPr="00B71E7D">
              <w:rPr>
                <w:snapToGrid w:val="0"/>
              </w:rPr>
              <w:t>-13</w:t>
            </w:r>
          </w:p>
        </w:tc>
      </w:tr>
      <w:tr w:rsidR="00B71E7D" w:rsidRPr="00B71E7D" w14:paraId="46DD7F88" w14:textId="77777777" w:rsidTr="007E3090">
        <w:trPr>
          <w:trHeight w:val="316"/>
          <w:jc w:val="center"/>
        </w:trPr>
        <w:tc>
          <w:tcPr>
            <w:tcW w:w="681" w:type="dxa"/>
            <w:shd w:val="clear" w:color="auto" w:fill="auto"/>
            <w:vAlign w:val="center"/>
            <w:hideMark/>
          </w:tcPr>
          <w:p w14:paraId="758A5588" w14:textId="77777777" w:rsidR="00B71E7D" w:rsidRPr="00B71E7D" w:rsidRDefault="00B71E7D" w:rsidP="00B71E7D">
            <w:pPr>
              <w:jc w:val="center"/>
              <w:rPr>
                <w:snapToGrid w:val="0"/>
              </w:rPr>
            </w:pPr>
          </w:p>
        </w:tc>
        <w:tc>
          <w:tcPr>
            <w:tcW w:w="4011" w:type="dxa"/>
            <w:shd w:val="clear" w:color="auto" w:fill="auto"/>
            <w:vAlign w:val="center"/>
            <w:hideMark/>
          </w:tcPr>
          <w:p w14:paraId="570034E5" w14:textId="77777777" w:rsidR="00B71E7D" w:rsidRPr="00B71E7D" w:rsidRDefault="00B71E7D" w:rsidP="00B71E7D">
            <w:pPr>
              <w:rPr>
                <w:snapToGrid w:val="0"/>
              </w:rPr>
            </w:pPr>
            <w:r w:rsidRPr="00B71E7D">
              <w:rPr>
                <w:snapToGrid w:val="0"/>
              </w:rPr>
              <w:t>Численность персонала по регулируемому виду деятельности, чел.</w:t>
            </w:r>
          </w:p>
        </w:tc>
        <w:tc>
          <w:tcPr>
            <w:tcW w:w="1630" w:type="dxa"/>
            <w:shd w:val="clear" w:color="auto" w:fill="auto"/>
            <w:vAlign w:val="center"/>
          </w:tcPr>
          <w:p w14:paraId="3DFA2403" w14:textId="77777777" w:rsidR="00B71E7D" w:rsidRPr="00B71E7D" w:rsidRDefault="00B71E7D" w:rsidP="00B71E7D">
            <w:pPr>
              <w:jc w:val="center"/>
              <w:rPr>
                <w:snapToGrid w:val="0"/>
              </w:rPr>
            </w:pPr>
            <w:r w:rsidRPr="00B71E7D">
              <w:rPr>
                <w:snapToGrid w:val="0"/>
              </w:rPr>
              <w:t>14,65</w:t>
            </w:r>
          </w:p>
        </w:tc>
        <w:tc>
          <w:tcPr>
            <w:tcW w:w="1630" w:type="dxa"/>
            <w:shd w:val="clear" w:color="auto" w:fill="auto"/>
            <w:vAlign w:val="center"/>
          </w:tcPr>
          <w:p w14:paraId="4044535E" w14:textId="77777777" w:rsidR="00B71E7D" w:rsidRPr="00B71E7D" w:rsidRDefault="00B71E7D" w:rsidP="00B71E7D">
            <w:pPr>
              <w:jc w:val="center"/>
              <w:rPr>
                <w:snapToGrid w:val="0"/>
              </w:rPr>
            </w:pPr>
            <w:r w:rsidRPr="00B71E7D">
              <w:rPr>
                <w:snapToGrid w:val="0"/>
              </w:rPr>
              <w:t>14,65</w:t>
            </w:r>
          </w:p>
        </w:tc>
        <w:tc>
          <w:tcPr>
            <w:tcW w:w="1787" w:type="dxa"/>
            <w:shd w:val="clear" w:color="auto" w:fill="auto"/>
            <w:vAlign w:val="center"/>
          </w:tcPr>
          <w:p w14:paraId="183F138B" w14:textId="77777777" w:rsidR="00B71E7D" w:rsidRPr="00B71E7D" w:rsidRDefault="00B71E7D" w:rsidP="00B71E7D">
            <w:pPr>
              <w:jc w:val="center"/>
              <w:rPr>
                <w:snapToGrid w:val="0"/>
              </w:rPr>
            </w:pPr>
            <w:r w:rsidRPr="00B71E7D">
              <w:rPr>
                <w:snapToGrid w:val="0"/>
              </w:rPr>
              <w:t>0</w:t>
            </w:r>
          </w:p>
        </w:tc>
      </w:tr>
      <w:tr w:rsidR="00B71E7D" w:rsidRPr="00B71E7D" w14:paraId="55E410C5" w14:textId="77777777" w:rsidTr="007E3090">
        <w:trPr>
          <w:trHeight w:val="316"/>
          <w:jc w:val="center"/>
        </w:trPr>
        <w:tc>
          <w:tcPr>
            <w:tcW w:w="681" w:type="dxa"/>
            <w:shd w:val="clear" w:color="auto" w:fill="auto"/>
            <w:vAlign w:val="center"/>
            <w:hideMark/>
          </w:tcPr>
          <w:p w14:paraId="3A725B8C" w14:textId="77777777" w:rsidR="00B71E7D" w:rsidRPr="00B71E7D" w:rsidRDefault="00B71E7D" w:rsidP="00B71E7D">
            <w:pPr>
              <w:jc w:val="center"/>
              <w:rPr>
                <w:snapToGrid w:val="0"/>
              </w:rPr>
            </w:pPr>
          </w:p>
        </w:tc>
        <w:tc>
          <w:tcPr>
            <w:tcW w:w="4011" w:type="dxa"/>
            <w:shd w:val="clear" w:color="auto" w:fill="auto"/>
            <w:vAlign w:val="center"/>
            <w:hideMark/>
          </w:tcPr>
          <w:p w14:paraId="502EED37" w14:textId="77777777" w:rsidR="00B71E7D" w:rsidRPr="00B71E7D" w:rsidRDefault="00B71E7D" w:rsidP="00B71E7D">
            <w:pPr>
              <w:rPr>
                <w:snapToGrid w:val="0"/>
              </w:rPr>
            </w:pPr>
            <w:r w:rsidRPr="00B71E7D">
              <w:rPr>
                <w:snapToGrid w:val="0"/>
              </w:rPr>
              <w:t>Средняя заработная плата, руб./мес.</w:t>
            </w:r>
          </w:p>
        </w:tc>
        <w:tc>
          <w:tcPr>
            <w:tcW w:w="1630" w:type="dxa"/>
            <w:shd w:val="clear" w:color="auto" w:fill="auto"/>
            <w:vAlign w:val="center"/>
          </w:tcPr>
          <w:p w14:paraId="334F2B47" w14:textId="77777777" w:rsidR="00B71E7D" w:rsidRPr="00B71E7D" w:rsidRDefault="00B71E7D" w:rsidP="00B71E7D">
            <w:pPr>
              <w:jc w:val="center"/>
              <w:rPr>
                <w:snapToGrid w:val="0"/>
              </w:rPr>
            </w:pPr>
            <w:r w:rsidRPr="00B71E7D">
              <w:rPr>
                <w:snapToGrid w:val="0"/>
              </w:rPr>
              <w:t>24 972</w:t>
            </w:r>
          </w:p>
        </w:tc>
        <w:tc>
          <w:tcPr>
            <w:tcW w:w="1630" w:type="dxa"/>
            <w:shd w:val="clear" w:color="auto" w:fill="auto"/>
            <w:vAlign w:val="center"/>
          </w:tcPr>
          <w:p w14:paraId="7F3C0387" w14:textId="77777777" w:rsidR="00B71E7D" w:rsidRPr="00B71E7D" w:rsidRDefault="00B71E7D" w:rsidP="00B71E7D">
            <w:pPr>
              <w:jc w:val="center"/>
              <w:rPr>
                <w:snapToGrid w:val="0"/>
              </w:rPr>
            </w:pPr>
            <w:r w:rsidRPr="00B71E7D">
              <w:rPr>
                <w:snapToGrid w:val="0"/>
              </w:rPr>
              <w:t>23 490</w:t>
            </w:r>
          </w:p>
        </w:tc>
        <w:tc>
          <w:tcPr>
            <w:tcW w:w="1787" w:type="dxa"/>
            <w:shd w:val="clear" w:color="auto" w:fill="auto"/>
            <w:vAlign w:val="center"/>
          </w:tcPr>
          <w:p w14:paraId="3C604FD9" w14:textId="77777777" w:rsidR="00B71E7D" w:rsidRPr="00B71E7D" w:rsidRDefault="00B71E7D" w:rsidP="00B71E7D">
            <w:pPr>
              <w:jc w:val="center"/>
              <w:rPr>
                <w:snapToGrid w:val="0"/>
              </w:rPr>
            </w:pPr>
            <w:r w:rsidRPr="00B71E7D">
              <w:rPr>
                <w:snapToGrid w:val="0"/>
              </w:rPr>
              <w:t>-1482</w:t>
            </w:r>
          </w:p>
        </w:tc>
      </w:tr>
      <w:tr w:rsidR="00B71E7D" w:rsidRPr="00B71E7D" w14:paraId="56D78030" w14:textId="77777777" w:rsidTr="007E3090">
        <w:trPr>
          <w:trHeight w:val="316"/>
          <w:jc w:val="center"/>
        </w:trPr>
        <w:tc>
          <w:tcPr>
            <w:tcW w:w="681" w:type="dxa"/>
            <w:shd w:val="clear" w:color="auto" w:fill="auto"/>
            <w:vAlign w:val="center"/>
            <w:hideMark/>
          </w:tcPr>
          <w:p w14:paraId="296446B6" w14:textId="77777777" w:rsidR="00B71E7D" w:rsidRPr="00B71E7D" w:rsidRDefault="00B71E7D" w:rsidP="00B71E7D">
            <w:pPr>
              <w:jc w:val="center"/>
              <w:rPr>
                <w:snapToGrid w:val="0"/>
              </w:rPr>
            </w:pPr>
            <w:r w:rsidRPr="00B71E7D">
              <w:rPr>
                <w:snapToGrid w:val="0"/>
              </w:rPr>
              <w:t>5</w:t>
            </w:r>
          </w:p>
        </w:tc>
        <w:tc>
          <w:tcPr>
            <w:tcW w:w="4011" w:type="dxa"/>
            <w:shd w:val="clear" w:color="auto" w:fill="auto"/>
            <w:vAlign w:val="center"/>
            <w:hideMark/>
          </w:tcPr>
          <w:p w14:paraId="06F9723D" w14:textId="77777777" w:rsidR="00B71E7D" w:rsidRPr="00B71E7D" w:rsidRDefault="00B71E7D" w:rsidP="00B71E7D">
            <w:pPr>
              <w:rPr>
                <w:snapToGrid w:val="0"/>
              </w:rPr>
            </w:pPr>
            <w:r w:rsidRPr="00B71E7D">
              <w:rPr>
                <w:snapToGrid w:val="0"/>
              </w:rPr>
              <w:t>Налоги на ФОТ</w:t>
            </w:r>
          </w:p>
        </w:tc>
        <w:tc>
          <w:tcPr>
            <w:tcW w:w="1630" w:type="dxa"/>
            <w:shd w:val="clear" w:color="auto" w:fill="auto"/>
            <w:vAlign w:val="center"/>
          </w:tcPr>
          <w:p w14:paraId="2AA03187" w14:textId="77777777" w:rsidR="00B71E7D" w:rsidRPr="00B71E7D" w:rsidRDefault="00B71E7D" w:rsidP="00B71E7D">
            <w:pPr>
              <w:jc w:val="center"/>
              <w:rPr>
                <w:snapToGrid w:val="0"/>
              </w:rPr>
            </w:pPr>
            <w:r w:rsidRPr="00B71E7D">
              <w:rPr>
                <w:snapToGrid w:val="0"/>
              </w:rPr>
              <w:t>1 326</w:t>
            </w:r>
          </w:p>
        </w:tc>
        <w:tc>
          <w:tcPr>
            <w:tcW w:w="1630" w:type="dxa"/>
            <w:shd w:val="clear" w:color="auto" w:fill="auto"/>
            <w:vAlign w:val="center"/>
          </w:tcPr>
          <w:p w14:paraId="5E98D7B1" w14:textId="77777777" w:rsidR="00B71E7D" w:rsidRPr="00B71E7D" w:rsidRDefault="00B71E7D" w:rsidP="00B71E7D">
            <w:pPr>
              <w:jc w:val="center"/>
              <w:rPr>
                <w:snapToGrid w:val="0"/>
              </w:rPr>
            </w:pPr>
            <w:r w:rsidRPr="00B71E7D">
              <w:rPr>
                <w:snapToGrid w:val="0"/>
              </w:rPr>
              <w:t>1 322</w:t>
            </w:r>
          </w:p>
        </w:tc>
        <w:tc>
          <w:tcPr>
            <w:tcW w:w="1787" w:type="dxa"/>
            <w:shd w:val="clear" w:color="auto" w:fill="auto"/>
            <w:vAlign w:val="center"/>
          </w:tcPr>
          <w:p w14:paraId="28977E5D" w14:textId="77777777" w:rsidR="00B71E7D" w:rsidRPr="00B71E7D" w:rsidRDefault="00B71E7D" w:rsidP="00B71E7D">
            <w:pPr>
              <w:jc w:val="center"/>
              <w:rPr>
                <w:snapToGrid w:val="0"/>
              </w:rPr>
            </w:pPr>
            <w:r w:rsidRPr="00B71E7D">
              <w:rPr>
                <w:snapToGrid w:val="0"/>
              </w:rPr>
              <w:t>-4</w:t>
            </w:r>
          </w:p>
        </w:tc>
      </w:tr>
      <w:tr w:rsidR="00B71E7D" w:rsidRPr="00B71E7D" w14:paraId="5EFF6F0D" w14:textId="77777777" w:rsidTr="007E3090">
        <w:trPr>
          <w:trHeight w:val="316"/>
          <w:jc w:val="center"/>
        </w:trPr>
        <w:tc>
          <w:tcPr>
            <w:tcW w:w="681" w:type="dxa"/>
            <w:shd w:val="clear" w:color="auto" w:fill="auto"/>
            <w:vAlign w:val="center"/>
            <w:hideMark/>
          </w:tcPr>
          <w:p w14:paraId="245D9971" w14:textId="77777777" w:rsidR="00B71E7D" w:rsidRPr="00B71E7D" w:rsidRDefault="00B71E7D" w:rsidP="00B71E7D">
            <w:pPr>
              <w:jc w:val="center"/>
              <w:rPr>
                <w:snapToGrid w:val="0"/>
              </w:rPr>
            </w:pPr>
            <w:r w:rsidRPr="00B71E7D">
              <w:rPr>
                <w:snapToGrid w:val="0"/>
              </w:rPr>
              <w:t>6</w:t>
            </w:r>
          </w:p>
        </w:tc>
        <w:tc>
          <w:tcPr>
            <w:tcW w:w="4011" w:type="dxa"/>
            <w:shd w:val="clear" w:color="auto" w:fill="auto"/>
            <w:vAlign w:val="center"/>
            <w:hideMark/>
          </w:tcPr>
          <w:p w14:paraId="35D43C06" w14:textId="77777777" w:rsidR="00B71E7D" w:rsidRPr="00B71E7D" w:rsidRDefault="00B71E7D" w:rsidP="00B71E7D">
            <w:pPr>
              <w:rPr>
                <w:snapToGrid w:val="0"/>
              </w:rPr>
            </w:pPr>
            <w:r w:rsidRPr="00B71E7D">
              <w:rPr>
                <w:snapToGrid w:val="0"/>
              </w:rPr>
              <w:t>Материальные затраты (сумма стр. 07 - 10), в том числе:</w:t>
            </w:r>
          </w:p>
        </w:tc>
        <w:tc>
          <w:tcPr>
            <w:tcW w:w="1630" w:type="dxa"/>
            <w:shd w:val="clear" w:color="auto" w:fill="auto"/>
            <w:vAlign w:val="center"/>
          </w:tcPr>
          <w:p w14:paraId="2A0F7FF5" w14:textId="77777777" w:rsidR="00B71E7D" w:rsidRPr="00B71E7D" w:rsidRDefault="00B71E7D" w:rsidP="00B71E7D">
            <w:pPr>
              <w:jc w:val="center"/>
              <w:rPr>
                <w:snapToGrid w:val="0"/>
              </w:rPr>
            </w:pPr>
            <w:r w:rsidRPr="00B71E7D">
              <w:rPr>
                <w:snapToGrid w:val="0"/>
              </w:rPr>
              <w:t>4954</w:t>
            </w:r>
          </w:p>
        </w:tc>
        <w:tc>
          <w:tcPr>
            <w:tcW w:w="1630" w:type="dxa"/>
            <w:shd w:val="clear" w:color="auto" w:fill="auto"/>
            <w:vAlign w:val="center"/>
          </w:tcPr>
          <w:p w14:paraId="2FACA250" w14:textId="77777777" w:rsidR="00B71E7D" w:rsidRPr="00B71E7D" w:rsidRDefault="00B71E7D" w:rsidP="00B71E7D">
            <w:pPr>
              <w:jc w:val="center"/>
              <w:rPr>
                <w:snapToGrid w:val="0"/>
              </w:rPr>
            </w:pPr>
            <w:r w:rsidRPr="00B71E7D">
              <w:rPr>
                <w:snapToGrid w:val="0"/>
              </w:rPr>
              <w:t>3026</w:t>
            </w:r>
          </w:p>
        </w:tc>
        <w:tc>
          <w:tcPr>
            <w:tcW w:w="1787" w:type="dxa"/>
            <w:shd w:val="clear" w:color="auto" w:fill="auto"/>
            <w:vAlign w:val="center"/>
          </w:tcPr>
          <w:p w14:paraId="0CDB9568" w14:textId="77777777" w:rsidR="00B71E7D" w:rsidRPr="00B71E7D" w:rsidRDefault="00B71E7D" w:rsidP="00B71E7D">
            <w:pPr>
              <w:jc w:val="center"/>
              <w:rPr>
                <w:snapToGrid w:val="0"/>
              </w:rPr>
            </w:pPr>
            <w:r w:rsidRPr="00B71E7D">
              <w:rPr>
                <w:snapToGrid w:val="0"/>
              </w:rPr>
              <w:t>-1928</w:t>
            </w:r>
          </w:p>
        </w:tc>
      </w:tr>
      <w:tr w:rsidR="00B71E7D" w:rsidRPr="00B71E7D" w14:paraId="0A941294" w14:textId="77777777" w:rsidTr="007E3090">
        <w:trPr>
          <w:trHeight w:val="316"/>
          <w:jc w:val="center"/>
        </w:trPr>
        <w:tc>
          <w:tcPr>
            <w:tcW w:w="681" w:type="dxa"/>
            <w:shd w:val="clear" w:color="auto" w:fill="auto"/>
            <w:vAlign w:val="center"/>
            <w:hideMark/>
          </w:tcPr>
          <w:p w14:paraId="08542F60" w14:textId="77777777" w:rsidR="00B71E7D" w:rsidRPr="00B71E7D" w:rsidRDefault="00B71E7D" w:rsidP="00B71E7D">
            <w:pPr>
              <w:jc w:val="center"/>
              <w:rPr>
                <w:snapToGrid w:val="0"/>
              </w:rPr>
            </w:pPr>
            <w:r w:rsidRPr="00B71E7D">
              <w:rPr>
                <w:snapToGrid w:val="0"/>
              </w:rPr>
              <w:t>7</w:t>
            </w:r>
          </w:p>
        </w:tc>
        <w:tc>
          <w:tcPr>
            <w:tcW w:w="4011" w:type="dxa"/>
            <w:shd w:val="clear" w:color="auto" w:fill="auto"/>
            <w:vAlign w:val="center"/>
            <w:hideMark/>
          </w:tcPr>
          <w:p w14:paraId="20AA2DB3" w14:textId="77777777" w:rsidR="00B71E7D" w:rsidRPr="00B71E7D" w:rsidRDefault="00B71E7D" w:rsidP="00B71E7D">
            <w:pPr>
              <w:rPr>
                <w:snapToGrid w:val="0"/>
              </w:rPr>
            </w:pPr>
            <w:r w:rsidRPr="00B71E7D">
              <w:rPr>
                <w:snapToGrid w:val="0"/>
              </w:rPr>
              <w:t>Материалы</w:t>
            </w:r>
          </w:p>
        </w:tc>
        <w:tc>
          <w:tcPr>
            <w:tcW w:w="1630" w:type="dxa"/>
            <w:shd w:val="clear" w:color="auto" w:fill="auto"/>
            <w:vAlign w:val="center"/>
          </w:tcPr>
          <w:p w14:paraId="3BA7EBDE" w14:textId="77777777" w:rsidR="00B71E7D" w:rsidRPr="00B71E7D" w:rsidRDefault="00B71E7D" w:rsidP="00B71E7D">
            <w:pPr>
              <w:jc w:val="center"/>
              <w:rPr>
                <w:snapToGrid w:val="0"/>
              </w:rPr>
            </w:pPr>
            <w:r w:rsidRPr="00B71E7D">
              <w:rPr>
                <w:snapToGrid w:val="0"/>
              </w:rPr>
              <w:t>491</w:t>
            </w:r>
          </w:p>
        </w:tc>
        <w:tc>
          <w:tcPr>
            <w:tcW w:w="1630" w:type="dxa"/>
            <w:shd w:val="clear" w:color="auto" w:fill="auto"/>
            <w:vAlign w:val="center"/>
          </w:tcPr>
          <w:p w14:paraId="34107433" w14:textId="77777777" w:rsidR="00B71E7D" w:rsidRPr="00B71E7D" w:rsidRDefault="00B71E7D" w:rsidP="00B71E7D">
            <w:pPr>
              <w:jc w:val="center"/>
              <w:rPr>
                <w:snapToGrid w:val="0"/>
              </w:rPr>
            </w:pPr>
            <w:r w:rsidRPr="00B71E7D">
              <w:rPr>
                <w:snapToGrid w:val="0"/>
              </w:rPr>
              <w:t>693</w:t>
            </w:r>
          </w:p>
        </w:tc>
        <w:tc>
          <w:tcPr>
            <w:tcW w:w="1787" w:type="dxa"/>
            <w:shd w:val="clear" w:color="auto" w:fill="auto"/>
            <w:vAlign w:val="center"/>
          </w:tcPr>
          <w:p w14:paraId="7646861E" w14:textId="77777777" w:rsidR="00B71E7D" w:rsidRPr="00B71E7D" w:rsidRDefault="00B71E7D" w:rsidP="00B71E7D">
            <w:pPr>
              <w:jc w:val="center"/>
              <w:rPr>
                <w:snapToGrid w:val="0"/>
              </w:rPr>
            </w:pPr>
            <w:r w:rsidRPr="00B71E7D">
              <w:rPr>
                <w:snapToGrid w:val="0"/>
              </w:rPr>
              <w:t>202</w:t>
            </w:r>
          </w:p>
        </w:tc>
      </w:tr>
      <w:tr w:rsidR="00B71E7D" w:rsidRPr="00B71E7D" w14:paraId="55271C03" w14:textId="77777777" w:rsidTr="007E3090">
        <w:trPr>
          <w:trHeight w:val="316"/>
          <w:jc w:val="center"/>
        </w:trPr>
        <w:tc>
          <w:tcPr>
            <w:tcW w:w="681" w:type="dxa"/>
            <w:shd w:val="clear" w:color="auto" w:fill="auto"/>
            <w:vAlign w:val="center"/>
            <w:hideMark/>
          </w:tcPr>
          <w:p w14:paraId="6D997DF9" w14:textId="77777777" w:rsidR="00B71E7D" w:rsidRPr="00B71E7D" w:rsidRDefault="00B71E7D" w:rsidP="00B71E7D">
            <w:pPr>
              <w:jc w:val="center"/>
              <w:rPr>
                <w:snapToGrid w:val="0"/>
              </w:rPr>
            </w:pPr>
            <w:r w:rsidRPr="00B71E7D">
              <w:rPr>
                <w:snapToGrid w:val="0"/>
              </w:rPr>
              <w:t>8</w:t>
            </w:r>
          </w:p>
        </w:tc>
        <w:tc>
          <w:tcPr>
            <w:tcW w:w="4011" w:type="dxa"/>
            <w:shd w:val="clear" w:color="auto" w:fill="auto"/>
            <w:vAlign w:val="center"/>
            <w:hideMark/>
          </w:tcPr>
          <w:p w14:paraId="34829ADD" w14:textId="77777777" w:rsidR="00B71E7D" w:rsidRPr="00B71E7D" w:rsidRDefault="00B71E7D" w:rsidP="00B71E7D">
            <w:pPr>
              <w:rPr>
                <w:snapToGrid w:val="0"/>
              </w:rPr>
            </w:pPr>
            <w:r w:rsidRPr="00B71E7D">
              <w:rPr>
                <w:snapToGrid w:val="0"/>
              </w:rPr>
              <w:t>Приобретение газа для последующей реализации населению</w:t>
            </w:r>
          </w:p>
        </w:tc>
        <w:tc>
          <w:tcPr>
            <w:tcW w:w="1630" w:type="dxa"/>
            <w:shd w:val="clear" w:color="auto" w:fill="auto"/>
            <w:vAlign w:val="center"/>
          </w:tcPr>
          <w:p w14:paraId="117BEF39" w14:textId="77777777" w:rsidR="00B71E7D" w:rsidRPr="00B71E7D" w:rsidRDefault="00B71E7D" w:rsidP="00B71E7D">
            <w:pPr>
              <w:jc w:val="center"/>
              <w:rPr>
                <w:snapToGrid w:val="0"/>
              </w:rPr>
            </w:pPr>
            <w:r w:rsidRPr="00B71E7D">
              <w:rPr>
                <w:snapToGrid w:val="0"/>
              </w:rPr>
              <w:t>4460</w:t>
            </w:r>
          </w:p>
        </w:tc>
        <w:tc>
          <w:tcPr>
            <w:tcW w:w="1630" w:type="dxa"/>
            <w:shd w:val="clear" w:color="auto" w:fill="auto"/>
            <w:vAlign w:val="center"/>
          </w:tcPr>
          <w:p w14:paraId="5A951680" w14:textId="77777777" w:rsidR="00B71E7D" w:rsidRPr="00B71E7D" w:rsidRDefault="00B71E7D" w:rsidP="00B71E7D">
            <w:pPr>
              <w:jc w:val="center"/>
              <w:rPr>
                <w:snapToGrid w:val="0"/>
              </w:rPr>
            </w:pPr>
            <w:r w:rsidRPr="00B71E7D">
              <w:rPr>
                <w:snapToGrid w:val="0"/>
              </w:rPr>
              <w:t>2332</w:t>
            </w:r>
          </w:p>
        </w:tc>
        <w:tc>
          <w:tcPr>
            <w:tcW w:w="1787" w:type="dxa"/>
            <w:shd w:val="clear" w:color="auto" w:fill="auto"/>
            <w:vAlign w:val="center"/>
          </w:tcPr>
          <w:p w14:paraId="248D2091" w14:textId="77777777" w:rsidR="00B71E7D" w:rsidRPr="00B71E7D" w:rsidRDefault="00B71E7D" w:rsidP="00B71E7D">
            <w:pPr>
              <w:jc w:val="center"/>
              <w:rPr>
                <w:snapToGrid w:val="0"/>
              </w:rPr>
            </w:pPr>
            <w:r w:rsidRPr="00B71E7D">
              <w:rPr>
                <w:snapToGrid w:val="0"/>
              </w:rPr>
              <w:t>-2128</w:t>
            </w:r>
          </w:p>
        </w:tc>
      </w:tr>
      <w:tr w:rsidR="00B71E7D" w:rsidRPr="00B71E7D" w14:paraId="1864F6A2" w14:textId="77777777" w:rsidTr="007E3090">
        <w:trPr>
          <w:trHeight w:val="316"/>
          <w:jc w:val="center"/>
        </w:trPr>
        <w:tc>
          <w:tcPr>
            <w:tcW w:w="681" w:type="dxa"/>
            <w:shd w:val="clear" w:color="auto" w:fill="auto"/>
            <w:vAlign w:val="center"/>
            <w:hideMark/>
          </w:tcPr>
          <w:p w14:paraId="586A87EA" w14:textId="77777777" w:rsidR="00B71E7D" w:rsidRPr="00B71E7D" w:rsidRDefault="00B71E7D" w:rsidP="00B71E7D">
            <w:pPr>
              <w:jc w:val="center"/>
              <w:rPr>
                <w:snapToGrid w:val="0"/>
              </w:rPr>
            </w:pPr>
            <w:r w:rsidRPr="00B71E7D">
              <w:rPr>
                <w:snapToGrid w:val="0"/>
              </w:rPr>
              <w:t>9</w:t>
            </w:r>
          </w:p>
        </w:tc>
        <w:tc>
          <w:tcPr>
            <w:tcW w:w="4011" w:type="dxa"/>
            <w:shd w:val="clear" w:color="auto" w:fill="auto"/>
            <w:vAlign w:val="center"/>
            <w:hideMark/>
          </w:tcPr>
          <w:p w14:paraId="09ECFA45" w14:textId="77777777" w:rsidR="00B71E7D" w:rsidRPr="00B71E7D" w:rsidRDefault="00B71E7D" w:rsidP="00B71E7D">
            <w:pPr>
              <w:rPr>
                <w:snapToGrid w:val="0"/>
              </w:rPr>
            </w:pPr>
            <w:r w:rsidRPr="00B71E7D">
              <w:rPr>
                <w:snapToGrid w:val="0"/>
              </w:rPr>
              <w:t>Технологические (эксплуатационные) потери газа</w:t>
            </w:r>
          </w:p>
        </w:tc>
        <w:tc>
          <w:tcPr>
            <w:tcW w:w="1630" w:type="dxa"/>
            <w:shd w:val="clear" w:color="auto" w:fill="auto"/>
            <w:vAlign w:val="center"/>
          </w:tcPr>
          <w:p w14:paraId="6349EFDF" w14:textId="77777777" w:rsidR="00B71E7D" w:rsidRPr="00B71E7D" w:rsidRDefault="00B71E7D" w:rsidP="00B71E7D">
            <w:pPr>
              <w:jc w:val="center"/>
              <w:rPr>
                <w:snapToGrid w:val="0"/>
              </w:rPr>
            </w:pPr>
            <w:r w:rsidRPr="00B71E7D">
              <w:rPr>
                <w:snapToGrid w:val="0"/>
              </w:rPr>
              <w:t>3</w:t>
            </w:r>
          </w:p>
        </w:tc>
        <w:tc>
          <w:tcPr>
            <w:tcW w:w="1630" w:type="dxa"/>
            <w:shd w:val="clear" w:color="auto" w:fill="auto"/>
            <w:vAlign w:val="center"/>
          </w:tcPr>
          <w:p w14:paraId="268430CE" w14:textId="77777777" w:rsidR="00B71E7D" w:rsidRPr="00B71E7D" w:rsidRDefault="00B71E7D" w:rsidP="00B71E7D">
            <w:pPr>
              <w:jc w:val="center"/>
              <w:rPr>
                <w:snapToGrid w:val="0"/>
              </w:rPr>
            </w:pPr>
            <w:r w:rsidRPr="00B71E7D">
              <w:rPr>
                <w:snapToGrid w:val="0"/>
              </w:rPr>
              <w:t>1</w:t>
            </w:r>
          </w:p>
        </w:tc>
        <w:tc>
          <w:tcPr>
            <w:tcW w:w="1787" w:type="dxa"/>
            <w:shd w:val="clear" w:color="auto" w:fill="auto"/>
            <w:vAlign w:val="center"/>
          </w:tcPr>
          <w:p w14:paraId="38510CCD" w14:textId="77777777" w:rsidR="00B71E7D" w:rsidRPr="00B71E7D" w:rsidRDefault="00B71E7D" w:rsidP="00B71E7D">
            <w:pPr>
              <w:jc w:val="center"/>
              <w:rPr>
                <w:snapToGrid w:val="0"/>
              </w:rPr>
            </w:pPr>
            <w:r w:rsidRPr="00B71E7D">
              <w:rPr>
                <w:snapToGrid w:val="0"/>
              </w:rPr>
              <w:t>-2</w:t>
            </w:r>
          </w:p>
        </w:tc>
      </w:tr>
      <w:tr w:rsidR="00B71E7D" w:rsidRPr="00B71E7D" w14:paraId="7CDE9F46" w14:textId="77777777" w:rsidTr="007E3090">
        <w:trPr>
          <w:trHeight w:val="316"/>
          <w:jc w:val="center"/>
        </w:trPr>
        <w:tc>
          <w:tcPr>
            <w:tcW w:w="681" w:type="dxa"/>
            <w:shd w:val="clear" w:color="auto" w:fill="auto"/>
            <w:vAlign w:val="center"/>
            <w:hideMark/>
          </w:tcPr>
          <w:p w14:paraId="74565660" w14:textId="77777777" w:rsidR="00B71E7D" w:rsidRPr="00B71E7D" w:rsidRDefault="00B71E7D" w:rsidP="00B71E7D">
            <w:pPr>
              <w:jc w:val="center"/>
              <w:rPr>
                <w:snapToGrid w:val="0"/>
              </w:rPr>
            </w:pPr>
            <w:r w:rsidRPr="00B71E7D">
              <w:rPr>
                <w:snapToGrid w:val="0"/>
              </w:rPr>
              <w:t>10</w:t>
            </w:r>
          </w:p>
        </w:tc>
        <w:tc>
          <w:tcPr>
            <w:tcW w:w="4011" w:type="dxa"/>
            <w:shd w:val="clear" w:color="auto" w:fill="auto"/>
            <w:vAlign w:val="center"/>
            <w:hideMark/>
          </w:tcPr>
          <w:p w14:paraId="2F3CA38D" w14:textId="77777777" w:rsidR="00B71E7D" w:rsidRPr="00B71E7D" w:rsidRDefault="00B71E7D" w:rsidP="00B71E7D">
            <w:pPr>
              <w:rPr>
                <w:snapToGrid w:val="0"/>
              </w:rPr>
            </w:pPr>
            <w:r w:rsidRPr="00B71E7D">
              <w:rPr>
                <w:snapToGrid w:val="0"/>
              </w:rPr>
              <w:t>Прочие</w:t>
            </w:r>
          </w:p>
        </w:tc>
        <w:tc>
          <w:tcPr>
            <w:tcW w:w="1630" w:type="dxa"/>
            <w:shd w:val="clear" w:color="auto" w:fill="auto"/>
            <w:vAlign w:val="center"/>
          </w:tcPr>
          <w:p w14:paraId="445B29AB"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785A6FF7"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408657AF" w14:textId="77777777" w:rsidR="00B71E7D" w:rsidRPr="00B71E7D" w:rsidRDefault="00B71E7D" w:rsidP="00B71E7D">
            <w:pPr>
              <w:jc w:val="center"/>
              <w:rPr>
                <w:snapToGrid w:val="0"/>
              </w:rPr>
            </w:pPr>
            <w:r w:rsidRPr="00B71E7D">
              <w:rPr>
                <w:snapToGrid w:val="0"/>
              </w:rPr>
              <w:t>0</w:t>
            </w:r>
          </w:p>
        </w:tc>
      </w:tr>
      <w:tr w:rsidR="00B71E7D" w:rsidRPr="00B71E7D" w14:paraId="1E87652E" w14:textId="77777777" w:rsidTr="007E3090">
        <w:trPr>
          <w:trHeight w:val="316"/>
          <w:jc w:val="center"/>
        </w:trPr>
        <w:tc>
          <w:tcPr>
            <w:tcW w:w="681" w:type="dxa"/>
            <w:shd w:val="clear" w:color="auto" w:fill="auto"/>
            <w:vAlign w:val="center"/>
            <w:hideMark/>
          </w:tcPr>
          <w:p w14:paraId="0391444F" w14:textId="77777777" w:rsidR="00B71E7D" w:rsidRPr="00B71E7D" w:rsidRDefault="00B71E7D" w:rsidP="00B71E7D">
            <w:pPr>
              <w:jc w:val="center"/>
              <w:rPr>
                <w:snapToGrid w:val="0"/>
              </w:rPr>
            </w:pPr>
            <w:r w:rsidRPr="00B71E7D">
              <w:rPr>
                <w:snapToGrid w:val="0"/>
              </w:rPr>
              <w:t>11</w:t>
            </w:r>
          </w:p>
        </w:tc>
        <w:tc>
          <w:tcPr>
            <w:tcW w:w="4011" w:type="dxa"/>
            <w:shd w:val="clear" w:color="auto" w:fill="auto"/>
            <w:vAlign w:val="center"/>
            <w:hideMark/>
          </w:tcPr>
          <w:p w14:paraId="76F6322F" w14:textId="77777777" w:rsidR="00B71E7D" w:rsidRPr="00B71E7D" w:rsidRDefault="00B71E7D" w:rsidP="00B71E7D">
            <w:pPr>
              <w:rPr>
                <w:snapToGrid w:val="0"/>
              </w:rPr>
            </w:pPr>
            <w:r w:rsidRPr="00B71E7D">
              <w:rPr>
                <w:snapToGrid w:val="0"/>
              </w:rPr>
              <w:t>Амортизация основных средств</w:t>
            </w:r>
          </w:p>
        </w:tc>
        <w:tc>
          <w:tcPr>
            <w:tcW w:w="1630" w:type="dxa"/>
            <w:shd w:val="clear" w:color="auto" w:fill="auto"/>
            <w:vAlign w:val="center"/>
          </w:tcPr>
          <w:p w14:paraId="5DF02AB6" w14:textId="77777777" w:rsidR="00B71E7D" w:rsidRPr="00B71E7D" w:rsidRDefault="00B71E7D" w:rsidP="00B71E7D">
            <w:pPr>
              <w:jc w:val="center"/>
              <w:rPr>
                <w:snapToGrid w:val="0"/>
              </w:rPr>
            </w:pPr>
            <w:r w:rsidRPr="00B71E7D">
              <w:rPr>
                <w:snapToGrid w:val="0"/>
              </w:rPr>
              <w:t>28</w:t>
            </w:r>
          </w:p>
        </w:tc>
        <w:tc>
          <w:tcPr>
            <w:tcW w:w="1630" w:type="dxa"/>
            <w:shd w:val="clear" w:color="auto" w:fill="auto"/>
            <w:vAlign w:val="center"/>
          </w:tcPr>
          <w:p w14:paraId="61A368D9" w14:textId="77777777" w:rsidR="00B71E7D" w:rsidRPr="00B71E7D" w:rsidRDefault="00B71E7D" w:rsidP="00B71E7D">
            <w:pPr>
              <w:jc w:val="center"/>
              <w:rPr>
                <w:snapToGrid w:val="0"/>
              </w:rPr>
            </w:pPr>
            <w:r w:rsidRPr="00B71E7D">
              <w:rPr>
                <w:snapToGrid w:val="0"/>
              </w:rPr>
              <w:t>45</w:t>
            </w:r>
          </w:p>
        </w:tc>
        <w:tc>
          <w:tcPr>
            <w:tcW w:w="1787" w:type="dxa"/>
            <w:shd w:val="clear" w:color="auto" w:fill="auto"/>
            <w:vAlign w:val="center"/>
          </w:tcPr>
          <w:p w14:paraId="54FA39C7" w14:textId="77777777" w:rsidR="00B71E7D" w:rsidRPr="00B71E7D" w:rsidRDefault="00B71E7D" w:rsidP="00B71E7D">
            <w:pPr>
              <w:jc w:val="center"/>
              <w:rPr>
                <w:snapToGrid w:val="0"/>
              </w:rPr>
            </w:pPr>
            <w:r w:rsidRPr="00B71E7D">
              <w:rPr>
                <w:snapToGrid w:val="0"/>
              </w:rPr>
              <w:t>17</w:t>
            </w:r>
          </w:p>
        </w:tc>
      </w:tr>
      <w:tr w:rsidR="00B71E7D" w:rsidRPr="00B71E7D" w14:paraId="2B01ACE8" w14:textId="77777777" w:rsidTr="007E3090">
        <w:trPr>
          <w:trHeight w:val="316"/>
          <w:jc w:val="center"/>
        </w:trPr>
        <w:tc>
          <w:tcPr>
            <w:tcW w:w="681" w:type="dxa"/>
            <w:shd w:val="clear" w:color="auto" w:fill="auto"/>
            <w:vAlign w:val="center"/>
            <w:hideMark/>
          </w:tcPr>
          <w:p w14:paraId="4B41600A" w14:textId="77777777" w:rsidR="00B71E7D" w:rsidRPr="00B71E7D" w:rsidRDefault="00B71E7D" w:rsidP="00B71E7D">
            <w:pPr>
              <w:jc w:val="center"/>
              <w:rPr>
                <w:snapToGrid w:val="0"/>
              </w:rPr>
            </w:pPr>
            <w:r w:rsidRPr="00B71E7D">
              <w:rPr>
                <w:snapToGrid w:val="0"/>
              </w:rPr>
              <w:t>12</w:t>
            </w:r>
          </w:p>
        </w:tc>
        <w:tc>
          <w:tcPr>
            <w:tcW w:w="4011" w:type="dxa"/>
            <w:shd w:val="clear" w:color="auto" w:fill="auto"/>
            <w:vAlign w:val="center"/>
            <w:hideMark/>
          </w:tcPr>
          <w:p w14:paraId="260E40AB" w14:textId="77777777" w:rsidR="00B71E7D" w:rsidRPr="00B71E7D" w:rsidRDefault="00B71E7D" w:rsidP="00B71E7D">
            <w:pPr>
              <w:rPr>
                <w:snapToGrid w:val="0"/>
              </w:rPr>
            </w:pPr>
            <w:r w:rsidRPr="00B71E7D">
              <w:rPr>
                <w:snapToGrid w:val="0"/>
              </w:rPr>
              <w:t>Прочие затраты (сумма стр. 13 + 16 + 17 + 21 + 28 + 29 + 30), в том числе:</w:t>
            </w:r>
          </w:p>
        </w:tc>
        <w:tc>
          <w:tcPr>
            <w:tcW w:w="1630" w:type="dxa"/>
            <w:shd w:val="clear" w:color="auto" w:fill="auto"/>
            <w:vAlign w:val="center"/>
          </w:tcPr>
          <w:p w14:paraId="0BD39C38" w14:textId="77777777" w:rsidR="00B71E7D" w:rsidRPr="00B71E7D" w:rsidRDefault="00B71E7D" w:rsidP="00B71E7D">
            <w:pPr>
              <w:jc w:val="center"/>
              <w:rPr>
                <w:snapToGrid w:val="0"/>
              </w:rPr>
            </w:pPr>
            <w:r w:rsidRPr="00B71E7D">
              <w:rPr>
                <w:snapToGrid w:val="0"/>
              </w:rPr>
              <w:t>3 441</w:t>
            </w:r>
          </w:p>
        </w:tc>
        <w:tc>
          <w:tcPr>
            <w:tcW w:w="1630" w:type="dxa"/>
            <w:shd w:val="clear" w:color="auto" w:fill="auto"/>
            <w:vAlign w:val="center"/>
          </w:tcPr>
          <w:p w14:paraId="501CB761" w14:textId="77777777" w:rsidR="00B71E7D" w:rsidRPr="00B71E7D" w:rsidRDefault="00B71E7D" w:rsidP="00B71E7D">
            <w:pPr>
              <w:jc w:val="center"/>
              <w:rPr>
                <w:snapToGrid w:val="0"/>
              </w:rPr>
            </w:pPr>
            <w:r w:rsidRPr="00B71E7D">
              <w:rPr>
                <w:snapToGrid w:val="0"/>
              </w:rPr>
              <w:t>3 843</w:t>
            </w:r>
          </w:p>
        </w:tc>
        <w:tc>
          <w:tcPr>
            <w:tcW w:w="1787" w:type="dxa"/>
            <w:shd w:val="clear" w:color="auto" w:fill="auto"/>
            <w:vAlign w:val="center"/>
          </w:tcPr>
          <w:p w14:paraId="78B3F66D" w14:textId="77777777" w:rsidR="00B71E7D" w:rsidRPr="00B71E7D" w:rsidRDefault="00B71E7D" w:rsidP="00B71E7D">
            <w:pPr>
              <w:jc w:val="center"/>
              <w:rPr>
                <w:snapToGrid w:val="0"/>
              </w:rPr>
            </w:pPr>
            <w:r w:rsidRPr="00B71E7D">
              <w:rPr>
                <w:snapToGrid w:val="0"/>
              </w:rPr>
              <w:t>402</w:t>
            </w:r>
          </w:p>
        </w:tc>
      </w:tr>
      <w:tr w:rsidR="00B71E7D" w:rsidRPr="00B71E7D" w14:paraId="1A1EFC5F" w14:textId="77777777" w:rsidTr="007E3090">
        <w:trPr>
          <w:trHeight w:val="316"/>
          <w:jc w:val="center"/>
        </w:trPr>
        <w:tc>
          <w:tcPr>
            <w:tcW w:w="681" w:type="dxa"/>
            <w:shd w:val="clear" w:color="auto" w:fill="auto"/>
            <w:vAlign w:val="center"/>
            <w:hideMark/>
          </w:tcPr>
          <w:p w14:paraId="7A531D1D" w14:textId="77777777" w:rsidR="00B71E7D" w:rsidRPr="00B71E7D" w:rsidRDefault="00B71E7D" w:rsidP="00B71E7D">
            <w:pPr>
              <w:jc w:val="center"/>
              <w:rPr>
                <w:snapToGrid w:val="0"/>
              </w:rPr>
            </w:pPr>
            <w:r w:rsidRPr="00B71E7D">
              <w:rPr>
                <w:snapToGrid w:val="0"/>
              </w:rPr>
              <w:t>13</w:t>
            </w:r>
          </w:p>
        </w:tc>
        <w:tc>
          <w:tcPr>
            <w:tcW w:w="4011" w:type="dxa"/>
            <w:shd w:val="clear" w:color="auto" w:fill="auto"/>
            <w:vAlign w:val="center"/>
            <w:hideMark/>
          </w:tcPr>
          <w:p w14:paraId="6190E3C2" w14:textId="77777777" w:rsidR="00B71E7D" w:rsidRPr="00B71E7D" w:rsidRDefault="00B71E7D" w:rsidP="00B71E7D">
            <w:pPr>
              <w:rPr>
                <w:snapToGrid w:val="0"/>
              </w:rPr>
            </w:pPr>
            <w:r w:rsidRPr="00B71E7D">
              <w:rPr>
                <w:snapToGrid w:val="0"/>
              </w:rPr>
              <w:t>Аренда (лизинг) (сумма стр. 14 - 15), в том числе:</w:t>
            </w:r>
          </w:p>
        </w:tc>
        <w:tc>
          <w:tcPr>
            <w:tcW w:w="1630" w:type="dxa"/>
            <w:shd w:val="clear" w:color="auto" w:fill="auto"/>
            <w:vAlign w:val="center"/>
          </w:tcPr>
          <w:p w14:paraId="0E7E7DFE" w14:textId="77777777" w:rsidR="00B71E7D" w:rsidRPr="00B71E7D" w:rsidRDefault="00B71E7D" w:rsidP="00B71E7D">
            <w:pPr>
              <w:jc w:val="center"/>
              <w:rPr>
                <w:snapToGrid w:val="0"/>
              </w:rPr>
            </w:pPr>
            <w:r w:rsidRPr="00B71E7D">
              <w:rPr>
                <w:snapToGrid w:val="0"/>
              </w:rPr>
              <w:t>2</w:t>
            </w:r>
          </w:p>
        </w:tc>
        <w:tc>
          <w:tcPr>
            <w:tcW w:w="1630" w:type="dxa"/>
            <w:shd w:val="clear" w:color="auto" w:fill="auto"/>
            <w:vAlign w:val="center"/>
          </w:tcPr>
          <w:p w14:paraId="25B43E0F" w14:textId="77777777" w:rsidR="00B71E7D" w:rsidRPr="00B71E7D" w:rsidRDefault="00B71E7D" w:rsidP="00B71E7D">
            <w:pPr>
              <w:jc w:val="center"/>
              <w:rPr>
                <w:snapToGrid w:val="0"/>
              </w:rPr>
            </w:pPr>
            <w:r w:rsidRPr="00B71E7D">
              <w:rPr>
                <w:snapToGrid w:val="0"/>
              </w:rPr>
              <w:t>3</w:t>
            </w:r>
          </w:p>
        </w:tc>
        <w:tc>
          <w:tcPr>
            <w:tcW w:w="1787" w:type="dxa"/>
            <w:shd w:val="clear" w:color="auto" w:fill="auto"/>
            <w:vAlign w:val="center"/>
          </w:tcPr>
          <w:p w14:paraId="0EBD958D" w14:textId="77777777" w:rsidR="00B71E7D" w:rsidRPr="00B71E7D" w:rsidRDefault="00B71E7D" w:rsidP="00B71E7D">
            <w:pPr>
              <w:jc w:val="center"/>
              <w:rPr>
                <w:snapToGrid w:val="0"/>
              </w:rPr>
            </w:pPr>
            <w:r w:rsidRPr="00B71E7D">
              <w:rPr>
                <w:snapToGrid w:val="0"/>
              </w:rPr>
              <w:t>1</w:t>
            </w:r>
          </w:p>
        </w:tc>
      </w:tr>
      <w:tr w:rsidR="00B71E7D" w:rsidRPr="00B71E7D" w14:paraId="74B04478" w14:textId="77777777" w:rsidTr="007E3090">
        <w:trPr>
          <w:trHeight w:val="316"/>
          <w:jc w:val="center"/>
        </w:trPr>
        <w:tc>
          <w:tcPr>
            <w:tcW w:w="681" w:type="dxa"/>
            <w:shd w:val="clear" w:color="auto" w:fill="auto"/>
            <w:vAlign w:val="center"/>
            <w:hideMark/>
          </w:tcPr>
          <w:p w14:paraId="31C47A31" w14:textId="77777777" w:rsidR="00B71E7D" w:rsidRPr="00B71E7D" w:rsidRDefault="00B71E7D" w:rsidP="00B71E7D">
            <w:pPr>
              <w:jc w:val="center"/>
              <w:rPr>
                <w:snapToGrid w:val="0"/>
              </w:rPr>
            </w:pPr>
            <w:r w:rsidRPr="00B71E7D">
              <w:rPr>
                <w:snapToGrid w:val="0"/>
              </w:rPr>
              <w:t>14</w:t>
            </w:r>
          </w:p>
        </w:tc>
        <w:tc>
          <w:tcPr>
            <w:tcW w:w="4011" w:type="dxa"/>
            <w:shd w:val="clear" w:color="auto" w:fill="auto"/>
            <w:vAlign w:val="center"/>
            <w:hideMark/>
          </w:tcPr>
          <w:p w14:paraId="59906DAF" w14:textId="77777777" w:rsidR="00B71E7D" w:rsidRPr="00B71E7D" w:rsidRDefault="00B71E7D" w:rsidP="00B71E7D">
            <w:pPr>
              <w:rPr>
                <w:snapToGrid w:val="0"/>
              </w:rPr>
            </w:pPr>
            <w:r w:rsidRPr="00B71E7D">
              <w:rPr>
                <w:snapToGrid w:val="0"/>
              </w:rPr>
              <w:t>Аренда (лизинг) здания, транспорта</w:t>
            </w:r>
          </w:p>
        </w:tc>
        <w:tc>
          <w:tcPr>
            <w:tcW w:w="1630" w:type="dxa"/>
            <w:shd w:val="clear" w:color="auto" w:fill="auto"/>
            <w:vAlign w:val="center"/>
          </w:tcPr>
          <w:p w14:paraId="14CCC225" w14:textId="77777777" w:rsidR="00B71E7D" w:rsidRPr="00B71E7D" w:rsidRDefault="00B71E7D" w:rsidP="00B71E7D">
            <w:pPr>
              <w:jc w:val="center"/>
              <w:rPr>
                <w:snapToGrid w:val="0"/>
              </w:rPr>
            </w:pPr>
            <w:r w:rsidRPr="00B71E7D">
              <w:rPr>
                <w:snapToGrid w:val="0"/>
              </w:rPr>
              <w:t>2</w:t>
            </w:r>
          </w:p>
        </w:tc>
        <w:tc>
          <w:tcPr>
            <w:tcW w:w="1630" w:type="dxa"/>
            <w:shd w:val="clear" w:color="auto" w:fill="auto"/>
            <w:vAlign w:val="center"/>
          </w:tcPr>
          <w:p w14:paraId="0E40CAAE"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66AC2264" w14:textId="77777777" w:rsidR="00B71E7D" w:rsidRPr="00B71E7D" w:rsidRDefault="00B71E7D" w:rsidP="00B71E7D">
            <w:pPr>
              <w:jc w:val="center"/>
              <w:rPr>
                <w:snapToGrid w:val="0"/>
              </w:rPr>
            </w:pPr>
            <w:r w:rsidRPr="00B71E7D">
              <w:rPr>
                <w:snapToGrid w:val="0"/>
              </w:rPr>
              <w:t>-2</w:t>
            </w:r>
          </w:p>
        </w:tc>
      </w:tr>
      <w:tr w:rsidR="00B71E7D" w:rsidRPr="00B71E7D" w14:paraId="541CCD8B" w14:textId="77777777" w:rsidTr="007E3090">
        <w:trPr>
          <w:trHeight w:val="316"/>
          <w:jc w:val="center"/>
        </w:trPr>
        <w:tc>
          <w:tcPr>
            <w:tcW w:w="681" w:type="dxa"/>
            <w:shd w:val="clear" w:color="auto" w:fill="auto"/>
            <w:vAlign w:val="center"/>
            <w:hideMark/>
          </w:tcPr>
          <w:p w14:paraId="293FB03F" w14:textId="77777777" w:rsidR="00B71E7D" w:rsidRPr="00B71E7D" w:rsidRDefault="00B71E7D" w:rsidP="00B71E7D">
            <w:pPr>
              <w:jc w:val="center"/>
              <w:rPr>
                <w:snapToGrid w:val="0"/>
              </w:rPr>
            </w:pPr>
            <w:r w:rsidRPr="00B71E7D">
              <w:rPr>
                <w:snapToGrid w:val="0"/>
              </w:rPr>
              <w:lastRenderedPageBreak/>
              <w:t>15</w:t>
            </w:r>
          </w:p>
        </w:tc>
        <w:tc>
          <w:tcPr>
            <w:tcW w:w="4011" w:type="dxa"/>
            <w:shd w:val="clear" w:color="auto" w:fill="auto"/>
            <w:vAlign w:val="center"/>
            <w:hideMark/>
          </w:tcPr>
          <w:p w14:paraId="0B593615" w14:textId="77777777" w:rsidR="00B71E7D" w:rsidRPr="00B71E7D" w:rsidRDefault="00B71E7D" w:rsidP="00B71E7D">
            <w:pPr>
              <w:rPr>
                <w:snapToGrid w:val="0"/>
              </w:rPr>
            </w:pPr>
            <w:r w:rsidRPr="00B71E7D">
              <w:rPr>
                <w:snapToGrid w:val="0"/>
              </w:rPr>
              <w:t>Аренда (лизинг) прочего имущества</w:t>
            </w:r>
          </w:p>
        </w:tc>
        <w:tc>
          <w:tcPr>
            <w:tcW w:w="1630" w:type="dxa"/>
            <w:shd w:val="clear" w:color="auto" w:fill="auto"/>
            <w:vAlign w:val="center"/>
          </w:tcPr>
          <w:p w14:paraId="787C8B42"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5CF755B1" w14:textId="77777777" w:rsidR="00B71E7D" w:rsidRPr="00B71E7D" w:rsidRDefault="00B71E7D" w:rsidP="00B71E7D">
            <w:pPr>
              <w:jc w:val="center"/>
              <w:rPr>
                <w:snapToGrid w:val="0"/>
              </w:rPr>
            </w:pPr>
            <w:r w:rsidRPr="00B71E7D">
              <w:rPr>
                <w:snapToGrid w:val="0"/>
              </w:rPr>
              <w:t>3</w:t>
            </w:r>
          </w:p>
        </w:tc>
        <w:tc>
          <w:tcPr>
            <w:tcW w:w="1787" w:type="dxa"/>
            <w:shd w:val="clear" w:color="auto" w:fill="auto"/>
            <w:vAlign w:val="center"/>
          </w:tcPr>
          <w:p w14:paraId="179F44BD" w14:textId="77777777" w:rsidR="00B71E7D" w:rsidRPr="00B71E7D" w:rsidRDefault="00B71E7D" w:rsidP="00B71E7D">
            <w:pPr>
              <w:jc w:val="center"/>
              <w:rPr>
                <w:snapToGrid w:val="0"/>
              </w:rPr>
            </w:pPr>
            <w:r w:rsidRPr="00B71E7D">
              <w:rPr>
                <w:snapToGrid w:val="0"/>
              </w:rPr>
              <w:t>3</w:t>
            </w:r>
          </w:p>
        </w:tc>
      </w:tr>
      <w:tr w:rsidR="00B71E7D" w:rsidRPr="00B71E7D" w14:paraId="580B0DAB" w14:textId="77777777" w:rsidTr="007E3090">
        <w:trPr>
          <w:trHeight w:val="316"/>
          <w:jc w:val="center"/>
        </w:trPr>
        <w:tc>
          <w:tcPr>
            <w:tcW w:w="681" w:type="dxa"/>
            <w:shd w:val="clear" w:color="auto" w:fill="auto"/>
            <w:vAlign w:val="center"/>
            <w:hideMark/>
          </w:tcPr>
          <w:p w14:paraId="700620E4" w14:textId="77777777" w:rsidR="00B71E7D" w:rsidRPr="00B71E7D" w:rsidRDefault="00B71E7D" w:rsidP="00B71E7D">
            <w:pPr>
              <w:jc w:val="center"/>
              <w:rPr>
                <w:snapToGrid w:val="0"/>
              </w:rPr>
            </w:pPr>
            <w:r w:rsidRPr="00B71E7D">
              <w:rPr>
                <w:snapToGrid w:val="0"/>
              </w:rPr>
              <w:t>16</w:t>
            </w:r>
          </w:p>
        </w:tc>
        <w:tc>
          <w:tcPr>
            <w:tcW w:w="4011" w:type="dxa"/>
            <w:shd w:val="clear" w:color="auto" w:fill="auto"/>
            <w:vAlign w:val="center"/>
            <w:hideMark/>
          </w:tcPr>
          <w:p w14:paraId="3628AB09" w14:textId="77777777" w:rsidR="00B71E7D" w:rsidRPr="00B71E7D" w:rsidRDefault="00B71E7D" w:rsidP="00B71E7D">
            <w:pPr>
              <w:rPr>
                <w:snapToGrid w:val="0"/>
              </w:rPr>
            </w:pPr>
            <w:r w:rsidRPr="00B71E7D">
              <w:rPr>
                <w:snapToGrid w:val="0"/>
              </w:rPr>
              <w:t>Страховые платежи</w:t>
            </w:r>
          </w:p>
        </w:tc>
        <w:tc>
          <w:tcPr>
            <w:tcW w:w="1630" w:type="dxa"/>
            <w:shd w:val="clear" w:color="auto" w:fill="auto"/>
            <w:vAlign w:val="center"/>
          </w:tcPr>
          <w:p w14:paraId="51365ACD" w14:textId="77777777" w:rsidR="00B71E7D" w:rsidRPr="00B71E7D" w:rsidRDefault="00B71E7D" w:rsidP="00B71E7D">
            <w:pPr>
              <w:jc w:val="center"/>
              <w:rPr>
                <w:snapToGrid w:val="0"/>
              </w:rPr>
            </w:pPr>
            <w:r w:rsidRPr="00B71E7D">
              <w:rPr>
                <w:snapToGrid w:val="0"/>
              </w:rPr>
              <w:t>28</w:t>
            </w:r>
          </w:p>
        </w:tc>
        <w:tc>
          <w:tcPr>
            <w:tcW w:w="1630" w:type="dxa"/>
            <w:shd w:val="clear" w:color="auto" w:fill="auto"/>
            <w:vAlign w:val="center"/>
          </w:tcPr>
          <w:p w14:paraId="2D463ED8" w14:textId="77777777" w:rsidR="00B71E7D" w:rsidRPr="00B71E7D" w:rsidRDefault="00B71E7D" w:rsidP="00B71E7D">
            <w:pPr>
              <w:jc w:val="center"/>
              <w:rPr>
                <w:snapToGrid w:val="0"/>
              </w:rPr>
            </w:pPr>
            <w:r w:rsidRPr="00B71E7D">
              <w:rPr>
                <w:snapToGrid w:val="0"/>
              </w:rPr>
              <w:t>28</w:t>
            </w:r>
          </w:p>
        </w:tc>
        <w:tc>
          <w:tcPr>
            <w:tcW w:w="1787" w:type="dxa"/>
            <w:shd w:val="clear" w:color="auto" w:fill="auto"/>
            <w:vAlign w:val="center"/>
          </w:tcPr>
          <w:p w14:paraId="7AE5AC2C" w14:textId="77777777" w:rsidR="00B71E7D" w:rsidRPr="00B71E7D" w:rsidRDefault="00B71E7D" w:rsidP="00B71E7D">
            <w:pPr>
              <w:jc w:val="center"/>
              <w:rPr>
                <w:snapToGrid w:val="0"/>
              </w:rPr>
            </w:pPr>
            <w:r w:rsidRPr="00B71E7D">
              <w:rPr>
                <w:snapToGrid w:val="0"/>
              </w:rPr>
              <w:t>0</w:t>
            </w:r>
          </w:p>
        </w:tc>
      </w:tr>
      <w:tr w:rsidR="00B71E7D" w:rsidRPr="00B71E7D" w14:paraId="2E31B37F" w14:textId="77777777" w:rsidTr="007E3090">
        <w:trPr>
          <w:trHeight w:val="316"/>
          <w:jc w:val="center"/>
        </w:trPr>
        <w:tc>
          <w:tcPr>
            <w:tcW w:w="681" w:type="dxa"/>
            <w:shd w:val="clear" w:color="auto" w:fill="auto"/>
            <w:vAlign w:val="center"/>
            <w:hideMark/>
          </w:tcPr>
          <w:p w14:paraId="3B18325C" w14:textId="77777777" w:rsidR="00B71E7D" w:rsidRPr="00B71E7D" w:rsidRDefault="00B71E7D" w:rsidP="00B71E7D">
            <w:pPr>
              <w:jc w:val="center"/>
              <w:rPr>
                <w:snapToGrid w:val="0"/>
              </w:rPr>
            </w:pPr>
            <w:r w:rsidRPr="00B71E7D">
              <w:rPr>
                <w:snapToGrid w:val="0"/>
              </w:rPr>
              <w:t>17</w:t>
            </w:r>
          </w:p>
        </w:tc>
        <w:tc>
          <w:tcPr>
            <w:tcW w:w="4011" w:type="dxa"/>
            <w:shd w:val="clear" w:color="auto" w:fill="auto"/>
            <w:vAlign w:val="center"/>
            <w:hideMark/>
          </w:tcPr>
          <w:p w14:paraId="2A50DA13" w14:textId="77777777" w:rsidR="00B71E7D" w:rsidRPr="00B71E7D" w:rsidRDefault="00B71E7D" w:rsidP="00B71E7D">
            <w:pPr>
              <w:rPr>
                <w:snapToGrid w:val="0"/>
              </w:rPr>
            </w:pPr>
            <w:r w:rsidRPr="00B71E7D">
              <w:rPr>
                <w:snapToGrid w:val="0"/>
              </w:rPr>
              <w:t>Налоги, включаемые в себестоимость (сумма стр. 18 - 20), в том числе:</w:t>
            </w:r>
          </w:p>
        </w:tc>
        <w:tc>
          <w:tcPr>
            <w:tcW w:w="1630" w:type="dxa"/>
            <w:shd w:val="clear" w:color="auto" w:fill="auto"/>
            <w:vAlign w:val="center"/>
          </w:tcPr>
          <w:p w14:paraId="7ACADEE5" w14:textId="77777777" w:rsidR="00B71E7D" w:rsidRPr="00B71E7D" w:rsidRDefault="00B71E7D" w:rsidP="00B71E7D">
            <w:pPr>
              <w:jc w:val="center"/>
              <w:rPr>
                <w:snapToGrid w:val="0"/>
              </w:rPr>
            </w:pPr>
            <w:r w:rsidRPr="00B71E7D">
              <w:rPr>
                <w:snapToGrid w:val="0"/>
              </w:rPr>
              <w:t>49</w:t>
            </w:r>
          </w:p>
        </w:tc>
        <w:tc>
          <w:tcPr>
            <w:tcW w:w="1630" w:type="dxa"/>
            <w:shd w:val="clear" w:color="auto" w:fill="auto"/>
            <w:vAlign w:val="center"/>
          </w:tcPr>
          <w:p w14:paraId="53D5E8C8" w14:textId="77777777" w:rsidR="00B71E7D" w:rsidRPr="00B71E7D" w:rsidRDefault="00B71E7D" w:rsidP="00B71E7D">
            <w:pPr>
              <w:jc w:val="center"/>
              <w:rPr>
                <w:snapToGrid w:val="0"/>
              </w:rPr>
            </w:pPr>
            <w:r w:rsidRPr="00B71E7D">
              <w:rPr>
                <w:snapToGrid w:val="0"/>
              </w:rPr>
              <w:t>47</w:t>
            </w:r>
          </w:p>
        </w:tc>
        <w:tc>
          <w:tcPr>
            <w:tcW w:w="1787" w:type="dxa"/>
            <w:shd w:val="clear" w:color="auto" w:fill="auto"/>
            <w:vAlign w:val="center"/>
          </w:tcPr>
          <w:p w14:paraId="50502895" w14:textId="77777777" w:rsidR="00B71E7D" w:rsidRPr="00B71E7D" w:rsidRDefault="00B71E7D" w:rsidP="00B71E7D">
            <w:pPr>
              <w:jc w:val="center"/>
              <w:rPr>
                <w:snapToGrid w:val="0"/>
              </w:rPr>
            </w:pPr>
            <w:r w:rsidRPr="00B71E7D">
              <w:rPr>
                <w:snapToGrid w:val="0"/>
              </w:rPr>
              <w:t>-2</w:t>
            </w:r>
          </w:p>
        </w:tc>
      </w:tr>
      <w:tr w:rsidR="00B71E7D" w:rsidRPr="00B71E7D" w14:paraId="5EB28871" w14:textId="77777777" w:rsidTr="007E3090">
        <w:trPr>
          <w:trHeight w:val="316"/>
          <w:jc w:val="center"/>
        </w:trPr>
        <w:tc>
          <w:tcPr>
            <w:tcW w:w="681" w:type="dxa"/>
            <w:shd w:val="clear" w:color="auto" w:fill="auto"/>
            <w:vAlign w:val="center"/>
            <w:hideMark/>
          </w:tcPr>
          <w:p w14:paraId="43BFE109" w14:textId="77777777" w:rsidR="00B71E7D" w:rsidRPr="00B71E7D" w:rsidRDefault="00B71E7D" w:rsidP="00B71E7D">
            <w:pPr>
              <w:jc w:val="center"/>
              <w:rPr>
                <w:snapToGrid w:val="0"/>
              </w:rPr>
            </w:pPr>
            <w:r w:rsidRPr="00B71E7D">
              <w:rPr>
                <w:snapToGrid w:val="0"/>
              </w:rPr>
              <w:t>18</w:t>
            </w:r>
          </w:p>
        </w:tc>
        <w:tc>
          <w:tcPr>
            <w:tcW w:w="4011" w:type="dxa"/>
            <w:shd w:val="clear" w:color="auto" w:fill="auto"/>
            <w:vAlign w:val="center"/>
            <w:hideMark/>
          </w:tcPr>
          <w:p w14:paraId="3328DE34" w14:textId="77777777" w:rsidR="00B71E7D" w:rsidRPr="00B71E7D" w:rsidRDefault="00B71E7D" w:rsidP="00B71E7D">
            <w:pPr>
              <w:rPr>
                <w:snapToGrid w:val="0"/>
              </w:rPr>
            </w:pPr>
            <w:r w:rsidRPr="00B71E7D">
              <w:rPr>
                <w:snapToGrid w:val="0"/>
              </w:rPr>
              <w:t>Налог на землю</w:t>
            </w:r>
          </w:p>
        </w:tc>
        <w:tc>
          <w:tcPr>
            <w:tcW w:w="1630" w:type="dxa"/>
            <w:shd w:val="clear" w:color="auto" w:fill="auto"/>
            <w:vAlign w:val="center"/>
          </w:tcPr>
          <w:p w14:paraId="41E132C1" w14:textId="77777777" w:rsidR="00B71E7D" w:rsidRPr="00B71E7D" w:rsidRDefault="00B71E7D" w:rsidP="00B71E7D">
            <w:pPr>
              <w:jc w:val="center"/>
              <w:rPr>
                <w:snapToGrid w:val="0"/>
              </w:rPr>
            </w:pPr>
            <w:r w:rsidRPr="00B71E7D">
              <w:rPr>
                <w:snapToGrid w:val="0"/>
              </w:rPr>
              <w:t>17</w:t>
            </w:r>
          </w:p>
        </w:tc>
        <w:tc>
          <w:tcPr>
            <w:tcW w:w="1630" w:type="dxa"/>
            <w:shd w:val="clear" w:color="auto" w:fill="auto"/>
            <w:vAlign w:val="center"/>
          </w:tcPr>
          <w:p w14:paraId="7764E2FD" w14:textId="77777777" w:rsidR="00B71E7D" w:rsidRPr="00B71E7D" w:rsidRDefault="00B71E7D" w:rsidP="00B71E7D">
            <w:pPr>
              <w:jc w:val="center"/>
              <w:rPr>
                <w:snapToGrid w:val="0"/>
              </w:rPr>
            </w:pPr>
            <w:r w:rsidRPr="00B71E7D">
              <w:rPr>
                <w:snapToGrid w:val="0"/>
              </w:rPr>
              <w:t>18</w:t>
            </w:r>
          </w:p>
        </w:tc>
        <w:tc>
          <w:tcPr>
            <w:tcW w:w="1787" w:type="dxa"/>
            <w:shd w:val="clear" w:color="auto" w:fill="auto"/>
            <w:vAlign w:val="center"/>
          </w:tcPr>
          <w:p w14:paraId="7464EBAF" w14:textId="77777777" w:rsidR="00B71E7D" w:rsidRPr="00B71E7D" w:rsidRDefault="00B71E7D" w:rsidP="00B71E7D">
            <w:pPr>
              <w:jc w:val="center"/>
              <w:rPr>
                <w:snapToGrid w:val="0"/>
              </w:rPr>
            </w:pPr>
            <w:r w:rsidRPr="00B71E7D">
              <w:rPr>
                <w:snapToGrid w:val="0"/>
              </w:rPr>
              <w:t>1</w:t>
            </w:r>
          </w:p>
        </w:tc>
      </w:tr>
      <w:tr w:rsidR="00B71E7D" w:rsidRPr="00B71E7D" w14:paraId="2B1008B4" w14:textId="77777777" w:rsidTr="007E3090">
        <w:trPr>
          <w:trHeight w:val="316"/>
          <w:jc w:val="center"/>
        </w:trPr>
        <w:tc>
          <w:tcPr>
            <w:tcW w:w="681" w:type="dxa"/>
            <w:shd w:val="clear" w:color="auto" w:fill="auto"/>
            <w:vAlign w:val="center"/>
            <w:hideMark/>
          </w:tcPr>
          <w:p w14:paraId="0229383D" w14:textId="77777777" w:rsidR="00B71E7D" w:rsidRPr="00B71E7D" w:rsidRDefault="00B71E7D" w:rsidP="00B71E7D">
            <w:pPr>
              <w:jc w:val="center"/>
              <w:rPr>
                <w:snapToGrid w:val="0"/>
              </w:rPr>
            </w:pPr>
            <w:r w:rsidRPr="00B71E7D">
              <w:rPr>
                <w:snapToGrid w:val="0"/>
              </w:rPr>
              <w:t>19</w:t>
            </w:r>
          </w:p>
        </w:tc>
        <w:tc>
          <w:tcPr>
            <w:tcW w:w="4011" w:type="dxa"/>
            <w:shd w:val="clear" w:color="auto" w:fill="auto"/>
            <w:vAlign w:val="center"/>
            <w:hideMark/>
          </w:tcPr>
          <w:p w14:paraId="025F1FD5" w14:textId="77777777" w:rsidR="00B71E7D" w:rsidRPr="00B71E7D" w:rsidRDefault="00B71E7D" w:rsidP="00B71E7D">
            <w:pPr>
              <w:rPr>
                <w:snapToGrid w:val="0"/>
              </w:rPr>
            </w:pPr>
            <w:r w:rsidRPr="00B71E7D">
              <w:rPr>
                <w:snapToGrid w:val="0"/>
              </w:rPr>
              <w:t>Налог на загрязнение окружающей среды</w:t>
            </w:r>
          </w:p>
        </w:tc>
        <w:tc>
          <w:tcPr>
            <w:tcW w:w="1630" w:type="dxa"/>
            <w:shd w:val="clear" w:color="auto" w:fill="auto"/>
            <w:vAlign w:val="center"/>
          </w:tcPr>
          <w:p w14:paraId="1654CD2E" w14:textId="77777777" w:rsidR="00B71E7D" w:rsidRPr="00B71E7D" w:rsidRDefault="00B71E7D" w:rsidP="00B71E7D">
            <w:pPr>
              <w:jc w:val="center"/>
              <w:rPr>
                <w:snapToGrid w:val="0"/>
              </w:rPr>
            </w:pPr>
            <w:r w:rsidRPr="00B71E7D">
              <w:rPr>
                <w:snapToGrid w:val="0"/>
              </w:rPr>
              <w:t>2</w:t>
            </w:r>
          </w:p>
        </w:tc>
        <w:tc>
          <w:tcPr>
            <w:tcW w:w="1630" w:type="dxa"/>
            <w:shd w:val="clear" w:color="auto" w:fill="auto"/>
            <w:vAlign w:val="center"/>
          </w:tcPr>
          <w:p w14:paraId="4E501AEC"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7225B14F" w14:textId="77777777" w:rsidR="00B71E7D" w:rsidRPr="00B71E7D" w:rsidRDefault="00B71E7D" w:rsidP="00B71E7D">
            <w:pPr>
              <w:jc w:val="center"/>
              <w:rPr>
                <w:snapToGrid w:val="0"/>
              </w:rPr>
            </w:pPr>
            <w:r w:rsidRPr="00B71E7D">
              <w:rPr>
                <w:snapToGrid w:val="0"/>
              </w:rPr>
              <w:t>-2</w:t>
            </w:r>
          </w:p>
        </w:tc>
      </w:tr>
      <w:tr w:rsidR="00B71E7D" w:rsidRPr="00B71E7D" w14:paraId="206F2BA1" w14:textId="77777777" w:rsidTr="007E3090">
        <w:trPr>
          <w:trHeight w:val="316"/>
          <w:jc w:val="center"/>
        </w:trPr>
        <w:tc>
          <w:tcPr>
            <w:tcW w:w="681" w:type="dxa"/>
            <w:shd w:val="clear" w:color="auto" w:fill="auto"/>
            <w:vAlign w:val="center"/>
            <w:hideMark/>
          </w:tcPr>
          <w:p w14:paraId="212AB58A" w14:textId="77777777" w:rsidR="00B71E7D" w:rsidRPr="00B71E7D" w:rsidRDefault="00B71E7D" w:rsidP="00B71E7D">
            <w:pPr>
              <w:jc w:val="center"/>
              <w:rPr>
                <w:snapToGrid w:val="0"/>
              </w:rPr>
            </w:pPr>
            <w:r w:rsidRPr="00B71E7D">
              <w:rPr>
                <w:snapToGrid w:val="0"/>
              </w:rPr>
              <w:t>20</w:t>
            </w:r>
          </w:p>
        </w:tc>
        <w:tc>
          <w:tcPr>
            <w:tcW w:w="4011" w:type="dxa"/>
            <w:shd w:val="clear" w:color="auto" w:fill="auto"/>
            <w:vAlign w:val="center"/>
            <w:hideMark/>
          </w:tcPr>
          <w:p w14:paraId="7E8321EE" w14:textId="77777777" w:rsidR="00B71E7D" w:rsidRPr="00B71E7D" w:rsidRDefault="00B71E7D" w:rsidP="00B71E7D">
            <w:pPr>
              <w:rPr>
                <w:snapToGrid w:val="0"/>
              </w:rPr>
            </w:pPr>
            <w:r w:rsidRPr="00B71E7D">
              <w:rPr>
                <w:snapToGrid w:val="0"/>
              </w:rPr>
              <w:t>Единый транспортный налог</w:t>
            </w:r>
          </w:p>
        </w:tc>
        <w:tc>
          <w:tcPr>
            <w:tcW w:w="1630" w:type="dxa"/>
            <w:shd w:val="clear" w:color="auto" w:fill="auto"/>
            <w:vAlign w:val="center"/>
          </w:tcPr>
          <w:p w14:paraId="07B9AD83" w14:textId="77777777" w:rsidR="00B71E7D" w:rsidRPr="00B71E7D" w:rsidRDefault="00B71E7D" w:rsidP="00B71E7D">
            <w:pPr>
              <w:jc w:val="center"/>
              <w:rPr>
                <w:snapToGrid w:val="0"/>
              </w:rPr>
            </w:pPr>
            <w:r w:rsidRPr="00B71E7D">
              <w:rPr>
                <w:snapToGrid w:val="0"/>
              </w:rPr>
              <w:t>25</w:t>
            </w:r>
          </w:p>
        </w:tc>
        <w:tc>
          <w:tcPr>
            <w:tcW w:w="1630" w:type="dxa"/>
            <w:shd w:val="clear" w:color="auto" w:fill="auto"/>
            <w:vAlign w:val="center"/>
          </w:tcPr>
          <w:p w14:paraId="79422C6A" w14:textId="77777777" w:rsidR="00B71E7D" w:rsidRPr="00B71E7D" w:rsidRDefault="00B71E7D" w:rsidP="00B71E7D">
            <w:pPr>
              <w:jc w:val="center"/>
              <w:rPr>
                <w:snapToGrid w:val="0"/>
              </w:rPr>
            </w:pPr>
            <w:r w:rsidRPr="00B71E7D">
              <w:rPr>
                <w:snapToGrid w:val="0"/>
              </w:rPr>
              <w:t>25</w:t>
            </w:r>
          </w:p>
        </w:tc>
        <w:tc>
          <w:tcPr>
            <w:tcW w:w="1787" w:type="dxa"/>
            <w:shd w:val="clear" w:color="auto" w:fill="auto"/>
            <w:vAlign w:val="center"/>
          </w:tcPr>
          <w:p w14:paraId="7AAED6B1" w14:textId="77777777" w:rsidR="00B71E7D" w:rsidRPr="00B71E7D" w:rsidRDefault="00B71E7D" w:rsidP="00B71E7D">
            <w:pPr>
              <w:jc w:val="center"/>
              <w:rPr>
                <w:snapToGrid w:val="0"/>
              </w:rPr>
            </w:pPr>
            <w:r w:rsidRPr="00B71E7D">
              <w:rPr>
                <w:snapToGrid w:val="0"/>
              </w:rPr>
              <w:t>0</w:t>
            </w:r>
          </w:p>
        </w:tc>
      </w:tr>
      <w:tr w:rsidR="00B71E7D" w:rsidRPr="00B71E7D" w14:paraId="4ADB9878" w14:textId="77777777" w:rsidTr="007E3090">
        <w:trPr>
          <w:trHeight w:val="316"/>
          <w:jc w:val="center"/>
        </w:trPr>
        <w:tc>
          <w:tcPr>
            <w:tcW w:w="681" w:type="dxa"/>
            <w:shd w:val="clear" w:color="auto" w:fill="auto"/>
            <w:vAlign w:val="center"/>
          </w:tcPr>
          <w:p w14:paraId="63E9858B" w14:textId="77777777" w:rsidR="00B71E7D" w:rsidRPr="00B71E7D" w:rsidRDefault="00B71E7D" w:rsidP="00B71E7D">
            <w:pPr>
              <w:jc w:val="center"/>
              <w:rPr>
                <w:snapToGrid w:val="0"/>
              </w:rPr>
            </w:pPr>
            <w:r w:rsidRPr="00B71E7D">
              <w:rPr>
                <w:snapToGrid w:val="0"/>
              </w:rPr>
              <w:t>21</w:t>
            </w:r>
          </w:p>
        </w:tc>
        <w:tc>
          <w:tcPr>
            <w:tcW w:w="4011" w:type="dxa"/>
            <w:shd w:val="clear" w:color="auto" w:fill="auto"/>
            <w:vAlign w:val="center"/>
          </w:tcPr>
          <w:p w14:paraId="10B51F55" w14:textId="77777777" w:rsidR="00B71E7D" w:rsidRPr="00B71E7D" w:rsidRDefault="00B71E7D" w:rsidP="00B71E7D">
            <w:pPr>
              <w:rPr>
                <w:snapToGrid w:val="0"/>
              </w:rPr>
            </w:pPr>
            <w:r w:rsidRPr="00B71E7D">
              <w:rPr>
                <w:snapToGrid w:val="0"/>
              </w:rPr>
              <w:t>Налог на имущество</w:t>
            </w:r>
          </w:p>
        </w:tc>
        <w:tc>
          <w:tcPr>
            <w:tcW w:w="1630" w:type="dxa"/>
            <w:shd w:val="clear" w:color="auto" w:fill="auto"/>
            <w:vAlign w:val="center"/>
          </w:tcPr>
          <w:p w14:paraId="0F7FC0B2" w14:textId="77777777" w:rsidR="00B71E7D" w:rsidRPr="00B71E7D" w:rsidRDefault="00B71E7D" w:rsidP="00B71E7D">
            <w:pPr>
              <w:jc w:val="center"/>
              <w:rPr>
                <w:snapToGrid w:val="0"/>
              </w:rPr>
            </w:pPr>
            <w:r w:rsidRPr="00B71E7D">
              <w:rPr>
                <w:snapToGrid w:val="0"/>
              </w:rPr>
              <w:t>5</w:t>
            </w:r>
          </w:p>
        </w:tc>
        <w:tc>
          <w:tcPr>
            <w:tcW w:w="1630" w:type="dxa"/>
            <w:shd w:val="clear" w:color="auto" w:fill="auto"/>
            <w:vAlign w:val="center"/>
          </w:tcPr>
          <w:p w14:paraId="331024B6" w14:textId="77777777" w:rsidR="00B71E7D" w:rsidRPr="00B71E7D" w:rsidRDefault="00B71E7D" w:rsidP="00B71E7D">
            <w:pPr>
              <w:jc w:val="center"/>
              <w:rPr>
                <w:snapToGrid w:val="0"/>
              </w:rPr>
            </w:pPr>
            <w:r w:rsidRPr="00B71E7D">
              <w:rPr>
                <w:snapToGrid w:val="0"/>
              </w:rPr>
              <w:t>5</w:t>
            </w:r>
          </w:p>
        </w:tc>
        <w:tc>
          <w:tcPr>
            <w:tcW w:w="1787" w:type="dxa"/>
            <w:shd w:val="clear" w:color="auto" w:fill="auto"/>
            <w:vAlign w:val="center"/>
          </w:tcPr>
          <w:p w14:paraId="0D5D2EDD" w14:textId="77777777" w:rsidR="00B71E7D" w:rsidRPr="00B71E7D" w:rsidRDefault="00B71E7D" w:rsidP="00B71E7D">
            <w:pPr>
              <w:jc w:val="center"/>
              <w:rPr>
                <w:snapToGrid w:val="0"/>
              </w:rPr>
            </w:pPr>
            <w:r w:rsidRPr="00B71E7D">
              <w:rPr>
                <w:snapToGrid w:val="0"/>
              </w:rPr>
              <w:t>0</w:t>
            </w:r>
          </w:p>
        </w:tc>
      </w:tr>
      <w:tr w:rsidR="00B71E7D" w:rsidRPr="00B71E7D" w14:paraId="7CF41CCE" w14:textId="77777777" w:rsidTr="007E3090">
        <w:trPr>
          <w:trHeight w:val="316"/>
          <w:jc w:val="center"/>
        </w:trPr>
        <w:tc>
          <w:tcPr>
            <w:tcW w:w="681" w:type="dxa"/>
            <w:shd w:val="clear" w:color="auto" w:fill="auto"/>
            <w:vAlign w:val="center"/>
            <w:hideMark/>
          </w:tcPr>
          <w:p w14:paraId="657518AC" w14:textId="77777777" w:rsidR="00B71E7D" w:rsidRPr="00B71E7D" w:rsidRDefault="00B71E7D" w:rsidP="00B71E7D">
            <w:pPr>
              <w:jc w:val="center"/>
              <w:rPr>
                <w:snapToGrid w:val="0"/>
              </w:rPr>
            </w:pPr>
            <w:r w:rsidRPr="00B71E7D">
              <w:rPr>
                <w:snapToGrid w:val="0"/>
              </w:rPr>
              <w:t>22</w:t>
            </w:r>
          </w:p>
        </w:tc>
        <w:tc>
          <w:tcPr>
            <w:tcW w:w="4011" w:type="dxa"/>
            <w:shd w:val="clear" w:color="auto" w:fill="auto"/>
            <w:vAlign w:val="center"/>
            <w:hideMark/>
          </w:tcPr>
          <w:p w14:paraId="58405999" w14:textId="77777777" w:rsidR="00B71E7D" w:rsidRPr="00B71E7D" w:rsidRDefault="00B71E7D" w:rsidP="00B71E7D">
            <w:pPr>
              <w:rPr>
                <w:snapToGrid w:val="0"/>
              </w:rPr>
            </w:pPr>
            <w:r w:rsidRPr="00B71E7D">
              <w:rPr>
                <w:snapToGrid w:val="0"/>
              </w:rPr>
              <w:t>Услуги сторонних организаций (сумма стр. 22 - 27), в том числе:</w:t>
            </w:r>
          </w:p>
        </w:tc>
        <w:tc>
          <w:tcPr>
            <w:tcW w:w="1630" w:type="dxa"/>
            <w:shd w:val="clear" w:color="auto" w:fill="auto"/>
            <w:vAlign w:val="center"/>
          </w:tcPr>
          <w:p w14:paraId="37BA17A0" w14:textId="77777777" w:rsidR="00B71E7D" w:rsidRPr="00B71E7D" w:rsidRDefault="00B71E7D" w:rsidP="00B71E7D">
            <w:pPr>
              <w:jc w:val="center"/>
              <w:rPr>
                <w:snapToGrid w:val="0"/>
              </w:rPr>
            </w:pPr>
            <w:r w:rsidRPr="00B71E7D">
              <w:rPr>
                <w:snapToGrid w:val="0"/>
              </w:rPr>
              <w:t>2903</w:t>
            </w:r>
          </w:p>
        </w:tc>
        <w:tc>
          <w:tcPr>
            <w:tcW w:w="1630" w:type="dxa"/>
            <w:shd w:val="clear" w:color="auto" w:fill="auto"/>
            <w:vAlign w:val="center"/>
          </w:tcPr>
          <w:p w14:paraId="7929352E" w14:textId="77777777" w:rsidR="00B71E7D" w:rsidRPr="00B71E7D" w:rsidRDefault="00B71E7D" w:rsidP="00B71E7D">
            <w:pPr>
              <w:jc w:val="center"/>
              <w:rPr>
                <w:snapToGrid w:val="0"/>
              </w:rPr>
            </w:pPr>
            <w:r w:rsidRPr="00B71E7D">
              <w:rPr>
                <w:snapToGrid w:val="0"/>
              </w:rPr>
              <w:t>3090</w:t>
            </w:r>
          </w:p>
        </w:tc>
        <w:tc>
          <w:tcPr>
            <w:tcW w:w="1787" w:type="dxa"/>
            <w:shd w:val="clear" w:color="auto" w:fill="auto"/>
            <w:vAlign w:val="center"/>
          </w:tcPr>
          <w:p w14:paraId="3CEA20AB" w14:textId="77777777" w:rsidR="00B71E7D" w:rsidRPr="00B71E7D" w:rsidRDefault="00B71E7D" w:rsidP="00B71E7D">
            <w:pPr>
              <w:jc w:val="center"/>
              <w:rPr>
                <w:snapToGrid w:val="0"/>
              </w:rPr>
            </w:pPr>
            <w:r w:rsidRPr="00B71E7D">
              <w:rPr>
                <w:snapToGrid w:val="0"/>
              </w:rPr>
              <w:t>182</w:t>
            </w:r>
          </w:p>
        </w:tc>
      </w:tr>
      <w:tr w:rsidR="00B71E7D" w:rsidRPr="00B71E7D" w14:paraId="7EA3F723" w14:textId="77777777" w:rsidTr="007E3090">
        <w:trPr>
          <w:trHeight w:val="316"/>
          <w:jc w:val="center"/>
        </w:trPr>
        <w:tc>
          <w:tcPr>
            <w:tcW w:w="681" w:type="dxa"/>
            <w:shd w:val="clear" w:color="auto" w:fill="auto"/>
            <w:vAlign w:val="center"/>
            <w:hideMark/>
          </w:tcPr>
          <w:p w14:paraId="3C01FF20" w14:textId="77777777" w:rsidR="00B71E7D" w:rsidRPr="00B71E7D" w:rsidRDefault="00B71E7D" w:rsidP="00B71E7D">
            <w:pPr>
              <w:jc w:val="center"/>
              <w:rPr>
                <w:snapToGrid w:val="0"/>
              </w:rPr>
            </w:pPr>
            <w:r w:rsidRPr="00B71E7D">
              <w:rPr>
                <w:snapToGrid w:val="0"/>
              </w:rPr>
              <w:t>23</w:t>
            </w:r>
          </w:p>
        </w:tc>
        <w:tc>
          <w:tcPr>
            <w:tcW w:w="4011" w:type="dxa"/>
            <w:shd w:val="clear" w:color="auto" w:fill="auto"/>
            <w:vAlign w:val="center"/>
            <w:hideMark/>
          </w:tcPr>
          <w:p w14:paraId="33A544DE" w14:textId="77777777" w:rsidR="00B71E7D" w:rsidRPr="00B71E7D" w:rsidRDefault="00B71E7D" w:rsidP="00B71E7D">
            <w:pPr>
              <w:rPr>
                <w:snapToGrid w:val="0"/>
              </w:rPr>
            </w:pPr>
            <w:r w:rsidRPr="00B71E7D">
              <w:rPr>
                <w:snapToGrid w:val="0"/>
              </w:rPr>
              <w:t>Услуги средств связи</w:t>
            </w:r>
          </w:p>
        </w:tc>
        <w:tc>
          <w:tcPr>
            <w:tcW w:w="1630" w:type="dxa"/>
            <w:shd w:val="clear" w:color="auto" w:fill="auto"/>
            <w:vAlign w:val="center"/>
          </w:tcPr>
          <w:p w14:paraId="664FD51C" w14:textId="77777777" w:rsidR="00B71E7D" w:rsidRPr="00B71E7D" w:rsidRDefault="00B71E7D" w:rsidP="00B71E7D">
            <w:pPr>
              <w:jc w:val="center"/>
              <w:rPr>
                <w:snapToGrid w:val="0"/>
              </w:rPr>
            </w:pPr>
            <w:r w:rsidRPr="00B71E7D">
              <w:rPr>
                <w:snapToGrid w:val="0"/>
              </w:rPr>
              <w:t>35</w:t>
            </w:r>
          </w:p>
        </w:tc>
        <w:tc>
          <w:tcPr>
            <w:tcW w:w="1630" w:type="dxa"/>
            <w:shd w:val="clear" w:color="auto" w:fill="auto"/>
            <w:vAlign w:val="center"/>
          </w:tcPr>
          <w:p w14:paraId="1FAF728F" w14:textId="77777777" w:rsidR="00B71E7D" w:rsidRPr="00B71E7D" w:rsidRDefault="00B71E7D" w:rsidP="00B71E7D">
            <w:pPr>
              <w:jc w:val="center"/>
              <w:rPr>
                <w:snapToGrid w:val="0"/>
              </w:rPr>
            </w:pPr>
            <w:r w:rsidRPr="00B71E7D">
              <w:rPr>
                <w:snapToGrid w:val="0"/>
              </w:rPr>
              <w:t>37</w:t>
            </w:r>
          </w:p>
        </w:tc>
        <w:tc>
          <w:tcPr>
            <w:tcW w:w="1787" w:type="dxa"/>
            <w:shd w:val="clear" w:color="auto" w:fill="auto"/>
            <w:vAlign w:val="center"/>
          </w:tcPr>
          <w:p w14:paraId="28CA9431" w14:textId="77777777" w:rsidR="00B71E7D" w:rsidRPr="00B71E7D" w:rsidRDefault="00B71E7D" w:rsidP="00B71E7D">
            <w:pPr>
              <w:jc w:val="center"/>
              <w:rPr>
                <w:snapToGrid w:val="0"/>
              </w:rPr>
            </w:pPr>
            <w:r w:rsidRPr="00B71E7D">
              <w:rPr>
                <w:snapToGrid w:val="0"/>
              </w:rPr>
              <w:t>2</w:t>
            </w:r>
          </w:p>
        </w:tc>
      </w:tr>
      <w:tr w:rsidR="00B71E7D" w:rsidRPr="00B71E7D" w14:paraId="3DCC474B" w14:textId="77777777" w:rsidTr="007E3090">
        <w:trPr>
          <w:trHeight w:val="316"/>
          <w:jc w:val="center"/>
        </w:trPr>
        <w:tc>
          <w:tcPr>
            <w:tcW w:w="681" w:type="dxa"/>
            <w:shd w:val="clear" w:color="auto" w:fill="auto"/>
            <w:vAlign w:val="center"/>
            <w:hideMark/>
          </w:tcPr>
          <w:p w14:paraId="734CE3A9" w14:textId="77777777" w:rsidR="00B71E7D" w:rsidRPr="00B71E7D" w:rsidRDefault="00B71E7D" w:rsidP="00B71E7D">
            <w:pPr>
              <w:jc w:val="center"/>
              <w:rPr>
                <w:snapToGrid w:val="0"/>
              </w:rPr>
            </w:pPr>
            <w:r w:rsidRPr="00B71E7D">
              <w:rPr>
                <w:snapToGrid w:val="0"/>
              </w:rPr>
              <w:t>24</w:t>
            </w:r>
          </w:p>
        </w:tc>
        <w:tc>
          <w:tcPr>
            <w:tcW w:w="4011" w:type="dxa"/>
            <w:shd w:val="clear" w:color="auto" w:fill="auto"/>
            <w:vAlign w:val="center"/>
            <w:hideMark/>
          </w:tcPr>
          <w:p w14:paraId="67C6C49A" w14:textId="77777777" w:rsidR="00B71E7D" w:rsidRPr="00B71E7D" w:rsidRDefault="00B71E7D" w:rsidP="00B71E7D">
            <w:pPr>
              <w:rPr>
                <w:snapToGrid w:val="0"/>
              </w:rPr>
            </w:pPr>
            <w:r w:rsidRPr="00B71E7D">
              <w:rPr>
                <w:snapToGrid w:val="0"/>
              </w:rPr>
              <w:t>Транспортные услуги</w:t>
            </w:r>
          </w:p>
        </w:tc>
        <w:tc>
          <w:tcPr>
            <w:tcW w:w="1630" w:type="dxa"/>
            <w:shd w:val="clear" w:color="auto" w:fill="auto"/>
            <w:vAlign w:val="center"/>
          </w:tcPr>
          <w:p w14:paraId="4F712BAD" w14:textId="77777777" w:rsidR="00B71E7D" w:rsidRPr="00B71E7D" w:rsidRDefault="00B71E7D" w:rsidP="00B71E7D">
            <w:pPr>
              <w:jc w:val="center"/>
              <w:rPr>
                <w:snapToGrid w:val="0"/>
              </w:rPr>
            </w:pPr>
            <w:r w:rsidRPr="00B71E7D">
              <w:rPr>
                <w:snapToGrid w:val="0"/>
              </w:rPr>
              <w:t>921</w:t>
            </w:r>
          </w:p>
        </w:tc>
        <w:tc>
          <w:tcPr>
            <w:tcW w:w="1630" w:type="dxa"/>
            <w:shd w:val="clear" w:color="auto" w:fill="auto"/>
            <w:vAlign w:val="center"/>
          </w:tcPr>
          <w:p w14:paraId="43A55C9F" w14:textId="77777777" w:rsidR="00B71E7D" w:rsidRPr="00B71E7D" w:rsidRDefault="00B71E7D" w:rsidP="00B71E7D">
            <w:pPr>
              <w:jc w:val="center"/>
              <w:rPr>
                <w:snapToGrid w:val="0"/>
              </w:rPr>
            </w:pPr>
            <w:r w:rsidRPr="00B71E7D">
              <w:rPr>
                <w:snapToGrid w:val="0"/>
              </w:rPr>
              <w:t>941</w:t>
            </w:r>
          </w:p>
        </w:tc>
        <w:tc>
          <w:tcPr>
            <w:tcW w:w="1787" w:type="dxa"/>
            <w:shd w:val="clear" w:color="auto" w:fill="auto"/>
            <w:vAlign w:val="center"/>
          </w:tcPr>
          <w:p w14:paraId="39DF1242" w14:textId="77777777" w:rsidR="00B71E7D" w:rsidRPr="00B71E7D" w:rsidRDefault="00B71E7D" w:rsidP="00B71E7D">
            <w:pPr>
              <w:jc w:val="center"/>
              <w:rPr>
                <w:snapToGrid w:val="0"/>
              </w:rPr>
            </w:pPr>
            <w:r w:rsidRPr="00B71E7D">
              <w:rPr>
                <w:snapToGrid w:val="0"/>
              </w:rPr>
              <w:t>20</w:t>
            </w:r>
          </w:p>
        </w:tc>
      </w:tr>
      <w:tr w:rsidR="00B71E7D" w:rsidRPr="00B71E7D" w14:paraId="2D239A93" w14:textId="77777777" w:rsidTr="007E3090">
        <w:trPr>
          <w:trHeight w:val="316"/>
          <w:jc w:val="center"/>
        </w:trPr>
        <w:tc>
          <w:tcPr>
            <w:tcW w:w="681" w:type="dxa"/>
            <w:shd w:val="clear" w:color="auto" w:fill="auto"/>
            <w:vAlign w:val="center"/>
            <w:hideMark/>
          </w:tcPr>
          <w:p w14:paraId="60D7CF80" w14:textId="77777777" w:rsidR="00B71E7D" w:rsidRPr="00B71E7D" w:rsidRDefault="00B71E7D" w:rsidP="00B71E7D">
            <w:pPr>
              <w:jc w:val="center"/>
              <w:rPr>
                <w:snapToGrid w:val="0"/>
              </w:rPr>
            </w:pPr>
            <w:r w:rsidRPr="00B71E7D">
              <w:rPr>
                <w:snapToGrid w:val="0"/>
              </w:rPr>
              <w:t>25</w:t>
            </w:r>
          </w:p>
        </w:tc>
        <w:tc>
          <w:tcPr>
            <w:tcW w:w="4011" w:type="dxa"/>
            <w:shd w:val="clear" w:color="auto" w:fill="auto"/>
            <w:vAlign w:val="center"/>
            <w:hideMark/>
          </w:tcPr>
          <w:p w14:paraId="524057BC" w14:textId="77777777" w:rsidR="00B71E7D" w:rsidRPr="00B71E7D" w:rsidRDefault="00B71E7D" w:rsidP="00B71E7D">
            <w:pPr>
              <w:rPr>
                <w:snapToGrid w:val="0"/>
              </w:rPr>
            </w:pPr>
            <w:r w:rsidRPr="00B71E7D">
              <w:rPr>
                <w:snapToGrid w:val="0"/>
              </w:rPr>
              <w:t>Оплата вневедомственной охраны</w:t>
            </w:r>
          </w:p>
        </w:tc>
        <w:tc>
          <w:tcPr>
            <w:tcW w:w="1630" w:type="dxa"/>
            <w:shd w:val="clear" w:color="auto" w:fill="auto"/>
            <w:vAlign w:val="center"/>
          </w:tcPr>
          <w:p w14:paraId="0972B944"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113A23BF"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7E7A1925" w14:textId="77777777" w:rsidR="00B71E7D" w:rsidRPr="00B71E7D" w:rsidRDefault="00B71E7D" w:rsidP="00B71E7D">
            <w:pPr>
              <w:jc w:val="center"/>
              <w:rPr>
                <w:snapToGrid w:val="0"/>
              </w:rPr>
            </w:pPr>
            <w:r w:rsidRPr="00B71E7D">
              <w:rPr>
                <w:snapToGrid w:val="0"/>
              </w:rPr>
              <w:t>0</w:t>
            </w:r>
          </w:p>
        </w:tc>
      </w:tr>
      <w:tr w:rsidR="00B71E7D" w:rsidRPr="00B71E7D" w14:paraId="17C898AB" w14:textId="77777777" w:rsidTr="007E3090">
        <w:trPr>
          <w:trHeight w:val="316"/>
          <w:jc w:val="center"/>
        </w:trPr>
        <w:tc>
          <w:tcPr>
            <w:tcW w:w="681" w:type="dxa"/>
            <w:shd w:val="clear" w:color="auto" w:fill="auto"/>
            <w:vAlign w:val="center"/>
            <w:hideMark/>
          </w:tcPr>
          <w:p w14:paraId="49EDD63D" w14:textId="77777777" w:rsidR="00B71E7D" w:rsidRPr="00B71E7D" w:rsidRDefault="00B71E7D" w:rsidP="00B71E7D">
            <w:pPr>
              <w:jc w:val="center"/>
              <w:rPr>
                <w:snapToGrid w:val="0"/>
              </w:rPr>
            </w:pPr>
            <w:r w:rsidRPr="00B71E7D">
              <w:rPr>
                <w:snapToGrid w:val="0"/>
              </w:rPr>
              <w:t>26</w:t>
            </w:r>
          </w:p>
        </w:tc>
        <w:tc>
          <w:tcPr>
            <w:tcW w:w="4011" w:type="dxa"/>
            <w:shd w:val="clear" w:color="auto" w:fill="auto"/>
            <w:vAlign w:val="center"/>
            <w:hideMark/>
          </w:tcPr>
          <w:p w14:paraId="4440BE06" w14:textId="77777777" w:rsidR="00B71E7D" w:rsidRPr="00B71E7D" w:rsidRDefault="00B71E7D" w:rsidP="00B71E7D">
            <w:pPr>
              <w:rPr>
                <w:snapToGrid w:val="0"/>
              </w:rPr>
            </w:pPr>
            <w:r w:rsidRPr="00B71E7D">
              <w:rPr>
                <w:snapToGrid w:val="0"/>
              </w:rPr>
              <w:t>Аудиторские и консалтинговые услуги</w:t>
            </w:r>
          </w:p>
        </w:tc>
        <w:tc>
          <w:tcPr>
            <w:tcW w:w="1630" w:type="dxa"/>
            <w:shd w:val="clear" w:color="auto" w:fill="auto"/>
            <w:vAlign w:val="center"/>
          </w:tcPr>
          <w:p w14:paraId="02C6BA2F" w14:textId="77777777" w:rsidR="00B71E7D" w:rsidRPr="00B71E7D" w:rsidRDefault="00B71E7D" w:rsidP="00B71E7D">
            <w:pPr>
              <w:jc w:val="center"/>
              <w:rPr>
                <w:snapToGrid w:val="0"/>
              </w:rPr>
            </w:pPr>
            <w:r w:rsidRPr="00B71E7D">
              <w:rPr>
                <w:snapToGrid w:val="0"/>
              </w:rPr>
              <w:t>35</w:t>
            </w:r>
          </w:p>
        </w:tc>
        <w:tc>
          <w:tcPr>
            <w:tcW w:w="1630" w:type="dxa"/>
            <w:shd w:val="clear" w:color="auto" w:fill="auto"/>
            <w:vAlign w:val="center"/>
          </w:tcPr>
          <w:p w14:paraId="1CE153ED" w14:textId="77777777" w:rsidR="00B71E7D" w:rsidRPr="00B71E7D" w:rsidRDefault="00B71E7D" w:rsidP="00B71E7D">
            <w:pPr>
              <w:jc w:val="center"/>
              <w:rPr>
                <w:snapToGrid w:val="0"/>
              </w:rPr>
            </w:pPr>
            <w:r w:rsidRPr="00B71E7D">
              <w:rPr>
                <w:snapToGrid w:val="0"/>
              </w:rPr>
              <w:t>42</w:t>
            </w:r>
          </w:p>
        </w:tc>
        <w:tc>
          <w:tcPr>
            <w:tcW w:w="1787" w:type="dxa"/>
            <w:shd w:val="clear" w:color="auto" w:fill="auto"/>
            <w:vAlign w:val="center"/>
          </w:tcPr>
          <w:p w14:paraId="0B5D5D15" w14:textId="77777777" w:rsidR="00B71E7D" w:rsidRPr="00B71E7D" w:rsidRDefault="00B71E7D" w:rsidP="00B71E7D">
            <w:pPr>
              <w:jc w:val="center"/>
              <w:rPr>
                <w:snapToGrid w:val="0"/>
              </w:rPr>
            </w:pPr>
            <w:r w:rsidRPr="00B71E7D">
              <w:rPr>
                <w:snapToGrid w:val="0"/>
              </w:rPr>
              <w:t>7</w:t>
            </w:r>
          </w:p>
        </w:tc>
      </w:tr>
      <w:tr w:rsidR="00B71E7D" w:rsidRPr="00B71E7D" w14:paraId="29F1396C" w14:textId="77777777" w:rsidTr="007E3090">
        <w:trPr>
          <w:trHeight w:val="316"/>
          <w:jc w:val="center"/>
        </w:trPr>
        <w:tc>
          <w:tcPr>
            <w:tcW w:w="681" w:type="dxa"/>
            <w:shd w:val="clear" w:color="auto" w:fill="auto"/>
            <w:vAlign w:val="center"/>
            <w:hideMark/>
          </w:tcPr>
          <w:p w14:paraId="059587C8" w14:textId="77777777" w:rsidR="00B71E7D" w:rsidRPr="00B71E7D" w:rsidRDefault="00B71E7D" w:rsidP="00B71E7D">
            <w:pPr>
              <w:jc w:val="center"/>
              <w:rPr>
                <w:snapToGrid w:val="0"/>
              </w:rPr>
            </w:pPr>
            <w:r w:rsidRPr="00B71E7D">
              <w:rPr>
                <w:snapToGrid w:val="0"/>
              </w:rPr>
              <w:t>27</w:t>
            </w:r>
          </w:p>
        </w:tc>
        <w:tc>
          <w:tcPr>
            <w:tcW w:w="4011" w:type="dxa"/>
            <w:shd w:val="clear" w:color="auto" w:fill="auto"/>
            <w:vAlign w:val="center"/>
            <w:hideMark/>
          </w:tcPr>
          <w:p w14:paraId="5486A4D9" w14:textId="77777777" w:rsidR="00B71E7D" w:rsidRPr="00B71E7D" w:rsidRDefault="00B71E7D" w:rsidP="00B71E7D">
            <w:pPr>
              <w:rPr>
                <w:snapToGrid w:val="0"/>
              </w:rPr>
            </w:pPr>
            <w:r w:rsidRPr="00B71E7D">
              <w:rPr>
                <w:snapToGrid w:val="0"/>
              </w:rPr>
              <w:t>Информационно-вычислительные услуги</w:t>
            </w:r>
          </w:p>
        </w:tc>
        <w:tc>
          <w:tcPr>
            <w:tcW w:w="1630" w:type="dxa"/>
            <w:shd w:val="clear" w:color="auto" w:fill="auto"/>
            <w:vAlign w:val="center"/>
          </w:tcPr>
          <w:p w14:paraId="4C6F0494"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5A0F833F"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202AEDCB" w14:textId="77777777" w:rsidR="00B71E7D" w:rsidRPr="00B71E7D" w:rsidRDefault="00B71E7D" w:rsidP="00B71E7D">
            <w:pPr>
              <w:jc w:val="center"/>
              <w:rPr>
                <w:snapToGrid w:val="0"/>
              </w:rPr>
            </w:pPr>
            <w:r w:rsidRPr="00B71E7D">
              <w:rPr>
                <w:snapToGrid w:val="0"/>
              </w:rPr>
              <w:t>0</w:t>
            </w:r>
          </w:p>
        </w:tc>
      </w:tr>
      <w:tr w:rsidR="00B71E7D" w:rsidRPr="00B71E7D" w14:paraId="14F8D849" w14:textId="77777777" w:rsidTr="007E3090">
        <w:trPr>
          <w:trHeight w:val="316"/>
          <w:jc w:val="center"/>
        </w:trPr>
        <w:tc>
          <w:tcPr>
            <w:tcW w:w="681" w:type="dxa"/>
            <w:shd w:val="clear" w:color="auto" w:fill="auto"/>
            <w:vAlign w:val="center"/>
            <w:hideMark/>
          </w:tcPr>
          <w:p w14:paraId="2634B250" w14:textId="77777777" w:rsidR="00B71E7D" w:rsidRPr="00B71E7D" w:rsidRDefault="00B71E7D" w:rsidP="00B71E7D">
            <w:pPr>
              <w:jc w:val="center"/>
              <w:rPr>
                <w:snapToGrid w:val="0"/>
              </w:rPr>
            </w:pPr>
            <w:r w:rsidRPr="00B71E7D">
              <w:rPr>
                <w:snapToGrid w:val="0"/>
              </w:rPr>
              <w:t>28</w:t>
            </w:r>
          </w:p>
        </w:tc>
        <w:tc>
          <w:tcPr>
            <w:tcW w:w="4011" w:type="dxa"/>
            <w:shd w:val="clear" w:color="auto" w:fill="auto"/>
            <w:vAlign w:val="center"/>
            <w:hideMark/>
          </w:tcPr>
          <w:p w14:paraId="4EA964E1" w14:textId="77777777" w:rsidR="00B71E7D" w:rsidRPr="00B71E7D" w:rsidRDefault="00B71E7D" w:rsidP="00B71E7D">
            <w:pPr>
              <w:rPr>
                <w:snapToGrid w:val="0"/>
              </w:rPr>
            </w:pPr>
            <w:r w:rsidRPr="00B71E7D">
              <w:rPr>
                <w:snapToGrid w:val="0"/>
              </w:rPr>
              <w:t>Прочие</w:t>
            </w:r>
          </w:p>
        </w:tc>
        <w:tc>
          <w:tcPr>
            <w:tcW w:w="1630" w:type="dxa"/>
            <w:shd w:val="clear" w:color="auto" w:fill="auto"/>
            <w:vAlign w:val="center"/>
          </w:tcPr>
          <w:p w14:paraId="538FDFF5" w14:textId="77777777" w:rsidR="00B71E7D" w:rsidRPr="00B71E7D" w:rsidRDefault="00B71E7D" w:rsidP="00B71E7D">
            <w:pPr>
              <w:jc w:val="center"/>
              <w:rPr>
                <w:snapToGrid w:val="0"/>
              </w:rPr>
            </w:pPr>
            <w:r w:rsidRPr="00B71E7D">
              <w:rPr>
                <w:snapToGrid w:val="0"/>
              </w:rPr>
              <w:t>1912</w:t>
            </w:r>
          </w:p>
        </w:tc>
        <w:tc>
          <w:tcPr>
            <w:tcW w:w="1630" w:type="dxa"/>
            <w:shd w:val="clear" w:color="auto" w:fill="auto"/>
            <w:vAlign w:val="center"/>
          </w:tcPr>
          <w:p w14:paraId="518F9A23" w14:textId="77777777" w:rsidR="00B71E7D" w:rsidRPr="00B71E7D" w:rsidRDefault="00B71E7D" w:rsidP="00B71E7D">
            <w:pPr>
              <w:jc w:val="center"/>
              <w:rPr>
                <w:snapToGrid w:val="0"/>
              </w:rPr>
            </w:pPr>
            <w:r w:rsidRPr="00B71E7D">
              <w:rPr>
                <w:snapToGrid w:val="0"/>
              </w:rPr>
              <w:t>2070</w:t>
            </w:r>
          </w:p>
        </w:tc>
        <w:tc>
          <w:tcPr>
            <w:tcW w:w="1787" w:type="dxa"/>
            <w:shd w:val="clear" w:color="auto" w:fill="auto"/>
            <w:vAlign w:val="center"/>
          </w:tcPr>
          <w:p w14:paraId="0D190C48" w14:textId="77777777" w:rsidR="00B71E7D" w:rsidRPr="00B71E7D" w:rsidRDefault="00B71E7D" w:rsidP="00B71E7D">
            <w:pPr>
              <w:jc w:val="center"/>
              <w:rPr>
                <w:snapToGrid w:val="0"/>
              </w:rPr>
            </w:pPr>
            <w:r w:rsidRPr="00B71E7D">
              <w:rPr>
                <w:snapToGrid w:val="0"/>
              </w:rPr>
              <w:t>158</w:t>
            </w:r>
          </w:p>
        </w:tc>
      </w:tr>
      <w:tr w:rsidR="00B71E7D" w:rsidRPr="00B71E7D" w14:paraId="6AA86649" w14:textId="77777777" w:rsidTr="007E3090">
        <w:trPr>
          <w:trHeight w:val="316"/>
          <w:jc w:val="center"/>
        </w:trPr>
        <w:tc>
          <w:tcPr>
            <w:tcW w:w="681" w:type="dxa"/>
            <w:shd w:val="clear" w:color="auto" w:fill="auto"/>
            <w:vAlign w:val="center"/>
            <w:hideMark/>
          </w:tcPr>
          <w:p w14:paraId="298E2FDA" w14:textId="77777777" w:rsidR="00B71E7D" w:rsidRPr="00B71E7D" w:rsidRDefault="00B71E7D" w:rsidP="00B71E7D">
            <w:pPr>
              <w:jc w:val="center"/>
              <w:rPr>
                <w:snapToGrid w:val="0"/>
              </w:rPr>
            </w:pPr>
            <w:r w:rsidRPr="00B71E7D">
              <w:rPr>
                <w:snapToGrid w:val="0"/>
              </w:rPr>
              <w:t>29</w:t>
            </w:r>
          </w:p>
        </w:tc>
        <w:tc>
          <w:tcPr>
            <w:tcW w:w="4011" w:type="dxa"/>
            <w:shd w:val="clear" w:color="auto" w:fill="auto"/>
            <w:vAlign w:val="center"/>
            <w:hideMark/>
          </w:tcPr>
          <w:p w14:paraId="4ECE9509" w14:textId="77777777" w:rsidR="00B71E7D" w:rsidRPr="00B71E7D" w:rsidRDefault="00B71E7D" w:rsidP="00B71E7D">
            <w:pPr>
              <w:rPr>
                <w:snapToGrid w:val="0"/>
              </w:rPr>
            </w:pPr>
            <w:r w:rsidRPr="00B71E7D">
              <w:rPr>
                <w:snapToGrid w:val="0"/>
              </w:rPr>
              <w:t>Капитальный ремонт</w:t>
            </w:r>
          </w:p>
        </w:tc>
        <w:tc>
          <w:tcPr>
            <w:tcW w:w="1630" w:type="dxa"/>
            <w:shd w:val="clear" w:color="auto" w:fill="auto"/>
            <w:vAlign w:val="center"/>
          </w:tcPr>
          <w:p w14:paraId="6638681D"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1CFF0551"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7E7BB3A9" w14:textId="77777777" w:rsidR="00B71E7D" w:rsidRPr="00B71E7D" w:rsidRDefault="00B71E7D" w:rsidP="00B71E7D">
            <w:pPr>
              <w:jc w:val="center"/>
              <w:rPr>
                <w:snapToGrid w:val="0"/>
              </w:rPr>
            </w:pPr>
            <w:r w:rsidRPr="00B71E7D">
              <w:rPr>
                <w:snapToGrid w:val="0"/>
              </w:rPr>
              <w:t>0</w:t>
            </w:r>
          </w:p>
        </w:tc>
      </w:tr>
      <w:tr w:rsidR="00B71E7D" w:rsidRPr="00B71E7D" w14:paraId="26688C44" w14:textId="77777777" w:rsidTr="007E3090">
        <w:trPr>
          <w:trHeight w:val="316"/>
          <w:jc w:val="center"/>
        </w:trPr>
        <w:tc>
          <w:tcPr>
            <w:tcW w:w="681" w:type="dxa"/>
            <w:shd w:val="clear" w:color="auto" w:fill="auto"/>
            <w:vAlign w:val="center"/>
            <w:hideMark/>
          </w:tcPr>
          <w:p w14:paraId="5968DD27" w14:textId="77777777" w:rsidR="00B71E7D" w:rsidRPr="00B71E7D" w:rsidRDefault="00B71E7D" w:rsidP="00B71E7D">
            <w:pPr>
              <w:jc w:val="center"/>
              <w:rPr>
                <w:snapToGrid w:val="0"/>
              </w:rPr>
            </w:pPr>
            <w:r w:rsidRPr="00B71E7D">
              <w:rPr>
                <w:snapToGrid w:val="0"/>
              </w:rPr>
              <w:t>30</w:t>
            </w:r>
          </w:p>
        </w:tc>
        <w:tc>
          <w:tcPr>
            <w:tcW w:w="4011" w:type="dxa"/>
            <w:shd w:val="clear" w:color="auto" w:fill="auto"/>
            <w:vAlign w:val="center"/>
            <w:hideMark/>
          </w:tcPr>
          <w:p w14:paraId="26F90AD2" w14:textId="77777777" w:rsidR="00B71E7D" w:rsidRPr="00B71E7D" w:rsidRDefault="00B71E7D" w:rsidP="00B71E7D">
            <w:pPr>
              <w:rPr>
                <w:snapToGrid w:val="0"/>
              </w:rPr>
            </w:pPr>
            <w:r w:rsidRPr="00B71E7D">
              <w:rPr>
                <w:snapToGrid w:val="0"/>
              </w:rPr>
              <w:t>Пусконаладочные работы</w:t>
            </w:r>
          </w:p>
        </w:tc>
        <w:tc>
          <w:tcPr>
            <w:tcW w:w="1630" w:type="dxa"/>
            <w:shd w:val="clear" w:color="auto" w:fill="auto"/>
            <w:vAlign w:val="center"/>
          </w:tcPr>
          <w:p w14:paraId="3B20D21C"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7529625F"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4FAFCD6C" w14:textId="77777777" w:rsidR="00B71E7D" w:rsidRPr="00B71E7D" w:rsidRDefault="00B71E7D" w:rsidP="00B71E7D">
            <w:pPr>
              <w:jc w:val="center"/>
              <w:rPr>
                <w:snapToGrid w:val="0"/>
              </w:rPr>
            </w:pPr>
            <w:r w:rsidRPr="00B71E7D">
              <w:rPr>
                <w:snapToGrid w:val="0"/>
              </w:rPr>
              <w:t>0</w:t>
            </w:r>
          </w:p>
        </w:tc>
      </w:tr>
      <w:tr w:rsidR="00B71E7D" w:rsidRPr="00B71E7D" w14:paraId="709C411B" w14:textId="77777777" w:rsidTr="007E3090">
        <w:trPr>
          <w:trHeight w:val="316"/>
          <w:jc w:val="center"/>
        </w:trPr>
        <w:tc>
          <w:tcPr>
            <w:tcW w:w="681" w:type="dxa"/>
            <w:shd w:val="clear" w:color="auto" w:fill="auto"/>
            <w:vAlign w:val="center"/>
            <w:hideMark/>
          </w:tcPr>
          <w:p w14:paraId="13D9D2FD" w14:textId="77777777" w:rsidR="00B71E7D" w:rsidRPr="00B71E7D" w:rsidRDefault="00B71E7D" w:rsidP="00B71E7D">
            <w:pPr>
              <w:jc w:val="center"/>
              <w:rPr>
                <w:snapToGrid w:val="0"/>
              </w:rPr>
            </w:pPr>
            <w:r w:rsidRPr="00B71E7D">
              <w:rPr>
                <w:snapToGrid w:val="0"/>
              </w:rPr>
              <w:t>31</w:t>
            </w:r>
          </w:p>
        </w:tc>
        <w:tc>
          <w:tcPr>
            <w:tcW w:w="4011" w:type="dxa"/>
            <w:shd w:val="clear" w:color="auto" w:fill="auto"/>
            <w:vAlign w:val="center"/>
            <w:hideMark/>
          </w:tcPr>
          <w:p w14:paraId="267FF5ED" w14:textId="77777777" w:rsidR="00B71E7D" w:rsidRPr="00B71E7D" w:rsidRDefault="00B71E7D" w:rsidP="00B71E7D">
            <w:pPr>
              <w:rPr>
                <w:snapToGrid w:val="0"/>
              </w:rPr>
            </w:pPr>
            <w:r w:rsidRPr="00B71E7D">
              <w:rPr>
                <w:snapToGrid w:val="0"/>
              </w:rPr>
              <w:t>Другие затраты (сумма стр. 31 - 36), в том числе:</w:t>
            </w:r>
          </w:p>
        </w:tc>
        <w:tc>
          <w:tcPr>
            <w:tcW w:w="1630" w:type="dxa"/>
            <w:shd w:val="clear" w:color="auto" w:fill="auto"/>
            <w:vAlign w:val="center"/>
          </w:tcPr>
          <w:p w14:paraId="160A398D" w14:textId="77777777" w:rsidR="00B71E7D" w:rsidRPr="00B71E7D" w:rsidRDefault="00B71E7D" w:rsidP="00B71E7D">
            <w:pPr>
              <w:jc w:val="center"/>
              <w:rPr>
                <w:snapToGrid w:val="0"/>
              </w:rPr>
            </w:pPr>
            <w:r w:rsidRPr="00B71E7D">
              <w:rPr>
                <w:snapToGrid w:val="0"/>
              </w:rPr>
              <w:t>459</w:t>
            </w:r>
          </w:p>
        </w:tc>
        <w:tc>
          <w:tcPr>
            <w:tcW w:w="1630" w:type="dxa"/>
            <w:shd w:val="clear" w:color="auto" w:fill="auto"/>
            <w:vAlign w:val="center"/>
          </w:tcPr>
          <w:p w14:paraId="214E8F65" w14:textId="77777777" w:rsidR="00B71E7D" w:rsidRPr="00B71E7D" w:rsidRDefault="00B71E7D" w:rsidP="00B71E7D">
            <w:pPr>
              <w:jc w:val="center"/>
              <w:rPr>
                <w:snapToGrid w:val="0"/>
              </w:rPr>
            </w:pPr>
            <w:r w:rsidRPr="00B71E7D">
              <w:rPr>
                <w:snapToGrid w:val="0"/>
              </w:rPr>
              <w:t>680</w:t>
            </w:r>
          </w:p>
        </w:tc>
        <w:tc>
          <w:tcPr>
            <w:tcW w:w="1787" w:type="dxa"/>
            <w:shd w:val="clear" w:color="auto" w:fill="auto"/>
            <w:vAlign w:val="center"/>
          </w:tcPr>
          <w:p w14:paraId="5DDFDFDE" w14:textId="77777777" w:rsidR="00B71E7D" w:rsidRPr="00B71E7D" w:rsidRDefault="00B71E7D" w:rsidP="00B71E7D">
            <w:pPr>
              <w:jc w:val="center"/>
              <w:rPr>
                <w:snapToGrid w:val="0"/>
              </w:rPr>
            </w:pPr>
            <w:r w:rsidRPr="00B71E7D">
              <w:rPr>
                <w:snapToGrid w:val="0"/>
              </w:rPr>
              <w:t>221</w:t>
            </w:r>
          </w:p>
        </w:tc>
      </w:tr>
      <w:tr w:rsidR="00B71E7D" w:rsidRPr="00B71E7D" w14:paraId="6C6D9EA2" w14:textId="77777777" w:rsidTr="007E3090">
        <w:trPr>
          <w:trHeight w:val="316"/>
          <w:jc w:val="center"/>
        </w:trPr>
        <w:tc>
          <w:tcPr>
            <w:tcW w:w="681" w:type="dxa"/>
            <w:shd w:val="clear" w:color="auto" w:fill="auto"/>
            <w:vAlign w:val="center"/>
            <w:hideMark/>
          </w:tcPr>
          <w:p w14:paraId="357A9382" w14:textId="77777777" w:rsidR="00B71E7D" w:rsidRPr="00B71E7D" w:rsidRDefault="00B71E7D" w:rsidP="00B71E7D">
            <w:pPr>
              <w:jc w:val="center"/>
              <w:rPr>
                <w:snapToGrid w:val="0"/>
              </w:rPr>
            </w:pPr>
            <w:r w:rsidRPr="00B71E7D">
              <w:rPr>
                <w:snapToGrid w:val="0"/>
              </w:rPr>
              <w:t>32</w:t>
            </w:r>
          </w:p>
        </w:tc>
        <w:tc>
          <w:tcPr>
            <w:tcW w:w="4011" w:type="dxa"/>
            <w:shd w:val="clear" w:color="auto" w:fill="auto"/>
            <w:vAlign w:val="center"/>
            <w:hideMark/>
          </w:tcPr>
          <w:p w14:paraId="3A79AEE1" w14:textId="77777777" w:rsidR="00B71E7D" w:rsidRPr="00B71E7D" w:rsidRDefault="00B71E7D" w:rsidP="00B71E7D">
            <w:pPr>
              <w:rPr>
                <w:snapToGrid w:val="0"/>
              </w:rPr>
            </w:pPr>
            <w:r w:rsidRPr="00B71E7D">
              <w:rPr>
                <w:snapToGrid w:val="0"/>
              </w:rPr>
              <w:t>Представительские расходы</w:t>
            </w:r>
          </w:p>
        </w:tc>
        <w:tc>
          <w:tcPr>
            <w:tcW w:w="1630" w:type="dxa"/>
            <w:shd w:val="clear" w:color="auto" w:fill="auto"/>
            <w:vAlign w:val="center"/>
          </w:tcPr>
          <w:p w14:paraId="6936C09B"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7487F676"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1F070C3F" w14:textId="77777777" w:rsidR="00B71E7D" w:rsidRPr="00B71E7D" w:rsidRDefault="00B71E7D" w:rsidP="00B71E7D">
            <w:pPr>
              <w:jc w:val="center"/>
              <w:rPr>
                <w:snapToGrid w:val="0"/>
              </w:rPr>
            </w:pPr>
            <w:r w:rsidRPr="00B71E7D">
              <w:rPr>
                <w:snapToGrid w:val="0"/>
              </w:rPr>
              <w:t>0</w:t>
            </w:r>
          </w:p>
        </w:tc>
      </w:tr>
      <w:tr w:rsidR="00B71E7D" w:rsidRPr="00B71E7D" w14:paraId="2DAEE266" w14:textId="77777777" w:rsidTr="007E3090">
        <w:trPr>
          <w:trHeight w:val="316"/>
          <w:jc w:val="center"/>
        </w:trPr>
        <w:tc>
          <w:tcPr>
            <w:tcW w:w="681" w:type="dxa"/>
            <w:shd w:val="clear" w:color="auto" w:fill="auto"/>
            <w:vAlign w:val="center"/>
            <w:hideMark/>
          </w:tcPr>
          <w:p w14:paraId="446B8D36" w14:textId="77777777" w:rsidR="00B71E7D" w:rsidRPr="00B71E7D" w:rsidRDefault="00B71E7D" w:rsidP="00B71E7D">
            <w:pPr>
              <w:jc w:val="center"/>
              <w:rPr>
                <w:snapToGrid w:val="0"/>
              </w:rPr>
            </w:pPr>
            <w:r w:rsidRPr="00B71E7D">
              <w:rPr>
                <w:snapToGrid w:val="0"/>
              </w:rPr>
              <w:t>33</w:t>
            </w:r>
          </w:p>
        </w:tc>
        <w:tc>
          <w:tcPr>
            <w:tcW w:w="4011" w:type="dxa"/>
            <w:shd w:val="clear" w:color="auto" w:fill="auto"/>
            <w:vAlign w:val="center"/>
            <w:hideMark/>
          </w:tcPr>
          <w:p w14:paraId="6D151ADE" w14:textId="77777777" w:rsidR="00B71E7D" w:rsidRPr="00B71E7D" w:rsidRDefault="00B71E7D" w:rsidP="00B71E7D">
            <w:pPr>
              <w:rPr>
                <w:snapToGrid w:val="0"/>
              </w:rPr>
            </w:pPr>
            <w:r w:rsidRPr="00B71E7D">
              <w:rPr>
                <w:snapToGrid w:val="0"/>
              </w:rPr>
              <w:t>Командировочные расходы</w:t>
            </w:r>
          </w:p>
        </w:tc>
        <w:tc>
          <w:tcPr>
            <w:tcW w:w="1630" w:type="dxa"/>
            <w:shd w:val="clear" w:color="auto" w:fill="auto"/>
            <w:vAlign w:val="center"/>
          </w:tcPr>
          <w:p w14:paraId="5DB4B713" w14:textId="77777777" w:rsidR="00B71E7D" w:rsidRPr="00B71E7D" w:rsidRDefault="00B71E7D" w:rsidP="00B71E7D">
            <w:pPr>
              <w:jc w:val="center"/>
              <w:rPr>
                <w:snapToGrid w:val="0"/>
              </w:rPr>
            </w:pPr>
            <w:r w:rsidRPr="00B71E7D">
              <w:rPr>
                <w:snapToGrid w:val="0"/>
              </w:rPr>
              <w:t>1</w:t>
            </w:r>
          </w:p>
        </w:tc>
        <w:tc>
          <w:tcPr>
            <w:tcW w:w="1630" w:type="dxa"/>
            <w:shd w:val="clear" w:color="auto" w:fill="auto"/>
            <w:vAlign w:val="center"/>
          </w:tcPr>
          <w:p w14:paraId="78E03AA0"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4D360D73" w14:textId="77777777" w:rsidR="00B71E7D" w:rsidRPr="00B71E7D" w:rsidRDefault="00B71E7D" w:rsidP="00B71E7D">
            <w:pPr>
              <w:jc w:val="center"/>
              <w:rPr>
                <w:snapToGrid w:val="0"/>
              </w:rPr>
            </w:pPr>
            <w:r w:rsidRPr="00B71E7D">
              <w:rPr>
                <w:snapToGrid w:val="0"/>
              </w:rPr>
              <w:t>-1</w:t>
            </w:r>
          </w:p>
        </w:tc>
      </w:tr>
      <w:tr w:rsidR="00B71E7D" w:rsidRPr="00B71E7D" w14:paraId="5741BE73" w14:textId="77777777" w:rsidTr="007E3090">
        <w:trPr>
          <w:trHeight w:val="316"/>
          <w:jc w:val="center"/>
        </w:trPr>
        <w:tc>
          <w:tcPr>
            <w:tcW w:w="681" w:type="dxa"/>
            <w:shd w:val="clear" w:color="auto" w:fill="auto"/>
            <w:vAlign w:val="center"/>
            <w:hideMark/>
          </w:tcPr>
          <w:p w14:paraId="293032EE" w14:textId="77777777" w:rsidR="00B71E7D" w:rsidRPr="00B71E7D" w:rsidRDefault="00B71E7D" w:rsidP="00B71E7D">
            <w:pPr>
              <w:jc w:val="center"/>
              <w:rPr>
                <w:snapToGrid w:val="0"/>
              </w:rPr>
            </w:pPr>
            <w:r w:rsidRPr="00B71E7D">
              <w:rPr>
                <w:snapToGrid w:val="0"/>
              </w:rPr>
              <w:t>34</w:t>
            </w:r>
          </w:p>
        </w:tc>
        <w:tc>
          <w:tcPr>
            <w:tcW w:w="4011" w:type="dxa"/>
            <w:shd w:val="clear" w:color="auto" w:fill="auto"/>
            <w:vAlign w:val="center"/>
            <w:hideMark/>
          </w:tcPr>
          <w:p w14:paraId="391EA010" w14:textId="77777777" w:rsidR="00B71E7D" w:rsidRPr="00B71E7D" w:rsidRDefault="00B71E7D" w:rsidP="00B71E7D">
            <w:pPr>
              <w:rPr>
                <w:snapToGrid w:val="0"/>
              </w:rPr>
            </w:pPr>
            <w:r w:rsidRPr="00B71E7D">
              <w:rPr>
                <w:snapToGrid w:val="0"/>
              </w:rPr>
              <w:t>Охрана труда, подготовка кадров</w:t>
            </w:r>
          </w:p>
        </w:tc>
        <w:tc>
          <w:tcPr>
            <w:tcW w:w="1630" w:type="dxa"/>
            <w:shd w:val="clear" w:color="auto" w:fill="auto"/>
            <w:vAlign w:val="center"/>
          </w:tcPr>
          <w:p w14:paraId="66EF6A37" w14:textId="77777777" w:rsidR="00B71E7D" w:rsidRPr="00B71E7D" w:rsidRDefault="00B71E7D" w:rsidP="00B71E7D">
            <w:pPr>
              <w:jc w:val="center"/>
              <w:rPr>
                <w:snapToGrid w:val="0"/>
              </w:rPr>
            </w:pPr>
            <w:r w:rsidRPr="00B71E7D">
              <w:rPr>
                <w:snapToGrid w:val="0"/>
              </w:rPr>
              <w:t>3</w:t>
            </w:r>
          </w:p>
        </w:tc>
        <w:tc>
          <w:tcPr>
            <w:tcW w:w="1630" w:type="dxa"/>
            <w:shd w:val="clear" w:color="auto" w:fill="auto"/>
            <w:vAlign w:val="center"/>
          </w:tcPr>
          <w:p w14:paraId="09CAA91C" w14:textId="77777777" w:rsidR="00B71E7D" w:rsidRPr="00B71E7D" w:rsidRDefault="00B71E7D" w:rsidP="00B71E7D">
            <w:pPr>
              <w:jc w:val="center"/>
              <w:rPr>
                <w:snapToGrid w:val="0"/>
              </w:rPr>
            </w:pPr>
            <w:r w:rsidRPr="00B71E7D">
              <w:rPr>
                <w:snapToGrid w:val="0"/>
              </w:rPr>
              <w:t>3</w:t>
            </w:r>
          </w:p>
        </w:tc>
        <w:tc>
          <w:tcPr>
            <w:tcW w:w="1787" w:type="dxa"/>
            <w:shd w:val="clear" w:color="auto" w:fill="auto"/>
            <w:vAlign w:val="center"/>
          </w:tcPr>
          <w:p w14:paraId="3EC64494" w14:textId="77777777" w:rsidR="00B71E7D" w:rsidRPr="00B71E7D" w:rsidRDefault="00B71E7D" w:rsidP="00B71E7D">
            <w:pPr>
              <w:jc w:val="center"/>
              <w:rPr>
                <w:snapToGrid w:val="0"/>
              </w:rPr>
            </w:pPr>
            <w:r w:rsidRPr="00B71E7D">
              <w:rPr>
                <w:snapToGrid w:val="0"/>
              </w:rPr>
              <w:t>0</w:t>
            </w:r>
          </w:p>
        </w:tc>
      </w:tr>
      <w:tr w:rsidR="00B71E7D" w:rsidRPr="00B71E7D" w14:paraId="5A47D040" w14:textId="77777777" w:rsidTr="007E3090">
        <w:trPr>
          <w:trHeight w:val="316"/>
          <w:jc w:val="center"/>
        </w:trPr>
        <w:tc>
          <w:tcPr>
            <w:tcW w:w="681" w:type="dxa"/>
            <w:shd w:val="clear" w:color="auto" w:fill="auto"/>
            <w:vAlign w:val="center"/>
            <w:hideMark/>
          </w:tcPr>
          <w:p w14:paraId="10343612" w14:textId="77777777" w:rsidR="00B71E7D" w:rsidRPr="00B71E7D" w:rsidRDefault="00B71E7D" w:rsidP="00B71E7D">
            <w:pPr>
              <w:jc w:val="center"/>
              <w:rPr>
                <w:snapToGrid w:val="0"/>
              </w:rPr>
            </w:pPr>
            <w:r w:rsidRPr="00B71E7D">
              <w:rPr>
                <w:snapToGrid w:val="0"/>
              </w:rPr>
              <w:t>35</w:t>
            </w:r>
          </w:p>
        </w:tc>
        <w:tc>
          <w:tcPr>
            <w:tcW w:w="4011" w:type="dxa"/>
            <w:shd w:val="clear" w:color="auto" w:fill="auto"/>
            <w:vAlign w:val="center"/>
            <w:hideMark/>
          </w:tcPr>
          <w:p w14:paraId="3E0B006B" w14:textId="77777777" w:rsidR="00B71E7D" w:rsidRPr="00B71E7D" w:rsidRDefault="00B71E7D" w:rsidP="00B71E7D">
            <w:pPr>
              <w:rPr>
                <w:snapToGrid w:val="0"/>
              </w:rPr>
            </w:pPr>
            <w:r w:rsidRPr="00B71E7D">
              <w:rPr>
                <w:snapToGrid w:val="0"/>
              </w:rPr>
              <w:t>Канцелярские и почтово-телеграфные расходы</w:t>
            </w:r>
          </w:p>
        </w:tc>
        <w:tc>
          <w:tcPr>
            <w:tcW w:w="1630" w:type="dxa"/>
            <w:shd w:val="clear" w:color="auto" w:fill="auto"/>
            <w:vAlign w:val="center"/>
          </w:tcPr>
          <w:p w14:paraId="471BE555" w14:textId="77777777" w:rsidR="00B71E7D" w:rsidRPr="00B71E7D" w:rsidRDefault="00B71E7D" w:rsidP="00B71E7D">
            <w:pPr>
              <w:jc w:val="center"/>
              <w:rPr>
                <w:snapToGrid w:val="0"/>
              </w:rPr>
            </w:pPr>
            <w:r w:rsidRPr="00B71E7D">
              <w:rPr>
                <w:snapToGrid w:val="0"/>
              </w:rPr>
              <w:t>10</w:t>
            </w:r>
          </w:p>
        </w:tc>
        <w:tc>
          <w:tcPr>
            <w:tcW w:w="1630" w:type="dxa"/>
            <w:shd w:val="clear" w:color="auto" w:fill="auto"/>
            <w:vAlign w:val="center"/>
          </w:tcPr>
          <w:p w14:paraId="1439CD44" w14:textId="77777777" w:rsidR="00B71E7D" w:rsidRPr="00B71E7D" w:rsidRDefault="00B71E7D" w:rsidP="00B71E7D">
            <w:pPr>
              <w:jc w:val="center"/>
              <w:rPr>
                <w:snapToGrid w:val="0"/>
              </w:rPr>
            </w:pPr>
            <w:r w:rsidRPr="00B71E7D">
              <w:rPr>
                <w:snapToGrid w:val="0"/>
              </w:rPr>
              <w:t>15</w:t>
            </w:r>
          </w:p>
        </w:tc>
        <w:tc>
          <w:tcPr>
            <w:tcW w:w="1787" w:type="dxa"/>
            <w:shd w:val="clear" w:color="auto" w:fill="auto"/>
            <w:vAlign w:val="center"/>
          </w:tcPr>
          <w:p w14:paraId="088465F3" w14:textId="77777777" w:rsidR="00B71E7D" w:rsidRPr="00B71E7D" w:rsidRDefault="00B71E7D" w:rsidP="00B71E7D">
            <w:pPr>
              <w:jc w:val="center"/>
              <w:rPr>
                <w:snapToGrid w:val="0"/>
              </w:rPr>
            </w:pPr>
            <w:r w:rsidRPr="00B71E7D">
              <w:rPr>
                <w:snapToGrid w:val="0"/>
              </w:rPr>
              <w:t>5</w:t>
            </w:r>
          </w:p>
        </w:tc>
      </w:tr>
      <w:tr w:rsidR="00B71E7D" w:rsidRPr="00B71E7D" w14:paraId="28B70C2F" w14:textId="77777777" w:rsidTr="007E3090">
        <w:trPr>
          <w:trHeight w:val="316"/>
          <w:jc w:val="center"/>
        </w:trPr>
        <w:tc>
          <w:tcPr>
            <w:tcW w:w="681" w:type="dxa"/>
            <w:shd w:val="clear" w:color="auto" w:fill="auto"/>
            <w:vAlign w:val="center"/>
            <w:hideMark/>
          </w:tcPr>
          <w:p w14:paraId="100D1134" w14:textId="77777777" w:rsidR="00B71E7D" w:rsidRPr="00B71E7D" w:rsidRDefault="00B71E7D" w:rsidP="00B71E7D">
            <w:pPr>
              <w:jc w:val="center"/>
              <w:rPr>
                <w:snapToGrid w:val="0"/>
              </w:rPr>
            </w:pPr>
            <w:r w:rsidRPr="00B71E7D">
              <w:rPr>
                <w:snapToGrid w:val="0"/>
              </w:rPr>
              <w:t>36</w:t>
            </w:r>
          </w:p>
        </w:tc>
        <w:tc>
          <w:tcPr>
            <w:tcW w:w="4011" w:type="dxa"/>
            <w:shd w:val="clear" w:color="auto" w:fill="auto"/>
            <w:vAlign w:val="center"/>
            <w:hideMark/>
          </w:tcPr>
          <w:p w14:paraId="6059A538" w14:textId="77777777" w:rsidR="00B71E7D" w:rsidRPr="00B71E7D" w:rsidRDefault="00B71E7D" w:rsidP="00B71E7D">
            <w:pPr>
              <w:rPr>
                <w:snapToGrid w:val="0"/>
              </w:rPr>
            </w:pPr>
            <w:r w:rsidRPr="00B71E7D">
              <w:rPr>
                <w:snapToGrid w:val="0"/>
              </w:rPr>
              <w:t>НИОКР</w:t>
            </w:r>
          </w:p>
        </w:tc>
        <w:tc>
          <w:tcPr>
            <w:tcW w:w="1630" w:type="dxa"/>
            <w:shd w:val="clear" w:color="auto" w:fill="auto"/>
            <w:vAlign w:val="center"/>
          </w:tcPr>
          <w:p w14:paraId="6A24516C"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0E5494A6"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5DD753CF" w14:textId="77777777" w:rsidR="00B71E7D" w:rsidRPr="00B71E7D" w:rsidRDefault="00B71E7D" w:rsidP="00B71E7D">
            <w:pPr>
              <w:jc w:val="center"/>
              <w:rPr>
                <w:snapToGrid w:val="0"/>
              </w:rPr>
            </w:pPr>
            <w:r w:rsidRPr="00B71E7D">
              <w:rPr>
                <w:snapToGrid w:val="0"/>
              </w:rPr>
              <w:t>0</w:t>
            </w:r>
          </w:p>
        </w:tc>
      </w:tr>
      <w:tr w:rsidR="00B71E7D" w:rsidRPr="00B71E7D" w14:paraId="3EFF1FAB" w14:textId="77777777" w:rsidTr="007E3090">
        <w:trPr>
          <w:trHeight w:val="316"/>
          <w:jc w:val="center"/>
        </w:trPr>
        <w:tc>
          <w:tcPr>
            <w:tcW w:w="681" w:type="dxa"/>
            <w:shd w:val="clear" w:color="auto" w:fill="auto"/>
            <w:vAlign w:val="center"/>
            <w:hideMark/>
          </w:tcPr>
          <w:p w14:paraId="115B34B4" w14:textId="77777777" w:rsidR="00B71E7D" w:rsidRPr="00B71E7D" w:rsidRDefault="00B71E7D" w:rsidP="00B71E7D">
            <w:pPr>
              <w:jc w:val="center"/>
              <w:rPr>
                <w:snapToGrid w:val="0"/>
              </w:rPr>
            </w:pPr>
            <w:r w:rsidRPr="00B71E7D">
              <w:rPr>
                <w:snapToGrid w:val="0"/>
              </w:rPr>
              <w:t>37</w:t>
            </w:r>
          </w:p>
        </w:tc>
        <w:tc>
          <w:tcPr>
            <w:tcW w:w="4011" w:type="dxa"/>
            <w:shd w:val="clear" w:color="auto" w:fill="auto"/>
            <w:vAlign w:val="center"/>
            <w:hideMark/>
          </w:tcPr>
          <w:p w14:paraId="730197C2" w14:textId="77777777" w:rsidR="00B71E7D" w:rsidRPr="00B71E7D" w:rsidRDefault="00B71E7D" w:rsidP="00B71E7D">
            <w:pPr>
              <w:rPr>
                <w:snapToGrid w:val="0"/>
              </w:rPr>
            </w:pPr>
            <w:r w:rsidRPr="00B71E7D">
              <w:rPr>
                <w:snapToGrid w:val="0"/>
              </w:rPr>
              <w:t>Прочие</w:t>
            </w:r>
          </w:p>
        </w:tc>
        <w:tc>
          <w:tcPr>
            <w:tcW w:w="1630" w:type="dxa"/>
            <w:shd w:val="clear" w:color="auto" w:fill="auto"/>
            <w:vAlign w:val="center"/>
          </w:tcPr>
          <w:p w14:paraId="1F27DA6D" w14:textId="77777777" w:rsidR="00B71E7D" w:rsidRPr="00B71E7D" w:rsidRDefault="00B71E7D" w:rsidP="00B71E7D">
            <w:pPr>
              <w:jc w:val="center"/>
              <w:rPr>
                <w:snapToGrid w:val="0"/>
              </w:rPr>
            </w:pPr>
            <w:r w:rsidRPr="00B71E7D">
              <w:rPr>
                <w:snapToGrid w:val="0"/>
              </w:rPr>
              <w:t>445</w:t>
            </w:r>
          </w:p>
        </w:tc>
        <w:tc>
          <w:tcPr>
            <w:tcW w:w="1630" w:type="dxa"/>
            <w:shd w:val="clear" w:color="auto" w:fill="auto"/>
            <w:vAlign w:val="center"/>
          </w:tcPr>
          <w:p w14:paraId="56F33F45" w14:textId="77777777" w:rsidR="00B71E7D" w:rsidRPr="00B71E7D" w:rsidRDefault="00B71E7D" w:rsidP="00B71E7D">
            <w:pPr>
              <w:jc w:val="center"/>
              <w:rPr>
                <w:snapToGrid w:val="0"/>
              </w:rPr>
            </w:pPr>
            <w:r w:rsidRPr="00B71E7D">
              <w:rPr>
                <w:snapToGrid w:val="0"/>
              </w:rPr>
              <w:t>663</w:t>
            </w:r>
          </w:p>
        </w:tc>
        <w:tc>
          <w:tcPr>
            <w:tcW w:w="1787" w:type="dxa"/>
            <w:shd w:val="clear" w:color="auto" w:fill="auto"/>
            <w:vAlign w:val="center"/>
          </w:tcPr>
          <w:p w14:paraId="4CCF1255" w14:textId="77777777" w:rsidR="00B71E7D" w:rsidRPr="00B71E7D" w:rsidRDefault="00B71E7D" w:rsidP="00B71E7D">
            <w:pPr>
              <w:jc w:val="center"/>
              <w:rPr>
                <w:snapToGrid w:val="0"/>
              </w:rPr>
            </w:pPr>
            <w:r w:rsidRPr="00B71E7D">
              <w:rPr>
                <w:snapToGrid w:val="0"/>
              </w:rPr>
              <w:t>218</w:t>
            </w:r>
          </w:p>
        </w:tc>
      </w:tr>
      <w:tr w:rsidR="00B71E7D" w:rsidRPr="00B71E7D" w14:paraId="01C8380E" w14:textId="77777777" w:rsidTr="007E3090">
        <w:trPr>
          <w:trHeight w:val="316"/>
          <w:jc w:val="center"/>
        </w:trPr>
        <w:tc>
          <w:tcPr>
            <w:tcW w:w="681" w:type="dxa"/>
            <w:shd w:val="clear" w:color="auto" w:fill="auto"/>
            <w:vAlign w:val="center"/>
            <w:hideMark/>
          </w:tcPr>
          <w:p w14:paraId="5C6EC653" w14:textId="77777777" w:rsidR="00B71E7D" w:rsidRPr="00B71E7D" w:rsidRDefault="00B71E7D" w:rsidP="00B71E7D">
            <w:pPr>
              <w:jc w:val="center"/>
              <w:rPr>
                <w:snapToGrid w:val="0"/>
              </w:rPr>
            </w:pPr>
            <w:r w:rsidRPr="00B71E7D">
              <w:rPr>
                <w:snapToGrid w:val="0"/>
              </w:rPr>
              <w:t>38</w:t>
            </w:r>
          </w:p>
        </w:tc>
        <w:tc>
          <w:tcPr>
            <w:tcW w:w="4011" w:type="dxa"/>
            <w:shd w:val="clear" w:color="auto" w:fill="auto"/>
            <w:vAlign w:val="center"/>
            <w:hideMark/>
          </w:tcPr>
          <w:p w14:paraId="20BB4AE0" w14:textId="77777777" w:rsidR="00B71E7D" w:rsidRPr="00B71E7D" w:rsidRDefault="00B71E7D" w:rsidP="00B71E7D">
            <w:pPr>
              <w:rPr>
                <w:snapToGrid w:val="0"/>
              </w:rPr>
            </w:pPr>
            <w:r w:rsidRPr="00B71E7D">
              <w:rPr>
                <w:snapToGrid w:val="0"/>
              </w:rPr>
              <w:t>Сальдо прочих доходов и расходов</w:t>
            </w:r>
          </w:p>
        </w:tc>
        <w:tc>
          <w:tcPr>
            <w:tcW w:w="1630" w:type="dxa"/>
            <w:shd w:val="clear" w:color="auto" w:fill="auto"/>
            <w:vAlign w:val="center"/>
          </w:tcPr>
          <w:p w14:paraId="4C343C5B"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0AFC45C1"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0B0CB6A9" w14:textId="77777777" w:rsidR="00B71E7D" w:rsidRPr="00B71E7D" w:rsidRDefault="00B71E7D" w:rsidP="00B71E7D">
            <w:pPr>
              <w:jc w:val="center"/>
              <w:rPr>
                <w:snapToGrid w:val="0"/>
              </w:rPr>
            </w:pPr>
            <w:r w:rsidRPr="00B71E7D">
              <w:rPr>
                <w:snapToGrid w:val="0"/>
              </w:rPr>
              <w:t>0</w:t>
            </w:r>
          </w:p>
        </w:tc>
      </w:tr>
      <w:tr w:rsidR="00B71E7D" w:rsidRPr="00B71E7D" w14:paraId="5B7327D0" w14:textId="77777777" w:rsidTr="007E3090">
        <w:trPr>
          <w:trHeight w:val="602"/>
          <w:jc w:val="center"/>
        </w:trPr>
        <w:tc>
          <w:tcPr>
            <w:tcW w:w="681" w:type="dxa"/>
            <w:shd w:val="clear" w:color="auto" w:fill="auto"/>
            <w:vAlign w:val="center"/>
            <w:hideMark/>
          </w:tcPr>
          <w:p w14:paraId="791B2F93" w14:textId="77777777" w:rsidR="00B71E7D" w:rsidRPr="00B71E7D" w:rsidRDefault="00B71E7D" w:rsidP="00B71E7D">
            <w:pPr>
              <w:jc w:val="center"/>
              <w:rPr>
                <w:snapToGrid w:val="0"/>
              </w:rPr>
            </w:pPr>
            <w:r w:rsidRPr="00B71E7D">
              <w:rPr>
                <w:snapToGrid w:val="0"/>
              </w:rPr>
              <w:t>39</w:t>
            </w:r>
          </w:p>
        </w:tc>
        <w:tc>
          <w:tcPr>
            <w:tcW w:w="4011" w:type="dxa"/>
            <w:shd w:val="clear" w:color="auto" w:fill="auto"/>
            <w:vAlign w:val="center"/>
            <w:hideMark/>
          </w:tcPr>
          <w:p w14:paraId="22FD06FA" w14:textId="77777777" w:rsidR="00B71E7D" w:rsidRPr="00B71E7D" w:rsidRDefault="00B71E7D" w:rsidP="00B71E7D">
            <w:pPr>
              <w:rPr>
                <w:snapToGrid w:val="0"/>
              </w:rPr>
            </w:pPr>
            <w:r w:rsidRPr="00B71E7D">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600176DD" w14:textId="77777777" w:rsidR="00B71E7D" w:rsidRPr="00B71E7D" w:rsidRDefault="00B71E7D" w:rsidP="00B71E7D">
            <w:pPr>
              <w:jc w:val="center"/>
              <w:rPr>
                <w:snapToGrid w:val="0"/>
              </w:rPr>
            </w:pPr>
            <w:r w:rsidRPr="00B71E7D">
              <w:rPr>
                <w:snapToGrid w:val="0"/>
              </w:rPr>
              <w:t>14139</w:t>
            </w:r>
          </w:p>
        </w:tc>
        <w:tc>
          <w:tcPr>
            <w:tcW w:w="1630" w:type="dxa"/>
            <w:shd w:val="clear" w:color="auto" w:fill="auto"/>
            <w:vAlign w:val="center"/>
          </w:tcPr>
          <w:p w14:paraId="3339F884" w14:textId="77777777" w:rsidR="00B71E7D" w:rsidRPr="00B71E7D" w:rsidRDefault="00B71E7D" w:rsidP="00B71E7D">
            <w:pPr>
              <w:jc w:val="center"/>
              <w:rPr>
                <w:snapToGrid w:val="0"/>
              </w:rPr>
            </w:pPr>
            <w:r w:rsidRPr="00B71E7D">
              <w:rPr>
                <w:snapToGrid w:val="0"/>
              </w:rPr>
              <w:t>12612</w:t>
            </w:r>
          </w:p>
        </w:tc>
        <w:tc>
          <w:tcPr>
            <w:tcW w:w="1787" w:type="dxa"/>
            <w:shd w:val="clear" w:color="auto" w:fill="auto"/>
            <w:vAlign w:val="center"/>
          </w:tcPr>
          <w:p w14:paraId="51FFBFEF" w14:textId="77777777" w:rsidR="00B71E7D" w:rsidRPr="00B71E7D" w:rsidRDefault="00B71E7D" w:rsidP="00B71E7D">
            <w:pPr>
              <w:jc w:val="center"/>
              <w:rPr>
                <w:snapToGrid w:val="0"/>
              </w:rPr>
            </w:pPr>
            <w:r w:rsidRPr="00B71E7D">
              <w:rPr>
                <w:snapToGrid w:val="0"/>
              </w:rPr>
              <w:t>-1527</w:t>
            </w:r>
          </w:p>
        </w:tc>
      </w:tr>
      <w:tr w:rsidR="00B71E7D" w:rsidRPr="00B71E7D" w14:paraId="66A47E0C" w14:textId="77777777" w:rsidTr="007E3090">
        <w:trPr>
          <w:trHeight w:val="602"/>
          <w:jc w:val="center"/>
        </w:trPr>
        <w:tc>
          <w:tcPr>
            <w:tcW w:w="681" w:type="dxa"/>
            <w:shd w:val="clear" w:color="auto" w:fill="auto"/>
            <w:vAlign w:val="center"/>
            <w:hideMark/>
          </w:tcPr>
          <w:p w14:paraId="6BCB374B" w14:textId="77777777" w:rsidR="00B71E7D" w:rsidRPr="00B71E7D" w:rsidRDefault="00B71E7D" w:rsidP="00B71E7D">
            <w:pPr>
              <w:jc w:val="center"/>
              <w:rPr>
                <w:snapToGrid w:val="0"/>
              </w:rPr>
            </w:pPr>
            <w:r w:rsidRPr="00B71E7D">
              <w:rPr>
                <w:snapToGrid w:val="0"/>
              </w:rPr>
              <w:t>40</w:t>
            </w:r>
          </w:p>
        </w:tc>
        <w:tc>
          <w:tcPr>
            <w:tcW w:w="4011" w:type="dxa"/>
            <w:shd w:val="clear" w:color="auto" w:fill="auto"/>
            <w:vAlign w:val="center"/>
            <w:hideMark/>
          </w:tcPr>
          <w:p w14:paraId="6E152530" w14:textId="77777777" w:rsidR="00B71E7D" w:rsidRPr="00B71E7D" w:rsidRDefault="00B71E7D" w:rsidP="00B71E7D">
            <w:pPr>
              <w:rPr>
                <w:snapToGrid w:val="0"/>
              </w:rPr>
            </w:pPr>
            <w:r w:rsidRPr="00B71E7D">
              <w:rPr>
                <w:snapToGrid w:val="0"/>
              </w:rPr>
              <w:t>Объем бюджетного финансирования</w:t>
            </w:r>
          </w:p>
        </w:tc>
        <w:tc>
          <w:tcPr>
            <w:tcW w:w="1630" w:type="dxa"/>
            <w:shd w:val="clear" w:color="auto" w:fill="auto"/>
            <w:vAlign w:val="center"/>
          </w:tcPr>
          <w:p w14:paraId="3C40A6D6" w14:textId="77777777" w:rsidR="00B71E7D" w:rsidRPr="00B71E7D" w:rsidRDefault="00B71E7D" w:rsidP="00B71E7D">
            <w:pPr>
              <w:jc w:val="center"/>
              <w:rPr>
                <w:snapToGrid w:val="0"/>
              </w:rPr>
            </w:pPr>
            <w:r w:rsidRPr="00B71E7D">
              <w:rPr>
                <w:snapToGrid w:val="0"/>
              </w:rPr>
              <w:t>0</w:t>
            </w:r>
          </w:p>
        </w:tc>
        <w:tc>
          <w:tcPr>
            <w:tcW w:w="1630" w:type="dxa"/>
            <w:shd w:val="clear" w:color="auto" w:fill="auto"/>
            <w:vAlign w:val="center"/>
          </w:tcPr>
          <w:p w14:paraId="174D3816" w14:textId="77777777" w:rsidR="00B71E7D" w:rsidRPr="00B71E7D" w:rsidRDefault="00B71E7D" w:rsidP="00B71E7D">
            <w:pPr>
              <w:jc w:val="center"/>
              <w:rPr>
                <w:snapToGrid w:val="0"/>
              </w:rPr>
            </w:pPr>
            <w:r w:rsidRPr="00B71E7D">
              <w:rPr>
                <w:snapToGrid w:val="0"/>
              </w:rPr>
              <w:t>0</w:t>
            </w:r>
          </w:p>
        </w:tc>
        <w:tc>
          <w:tcPr>
            <w:tcW w:w="1787" w:type="dxa"/>
            <w:shd w:val="clear" w:color="auto" w:fill="auto"/>
            <w:vAlign w:val="center"/>
          </w:tcPr>
          <w:p w14:paraId="086D5D64" w14:textId="77777777" w:rsidR="00B71E7D" w:rsidRPr="00B71E7D" w:rsidRDefault="00B71E7D" w:rsidP="00B71E7D">
            <w:pPr>
              <w:jc w:val="center"/>
              <w:rPr>
                <w:snapToGrid w:val="0"/>
              </w:rPr>
            </w:pPr>
            <w:r w:rsidRPr="00B71E7D">
              <w:rPr>
                <w:snapToGrid w:val="0"/>
              </w:rPr>
              <w:t>0</w:t>
            </w:r>
          </w:p>
        </w:tc>
      </w:tr>
      <w:tr w:rsidR="00B71E7D" w:rsidRPr="00B71E7D" w14:paraId="66BF9F0B" w14:textId="77777777" w:rsidTr="007E3090">
        <w:trPr>
          <w:trHeight w:val="602"/>
          <w:jc w:val="center"/>
        </w:trPr>
        <w:tc>
          <w:tcPr>
            <w:tcW w:w="681" w:type="dxa"/>
            <w:shd w:val="clear" w:color="auto" w:fill="auto"/>
            <w:vAlign w:val="center"/>
            <w:hideMark/>
          </w:tcPr>
          <w:p w14:paraId="4F847F74" w14:textId="77777777" w:rsidR="00B71E7D" w:rsidRPr="00B71E7D" w:rsidRDefault="00B71E7D" w:rsidP="00B71E7D">
            <w:pPr>
              <w:jc w:val="center"/>
              <w:rPr>
                <w:snapToGrid w:val="0"/>
              </w:rPr>
            </w:pPr>
            <w:r w:rsidRPr="00B71E7D">
              <w:rPr>
                <w:snapToGrid w:val="0"/>
              </w:rPr>
              <w:t>41</w:t>
            </w:r>
          </w:p>
        </w:tc>
        <w:tc>
          <w:tcPr>
            <w:tcW w:w="4011" w:type="dxa"/>
            <w:shd w:val="clear" w:color="auto" w:fill="auto"/>
            <w:vAlign w:val="center"/>
            <w:hideMark/>
          </w:tcPr>
          <w:p w14:paraId="291A70F7" w14:textId="77777777" w:rsidR="00B71E7D" w:rsidRPr="00B71E7D" w:rsidRDefault="00B71E7D" w:rsidP="00B71E7D">
            <w:pPr>
              <w:rPr>
                <w:snapToGrid w:val="0"/>
              </w:rPr>
            </w:pPr>
            <w:r w:rsidRPr="00B71E7D">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766C75D0" w14:textId="77777777" w:rsidR="00B71E7D" w:rsidRPr="00B71E7D" w:rsidRDefault="00B71E7D" w:rsidP="00B71E7D">
            <w:pPr>
              <w:jc w:val="center"/>
              <w:rPr>
                <w:snapToGrid w:val="0"/>
              </w:rPr>
            </w:pPr>
            <w:r w:rsidRPr="00B71E7D">
              <w:rPr>
                <w:snapToGrid w:val="0"/>
              </w:rPr>
              <w:t>14139</w:t>
            </w:r>
          </w:p>
        </w:tc>
        <w:tc>
          <w:tcPr>
            <w:tcW w:w="1630" w:type="dxa"/>
            <w:shd w:val="clear" w:color="auto" w:fill="auto"/>
            <w:vAlign w:val="center"/>
          </w:tcPr>
          <w:p w14:paraId="39F0B4B5" w14:textId="77777777" w:rsidR="00B71E7D" w:rsidRPr="00B71E7D" w:rsidRDefault="00B71E7D" w:rsidP="00B71E7D">
            <w:pPr>
              <w:jc w:val="center"/>
              <w:rPr>
                <w:snapToGrid w:val="0"/>
              </w:rPr>
            </w:pPr>
            <w:r w:rsidRPr="00B71E7D">
              <w:rPr>
                <w:snapToGrid w:val="0"/>
              </w:rPr>
              <w:t>12612</w:t>
            </w:r>
          </w:p>
        </w:tc>
        <w:tc>
          <w:tcPr>
            <w:tcW w:w="1787" w:type="dxa"/>
            <w:shd w:val="clear" w:color="auto" w:fill="auto"/>
            <w:vAlign w:val="center"/>
          </w:tcPr>
          <w:p w14:paraId="62515F3D" w14:textId="77777777" w:rsidR="00B71E7D" w:rsidRPr="00B71E7D" w:rsidRDefault="00B71E7D" w:rsidP="00B71E7D">
            <w:pPr>
              <w:jc w:val="center"/>
              <w:rPr>
                <w:snapToGrid w:val="0"/>
              </w:rPr>
            </w:pPr>
            <w:r w:rsidRPr="00B71E7D">
              <w:rPr>
                <w:snapToGrid w:val="0"/>
              </w:rPr>
              <w:t>-1527</w:t>
            </w:r>
          </w:p>
        </w:tc>
      </w:tr>
      <w:tr w:rsidR="00B71E7D" w:rsidRPr="00B71E7D" w14:paraId="1DD79F2F" w14:textId="77777777" w:rsidTr="007E3090">
        <w:trPr>
          <w:trHeight w:val="602"/>
          <w:jc w:val="center"/>
        </w:trPr>
        <w:tc>
          <w:tcPr>
            <w:tcW w:w="681" w:type="dxa"/>
            <w:shd w:val="clear" w:color="auto" w:fill="auto"/>
            <w:vAlign w:val="center"/>
            <w:hideMark/>
          </w:tcPr>
          <w:p w14:paraId="60455ACF" w14:textId="77777777" w:rsidR="00B71E7D" w:rsidRPr="00B71E7D" w:rsidRDefault="00B71E7D" w:rsidP="00B71E7D">
            <w:pPr>
              <w:jc w:val="center"/>
              <w:rPr>
                <w:snapToGrid w:val="0"/>
                <w:lang w:val="en-US"/>
              </w:rPr>
            </w:pPr>
            <w:r w:rsidRPr="00B71E7D">
              <w:rPr>
                <w:snapToGrid w:val="0"/>
              </w:rPr>
              <w:t>42</w:t>
            </w:r>
          </w:p>
        </w:tc>
        <w:tc>
          <w:tcPr>
            <w:tcW w:w="4011" w:type="dxa"/>
            <w:shd w:val="clear" w:color="auto" w:fill="auto"/>
            <w:vAlign w:val="center"/>
            <w:hideMark/>
          </w:tcPr>
          <w:p w14:paraId="5FB9B407" w14:textId="77777777" w:rsidR="00B71E7D" w:rsidRPr="00B71E7D" w:rsidRDefault="00B71E7D" w:rsidP="00B71E7D">
            <w:pPr>
              <w:rPr>
                <w:snapToGrid w:val="0"/>
              </w:rPr>
            </w:pPr>
            <w:r w:rsidRPr="00B71E7D">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723C61E8" w14:textId="77777777" w:rsidR="00B71E7D" w:rsidRPr="00B71E7D" w:rsidRDefault="00B71E7D" w:rsidP="00B71E7D">
            <w:pPr>
              <w:jc w:val="center"/>
              <w:rPr>
                <w:snapToGrid w:val="0"/>
              </w:rPr>
            </w:pPr>
            <w:r w:rsidRPr="00B71E7D">
              <w:rPr>
                <w:snapToGrid w:val="0"/>
              </w:rPr>
              <w:t>118,64</w:t>
            </w:r>
          </w:p>
        </w:tc>
        <w:tc>
          <w:tcPr>
            <w:tcW w:w="1630" w:type="dxa"/>
            <w:shd w:val="clear" w:color="auto" w:fill="auto"/>
            <w:vAlign w:val="center"/>
          </w:tcPr>
          <w:p w14:paraId="1184FAAB" w14:textId="77777777" w:rsidR="00B71E7D" w:rsidRPr="00B71E7D" w:rsidRDefault="00B71E7D" w:rsidP="00B71E7D">
            <w:pPr>
              <w:jc w:val="center"/>
              <w:rPr>
                <w:snapToGrid w:val="0"/>
              </w:rPr>
            </w:pPr>
            <w:r w:rsidRPr="00B71E7D">
              <w:rPr>
                <w:snapToGrid w:val="0"/>
              </w:rPr>
              <w:t>116,48</w:t>
            </w:r>
          </w:p>
        </w:tc>
        <w:tc>
          <w:tcPr>
            <w:tcW w:w="1787" w:type="dxa"/>
            <w:shd w:val="clear" w:color="auto" w:fill="auto"/>
            <w:vAlign w:val="center"/>
          </w:tcPr>
          <w:p w14:paraId="35912F7D" w14:textId="77777777" w:rsidR="00B71E7D" w:rsidRPr="00B71E7D" w:rsidRDefault="00B71E7D" w:rsidP="00B71E7D">
            <w:pPr>
              <w:jc w:val="center"/>
              <w:rPr>
                <w:snapToGrid w:val="0"/>
              </w:rPr>
            </w:pPr>
            <w:r w:rsidRPr="00B71E7D">
              <w:rPr>
                <w:snapToGrid w:val="0"/>
              </w:rPr>
              <w:t>-2</w:t>
            </w:r>
          </w:p>
        </w:tc>
      </w:tr>
    </w:tbl>
    <w:p w14:paraId="12CE3D2F" w14:textId="77777777" w:rsidR="00B71E7D" w:rsidRDefault="00B71E7D" w:rsidP="00B71E7D">
      <w:pPr>
        <w:tabs>
          <w:tab w:val="left" w:pos="5580"/>
          <w:tab w:val="left" w:pos="9498"/>
        </w:tabs>
        <w:ind w:left="-2884" w:right="-569" w:firstLine="8696"/>
        <w:sectPr w:rsidR="00B71E7D" w:rsidSect="00BF169A">
          <w:pgSz w:w="12240" w:h="15840"/>
          <w:pgMar w:top="1134" w:right="850" w:bottom="1134" w:left="1701" w:header="708" w:footer="708" w:gutter="0"/>
          <w:cols w:space="708"/>
          <w:titlePg/>
          <w:docGrid w:linePitch="381"/>
        </w:sectPr>
      </w:pPr>
    </w:p>
    <w:p w14:paraId="03D91C8B" w14:textId="6B3C2997" w:rsidR="00B71E7D" w:rsidRPr="00D00103" w:rsidRDefault="00B71E7D" w:rsidP="00B71E7D">
      <w:pPr>
        <w:tabs>
          <w:tab w:val="left" w:pos="5580"/>
          <w:tab w:val="left" w:pos="9498"/>
        </w:tabs>
        <w:ind w:left="-2884" w:right="-569" w:firstLine="8696"/>
      </w:pPr>
      <w:r w:rsidRPr="00D00103">
        <w:lastRenderedPageBreak/>
        <w:t xml:space="preserve">Приложение </w:t>
      </w:r>
      <w:r>
        <w:t xml:space="preserve">№ 4 </w:t>
      </w:r>
      <w:r w:rsidRPr="00D00103">
        <w:t xml:space="preserve">к протоколу № </w:t>
      </w:r>
      <w:r>
        <w:t>68</w:t>
      </w:r>
    </w:p>
    <w:p w14:paraId="3B28B2EC" w14:textId="77777777" w:rsidR="00B71E7D" w:rsidRPr="00D00103" w:rsidRDefault="00B71E7D" w:rsidP="00B71E7D">
      <w:pPr>
        <w:tabs>
          <w:tab w:val="left" w:pos="5580"/>
          <w:tab w:val="left" w:pos="9498"/>
        </w:tabs>
        <w:ind w:left="-2884" w:right="-569" w:firstLine="8696"/>
      </w:pPr>
      <w:r w:rsidRPr="00D00103">
        <w:t>заседания правления Региональной</w:t>
      </w:r>
    </w:p>
    <w:p w14:paraId="2364EAF1" w14:textId="77777777" w:rsidR="00B71E7D" w:rsidRPr="00D00103" w:rsidRDefault="00B71E7D" w:rsidP="00B71E7D">
      <w:pPr>
        <w:tabs>
          <w:tab w:val="left" w:pos="5580"/>
          <w:tab w:val="left" w:pos="9498"/>
        </w:tabs>
        <w:ind w:left="-2884" w:right="-569" w:firstLine="8696"/>
      </w:pPr>
      <w:r w:rsidRPr="00D00103">
        <w:t>энергетической комиссии</w:t>
      </w:r>
    </w:p>
    <w:p w14:paraId="7195E5E8" w14:textId="25E5A79B" w:rsidR="00B71E7D" w:rsidRDefault="00B71E7D" w:rsidP="00B71E7D">
      <w:pPr>
        <w:tabs>
          <w:tab w:val="left" w:pos="5580"/>
          <w:tab w:val="left" w:pos="9498"/>
        </w:tabs>
        <w:ind w:left="-2884" w:right="-569" w:firstLine="8696"/>
      </w:pPr>
      <w:r w:rsidRPr="00D00103">
        <w:t xml:space="preserve">Кузбасса от </w:t>
      </w:r>
      <w:r>
        <w:t>13.10</w:t>
      </w:r>
      <w:r w:rsidRPr="00D00103">
        <w:t>.2022</w:t>
      </w:r>
    </w:p>
    <w:p w14:paraId="765BA5AB" w14:textId="77777777" w:rsidR="00B71E7D" w:rsidRDefault="00B71E7D" w:rsidP="00B71E7D">
      <w:pPr>
        <w:tabs>
          <w:tab w:val="left" w:pos="5580"/>
          <w:tab w:val="left" w:pos="9498"/>
        </w:tabs>
        <w:ind w:left="-2884" w:right="-569" w:firstLine="8696"/>
      </w:pPr>
    </w:p>
    <w:p w14:paraId="58478310" w14:textId="77777777" w:rsidR="00B71E7D" w:rsidRPr="00B71E7D" w:rsidRDefault="00B71E7D" w:rsidP="00B71E7D">
      <w:pPr>
        <w:jc w:val="center"/>
        <w:rPr>
          <w:b/>
          <w:sz w:val="28"/>
          <w:szCs w:val="28"/>
        </w:rPr>
      </w:pPr>
      <w:r w:rsidRPr="00B71E7D">
        <w:rPr>
          <w:b/>
          <w:sz w:val="28"/>
          <w:szCs w:val="28"/>
        </w:rPr>
        <w:t>Экспертное заключение</w:t>
      </w:r>
    </w:p>
    <w:p w14:paraId="4A7BF380" w14:textId="77777777" w:rsidR="00B71E7D" w:rsidRPr="00B71E7D" w:rsidRDefault="00B71E7D" w:rsidP="00B71E7D">
      <w:pPr>
        <w:jc w:val="center"/>
        <w:rPr>
          <w:b/>
          <w:sz w:val="28"/>
          <w:szCs w:val="28"/>
        </w:rPr>
      </w:pPr>
      <w:r w:rsidRPr="00B71E7D">
        <w:rPr>
          <w:b/>
          <w:sz w:val="28"/>
          <w:szCs w:val="28"/>
        </w:rPr>
        <w:t>Региональной энергетической комиссии Кузбасса</w:t>
      </w:r>
    </w:p>
    <w:p w14:paraId="1039448D" w14:textId="77777777" w:rsidR="00B71E7D" w:rsidRPr="00B71E7D" w:rsidRDefault="00B71E7D" w:rsidP="00B71E7D">
      <w:pPr>
        <w:jc w:val="center"/>
        <w:rPr>
          <w:b/>
          <w:sz w:val="28"/>
          <w:szCs w:val="28"/>
        </w:rPr>
      </w:pPr>
      <w:r w:rsidRPr="00B71E7D">
        <w:rPr>
          <w:b/>
          <w:sz w:val="28"/>
          <w:szCs w:val="28"/>
        </w:rPr>
        <w:t>по материалам, представленным ООО «ЮК ПТУ» для установления предельных максимальных тарифов на транспортные услуги, оказываемые на подъездных железнодорожных путях</w:t>
      </w:r>
    </w:p>
    <w:p w14:paraId="0007A0E8" w14:textId="77777777" w:rsidR="00B71E7D" w:rsidRPr="00B71E7D" w:rsidRDefault="00B71E7D" w:rsidP="00B71E7D">
      <w:pPr>
        <w:ind w:firstLine="851"/>
        <w:jc w:val="center"/>
        <w:rPr>
          <w:b/>
          <w:sz w:val="28"/>
          <w:szCs w:val="28"/>
        </w:rPr>
      </w:pPr>
    </w:p>
    <w:p w14:paraId="3FB482ED" w14:textId="77777777" w:rsidR="00B71E7D" w:rsidRPr="00B71E7D" w:rsidRDefault="00B71E7D" w:rsidP="00B71E7D">
      <w:pPr>
        <w:ind w:firstLine="851"/>
        <w:jc w:val="both"/>
        <w:rPr>
          <w:sz w:val="28"/>
          <w:szCs w:val="28"/>
        </w:rPr>
      </w:pPr>
      <w:r w:rsidRPr="00B71E7D">
        <w:rPr>
          <w:sz w:val="28"/>
          <w:szCs w:val="28"/>
        </w:rPr>
        <w:t xml:space="preserve">В целях исполнения постановления Правительства Кемеровской области – Кузбасса от 19.03.2020 № </w:t>
      </w:r>
      <w:r w:rsidRPr="00B71E7D">
        <w:rPr>
          <w:bCs/>
          <w:sz w:val="28"/>
          <w:szCs w:val="28"/>
        </w:rPr>
        <w:t>142 «О Региональной энергетической комиссии Кузбасса»</w:t>
      </w:r>
      <w:r w:rsidRPr="00B71E7D">
        <w:rPr>
          <w:sz w:val="28"/>
          <w:szCs w:val="28"/>
        </w:rPr>
        <w:t>,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«ЮК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B0FA31B" w14:textId="77777777" w:rsidR="00B71E7D" w:rsidRPr="00B71E7D" w:rsidRDefault="00B71E7D" w:rsidP="00B71E7D">
      <w:pPr>
        <w:ind w:firstLine="851"/>
        <w:jc w:val="both"/>
        <w:rPr>
          <w:sz w:val="28"/>
          <w:szCs w:val="28"/>
        </w:rPr>
      </w:pPr>
      <w:r w:rsidRPr="00B71E7D">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1F0FE39" w14:textId="77777777" w:rsidR="00B71E7D" w:rsidRPr="00B71E7D" w:rsidRDefault="00B71E7D" w:rsidP="00B71E7D">
      <w:pPr>
        <w:ind w:firstLine="851"/>
        <w:jc w:val="both"/>
        <w:rPr>
          <w:sz w:val="28"/>
          <w:szCs w:val="28"/>
        </w:rPr>
      </w:pPr>
      <w:r w:rsidRPr="00B71E7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555D27C" w14:textId="77777777" w:rsidR="00B71E7D" w:rsidRPr="00B71E7D" w:rsidRDefault="00B71E7D" w:rsidP="00B71E7D">
      <w:pPr>
        <w:ind w:firstLine="851"/>
        <w:jc w:val="both"/>
        <w:outlineLvl w:val="0"/>
        <w:rPr>
          <w:sz w:val="28"/>
          <w:szCs w:val="28"/>
        </w:rPr>
      </w:pPr>
      <w:r w:rsidRPr="00B71E7D">
        <w:rPr>
          <w:sz w:val="28"/>
          <w:szCs w:val="28"/>
        </w:rPr>
        <w:t xml:space="preserve">Основная деятельность </w:t>
      </w:r>
      <w:r w:rsidRPr="00B71E7D">
        <w:rPr>
          <w:iCs/>
          <w:color w:val="000000"/>
          <w:sz w:val="28"/>
          <w:szCs w:val="28"/>
          <w:lang w:eastAsia="x-none"/>
        </w:rPr>
        <w:t>ООО</w:t>
      </w:r>
      <w:r w:rsidRPr="00B71E7D">
        <w:rPr>
          <w:iCs/>
          <w:color w:val="000000"/>
          <w:sz w:val="28"/>
          <w:szCs w:val="28"/>
          <w:lang w:val="x-none" w:eastAsia="x-none"/>
        </w:rPr>
        <w:t xml:space="preserve"> «</w:t>
      </w:r>
      <w:r w:rsidRPr="00B71E7D">
        <w:rPr>
          <w:iCs/>
          <w:color w:val="000000"/>
          <w:sz w:val="28"/>
          <w:szCs w:val="28"/>
          <w:lang w:eastAsia="x-none"/>
        </w:rPr>
        <w:t>ЮК ПТУ»</w:t>
      </w:r>
      <w:r w:rsidRPr="00B71E7D">
        <w:rPr>
          <w:sz w:val="28"/>
          <w:szCs w:val="28"/>
        </w:rPr>
        <w:t>:</w:t>
      </w:r>
    </w:p>
    <w:p w14:paraId="0878A99B" w14:textId="77777777" w:rsidR="00B71E7D" w:rsidRPr="00B71E7D" w:rsidRDefault="00B71E7D" w:rsidP="00B71E7D">
      <w:pPr>
        <w:numPr>
          <w:ilvl w:val="0"/>
          <w:numId w:val="46"/>
        </w:numPr>
        <w:tabs>
          <w:tab w:val="left" w:pos="993"/>
        </w:tabs>
        <w:suppressAutoHyphens/>
        <w:ind w:left="0" w:firstLine="851"/>
        <w:jc w:val="both"/>
        <w:rPr>
          <w:sz w:val="28"/>
          <w:szCs w:val="28"/>
        </w:rPr>
      </w:pPr>
      <w:r w:rsidRPr="00B71E7D">
        <w:rPr>
          <w:sz w:val="28"/>
          <w:szCs w:val="28"/>
        </w:rPr>
        <w:t xml:space="preserve"> Деятельность промышленного железнодорожного транспорта: грузовые перевозки;</w:t>
      </w:r>
    </w:p>
    <w:p w14:paraId="180F4886" w14:textId="77777777" w:rsidR="00B71E7D" w:rsidRPr="00B71E7D" w:rsidRDefault="00B71E7D" w:rsidP="00B71E7D">
      <w:pPr>
        <w:numPr>
          <w:ilvl w:val="0"/>
          <w:numId w:val="46"/>
        </w:numPr>
        <w:tabs>
          <w:tab w:val="left" w:pos="993"/>
        </w:tabs>
        <w:suppressAutoHyphens/>
        <w:ind w:left="0" w:firstLine="851"/>
        <w:jc w:val="both"/>
        <w:rPr>
          <w:sz w:val="28"/>
          <w:szCs w:val="28"/>
        </w:rPr>
      </w:pPr>
      <w:r w:rsidRPr="00B71E7D">
        <w:rPr>
          <w:sz w:val="28"/>
          <w:szCs w:val="28"/>
        </w:rPr>
        <w:lastRenderedPageBreak/>
        <w:t xml:space="preserve"> Прочие виды деятельности, не запрещённые законодательством Российской Федерации.</w:t>
      </w:r>
    </w:p>
    <w:p w14:paraId="1D5DEC69" w14:textId="77777777" w:rsidR="00B71E7D" w:rsidRPr="00B71E7D" w:rsidRDefault="00B71E7D" w:rsidP="00B71E7D">
      <w:pPr>
        <w:tabs>
          <w:tab w:val="left" w:pos="993"/>
        </w:tabs>
        <w:suppressAutoHyphens/>
        <w:ind w:firstLine="851"/>
        <w:jc w:val="both"/>
        <w:rPr>
          <w:sz w:val="28"/>
          <w:szCs w:val="28"/>
        </w:rPr>
      </w:pPr>
      <w:r w:rsidRPr="00B71E7D">
        <w:rPr>
          <w:sz w:val="28"/>
          <w:szCs w:val="28"/>
        </w:rPr>
        <w:t xml:space="preserve">Протяженность путей ООО «ЮК ПТУ» составляет 17,5 км., класс путей 4, стрелочных переводов 43, переездов 7, 5 локомотивов марки ТЭМ 2, путевых машин 4 (основные технические показатели том 2 стр. 119). </w:t>
      </w:r>
    </w:p>
    <w:p w14:paraId="374346AC" w14:textId="77777777" w:rsidR="00B71E7D" w:rsidRPr="00B71E7D" w:rsidRDefault="00B71E7D" w:rsidP="00B71E7D">
      <w:pPr>
        <w:ind w:right="-1" w:firstLine="851"/>
        <w:jc w:val="both"/>
        <w:rPr>
          <w:sz w:val="28"/>
          <w:szCs w:val="28"/>
        </w:rPr>
      </w:pPr>
      <w:r w:rsidRPr="00B71E7D">
        <w:rPr>
          <w:sz w:val="28"/>
          <w:szCs w:val="28"/>
        </w:rPr>
        <w:t xml:space="preserve">Объемы по перевозке грузов, подаче и уборке вагонов на период регулирования специалист предлагает принять в размере </w:t>
      </w:r>
      <w:r w:rsidRPr="00B71E7D">
        <w:rPr>
          <w:bCs/>
          <w:sz w:val="28"/>
        </w:rPr>
        <w:t xml:space="preserve">2894,82 тыс. тн, </w:t>
      </w:r>
      <w:r w:rsidRPr="00B71E7D">
        <w:rPr>
          <w:sz w:val="28"/>
          <w:szCs w:val="28"/>
        </w:rPr>
        <w:t>в соответствии с представленными организацией протоколами согласования услуг (том 2 стр. 5-9). Соответствует предложению организации.</w:t>
      </w:r>
    </w:p>
    <w:p w14:paraId="2AFAF5C0" w14:textId="77777777" w:rsidR="00B71E7D" w:rsidRPr="00B71E7D" w:rsidRDefault="00B71E7D" w:rsidP="00B71E7D">
      <w:pPr>
        <w:ind w:firstLine="851"/>
        <w:jc w:val="both"/>
        <w:rPr>
          <w:bCs/>
          <w:color w:val="000000"/>
          <w:sz w:val="28"/>
        </w:rPr>
      </w:pPr>
      <w:r w:rsidRPr="00B71E7D">
        <w:rPr>
          <w:sz w:val="28"/>
          <w:szCs w:val="28"/>
        </w:rPr>
        <w:t>По маневровой работе, выполняемой локомотивом ООО «</w:t>
      </w:r>
      <w:r w:rsidRPr="00B71E7D">
        <w:rPr>
          <w:bCs/>
          <w:color w:val="000000"/>
          <w:sz w:val="28"/>
          <w:szCs w:val="28"/>
        </w:rPr>
        <w:t>ЮК ПТУ</w:t>
      </w:r>
      <w:r w:rsidRPr="00B71E7D">
        <w:rPr>
          <w:sz w:val="28"/>
          <w:szCs w:val="28"/>
        </w:rPr>
        <w:t xml:space="preserve">», специалист предлагает принять объемы услуг в среднем за 3 года </w:t>
      </w:r>
      <w:r w:rsidRPr="00B71E7D">
        <w:rPr>
          <w:bCs/>
          <w:sz w:val="28"/>
        </w:rPr>
        <w:t xml:space="preserve">по факту в 2019, 2020, 2021 гг. в размере 2674,92 </w:t>
      </w:r>
      <w:r w:rsidRPr="00B71E7D">
        <w:rPr>
          <w:bCs/>
          <w:color w:val="000000"/>
          <w:sz w:val="28"/>
        </w:rPr>
        <w:t>локомотиво-часов (по предложению организации).</w:t>
      </w:r>
    </w:p>
    <w:p w14:paraId="78B2823D" w14:textId="77777777" w:rsidR="00B71E7D" w:rsidRPr="00B71E7D" w:rsidRDefault="00B71E7D" w:rsidP="00B71E7D">
      <w:pPr>
        <w:ind w:firstLine="709"/>
        <w:jc w:val="both"/>
        <w:rPr>
          <w:sz w:val="28"/>
          <w:szCs w:val="28"/>
        </w:rPr>
      </w:pPr>
      <w:r w:rsidRPr="00B71E7D">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28.09.2022. При формировании статей затрат анализировались расходы за отчетный период 2021 год, прогнозировались затраты на период регулирования 2022 год, </w:t>
      </w:r>
      <w:r w:rsidRPr="00B71E7D">
        <w:rPr>
          <w:sz w:val="28"/>
          <w:szCs w:val="28"/>
        </w:rPr>
        <w:t xml:space="preserve">к статьям затрат применялся: </w:t>
      </w:r>
      <w:bookmarkStart w:id="24" w:name="_Hlk22113148"/>
      <w:r w:rsidRPr="00B71E7D">
        <w:rPr>
          <w:sz w:val="28"/>
          <w:szCs w:val="28"/>
        </w:rPr>
        <w:t xml:space="preserve">индекс потребительских цен (ИПЦ) </w:t>
      </w:r>
      <w:bookmarkEnd w:id="24"/>
      <w:r w:rsidRPr="00B71E7D">
        <w:rPr>
          <w:sz w:val="28"/>
          <w:szCs w:val="28"/>
        </w:rPr>
        <w:t>согласно данному прогнозу на 2022 год 113,9 (ИПЦ 113,9%). Индекс ИЦП по водоснабжению, водоотведению, организации сбора и утилизации отходов, деятельности по ликвидации загрязнений на 2022 год 103,6 (ИЦП 103,6%).</w:t>
      </w:r>
    </w:p>
    <w:p w14:paraId="733B66E7" w14:textId="77777777" w:rsidR="00B71E7D" w:rsidRPr="00B71E7D" w:rsidRDefault="00B71E7D" w:rsidP="00B71E7D">
      <w:pPr>
        <w:ind w:firstLine="851"/>
        <w:jc w:val="both"/>
        <w:rPr>
          <w:bCs/>
          <w:color w:val="000000"/>
          <w:sz w:val="28"/>
        </w:rPr>
      </w:pPr>
      <w:r w:rsidRPr="00B71E7D">
        <w:rPr>
          <w:sz w:val="28"/>
          <w:szCs w:val="28"/>
        </w:rPr>
        <w:t>Величина экономически обоснованных расходов на регулируемый период, заявленная организацией, составляет 232449,3 тыс.руб.</w:t>
      </w:r>
    </w:p>
    <w:p w14:paraId="48E798CA" w14:textId="77777777" w:rsidR="00B71E7D" w:rsidRPr="00B71E7D" w:rsidRDefault="00B71E7D" w:rsidP="00B71E7D">
      <w:pPr>
        <w:ind w:firstLine="851"/>
        <w:jc w:val="both"/>
        <w:rPr>
          <w:bCs/>
          <w:color w:val="000000"/>
          <w:sz w:val="28"/>
        </w:rPr>
      </w:pPr>
      <w:r w:rsidRPr="00B71E7D">
        <w:rPr>
          <w:bCs/>
          <w:color w:val="000000"/>
          <w:sz w:val="28"/>
        </w:rPr>
        <w:t xml:space="preserve">Согласно представленным данным бухгалтерского учета на предприятии ведется раздельный учет расходов по видам регулируемой деятельности. </w:t>
      </w:r>
    </w:p>
    <w:p w14:paraId="77DD545F" w14:textId="77777777" w:rsidR="00B71E7D" w:rsidRPr="00B71E7D" w:rsidRDefault="00B71E7D" w:rsidP="00B71E7D">
      <w:pPr>
        <w:ind w:firstLine="851"/>
        <w:jc w:val="both"/>
        <w:rPr>
          <w:bCs/>
          <w:color w:val="000000"/>
          <w:sz w:val="28"/>
        </w:rPr>
      </w:pPr>
      <w:r w:rsidRPr="00B71E7D">
        <w:rPr>
          <w:bCs/>
          <w:color w:val="000000"/>
          <w:sz w:val="28"/>
        </w:rPr>
        <w:t>Специалист РЭК предлагает распределение расходов по видам деятельности (между перевозкой грузов, маневровой работой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00FABC4C" w14:textId="77777777" w:rsidR="00B71E7D" w:rsidRPr="00B71E7D" w:rsidRDefault="00B71E7D" w:rsidP="00B71E7D">
      <w:pPr>
        <w:ind w:firstLine="851"/>
        <w:jc w:val="both"/>
        <w:rPr>
          <w:bCs/>
          <w:color w:val="000000"/>
          <w:sz w:val="28"/>
        </w:rPr>
      </w:pPr>
    </w:p>
    <w:p w14:paraId="2E1665C9" w14:textId="77777777" w:rsidR="00B71E7D" w:rsidRPr="00B71E7D" w:rsidRDefault="00B71E7D" w:rsidP="00B71E7D">
      <w:pPr>
        <w:ind w:firstLine="851"/>
        <w:jc w:val="both"/>
        <w:rPr>
          <w:color w:val="000000"/>
          <w:sz w:val="28"/>
        </w:rPr>
      </w:pPr>
      <w:r w:rsidRPr="00B71E7D">
        <w:rPr>
          <w:bCs/>
          <w:color w:val="000000"/>
          <w:sz w:val="28"/>
        </w:rPr>
        <w:t xml:space="preserve">             </w:t>
      </w:r>
      <w:r w:rsidRPr="00B71E7D">
        <w:rPr>
          <w:color w:val="000000"/>
          <w:sz w:val="28"/>
        </w:rPr>
        <w:t>Распределение расходов организации в доле по выручке</w:t>
      </w:r>
    </w:p>
    <w:p w14:paraId="2C4B9003" w14:textId="77777777" w:rsidR="00B71E7D" w:rsidRPr="00B71E7D" w:rsidRDefault="00B71E7D" w:rsidP="00B71E7D">
      <w:pPr>
        <w:jc w:val="both"/>
        <w:rPr>
          <w:bCs/>
          <w:color w:val="000000"/>
          <w:sz w:val="28"/>
        </w:rPr>
      </w:pPr>
      <w:r w:rsidRPr="00B71E7D">
        <w:rPr>
          <w:noProof/>
        </w:rPr>
        <w:lastRenderedPageBreak/>
        <w:drawing>
          <wp:inline distT="0" distB="0" distL="0" distR="0" wp14:anchorId="4D999086" wp14:editId="174A3EE5">
            <wp:extent cx="5940425" cy="2130949"/>
            <wp:effectExtent l="0" t="0" r="317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8157" cy="2133723"/>
                    </a:xfrm>
                    <a:prstGeom prst="rect">
                      <a:avLst/>
                    </a:prstGeom>
                    <a:noFill/>
                    <a:ln>
                      <a:noFill/>
                    </a:ln>
                  </pic:spPr>
                </pic:pic>
              </a:graphicData>
            </a:graphic>
          </wp:inline>
        </w:drawing>
      </w:r>
    </w:p>
    <w:p w14:paraId="69E086B6" w14:textId="77777777" w:rsidR="00B71E7D" w:rsidRPr="00B71E7D" w:rsidRDefault="00B71E7D" w:rsidP="00B71E7D">
      <w:pPr>
        <w:ind w:firstLine="851"/>
        <w:jc w:val="both"/>
        <w:rPr>
          <w:sz w:val="28"/>
          <w:szCs w:val="28"/>
        </w:rPr>
      </w:pPr>
      <w:r w:rsidRPr="00B71E7D">
        <w:rPr>
          <w:bCs/>
          <w:sz w:val="28"/>
          <w:szCs w:val="28"/>
        </w:rPr>
        <w:t xml:space="preserve">Метод установления тарифа - метод экономически обоснованных затрат. </w:t>
      </w:r>
      <w:r w:rsidRPr="00B71E7D">
        <w:rPr>
          <w:sz w:val="28"/>
          <w:szCs w:val="28"/>
        </w:rPr>
        <w:t xml:space="preserve">При проведении анализа экономической обоснованности представленных для расчёта тарифов </w:t>
      </w:r>
      <w:r w:rsidRPr="00B71E7D">
        <w:rPr>
          <w:iCs/>
          <w:color w:val="000000"/>
          <w:sz w:val="28"/>
          <w:szCs w:val="28"/>
          <w:lang w:eastAsia="x-none"/>
        </w:rPr>
        <w:t xml:space="preserve">ООО «ЮК ПТУ» </w:t>
      </w:r>
      <w:r w:rsidRPr="00B71E7D">
        <w:rPr>
          <w:sz w:val="28"/>
          <w:szCs w:val="28"/>
        </w:rPr>
        <w:t>материалов, специалист считает экономически обоснованными расходы по статьям затрат на следующем уровне:</w:t>
      </w:r>
    </w:p>
    <w:p w14:paraId="659CDE7A" w14:textId="77777777" w:rsidR="00B71E7D" w:rsidRPr="00B71E7D" w:rsidRDefault="00B71E7D" w:rsidP="00B71E7D">
      <w:pPr>
        <w:ind w:firstLine="851"/>
        <w:contextualSpacing/>
        <w:jc w:val="both"/>
        <w:rPr>
          <w:bCs/>
          <w:color w:val="000000"/>
          <w:sz w:val="28"/>
        </w:rPr>
      </w:pPr>
      <w:r w:rsidRPr="00B71E7D">
        <w:rPr>
          <w:bCs/>
          <w:color w:val="000000"/>
          <w:sz w:val="28"/>
          <w:u w:val="single"/>
        </w:rPr>
        <w:t>1. Расходы на оплату труда</w:t>
      </w:r>
      <w:r w:rsidRPr="00B71E7D">
        <w:rPr>
          <w:bCs/>
          <w:color w:val="000000"/>
          <w:sz w:val="28"/>
        </w:rPr>
        <w:t xml:space="preserve"> ООО «ЮК ПТУ» предлагает принять в сумме 52938,13 тыс. руб. </w:t>
      </w:r>
    </w:p>
    <w:p w14:paraId="4E0FD51F" w14:textId="77777777" w:rsidR="00B71E7D" w:rsidRPr="00B71E7D" w:rsidRDefault="00B71E7D" w:rsidP="00B71E7D">
      <w:pPr>
        <w:ind w:firstLine="851"/>
        <w:contextualSpacing/>
        <w:jc w:val="both"/>
        <w:rPr>
          <w:bCs/>
          <w:color w:val="000000"/>
          <w:sz w:val="28"/>
        </w:rPr>
      </w:pPr>
      <w:r w:rsidRPr="00B71E7D">
        <w:rPr>
          <w:bCs/>
          <w:color w:val="000000"/>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06FE831" w14:textId="77777777" w:rsidR="00B71E7D" w:rsidRPr="00B71E7D" w:rsidRDefault="00B71E7D" w:rsidP="00B71E7D">
      <w:pPr>
        <w:ind w:firstLine="851"/>
        <w:jc w:val="both"/>
        <w:rPr>
          <w:bCs/>
          <w:color w:val="000000"/>
          <w:sz w:val="28"/>
        </w:rPr>
      </w:pPr>
      <w:r w:rsidRPr="00B71E7D">
        <w:rPr>
          <w:bCs/>
          <w:color w:val="000000"/>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02B8926" w14:textId="77777777" w:rsidR="00B71E7D" w:rsidRPr="00B71E7D" w:rsidRDefault="00B71E7D" w:rsidP="00B71E7D">
      <w:pPr>
        <w:ind w:firstLine="851"/>
        <w:jc w:val="both"/>
        <w:rPr>
          <w:bCs/>
          <w:color w:val="000000"/>
          <w:sz w:val="28"/>
        </w:rPr>
      </w:pPr>
      <w:r w:rsidRPr="00B71E7D">
        <w:rPr>
          <w:bCs/>
          <w:color w:val="000000"/>
          <w:sz w:val="28"/>
        </w:rPr>
        <w:t xml:space="preserve">Для подтверждения затрат организацией представлен коллективный договор, штатное расписание, положение об оплате труда, расчет затрат, данные бухгалтерского учета (том 2 стр.131). </w:t>
      </w:r>
    </w:p>
    <w:p w14:paraId="51395F7B" w14:textId="77777777" w:rsidR="00B71E7D" w:rsidRPr="00B71E7D" w:rsidRDefault="00B71E7D" w:rsidP="00B71E7D">
      <w:pPr>
        <w:ind w:firstLine="851"/>
        <w:jc w:val="both"/>
        <w:rPr>
          <w:bCs/>
          <w:color w:val="000000"/>
          <w:sz w:val="28"/>
        </w:rPr>
      </w:pPr>
      <w:r w:rsidRPr="00B71E7D">
        <w:rPr>
          <w:bCs/>
          <w:color w:val="000000"/>
          <w:sz w:val="28"/>
        </w:rPr>
        <w:t>По факту отчетного периода численность составила 113 человек, на период регулирования организация предлагает численность 113 человек. Численность рабочего персонала специалист РЭК предлагает принять по предложению организации в количестве 113 человек.</w:t>
      </w:r>
    </w:p>
    <w:p w14:paraId="2110C215" w14:textId="77777777" w:rsidR="00B71E7D" w:rsidRPr="00B71E7D" w:rsidRDefault="00B71E7D" w:rsidP="00B71E7D">
      <w:pPr>
        <w:autoSpaceDE w:val="0"/>
        <w:autoSpaceDN w:val="0"/>
        <w:adjustRightInd w:val="0"/>
        <w:ind w:firstLine="851"/>
        <w:contextualSpacing/>
        <w:jc w:val="both"/>
        <w:rPr>
          <w:rFonts w:eastAsia="Calibri"/>
          <w:bCs/>
          <w:sz w:val="28"/>
          <w:szCs w:val="28"/>
        </w:rPr>
      </w:pPr>
      <w:r w:rsidRPr="00B71E7D">
        <w:rPr>
          <w:rFonts w:eastAsia="Calibri"/>
          <w:bCs/>
          <w:sz w:val="28"/>
          <w:szCs w:val="28"/>
        </w:rPr>
        <w:t xml:space="preserve">В отчетном периоде средняя заработная плата составила 35948,32 руб., на период регулирования организацией заявлена среднемесячная заработная плата 39039,92 руб., рост к факту 2021 года 8,6%, что не превышает индекс ИПЦ Минэкономразвития России на 2022 год. Уровень среднемесячной </w:t>
      </w:r>
      <w:r w:rsidRPr="00B71E7D">
        <w:rPr>
          <w:rFonts w:eastAsia="Calibri"/>
          <w:bCs/>
          <w:sz w:val="28"/>
          <w:szCs w:val="28"/>
        </w:rPr>
        <w:lastRenderedPageBreak/>
        <w:t>заработной платы специалист предлагает принять по предложению организации на период регулирования в размере 39039,92 руб.</w:t>
      </w:r>
    </w:p>
    <w:p w14:paraId="1AF275A6" w14:textId="77777777" w:rsidR="00B71E7D" w:rsidRPr="00B71E7D" w:rsidRDefault="00B71E7D" w:rsidP="00B71E7D">
      <w:pPr>
        <w:ind w:right="-1" w:firstLine="851"/>
        <w:jc w:val="both"/>
        <w:rPr>
          <w:sz w:val="28"/>
          <w:szCs w:val="28"/>
          <w:u w:val="single"/>
        </w:rPr>
      </w:pPr>
      <w:r w:rsidRPr="00B71E7D">
        <w:rPr>
          <w:sz w:val="28"/>
          <w:szCs w:val="28"/>
        </w:rPr>
        <w:t xml:space="preserve">Таким образом, </w:t>
      </w:r>
      <w:r w:rsidRPr="00B71E7D">
        <w:rPr>
          <w:sz w:val="28"/>
          <w:szCs w:val="28"/>
          <w:u w:val="single"/>
        </w:rPr>
        <w:t xml:space="preserve">затраты по фонду оплаты труда специалист предлагает принять по предложению организации на период регулирования в размере </w:t>
      </w:r>
      <w:r w:rsidRPr="00B71E7D">
        <w:rPr>
          <w:b/>
          <w:bCs/>
          <w:sz w:val="28"/>
          <w:szCs w:val="28"/>
          <w:u w:val="single"/>
        </w:rPr>
        <w:t>52938,13</w:t>
      </w:r>
      <w:r w:rsidRPr="00B71E7D">
        <w:rPr>
          <w:sz w:val="28"/>
          <w:szCs w:val="28"/>
          <w:u w:val="single"/>
        </w:rPr>
        <w:t xml:space="preserve"> тыс.руб.</w:t>
      </w:r>
    </w:p>
    <w:p w14:paraId="629828DC" w14:textId="77777777" w:rsidR="00B71E7D" w:rsidRPr="00B71E7D" w:rsidRDefault="00B71E7D" w:rsidP="00B71E7D">
      <w:pPr>
        <w:ind w:right="-1" w:firstLine="851"/>
        <w:jc w:val="both"/>
        <w:rPr>
          <w:sz w:val="28"/>
          <w:szCs w:val="28"/>
        </w:rPr>
      </w:pPr>
      <w:r w:rsidRPr="00B71E7D">
        <w:rPr>
          <w:sz w:val="28"/>
          <w:szCs w:val="28"/>
          <w:u w:val="single"/>
        </w:rPr>
        <w:t>2. Расходы на налоги и сборы</w:t>
      </w:r>
      <w:r w:rsidRPr="00B71E7D">
        <w:rPr>
          <w:sz w:val="28"/>
          <w:szCs w:val="28"/>
        </w:rPr>
        <w:t xml:space="preserve"> ООО «ЮК ПТУ» предлагает принять в сумме 16029,67 тыс. руб. </w:t>
      </w:r>
    </w:p>
    <w:p w14:paraId="02646BAC" w14:textId="77777777" w:rsidR="00B71E7D" w:rsidRPr="00B71E7D" w:rsidRDefault="00B71E7D" w:rsidP="00B71E7D">
      <w:pPr>
        <w:ind w:right="-1" w:firstLine="851"/>
        <w:jc w:val="both"/>
        <w:rPr>
          <w:sz w:val="28"/>
          <w:szCs w:val="28"/>
        </w:rPr>
      </w:pPr>
      <w:r w:rsidRPr="00B71E7D">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183609A" w14:textId="77777777" w:rsidR="00B71E7D" w:rsidRPr="00B71E7D" w:rsidRDefault="00B71E7D" w:rsidP="00B71E7D">
      <w:pPr>
        <w:ind w:right="-1" w:firstLine="851"/>
        <w:contextualSpacing/>
        <w:jc w:val="both"/>
        <w:rPr>
          <w:sz w:val="28"/>
          <w:szCs w:val="28"/>
        </w:rPr>
      </w:pPr>
      <w:r w:rsidRPr="00B71E7D">
        <w:rPr>
          <w:sz w:val="28"/>
          <w:szCs w:val="28"/>
        </w:rPr>
        <w:t>Для подтверждения затрат организацией представлено:</w:t>
      </w:r>
      <w:r w:rsidRPr="00B71E7D">
        <w:t xml:space="preserve"> </w:t>
      </w:r>
      <w:r w:rsidRPr="00B71E7D">
        <w:rPr>
          <w:sz w:val="28"/>
          <w:szCs w:val="28"/>
        </w:rPr>
        <w:t xml:space="preserve">уведомление о размере страховых взносов (том 2 стр. 189) данные бухгалтерского учета. Процент отчислений от фонда оплаты труда составил 30,4%. </w:t>
      </w:r>
    </w:p>
    <w:p w14:paraId="081DD9DB" w14:textId="77777777" w:rsidR="00B71E7D" w:rsidRPr="00B71E7D" w:rsidRDefault="00B71E7D" w:rsidP="00B71E7D">
      <w:pPr>
        <w:ind w:right="-1" w:firstLine="851"/>
        <w:contextualSpacing/>
        <w:jc w:val="both"/>
        <w:rPr>
          <w:sz w:val="28"/>
          <w:szCs w:val="28"/>
          <w:u w:val="single"/>
        </w:rPr>
      </w:pPr>
      <w:r w:rsidRPr="00B71E7D">
        <w:rPr>
          <w:sz w:val="28"/>
          <w:szCs w:val="28"/>
          <w:u w:val="single"/>
        </w:rPr>
        <w:t xml:space="preserve">Затраты специалист предлагает принять по предложению организации на период регулирования в размере </w:t>
      </w:r>
      <w:r w:rsidRPr="00B71E7D">
        <w:rPr>
          <w:b/>
          <w:bCs/>
          <w:sz w:val="28"/>
          <w:szCs w:val="28"/>
          <w:u w:val="single"/>
        </w:rPr>
        <w:t>16029,67</w:t>
      </w:r>
      <w:r w:rsidRPr="00B71E7D">
        <w:rPr>
          <w:sz w:val="28"/>
          <w:szCs w:val="28"/>
          <w:u w:val="single"/>
        </w:rPr>
        <w:t xml:space="preserve"> тыс.руб.</w:t>
      </w:r>
    </w:p>
    <w:p w14:paraId="7C3B4BDF" w14:textId="77777777" w:rsidR="00B71E7D" w:rsidRPr="00B71E7D" w:rsidRDefault="00B71E7D" w:rsidP="00B71E7D">
      <w:pPr>
        <w:ind w:right="-1" w:firstLine="851"/>
        <w:jc w:val="both"/>
        <w:rPr>
          <w:color w:val="000000"/>
          <w:spacing w:val="5"/>
          <w:szCs w:val="28"/>
        </w:rPr>
      </w:pPr>
      <w:bookmarkStart w:id="25" w:name="_Hlk1658547"/>
      <w:r w:rsidRPr="00B71E7D">
        <w:rPr>
          <w:sz w:val="28"/>
          <w:szCs w:val="28"/>
          <w:u w:val="single"/>
        </w:rPr>
        <w:t>3. Расходы на топливо и ГСМ</w:t>
      </w:r>
      <w:r w:rsidRPr="00B71E7D">
        <w:rPr>
          <w:sz w:val="28"/>
          <w:szCs w:val="28"/>
        </w:rPr>
        <w:t xml:space="preserve"> организация предлагает принять сумме 16291 тыс. руб. </w:t>
      </w:r>
    </w:p>
    <w:p w14:paraId="09DA9563" w14:textId="77777777" w:rsidR="00B71E7D" w:rsidRPr="00B71E7D" w:rsidRDefault="00B71E7D" w:rsidP="00B71E7D">
      <w:pPr>
        <w:ind w:right="-1" w:firstLine="851"/>
        <w:contextualSpacing/>
        <w:jc w:val="both"/>
        <w:rPr>
          <w:color w:val="000000"/>
          <w:spacing w:val="5"/>
          <w:sz w:val="28"/>
          <w:szCs w:val="28"/>
        </w:rPr>
      </w:pPr>
      <w:r w:rsidRPr="00B71E7D">
        <w:rPr>
          <w:sz w:val="28"/>
          <w:szCs w:val="28"/>
        </w:rPr>
        <w:t xml:space="preserve">В соответствии с пунктом 4.4 Методических рекомендаций, </w:t>
      </w:r>
      <w:r w:rsidRPr="00B71E7D">
        <w:rPr>
          <w:color w:val="000000"/>
          <w:spacing w:val="-5"/>
          <w:sz w:val="28"/>
          <w:szCs w:val="28"/>
        </w:rPr>
        <w:t xml:space="preserve">затраты на топливо и ГСМ </w:t>
      </w:r>
      <w:r w:rsidRPr="00B71E7D">
        <w:rPr>
          <w:color w:val="000000"/>
          <w:spacing w:val="5"/>
          <w:sz w:val="28"/>
          <w:szCs w:val="28"/>
        </w:rPr>
        <w:t>рассчитываются в соответствии с приложениями № 2, № 3 к Методическим рекомендациям.</w:t>
      </w:r>
    </w:p>
    <w:p w14:paraId="21A1B5AF" w14:textId="77777777" w:rsidR="00B71E7D" w:rsidRPr="00B71E7D" w:rsidRDefault="00B71E7D" w:rsidP="00B71E7D">
      <w:pPr>
        <w:ind w:right="-1" w:firstLine="851"/>
        <w:contextualSpacing/>
        <w:jc w:val="both"/>
        <w:rPr>
          <w:color w:val="000000"/>
          <w:spacing w:val="5"/>
          <w:sz w:val="28"/>
          <w:szCs w:val="28"/>
        </w:rPr>
      </w:pPr>
      <w:r w:rsidRPr="00B71E7D">
        <w:rPr>
          <w:color w:val="000000"/>
          <w:spacing w:val="5"/>
          <w:sz w:val="28"/>
          <w:szCs w:val="28"/>
        </w:rPr>
        <w:t xml:space="preserve">За отчетный период организацией предоставлен расчет затрат приложение № 2, № 3. ОСВ по счету 10.3, анализ счета, договоры на поставку топлива.  </w:t>
      </w:r>
    </w:p>
    <w:bookmarkEnd w:id="25"/>
    <w:p w14:paraId="53C3AF53" w14:textId="77777777" w:rsidR="00B71E7D" w:rsidRPr="00B71E7D" w:rsidRDefault="00B71E7D" w:rsidP="00B71E7D">
      <w:pPr>
        <w:ind w:right="-1" w:firstLine="851"/>
        <w:jc w:val="both"/>
        <w:rPr>
          <w:sz w:val="28"/>
          <w:szCs w:val="28"/>
          <w:u w:val="single"/>
        </w:rPr>
      </w:pPr>
      <w:r w:rsidRPr="00B71E7D">
        <w:rPr>
          <w:sz w:val="28"/>
          <w:szCs w:val="28"/>
          <w:u w:val="single"/>
        </w:rPr>
        <w:t xml:space="preserve">Расходы на топливо и ГСМ специалист предлагает принять по предложению организации в размере </w:t>
      </w:r>
      <w:r w:rsidRPr="00B71E7D">
        <w:rPr>
          <w:b/>
          <w:bCs/>
          <w:sz w:val="28"/>
          <w:szCs w:val="28"/>
          <w:u w:val="single"/>
        </w:rPr>
        <w:t>16291</w:t>
      </w:r>
      <w:r w:rsidRPr="00B71E7D">
        <w:rPr>
          <w:sz w:val="28"/>
          <w:szCs w:val="28"/>
          <w:u w:val="single"/>
        </w:rPr>
        <w:t xml:space="preserve"> тыс. руб. </w:t>
      </w:r>
    </w:p>
    <w:p w14:paraId="1529D833" w14:textId="77777777" w:rsidR="00B71E7D" w:rsidRPr="00B71E7D" w:rsidRDefault="00B71E7D" w:rsidP="00B71E7D">
      <w:pPr>
        <w:ind w:right="-1" w:firstLine="851"/>
        <w:jc w:val="both"/>
        <w:rPr>
          <w:sz w:val="28"/>
          <w:szCs w:val="28"/>
        </w:rPr>
      </w:pPr>
      <w:r w:rsidRPr="00B71E7D">
        <w:rPr>
          <w:sz w:val="28"/>
          <w:szCs w:val="28"/>
          <w:u w:val="single"/>
        </w:rPr>
        <w:t>4. Материальные расходы</w:t>
      </w:r>
      <w:r w:rsidRPr="00B71E7D">
        <w:rPr>
          <w:sz w:val="28"/>
          <w:szCs w:val="28"/>
        </w:rPr>
        <w:t xml:space="preserve"> организация предлагает принять в сумме   1949,88 тыс.руб. </w:t>
      </w:r>
    </w:p>
    <w:p w14:paraId="0157D63A" w14:textId="77777777" w:rsidR="00B71E7D" w:rsidRPr="00B71E7D" w:rsidRDefault="00B71E7D" w:rsidP="00B71E7D">
      <w:pPr>
        <w:ind w:right="-1" w:firstLine="851"/>
        <w:jc w:val="both"/>
        <w:rPr>
          <w:bCs/>
          <w:sz w:val="28"/>
          <w:szCs w:val="28"/>
        </w:rPr>
      </w:pPr>
      <w:r w:rsidRPr="00B71E7D">
        <w:rPr>
          <w:sz w:val="28"/>
          <w:szCs w:val="28"/>
        </w:rPr>
        <w:t xml:space="preserve">В соответствии с пунктом 4.7 Методических рекомендаций материальные расходы включают в себя расходы </w:t>
      </w:r>
      <w:r w:rsidRPr="00B71E7D">
        <w:rPr>
          <w:bCs/>
          <w:sz w:val="28"/>
          <w:szCs w:val="28"/>
        </w:rPr>
        <w:t>на приобретение сырья и (или) материалов, используемых в процессе перевозки (выполнения работ, оказания услуг):</w:t>
      </w:r>
    </w:p>
    <w:p w14:paraId="21C21D4E" w14:textId="77777777" w:rsidR="00B71E7D" w:rsidRPr="00B71E7D" w:rsidRDefault="00B71E7D" w:rsidP="00B71E7D">
      <w:pPr>
        <w:ind w:right="-1" w:firstLine="851"/>
        <w:jc w:val="both"/>
        <w:rPr>
          <w:bCs/>
          <w:sz w:val="28"/>
          <w:szCs w:val="28"/>
        </w:rPr>
      </w:pPr>
      <w:r w:rsidRPr="00B71E7D">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EEAEF96" w14:textId="77777777" w:rsidR="00B71E7D" w:rsidRPr="00B71E7D" w:rsidRDefault="00B71E7D" w:rsidP="00B71E7D">
      <w:pPr>
        <w:ind w:right="-1" w:firstLine="851"/>
        <w:jc w:val="both"/>
        <w:rPr>
          <w:bCs/>
          <w:sz w:val="28"/>
          <w:szCs w:val="28"/>
        </w:rPr>
      </w:pPr>
      <w:r w:rsidRPr="00B71E7D">
        <w:rPr>
          <w:bCs/>
          <w:sz w:val="28"/>
          <w:szCs w:val="28"/>
        </w:rPr>
        <w:t>на обеспечение охраны труда и техники безопасности;</w:t>
      </w:r>
    </w:p>
    <w:p w14:paraId="05F61FF4" w14:textId="77777777" w:rsidR="00B71E7D" w:rsidRPr="00B71E7D" w:rsidRDefault="00B71E7D" w:rsidP="00B71E7D">
      <w:pPr>
        <w:ind w:right="-1" w:firstLine="851"/>
        <w:jc w:val="both"/>
        <w:rPr>
          <w:bCs/>
          <w:sz w:val="28"/>
          <w:szCs w:val="28"/>
        </w:rPr>
      </w:pPr>
      <w:r w:rsidRPr="00B71E7D">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E34964A" w14:textId="77777777" w:rsidR="00B71E7D" w:rsidRPr="00B71E7D" w:rsidRDefault="00B71E7D" w:rsidP="00B71E7D">
      <w:pPr>
        <w:ind w:right="-1" w:firstLine="851"/>
        <w:jc w:val="both"/>
        <w:rPr>
          <w:bCs/>
          <w:sz w:val="28"/>
          <w:szCs w:val="28"/>
        </w:rPr>
      </w:pPr>
      <w:r w:rsidRPr="00B71E7D">
        <w:rPr>
          <w:bCs/>
          <w:sz w:val="28"/>
          <w:szCs w:val="28"/>
        </w:rPr>
        <w:t>на приобретение комплектующих изделий и пр.</w:t>
      </w:r>
    </w:p>
    <w:p w14:paraId="52767162" w14:textId="77777777" w:rsidR="00B71E7D" w:rsidRPr="00B71E7D" w:rsidRDefault="00B71E7D" w:rsidP="00B71E7D">
      <w:pPr>
        <w:ind w:right="-1" w:firstLine="851"/>
        <w:jc w:val="both"/>
        <w:rPr>
          <w:sz w:val="28"/>
          <w:szCs w:val="28"/>
        </w:rPr>
      </w:pPr>
      <w:r w:rsidRPr="00B71E7D">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24E88C54" w14:textId="77777777" w:rsidR="00B71E7D" w:rsidRPr="00B71E7D" w:rsidRDefault="00B71E7D" w:rsidP="00B71E7D">
      <w:pPr>
        <w:ind w:right="-1" w:firstLine="851"/>
        <w:jc w:val="both"/>
        <w:rPr>
          <w:sz w:val="28"/>
          <w:szCs w:val="28"/>
        </w:rPr>
      </w:pPr>
      <w:r w:rsidRPr="00B71E7D">
        <w:rPr>
          <w:sz w:val="28"/>
          <w:szCs w:val="28"/>
        </w:rPr>
        <w:lastRenderedPageBreak/>
        <w:t xml:space="preserve">Организацией предоставлен расчет, расшифровка по предоставленным документам, обороты счета 10 по субсчетам, реестр договоров на покупку материалов. В данные расходы организация относит приобретение спецодежды, инструмента, прочих материалов (хозяйственные товары), а также материалы по охране труда. </w:t>
      </w:r>
    </w:p>
    <w:p w14:paraId="085C302F" w14:textId="77777777" w:rsidR="00B71E7D" w:rsidRPr="00B71E7D" w:rsidRDefault="00B71E7D" w:rsidP="00B71E7D">
      <w:pPr>
        <w:ind w:right="-1" w:firstLine="851"/>
        <w:jc w:val="both"/>
        <w:rPr>
          <w:sz w:val="28"/>
          <w:szCs w:val="28"/>
        </w:rPr>
      </w:pPr>
      <w:r w:rsidRPr="00B71E7D">
        <w:rPr>
          <w:sz w:val="28"/>
          <w:szCs w:val="28"/>
          <w:u w:val="single"/>
        </w:rPr>
        <w:t xml:space="preserve">Затраты специалист предлагает принять по предложению организации в размере </w:t>
      </w:r>
      <w:r w:rsidRPr="00B71E7D">
        <w:rPr>
          <w:b/>
          <w:bCs/>
          <w:sz w:val="28"/>
          <w:szCs w:val="28"/>
          <w:u w:val="single"/>
        </w:rPr>
        <w:t>1949,88</w:t>
      </w:r>
      <w:r w:rsidRPr="00B71E7D">
        <w:rPr>
          <w:sz w:val="28"/>
          <w:szCs w:val="28"/>
          <w:u w:val="single"/>
        </w:rPr>
        <w:t xml:space="preserve"> тыс.руб.</w:t>
      </w:r>
    </w:p>
    <w:p w14:paraId="53B1415B" w14:textId="77777777" w:rsidR="00B71E7D" w:rsidRPr="00B71E7D" w:rsidRDefault="00B71E7D" w:rsidP="00B71E7D">
      <w:pPr>
        <w:ind w:right="-1" w:firstLine="851"/>
        <w:jc w:val="both"/>
        <w:rPr>
          <w:sz w:val="28"/>
          <w:szCs w:val="28"/>
        </w:rPr>
      </w:pPr>
      <w:r w:rsidRPr="00B71E7D">
        <w:rPr>
          <w:sz w:val="28"/>
          <w:szCs w:val="28"/>
          <w:u w:val="single"/>
        </w:rPr>
        <w:t>5. Расходы на ремонты, техническое обслуживание основных средств</w:t>
      </w:r>
      <w:r w:rsidRPr="00B71E7D">
        <w:rPr>
          <w:sz w:val="28"/>
          <w:szCs w:val="28"/>
        </w:rPr>
        <w:t xml:space="preserve"> организация предлагает принять в сумме – 57302,71 тыс. руб.</w:t>
      </w:r>
      <w:bookmarkStart w:id="26" w:name="_Hlk3880314"/>
    </w:p>
    <w:p w14:paraId="5225286F" w14:textId="77777777" w:rsidR="00B71E7D" w:rsidRPr="00B71E7D" w:rsidRDefault="00B71E7D" w:rsidP="00B71E7D">
      <w:pPr>
        <w:ind w:right="-1" w:firstLine="851"/>
        <w:jc w:val="both"/>
        <w:rPr>
          <w:bCs/>
          <w:sz w:val="28"/>
          <w:szCs w:val="28"/>
        </w:rPr>
      </w:pPr>
      <w:r w:rsidRPr="00B71E7D">
        <w:rPr>
          <w:sz w:val="28"/>
          <w:szCs w:val="28"/>
        </w:rPr>
        <w:t>В соответствии с пунктом 4.8 Методических рекомендаций, р</w:t>
      </w:r>
      <w:r w:rsidRPr="00B71E7D">
        <w:rPr>
          <w:bCs/>
          <w:sz w:val="28"/>
          <w:szCs w:val="28"/>
        </w:rPr>
        <w:t xml:space="preserve">асходы на ремонт и техническое обслуживание </w:t>
      </w:r>
      <w:bookmarkStart w:id="27" w:name="_Hlk531959776"/>
      <w:r w:rsidRPr="00B71E7D">
        <w:rPr>
          <w:bCs/>
          <w:sz w:val="28"/>
          <w:szCs w:val="28"/>
        </w:rPr>
        <w:t>включают расходы на:</w:t>
      </w:r>
    </w:p>
    <w:p w14:paraId="768D0522" w14:textId="77777777" w:rsidR="00B71E7D" w:rsidRPr="00B71E7D" w:rsidRDefault="00B71E7D" w:rsidP="00B71E7D">
      <w:pPr>
        <w:ind w:right="-1" w:firstLine="851"/>
        <w:jc w:val="both"/>
        <w:rPr>
          <w:bCs/>
          <w:sz w:val="28"/>
          <w:szCs w:val="28"/>
        </w:rPr>
      </w:pPr>
      <w:r w:rsidRPr="00B71E7D">
        <w:rPr>
          <w:bCs/>
          <w:sz w:val="28"/>
          <w:szCs w:val="28"/>
        </w:rPr>
        <w:t>текущее содержание путей, капитальный, средний, подъёмочный                    ремонты пути и другие ремонтные работы;</w:t>
      </w:r>
    </w:p>
    <w:p w14:paraId="1B0AEF40" w14:textId="77777777" w:rsidR="00B71E7D" w:rsidRPr="00B71E7D" w:rsidRDefault="00B71E7D" w:rsidP="00B71E7D">
      <w:pPr>
        <w:ind w:right="-1" w:firstLine="851"/>
        <w:jc w:val="both"/>
        <w:rPr>
          <w:bCs/>
          <w:sz w:val="28"/>
          <w:szCs w:val="28"/>
        </w:rPr>
      </w:pPr>
      <w:r w:rsidRPr="00B71E7D">
        <w:rPr>
          <w:bCs/>
          <w:sz w:val="28"/>
          <w:szCs w:val="28"/>
        </w:rPr>
        <w:t>содержание, ремонт и смену стрелочных переводов;</w:t>
      </w:r>
    </w:p>
    <w:p w14:paraId="0D893482" w14:textId="77777777" w:rsidR="00B71E7D" w:rsidRPr="00B71E7D" w:rsidRDefault="00B71E7D" w:rsidP="00B71E7D">
      <w:pPr>
        <w:ind w:right="-1" w:firstLine="851"/>
        <w:jc w:val="both"/>
        <w:rPr>
          <w:bCs/>
          <w:sz w:val="28"/>
          <w:szCs w:val="28"/>
        </w:rPr>
      </w:pPr>
      <w:r w:rsidRPr="00B71E7D">
        <w:rPr>
          <w:bCs/>
          <w:sz w:val="28"/>
          <w:szCs w:val="28"/>
        </w:rPr>
        <w:t>ремонт и эксплуатацию подвижного состава;</w:t>
      </w:r>
    </w:p>
    <w:p w14:paraId="63B012ED" w14:textId="77777777" w:rsidR="00B71E7D" w:rsidRPr="00B71E7D" w:rsidRDefault="00B71E7D" w:rsidP="00B71E7D">
      <w:pPr>
        <w:ind w:right="-1" w:firstLine="851"/>
        <w:jc w:val="both"/>
        <w:rPr>
          <w:bCs/>
          <w:sz w:val="28"/>
          <w:szCs w:val="28"/>
        </w:rPr>
      </w:pPr>
      <w:r w:rsidRPr="00B71E7D">
        <w:rPr>
          <w:bCs/>
          <w:sz w:val="28"/>
          <w:szCs w:val="28"/>
        </w:rPr>
        <w:t>ремонт и эксплуатацию автотранспорта;</w:t>
      </w:r>
    </w:p>
    <w:p w14:paraId="74D2F4AC" w14:textId="77777777" w:rsidR="00B71E7D" w:rsidRPr="00B71E7D" w:rsidRDefault="00B71E7D" w:rsidP="00B71E7D">
      <w:pPr>
        <w:ind w:right="-1" w:firstLine="851"/>
        <w:jc w:val="both"/>
        <w:rPr>
          <w:bCs/>
          <w:sz w:val="28"/>
          <w:szCs w:val="28"/>
        </w:rPr>
      </w:pPr>
      <w:r w:rsidRPr="00B71E7D">
        <w:rPr>
          <w:bCs/>
          <w:sz w:val="28"/>
          <w:szCs w:val="28"/>
        </w:rPr>
        <w:t>ремонт и эксплуатацию устройств сигнализации и связи;</w:t>
      </w:r>
    </w:p>
    <w:p w14:paraId="5C015DDF" w14:textId="77777777" w:rsidR="00B71E7D" w:rsidRPr="00B71E7D" w:rsidRDefault="00B71E7D" w:rsidP="00B71E7D">
      <w:pPr>
        <w:ind w:right="-1" w:firstLine="851"/>
        <w:jc w:val="both"/>
        <w:rPr>
          <w:bCs/>
          <w:sz w:val="28"/>
          <w:szCs w:val="28"/>
        </w:rPr>
      </w:pPr>
      <w:r w:rsidRPr="00B71E7D">
        <w:rPr>
          <w:bCs/>
          <w:sz w:val="28"/>
          <w:szCs w:val="28"/>
        </w:rPr>
        <w:t>ремонт и содержание зданий и сооружений;</w:t>
      </w:r>
    </w:p>
    <w:p w14:paraId="3B7B29BA" w14:textId="77777777" w:rsidR="00B71E7D" w:rsidRPr="00B71E7D" w:rsidRDefault="00B71E7D" w:rsidP="00B71E7D">
      <w:pPr>
        <w:ind w:right="-1" w:firstLine="851"/>
        <w:jc w:val="both"/>
        <w:rPr>
          <w:bCs/>
          <w:sz w:val="28"/>
          <w:szCs w:val="28"/>
        </w:rPr>
      </w:pPr>
      <w:r w:rsidRPr="00B71E7D">
        <w:rPr>
          <w:bCs/>
          <w:sz w:val="28"/>
          <w:szCs w:val="28"/>
        </w:rPr>
        <w:t>ремонт подвижного состава;</w:t>
      </w:r>
    </w:p>
    <w:p w14:paraId="7EFC85C1" w14:textId="77777777" w:rsidR="00B71E7D" w:rsidRPr="00B71E7D" w:rsidRDefault="00B71E7D" w:rsidP="00B71E7D">
      <w:pPr>
        <w:ind w:right="-1" w:firstLine="851"/>
        <w:jc w:val="both"/>
        <w:rPr>
          <w:bCs/>
          <w:sz w:val="28"/>
          <w:szCs w:val="28"/>
        </w:rPr>
      </w:pPr>
      <w:r w:rsidRPr="00B71E7D">
        <w:rPr>
          <w:bCs/>
          <w:sz w:val="28"/>
          <w:szCs w:val="28"/>
        </w:rPr>
        <w:t>прочие затраты.</w:t>
      </w:r>
    </w:p>
    <w:p w14:paraId="38A43E5E" w14:textId="77777777" w:rsidR="00B71E7D" w:rsidRPr="00B71E7D" w:rsidRDefault="00B71E7D" w:rsidP="00B71E7D">
      <w:pPr>
        <w:ind w:right="-1" w:firstLine="851"/>
        <w:jc w:val="both"/>
        <w:rPr>
          <w:bCs/>
          <w:sz w:val="28"/>
          <w:szCs w:val="28"/>
        </w:rPr>
      </w:pPr>
      <w:r w:rsidRPr="00B71E7D">
        <w:rPr>
          <w:sz w:val="28"/>
          <w:szCs w:val="28"/>
        </w:rPr>
        <w:t>Исходной базой для определения</w:t>
      </w:r>
      <w:r w:rsidRPr="00B71E7D">
        <w:rPr>
          <w:bCs/>
          <w:sz w:val="28"/>
          <w:szCs w:val="28"/>
        </w:rPr>
        <w:t xml:space="preserve"> расходов на ремонты и техническое обслуживание являются:</w:t>
      </w:r>
    </w:p>
    <w:p w14:paraId="0FF95C5E" w14:textId="77777777" w:rsidR="00B71E7D" w:rsidRPr="00B71E7D" w:rsidRDefault="00B71E7D" w:rsidP="00B71E7D">
      <w:pPr>
        <w:ind w:right="-1" w:firstLine="851"/>
        <w:jc w:val="both"/>
        <w:rPr>
          <w:b/>
          <w:bCs/>
          <w:sz w:val="28"/>
          <w:szCs w:val="28"/>
        </w:rPr>
      </w:pPr>
      <w:r w:rsidRPr="00B71E7D">
        <w:rPr>
          <w:bCs/>
          <w:sz w:val="28"/>
          <w:szCs w:val="28"/>
        </w:rPr>
        <w:t xml:space="preserve">планы проведения ремонтных работ производственно-технических объектов на основании </w:t>
      </w:r>
      <w:r w:rsidRPr="00B71E7D">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71E7D">
        <w:rPr>
          <w:bCs/>
          <w:sz w:val="28"/>
          <w:szCs w:val="28"/>
        </w:rPr>
        <w:t xml:space="preserve">;  </w:t>
      </w:r>
    </w:p>
    <w:p w14:paraId="6C5928CF" w14:textId="77777777" w:rsidR="00B71E7D" w:rsidRPr="00B71E7D" w:rsidRDefault="00B71E7D" w:rsidP="00B71E7D">
      <w:pPr>
        <w:ind w:right="-1" w:firstLine="851"/>
        <w:jc w:val="both"/>
        <w:rPr>
          <w:sz w:val="28"/>
          <w:szCs w:val="28"/>
        </w:rPr>
      </w:pPr>
      <w:r w:rsidRPr="00B71E7D">
        <w:rPr>
          <w:bCs/>
          <w:sz w:val="28"/>
          <w:szCs w:val="28"/>
        </w:rPr>
        <w:t xml:space="preserve">стоимость материалов, запчастей на </w:t>
      </w:r>
      <w:r w:rsidRPr="00B71E7D">
        <w:rPr>
          <w:sz w:val="28"/>
          <w:szCs w:val="28"/>
        </w:rPr>
        <w:t xml:space="preserve">единицу ремонта и т.д. </w:t>
      </w:r>
    </w:p>
    <w:bookmarkEnd w:id="27"/>
    <w:p w14:paraId="337F82EA" w14:textId="77777777" w:rsidR="00B71E7D" w:rsidRPr="00B71E7D" w:rsidRDefault="00B71E7D" w:rsidP="00B71E7D">
      <w:pPr>
        <w:ind w:right="-1" w:firstLine="851"/>
        <w:jc w:val="both"/>
        <w:rPr>
          <w:sz w:val="28"/>
          <w:szCs w:val="28"/>
        </w:rPr>
      </w:pPr>
      <w:r w:rsidRPr="00B71E7D">
        <w:rPr>
          <w:sz w:val="28"/>
          <w:szCs w:val="28"/>
        </w:rPr>
        <w:t>При определении затрат учитываются:</w:t>
      </w:r>
    </w:p>
    <w:p w14:paraId="3DCE0C45" w14:textId="77777777" w:rsidR="00B71E7D" w:rsidRPr="00B71E7D" w:rsidRDefault="00B71E7D" w:rsidP="00B71E7D">
      <w:pPr>
        <w:ind w:right="-1" w:firstLine="851"/>
        <w:jc w:val="both"/>
        <w:rPr>
          <w:sz w:val="28"/>
          <w:szCs w:val="28"/>
        </w:rPr>
      </w:pPr>
      <w:r w:rsidRPr="00B71E7D">
        <w:rPr>
          <w:sz w:val="28"/>
          <w:szCs w:val="28"/>
        </w:rPr>
        <w:t>срок службы основных фондов;</w:t>
      </w:r>
    </w:p>
    <w:p w14:paraId="24B994ED" w14:textId="77777777" w:rsidR="00B71E7D" w:rsidRPr="00B71E7D" w:rsidRDefault="00B71E7D" w:rsidP="00B71E7D">
      <w:pPr>
        <w:ind w:right="-1" w:firstLine="851"/>
        <w:jc w:val="both"/>
        <w:rPr>
          <w:sz w:val="28"/>
          <w:szCs w:val="28"/>
        </w:rPr>
      </w:pPr>
      <w:r w:rsidRPr="00B71E7D">
        <w:rPr>
          <w:sz w:val="28"/>
          <w:szCs w:val="28"/>
        </w:rPr>
        <w:t>продолжительность межремонтных сроков;</w:t>
      </w:r>
    </w:p>
    <w:p w14:paraId="7E93041D" w14:textId="77777777" w:rsidR="00B71E7D" w:rsidRPr="00B71E7D" w:rsidRDefault="00B71E7D" w:rsidP="00B71E7D">
      <w:pPr>
        <w:ind w:right="-1" w:firstLine="851"/>
        <w:jc w:val="both"/>
        <w:rPr>
          <w:sz w:val="28"/>
          <w:szCs w:val="28"/>
        </w:rPr>
      </w:pPr>
      <w:r w:rsidRPr="00B71E7D">
        <w:rPr>
          <w:sz w:val="28"/>
          <w:szCs w:val="28"/>
        </w:rPr>
        <w:t>регламент проведения ремонтных работ по каждому виду основных фондов, а также их элементов и конструкций;</w:t>
      </w:r>
    </w:p>
    <w:p w14:paraId="6911B954" w14:textId="77777777" w:rsidR="00B71E7D" w:rsidRPr="00B71E7D" w:rsidRDefault="00B71E7D" w:rsidP="00B71E7D">
      <w:pPr>
        <w:ind w:right="-1" w:firstLine="851"/>
        <w:jc w:val="both"/>
        <w:rPr>
          <w:sz w:val="28"/>
          <w:szCs w:val="28"/>
        </w:rPr>
      </w:pPr>
      <w:r w:rsidRPr="00B71E7D">
        <w:rPr>
          <w:sz w:val="28"/>
          <w:szCs w:val="28"/>
        </w:rPr>
        <w:t xml:space="preserve">сметы затрат на проведение ремонтных работ.  </w:t>
      </w:r>
    </w:p>
    <w:p w14:paraId="67FFC1D3" w14:textId="77777777" w:rsidR="00B71E7D" w:rsidRPr="00B71E7D" w:rsidRDefault="00B71E7D" w:rsidP="00B71E7D">
      <w:pPr>
        <w:ind w:right="-1" w:firstLine="851"/>
        <w:jc w:val="both"/>
        <w:rPr>
          <w:sz w:val="28"/>
          <w:szCs w:val="28"/>
        </w:rPr>
      </w:pPr>
      <w:r w:rsidRPr="00B71E7D">
        <w:rPr>
          <w:sz w:val="28"/>
          <w:szCs w:val="28"/>
        </w:rPr>
        <w:t>Из них:</w:t>
      </w:r>
    </w:p>
    <w:p w14:paraId="59BBB496" w14:textId="77777777" w:rsidR="00B71E7D" w:rsidRPr="00B71E7D" w:rsidRDefault="00B71E7D" w:rsidP="00B71E7D">
      <w:pPr>
        <w:ind w:right="-1" w:firstLine="851"/>
        <w:jc w:val="both"/>
        <w:rPr>
          <w:sz w:val="28"/>
          <w:szCs w:val="28"/>
        </w:rPr>
      </w:pPr>
      <w:r w:rsidRPr="00B71E7D">
        <w:rPr>
          <w:sz w:val="28"/>
          <w:szCs w:val="28"/>
        </w:rPr>
        <w:t xml:space="preserve">6.1. Расходы на ремонты, техническое обслуживание основных средств, проводимых хозяйственным способом, организация предлагает принять в сумме – 36105,46 тыс. руб. Специалист предлагает принять расходы на ремонты хоз. способом в размере </w:t>
      </w:r>
      <w:r w:rsidRPr="00B71E7D">
        <w:rPr>
          <w:b/>
          <w:bCs/>
          <w:sz w:val="28"/>
          <w:szCs w:val="28"/>
        </w:rPr>
        <w:t>24873,5</w:t>
      </w:r>
      <w:r w:rsidRPr="00B71E7D">
        <w:rPr>
          <w:sz w:val="28"/>
          <w:szCs w:val="28"/>
        </w:rPr>
        <w:t xml:space="preserve"> тыс.руб.</w:t>
      </w:r>
    </w:p>
    <w:p w14:paraId="110BBEC7" w14:textId="77777777" w:rsidR="00B71E7D" w:rsidRPr="00B71E7D" w:rsidRDefault="00B71E7D" w:rsidP="00B71E7D">
      <w:pPr>
        <w:ind w:right="-1" w:firstLine="851"/>
        <w:jc w:val="both"/>
        <w:rPr>
          <w:sz w:val="28"/>
          <w:szCs w:val="28"/>
        </w:rPr>
      </w:pPr>
      <w:r w:rsidRPr="00B71E7D">
        <w:rPr>
          <w:sz w:val="28"/>
          <w:szCs w:val="28"/>
        </w:rPr>
        <w:t xml:space="preserve">6.2. Расходы на ремонты, техническое обслуживание основных средств, проводимых подрядным способом, организация предлагает принять в сумме – 21197,28 тыс. руб. Специалист предлагает принять расходы на ремонты подрядным способом в размере </w:t>
      </w:r>
      <w:r w:rsidRPr="00B71E7D">
        <w:rPr>
          <w:b/>
          <w:bCs/>
          <w:sz w:val="28"/>
          <w:szCs w:val="28"/>
        </w:rPr>
        <w:t>21011</w:t>
      </w:r>
      <w:r w:rsidRPr="00B71E7D">
        <w:rPr>
          <w:sz w:val="28"/>
          <w:szCs w:val="28"/>
        </w:rPr>
        <w:t xml:space="preserve"> тыс.руб.</w:t>
      </w:r>
    </w:p>
    <w:p w14:paraId="0AA29B6F" w14:textId="77777777" w:rsidR="00B71E7D" w:rsidRPr="00B71E7D" w:rsidRDefault="00B71E7D" w:rsidP="00B71E7D">
      <w:pPr>
        <w:ind w:right="-1" w:firstLine="851"/>
        <w:jc w:val="both"/>
        <w:rPr>
          <w:sz w:val="28"/>
          <w:szCs w:val="28"/>
        </w:rPr>
      </w:pPr>
      <w:r w:rsidRPr="00B71E7D">
        <w:rPr>
          <w:sz w:val="28"/>
          <w:szCs w:val="28"/>
        </w:rPr>
        <w:lastRenderedPageBreak/>
        <w:t>В обоснование расходов организацией представлены и специалистом рассмотрены: расчет расходов в соответствии с приложением № 8 (том 3 стр. 2), расчет затрат на материалы на содержание локомотивов в соответствии с приложением № 6 (том 3 стр.5), график ремонтов тепловозов на 2022 год (том 3 стр. 28), технические паспорта тепловозов (том 3 стр. 29-102), документы, подтверждающие фактические расходы по ремонтам – анализ счета 25, обороты счета 10, акты на списание материалов, отчеты по проводкам сч.10 за 2021 год, счета-фактуры, акты выполненных работ, протокол тендерной комиссии, договоры, прайс-листы на запасные части (том 3 стр.166-388).</w:t>
      </w:r>
    </w:p>
    <w:p w14:paraId="1B319B36" w14:textId="77777777" w:rsidR="00B71E7D" w:rsidRPr="00B71E7D" w:rsidRDefault="00B71E7D" w:rsidP="00B71E7D">
      <w:pPr>
        <w:ind w:right="-1" w:firstLine="851"/>
        <w:jc w:val="both"/>
        <w:rPr>
          <w:sz w:val="28"/>
          <w:szCs w:val="28"/>
        </w:rPr>
      </w:pPr>
      <w:r w:rsidRPr="00B71E7D">
        <w:rPr>
          <w:sz w:val="28"/>
          <w:szCs w:val="28"/>
        </w:rPr>
        <w:t>Расчет расходов на ремонты и обоснования отклонений представлены в таблице:</w:t>
      </w:r>
    </w:p>
    <w:bookmarkEnd w:id="26"/>
    <w:p w14:paraId="591C2EB2" w14:textId="77777777" w:rsidR="00B71E7D" w:rsidRPr="00B71E7D" w:rsidRDefault="00B71E7D" w:rsidP="00B71E7D">
      <w:pPr>
        <w:ind w:right="-1" w:firstLine="851"/>
        <w:jc w:val="both"/>
        <w:rPr>
          <w:sz w:val="28"/>
          <w:szCs w:val="28"/>
        </w:rPr>
      </w:pPr>
    </w:p>
    <w:p w14:paraId="293858D4" w14:textId="77777777" w:rsidR="00B71E7D" w:rsidRPr="00B71E7D" w:rsidRDefault="00B71E7D" w:rsidP="00B71E7D">
      <w:pPr>
        <w:ind w:left="-426" w:right="-1"/>
        <w:jc w:val="both"/>
        <w:rPr>
          <w:sz w:val="28"/>
          <w:szCs w:val="28"/>
        </w:rPr>
      </w:pPr>
      <w:r w:rsidRPr="00B71E7D">
        <w:rPr>
          <w:noProof/>
        </w:rPr>
        <w:lastRenderedPageBreak/>
        <w:drawing>
          <wp:inline distT="0" distB="0" distL="0" distR="0" wp14:anchorId="165BA558" wp14:editId="54E2E5C1">
            <wp:extent cx="6234481" cy="9271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39413" cy="9278334"/>
                    </a:xfrm>
                    <a:prstGeom prst="rect">
                      <a:avLst/>
                    </a:prstGeom>
                    <a:noFill/>
                    <a:ln>
                      <a:noFill/>
                    </a:ln>
                  </pic:spPr>
                </pic:pic>
              </a:graphicData>
            </a:graphic>
          </wp:inline>
        </w:drawing>
      </w:r>
    </w:p>
    <w:p w14:paraId="71B481A6" w14:textId="77777777" w:rsidR="00B71E7D" w:rsidRPr="00B71E7D" w:rsidRDefault="00B71E7D" w:rsidP="00B71E7D">
      <w:pPr>
        <w:ind w:right="-1" w:firstLine="851"/>
        <w:jc w:val="both"/>
        <w:rPr>
          <w:sz w:val="28"/>
          <w:szCs w:val="28"/>
        </w:rPr>
      </w:pPr>
      <w:r w:rsidRPr="00B71E7D">
        <w:rPr>
          <w:sz w:val="28"/>
          <w:szCs w:val="28"/>
        </w:rPr>
        <w:lastRenderedPageBreak/>
        <w:t>Плановые расходы на ремонты принимались РЭК в размере 32962,46 тыс.руб., по факту отчетного периода расходы на ремонты составили 25011,21 тыс.руб. Неосвоенные расходы по ремонтам за отчетный период составили 7951,25 тыс.руб. Специалист предлагает исключить неосвоенные расходы по ремонтам в сумме 7951,25 тыс.руб. из расчета расходов по ремонтам на период регулирования.</w:t>
      </w:r>
    </w:p>
    <w:p w14:paraId="34DEA5D5" w14:textId="77777777" w:rsidR="00B71E7D" w:rsidRPr="00B71E7D" w:rsidRDefault="00B71E7D" w:rsidP="00B71E7D">
      <w:pPr>
        <w:ind w:right="-1" w:firstLine="851"/>
        <w:jc w:val="both"/>
        <w:rPr>
          <w:sz w:val="28"/>
          <w:szCs w:val="28"/>
          <w:u w:val="single"/>
        </w:rPr>
      </w:pPr>
      <w:r w:rsidRPr="00B71E7D">
        <w:rPr>
          <w:sz w:val="28"/>
          <w:szCs w:val="28"/>
          <w:u w:val="single"/>
        </w:rPr>
        <w:t xml:space="preserve">Итого, сумма затрат по ремонтам по предложению специалиста на период регулирования составит </w:t>
      </w:r>
      <w:r w:rsidRPr="00B71E7D">
        <w:rPr>
          <w:b/>
          <w:bCs/>
          <w:sz w:val="28"/>
          <w:szCs w:val="28"/>
          <w:u w:val="single"/>
        </w:rPr>
        <w:t>37933,25</w:t>
      </w:r>
      <w:r w:rsidRPr="00B71E7D">
        <w:rPr>
          <w:sz w:val="28"/>
          <w:szCs w:val="28"/>
          <w:u w:val="single"/>
        </w:rPr>
        <w:t xml:space="preserve"> тыс.руб.</w:t>
      </w:r>
    </w:p>
    <w:p w14:paraId="5C8C9ED7" w14:textId="77777777" w:rsidR="00B71E7D" w:rsidRPr="00B71E7D" w:rsidRDefault="00B71E7D" w:rsidP="00B71E7D">
      <w:pPr>
        <w:ind w:right="-1" w:firstLine="851"/>
        <w:jc w:val="both"/>
      </w:pPr>
      <w:r w:rsidRPr="00B71E7D">
        <w:rPr>
          <w:sz w:val="28"/>
          <w:szCs w:val="28"/>
        </w:rPr>
        <w:t xml:space="preserve">7. </w:t>
      </w:r>
      <w:r w:rsidRPr="00B71E7D">
        <w:rPr>
          <w:sz w:val="28"/>
          <w:szCs w:val="28"/>
          <w:u w:val="single"/>
        </w:rPr>
        <w:t>Расходы на приобретение электрической энергии</w:t>
      </w:r>
      <w:r w:rsidRPr="00B71E7D">
        <w:rPr>
          <w:sz w:val="28"/>
          <w:szCs w:val="28"/>
        </w:rPr>
        <w:t xml:space="preserve"> организация предлагает принять в сумме 1097,43 тыс. руб.</w:t>
      </w:r>
      <w:r w:rsidRPr="00B71E7D">
        <w:t xml:space="preserve"> </w:t>
      </w:r>
    </w:p>
    <w:p w14:paraId="19B67C5E" w14:textId="77777777" w:rsidR="00B71E7D" w:rsidRPr="00B71E7D" w:rsidRDefault="00B71E7D" w:rsidP="00B71E7D">
      <w:pPr>
        <w:ind w:right="-1" w:firstLine="851"/>
        <w:jc w:val="both"/>
        <w:rPr>
          <w:sz w:val="28"/>
          <w:szCs w:val="28"/>
        </w:rPr>
      </w:pPr>
      <w:r w:rsidRPr="00B71E7D">
        <w:rPr>
          <w:sz w:val="28"/>
          <w:szCs w:val="28"/>
        </w:rPr>
        <w:t xml:space="preserve">Организацией предоставлен расчет затрат на плановый период и отчетный, отчет по проводкам за 2021, договоры на приобретение эл/эн (том 4 стр.146-195). </w:t>
      </w:r>
    </w:p>
    <w:p w14:paraId="08CDE8F6" w14:textId="77777777" w:rsidR="00B71E7D" w:rsidRPr="00B71E7D" w:rsidRDefault="00B71E7D" w:rsidP="00B71E7D">
      <w:pPr>
        <w:ind w:right="-1" w:firstLine="851"/>
        <w:jc w:val="both"/>
        <w:rPr>
          <w:sz w:val="28"/>
          <w:szCs w:val="28"/>
        </w:rPr>
      </w:pPr>
      <w:r w:rsidRPr="00B71E7D">
        <w:rPr>
          <w:sz w:val="28"/>
          <w:szCs w:val="28"/>
        </w:rPr>
        <w:t xml:space="preserve">Организацией представлены пояснения по росту расходов в отчетном 2021 году и на период регулирования (письмо ПАО «ЮК ГРЭС» о прекращении электроснабжения объектов ООО «ЮК ПТУ» с 01.01.2021, о необходимости заключения договора с гарантирующим поставщиком). </w:t>
      </w:r>
    </w:p>
    <w:p w14:paraId="5E6ECB6E" w14:textId="77777777" w:rsidR="00B71E7D" w:rsidRPr="00B71E7D" w:rsidRDefault="00B71E7D" w:rsidP="00B71E7D">
      <w:pPr>
        <w:ind w:right="-1" w:firstLine="851"/>
        <w:jc w:val="both"/>
        <w:rPr>
          <w:sz w:val="28"/>
          <w:szCs w:val="28"/>
          <w:u w:val="single"/>
        </w:rPr>
      </w:pPr>
      <w:r w:rsidRPr="00B71E7D">
        <w:rPr>
          <w:sz w:val="28"/>
          <w:szCs w:val="28"/>
          <w:u w:val="single"/>
        </w:rPr>
        <w:t>Затраты специалист предлагает принять по предложению организации</w:t>
      </w:r>
      <w:r w:rsidRPr="00B71E7D">
        <w:rPr>
          <w:bCs/>
          <w:sz w:val="28"/>
          <w:szCs w:val="28"/>
          <w:u w:val="single"/>
        </w:rPr>
        <w:t xml:space="preserve"> в </w:t>
      </w:r>
      <w:r w:rsidRPr="00B71E7D">
        <w:rPr>
          <w:sz w:val="28"/>
          <w:szCs w:val="28"/>
          <w:u w:val="single"/>
        </w:rPr>
        <w:t xml:space="preserve">размере </w:t>
      </w:r>
      <w:r w:rsidRPr="00B71E7D">
        <w:rPr>
          <w:b/>
          <w:bCs/>
          <w:sz w:val="28"/>
          <w:szCs w:val="28"/>
          <w:u w:val="single"/>
        </w:rPr>
        <w:t>1097,43</w:t>
      </w:r>
      <w:r w:rsidRPr="00B71E7D">
        <w:rPr>
          <w:sz w:val="28"/>
          <w:szCs w:val="28"/>
          <w:u w:val="single"/>
        </w:rPr>
        <w:t xml:space="preserve"> тыс.руб.</w:t>
      </w:r>
    </w:p>
    <w:p w14:paraId="5B7F1F4A" w14:textId="77777777" w:rsidR="00B71E7D" w:rsidRPr="00B71E7D" w:rsidRDefault="00B71E7D" w:rsidP="00B71E7D">
      <w:pPr>
        <w:ind w:right="-1" w:firstLine="851"/>
        <w:jc w:val="both"/>
      </w:pPr>
      <w:r w:rsidRPr="00B71E7D">
        <w:rPr>
          <w:sz w:val="28"/>
          <w:szCs w:val="28"/>
        </w:rPr>
        <w:t xml:space="preserve">8. </w:t>
      </w:r>
      <w:r w:rsidRPr="00B71E7D">
        <w:rPr>
          <w:sz w:val="28"/>
          <w:szCs w:val="28"/>
          <w:u w:val="single"/>
        </w:rPr>
        <w:t>Прочие расходы</w:t>
      </w:r>
      <w:r w:rsidRPr="00B71E7D">
        <w:rPr>
          <w:sz w:val="28"/>
          <w:szCs w:val="28"/>
        </w:rPr>
        <w:t>, связанные с производством и реализацией, организация предлагает принять в сумме 380,07 тыс. руб.</w:t>
      </w:r>
      <w:r w:rsidRPr="00B71E7D">
        <w:t xml:space="preserve"> </w:t>
      </w:r>
    </w:p>
    <w:p w14:paraId="36E03C0A" w14:textId="77777777" w:rsidR="00B71E7D" w:rsidRPr="00B71E7D" w:rsidRDefault="00B71E7D" w:rsidP="00B71E7D">
      <w:pPr>
        <w:ind w:right="-1" w:firstLine="851"/>
        <w:jc w:val="both"/>
        <w:rPr>
          <w:sz w:val="28"/>
          <w:szCs w:val="28"/>
        </w:rPr>
      </w:pPr>
      <w:r w:rsidRPr="00B71E7D">
        <w:rPr>
          <w:sz w:val="28"/>
          <w:szCs w:val="28"/>
        </w:rPr>
        <w:t>Представлена расшифровка прочих расходов, обороты счета, реестр договоров, с обосновывающими документами.</w:t>
      </w:r>
    </w:p>
    <w:p w14:paraId="536C2386" w14:textId="77777777" w:rsidR="00B71E7D" w:rsidRPr="00B71E7D" w:rsidRDefault="00B71E7D" w:rsidP="00B71E7D">
      <w:pPr>
        <w:ind w:right="-1" w:firstLine="851"/>
        <w:jc w:val="both"/>
        <w:rPr>
          <w:sz w:val="28"/>
          <w:szCs w:val="28"/>
        </w:rPr>
      </w:pPr>
      <w:r w:rsidRPr="00B71E7D">
        <w:rPr>
          <w:sz w:val="28"/>
          <w:szCs w:val="28"/>
        </w:rPr>
        <w:t xml:space="preserve">В данные расходы организация включает ремонт инструмента, радиосвязь выделенной линии, использование радиочастот, поверка приборов, пожаротехническое освидетельствование тепловозов и пр. </w:t>
      </w:r>
    </w:p>
    <w:p w14:paraId="769BA7FD" w14:textId="77777777" w:rsidR="00B71E7D" w:rsidRPr="00B71E7D" w:rsidRDefault="00B71E7D" w:rsidP="00B71E7D">
      <w:pPr>
        <w:ind w:right="-1" w:firstLine="851"/>
        <w:jc w:val="both"/>
        <w:rPr>
          <w:sz w:val="28"/>
          <w:szCs w:val="28"/>
        </w:rPr>
      </w:pPr>
      <w:r w:rsidRPr="00B71E7D">
        <w:rPr>
          <w:sz w:val="28"/>
          <w:szCs w:val="28"/>
        </w:rPr>
        <w:t>Расчет представлен в таблице:</w:t>
      </w:r>
    </w:p>
    <w:p w14:paraId="4C888CB8" w14:textId="77777777" w:rsidR="00B71E7D" w:rsidRPr="00B71E7D" w:rsidRDefault="00B71E7D" w:rsidP="00B71E7D">
      <w:pPr>
        <w:ind w:right="-1"/>
        <w:jc w:val="both"/>
        <w:rPr>
          <w:sz w:val="28"/>
          <w:szCs w:val="28"/>
        </w:rPr>
      </w:pPr>
      <w:r w:rsidRPr="00B71E7D">
        <w:rPr>
          <w:noProof/>
        </w:rPr>
        <w:drawing>
          <wp:inline distT="0" distB="0" distL="0" distR="0" wp14:anchorId="1F94ED37" wp14:editId="2F5D1120">
            <wp:extent cx="5940425" cy="3530379"/>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2365" cy="3531532"/>
                    </a:xfrm>
                    <a:prstGeom prst="rect">
                      <a:avLst/>
                    </a:prstGeom>
                    <a:noFill/>
                    <a:ln>
                      <a:noFill/>
                    </a:ln>
                  </pic:spPr>
                </pic:pic>
              </a:graphicData>
            </a:graphic>
          </wp:inline>
        </w:drawing>
      </w:r>
    </w:p>
    <w:p w14:paraId="2D8B59C5" w14:textId="77777777" w:rsidR="00B71E7D" w:rsidRPr="00B71E7D" w:rsidRDefault="00B71E7D" w:rsidP="00B71E7D">
      <w:pPr>
        <w:ind w:right="-1" w:firstLine="851"/>
        <w:jc w:val="both"/>
        <w:rPr>
          <w:sz w:val="28"/>
          <w:szCs w:val="28"/>
          <w:u w:val="single"/>
        </w:rPr>
      </w:pPr>
      <w:r w:rsidRPr="00B71E7D">
        <w:rPr>
          <w:sz w:val="28"/>
          <w:szCs w:val="28"/>
          <w:u w:val="single"/>
        </w:rPr>
        <w:lastRenderedPageBreak/>
        <w:t xml:space="preserve">Затраты специалист предлагает принять в соответствии с представленными обосновывающими материалами в размере </w:t>
      </w:r>
      <w:r w:rsidRPr="00B71E7D">
        <w:rPr>
          <w:b/>
          <w:bCs/>
          <w:sz w:val="28"/>
          <w:szCs w:val="28"/>
          <w:u w:val="single"/>
        </w:rPr>
        <w:t>378,95</w:t>
      </w:r>
      <w:r w:rsidRPr="00B71E7D">
        <w:rPr>
          <w:sz w:val="28"/>
          <w:szCs w:val="28"/>
          <w:u w:val="single"/>
        </w:rPr>
        <w:t xml:space="preserve"> тыс.руб. </w:t>
      </w:r>
    </w:p>
    <w:p w14:paraId="55FF95C2" w14:textId="77777777" w:rsidR="00B71E7D" w:rsidRPr="00B71E7D" w:rsidRDefault="00B71E7D" w:rsidP="00B71E7D">
      <w:pPr>
        <w:ind w:right="-1" w:firstLine="851"/>
        <w:jc w:val="both"/>
        <w:rPr>
          <w:sz w:val="28"/>
          <w:szCs w:val="28"/>
        </w:rPr>
      </w:pPr>
      <w:r w:rsidRPr="00B71E7D">
        <w:rPr>
          <w:b/>
          <w:bCs/>
          <w:sz w:val="28"/>
          <w:szCs w:val="28"/>
          <w:u w:val="single"/>
        </w:rPr>
        <w:t>Итого, прямые расходы</w:t>
      </w:r>
      <w:r w:rsidRPr="00B71E7D">
        <w:rPr>
          <w:sz w:val="28"/>
          <w:szCs w:val="28"/>
        </w:rPr>
        <w:t xml:space="preserve"> по расчету специалиста на период регулирования составили </w:t>
      </w:r>
      <w:r w:rsidRPr="00B71E7D">
        <w:rPr>
          <w:b/>
          <w:bCs/>
          <w:sz w:val="28"/>
          <w:szCs w:val="28"/>
        </w:rPr>
        <w:t>126618,3</w:t>
      </w:r>
      <w:r w:rsidRPr="00B71E7D">
        <w:rPr>
          <w:sz w:val="28"/>
          <w:szCs w:val="28"/>
        </w:rPr>
        <w:t xml:space="preserve"> тыс.руб., в том числе </w:t>
      </w:r>
      <w:r w:rsidRPr="00B71E7D">
        <w:rPr>
          <w:sz w:val="28"/>
          <w:szCs w:val="28"/>
          <w:lang w:eastAsia="x-none"/>
        </w:rPr>
        <w:t>по видам регулируемых услуг</w:t>
      </w:r>
      <w:r w:rsidRPr="00B71E7D">
        <w:rPr>
          <w:sz w:val="28"/>
          <w:szCs w:val="28"/>
          <w:lang w:val="x-none" w:eastAsia="x-none"/>
        </w:rPr>
        <w:t xml:space="preserve">: по перевозке грузов, подаче, уборке вагонов – </w:t>
      </w:r>
      <w:r w:rsidRPr="00B71E7D">
        <w:rPr>
          <w:sz w:val="28"/>
          <w:szCs w:val="28"/>
          <w:lang w:eastAsia="x-none"/>
        </w:rPr>
        <w:t>122901,7</w:t>
      </w:r>
      <w:r w:rsidRPr="00B71E7D">
        <w:rPr>
          <w:sz w:val="28"/>
          <w:szCs w:val="28"/>
          <w:lang w:val="x-none" w:eastAsia="x-none"/>
        </w:rPr>
        <w:t xml:space="preserve"> тыс.руб., по маневровой работе локомотива – </w:t>
      </w:r>
      <w:r w:rsidRPr="00B71E7D">
        <w:rPr>
          <w:sz w:val="28"/>
          <w:szCs w:val="28"/>
          <w:lang w:eastAsia="x-none"/>
        </w:rPr>
        <w:t>3139,64</w:t>
      </w:r>
      <w:r w:rsidRPr="00B71E7D">
        <w:rPr>
          <w:sz w:val="28"/>
          <w:szCs w:val="28"/>
          <w:lang w:val="x-none" w:eastAsia="x-none"/>
        </w:rPr>
        <w:t xml:space="preserve"> тыс.руб.</w:t>
      </w:r>
    </w:p>
    <w:p w14:paraId="49212059" w14:textId="77777777" w:rsidR="00B71E7D" w:rsidRPr="00B71E7D" w:rsidRDefault="00B71E7D" w:rsidP="00B71E7D">
      <w:pPr>
        <w:ind w:right="-1" w:firstLine="851"/>
        <w:jc w:val="both"/>
        <w:rPr>
          <w:sz w:val="28"/>
          <w:szCs w:val="28"/>
        </w:rPr>
      </w:pPr>
      <w:r w:rsidRPr="00B71E7D">
        <w:rPr>
          <w:sz w:val="28"/>
          <w:szCs w:val="28"/>
        </w:rPr>
        <w:t xml:space="preserve">9. </w:t>
      </w:r>
      <w:r w:rsidRPr="00B71E7D">
        <w:rPr>
          <w:sz w:val="28"/>
          <w:szCs w:val="28"/>
          <w:u w:val="single"/>
        </w:rPr>
        <w:t>Накладные расходы</w:t>
      </w:r>
      <w:r w:rsidRPr="00B71E7D">
        <w:rPr>
          <w:sz w:val="28"/>
          <w:szCs w:val="28"/>
        </w:rPr>
        <w:t xml:space="preserve"> организация предлагает принять в сумме 34017,28 тыс. руб. </w:t>
      </w:r>
    </w:p>
    <w:p w14:paraId="16E2CD40" w14:textId="77777777" w:rsidR="00B71E7D" w:rsidRPr="00B71E7D" w:rsidRDefault="00B71E7D" w:rsidP="00B71E7D">
      <w:pPr>
        <w:ind w:firstLine="851"/>
        <w:jc w:val="both"/>
        <w:rPr>
          <w:sz w:val="28"/>
          <w:szCs w:val="28"/>
        </w:rPr>
      </w:pPr>
      <w:r w:rsidRPr="00B71E7D">
        <w:rPr>
          <w:sz w:val="28"/>
          <w:szCs w:val="28"/>
        </w:rPr>
        <w:t xml:space="preserve">Накладные расходы рассчитываются в соответствии с пунктом 4.11 Методических рекомендаций. </w:t>
      </w:r>
    </w:p>
    <w:p w14:paraId="15E8DEB4" w14:textId="77777777" w:rsidR="00B71E7D" w:rsidRPr="00B71E7D" w:rsidRDefault="00B71E7D" w:rsidP="00B71E7D">
      <w:pPr>
        <w:ind w:firstLine="851"/>
        <w:jc w:val="both"/>
        <w:rPr>
          <w:sz w:val="28"/>
          <w:szCs w:val="28"/>
        </w:rPr>
      </w:pPr>
      <w:r w:rsidRPr="00B71E7D">
        <w:rPr>
          <w:sz w:val="28"/>
          <w:szCs w:val="28"/>
        </w:rPr>
        <w:t>Общепроизводственные расходы, согласно приложению № 9 к настоящим Методическим рекомендациям не заполнены, так как накладные расходы аккумулируются на счете 26 «Общехозяйственные расходы».</w:t>
      </w:r>
    </w:p>
    <w:p w14:paraId="21B459B0" w14:textId="77777777" w:rsidR="00B71E7D" w:rsidRPr="00B71E7D" w:rsidRDefault="00B71E7D" w:rsidP="00B71E7D">
      <w:pPr>
        <w:ind w:firstLine="851"/>
        <w:jc w:val="both"/>
        <w:rPr>
          <w:sz w:val="28"/>
          <w:szCs w:val="28"/>
        </w:rPr>
      </w:pPr>
      <w:r w:rsidRPr="00B71E7D">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EE1748E" w14:textId="77777777" w:rsidR="00B71E7D" w:rsidRPr="00B71E7D" w:rsidRDefault="00B71E7D" w:rsidP="00B71E7D">
      <w:pPr>
        <w:ind w:firstLine="709"/>
        <w:jc w:val="both"/>
        <w:rPr>
          <w:sz w:val="28"/>
          <w:szCs w:val="28"/>
        </w:rPr>
      </w:pPr>
      <w:r w:rsidRPr="00B71E7D">
        <w:rPr>
          <w:sz w:val="28"/>
          <w:szCs w:val="28"/>
        </w:rPr>
        <w:t>на оплату труда административно-управленческого персонала и отчисления на социальные нужды;</w:t>
      </w:r>
    </w:p>
    <w:p w14:paraId="4A41273B" w14:textId="77777777" w:rsidR="00B71E7D" w:rsidRPr="00B71E7D" w:rsidRDefault="00B71E7D" w:rsidP="00B71E7D">
      <w:pPr>
        <w:ind w:firstLine="709"/>
        <w:jc w:val="both"/>
        <w:rPr>
          <w:sz w:val="28"/>
          <w:szCs w:val="28"/>
        </w:rPr>
      </w:pPr>
      <w:r w:rsidRPr="00B71E7D">
        <w:rPr>
          <w:sz w:val="28"/>
          <w:szCs w:val="28"/>
        </w:rPr>
        <w:t>по содержанию зданий и сооружений общеэксплуатационного характера;</w:t>
      </w:r>
    </w:p>
    <w:p w14:paraId="408ACC63" w14:textId="77777777" w:rsidR="00B71E7D" w:rsidRPr="00B71E7D" w:rsidRDefault="00B71E7D" w:rsidP="00B71E7D">
      <w:pPr>
        <w:ind w:firstLine="709"/>
        <w:jc w:val="both"/>
        <w:rPr>
          <w:sz w:val="28"/>
          <w:szCs w:val="28"/>
        </w:rPr>
      </w:pPr>
      <w:r w:rsidRPr="00B71E7D">
        <w:rPr>
          <w:sz w:val="28"/>
          <w:szCs w:val="28"/>
        </w:rPr>
        <w:t>на содержание пожарно-охранной сигнализации, вневедомственной охраны;</w:t>
      </w:r>
    </w:p>
    <w:p w14:paraId="27CFD685" w14:textId="77777777" w:rsidR="00B71E7D" w:rsidRPr="00B71E7D" w:rsidRDefault="00B71E7D" w:rsidP="00B71E7D">
      <w:pPr>
        <w:ind w:firstLine="709"/>
        <w:jc w:val="both"/>
        <w:rPr>
          <w:sz w:val="28"/>
          <w:szCs w:val="28"/>
        </w:rPr>
      </w:pPr>
      <w:r w:rsidRPr="00B71E7D">
        <w:rPr>
          <w:sz w:val="28"/>
          <w:szCs w:val="28"/>
        </w:rPr>
        <w:t>на обучение персонала;</w:t>
      </w:r>
    </w:p>
    <w:p w14:paraId="6B657D03" w14:textId="77777777" w:rsidR="00B71E7D" w:rsidRPr="00B71E7D" w:rsidRDefault="00B71E7D" w:rsidP="00B71E7D">
      <w:pPr>
        <w:ind w:firstLine="709"/>
        <w:jc w:val="both"/>
        <w:rPr>
          <w:sz w:val="28"/>
          <w:szCs w:val="28"/>
        </w:rPr>
      </w:pPr>
      <w:r w:rsidRPr="00B71E7D">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F79CDFB" w14:textId="77777777" w:rsidR="00B71E7D" w:rsidRPr="00B71E7D" w:rsidRDefault="00B71E7D" w:rsidP="00B71E7D">
      <w:pPr>
        <w:ind w:firstLine="709"/>
        <w:jc w:val="both"/>
        <w:rPr>
          <w:sz w:val="28"/>
          <w:szCs w:val="28"/>
        </w:rPr>
      </w:pPr>
      <w:r w:rsidRPr="00B71E7D">
        <w:rPr>
          <w:sz w:val="28"/>
          <w:szCs w:val="28"/>
        </w:rPr>
        <w:t>прочие административные расходы.</w:t>
      </w:r>
    </w:p>
    <w:p w14:paraId="6EDFF39E" w14:textId="77777777" w:rsidR="00B71E7D" w:rsidRPr="00B71E7D" w:rsidRDefault="00B71E7D" w:rsidP="00B71E7D">
      <w:pPr>
        <w:ind w:firstLine="709"/>
        <w:jc w:val="both"/>
        <w:rPr>
          <w:sz w:val="28"/>
          <w:szCs w:val="28"/>
        </w:rPr>
      </w:pPr>
      <w:r w:rsidRPr="00B71E7D">
        <w:rPr>
          <w:sz w:val="28"/>
          <w:szCs w:val="28"/>
        </w:rPr>
        <w:t>В составе накладных расходов организация предлагает принять общехозяйственные расходы (26 счет) в сумме 34017 тыс.руб.</w:t>
      </w:r>
    </w:p>
    <w:p w14:paraId="2091E1A5" w14:textId="77777777" w:rsidR="00B71E7D" w:rsidRPr="00B71E7D" w:rsidRDefault="00B71E7D" w:rsidP="00B71E7D">
      <w:pPr>
        <w:ind w:firstLine="851"/>
        <w:jc w:val="both"/>
        <w:rPr>
          <w:sz w:val="28"/>
          <w:szCs w:val="28"/>
          <w:lang w:val="x-none" w:eastAsia="x-none"/>
        </w:rPr>
      </w:pPr>
      <w:r w:rsidRPr="00B71E7D">
        <w:rPr>
          <w:sz w:val="28"/>
          <w:szCs w:val="28"/>
          <w:lang w:eastAsia="x-none"/>
        </w:rPr>
        <w:t xml:space="preserve">Согласно п. 2.8 Методический рекомендаций </w:t>
      </w:r>
      <w:r w:rsidRPr="00B71E7D">
        <w:rPr>
          <w:sz w:val="28"/>
          <w:szCs w:val="28"/>
          <w:lang w:val="x-none" w:eastAsia="x-none"/>
        </w:rPr>
        <w:t xml:space="preserve">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услуг, </w:t>
      </w:r>
      <w:r w:rsidRPr="00B71E7D">
        <w:rPr>
          <w:color w:val="000000"/>
          <w:spacing w:val="-4"/>
          <w:sz w:val="28"/>
          <w:szCs w:val="28"/>
          <w:lang w:val="x-none" w:eastAsia="x-none"/>
        </w:rPr>
        <w:t>доле дохода от услуг по данному виду деятельности в общем объеме всех доходов организации</w:t>
      </w:r>
      <w:r w:rsidRPr="00B71E7D">
        <w:rPr>
          <w:sz w:val="28"/>
          <w:szCs w:val="28"/>
          <w:lang w:val="x-none" w:eastAsia="x-none"/>
        </w:rPr>
        <w:t xml:space="preserve"> либо иным способом, предусмотренным учетной политикой субъекта регулирования. </w:t>
      </w:r>
      <w:r w:rsidRPr="00B71E7D">
        <w:rPr>
          <w:sz w:val="28"/>
          <w:szCs w:val="28"/>
          <w:lang w:eastAsia="x-none"/>
        </w:rPr>
        <w:t xml:space="preserve"> </w:t>
      </w:r>
      <w:r w:rsidRPr="00B71E7D">
        <w:rPr>
          <w:sz w:val="28"/>
          <w:szCs w:val="28"/>
          <w:lang w:val="x-none" w:eastAsia="x-none"/>
        </w:rPr>
        <w:t>Распределение общехозяйственных затрат специалист РЭК предлагает произвести согласно ст. 272 Налогового кодекса РФ</w:t>
      </w:r>
      <w:r w:rsidRPr="00B71E7D">
        <w:rPr>
          <w:sz w:val="28"/>
          <w:szCs w:val="28"/>
          <w:lang w:eastAsia="x-none"/>
        </w:rPr>
        <w:t>.</w:t>
      </w:r>
      <w:r w:rsidRPr="00B71E7D">
        <w:rPr>
          <w:sz w:val="28"/>
          <w:szCs w:val="28"/>
          <w:lang w:val="x-none" w:eastAsia="x-none"/>
        </w:rPr>
        <w:t xml:space="preserve"> </w:t>
      </w:r>
    </w:p>
    <w:p w14:paraId="178A4A7D" w14:textId="77777777" w:rsidR="00B71E7D" w:rsidRPr="00B71E7D" w:rsidRDefault="00B71E7D" w:rsidP="00B71E7D">
      <w:pPr>
        <w:ind w:right="-1" w:firstLine="851"/>
        <w:jc w:val="both"/>
        <w:rPr>
          <w:sz w:val="28"/>
          <w:szCs w:val="28"/>
          <w:lang w:eastAsia="x-none"/>
        </w:rPr>
      </w:pPr>
      <w:r w:rsidRPr="00B71E7D">
        <w:rPr>
          <w:sz w:val="28"/>
          <w:szCs w:val="28"/>
          <w:u w:val="single"/>
          <w:lang w:val="x-none" w:eastAsia="x-none"/>
        </w:rPr>
        <w:t xml:space="preserve">Накладные расходы специалист РЭК предлагает принять по предложению организации, за минусом экономически необоснованных затрат в сумме </w:t>
      </w:r>
      <w:r w:rsidRPr="00B71E7D">
        <w:rPr>
          <w:b/>
          <w:bCs/>
          <w:sz w:val="28"/>
          <w:szCs w:val="28"/>
          <w:u w:val="single"/>
          <w:lang w:eastAsia="x-none"/>
        </w:rPr>
        <w:t>33782,18</w:t>
      </w:r>
      <w:r w:rsidRPr="00B71E7D">
        <w:rPr>
          <w:sz w:val="28"/>
          <w:szCs w:val="28"/>
          <w:u w:val="single"/>
          <w:lang w:val="x-none" w:eastAsia="x-none"/>
        </w:rPr>
        <w:t xml:space="preserve"> тыс. руб</w:t>
      </w:r>
      <w:r w:rsidRPr="00B71E7D">
        <w:rPr>
          <w:sz w:val="28"/>
          <w:szCs w:val="28"/>
          <w:lang w:val="x-none" w:eastAsia="x-none"/>
        </w:rPr>
        <w:t>.</w:t>
      </w:r>
      <w:r w:rsidRPr="00B71E7D">
        <w:rPr>
          <w:sz w:val="28"/>
          <w:szCs w:val="28"/>
          <w:lang w:eastAsia="x-none"/>
        </w:rPr>
        <w:t>, с учетом распределения по видам регулируемых услуг</w:t>
      </w:r>
      <w:r w:rsidRPr="00B71E7D">
        <w:rPr>
          <w:sz w:val="28"/>
          <w:szCs w:val="28"/>
          <w:lang w:val="x-none" w:eastAsia="x-none"/>
        </w:rPr>
        <w:t xml:space="preserve">: по перевозке грузов, подаче, уборке вагонов – </w:t>
      </w:r>
      <w:r w:rsidRPr="00B71E7D">
        <w:rPr>
          <w:sz w:val="28"/>
          <w:szCs w:val="28"/>
          <w:lang w:eastAsia="x-none"/>
        </w:rPr>
        <w:t>32218,8</w:t>
      </w:r>
      <w:r w:rsidRPr="00B71E7D">
        <w:rPr>
          <w:sz w:val="28"/>
          <w:szCs w:val="28"/>
          <w:lang w:val="x-none" w:eastAsia="x-none"/>
        </w:rPr>
        <w:t xml:space="preserve"> тыс.руб., по </w:t>
      </w:r>
      <w:r w:rsidRPr="00B71E7D">
        <w:rPr>
          <w:sz w:val="28"/>
          <w:szCs w:val="28"/>
          <w:lang w:val="x-none" w:eastAsia="x-none"/>
        </w:rPr>
        <w:lastRenderedPageBreak/>
        <w:t xml:space="preserve">маневровой работе локомотива – </w:t>
      </w:r>
      <w:r w:rsidRPr="00B71E7D">
        <w:rPr>
          <w:sz w:val="28"/>
          <w:szCs w:val="28"/>
          <w:lang w:eastAsia="x-none"/>
        </w:rPr>
        <w:t>826,9</w:t>
      </w:r>
      <w:r w:rsidRPr="00B71E7D">
        <w:rPr>
          <w:sz w:val="28"/>
          <w:szCs w:val="28"/>
          <w:lang w:val="x-none" w:eastAsia="x-none"/>
        </w:rPr>
        <w:t xml:space="preserve"> тыс.руб.</w:t>
      </w:r>
      <w:r w:rsidRPr="00B71E7D">
        <w:rPr>
          <w:sz w:val="28"/>
          <w:szCs w:val="28"/>
          <w:lang w:eastAsia="x-none"/>
        </w:rPr>
        <w:t xml:space="preserve"> Расчет накладных расходов и расчет распределения изложен в таблице:</w:t>
      </w:r>
    </w:p>
    <w:p w14:paraId="2F586531" w14:textId="77777777" w:rsidR="00B71E7D" w:rsidRPr="00B71E7D" w:rsidRDefault="00B71E7D" w:rsidP="00B71E7D">
      <w:pPr>
        <w:ind w:right="-1"/>
        <w:jc w:val="both"/>
        <w:rPr>
          <w:sz w:val="28"/>
          <w:szCs w:val="28"/>
        </w:rPr>
      </w:pPr>
      <w:r w:rsidRPr="00B71E7D">
        <w:rPr>
          <w:noProof/>
        </w:rPr>
        <w:drawing>
          <wp:inline distT="0" distB="0" distL="0" distR="0" wp14:anchorId="2066D0AB" wp14:editId="235FF402">
            <wp:extent cx="6049010" cy="8746435"/>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7887" cy="8788190"/>
                    </a:xfrm>
                    <a:prstGeom prst="rect">
                      <a:avLst/>
                    </a:prstGeom>
                    <a:noFill/>
                    <a:ln>
                      <a:noFill/>
                    </a:ln>
                  </pic:spPr>
                </pic:pic>
              </a:graphicData>
            </a:graphic>
          </wp:inline>
        </w:drawing>
      </w:r>
    </w:p>
    <w:p w14:paraId="6D2EE316" w14:textId="77777777" w:rsidR="00B71E7D" w:rsidRPr="00B71E7D" w:rsidRDefault="00B71E7D" w:rsidP="00B71E7D">
      <w:pPr>
        <w:ind w:firstLine="851"/>
        <w:jc w:val="both"/>
        <w:rPr>
          <w:sz w:val="28"/>
          <w:szCs w:val="28"/>
          <w:lang w:eastAsia="x-none"/>
        </w:rPr>
      </w:pPr>
      <w:r w:rsidRPr="00B71E7D">
        <w:rPr>
          <w:sz w:val="28"/>
          <w:szCs w:val="28"/>
          <w:lang w:eastAsia="x-none"/>
        </w:rPr>
        <w:lastRenderedPageBreak/>
        <w:t xml:space="preserve">10. </w:t>
      </w:r>
      <w:r w:rsidRPr="00B71E7D">
        <w:rPr>
          <w:sz w:val="28"/>
          <w:szCs w:val="28"/>
          <w:u w:val="single"/>
          <w:lang w:eastAsia="x-none"/>
        </w:rPr>
        <w:t>Затраты на амортизацию</w:t>
      </w:r>
      <w:r w:rsidRPr="00B71E7D">
        <w:rPr>
          <w:sz w:val="28"/>
          <w:szCs w:val="28"/>
          <w:lang w:eastAsia="x-none"/>
        </w:rPr>
        <w:t xml:space="preserve"> предлагаются организацией в размере 6654,94 тыс. руб.</w:t>
      </w:r>
    </w:p>
    <w:p w14:paraId="3ACABE7A"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Организацией предоставлены: справка об использовании амортизационных отчислений, расчет амортизации, обороты счета 01, 02 (за 2021 год, за январь 2022 года, за 1 кв. 2022 года), приказ об установке срока аренды, приказ об изменении срока полезного использования основных средств, приказ о списании основных средств, ведомость по амортизации за 2021 год. </w:t>
      </w:r>
    </w:p>
    <w:p w14:paraId="0EFA0EFD" w14:textId="77777777" w:rsidR="00B71E7D" w:rsidRPr="00B71E7D" w:rsidRDefault="00B71E7D" w:rsidP="00B71E7D">
      <w:pPr>
        <w:ind w:firstLine="851"/>
        <w:jc w:val="both"/>
        <w:rPr>
          <w:sz w:val="28"/>
          <w:szCs w:val="28"/>
          <w:lang w:eastAsia="x-none"/>
        </w:rPr>
      </w:pPr>
      <w:r w:rsidRPr="00B71E7D">
        <w:rPr>
          <w:sz w:val="28"/>
          <w:szCs w:val="28"/>
          <w:lang w:eastAsia="x-none"/>
        </w:rPr>
        <w:t>В составе затрат на амортизацию организация предлагает:</w:t>
      </w:r>
    </w:p>
    <w:p w14:paraId="2A1DAA06" w14:textId="77777777" w:rsidR="00B71E7D" w:rsidRPr="00B71E7D" w:rsidRDefault="00B71E7D" w:rsidP="00B71E7D">
      <w:pPr>
        <w:ind w:firstLine="851"/>
        <w:jc w:val="both"/>
        <w:rPr>
          <w:sz w:val="28"/>
          <w:szCs w:val="28"/>
          <w:lang w:eastAsia="x-none"/>
        </w:rPr>
      </w:pPr>
      <w:r w:rsidRPr="00B71E7D">
        <w:rPr>
          <w:sz w:val="28"/>
          <w:szCs w:val="28"/>
          <w:lang w:eastAsia="x-none"/>
        </w:rPr>
        <w:t>10.1. Затраты на амортизацию основных средств организация предлагает принять в сумме 651,46 тыс.руб. На основании ФСБУ 6/2020 и приказа №415 от 30.12.2021г. организацией увеличен срок полезного использования по основным средствам.</w:t>
      </w:r>
    </w:p>
    <w:p w14:paraId="4F105ECD" w14:textId="77777777" w:rsidR="00B71E7D" w:rsidRPr="00B71E7D" w:rsidRDefault="00B71E7D" w:rsidP="00B71E7D">
      <w:pPr>
        <w:ind w:firstLine="851"/>
        <w:jc w:val="both"/>
        <w:rPr>
          <w:sz w:val="28"/>
          <w:szCs w:val="28"/>
          <w:lang w:eastAsia="x-none"/>
        </w:rPr>
      </w:pPr>
    </w:p>
    <w:p w14:paraId="4211C846" w14:textId="77777777" w:rsidR="00B71E7D" w:rsidRPr="00B71E7D" w:rsidRDefault="00B71E7D" w:rsidP="00B71E7D">
      <w:pPr>
        <w:ind w:firstLine="851"/>
        <w:jc w:val="both"/>
        <w:rPr>
          <w:sz w:val="28"/>
          <w:szCs w:val="28"/>
          <w:lang w:eastAsia="x-none"/>
        </w:rPr>
      </w:pPr>
      <w:r w:rsidRPr="00B71E7D">
        <w:rPr>
          <w:sz w:val="28"/>
          <w:szCs w:val="28"/>
          <w:lang w:eastAsia="x-none"/>
        </w:rPr>
        <w:t>Расчет затрат на амортизацию основных средств изложен в таблице:</w:t>
      </w:r>
    </w:p>
    <w:p w14:paraId="3F3CEB30" w14:textId="77777777" w:rsidR="00B71E7D" w:rsidRPr="00B71E7D" w:rsidRDefault="00B71E7D" w:rsidP="00B71E7D">
      <w:pPr>
        <w:jc w:val="both"/>
        <w:rPr>
          <w:sz w:val="28"/>
          <w:szCs w:val="28"/>
          <w:lang w:eastAsia="x-none"/>
        </w:rPr>
      </w:pPr>
      <w:r w:rsidRPr="00B71E7D">
        <w:rPr>
          <w:noProof/>
          <w:sz w:val="28"/>
          <w:lang w:val="x-none" w:eastAsia="x-none"/>
        </w:rPr>
        <w:drawing>
          <wp:inline distT="0" distB="0" distL="0" distR="0" wp14:anchorId="3320B9EF" wp14:editId="0989CB10">
            <wp:extent cx="5940425" cy="2869565"/>
            <wp:effectExtent l="0" t="0" r="317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869565"/>
                    </a:xfrm>
                    <a:prstGeom prst="rect">
                      <a:avLst/>
                    </a:prstGeom>
                    <a:noFill/>
                    <a:ln>
                      <a:noFill/>
                    </a:ln>
                  </pic:spPr>
                </pic:pic>
              </a:graphicData>
            </a:graphic>
          </wp:inline>
        </w:drawing>
      </w:r>
    </w:p>
    <w:p w14:paraId="1F176E66" w14:textId="77777777" w:rsidR="00B71E7D" w:rsidRPr="00B71E7D" w:rsidRDefault="00B71E7D" w:rsidP="00B71E7D">
      <w:pPr>
        <w:ind w:firstLine="851"/>
        <w:jc w:val="both"/>
        <w:rPr>
          <w:sz w:val="28"/>
          <w:szCs w:val="28"/>
          <w:lang w:eastAsia="x-none"/>
        </w:rPr>
      </w:pPr>
    </w:p>
    <w:p w14:paraId="60F3105A" w14:textId="77777777" w:rsidR="00B71E7D" w:rsidRPr="00B71E7D" w:rsidRDefault="00B71E7D" w:rsidP="00B71E7D">
      <w:pPr>
        <w:ind w:firstLine="851"/>
        <w:jc w:val="both"/>
        <w:rPr>
          <w:sz w:val="28"/>
          <w:szCs w:val="28"/>
          <w:lang w:eastAsia="x-none"/>
        </w:rPr>
      </w:pPr>
      <w:r w:rsidRPr="00B71E7D">
        <w:rPr>
          <w:sz w:val="28"/>
          <w:szCs w:val="28"/>
          <w:lang w:eastAsia="x-none"/>
        </w:rPr>
        <w:t xml:space="preserve">Специалист предлагает принять затраты на амортизацию основных средств в сумме </w:t>
      </w:r>
      <w:r w:rsidRPr="00B71E7D">
        <w:rPr>
          <w:b/>
          <w:bCs/>
          <w:sz w:val="28"/>
          <w:szCs w:val="28"/>
          <w:lang w:eastAsia="x-none"/>
        </w:rPr>
        <w:t>651,46</w:t>
      </w:r>
      <w:r w:rsidRPr="00B71E7D">
        <w:rPr>
          <w:sz w:val="28"/>
          <w:szCs w:val="28"/>
          <w:lang w:eastAsia="x-none"/>
        </w:rPr>
        <w:t xml:space="preserve"> тыс.руб. по предложению организации на период регулирования.</w:t>
      </w:r>
    </w:p>
    <w:p w14:paraId="67C7299B" w14:textId="77777777" w:rsidR="00B71E7D" w:rsidRPr="00B71E7D" w:rsidRDefault="00B71E7D" w:rsidP="00B71E7D">
      <w:pPr>
        <w:ind w:firstLine="851"/>
        <w:jc w:val="both"/>
        <w:rPr>
          <w:sz w:val="28"/>
          <w:szCs w:val="28"/>
          <w:lang w:eastAsia="x-none"/>
        </w:rPr>
      </w:pPr>
      <w:r w:rsidRPr="00B71E7D">
        <w:rPr>
          <w:sz w:val="28"/>
          <w:szCs w:val="28"/>
          <w:lang w:eastAsia="x-none"/>
        </w:rPr>
        <w:t>10.2. Затраты на амортизацию арендованных основных средств организация предлагает принять в сумме 6003,48 тыс.руб.</w:t>
      </w:r>
    </w:p>
    <w:p w14:paraId="5E940223"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В обоснование затрат организацией представлены: договор аренды №01-01/2017 от 01.01.2017 (доп.согл.№5 от 30.12.2021) том 1 стр.79-80; Учетная политика организации - глава XII "Аренда" учетной политики (том 1 стр. 115), расчет затрат «Приложение №11 (амортизация аренды)2022». </w:t>
      </w:r>
    </w:p>
    <w:p w14:paraId="6F22E8F4" w14:textId="77777777" w:rsidR="00B71E7D" w:rsidRPr="00B71E7D" w:rsidRDefault="00B71E7D" w:rsidP="00B71E7D">
      <w:pPr>
        <w:ind w:firstLine="851"/>
        <w:jc w:val="both"/>
        <w:rPr>
          <w:sz w:val="28"/>
          <w:szCs w:val="28"/>
          <w:lang w:eastAsia="x-none"/>
        </w:rPr>
      </w:pPr>
      <w:r w:rsidRPr="00B71E7D">
        <w:rPr>
          <w:sz w:val="28"/>
          <w:szCs w:val="28"/>
          <w:lang w:eastAsia="x-none"/>
        </w:rPr>
        <w:t>На основании ФСБУ 25/2018, приказа №416 от 30.12.2021г.  и договора аренды, организацией установлен срок полезного использования по арендованному имуществу.</w:t>
      </w:r>
    </w:p>
    <w:p w14:paraId="294FDC97" w14:textId="77777777" w:rsidR="00B71E7D" w:rsidRPr="00B71E7D" w:rsidRDefault="00B71E7D" w:rsidP="00B71E7D">
      <w:pPr>
        <w:ind w:firstLine="851"/>
        <w:jc w:val="both"/>
        <w:rPr>
          <w:sz w:val="28"/>
          <w:szCs w:val="28"/>
          <w:lang w:eastAsia="x-none"/>
        </w:rPr>
      </w:pPr>
      <w:r w:rsidRPr="00B71E7D">
        <w:rPr>
          <w:sz w:val="28"/>
          <w:szCs w:val="28"/>
          <w:lang w:eastAsia="x-none"/>
        </w:rPr>
        <w:t>Расчет затрат на амортизацию арендованных основных средств изложен в таблице:</w:t>
      </w:r>
    </w:p>
    <w:p w14:paraId="77CE61BF" w14:textId="77777777" w:rsidR="00B71E7D" w:rsidRPr="00B71E7D" w:rsidRDefault="00B71E7D" w:rsidP="00B71E7D">
      <w:pPr>
        <w:jc w:val="both"/>
        <w:rPr>
          <w:sz w:val="28"/>
          <w:szCs w:val="28"/>
          <w:lang w:eastAsia="x-none"/>
        </w:rPr>
      </w:pPr>
      <w:r w:rsidRPr="00B71E7D">
        <w:rPr>
          <w:noProof/>
          <w:sz w:val="28"/>
          <w:lang w:val="x-none" w:eastAsia="x-none"/>
        </w:rPr>
        <w:lastRenderedPageBreak/>
        <w:drawing>
          <wp:inline distT="0" distB="0" distL="0" distR="0" wp14:anchorId="063FD200" wp14:editId="5967EB6B">
            <wp:extent cx="5936255" cy="219456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40519" cy="2233105"/>
                    </a:xfrm>
                    <a:prstGeom prst="rect">
                      <a:avLst/>
                    </a:prstGeom>
                    <a:noFill/>
                    <a:ln>
                      <a:noFill/>
                    </a:ln>
                  </pic:spPr>
                </pic:pic>
              </a:graphicData>
            </a:graphic>
          </wp:inline>
        </w:drawing>
      </w:r>
    </w:p>
    <w:p w14:paraId="4388D4DF"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Затраты специалист предлагает принять по предложению организации в размере </w:t>
      </w:r>
      <w:r w:rsidRPr="00B71E7D">
        <w:rPr>
          <w:b/>
          <w:bCs/>
          <w:sz w:val="28"/>
          <w:szCs w:val="28"/>
          <w:lang w:eastAsia="x-none"/>
        </w:rPr>
        <w:t>6003,48</w:t>
      </w:r>
      <w:r w:rsidRPr="00B71E7D">
        <w:rPr>
          <w:sz w:val="28"/>
          <w:szCs w:val="28"/>
          <w:lang w:eastAsia="x-none"/>
        </w:rPr>
        <w:t xml:space="preserve"> тыс.руб.</w:t>
      </w:r>
    </w:p>
    <w:p w14:paraId="735B4BD8" w14:textId="77777777" w:rsidR="00B71E7D" w:rsidRPr="00B71E7D" w:rsidRDefault="00B71E7D" w:rsidP="00B71E7D">
      <w:pPr>
        <w:ind w:firstLine="851"/>
        <w:jc w:val="both"/>
        <w:rPr>
          <w:sz w:val="28"/>
          <w:szCs w:val="28"/>
          <w:lang w:eastAsia="x-none"/>
        </w:rPr>
      </w:pPr>
      <w:r w:rsidRPr="00B71E7D">
        <w:rPr>
          <w:sz w:val="28"/>
          <w:szCs w:val="28"/>
          <w:u w:val="single"/>
          <w:lang w:eastAsia="x-none"/>
        </w:rPr>
        <w:t xml:space="preserve">Итого, затраты на амортизацию по предложению специалиста на период регулирования составили </w:t>
      </w:r>
      <w:r w:rsidRPr="00B71E7D">
        <w:rPr>
          <w:b/>
          <w:bCs/>
          <w:sz w:val="28"/>
          <w:szCs w:val="28"/>
          <w:u w:val="single"/>
          <w:lang w:eastAsia="x-none"/>
        </w:rPr>
        <w:t>6654,94</w:t>
      </w:r>
      <w:r w:rsidRPr="00B71E7D">
        <w:rPr>
          <w:sz w:val="28"/>
          <w:szCs w:val="28"/>
          <w:u w:val="single"/>
          <w:lang w:eastAsia="x-none"/>
        </w:rPr>
        <w:t xml:space="preserve"> тыс.руб.</w:t>
      </w:r>
      <w:r w:rsidRPr="00B71E7D">
        <w:rPr>
          <w:sz w:val="28"/>
          <w:szCs w:val="28"/>
          <w:lang w:eastAsia="x-none"/>
        </w:rPr>
        <w:t xml:space="preserve">, </w:t>
      </w:r>
      <w:r w:rsidRPr="00B71E7D">
        <w:rPr>
          <w:sz w:val="28"/>
          <w:szCs w:val="28"/>
          <w:lang w:val="x-none" w:eastAsia="x-none"/>
        </w:rPr>
        <w:t xml:space="preserve">с учетом распределения по видам </w:t>
      </w:r>
      <w:r w:rsidRPr="00B71E7D">
        <w:rPr>
          <w:sz w:val="28"/>
          <w:szCs w:val="28"/>
          <w:lang w:eastAsia="x-none"/>
        </w:rPr>
        <w:t>регулируемых услуг</w:t>
      </w:r>
      <w:r w:rsidRPr="00B71E7D">
        <w:rPr>
          <w:sz w:val="28"/>
          <w:szCs w:val="28"/>
          <w:lang w:val="x-none" w:eastAsia="x-none"/>
        </w:rPr>
        <w:t xml:space="preserve">: по перевозке грузов, подаче, уборке вагонов – </w:t>
      </w:r>
      <w:r w:rsidRPr="00B71E7D">
        <w:rPr>
          <w:sz w:val="28"/>
          <w:szCs w:val="28"/>
          <w:lang w:eastAsia="x-none"/>
        </w:rPr>
        <w:t>6459,6</w:t>
      </w:r>
      <w:r w:rsidRPr="00B71E7D">
        <w:rPr>
          <w:sz w:val="28"/>
          <w:szCs w:val="28"/>
          <w:lang w:val="x-none" w:eastAsia="x-none"/>
        </w:rPr>
        <w:t xml:space="preserve"> тыс.руб., по маневровой работе локомотива – </w:t>
      </w:r>
      <w:r w:rsidRPr="00B71E7D">
        <w:rPr>
          <w:sz w:val="28"/>
          <w:szCs w:val="28"/>
          <w:lang w:eastAsia="x-none"/>
        </w:rPr>
        <w:t>165,02</w:t>
      </w:r>
      <w:r w:rsidRPr="00B71E7D">
        <w:rPr>
          <w:sz w:val="28"/>
          <w:szCs w:val="28"/>
          <w:lang w:val="x-none" w:eastAsia="x-none"/>
        </w:rPr>
        <w:t xml:space="preserve"> тыс.руб.</w:t>
      </w:r>
    </w:p>
    <w:p w14:paraId="10799FB3" w14:textId="77777777" w:rsidR="00B71E7D" w:rsidRPr="00B71E7D" w:rsidRDefault="00B71E7D" w:rsidP="00B71E7D">
      <w:pPr>
        <w:ind w:right="-1" w:firstLine="851"/>
        <w:jc w:val="both"/>
        <w:rPr>
          <w:sz w:val="28"/>
          <w:szCs w:val="28"/>
        </w:rPr>
      </w:pPr>
      <w:r w:rsidRPr="00B71E7D">
        <w:rPr>
          <w:sz w:val="28"/>
          <w:szCs w:val="28"/>
        </w:rPr>
        <w:t>11.</w:t>
      </w:r>
      <w:r w:rsidRPr="00B71E7D">
        <w:t xml:space="preserve"> </w:t>
      </w:r>
      <w:r w:rsidRPr="00B71E7D">
        <w:rPr>
          <w:sz w:val="28"/>
          <w:u w:val="single"/>
        </w:rPr>
        <w:t>Расходы, связанные с оплатой услуг, оказываемых кредитными организациями</w:t>
      </w:r>
      <w:r w:rsidRPr="00B71E7D">
        <w:rPr>
          <w:sz w:val="28"/>
        </w:rPr>
        <w:t xml:space="preserve">,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B71E7D">
        <w:rPr>
          <w:sz w:val="28"/>
          <w:szCs w:val="28"/>
        </w:rPr>
        <w:t xml:space="preserve">предлагаются организацией в сумме 74,94 тыс.руб. </w:t>
      </w:r>
    </w:p>
    <w:p w14:paraId="24F03DD1"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Организацией предоставлен отчет по проводкам за 20</w:t>
      </w:r>
      <w:r w:rsidRPr="00B71E7D">
        <w:rPr>
          <w:sz w:val="28"/>
          <w:szCs w:val="28"/>
          <w:lang w:eastAsia="x-none"/>
        </w:rPr>
        <w:t>21</w:t>
      </w:r>
      <w:r w:rsidRPr="00B71E7D">
        <w:rPr>
          <w:sz w:val="28"/>
          <w:szCs w:val="28"/>
          <w:lang w:val="x-none" w:eastAsia="x-none"/>
        </w:rPr>
        <w:t xml:space="preserve"> год</w:t>
      </w:r>
      <w:r w:rsidRPr="00B71E7D">
        <w:rPr>
          <w:sz w:val="28"/>
          <w:szCs w:val="28"/>
          <w:lang w:eastAsia="x-none"/>
        </w:rPr>
        <w:t xml:space="preserve"> (том 6 стр.192)</w:t>
      </w:r>
      <w:r w:rsidRPr="00B71E7D">
        <w:rPr>
          <w:sz w:val="28"/>
          <w:szCs w:val="28"/>
          <w:lang w:val="x-none" w:eastAsia="x-none"/>
        </w:rPr>
        <w:t>, расчет необходимого размера нормативной прибыли.</w:t>
      </w:r>
    </w:p>
    <w:p w14:paraId="2F803FB6" w14:textId="77777777" w:rsidR="00B71E7D" w:rsidRPr="00B71E7D" w:rsidRDefault="00B71E7D" w:rsidP="00B71E7D">
      <w:pPr>
        <w:ind w:firstLine="851"/>
        <w:jc w:val="both"/>
        <w:rPr>
          <w:sz w:val="28"/>
          <w:szCs w:val="28"/>
          <w:lang w:val="x-none" w:eastAsia="x-none"/>
        </w:rPr>
      </w:pPr>
      <w:r w:rsidRPr="00B71E7D">
        <w:rPr>
          <w:sz w:val="28"/>
          <w:szCs w:val="28"/>
          <w:u w:val="single"/>
          <w:lang w:val="x-none" w:eastAsia="x-none"/>
        </w:rPr>
        <w:t>Затраты</w:t>
      </w:r>
      <w:r w:rsidRPr="00B71E7D">
        <w:rPr>
          <w:sz w:val="28"/>
          <w:szCs w:val="28"/>
          <w:u w:val="single"/>
          <w:lang w:eastAsia="x-none"/>
        </w:rPr>
        <w:t xml:space="preserve"> с</w:t>
      </w:r>
      <w:r w:rsidRPr="00B71E7D">
        <w:rPr>
          <w:sz w:val="28"/>
          <w:u w:val="single"/>
          <w:lang w:val="x-none" w:eastAsia="x-none"/>
        </w:rPr>
        <w:t>вязанные с оплатой услуг, оказываемых кредитными организациями,</w:t>
      </w:r>
      <w:r w:rsidRPr="00B71E7D">
        <w:rPr>
          <w:sz w:val="28"/>
          <w:u w:val="single"/>
          <w:lang w:eastAsia="x-none"/>
        </w:rPr>
        <w:t xml:space="preserve"> </w:t>
      </w:r>
      <w:r w:rsidRPr="00B71E7D">
        <w:rPr>
          <w:sz w:val="28"/>
          <w:szCs w:val="28"/>
          <w:u w:val="single"/>
          <w:lang w:eastAsia="x-none"/>
        </w:rPr>
        <w:t xml:space="preserve">специалист предлагает </w:t>
      </w:r>
      <w:r w:rsidRPr="00B71E7D">
        <w:rPr>
          <w:sz w:val="28"/>
          <w:szCs w:val="28"/>
          <w:u w:val="single"/>
          <w:lang w:val="x-none" w:eastAsia="x-none"/>
        </w:rPr>
        <w:t>прин</w:t>
      </w:r>
      <w:r w:rsidRPr="00B71E7D">
        <w:rPr>
          <w:sz w:val="28"/>
          <w:szCs w:val="28"/>
          <w:u w:val="single"/>
          <w:lang w:eastAsia="x-none"/>
        </w:rPr>
        <w:t>ять</w:t>
      </w:r>
      <w:r w:rsidRPr="00B71E7D">
        <w:rPr>
          <w:sz w:val="28"/>
          <w:szCs w:val="28"/>
          <w:u w:val="single"/>
          <w:lang w:val="x-none" w:eastAsia="x-none"/>
        </w:rPr>
        <w:t xml:space="preserve"> по </w:t>
      </w:r>
      <w:r w:rsidRPr="00B71E7D">
        <w:rPr>
          <w:sz w:val="28"/>
          <w:szCs w:val="28"/>
          <w:u w:val="single"/>
          <w:lang w:eastAsia="x-none"/>
        </w:rPr>
        <w:t xml:space="preserve">предложению организации </w:t>
      </w:r>
      <w:r w:rsidRPr="00B71E7D">
        <w:rPr>
          <w:sz w:val="28"/>
          <w:szCs w:val="28"/>
          <w:u w:val="single"/>
          <w:lang w:eastAsia="en-US"/>
        </w:rPr>
        <w:t xml:space="preserve">в размере – </w:t>
      </w:r>
      <w:r w:rsidRPr="00B71E7D">
        <w:rPr>
          <w:b/>
          <w:bCs/>
          <w:sz w:val="28"/>
          <w:szCs w:val="28"/>
          <w:u w:val="single"/>
          <w:lang w:eastAsia="en-US"/>
        </w:rPr>
        <w:t>74,94</w:t>
      </w:r>
      <w:r w:rsidRPr="00B71E7D">
        <w:rPr>
          <w:sz w:val="28"/>
          <w:szCs w:val="28"/>
          <w:u w:val="single"/>
          <w:lang w:eastAsia="en-US"/>
        </w:rPr>
        <w:t xml:space="preserve"> тыс. руб.,</w:t>
      </w:r>
      <w:r w:rsidRPr="00B71E7D">
        <w:rPr>
          <w:sz w:val="28"/>
          <w:szCs w:val="28"/>
          <w:lang w:val="x-none" w:eastAsia="x-none"/>
        </w:rPr>
        <w:t xml:space="preserve"> </w:t>
      </w:r>
      <w:bookmarkStart w:id="28" w:name="_Hlk115876932"/>
      <w:r w:rsidRPr="00B71E7D">
        <w:rPr>
          <w:sz w:val="28"/>
          <w:szCs w:val="28"/>
          <w:lang w:val="x-none" w:eastAsia="x-none"/>
        </w:rPr>
        <w:t xml:space="preserve">с учетом распределения по видам </w:t>
      </w:r>
      <w:r w:rsidRPr="00B71E7D">
        <w:rPr>
          <w:sz w:val="28"/>
          <w:szCs w:val="28"/>
          <w:lang w:eastAsia="x-none"/>
        </w:rPr>
        <w:t>регулируемых услуг: по перевозке</w:t>
      </w:r>
      <w:r w:rsidRPr="00B71E7D">
        <w:rPr>
          <w:sz w:val="28"/>
          <w:szCs w:val="28"/>
          <w:lang w:val="x-none" w:eastAsia="x-none"/>
        </w:rPr>
        <w:t xml:space="preserve"> грузов, подач</w:t>
      </w:r>
      <w:r w:rsidRPr="00B71E7D">
        <w:rPr>
          <w:sz w:val="28"/>
          <w:szCs w:val="28"/>
          <w:lang w:eastAsia="x-none"/>
        </w:rPr>
        <w:t>е</w:t>
      </w:r>
      <w:r w:rsidRPr="00B71E7D">
        <w:rPr>
          <w:sz w:val="28"/>
          <w:szCs w:val="28"/>
          <w:lang w:val="x-none" w:eastAsia="x-none"/>
        </w:rPr>
        <w:t>, уборк</w:t>
      </w:r>
      <w:r w:rsidRPr="00B71E7D">
        <w:rPr>
          <w:sz w:val="28"/>
          <w:szCs w:val="28"/>
          <w:lang w:eastAsia="x-none"/>
        </w:rPr>
        <w:t>е</w:t>
      </w:r>
      <w:r w:rsidRPr="00B71E7D">
        <w:rPr>
          <w:sz w:val="28"/>
          <w:szCs w:val="28"/>
          <w:lang w:val="x-none" w:eastAsia="x-none"/>
        </w:rPr>
        <w:t xml:space="preserve"> вагонов </w:t>
      </w:r>
      <w:r w:rsidRPr="00B71E7D">
        <w:rPr>
          <w:sz w:val="28"/>
          <w:szCs w:val="28"/>
          <w:lang w:eastAsia="x-none"/>
        </w:rPr>
        <w:t xml:space="preserve">– 72,74 </w:t>
      </w:r>
      <w:r w:rsidRPr="00B71E7D">
        <w:rPr>
          <w:sz w:val="28"/>
          <w:szCs w:val="28"/>
          <w:lang w:val="x-none" w:eastAsia="x-none"/>
        </w:rPr>
        <w:t xml:space="preserve">тыс. руб., </w:t>
      </w:r>
      <w:r w:rsidRPr="00B71E7D">
        <w:rPr>
          <w:sz w:val="28"/>
          <w:szCs w:val="28"/>
          <w:lang w:eastAsia="x-none"/>
        </w:rPr>
        <w:t xml:space="preserve">по </w:t>
      </w:r>
      <w:r w:rsidRPr="00B71E7D">
        <w:rPr>
          <w:sz w:val="28"/>
          <w:szCs w:val="28"/>
          <w:lang w:val="x-none" w:eastAsia="x-none"/>
        </w:rPr>
        <w:t>маневров</w:t>
      </w:r>
      <w:r w:rsidRPr="00B71E7D">
        <w:rPr>
          <w:sz w:val="28"/>
          <w:szCs w:val="28"/>
          <w:lang w:eastAsia="x-none"/>
        </w:rPr>
        <w:t>ой</w:t>
      </w:r>
      <w:r w:rsidRPr="00B71E7D">
        <w:rPr>
          <w:sz w:val="28"/>
          <w:szCs w:val="28"/>
          <w:lang w:val="x-none" w:eastAsia="x-none"/>
        </w:rPr>
        <w:t xml:space="preserve"> работ</w:t>
      </w:r>
      <w:r w:rsidRPr="00B71E7D">
        <w:rPr>
          <w:sz w:val="28"/>
          <w:szCs w:val="28"/>
          <w:lang w:eastAsia="x-none"/>
        </w:rPr>
        <w:t>е</w:t>
      </w:r>
      <w:r w:rsidRPr="00B71E7D">
        <w:rPr>
          <w:sz w:val="28"/>
          <w:szCs w:val="28"/>
          <w:lang w:val="x-none" w:eastAsia="x-none"/>
        </w:rPr>
        <w:t xml:space="preserve"> локомотива </w:t>
      </w:r>
      <w:r w:rsidRPr="00B71E7D">
        <w:rPr>
          <w:sz w:val="28"/>
          <w:szCs w:val="28"/>
          <w:lang w:eastAsia="x-none"/>
        </w:rPr>
        <w:t>–</w:t>
      </w:r>
      <w:r w:rsidRPr="00B71E7D">
        <w:rPr>
          <w:sz w:val="28"/>
          <w:szCs w:val="28"/>
          <w:lang w:val="x-none" w:eastAsia="x-none"/>
        </w:rPr>
        <w:t xml:space="preserve"> </w:t>
      </w:r>
      <w:r w:rsidRPr="00B71E7D">
        <w:rPr>
          <w:sz w:val="28"/>
          <w:szCs w:val="28"/>
          <w:lang w:eastAsia="x-none"/>
        </w:rPr>
        <w:t>1,86</w:t>
      </w:r>
      <w:r w:rsidRPr="00B71E7D">
        <w:rPr>
          <w:sz w:val="28"/>
          <w:szCs w:val="28"/>
          <w:lang w:val="x-none" w:eastAsia="x-none"/>
        </w:rPr>
        <w:t xml:space="preserve"> тыс.руб.</w:t>
      </w:r>
    </w:p>
    <w:bookmarkEnd w:id="28"/>
    <w:p w14:paraId="6618F937" w14:textId="77777777" w:rsidR="00B71E7D" w:rsidRPr="00B71E7D" w:rsidRDefault="00B71E7D" w:rsidP="00B71E7D">
      <w:pPr>
        <w:ind w:firstLine="851"/>
        <w:jc w:val="both"/>
        <w:rPr>
          <w:sz w:val="28"/>
          <w:szCs w:val="28"/>
          <w:lang w:eastAsia="x-none"/>
        </w:rPr>
      </w:pPr>
      <w:r w:rsidRPr="00B71E7D">
        <w:rPr>
          <w:sz w:val="28"/>
          <w:szCs w:val="28"/>
          <w:lang w:eastAsia="x-none"/>
        </w:rPr>
        <w:t xml:space="preserve">12. </w:t>
      </w:r>
      <w:r w:rsidRPr="00B71E7D">
        <w:rPr>
          <w:sz w:val="28"/>
          <w:szCs w:val="28"/>
          <w:u w:val="single"/>
          <w:lang w:eastAsia="x-none"/>
        </w:rPr>
        <w:t>Нормативную прибыль</w:t>
      </w:r>
      <w:r w:rsidRPr="00B71E7D">
        <w:rPr>
          <w:sz w:val="28"/>
          <w:szCs w:val="28"/>
          <w:lang w:eastAsia="x-none"/>
        </w:rPr>
        <w:t xml:space="preserve"> организация предлагает принять в размере 2633,6 тыс.руб. </w:t>
      </w:r>
    </w:p>
    <w:p w14:paraId="671D937C" w14:textId="77777777" w:rsidR="00B71E7D" w:rsidRPr="00B71E7D" w:rsidRDefault="00B71E7D" w:rsidP="00B71E7D">
      <w:pPr>
        <w:ind w:firstLine="851"/>
        <w:jc w:val="both"/>
        <w:rPr>
          <w:sz w:val="28"/>
          <w:szCs w:val="28"/>
          <w:lang w:eastAsia="x-none"/>
        </w:rPr>
      </w:pPr>
      <w:r w:rsidRPr="00B71E7D">
        <w:rPr>
          <w:sz w:val="28"/>
          <w:szCs w:val="28"/>
          <w:lang w:val="x-none" w:eastAsia="x-none"/>
        </w:rPr>
        <w:t>Нормативная прибыль рассчитывается в соответствии с пунктом 4.15 Методических рекомендаций.</w:t>
      </w:r>
      <w:r w:rsidRPr="00B71E7D">
        <w:rPr>
          <w:sz w:val="28"/>
          <w:szCs w:val="28"/>
          <w:lang w:eastAsia="x-none"/>
        </w:rPr>
        <w:t xml:space="preserve"> </w:t>
      </w:r>
    </w:p>
    <w:p w14:paraId="74AFFA73"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Учитываемая при определении необходимой валовой выручки нормативная прибыль включает в себя:</w:t>
      </w:r>
    </w:p>
    <w:p w14:paraId="1E27F807"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 xml:space="preserve"> расходы на развитие производства (капитальные вложения) на период регулирования;</w:t>
      </w:r>
    </w:p>
    <w:p w14:paraId="7E62EDE5"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44D63BA"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прочие расходы, предусмотренные действующим законодательством;</w:t>
      </w:r>
    </w:p>
    <w:p w14:paraId="17F7A207"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lastRenderedPageBreak/>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120F96A6" w14:textId="77777777" w:rsidR="00B71E7D" w:rsidRPr="00B71E7D" w:rsidRDefault="00B71E7D" w:rsidP="00B71E7D">
      <w:pPr>
        <w:ind w:firstLine="851"/>
        <w:jc w:val="both"/>
        <w:rPr>
          <w:sz w:val="28"/>
          <w:szCs w:val="28"/>
          <w:lang w:eastAsia="x-none"/>
        </w:rPr>
      </w:pPr>
      <w:r w:rsidRPr="00B71E7D">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B71E7D">
        <w:rPr>
          <w:sz w:val="28"/>
          <w:szCs w:val="28"/>
          <w:lang w:eastAsia="x-none"/>
        </w:rPr>
        <w:t>.</w:t>
      </w:r>
    </w:p>
    <w:p w14:paraId="7B13294E" w14:textId="77777777" w:rsidR="00B71E7D" w:rsidRPr="00B71E7D" w:rsidRDefault="00B71E7D" w:rsidP="00B71E7D">
      <w:pPr>
        <w:ind w:firstLine="851"/>
        <w:jc w:val="both"/>
        <w:rPr>
          <w:sz w:val="28"/>
          <w:szCs w:val="28"/>
          <w:lang w:eastAsia="x-none"/>
        </w:rPr>
      </w:pPr>
      <w:r w:rsidRPr="00B71E7D">
        <w:rPr>
          <w:sz w:val="28"/>
          <w:szCs w:val="28"/>
          <w:lang w:val="x-none" w:eastAsia="x-none"/>
        </w:rPr>
        <w:t>В составе нормативной прибыли организация предлагает включить расходы</w:t>
      </w:r>
      <w:r w:rsidRPr="00B71E7D">
        <w:rPr>
          <w:sz w:val="28"/>
          <w:szCs w:val="28"/>
          <w:lang w:eastAsia="x-none"/>
        </w:rPr>
        <w:t xml:space="preserve"> на выплаты социального характера в сумме 2633,6 тыс.руб.</w:t>
      </w:r>
    </w:p>
    <w:p w14:paraId="29248EB9" w14:textId="77777777" w:rsidR="00B71E7D" w:rsidRPr="00B71E7D" w:rsidRDefault="00B71E7D" w:rsidP="00B71E7D">
      <w:pPr>
        <w:ind w:firstLine="851"/>
        <w:jc w:val="both"/>
        <w:rPr>
          <w:sz w:val="28"/>
          <w:szCs w:val="28"/>
          <w:lang w:eastAsia="x-none"/>
        </w:rPr>
      </w:pPr>
      <w:r w:rsidRPr="00B71E7D">
        <w:rPr>
          <w:sz w:val="28"/>
          <w:szCs w:val="28"/>
          <w:lang w:eastAsia="x-none"/>
        </w:rPr>
        <w:t>За отчетный период организация произвела расходы на выплату социального характера в размере 3193 тыс. руб.</w:t>
      </w:r>
    </w:p>
    <w:p w14:paraId="7A840C92"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Предоставлена справка об использовании нормативной прибыли, расчет нормативной прибыли, справка необходимой суммы на выплаты работникам по коллективному договору, коллективный договор, положение о выплате работникам единовременной материальной помощи, ОСВ по счету 91.02 за 2021 год. </w:t>
      </w:r>
    </w:p>
    <w:p w14:paraId="36E3342D" w14:textId="77777777" w:rsidR="00B71E7D" w:rsidRPr="00B71E7D" w:rsidRDefault="00B71E7D" w:rsidP="00B71E7D">
      <w:pPr>
        <w:shd w:val="clear" w:color="auto" w:fill="FFFFFF"/>
        <w:ind w:firstLine="709"/>
        <w:jc w:val="both"/>
        <w:rPr>
          <w:sz w:val="28"/>
          <w:szCs w:val="28"/>
        </w:rPr>
      </w:pPr>
      <w:r w:rsidRPr="00B71E7D">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сумме 2633,6 тыс.руб. в расчет тарифов не принимаются.</w:t>
      </w:r>
    </w:p>
    <w:p w14:paraId="455574FE" w14:textId="77777777" w:rsidR="00B71E7D" w:rsidRPr="00B71E7D" w:rsidRDefault="00B71E7D" w:rsidP="00B71E7D">
      <w:pPr>
        <w:shd w:val="clear" w:color="auto" w:fill="FFFFFF"/>
        <w:ind w:firstLine="709"/>
        <w:jc w:val="both"/>
        <w:rPr>
          <w:sz w:val="28"/>
          <w:szCs w:val="28"/>
        </w:rPr>
      </w:pPr>
      <w:r w:rsidRPr="00B71E7D">
        <w:rPr>
          <w:sz w:val="28"/>
          <w:szCs w:val="28"/>
        </w:rPr>
        <w:t xml:space="preserve">13. </w:t>
      </w:r>
      <w:r w:rsidRPr="00B71E7D">
        <w:rPr>
          <w:sz w:val="28"/>
          <w:szCs w:val="28"/>
          <w:u w:val="single"/>
        </w:rPr>
        <w:t>Недополученные доходы</w:t>
      </w:r>
      <w:r w:rsidRPr="00B71E7D">
        <w:rPr>
          <w:sz w:val="28"/>
          <w:szCs w:val="28"/>
        </w:rPr>
        <w:t xml:space="preserve"> за отчетный период регулирования организация предлагает принять в сумме 34079,36 тыс.руб. в соответствии с расчетом:</w:t>
      </w:r>
    </w:p>
    <w:p w14:paraId="7A761B85" w14:textId="77777777" w:rsidR="00B71E7D" w:rsidRPr="00B71E7D" w:rsidRDefault="00B71E7D" w:rsidP="00B71E7D">
      <w:pPr>
        <w:shd w:val="clear" w:color="auto" w:fill="FFFFFF"/>
        <w:ind w:left="-284"/>
        <w:jc w:val="both"/>
        <w:rPr>
          <w:sz w:val="28"/>
          <w:szCs w:val="28"/>
        </w:rPr>
      </w:pPr>
      <w:r w:rsidRPr="00B71E7D">
        <w:rPr>
          <w:noProof/>
        </w:rPr>
        <w:drawing>
          <wp:inline distT="0" distB="0" distL="0" distR="0" wp14:anchorId="02BF422A" wp14:editId="7E59F402">
            <wp:extent cx="6130456" cy="1383030"/>
            <wp:effectExtent l="0" t="0" r="381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3117" cy="1394910"/>
                    </a:xfrm>
                    <a:prstGeom prst="rect">
                      <a:avLst/>
                    </a:prstGeom>
                    <a:noFill/>
                    <a:ln>
                      <a:noFill/>
                    </a:ln>
                  </pic:spPr>
                </pic:pic>
              </a:graphicData>
            </a:graphic>
          </wp:inline>
        </w:drawing>
      </w:r>
    </w:p>
    <w:p w14:paraId="200AC90F" w14:textId="77777777" w:rsidR="00B71E7D" w:rsidRPr="00B71E7D" w:rsidRDefault="00B71E7D" w:rsidP="00B71E7D">
      <w:pPr>
        <w:shd w:val="clear" w:color="auto" w:fill="FFFFFF"/>
        <w:jc w:val="both"/>
        <w:rPr>
          <w:sz w:val="28"/>
          <w:szCs w:val="28"/>
        </w:rPr>
      </w:pPr>
    </w:p>
    <w:p w14:paraId="58D01525" w14:textId="77777777" w:rsidR="00B71E7D" w:rsidRPr="00B71E7D" w:rsidRDefault="00B71E7D" w:rsidP="00B71E7D">
      <w:pPr>
        <w:shd w:val="clear" w:color="auto" w:fill="FFFFFF"/>
        <w:jc w:val="both"/>
        <w:rPr>
          <w:sz w:val="28"/>
          <w:szCs w:val="28"/>
        </w:rPr>
      </w:pPr>
      <w:r w:rsidRPr="00B71E7D">
        <w:rPr>
          <w:sz w:val="28"/>
          <w:szCs w:val="28"/>
        </w:rPr>
        <w:t xml:space="preserve"> </w:t>
      </w:r>
      <w:r w:rsidRPr="00B71E7D">
        <w:rPr>
          <w:noProof/>
        </w:rPr>
        <w:drawing>
          <wp:inline distT="0" distB="0" distL="0" distR="0" wp14:anchorId="5BF2FE1E" wp14:editId="140BAC61">
            <wp:extent cx="5812403" cy="15341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25089" cy="1537508"/>
                    </a:xfrm>
                    <a:prstGeom prst="rect">
                      <a:avLst/>
                    </a:prstGeom>
                    <a:noFill/>
                    <a:ln>
                      <a:noFill/>
                    </a:ln>
                  </pic:spPr>
                </pic:pic>
              </a:graphicData>
            </a:graphic>
          </wp:inline>
        </w:drawing>
      </w:r>
    </w:p>
    <w:p w14:paraId="41C81E55" w14:textId="77777777" w:rsidR="00B71E7D" w:rsidRPr="00B71E7D" w:rsidRDefault="00B71E7D" w:rsidP="00B71E7D">
      <w:pPr>
        <w:shd w:val="clear" w:color="auto" w:fill="FFFFFF"/>
        <w:ind w:firstLine="709"/>
        <w:jc w:val="both"/>
        <w:rPr>
          <w:sz w:val="28"/>
          <w:szCs w:val="28"/>
        </w:rPr>
      </w:pPr>
      <w:r w:rsidRPr="00B71E7D">
        <w:rPr>
          <w:sz w:val="28"/>
          <w:szCs w:val="28"/>
        </w:rPr>
        <w:lastRenderedPageBreak/>
        <w:t>Специалист предлагает рассмотреть выпадающие доходы за 2021 год в сумме 33685,85 тыс.руб., из них, выпадающие доходы от перевозки грузов в сумме 32621,42 тыс.руб., выпадающие доходы от маневровых работ в сумме 1064,43 тыс.руб. Выпадающие доходы от прочих нерегулируемых услуг в сумме 393,51 тыс.руб. специалистом к учету не принимаются.</w:t>
      </w:r>
    </w:p>
    <w:p w14:paraId="35408051" w14:textId="77777777" w:rsidR="00B71E7D" w:rsidRPr="00B71E7D" w:rsidRDefault="00B71E7D" w:rsidP="00B71E7D">
      <w:pPr>
        <w:shd w:val="clear" w:color="auto" w:fill="FFFFFF"/>
        <w:ind w:firstLine="709"/>
        <w:jc w:val="both"/>
        <w:rPr>
          <w:sz w:val="28"/>
          <w:szCs w:val="28"/>
        </w:rPr>
      </w:pPr>
      <w:r w:rsidRPr="00B71E7D">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06876A50" w14:textId="77777777" w:rsidR="00B71E7D" w:rsidRPr="00B71E7D" w:rsidRDefault="00B71E7D" w:rsidP="00B71E7D">
      <w:pPr>
        <w:shd w:val="clear" w:color="auto" w:fill="FFFFFF"/>
        <w:ind w:firstLine="709"/>
        <w:jc w:val="both"/>
        <w:rPr>
          <w:sz w:val="28"/>
          <w:szCs w:val="28"/>
        </w:rPr>
      </w:pPr>
      <w:r w:rsidRPr="00B71E7D">
        <w:rPr>
          <w:sz w:val="28"/>
          <w:szCs w:val="28"/>
        </w:rPr>
        <w:t xml:space="preserve">Специалист предлагает учесть сумму недополученных доходов от регулируемых услуг за 2021 год в размере 33685,85 тыс. руб. поэтапно: на 2022 год – 8514,73 тыс. руб., на 2023 год- 12585,56 тыс. руб., на 2024 год - 12585,56 тыс. руб. </w:t>
      </w:r>
    </w:p>
    <w:p w14:paraId="14062C19" w14:textId="77777777" w:rsidR="00B71E7D" w:rsidRPr="00B71E7D" w:rsidRDefault="00B71E7D" w:rsidP="00B71E7D">
      <w:pPr>
        <w:shd w:val="clear" w:color="auto" w:fill="FFFFFF"/>
        <w:ind w:firstLine="709"/>
        <w:jc w:val="both"/>
        <w:rPr>
          <w:sz w:val="28"/>
          <w:szCs w:val="28"/>
        </w:rPr>
      </w:pPr>
      <w:r w:rsidRPr="00B71E7D">
        <w:rPr>
          <w:sz w:val="28"/>
          <w:szCs w:val="28"/>
        </w:rPr>
        <w:t xml:space="preserve">Таким образом, в расчет тарифов на период регулирования </w:t>
      </w:r>
      <w:r w:rsidRPr="00B71E7D">
        <w:rPr>
          <w:sz w:val="28"/>
          <w:szCs w:val="28"/>
          <w:u w:val="single"/>
        </w:rPr>
        <w:t>специалист предлагает принять недополученные доходы</w:t>
      </w:r>
      <w:r w:rsidRPr="00B71E7D">
        <w:rPr>
          <w:sz w:val="28"/>
          <w:szCs w:val="28"/>
        </w:rPr>
        <w:t xml:space="preserve"> в сумме </w:t>
      </w:r>
      <w:r w:rsidRPr="00B71E7D">
        <w:rPr>
          <w:b/>
          <w:bCs/>
          <w:sz w:val="28"/>
          <w:szCs w:val="28"/>
        </w:rPr>
        <w:t>8514,73</w:t>
      </w:r>
      <w:r w:rsidRPr="00B71E7D">
        <w:rPr>
          <w:sz w:val="28"/>
          <w:szCs w:val="28"/>
        </w:rPr>
        <w:t xml:space="preserve"> тыс.руб.</w:t>
      </w:r>
    </w:p>
    <w:p w14:paraId="4BD674ED" w14:textId="77777777" w:rsidR="00B71E7D" w:rsidRPr="00B71E7D" w:rsidRDefault="00B71E7D" w:rsidP="00B71E7D">
      <w:pPr>
        <w:shd w:val="clear" w:color="auto" w:fill="FFFFFF"/>
        <w:ind w:firstLine="709"/>
        <w:jc w:val="both"/>
        <w:rPr>
          <w:sz w:val="28"/>
          <w:szCs w:val="28"/>
        </w:rPr>
      </w:pPr>
      <w:r w:rsidRPr="00B71E7D">
        <w:rPr>
          <w:sz w:val="28"/>
          <w:szCs w:val="28"/>
        </w:rPr>
        <w:t xml:space="preserve">13. Неучтенные расходы отчетного периода с учетом достигнутой экономии отчетного периода составили </w:t>
      </w:r>
      <w:r w:rsidRPr="00B71E7D">
        <w:rPr>
          <w:b/>
          <w:bCs/>
          <w:sz w:val="28"/>
          <w:szCs w:val="28"/>
        </w:rPr>
        <w:t>717,15</w:t>
      </w:r>
      <w:r w:rsidRPr="00B71E7D">
        <w:rPr>
          <w:sz w:val="28"/>
          <w:szCs w:val="28"/>
        </w:rPr>
        <w:t xml:space="preserve"> тыс.руб.</w:t>
      </w:r>
    </w:p>
    <w:p w14:paraId="7D508AA0" w14:textId="77777777" w:rsidR="00B71E7D" w:rsidRPr="00B71E7D" w:rsidRDefault="00B71E7D" w:rsidP="00B71E7D">
      <w:pPr>
        <w:shd w:val="clear" w:color="auto" w:fill="FFFFFF"/>
        <w:ind w:firstLine="709"/>
        <w:jc w:val="both"/>
        <w:rPr>
          <w:sz w:val="28"/>
          <w:szCs w:val="28"/>
        </w:rPr>
      </w:pPr>
      <w:r w:rsidRPr="00B71E7D">
        <w:rPr>
          <w:sz w:val="28"/>
          <w:szCs w:val="28"/>
        </w:rPr>
        <w:t xml:space="preserve"> Расчет представлен в таблице:</w:t>
      </w:r>
    </w:p>
    <w:p w14:paraId="15E316DC" w14:textId="77777777" w:rsidR="00B71E7D" w:rsidRPr="00B71E7D" w:rsidRDefault="00B71E7D" w:rsidP="00B71E7D">
      <w:pPr>
        <w:shd w:val="clear" w:color="auto" w:fill="FFFFFF"/>
        <w:ind w:left="-709"/>
        <w:jc w:val="both"/>
        <w:rPr>
          <w:sz w:val="28"/>
          <w:szCs w:val="28"/>
        </w:rPr>
      </w:pPr>
      <w:r w:rsidRPr="00B71E7D">
        <w:rPr>
          <w:noProof/>
        </w:rPr>
        <w:drawing>
          <wp:inline distT="0" distB="0" distL="0" distR="0" wp14:anchorId="1EE0B2CC" wp14:editId="2D38005F">
            <wp:extent cx="6583680" cy="3538220"/>
            <wp:effectExtent l="0" t="0" r="762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99029" cy="3546469"/>
                    </a:xfrm>
                    <a:prstGeom prst="rect">
                      <a:avLst/>
                    </a:prstGeom>
                    <a:noFill/>
                    <a:ln>
                      <a:noFill/>
                    </a:ln>
                  </pic:spPr>
                </pic:pic>
              </a:graphicData>
            </a:graphic>
          </wp:inline>
        </w:drawing>
      </w:r>
    </w:p>
    <w:p w14:paraId="43F0BDC7" w14:textId="77777777" w:rsidR="00B71E7D" w:rsidRPr="00B71E7D" w:rsidRDefault="00B71E7D" w:rsidP="00B71E7D">
      <w:pPr>
        <w:shd w:val="clear" w:color="auto" w:fill="FFFFFF"/>
        <w:ind w:firstLine="709"/>
        <w:jc w:val="both"/>
        <w:rPr>
          <w:sz w:val="28"/>
          <w:szCs w:val="28"/>
        </w:rPr>
      </w:pPr>
      <w:r w:rsidRPr="00B71E7D">
        <w:rPr>
          <w:sz w:val="28"/>
          <w:szCs w:val="28"/>
        </w:rPr>
        <w:lastRenderedPageBreak/>
        <w:t xml:space="preserve">Специалист предлагает учесть расчетную сумму неучтенных расходов 2021 года с учетом достигнутой экономии отчетного периода в размере </w:t>
      </w:r>
      <w:r w:rsidRPr="00B71E7D">
        <w:rPr>
          <w:b/>
          <w:bCs/>
          <w:sz w:val="28"/>
          <w:szCs w:val="28"/>
        </w:rPr>
        <w:t>717,15</w:t>
      </w:r>
      <w:r w:rsidRPr="00B71E7D">
        <w:rPr>
          <w:sz w:val="28"/>
          <w:szCs w:val="28"/>
        </w:rPr>
        <w:t xml:space="preserve"> тыс.руб.</w:t>
      </w:r>
    </w:p>
    <w:p w14:paraId="05AD5C8E" w14:textId="77777777" w:rsidR="00B71E7D" w:rsidRPr="00B71E7D" w:rsidRDefault="00B71E7D" w:rsidP="00B71E7D">
      <w:pPr>
        <w:shd w:val="clear" w:color="auto" w:fill="FFFFFF"/>
        <w:ind w:firstLine="709"/>
        <w:jc w:val="both"/>
        <w:rPr>
          <w:sz w:val="28"/>
          <w:szCs w:val="28"/>
        </w:rPr>
      </w:pPr>
      <w:r w:rsidRPr="00B71E7D">
        <w:rPr>
          <w:sz w:val="28"/>
          <w:szCs w:val="28"/>
        </w:rPr>
        <w:t>14. Предпринимательская прибыль предлагается организацией в размере 9000,31 тыс. руб. Согласно п. 7.3 Методических рекомендаций предпринимательская прибыль принята в размере 5% от суммы прямых и накладных расходов.</w:t>
      </w:r>
    </w:p>
    <w:p w14:paraId="66C45E38" w14:textId="77777777" w:rsidR="00B71E7D" w:rsidRPr="00B71E7D" w:rsidRDefault="00B71E7D" w:rsidP="00B71E7D">
      <w:pPr>
        <w:ind w:firstLine="851"/>
        <w:jc w:val="both"/>
        <w:rPr>
          <w:sz w:val="28"/>
          <w:szCs w:val="28"/>
          <w:lang w:eastAsia="x-none"/>
        </w:rPr>
      </w:pPr>
      <w:r w:rsidRPr="00B71E7D">
        <w:rPr>
          <w:sz w:val="28"/>
          <w:szCs w:val="28"/>
        </w:rPr>
        <w:t>Специалист предлагает принять расходы по предпринимательской прибыли в размере – 8020,02 тыс.руб., с учетом распределения по видам регулируемых услуг: по перевозке грузов, подаче, уборке вагонов – 7784,61 тыс. руб., по маневровой работе локомотива – 198,87 тыс.руб</w:t>
      </w:r>
      <w:r w:rsidRPr="00B71E7D">
        <w:rPr>
          <w:sz w:val="28"/>
          <w:szCs w:val="28"/>
          <w:lang w:eastAsia="x-none"/>
        </w:rPr>
        <w:t xml:space="preserve">. </w:t>
      </w:r>
    </w:p>
    <w:p w14:paraId="165F71BF"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Величину экономически обоснованных расходов на регулируемый период специалист предлагает принять в сумме 184382,26 тыс. руб., из них на регулируемую деятельность </w:t>
      </w:r>
      <w:r w:rsidRPr="00B71E7D">
        <w:rPr>
          <w:b/>
          <w:bCs/>
          <w:sz w:val="28"/>
          <w:szCs w:val="28"/>
          <w:lang w:eastAsia="x-none"/>
        </w:rPr>
        <w:t>183001,69</w:t>
      </w:r>
      <w:r w:rsidRPr="00B71E7D">
        <w:rPr>
          <w:sz w:val="28"/>
          <w:szCs w:val="28"/>
          <w:lang w:eastAsia="x-none"/>
        </w:rPr>
        <w:t xml:space="preserve"> тыс.руб., в том числе:</w:t>
      </w:r>
    </w:p>
    <w:p w14:paraId="669B7956" w14:textId="77777777" w:rsidR="00B71E7D" w:rsidRPr="00B71E7D" w:rsidRDefault="00B71E7D" w:rsidP="00B71E7D">
      <w:pPr>
        <w:ind w:firstLine="851"/>
        <w:jc w:val="both"/>
        <w:rPr>
          <w:sz w:val="28"/>
          <w:szCs w:val="28"/>
          <w:lang w:eastAsia="x-none"/>
        </w:rPr>
      </w:pPr>
      <w:r w:rsidRPr="00B71E7D">
        <w:rPr>
          <w:sz w:val="28"/>
          <w:szCs w:val="28"/>
          <w:lang w:eastAsia="x-none"/>
        </w:rPr>
        <w:t xml:space="preserve">на перевозку грузов 178377,65 тыс. руб., </w:t>
      </w:r>
    </w:p>
    <w:p w14:paraId="758AC6FC" w14:textId="77777777" w:rsidR="00B71E7D" w:rsidRPr="00B71E7D" w:rsidRDefault="00B71E7D" w:rsidP="00B71E7D">
      <w:pPr>
        <w:ind w:firstLine="851"/>
        <w:jc w:val="both"/>
        <w:rPr>
          <w:sz w:val="28"/>
          <w:szCs w:val="28"/>
          <w:lang w:eastAsia="x-none"/>
        </w:rPr>
      </w:pPr>
      <w:r w:rsidRPr="00B71E7D">
        <w:rPr>
          <w:sz w:val="28"/>
          <w:szCs w:val="28"/>
          <w:lang w:eastAsia="x-none"/>
        </w:rPr>
        <w:t>на маневровую работу локомотива 4624,04 тыс.руб.</w:t>
      </w:r>
    </w:p>
    <w:p w14:paraId="68009D37" w14:textId="77777777" w:rsidR="00B71E7D" w:rsidRPr="00B71E7D" w:rsidRDefault="00B71E7D" w:rsidP="00B71E7D">
      <w:pPr>
        <w:ind w:firstLine="851"/>
        <w:jc w:val="both"/>
        <w:rPr>
          <w:sz w:val="28"/>
          <w:szCs w:val="28"/>
          <w:lang w:eastAsia="x-none"/>
        </w:rPr>
      </w:pPr>
      <w:r w:rsidRPr="00B71E7D">
        <w:rPr>
          <w:sz w:val="28"/>
          <w:szCs w:val="28"/>
          <w:lang w:eastAsia="x-none"/>
        </w:rPr>
        <w:t>Сумма расходов на нерегулируемые услуги составит 1380,57 тыс.руб.</w:t>
      </w:r>
    </w:p>
    <w:p w14:paraId="7A9C47EE"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rsidRPr="00B71E7D">
        <w:rPr>
          <w:bCs/>
          <w:iCs/>
          <w:sz w:val="28"/>
          <w:szCs w:val="28"/>
          <w:lang w:val="x-none" w:eastAsia="x-none"/>
        </w:rPr>
        <w:t>ООО «</w:t>
      </w:r>
      <w:r w:rsidRPr="00B71E7D">
        <w:rPr>
          <w:bCs/>
          <w:iCs/>
          <w:sz w:val="28"/>
          <w:szCs w:val="28"/>
          <w:lang w:eastAsia="x-none"/>
        </w:rPr>
        <w:t>ЮК ПТУ</w:t>
      </w:r>
      <w:r w:rsidRPr="00B71E7D">
        <w:rPr>
          <w:bCs/>
          <w:iCs/>
          <w:sz w:val="28"/>
          <w:szCs w:val="28"/>
          <w:lang w:val="x-none" w:eastAsia="x-none"/>
        </w:rPr>
        <w:t>»</w:t>
      </w:r>
      <w:r w:rsidRPr="00B71E7D">
        <w:rPr>
          <w:sz w:val="28"/>
          <w:szCs w:val="28"/>
          <w:lang w:val="x-none" w:eastAsia="x-none"/>
        </w:rPr>
        <w:t xml:space="preserve"> и объемам транспортных услуг на период регулирования. </w:t>
      </w:r>
    </w:p>
    <w:p w14:paraId="58806674" w14:textId="77777777" w:rsidR="00B71E7D" w:rsidRPr="00B71E7D" w:rsidRDefault="00B71E7D" w:rsidP="00B71E7D">
      <w:pPr>
        <w:ind w:firstLine="851"/>
        <w:jc w:val="both"/>
        <w:rPr>
          <w:sz w:val="28"/>
          <w:szCs w:val="28"/>
          <w:lang w:val="x-none" w:eastAsia="x-none"/>
        </w:rPr>
      </w:pPr>
      <w:r w:rsidRPr="00B71E7D">
        <w:rPr>
          <w:sz w:val="28"/>
          <w:szCs w:val="28"/>
          <w:lang w:val="x-none" w:eastAsia="x-none"/>
        </w:rPr>
        <w:t>Расчет и распределение изложено в таблице:</w:t>
      </w:r>
    </w:p>
    <w:p w14:paraId="50E746AF" w14:textId="77777777" w:rsidR="00B71E7D" w:rsidRPr="00B71E7D" w:rsidRDefault="00B71E7D" w:rsidP="00B71E7D">
      <w:pPr>
        <w:jc w:val="both"/>
        <w:rPr>
          <w:sz w:val="28"/>
          <w:szCs w:val="28"/>
          <w:lang w:val="x-none" w:eastAsia="x-none"/>
        </w:rPr>
      </w:pPr>
      <w:r w:rsidRPr="00B71E7D">
        <w:rPr>
          <w:noProof/>
          <w:sz w:val="28"/>
          <w:lang w:val="x-none" w:eastAsia="x-none"/>
        </w:rPr>
        <w:drawing>
          <wp:inline distT="0" distB="0" distL="0" distR="0" wp14:anchorId="58730232" wp14:editId="4F280F28">
            <wp:extent cx="5939790" cy="1344930"/>
            <wp:effectExtent l="0" t="0" r="381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1344930"/>
                    </a:xfrm>
                    <a:prstGeom prst="rect">
                      <a:avLst/>
                    </a:prstGeom>
                    <a:noFill/>
                    <a:ln>
                      <a:noFill/>
                    </a:ln>
                  </pic:spPr>
                </pic:pic>
              </a:graphicData>
            </a:graphic>
          </wp:inline>
        </w:drawing>
      </w:r>
    </w:p>
    <w:p w14:paraId="538F798B" w14:textId="77777777" w:rsidR="00B71E7D" w:rsidRPr="00B71E7D" w:rsidRDefault="00B71E7D" w:rsidP="00B71E7D">
      <w:pPr>
        <w:ind w:firstLine="851"/>
        <w:jc w:val="both"/>
        <w:rPr>
          <w:sz w:val="28"/>
          <w:szCs w:val="28"/>
          <w:lang w:val="x-none" w:eastAsia="x-none"/>
        </w:rPr>
      </w:pPr>
    </w:p>
    <w:p w14:paraId="4236BEC2" w14:textId="77777777" w:rsidR="00B71E7D" w:rsidRPr="00B71E7D" w:rsidRDefault="00B71E7D" w:rsidP="00B71E7D">
      <w:pPr>
        <w:ind w:firstLine="851"/>
        <w:jc w:val="both"/>
        <w:rPr>
          <w:sz w:val="28"/>
          <w:szCs w:val="28"/>
          <w:lang w:eastAsia="x-none"/>
        </w:rPr>
      </w:pPr>
      <w:r w:rsidRPr="00B71E7D">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«ЮК ПТУ», по предложению специалиста составит:</w:t>
      </w:r>
    </w:p>
    <w:p w14:paraId="4940FC95" w14:textId="77777777" w:rsidR="00B71E7D" w:rsidRPr="00B71E7D" w:rsidRDefault="00B71E7D" w:rsidP="00B71E7D">
      <w:pPr>
        <w:ind w:firstLine="851"/>
        <w:jc w:val="both"/>
        <w:rPr>
          <w:sz w:val="28"/>
          <w:szCs w:val="28"/>
          <w:lang w:eastAsia="x-none"/>
        </w:rPr>
      </w:pPr>
      <w:r w:rsidRPr="00B71E7D">
        <w:rPr>
          <w:sz w:val="28"/>
          <w:szCs w:val="28"/>
          <w:lang w:eastAsia="x-none"/>
        </w:rPr>
        <w:t>Перевозка грузов, подача и уборка вагонов по подъездным железнодорожным путям – 61,64 руб./тн.</w:t>
      </w:r>
    </w:p>
    <w:p w14:paraId="5D26AD61" w14:textId="77777777" w:rsidR="00B71E7D" w:rsidRPr="00B71E7D" w:rsidRDefault="00B71E7D" w:rsidP="00B71E7D">
      <w:pPr>
        <w:ind w:firstLine="851"/>
        <w:jc w:val="both"/>
        <w:rPr>
          <w:sz w:val="28"/>
          <w:szCs w:val="28"/>
          <w:lang w:eastAsia="x-none"/>
        </w:rPr>
      </w:pPr>
      <w:r w:rsidRPr="00B71E7D">
        <w:rPr>
          <w:sz w:val="28"/>
          <w:szCs w:val="28"/>
          <w:lang w:eastAsia="x-none"/>
        </w:rPr>
        <w:t>Маневровая работа, выполняемая локомотивом ООО «ЮК ПТУ», в размере 1704,16 рублей за локомотиво-час.</w:t>
      </w:r>
    </w:p>
    <w:p w14:paraId="2FD6467E" w14:textId="77777777" w:rsidR="00B71E7D" w:rsidRPr="00B71E7D" w:rsidRDefault="00B71E7D" w:rsidP="00B71E7D">
      <w:pPr>
        <w:ind w:firstLine="851"/>
        <w:jc w:val="both"/>
        <w:rPr>
          <w:sz w:val="28"/>
          <w:szCs w:val="28"/>
          <w:lang w:eastAsia="x-none"/>
        </w:rPr>
      </w:pPr>
      <w:r w:rsidRPr="00B71E7D">
        <w:rPr>
          <w:sz w:val="28"/>
          <w:szCs w:val="28"/>
          <w:lang w:eastAsia="x-none"/>
        </w:rPr>
        <w:t>Расчет тарифов прилагается.</w:t>
      </w:r>
    </w:p>
    <w:p w14:paraId="4A5B2AF6" w14:textId="77777777" w:rsidR="00B71E7D" w:rsidRPr="00B71E7D" w:rsidRDefault="00B71E7D" w:rsidP="00B71E7D">
      <w:pPr>
        <w:ind w:firstLine="851"/>
        <w:jc w:val="both"/>
        <w:rPr>
          <w:sz w:val="28"/>
          <w:szCs w:val="28"/>
          <w:lang w:eastAsia="x-none"/>
        </w:rPr>
      </w:pPr>
    </w:p>
    <w:p w14:paraId="663C5750" w14:textId="77777777" w:rsidR="00B71E7D" w:rsidRPr="00B71E7D" w:rsidRDefault="00B71E7D" w:rsidP="00B71E7D">
      <w:pPr>
        <w:ind w:firstLine="851"/>
        <w:jc w:val="both"/>
        <w:rPr>
          <w:sz w:val="28"/>
          <w:szCs w:val="28"/>
          <w:lang w:eastAsia="x-none"/>
        </w:rPr>
        <w:sectPr w:rsidR="00B71E7D" w:rsidRPr="00B71E7D" w:rsidSect="004F1D4F">
          <w:headerReference w:type="default" r:id="rId33"/>
          <w:pgSz w:w="11906" w:h="16838"/>
          <w:pgMar w:top="1134" w:right="851" w:bottom="1134" w:left="1701" w:header="709" w:footer="709" w:gutter="0"/>
          <w:cols w:space="708"/>
          <w:titlePg/>
          <w:docGrid w:linePitch="360"/>
        </w:sectPr>
      </w:pPr>
    </w:p>
    <w:p w14:paraId="33EE9784" w14:textId="77777777" w:rsidR="00B71E7D" w:rsidRPr="00B71E7D" w:rsidRDefault="00B71E7D" w:rsidP="00B71E7D">
      <w:pPr>
        <w:ind w:firstLine="851"/>
        <w:jc w:val="right"/>
        <w:rPr>
          <w:sz w:val="28"/>
          <w:szCs w:val="28"/>
          <w:lang w:eastAsia="x-none"/>
        </w:rPr>
      </w:pPr>
      <w:r w:rsidRPr="00B71E7D">
        <w:rPr>
          <w:sz w:val="28"/>
          <w:szCs w:val="28"/>
          <w:lang w:eastAsia="x-none"/>
        </w:rPr>
        <w:lastRenderedPageBreak/>
        <w:t>Приложение</w:t>
      </w:r>
    </w:p>
    <w:p w14:paraId="63377BAB" w14:textId="77777777" w:rsidR="00B71E7D" w:rsidRPr="00B71E7D" w:rsidRDefault="00B71E7D" w:rsidP="00B71E7D">
      <w:pPr>
        <w:jc w:val="center"/>
        <w:rPr>
          <w:sz w:val="28"/>
          <w:szCs w:val="28"/>
          <w:lang w:eastAsia="x-none"/>
        </w:rPr>
      </w:pPr>
    </w:p>
    <w:p w14:paraId="62902B5B" w14:textId="77777777" w:rsidR="00B71E7D" w:rsidRPr="00B71E7D" w:rsidRDefault="00B71E7D" w:rsidP="00B71E7D">
      <w:pPr>
        <w:jc w:val="center"/>
        <w:rPr>
          <w:sz w:val="28"/>
          <w:szCs w:val="28"/>
          <w:lang w:eastAsia="x-none"/>
        </w:rPr>
      </w:pPr>
      <w:r w:rsidRPr="00B71E7D">
        <w:rPr>
          <w:noProof/>
          <w:sz w:val="28"/>
          <w:lang w:val="x-none" w:eastAsia="x-none"/>
        </w:rPr>
        <w:drawing>
          <wp:inline distT="0" distB="0" distL="0" distR="0" wp14:anchorId="4EDA46F3" wp14:editId="52A0C91D">
            <wp:extent cx="8862695" cy="5934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873761" cy="5941484"/>
                    </a:xfrm>
                    <a:prstGeom prst="rect">
                      <a:avLst/>
                    </a:prstGeom>
                    <a:noFill/>
                    <a:ln>
                      <a:noFill/>
                    </a:ln>
                  </pic:spPr>
                </pic:pic>
              </a:graphicData>
            </a:graphic>
          </wp:inline>
        </w:drawing>
      </w:r>
    </w:p>
    <w:p w14:paraId="4FDC32E6" w14:textId="77777777" w:rsidR="00B71E7D" w:rsidRPr="00B71E7D" w:rsidRDefault="00B71E7D" w:rsidP="00B71E7D">
      <w:pPr>
        <w:jc w:val="center"/>
        <w:rPr>
          <w:sz w:val="28"/>
          <w:szCs w:val="28"/>
          <w:lang w:eastAsia="x-none"/>
        </w:rPr>
      </w:pPr>
      <w:r w:rsidRPr="00B71E7D">
        <w:rPr>
          <w:noProof/>
          <w:sz w:val="28"/>
          <w:lang w:val="x-none" w:eastAsia="x-none"/>
        </w:rPr>
        <w:lastRenderedPageBreak/>
        <w:drawing>
          <wp:inline distT="0" distB="0" distL="0" distR="0" wp14:anchorId="158575EB" wp14:editId="24917640">
            <wp:extent cx="8943975" cy="62293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46201" cy="6230900"/>
                    </a:xfrm>
                    <a:prstGeom prst="rect">
                      <a:avLst/>
                    </a:prstGeom>
                    <a:noFill/>
                    <a:ln>
                      <a:noFill/>
                    </a:ln>
                  </pic:spPr>
                </pic:pic>
              </a:graphicData>
            </a:graphic>
          </wp:inline>
        </w:drawing>
      </w:r>
    </w:p>
    <w:bookmarkEnd w:id="21"/>
    <w:bookmarkEnd w:id="2"/>
    <w:p w14:paraId="4392E406" w14:textId="35840FFE" w:rsidR="00D817E8" w:rsidRPr="00D817E8" w:rsidRDefault="00D817E8" w:rsidP="00D817E8">
      <w:pPr>
        <w:tabs>
          <w:tab w:val="left" w:pos="0"/>
        </w:tabs>
        <w:ind w:left="10632" w:right="-2"/>
        <w:jc w:val="center"/>
        <w:rPr>
          <w:color w:val="000000"/>
          <w:sz w:val="28"/>
          <w:szCs w:val="28"/>
        </w:rPr>
      </w:pPr>
    </w:p>
    <w:sectPr w:rsidR="00D817E8" w:rsidRPr="00D817E8" w:rsidSect="00B71E7D">
      <w:pgSz w:w="15840" w:h="12240" w:orient="landscape"/>
      <w:pgMar w:top="709" w:right="1134" w:bottom="850"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F9C" w14:textId="77777777" w:rsidR="00E6154F" w:rsidRDefault="00E6154F"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586CF2F3" w14:textId="77777777" w:rsidR="00E6154F" w:rsidRDefault="00E6154F"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7DD5" w14:textId="77777777" w:rsidR="00E6154F" w:rsidRPr="003935D2" w:rsidRDefault="00E6154F" w:rsidP="003935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0216" w14:textId="77777777" w:rsidR="00D07A5B" w:rsidRDefault="00D07A5B" w:rsidP="00185ADC">
    <w:pPr>
      <w:pStyle w:val="a7"/>
      <w:framePr w:wrap="around" w:vAnchor="text" w:hAnchor="margin" w:xAlign="center" w:y="1"/>
      <w:rPr>
        <w:rStyle w:val="af4"/>
        <w:rFonts w:eastAsiaTheme="majorEastAsia"/>
      </w:rPr>
    </w:pPr>
    <w:r>
      <w:rPr>
        <w:rStyle w:val="af4"/>
        <w:rFonts w:eastAsiaTheme="majorEastAsia"/>
      </w:rPr>
      <w:fldChar w:fldCharType="begin"/>
    </w:r>
    <w:r>
      <w:rPr>
        <w:rStyle w:val="af4"/>
        <w:rFonts w:eastAsiaTheme="majorEastAsia"/>
      </w:rPr>
      <w:instrText xml:space="preserve">PAGE  </w:instrText>
    </w:r>
    <w:r>
      <w:rPr>
        <w:rStyle w:val="af4"/>
        <w:rFonts w:eastAsiaTheme="majorEastAsia"/>
      </w:rPr>
      <w:fldChar w:fldCharType="end"/>
    </w:r>
  </w:p>
  <w:p w14:paraId="442EE96C" w14:textId="77777777" w:rsidR="00D07A5B" w:rsidRDefault="00D07A5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E1E" w14:textId="77777777" w:rsidR="00D07A5B" w:rsidRDefault="00D07A5B" w:rsidP="00185ADC">
    <w:pPr>
      <w:pStyle w:val="a7"/>
      <w:framePr w:wrap="around" w:vAnchor="text" w:hAnchor="margin" w:xAlign="center" w:y="1"/>
      <w:rPr>
        <w:rStyle w:val="af4"/>
        <w:rFonts w:eastAsiaTheme="majorEastAsia"/>
      </w:rPr>
    </w:pPr>
  </w:p>
  <w:p w14:paraId="68AD1CB6" w14:textId="77777777" w:rsidR="00D07A5B" w:rsidRDefault="00D07A5B" w:rsidP="00185ADC">
    <w:pPr>
      <w:pStyle w:val="a7"/>
      <w:framePr w:wrap="around" w:vAnchor="text" w:hAnchor="margin" w:xAlign="center" w:y="1"/>
      <w:rPr>
        <w:rStyle w:val="af4"/>
        <w:rFonts w:eastAsiaTheme="majorEastAsia"/>
      </w:rPr>
    </w:pPr>
  </w:p>
  <w:p w14:paraId="54336DD3" w14:textId="77777777" w:rsidR="00D07A5B" w:rsidRDefault="00D07A5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677" w14:textId="77777777" w:rsidR="00170FB6" w:rsidRDefault="00170FB6"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778710CF" w14:textId="77777777" w:rsidR="00170FB6" w:rsidRDefault="00170FB6" w:rsidP="00505FD4">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47ED" w14:textId="77777777" w:rsidR="00170FB6" w:rsidRPr="003935D2" w:rsidRDefault="00170FB6" w:rsidP="003935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78C3" w14:textId="77777777" w:rsidR="00D07A5B" w:rsidRDefault="00D07A5B">
    <w:pPr>
      <w:pStyle w:val="a5"/>
      <w:jc w:val="center"/>
    </w:pPr>
    <w:r>
      <w:fldChar w:fldCharType="begin"/>
    </w:r>
    <w:r>
      <w:instrText>PAGE   \* MERGEFORMAT</w:instrText>
    </w:r>
    <w:r>
      <w:fldChar w:fldCharType="separate"/>
    </w:r>
    <w:r>
      <w:rPr>
        <w:noProof/>
      </w:rPr>
      <w:t>52</w:t>
    </w:r>
    <w:r>
      <w:fldChar w:fldCharType="end"/>
    </w:r>
  </w:p>
  <w:p w14:paraId="4E4B903B" w14:textId="77777777" w:rsidR="00D07A5B" w:rsidRDefault="00D07A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29884"/>
      <w:docPartObj>
        <w:docPartGallery w:val="Page Numbers (Top of Page)"/>
        <w:docPartUnique/>
      </w:docPartObj>
    </w:sdtPr>
    <w:sdtEndPr/>
    <w:sdtContent>
      <w:p w14:paraId="512D6D7C" w14:textId="77777777" w:rsidR="00B71E7D" w:rsidRDefault="00B71E7D">
        <w:pPr>
          <w:pStyle w:val="a5"/>
          <w:jc w:val="center"/>
        </w:pPr>
        <w:r>
          <w:fldChar w:fldCharType="begin"/>
        </w:r>
        <w:r>
          <w:instrText>PAGE   \* MERGEFORMAT</w:instrText>
        </w:r>
        <w:r>
          <w:fldChar w:fldCharType="separate"/>
        </w:r>
        <w:r>
          <w:t>2</w:t>
        </w:r>
        <w:r>
          <w:fldChar w:fldCharType="end"/>
        </w:r>
      </w:p>
    </w:sdtContent>
  </w:sdt>
  <w:p w14:paraId="56CE1479" w14:textId="77777777" w:rsidR="00B71E7D" w:rsidRDefault="00B71E7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6"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4"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1"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988454">
    <w:abstractNumId w:val="2"/>
  </w:num>
  <w:num w:numId="2" w16cid:durableId="1098914266">
    <w:abstractNumId w:val="1"/>
  </w:num>
  <w:num w:numId="3" w16cid:durableId="755787878">
    <w:abstractNumId w:val="0"/>
  </w:num>
  <w:num w:numId="4" w16cid:durableId="740325332">
    <w:abstractNumId w:val="40"/>
  </w:num>
  <w:num w:numId="5" w16cid:durableId="1906605551">
    <w:abstractNumId w:val="30"/>
  </w:num>
  <w:num w:numId="6" w16cid:durableId="78139615">
    <w:abstractNumId w:val="23"/>
  </w:num>
  <w:num w:numId="7" w16cid:durableId="13811393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859517">
    <w:abstractNumId w:val="29"/>
  </w:num>
  <w:num w:numId="9" w16cid:durableId="742408684">
    <w:abstractNumId w:val="18"/>
  </w:num>
  <w:num w:numId="10" w16cid:durableId="1291135667">
    <w:abstractNumId w:val="9"/>
  </w:num>
  <w:num w:numId="11" w16cid:durableId="1563714530">
    <w:abstractNumId w:val="36"/>
  </w:num>
  <w:num w:numId="12" w16cid:durableId="720640734">
    <w:abstractNumId w:val="28"/>
  </w:num>
  <w:num w:numId="13" w16cid:durableId="1964533012">
    <w:abstractNumId w:val="37"/>
  </w:num>
  <w:num w:numId="14" w16cid:durableId="207451966">
    <w:abstractNumId w:val="31"/>
  </w:num>
  <w:num w:numId="15" w16cid:durableId="1576550356">
    <w:abstractNumId w:val="43"/>
  </w:num>
  <w:num w:numId="16" w16cid:durableId="1549561546">
    <w:abstractNumId w:val="42"/>
  </w:num>
  <w:num w:numId="17" w16cid:durableId="141897359">
    <w:abstractNumId w:val="19"/>
  </w:num>
  <w:num w:numId="18" w16cid:durableId="1422145379">
    <w:abstractNumId w:val="10"/>
  </w:num>
  <w:num w:numId="19" w16cid:durableId="257718440">
    <w:abstractNumId w:val="16"/>
  </w:num>
  <w:num w:numId="20" w16cid:durableId="84502373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4050011">
    <w:abstractNumId w:val="34"/>
  </w:num>
  <w:num w:numId="22" w16cid:durableId="154079601">
    <w:abstractNumId w:val="6"/>
  </w:num>
  <w:num w:numId="23" w16cid:durableId="1580291307">
    <w:abstractNumId w:val="21"/>
  </w:num>
  <w:num w:numId="24" w16cid:durableId="267926952">
    <w:abstractNumId w:val="17"/>
  </w:num>
  <w:num w:numId="25" w16cid:durableId="2108572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507671">
    <w:abstractNumId w:val="8"/>
  </w:num>
  <w:num w:numId="27" w16cid:durableId="887492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79875">
    <w:abstractNumId w:val="22"/>
  </w:num>
  <w:num w:numId="29" w16cid:durableId="241306217">
    <w:abstractNumId w:val="20"/>
  </w:num>
  <w:num w:numId="30" w16cid:durableId="2085762847">
    <w:abstractNumId w:val="25"/>
  </w:num>
  <w:num w:numId="31" w16cid:durableId="1335844573">
    <w:abstractNumId w:val="24"/>
  </w:num>
  <w:num w:numId="32" w16cid:durableId="41756297">
    <w:abstractNumId w:val="26"/>
  </w:num>
  <w:num w:numId="33" w16cid:durableId="155807431">
    <w:abstractNumId w:val="35"/>
  </w:num>
  <w:num w:numId="34" w16cid:durableId="442723626">
    <w:abstractNumId w:val="14"/>
  </w:num>
  <w:num w:numId="35" w16cid:durableId="652026390">
    <w:abstractNumId w:val="33"/>
  </w:num>
  <w:num w:numId="36" w16cid:durableId="1481387598">
    <w:abstractNumId w:val="44"/>
  </w:num>
  <w:num w:numId="37" w16cid:durableId="270550498">
    <w:abstractNumId w:val="32"/>
  </w:num>
  <w:num w:numId="38" w16cid:durableId="571433975">
    <w:abstractNumId w:val="27"/>
  </w:num>
  <w:num w:numId="39" w16cid:durableId="1016036669">
    <w:abstractNumId w:val="11"/>
  </w:num>
  <w:num w:numId="40" w16cid:durableId="1460957149">
    <w:abstractNumId w:val="41"/>
  </w:num>
  <w:num w:numId="41" w16cid:durableId="1244677625">
    <w:abstractNumId w:val="7"/>
  </w:num>
  <w:num w:numId="42" w16cid:durableId="438187525">
    <w:abstractNumId w:val="38"/>
  </w:num>
  <w:num w:numId="43" w16cid:durableId="2066558981">
    <w:abstractNumId w:val="12"/>
  </w:num>
  <w:num w:numId="44" w16cid:durableId="2010520167">
    <w:abstractNumId w:val="15"/>
  </w:num>
  <w:num w:numId="45" w16cid:durableId="87192005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33883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C5"/>
    <w:rsid w:val="000974FD"/>
    <w:rsid w:val="000A2265"/>
    <w:rsid w:val="000A33DE"/>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7D74"/>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C42"/>
    <w:rsid w:val="004C194A"/>
    <w:rsid w:val="004C1981"/>
    <w:rsid w:val="004C2009"/>
    <w:rsid w:val="004C6DF3"/>
    <w:rsid w:val="004D39F3"/>
    <w:rsid w:val="004D5220"/>
    <w:rsid w:val="004D715C"/>
    <w:rsid w:val="004D7467"/>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C24"/>
    <w:rsid w:val="006215D5"/>
    <w:rsid w:val="00623D0A"/>
    <w:rsid w:val="00624A36"/>
    <w:rsid w:val="00625D29"/>
    <w:rsid w:val="00626741"/>
    <w:rsid w:val="00626E16"/>
    <w:rsid w:val="00631D1A"/>
    <w:rsid w:val="006323A6"/>
    <w:rsid w:val="00633295"/>
    <w:rsid w:val="00642FC1"/>
    <w:rsid w:val="0064583F"/>
    <w:rsid w:val="00651825"/>
    <w:rsid w:val="006540A0"/>
    <w:rsid w:val="00654498"/>
    <w:rsid w:val="00655C03"/>
    <w:rsid w:val="006572E7"/>
    <w:rsid w:val="00657C47"/>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36C0F"/>
    <w:rsid w:val="00A41FAF"/>
    <w:rsid w:val="00A42D71"/>
    <w:rsid w:val="00A43F73"/>
    <w:rsid w:val="00A4434E"/>
    <w:rsid w:val="00A541A3"/>
    <w:rsid w:val="00A569C9"/>
    <w:rsid w:val="00A637B7"/>
    <w:rsid w:val="00A63DA5"/>
    <w:rsid w:val="00A66895"/>
    <w:rsid w:val="00A67A74"/>
    <w:rsid w:val="00A73F6C"/>
    <w:rsid w:val="00A74319"/>
    <w:rsid w:val="00A75543"/>
    <w:rsid w:val="00A7667D"/>
    <w:rsid w:val="00A8234E"/>
    <w:rsid w:val="00A83138"/>
    <w:rsid w:val="00A8451D"/>
    <w:rsid w:val="00A86DA2"/>
    <w:rsid w:val="00A872E2"/>
    <w:rsid w:val="00A91219"/>
    <w:rsid w:val="00A924F1"/>
    <w:rsid w:val="00A925F8"/>
    <w:rsid w:val="00A92840"/>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11FD"/>
    <w:rsid w:val="00B71E7D"/>
    <w:rsid w:val="00B7239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42F"/>
    <w:rsid w:val="00CF4694"/>
    <w:rsid w:val="00CF56B1"/>
    <w:rsid w:val="00D00103"/>
    <w:rsid w:val="00D008AC"/>
    <w:rsid w:val="00D01566"/>
    <w:rsid w:val="00D0553A"/>
    <w:rsid w:val="00D0617E"/>
    <w:rsid w:val="00D07A5B"/>
    <w:rsid w:val="00D07E5E"/>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31D"/>
    <w:rsid w:val="00E45602"/>
    <w:rsid w:val="00E469EB"/>
    <w:rsid w:val="00E5332B"/>
    <w:rsid w:val="00E56047"/>
    <w:rsid w:val="00E6126C"/>
    <w:rsid w:val="00E6154F"/>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720"/>
    <w:rsid w:val="00F73882"/>
    <w:rsid w:val="00F74231"/>
    <w:rsid w:val="00F7616B"/>
    <w:rsid w:val="00F762C9"/>
    <w:rsid w:val="00F76C80"/>
    <w:rsid w:val="00F82EFC"/>
    <w:rsid w:val="00F839A2"/>
    <w:rsid w:val="00F84698"/>
    <w:rsid w:val="00F86906"/>
    <w:rsid w:val="00F91254"/>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1F04E896050B5890432A5F4242BE9DB7D9750E56AB30A9C93D885E02E211B4E29EC45F1C9D008035t5jDB" TargetMode="External"/><Relationship Id="rId26" Type="http://schemas.openxmlformats.org/officeDocument/2006/relationships/image" Target="media/image7.emf"/><Relationship Id="rId21" Type="http://schemas.openxmlformats.org/officeDocument/2006/relationships/hyperlink" Target="http://www.gks.ru/scripts/db_inet2/passport/table.aspx?opt=326250002019" TargetMode="External"/><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image" Target="media/image3.wmf"/><Relationship Id="rId22" Type="http://schemas.openxmlformats.org/officeDocument/2006/relationships/hyperlink" Target="https://glogist.ru/" TargetMode="Externa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5.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11499</TotalTime>
  <Pages>67</Pages>
  <Words>16069</Words>
  <Characters>91597</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cp:revision>
  <cp:lastPrinted>2022-10-14T02:56:00Z</cp:lastPrinted>
  <dcterms:created xsi:type="dcterms:W3CDTF">2022-07-15T03:00:00Z</dcterms:created>
  <dcterms:modified xsi:type="dcterms:W3CDTF">2022-10-14T06:55:00Z</dcterms:modified>
</cp:coreProperties>
</file>