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99C7" w14:textId="77777777" w:rsidR="00D11567" w:rsidRPr="00D00103" w:rsidRDefault="004B45B4" w:rsidP="00D11567">
      <w:pPr>
        <w:tabs>
          <w:tab w:val="left" w:pos="270"/>
          <w:tab w:val="right" w:pos="9355"/>
        </w:tabs>
      </w:pPr>
      <w:r w:rsidRPr="00D00103">
        <w:rPr>
          <w:b/>
        </w:rPr>
        <w:tab/>
      </w:r>
      <w:r w:rsidRPr="00D00103">
        <w:rPr>
          <w:b/>
        </w:rPr>
        <w:tab/>
      </w:r>
      <w:r w:rsidR="00D11567" w:rsidRPr="00D00103">
        <w:rPr>
          <w:b/>
        </w:rPr>
        <w:t xml:space="preserve">      УТВЕРЖДАЮ</w:t>
      </w:r>
    </w:p>
    <w:p w14:paraId="551A2AF4" w14:textId="77777777" w:rsidR="00D11567" w:rsidRPr="00D00103" w:rsidRDefault="00D11567" w:rsidP="00D11567">
      <w:pPr>
        <w:ind w:left="4253" w:hanging="141"/>
        <w:jc w:val="right"/>
      </w:pPr>
      <w:r>
        <w:t>П</w:t>
      </w:r>
      <w:r w:rsidRPr="00D00103">
        <w:t>редседател</w:t>
      </w:r>
      <w:r>
        <w:t>ь</w:t>
      </w:r>
      <w:r w:rsidRPr="00D00103">
        <w:t xml:space="preserve"> Региональной</w:t>
      </w:r>
    </w:p>
    <w:p w14:paraId="67EEAD4D" w14:textId="77777777" w:rsidR="00D11567" w:rsidRPr="00D00103" w:rsidRDefault="00D11567" w:rsidP="00D11567">
      <w:pPr>
        <w:ind w:left="4253" w:hanging="141"/>
        <w:jc w:val="right"/>
      </w:pPr>
      <w:r w:rsidRPr="00D00103">
        <w:t>энергетической комиссии</w:t>
      </w:r>
    </w:p>
    <w:p w14:paraId="4A7B5AEF" w14:textId="77777777" w:rsidR="00D11567" w:rsidRPr="00D00103" w:rsidRDefault="00D11567" w:rsidP="00D11567">
      <w:pPr>
        <w:ind w:left="4253" w:hanging="141"/>
        <w:jc w:val="right"/>
      </w:pPr>
      <w:r w:rsidRPr="00D00103">
        <w:t>Кузбасса</w:t>
      </w:r>
    </w:p>
    <w:p w14:paraId="795C553E" w14:textId="77777777" w:rsidR="00D11567" w:rsidRPr="00D00103" w:rsidRDefault="00D11567" w:rsidP="00D11567">
      <w:pPr>
        <w:ind w:left="4253" w:hanging="141"/>
        <w:jc w:val="right"/>
      </w:pPr>
    </w:p>
    <w:p w14:paraId="663F243B" w14:textId="77777777" w:rsidR="00D11567" w:rsidRPr="00D00103" w:rsidRDefault="00D11567" w:rsidP="00D11567">
      <w:pPr>
        <w:ind w:left="4253" w:hanging="141"/>
        <w:jc w:val="right"/>
      </w:pPr>
      <w:r>
        <w:t>Д.В. Малюта</w:t>
      </w:r>
    </w:p>
    <w:p w14:paraId="48E3441D" w14:textId="77777777" w:rsidR="00D11567" w:rsidRDefault="00D11567" w:rsidP="009E60C3">
      <w:pPr>
        <w:tabs>
          <w:tab w:val="left" w:pos="540"/>
        </w:tabs>
        <w:jc w:val="center"/>
      </w:pPr>
    </w:p>
    <w:p w14:paraId="5E560E98" w14:textId="6A2CCFFE" w:rsidR="009E60C3" w:rsidRPr="00AB1198" w:rsidRDefault="009E60C3" w:rsidP="009E60C3">
      <w:pPr>
        <w:tabs>
          <w:tab w:val="left" w:pos="540"/>
        </w:tabs>
        <w:jc w:val="center"/>
        <w:rPr>
          <w:b/>
        </w:rPr>
      </w:pPr>
      <w:r w:rsidRPr="00D00103">
        <w:rPr>
          <w:b/>
        </w:rPr>
        <w:t xml:space="preserve">ПРОТОКОЛ № </w:t>
      </w:r>
      <w:r w:rsidR="006C5278">
        <w:rPr>
          <w:b/>
        </w:rPr>
        <w:t>7</w:t>
      </w:r>
      <w:r w:rsidR="00A858E7">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6FEBA095" w:rsidR="009E60C3" w:rsidRPr="00D00103" w:rsidRDefault="00A04515" w:rsidP="009E60C3">
      <w:pPr>
        <w:tabs>
          <w:tab w:val="left" w:pos="8619"/>
        </w:tabs>
        <w:jc w:val="both"/>
      </w:pPr>
      <w:r>
        <w:t>0</w:t>
      </w:r>
      <w:r w:rsidR="00A858E7">
        <w:t>8</w:t>
      </w:r>
      <w:r w:rsidR="001C1913">
        <w:t>.1</w:t>
      </w:r>
      <w:r>
        <w:t>1</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43181EE8" w:rsidR="009E60C3" w:rsidRPr="00D00103" w:rsidRDefault="009E60C3" w:rsidP="009E60C3">
      <w:pPr>
        <w:jc w:val="both"/>
        <w:rPr>
          <w:bCs/>
        </w:rPr>
      </w:pPr>
      <w:r w:rsidRPr="00D00103">
        <w:t xml:space="preserve">Председательствующий – </w:t>
      </w:r>
      <w:r w:rsidR="00D11567">
        <w:rPr>
          <w:b/>
        </w:rPr>
        <w:t>Малюта Д.В.</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60A212E0" w14:textId="7FFB677B" w:rsidR="00934232" w:rsidRPr="00D00103" w:rsidRDefault="009E60C3" w:rsidP="00934232">
      <w:pPr>
        <w:ind w:right="-142"/>
        <w:jc w:val="both"/>
        <w:rPr>
          <w:bCs/>
        </w:rPr>
      </w:pPr>
      <w:r w:rsidRPr="002935B0">
        <w:rPr>
          <w:b/>
        </w:rPr>
        <w:t>Члены Правления:</w:t>
      </w:r>
      <w:r w:rsidR="00E85729" w:rsidRPr="002935B0">
        <w:rPr>
          <w:b/>
        </w:rPr>
        <w:t xml:space="preserve"> </w:t>
      </w:r>
      <w:r w:rsidR="00E25E67" w:rsidRPr="002935B0">
        <w:rPr>
          <w:bCs/>
        </w:rPr>
        <w:t>Зинченко М.В.</w:t>
      </w:r>
      <w:r w:rsidR="00273671" w:rsidRPr="002935B0">
        <w:rPr>
          <w:bCs/>
        </w:rPr>
        <w:t xml:space="preserve">, </w:t>
      </w:r>
      <w:r w:rsidR="00E339C2" w:rsidRPr="002935B0">
        <w:rPr>
          <w:bCs/>
        </w:rPr>
        <w:t>Чурсина О.А</w:t>
      </w:r>
      <w:r w:rsidR="005638AF" w:rsidRPr="002935B0">
        <w:rPr>
          <w:bCs/>
        </w:rPr>
        <w:t>.</w:t>
      </w:r>
      <w:r w:rsidR="00AF4019" w:rsidRPr="002935B0">
        <w:rPr>
          <w:bCs/>
        </w:rPr>
        <w:t>, Гусельщиков Э.Б.</w:t>
      </w:r>
      <w:r w:rsidR="00E339C2" w:rsidRPr="002935B0">
        <w:rPr>
          <w:bCs/>
        </w:rPr>
        <w:t xml:space="preserve">, </w:t>
      </w:r>
      <w:r w:rsidR="002935B0" w:rsidRPr="002935B0">
        <w:rPr>
          <w:bCs/>
        </w:rPr>
        <w:t>Овчинников А.Г.</w:t>
      </w:r>
      <w:r w:rsidR="00934232">
        <w:rPr>
          <w:bCs/>
        </w:rPr>
        <w:t>,</w:t>
      </w:r>
      <w:r w:rsidR="00934232" w:rsidRPr="00934232">
        <w:rPr>
          <w:bCs/>
        </w:rPr>
        <w:t xml:space="preserve"> </w:t>
      </w:r>
      <w:r w:rsidR="00934232">
        <w:rPr>
          <w:bCs/>
        </w:rPr>
        <w:t xml:space="preserve">Давыдова А.М. </w:t>
      </w:r>
      <w:r w:rsidR="00934232" w:rsidRPr="00D00103">
        <w:rPr>
          <w:bCs/>
        </w:rPr>
        <w:t>(участие с помощью видеоконференцсвязи), (с правом совещательного голоса (не принимает участие в голосовании))</w:t>
      </w:r>
      <w:r w:rsidR="00934232">
        <w:rPr>
          <w:bCs/>
        </w:rPr>
        <w:t>.</w:t>
      </w:r>
    </w:p>
    <w:p w14:paraId="68E7C1F4" w14:textId="77777777" w:rsidR="00D11567" w:rsidRPr="002935B0" w:rsidRDefault="00D11567" w:rsidP="009E60C3">
      <w:pPr>
        <w:ind w:right="-142"/>
        <w:jc w:val="both"/>
        <w:rPr>
          <w:bCs/>
        </w:rPr>
      </w:pPr>
    </w:p>
    <w:p w14:paraId="3A294FA6" w14:textId="0F6676C9" w:rsidR="009E60C3" w:rsidRPr="002935B0" w:rsidRDefault="009E60C3" w:rsidP="009E60C3">
      <w:pPr>
        <w:ind w:right="-142"/>
        <w:jc w:val="both"/>
        <w:rPr>
          <w:bCs/>
        </w:rPr>
      </w:pPr>
      <w:r w:rsidRPr="002935B0">
        <w:rPr>
          <w:bCs/>
        </w:rPr>
        <w:t>Кворум имеется.</w:t>
      </w:r>
    </w:p>
    <w:p w14:paraId="32D9C44C" w14:textId="0EEC0C9A" w:rsidR="00D85C30" w:rsidRPr="002935B0" w:rsidRDefault="00D85C30" w:rsidP="009E60C3">
      <w:pPr>
        <w:rPr>
          <w:b/>
        </w:rPr>
      </w:pPr>
    </w:p>
    <w:p w14:paraId="2B8B2CFF" w14:textId="019A268E" w:rsidR="009E60C3" w:rsidRPr="002935B0" w:rsidRDefault="009E60C3" w:rsidP="009E60C3">
      <w:pPr>
        <w:rPr>
          <w:b/>
        </w:rPr>
      </w:pPr>
      <w:r w:rsidRPr="002935B0">
        <w:rPr>
          <w:b/>
        </w:rPr>
        <w:t>Приглашенные:</w:t>
      </w:r>
    </w:p>
    <w:p w14:paraId="11C5B941" w14:textId="77777777" w:rsidR="005D5C61" w:rsidRPr="00997CE5" w:rsidRDefault="005D5C61" w:rsidP="009E60C3">
      <w:pPr>
        <w:rPr>
          <w:b/>
          <w:highlight w:val="yellow"/>
        </w:rPr>
      </w:pPr>
    </w:p>
    <w:p w14:paraId="2CE0BE9E" w14:textId="2E0DAA1F" w:rsidR="000E154A" w:rsidRDefault="00B63BA8" w:rsidP="000E154A">
      <w:pPr>
        <w:jc w:val="both"/>
        <w:rPr>
          <w:bCs/>
        </w:rPr>
      </w:pPr>
      <w:r w:rsidRPr="002935B0">
        <w:rPr>
          <w:b/>
        </w:rPr>
        <w:t>Бушуева О.В.</w:t>
      </w:r>
      <w:r w:rsidR="000E154A" w:rsidRPr="002935B0">
        <w:rPr>
          <w:bCs/>
        </w:rPr>
        <w:t xml:space="preserve"> – начальник </w:t>
      </w:r>
      <w:proofErr w:type="spellStart"/>
      <w:r w:rsidRPr="002935B0">
        <w:rPr>
          <w:bCs/>
        </w:rPr>
        <w:t>контрольно</w:t>
      </w:r>
      <w:proofErr w:type="spellEnd"/>
      <w:r w:rsidRPr="002935B0">
        <w:rPr>
          <w:bCs/>
        </w:rPr>
        <w:t xml:space="preserve"> – правового управления</w:t>
      </w:r>
      <w:r w:rsidR="009D39DD" w:rsidRPr="002935B0">
        <w:rPr>
          <w:bCs/>
        </w:rPr>
        <w:t xml:space="preserve"> </w:t>
      </w:r>
      <w:bookmarkStart w:id="0" w:name="_Hlk83037723"/>
      <w:r w:rsidR="000E154A" w:rsidRPr="002935B0">
        <w:rPr>
          <w:bCs/>
        </w:rPr>
        <w:t>Региональной энергетической комиссии Кузбасса</w:t>
      </w:r>
      <w:bookmarkEnd w:id="0"/>
      <w:r w:rsidR="004C194A" w:rsidRPr="002935B0">
        <w:rPr>
          <w:bCs/>
        </w:rPr>
        <w:t>;</w:t>
      </w:r>
    </w:p>
    <w:p w14:paraId="62FAAE68" w14:textId="4C5A86F8" w:rsidR="002935B0" w:rsidRPr="002935B0" w:rsidRDefault="002935B0" w:rsidP="002935B0">
      <w:pPr>
        <w:jc w:val="both"/>
        <w:rPr>
          <w:bCs/>
        </w:rPr>
      </w:pPr>
      <w:r w:rsidRPr="002935B0">
        <w:rPr>
          <w:b/>
        </w:rPr>
        <w:t>Щеглов С.В.</w:t>
      </w:r>
      <w:r w:rsidRPr="002935B0">
        <w:rPr>
          <w:bCs/>
        </w:rPr>
        <w:t xml:space="preserve"> – генеральный директор ОАО «АЭЭ»</w:t>
      </w:r>
      <w:r>
        <w:rPr>
          <w:bCs/>
        </w:rPr>
        <w:t>.</w:t>
      </w:r>
    </w:p>
    <w:p w14:paraId="5F8A981E" w14:textId="77777777" w:rsidR="002935B0" w:rsidRPr="002935B0" w:rsidRDefault="002935B0" w:rsidP="000E154A">
      <w:pPr>
        <w:jc w:val="both"/>
        <w:rPr>
          <w:bCs/>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934232" w14:paraId="6E8BD1A2" w14:textId="77777777" w:rsidTr="00626E16">
        <w:trPr>
          <w:trHeight w:val="322"/>
          <w:jc w:val="center"/>
        </w:trPr>
        <w:tc>
          <w:tcPr>
            <w:tcW w:w="437" w:type="dxa"/>
            <w:shd w:val="clear" w:color="auto" w:fill="auto"/>
            <w:vAlign w:val="center"/>
          </w:tcPr>
          <w:p w14:paraId="72638FEA" w14:textId="77777777" w:rsidR="008978C6" w:rsidRPr="00934232" w:rsidRDefault="008978C6" w:rsidP="00CA49A8">
            <w:pPr>
              <w:jc w:val="center"/>
              <w:rPr>
                <w:kern w:val="32"/>
              </w:rPr>
            </w:pPr>
          </w:p>
          <w:p w14:paraId="1D205C33" w14:textId="034EB035" w:rsidR="008978C6" w:rsidRPr="00934232" w:rsidRDefault="008978C6" w:rsidP="007F3F51">
            <w:pPr>
              <w:jc w:val="center"/>
              <w:rPr>
                <w:kern w:val="32"/>
              </w:rPr>
            </w:pPr>
            <w:r w:rsidRPr="00934232">
              <w:rPr>
                <w:kern w:val="32"/>
              </w:rPr>
              <w:t>№</w:t>
            </w:r>
          </w:p>
        </w:tc>
        <w:tc>
          <w:tcPr>
            <w:tcW w:w="9056" w:type="dxa"/>
            <w:shd w:val="clear" w:color="auto" w:fill="auto"/>
            <w:vAlign w:val="center"/>
          </w:tcPr>
          <w:p w14:paraId="7D7DDD7A" w14:textId="77777777" w:rsidR="008978C6" w:rsidRPr="00934232" w:rsidRDefault="008978C6" w:rsidP="008978C6">
            <w:pPr>
              <w:tabs>
                <w:tab w:val="left" w:pos="7075"/>
              </w:tabs>
              <w:ind w:left="271" w:right="273" w:firstLine="425"/>
              <w:jc w:val="center"/>
              <w:rPr>
                <w:kern w:val="32"/>
              </w:rPr>
            </w:pPr>
            <w:r w:rsidRPr="00934232">
              <w:rPr>
                <w:kern w:val="32"/>
              </w:rPr>
              <w:t>Вопрос</w:t>
            </w:r>
          </w:p>
        </w:tc>
      </w:tr>
      <w:tr w:rsidR="00934232" w:rsidRPr="00934232" w14:paraId="1E3EB388" w14:textId="77777777" w:rsidTr="00626E16">
        <w:trPr>
          <w:trHeight w:val="322"/>
          <w:jc w:val="center"/>
        </w:trPr>
        <w:tc>
          <w:tcPr>
            <w:tcW w:w="437" w:type="dxa"/>
            <w:shd w:val="clear" w:color="auto" w:fill="auto"/>
            <w:vAlign w:val="center"/>
          </w:tcPr>
          <w:p w14:paraId="04F61C4E" w14:textId="60BFCAC3" w:rsidR="00934232" w:rsidRPr="00934232" w:rsidRDefault="00934232" w:rsidP="00934232">
            <w:pPr>
              <w:jc w:val="center"/>
              <w:rPr>
                <w:kern w:val="32"/>
              </w:rPr>
            </w:pPr>
            <w:r w:rsidRPr="00934232">
              <w:rPr>
                <w:kern w:val="32"/>
              </w:rPr>
              <w:t>1.</w:t>
            </w:r>
          </w:p>
        </w:tc>
        <w:tc>
          <w:tcPr>
            <w:tcW w:w="9056" w:type="dxa"/>
            <w:shd w:val="clear" w:color="auto" w:fill="auto"/>
            <w:vAlign w:val="center"/>
          </w:tcPr>
          <w:p w14:paraId="70A897E7" w14:textId="77CD23B8" w:rsidR="00934232" w:rsidRPr="00934232" w:rsidRDefault="00934232" w:rsidP="00934232">
            <w:pPr>
              <w:ind w:right="140"/>
              <w:jc w:val="both"/>
              <w:rPr>
                <w:kern w:val="32"/>
              </w:rPr>
            </w:pPr>
            <w:r w:rsidRPr="00934232">
              <w:t xml:space="preserve">Об установлении платы за подключение к системе теплоснабжения </w:t>
            </w:r>
            <w:r>
              <w:br/>
            </w:r>
            <w:r w:rsidRPr="00934232">
              <w:t>ООО «Новокузнецкая теплосетевая компания»</w:t>
            </w:r>
            <w:r>
              <w:t xml:space="preserve"> </w:t>
            </w:r>
            <w:r w:rsidRPr="00934232">
              <w:t>в индивидуальном порядке объектов ООО «Хлеб», расположенных по адресу Кемеровская область – Кузбасс,</w:t>
            </w:r>
            <w:r w:rsidRPr="00934232">
              <w:br/>
              <w:t>г. Новокузнецк, ул. Вокзальная, д. 65</w:t>
            </w:r>
          </w:p>
        </w:tc>
      </w:tr>
      <w:tr w:rsidR="00934232" w:rsidRPr="00934232" w14:paraId="3F1CBE9A" w14:textId="77777777" w:rsidTr="00626E16">
        <w:trPr>
          <w:trHeight w:val="322"/>
          <w:jc w:val="center"/>
        </w:trPr>
        <w:tc>
          <w:tcPr>
            <w:tcW w:w="437" w:type="dxa"/>
            <w:shd w:val="clear" w:color="auto" w:fill="auto"/>
            <w:vAlign w:val="center"/>
          </w:tcPr>
          <w:p w14:paraId="3E05417E" w14:textId="409944A9" w:rsidR="00934232" w:rsidRPr="00934232" w:rsidRDefault="00934232" w:rsidP="00934232">
            <w:pPr>
              <w:jc w:val="center"/>
              <w:rPr>
                <w:kern w:val="32"/>
              </w:rPr>
            </w:pPr>
            <w:r w:rsidRPr="00934232">
              <w:rPr>
                <w:kern w:val="32"/>
                <w:lang w:val="en-US"/>
              </w:rPr>
              <w:t>2</w:t>
            </w:r>
            <w:r w:rsidRPr="00934232">
              <w:rPr>
                <w:kern w:val="32"/>
              </w:rPr>
              <w:t>.</w:t>
            </w:r>
          </w:p>
        </w:tc>
        <w:tc>
          <w:tcPr>
            <w:tcW w:w="9056" w:type="dxa"/>
            <w:shd w:val="clear" w:color="auto" w:fill="auto"/>
            <w:vAlign w:val="center"/>
          </w:tcPr>
          <w:p w14:paraId="6AAE631A" w14:textId="52EBCC41" w:rsidR="00934232" w:rsidRPr="00934232" w:rsidRDefault="00934232" w:rsidP="00934232">
            <w:pPr>
              <w:ind w:right="140"/>
              <w:jc w:val="both"/>
              <w:rPr>
                <w:kern w:val="32"/>
              </w:rPr>
            </w:pPr>
            <w:r w:rsidRPr="00934232">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w:t>
            </w:r>
            <w:bookmarkStart w:id="1" w:name="_Hlk93325901"/>
            <w:r w:rsidRPr="00934232">
              <w:t>к газораспределительным сетям ООО «</w:t>
            </w:r>
            <w:proofErr w:type="spellStart"/>
            <w:r w:rsidRPr="00934232">
              <w:t>Кузбассоблгаз</w:t>
            </w:r>
            <w:proofErr w:type="spellEnd"/>
            <w:r w:rsidRPr="00934232">
              <w:t xml:space="preserve">» </w:t>
            </w:r>
            <w:bookmarkEnd w:id="1"/>
            <w:r w:rsidRPr="00934232">
              <w:t>за 3 квартал 2022 года</w:t>
            </w:r>
          </w:p>
        </w:tc>
      </w:tr>
    </w:tbl>
    <w:p w14:paraId="3EEFF9AF" w14:textId="77777777" w:rsidR="00FA46A5" w:rsidRDefault="00FA46A5" w:rsidP="00376861">
      <w:pPr>
        <w:ind w:firstLine="567"/>
        <w:jc w:val="both"/>
        <w:rPr>
          <w:bCs/>
        </w:rPr>
      </w:pPr>
    </w:p>
    <w:p w14:paraId="696B50A4" w14:textId="77777777" w:rsidR="00CF1DDE" w:rsidRDefault="00262CBC" w:rsidP="00CF1DDE">
      <w:pPr>
        <w:ind w:firstLine="567"/>
        <w:jc w:val="both"/>
        <w:rPr>
          <w:bCs/>
        </w:rPr>
      </w:pPr>
      <w:r w:rsidRPr="00934232">
        <w:rPr>
          <w:b/>
        </w:rPr>
        <w:t>Малюта Д.В</w:t>
      </w:r>
      <w:r w:rsidR="0009273A" w:rsidRPr="00934232">
        <w:rPr>
          <w:b/>
        </w:rPr>
        <w:t>.</w:t>
      </w:r>
      <w:r w:rsidR="00103E10">
        <w:rPr>
          <w:bCs/>
        </w:rPr>
        <w:t xml:space="preserve"> о</w:t>
      </w:r>
      <w:r w:rsidR="00BE76AB" w:rsidRPr="00D00103">
        <w:rPr>
          <w:bCs/>
        </w:rPr>
        <w:t>знакоми</w:t>
      </w:r>
      <w:r w:rsidR="007079EC">
        <w:rPr>
          <w:bCs/>
        </w:rPr>
        <w:t>л</w:t>
      </w:r>
      <w:r w:rsidR="00BE76AB" w:rsidRPr="00D00103">
        <w:rPr>
          <w:bCs/>
        </w:rPr>
        <w:t xml:space="preserve"> присутствующих с повесткой дня и предостави</w:t>
      </w:r>
      <w:r w:rsidR="007079EC">
        <w:rPr>
          <w:bCs/>
        </w:rPr>
        <w:t>л</w:t>
      </w:r>
      <w:r w:rsidR="00BE76AB" w:rsidRPr="00D00103">
        <w:rPr>
          <w:bCs/>
        </w:rPr>
        <w:t xml:space="preserve"> слово докладчик</w:t>
      </w:r>
      <w:r w:rsidR="00D92EFA" w:rsidRPr="00D00103">
        <w:rPr>
          <w:bCs/>
        </w:rPr>
        <w:t>у</w:t>
      </w:r>
      <w:r w:rsidR="00BE76AB" w:rsidRPr="00D00103">
        <w:rPr>
          <w:bCs/>
        </w:rPr>
        <w:t>.</w:t>
      </w:r>
    </w:p>
    <w:p w14:paraId="37EFC41E" w14:textId="77777777" w:rsidR="00CF1DDE" w:rsidRDefault="00CF1DDE" w:rsidP="00CF1DDE">
      <w:pPr>
        <w:ind w:firstLine="567"/>
        <w:jc w:val="both"/>
        <w:rPr>
          <w:bCs/>
        </w:rPr>
      </w:pPr>
    </w:p>
    <w:p w14:paraId="1BA0AED1" w14:textId="77777777" w:rsidR="004A533F" w:rsidRPr="004A533F" w:rsidRDefault="00CC69B8" w:rsidP="004A533F">
      <w:pPr>
        <w:ind w:firstLine="567"/>
        <w:jc w:val="both"/>
        <w:rPr>
          <w:b/>
          <w:bCs/>
          <w:kern w:val="32"/>
        </w:rPr>
      </w:pPr>
      <w:r w:rsidRPr="00CF1DDE">
        <w:rPr>
          <w:kern w:val="32"/>
        </w:rPr>
        <w:t xml:space="preserve">Вопрос </w:t>
      </w:r>
      <w:r w:rsidR="008A5094" w:rsidRPr="00CF1DDE">
        <w:rPr>
          <w:kern w:val="32"/>
        </w:rPr>
        <w:t>1</w:t>
      </w:r>
      <w:r w:rsidR="00E56047" w:rsidRPr="00CF1DDE">
        <w:rPr>
          <w:kern w:val="32"/>
        </w:rPr>
        <w:t>.</w:t>
      </w:r>
      <w:r w:rsidRPr="009343A7">
        <w:rPr>
          <w:b/>
          <w:bCs/>
          <w:kern w:val="32"/>
        </w:rPr>
        <w:t xml:space="preserve"> </w:t>
      </w:r>
      <w:r w:rsidR="00626E16" w:rsidRPr="004A533F">
        <w:rPr>
          <w:b/>
          <w:bCs/>
          <w:kern w:val="32"/>
        </w:rPr>
        <w:t>«</w:t>
      </w:r>
      <w:r w:rsidR="00934232" w:rsidRPr="004A533F">
        <w:rPr>
          <w:b/>
          <w:bCs/>
        </w:rPr>
        <w:t xml:space="preserve">Об установлении платы за подключение к системе теплоснабжения </w:t>
      </w:r>
      <w:r w:rsidR="00934232" w:rsidRPr="004A533F">
        <w:rPr>
          <w:b/>
          <w:bCs/>
        </w:rPr>
        <w:br/>
        <w:t>ООО «Новокузнецкая теплосетевая компания» в индивидуальном порядке объектов ООО «Хлеб», расположенных по адресу Кемеровская область – Кузбасс,</w:t>
      </w:r>
      <w:r w:rsidR="00934232" w:rsidRPr="004A533F">
        <w:rPr>
          <w:b/>
          <w:bCs/>
        </w:rPr>
        <w:br/>
        <w:t>г. Новокузнецк, ул. Вокзальная, д. 65</w:t>
      </w:r>
      <w:r w:rsidR="001C1913" w:rsidRPr="004A533F">
        <w:rPr>
          <w:b/>
          <w:bCs/>
          <w:kern w:val="32"/>
        </w:rPr>
        <w:t>».</w:t>
      </w:r>
    </w:p>
    <w:p w14:paraId="26F52A67" w14:textId="77777777" w:rsidR="004A533F" w:rsidRDefault="004A533F" w:rsidP="004A533F">
      <w:pPr>
        <w:ind w:firstLine="567"/>
        <w:jc w:val="both"/>
        <w:rPr>
          <w:b/>
          <w:bCs/>
          <w:kern w:val="32"/>
        </w:rPr>
      </w:pPr>
    </w:p>
    <w:p w14:paraId="12A60C67" w14:textId="0B1681B9" w:rsidR="004A533F" w:rsidRPr="004A533F" w:rsidRDefault="00B73E3C" w:rsidP="004A533F">
      <w:pPr>
        <w:ind w:firstLine="567"/>
        <w:jc w:val="both"/>
        <w:rPr>
          <w:bCs/>
        </w:rPr>
      </w:pPr>
      <w:r w:rsidRPr="00B76585">
        <w:rPr>
          <w:bCs/>
        </w:rPr>
        <w:t xml:space="preserve">Докладчик </w:t>
      </w:r>
      <w:r w:rsidR="00934232">
        <w:rPr>
          <w:b/>
        </w:rPr>
        <w:t>Зинченко М.В</w:t>
      </w:r>
      <w:r w:rsidR="00CF1DDE" w:rsidRPr="00B76585">
        <w:rPr>
          <w:b/>
        </w:rPr>
        <w:t>.</w:t>
      </w:r>
      <w:r w:rsidR="00934232">
        <w:rPr>
          <w:bCs/>
        </w:rPr>
        <w:t xml:space="preserve"> согласно экспертному заключению (приложение № 1 к настоящему прото</w:t>
      </w:r>
      <w:r w:rsidR="004A533F">
        <w:rPr>
          <w:bCs/>
        </w:rPr>
        <w:t xml:space="preserve">колу) предлагает </w:t>
      </w:r>
      <w:r w:rsidR="004A533F" w:rsidRPr="004A533F">
        <w:rPr>
          <w:bCs/>
        </w:rPr>
        <w:t>у</w:t>
      </w:r>
      <w:r w:rsidR="004A533F" w:rsidRPr="004A533F">
        <w:rPr>
          <w:bCs/>
        </w:rPr>
        <w:t xml:space="preserve">становить плату за подключение к системе теплоснабжения ООО «Новокузнецкая теплосетевая компания», ИНН 4253009805, в индивидуальном порядке объектов ООО «Хлеб», расположенных по адресу Кемеровская область – Кузбасс, г. Новокузнецк, ул. Вокзальная, д. 65, согласно приложению </w:t>
      </w:r>
      <w:r w:rsidR="004A533F">
        <w:rPr>
          <w:bCs/>
        </w:rPr>
        <w:t xml:space="preserve">№ 2 </w:t>
      </w:r>
      <w:r w:rsidR="004A533F" w:rsidRPr="004A533F">
        <w:rPr>
          <w:bCs/>
        </w:rPr>
        <w:t xml:space="preserve">к настоящему </w:t>
      </w:r>
      <w:r w:rsidR="004A533F">
        <w:rPr>
          <w:bCs/>
        </w:rPr>
        <w:t>протоколу.</w:t>
      </w:r>
    </w:p>
    <w:p w14:paraId="46D9124A" w14:textId="19ECAFA2" w:rsidR="00B73E3C" w:rsidRPr="00EF4229" w:rsidRDefault="00B73E3C" w:rsidP="00B73E3C">
      <w:pPr>
        <w:ind w:firstLine="567"/>
        <w:jc w:val="both"/>
        <w:rPr>
          <w:lang w:eastAsia="en-US"/>
        </w:rPr>
      </w:pPr>
      <w:r w:rsidRPr="00EF4229">
        <w:rPr>
          <w:bCs/>
          <w:szCs w:val="20"/>
        </w:rPr>
        <w:lastRenderedPageBreak/>
        <w:t xml:space="preserve">Рассмотрев представленные материалы, правление Региональной энергетической комиссии Кузбасса </w:t>
      </w:r>
    </w:p>
    <w:p w14:paraId="109F8331" w14:textId="77777777" w:rsidR="00B73E3C" w:rsidRPr="00EF4229" w:rsidRDefault="00B73E3C" w:rsidP="00B73E3C">
      <w:pPr>
        <w:ind w:right="-6" w:firstLine="567"/>
        <w:jc w:val="both"/>
        <w:rPr>
          <w:b/>
          <w:szCs w:val="20"/>
        </w:rPr>
      </w:pPr>
    </w:p>
    <w:p w14:paraId="5278AE44" w14:textId="32918C5F" w:rsidR="00B73E3C" w:rsidRPr="00262CBC" w:rsidRDefault="006C5278" w:rsidP="00B73E3C">
      <w:pPr>
        <w:ind w:right="-6" w:firstLine="567"/>
        <w:jc w:val="both"/>
        <w:rPr>
          <w:b/>
        </w:rPr>
      </w:pPr>
      <w:r w:rsidRPr="00262CBC">
        <w:rPr>
          <w:b/>
        </w:rPr>
        <w:t>ПОСТАНОВИ</w:t>
      </w:r>
      <w:r w:rsidR="00B73E3C" w:rsidRPr="00262CBC">
        <w:rPr>
          <w:b/>
        </w:rPr>
        <w:t>ЛО:</w:t>
      </w:r>
    </w:p>
    <w:p w14:paraId="7AC23AC5" w14:textId="01608754" w:rsidR="00B73E3C" w:rsidRDefault="00B73E3C" w:rsidP="00B73E3C">
      <w:pPr>
        <w:ind w:right="-6" w:firstLine="567"/>
        <w:jc w:val="both"/>
        <w:rPr>
          <w:b/>
        </w:rPr>
      </w:pPr>
    </w:p>
    <w:p w14:paraId="6F343FDC" w14:textId="06EDF876" w:rsidR="00B76585" w:rsidRPr="00B76585" w:rsidRDefault="00B76585" w:rsidP="00B73E3C">
      <w:pPr>
        <w:ind w:right="-6" w:firstLine="567"/>
        <w:jc w:val="both"/>
        <w:rPr>
          <w:bCs/>
        </w:rPr>
      </w:pPr>
      <w:r w:rsidRPr="00B76585">
        <w:rPr>
          <w:bCs/>
        </w:rPr>
        <w:t>Согласиться с предложением докладчика.</w:t>
      </w:r>
    </w:p>
    <w:p w14:paraId="56A16B62" w14:textId="77777777" w:rsidR="004A533F" w:rsidRDefault="004A533F" w:rsidP="004A533F">
      <w:pPr>
        <w:ind w:right="-6" w:firstLine="567"/>
        <w:jc w:val="both"/>
        <w:rPr>
          <w:b/>
        </w:rPr>
      </w:pPr>
    </w:p>
    <w:p w14:paraId="0AAF7A90" w14:textId="50BBFB38" w:rsidR="004A533F" w:rsidRDefault="004A533F" w:rsidP="004A533F">
      <w:pPr>
        <w:ind w:right="-6" w:firstLine="567"/>
        <w:jc w:val="both"/>
        <w:rPr>
          <w:b/>
        </w:rPr>
      </w:pPr>
      <w:r w:rsidRPr="006F5D19">
        <w:rPr>
          <w:b/>
        </w:rPr>
        <w:t>Голосовали «ЗА» - единогласно.</w:t>
      </w:r>
    </w:p>
    <w:p w14:paraId="0699AE2F" w14:textId="77777777" w:rsidR="004A533F" w:rsidRPr="004A533F" w:rsidRDefault="004A533F" w:rsidP="009A1B4B">
      <w:pPr>
        <w:ind w:firstLine="567"/>
        <w:jc w:val="both"/>
        <w:rPr>
          <w:color w:val="FF0000"/>
          <w:kern w:val="32"/>
        </w:rPr>
      </w:pPr>
    </w:p>
    <w:p w14:paraId="592399C3" w14:textId="30F07D92" w:rsidR="00774567" w:rsidRPr="004A533F" w:rsidRDefault="009A1B4B" w:rsidP="009A1B4B">
      <w:pPr>
        <w:ind w:firstLine="567"/>
        <w:jc w:val="both"/>
        <w:rPr>
          <w:b/>
          <w:bCs/>
        </w:rPr>
      </w:pPr>
      <w:r w:rsidRPr="004A533F">
        <w:rPr>
          <w:kern w:val="32"/>
        </w:rPr>
        <w:t xml:space="preserve">Вопрос 2 </w:t>
      </w:r>
      <w:r w:rsidRPr="004A533F">
        <w:rPr>
          <w:b/>
          <w:bCs/>
          <w:kern w:val="32"/>
        </w:rPr>
        <w:t>«</w:t>
      </w:r>
      <w:r w:rsidR="004A533F" w:rsidRPr="004A533F">
        <w:rPr>
          <w:b/>
          <w:bCs/>
        </w:rPr>
        <w:t>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004A533F" w:rsidRPr="004A533F">
        <w:rPr>
          <w:b/>
          <w:bCs/>
        </w:rPr>
        <w:t>Кузбассоблгаз</w:t>
      </w:r>
      <w:proofErr w:type="spellEnd"/>
      <w:r w:rsidR="004A533F" w:rsidRPr="004A533F">
        <w:rPr>
          <w:b/>
          <w:bCs/>
        </w:rPr>
        <w:t>» за 3 квартал 2022 года</w:t>
      </w:r>
      <w:r w:rsidRPr="004A533F">
        <w:rPr>
          <w:b/>
          <w:bCs/>
        </w:rPr>
        <w:t>»</w:t>
      </w:r>
    </w:p>
    <w:p w14:paraId="6C69931A" w14:textId="293D4395" w:rsidR="009A1B4B" w:rsidRPr="004A533F" w:rsidRDefault="009A1B4B" w:rsidP="009A1B4B">
      <w:pPr>
        <w:ind w:firstLine="567"/>
        <w:jc w:val="both"/>
        <w:rPr>
          <w:b/>
          <w:bCs/>
          <w:color w:val="FF0000"/>
          <w:kern w:val="32"/>
        </w:rPr>
      </w:pPr>
    </w:p>
    <w:p w14:paraId="17D7CD43" w14:textId="2C3B66B8" w:rsidR="001E3F2B" w:rsidRPr="001E3F2B" w:rsidRDefault="001E3F2B" w:rsidP="001E3F2B">
      <w:pPr>
        <w:autoSpaceDE w:val="0"/>
        <w:autoSpaceDN w:val="0"/>
        <w:adjustRightInd w:val="0"/>
        <w:ind w:right="141" w:firstLine="709"/>
        <w:jc w:val="both"/>
      </w:pPr>
      <w:r w:rsidRPr="00B76585">
        <w:rPr>
          <w:bCs/>
        </w:rPr>
        <w:t xml:space="preserve">Докладчик </w:t>
      </w:r>
      <w:r>
        <w:rPr>
          <w:b/>
        </w:rPr>
        <w:t>Овчинников А.Г</w:t>
      </w:r>
      <w:r w:rsidRPr="00B76585">
        <w:rPr>
          <w:b/>
        </w:rPr>
        <w:t>.</w:t>
      </w:r>
      <w:r>
        <w:rPr>
          <w:bCs/>
        </w:rPr>
        <w:t xml:space="preserve"> согласно </w:t>
      </w:r>
      <w:r w:rsidRPr="001E3F2B">
        <w:rPr>
          <w:bCs/>
        </w:rPr>
        <w:t xml:space="preserve">экспертному заключению (приложение № </w:t>
      </w:r>
      <w:r w:rsidRPr="001E3F2B">
        <w:rPr>
          <w:bCs/>
        </w:rPr>
        <w:t>3</w:t>
      </w:r>
      <w:r w:rsidRPr="001E3F2B">
        <w:rPr>
          <w:bCs/>
        </w:rPr>
        <w:t xml:space="preserve"> к настоящему протоколу) предлагает</w:t>
      </w:r>
      <w:r w:rsidRPr="001E3F2B">
        <w:rPr>
          <w:bCs/>
        </w:rPr>
        <w:t xml:space="preserve"> </w:t>
      </w:r>
      <w:r w:rsidRPr="001E3F2B">
        <w:t>у</w:t>
      </w:r>
      <w:r w:rsidRPr="001E3F2B">
        <w:t>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w:t>
      </w:r>
      <w:proofErr w:type="spellStart"/>
      <w:r w:rsidRPr="001E3F2B">
        <w:t>Кузбассоблгаз</w:t>
      </w:r>
      <w:proofErr w:type="spellEnd"/>
      <w:r w:rsidRPr="001E3F2B">
        <w:t xml:space="preserve">», ИНН 4205244870,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за 3 квартал 2022 года в размере </w:t>
      </w:r>
      <w:r w:rsidRPr="001E3F2B">
        <w:br/>
        <w:t>78,56 тыс. руб. (НДС не облагается).</w:t>
      </w:r>
    </w:p>
    <w:p w14:paraId="3024E215" w14:textId="312BD2E4" w:rsidR="00AB74FD" w:rsidRDefault="00AB74FD" w:rsidP="00AB74FD">
      <w:pPr>
        <w:ind w:right="-6" w:firstLine="567"/>
        <w:jc w:val="both"/>
      </w:pPr>
    </w:p>
    <w:p w14:paraId="79463856" w14:textId="37369EC4" w:rsidR="00336AEF" w:rsidRDefault="00336AEF" w:rsidP="00AB74FD">
      <w:pPr>
        <w:ind w:right="-6" w:firstLine="567"/>
        <w:jc w:val="both"/>
      </w:pPr>
      <w:r>
        <w:t xml:space="preserve">В материалах дела имеется письменное обращение от 03.11.2022 № 648/1122 за подписью генерального директора </w:t>
      </w:r>
      <w:r w:rsidRPr="001E3F2B">
        <w:t>ООО «</w:t>
      </w:r>
      <w:proofErr w:type="spellStart"/>
      <w:r w:rsidRPr="001E3F2B">
        <w:t>Кузбассоблгаз</w:t>
      </w:r>
      <w:proofErr w:type="spellEnd"/>
      <w:r w:rsidRPr="001E3F2B">
        <w:t>»</w:t>
      </w:r>
      <w:r>
        <w:t xml:space="preserve"> А.А. Фомина с просьбой рассмотреть вопрос без участия представителей общества. С проектным решением ознакомлены и согласны.</w:t>
      </w:r>
    </w:p>
    <w:p w14:paraId="457587AA" w14:textId="77777777" w:rsidR="00336AEF" w:rsidRPr="009A1B4B" w:rsidRDefault="00336AEF" w:rsidP="00AB74FD">
      <w:pPr>
        <w:ind w:right="-6" w:firstLine="567"/>
        <w:jc w:val="both"/>
      </w:pPr>
    </w:p>
    <w:p w14:paraId="1A722761" w14:textId="77777777" w:rsidR="001E3F2B" w:rsidRPr="00EF4229" w:rsidRDefault="001E3F2B" w:rsidP="001E3F2B">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285D61DF" w14:textId="77777777" w:rsidR="001E3F2B" w:rsidRPr="00EF4229" w:rsidRDefault="001E3F2B" w:rsidP="001E3F2B">
      <w:pPr>
        <w:ind w:right="-6" w:firstLine="567"/>
        <w:jc w:val="both"/>
        <w:rPr>
          <w:b/>
          <w:szCs w:val="20"/>
        </w:rPr>
      </w:pPr>
    </w:p>
    <w:p w14:paraId="2180733E" w14:textId="77777777" w:rsidR="001E3F2B" w:rsidRPr="00262CBC" w:rsidRDefault="001E3F2B" w:rsidP="001E3F2B">
      <w:pPr>
        <w:ind w:right="-6" w:firstLine="567"/>
        <w:jc w:val="both"/>
        <w:rPr>
          <w:b/>
        </w:rPr>
      </w:pPr>
      <w:r w:rsidRPr="00262CBC">
        <w:rPr>
          <w:b/>
        </w:rPr>
        <w:t>ПОСТАНОВИЛО:</w:t>
      </w:r>
    </w:p>
    <w:p w14:paraId="57D1D316" w14:textId="77777777" w:rsidR="001E3F2B" w:rsidRDefault="001E3F2B" w:rsidP="001E3F2B">
      <w:pPr>
        <w:ind w:right="-6" w:firstLine="567"/>
        <w:jc w:val="both"/>
        <w:rPr>
          <w:b/>
        </w:rPr>
      </w:pPr>
    </w:p>
    <w:p w14:paraId="279BCA5C" w14:textId="77777777" w:rsidR="001E3F2B" w:rsidRPr="00B76585" w:rsidRDefault="001E3F2B" w:rsidP="001E3F2B">
      <w:pPr>
        <w:ind w:right="-6" w:firstLine="567"/>
        <w:jc w:val="both"/>
        <w:rPr>
          <w:bCs/>
        </w:rPr>
      </w:pPr>
      <w:r w:rsidRPr="00B76585">
        <w:rPr>
          <w:bCs/>
        </w:rPr>
        <w:t>Согласиться с предложением докладчика.</w:t>
      </w:r>
    </w:p>
    <w:p w14:paraId="1EAEFD52" w14:textId="77777777" w:rsidR="001E3F2B" w:rsidRDefault="001E3F2B" w:rsidP="001E3F2B">
      <w:pPr>
        <w:ind w:right="-6" w:firstLine="567"/>
        <w:jc w:val="both"/>
        <w:rPr>
          <w:b/>
        </w:rPr>
      </w:pPr>
    </w:p>
    <w:p w14:paraId="3A38FAB9" w14:textId="77777777" w:rsidR="001E3F2B" w:rsidRDefault="001E3F2B" w:rsidP="001E3F2B">
      <w:pPr>
        <w:ind w:right="-6" w:firstLine="567"/>
        <w:jc w:val="both"/>
        <w:rPr>
          <w:b/>
        </w:rPr>
      </w:pPr>
      <w:r w:rsidRPr="006F5D19">
        <w:rPr>
          <w:b/>
        </w:rPr>
        <w:t>Голосовали «ЗА» - единогласно.</w:t>
      </w:r>
    </w:p>
    <w:p w14:paraId="3BB4C68E" w14:textId="77777777" w:rsidR="002902DA" w:rsidRPr="002C1949" w:rsidRDefault="002902DA" w:rsidP="00336AEF">
      <w:pPr>
        <w:jc w:val="both"/>
        <w:rPr>
          <w:kern w:val="32"/>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84167E6" w14:textId="77777777" w:rsidR="004C0778" w:rsidRDefault="004C0778"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5EA358F2" w:rsidR="00C322A2" w:rsidRDefault="00C322A2" w:rsidP="00C322A2">
      <w:pPr>
        <w:tabs>
          <w:tab w:val="left" w:pos="709"/>
          <w:tab w:val="left" w:pos="1134"/>
        </w:tabs>
        <w:ind w:left="709" w:hanging="142"/>
        <w:jc w:val="both"/>
      </w:pPr>
      <w:r w:rsidRPr="00D00103">
        <w:t>___________________</w:t>
      </w:r>
      <w:r>
        <w:t>__</w:t>
      </w:r>
      <w:r w:rsidR="00A9484E">
        <w:t>О.А. Чурсина</w:t>
      </w:r>
    </w:p>
    <w:p w14:paraId="58D78682" w14:textId="5F500982" w:rsidR="002C59F0" w:rsidRDefault="002C59F0" w:rsidP="00C322A2">
      <w:pPr>
        <w:tabs>
          <w:tab w:val="left" w:pos="709"/>
          <w:tab w:val="left" w:pos="1134"/>
        </w:tabs>
        <w:ind w:left="709" w:hanging="142"/>
        <w:jc w:val="both"/>
      </w:pPr>
    </w:p>
    <w:p w14:paraId="1B77B9AF" w14:textId="7723C2C8" w:rsidR="00AF4019" w:rsidRDefault="00AF4019" w:rsidP="00AF4019">
      <w:pPr>
        <w:tabs>
          <w:tab w:val="left" w:pos="709"/>
          <w:tab w:val="left" w:pos="1134"/>
        </w:tabs>
        <w:ind w:left="709" w:hanging="142"/>
        <w:jc w:val="both"/>
      </w:pPr>
      <w:r w:rsidRPr="00D00103">
        <w:t>___________________</w:t>
      </w:r>
      <w:r>
        <w:t>__</w:t>
      </w:r>
      <w:r w:rsidR="00651825">
        <w:t>Э.Б. Гусельщиков</w:t>
      </w:r>
    </w:p>
    <w:p w14:paraId="68F89DAD" w14:textId="28305EF6" w:rsidR="00AF4019" w:rsidRDefault="00AF4019" w:rsidP="001448B5">
      <w:pPr>
        <w:tabs>
          <w:tab w:val="left" w:pos="709"/>
          <w:tab w:val="left" w:pos="1134"/>
        </w:tabs>
        <w:jc w:val="both"/>
      </w:pPr>
    </w:p>
    <w:p w14:paraId="094F80BD" w14:textId="5AEC77AB" w:rsidR="002902DA" w:rsidRDefault="002902DA" w:rsidP="002902DA">
      <w:pPr>
        <w:tabs>
          <w:tab w:val="left" w:pos="709"/>
          <w:tab w:val="left" w:pos="1134"/>
        </w:tabs>
        <w:ind w:left="709" w:hanging="142"/>
        <w:jc w:val="both"/>
      </w:pPr>
      <w:r w:rsidRPr="00D00103">
        <w:t>___________________</w:t>
      </w:r>
      <w:r>
        <w:t>__А.Г. Овчинников</w:t>
      </w:r>
    </w:p>
    <w:p w14:paraId="62B7C514" w14:textId="77777777" w:rsidR="005D0843" w:rsidRPr="00D00103" w:rsidRDefault="005D0843" w:rsidP="001448B5">
      <w:pPr>
        <w:tabs>
          <w:tab w:val="left" w:pos="709"/>
          <w:tab w:val="left" w:pos="1134"/>
        </w:tabs>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A3C616E" w14:textId="77777777" w:rsidR="003A0A72" w:rsidRDefault="003A0A72" w:rsidP="00B70362">
      <w:pPr>
        <w:tabs>
          <w:tab w:val="left" w:pos="5580"/>
          <w:tab w:val="left" w:pos="9498"/>
        </w:tabs>
        <w:ind w:right="-569"/>
        <w:sectPr w:rsidR="003A0A72" w:rsidSect="00336AEF">
          <w:headerReference w:type="default" r:id="rId8"/>
          <w:pgSz w:w="11906" w:h="16838" w:code="9"/>
          <w:pgMar w:top="568" w:right="567" w:bottom="426" w:left="1701" w:header="709" w:footer="709" w:gutter="0"/>
          <w:cols w:space="708"/>
          <w:titlePg/>
          <w:docGrid w:linePitch="360"/>
        </w:sectPr>
      </w:pPr>
      <w:bookmarkStart w:id="2" w:name="_Hlk115097675"/>
    </w:p>
    <w:p w14:paraId="5B4AEF2C" w14:textId="28E3218D" w:rsidR="009F3C83" w:rsidRPr="00D00103" w:rsidRDefault="009F3C83" w:rsidP="004A533F">
      <w:pPr>
        <w:tabs>
          <w:tab w:val="left" w:pos="5580"/>
          <w:tab w:val="left" w:pos="9498"/>
        </w:tabs>
        <w:ind w:left="-3562" w:right="-569" w:firstLine="9091"/>
      </w:pPr>
      <w:r w:rsidRPr="00D00103">
        <w:lastRenderedPageBreak/>
        <w:t xml:space="preserve">Приложение </w:t>
      </w:r>
      <w:r w:rsidR="00E6154F">
        <w:t xml:space="preserve">№ 1 </w:t>
      </w:r>
      <w:r w:rsidRPr="00D00103">
        <w:t xml:space="preserve">к протоколу № </w:t>
      </w:r>
      <w:r w:rsidR="00351E96">
        <w:t>7</w:t>
      </w:r>
      <w:r w:rsidR="004A533F">
        <w:t>6</w:t>
      </w:r>
    </w:p>
    <w:p w14:paraId="64C64ABE" w14:textId="77777777" w:rsidR="009F3C83" w:rsidRPr="00D00103" w:rsidRDefault="009F3C83" w:rsidP="004A533F">
      <w:pPr>
        <w:tabs>
          <w:tab w:val="left" w:pos="5580"/>
          <w:tab w:val="left" w:pos="9498"/>
        </w:tabs>
        <w:ind w:left="-3562" w:right="-569" w:firstLine="9091"/>
      </w:pPr>
      <w:r w:rsidRPr="00D00103">
        <w:t>заседания правления Региональной</w:t>
      </w:r>
    </w:p>
    <w:p w14:paraId="262E3A1C" w14:textId="77777777" w:rsidR="009F3C83" w:rsidRPr="00D00103" w:rsidRDefault="009F3C83" w:rsidP="004A533F">
      <w:pPr>
        <w:tabs>
          <w:tab w:val="left" w:pos="5580"/>
          <w:tab w:val="left" w:pos="9498"/>
        </w:tabs>
        <w:ind w:left="-3562" w:right="-569" w:firstLine="9091"/>
      </w:pPr>
      <w:r w:rsidRPr="00D00103">
        <w:t>энергетической комиссии</w:t>
      </w:r>
    </w:p>
    <w:p w14:paraId="56780AE7" w14:textId="7498CA1E" w:rsidR="009F3C83" w:rsidRDefault="009F3C83" w:rsidP="004A533F">
      <w:pPr>
        <w:tabs>
          <w:tab w:val="left" w:pos="5580"/>
          <w:tab w:val="left" w:pos="9498"/>
        </w:tabs>
        <w:ind w:left="-3562" w:right="-569" w:firstLine="9091"/>
      </w:pPr>
      <w:r w:rsidRPr="00D00103">
        <w:t xml:space="preserve">Кузбасса от </w:t>
      </w:r>
      <w:r w:rsidR="00C71F58">
        <w:t>0</w:t>
      </w:r>
      <w:r w:rsidR="004A533F">
        <w:t>8</w:t>
      </w:r>
      <w:r>
        <w:t>.1</w:t>
      </w:r>
      <w:r w:rsidR="00C71F58">
        <w:t>1</w:t>
      </w:r>
      <w:r w:rsidRPr="00D00103">
        <w:t>.2022</w:t>
      </w:r>
    </w:p>
    <w:p w14:paraId="248ED590" w14:textId="77777777" w:rsidR="004A533F" w:rsidRDefault="004A533F" w:rsidP="004A533F">
      <w:pPr>
        <w:tabs>
          <w:tab w:val="left" w:pos="5580"/>
          <w:tab w:val="left" w:pos="9498"/>
        </w:tabs>
        <w:ind w:left="-3562" w:right="-569" w:firstLine="9091"/>
      </w:pPr>
    </w:p>
    <w:p w14:paraId="17DDD954" w14:textId="77777777" w:rsidR="004A533F" w:rsidRPr="004A533F" w:rsidRDefault="004A533F" w:rsidP="004A533F">
      <w:pPr>
        <w:jc w:val="center"/>
        <w:rPr>
          <w:b/>
          <w:color w:val="000000"/>
          <w:sz w:val="28"/>
          <w:szCs w:val="28"/>
        </w:rPr>
      </w:pPr>
      <w:r w:rsidRPr="004A533F">
        <w:rPr>
          <w:b/>
          <w:sz w:val="28"/>
        </w:rPr>
        <w:t xml:space="preserve">Экспертное заключение </w:t>
      </w:r>
      <w:r w:rsidRPr="004A533F">
        <w:rPr>
          <w:b/>
          <w:color w:val="000000"/>
          <w:sz w:val="28"/>
          <w:szCs w:val="28"/>
        </w:rPr>
        <w:t xml:space="preserve">Региональной энергетической комиссии Кузбасса по утверждению платы за подключение к системе теплоснабжения </w:t>
      </w:r>
      <w:r w:rsidRPr="004A533F">
        <w:rPr>
          <w:b/>
          <w:sz w:val="28"/>
          <w:szCs w:val="28"/>
        </w:rPr>
        <w:t>ООО «</w:t>
      </w:r>
      <w:r w:rsidRPr="004A533F">
        <w:rPr>
          <w:b/>
          <w:color w:val="000000"/>
          <w:sz w:val="28"/>
          <w:szCs w:val="28"/>
        </w:rPr>
        <w:t>Новокузнецкая теплосетевая компания</w:t>
      </w:r>
      <w:r w:rsidRPr="004A533F">
        <w:rPr>
          <w:b/>
          <w:sz w:val="28"/>
          <w:szCs w:val="28"/>
        </w:rPr>
        <w:t>»</w:t>
      </w:r>
      <w:r w:rsidRPr="004A533F">
        <w:rPr>
          <w:b/>
          <w:color w:val="000000"/>
          <w:sz w:val="28"/>
          <w:szCs w:val="28"/>
        </w:rPr>
        <w:t xml:space="preserve"> в индивидуальном порядке объектов ООО «Хлеб», расположенных по адресу Кемеровская область – Кузбасс, г. Новокузнецк, ул. Вокзальная, д. 65</w:t>
      </w:r>
    </w:p>
    <w:p w14:paraId="7C039046" w14:textId="1C564C4E" w:rsidR="004A533F" w:rsidRPr="004A533F" w:rsidRDefault="004A533F" w:rsidP="004A533F">
      <w:pPr>
        <w:spacing w:line="276" w:lineRule="auto"/>
        <w:ind w:firstLine="680"/>
        <w:jc w:val="both"/>
        <w:rPr>
          <w:sz w:val="28"/>
          <w:szCs w:val="28"/>
        </w:rPr>
      </w:pPr>
      <w:r w:rsidRPr="004A533F">
        <w:rPr>
          <w:color w:val="000000"/>
          <w:sz w:val="28"/>
          <w:szCs w:val="28"/>
        </w:rPr>
        <w:t xml:space="preserve">ООО «НТК» обратилось в адрес Региональной энергетической комиссии Кузбасса (далее РЭК Кузбасса) с заявлением от 30.05.2022 № 6-4747-12 об установлении индивидуальной платы </w:t>
      </w:r>
      <w:r w:rsidRPr="004A533F">
        <w:rPr>
          <w:sz w:val="28"/>
          <w:szCs w:val="28"/>
        </w:rPr>
        <w:t xml:space="preserve">за подключение к системе теплоснабжения ООО «НТК» в индивидуальном порядке объектов </w:t>
      </w:r>
      <w:r>
        <w:rPr>
          <w:sz w:val="28"/>
          <w:szCs w:val="28"/>
        </w:rPr>
        <w:br/>
      </w:r>
      <w:r w:rsidRPr="004A533F">
        <w:rPr>
          <w:sz w:val="28"/>
          <w:szCs w:val="28"/>
        </w:rPr>
        <w:t>ООО «Хлеб», расположенных по адресу Кемеровская область – Кузбасс, г. Новокузнецк, ул. Вокзальная, д. 65.</w:t>
      </w:r>
    </w:p>
    <w:p w14:paraId="2FC2B9A1" w14:textId="77777777" w:rsidR="004A533F" w:rsidRPr="004A533F" w:rsidRDefault="004A533F" w:rsidP="004A533F">
      <w:pPr>
        <w:spacing w:line="276" w:lineRule="auto"/>
        <w:ind w:firstLine="720"/>
        <w:jc w:val="both"/>
        <w:rPr>
          <w:color w:val="000000"/>
          <w:sz w:val="28"/>
          <w:szCs w:val="28"/>
        </w:rPr>
      </w:pPr>
      <w:r w:rsidRPr="004A533F">
        <w:rPr>
          <w:color w:val="000000"/>
          <w:sz w:val="28"/>
          <w:szCs w:val="28"/>
        </w:rPr>
        <w:t>Нормативно-методической основой проведения анализа материалов, являются:</w:t>
      </w:r>
    </w:p>
    <w:p w14:paraId="5C58140D"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t>Гражданский кодекс Российской Федерации;</w:t>
      </w:r>
    </w:p>
    <w:p w14:paraId="3A062A43"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199029A1"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t>Налоговый кодекс Российской Федерации (в дальнейшем НК РФ);</w:t>
      </w:r>
    </w:p>
    <w:p w14:paraId="4A99BE6F"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t>Трудовой Кодекс Российской Федерации (в дальнейшем ТК РФ);</w:t>
      </w:r>
    </w:p>
    <w:p w14:paraId="072B83F7"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t>Федеральный закон от 27.07.2010 № 190-ФЗ «О теплоснабжении»;</w:t>
      </w:r>
    </w:p>
    <w:p w14:paraId="2B7253D4"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t>Федеральный Закон от 17.08.1995 № 147-ФЗ «О естественных монополиях»;</w:t>
      </w:r>
    </w:p>
    <w:p w14:paraId="5C06AF3A"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77D1B4A"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658CA9D7"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bookmarkStart w:id="3" w:name="_Hlk488313538"/>
      <w:r w:rsidRPr="004A533F">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05C93A4"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lastRenderedPageBreak/>
        <w:t>Постановление Правительства Российской Федерации 22.10.2012 №1075 «О ценообразовании в сфере теплоснабжения»;</w:t>
      </w:r>
    </w:p>
    <w:p w14:paraId="5A98E20E"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t>Приказ Министерства строительства и жилищно-коммунального хозяйства Российской Федерации от 28.08.2014 №506/</w:t>
      </w:r>
      <w:proofErr w:type="spellStart"/>
      <w:r w:rsidRPr="004A533F">
        <w:rPr>
          <w:sz w:val="28"/>
          <w:szCs w:val="28"/>
        </w:rPr>
        <w:t>пр</w:t>
      </w:r>
      <w:proofErr w:type="spellEnd"/>
      <w:r w:rsidRPr="004A533F">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6250702" w14:textId="77777777" w:rsidR="004A533F" w:rsidRPr="004A533F" w:rsidRDefault="004A533F" w:rsidP="004A533F">
      <w:pPr>
        <w:numPr>
          <w:ilvl w:val="1"/>
          <w:numId w:val="15"/>
        </w:numPr>
        <w:tabs>
          <w:tab w:val="num" w:pos="0"/>
          <w:tab w:val="left" w:pos="993"/>
        </w:tabs>
        <w:spacing w:line="276" w:lineRule="auto"/>
        <w:ind w:left="0" w:firstLine="709"/>
        <w:jc w:val="both"/>
        <w:rPr>
          <w:sz w:val="28"/>
          <w:szCs w:val="28"/>
        </w:rPr>
      </w:pPr>
      <w:r w:rsidRPr="004A533F">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3"/>
    <w:p w14:paraId="458A9BFC" w14:textId="77777777" w:rsidR="004A533F" w:rsidRPr="004A533F" w:rsidRDefault="004A533F" w:rsidP="004A533F">
      <w:pPr>
        <w:spacing w:line="276" w:lineRule="auto"/>
        <w:jc w:val="center"/>
        <w:rPr>
          <w:b/>
          <w:color w:val="000000"/>
          <w:sz w:val="28"/>
          <w:szCs w:val="28"/>
        </w:rPr>
      </w:pPr>
    </w:p>
    <w:p w14:paraId="718EFE97" w14:textId="77777777" w:rsidR="004A533F" w:rsidRPr="004A533F" w:rsidRDefault="004A533F" w:rsidP="004A533F">
      <w:pPr>
        <w:spacing w:line="276" w:lineRule="auto"/>
        <w:jc w:val="center"/>
        <w:rPr>
          <w:b/>
          <w:color w:val="000000"/>
          <w:sz w:val="28"/>
          <w:szCs w:val="28"/>
        </w:rPr>
      </w:pPr>
      <w:r w:rsidRPr="004A533F">
        <w:rPr>
          <w:b/>
          <w:color w:val="000000"/>
          <w:sz w:val="28"/>
          <w:szCs w:val="28"/>
        </w:rPr>
        <w:t>Перечень представленных материалов</w:t>
      </w:r>
    </w:p>
    <w:p w14:paraId="15C9E437" w14:textId="77777777" w:rsidR="004A533F" w:rsidRPr="004A533F" w:rsidRDefault="004A533F" w:rsidP="004A533F">
      <w:pPr>
        <w:spacing w:line="276" w:lineRule="auto"/>
        <w:ind w:firstLine="709"/>
        <w:jc w:val="both"/>
        <w:rPr>
          <w:color w:val="000000"/>
          <w:sz w:val="28"/>
          <w:szCs w:val="28"/>
        </w:rPr>
      </w:pPr>
    </w:p>
    <w:p w14:paraId="7D44C11B" w14:textId="77777777" w:rsidR="004A533F" w:rsidRPr="004A533F" w:rsidRDefault="004A533F" w:rsidP="004A533F">
      <w:pPr>
        <w:spacing w:line="276" w:lineRule="auto"/>
        <w:ind w:firstLine="709"/>
        <w:jc w:val="both"/>
        <w:rPr>
          <w:color w:val="000000"/>
          <w:sz w:val="28"/>
          <w:szCs w:val="28"/>
        </w:rPr>
      </w:pPr>
      <w:r w:rsidRPr="004A533F">
        <w:rPr>
          <w:color w:val="000000"/>
          <w:sz w:val="28"/>
          <w:szCs w:val="28"/>
        </w:rPr>
        <w:t>Предприятием представлено заявление об установлении индивидуальной платы за подключение объекта ООО «Хлеб», расположенных по адресу Кемеровская область – Кузбасс, г. Новокузнецк, ул. Вокзальная, д. 65, подключаемого к сетям ООО «НТК», которое содержит:</w:t>
      </w:r>
    </w:p>
    <w:p w14:paraId="51B132AD"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Учредительные документы.</w:t>
      </w:r>
    </w:p>
    <w:p w14:paraId="15F1F915"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Учетная политика (с изменениями).</w:t>
      </w:r>
    </w:p>
    <w:p w14:paraId="7EED531F"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719ACAD0"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Приложение 7.1 Расчет расходов на проведение мероприятий по подключению объектов заявителей.</w:t>
      </w:r>
    </w:p>
    <w:p w14:paraId="5A6385D2"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Приложение 7.2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w:t>
      </w:r>
    </w:p>
    <w:p w14:paraId="3711B7A9"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Заявка на подключение к сетям теплоснабжения.</w:t>
      </w:r>
    </w:p>
    <w:p w14:paraId="3DBF973A"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Письмо (о выборе варианта подключения к сетям подключения к сетям теплоснабжения).</w:t>
      </w:r>
    </w:p>
    <w:p w14:paraId="7A1954D3"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Ответ от заявителя о выборе варианта подключения к сетям теплоснабжения.</w:t>
      </w:r>
    </w:p>
    <w:p w14:paraId="38D80ACE"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Пьезометрические графики.</w:t>
      </w:r>
    </w:p>
    <w:p w14:paraId="532346E5"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Сводный сметный расчет.</w:t>
      </w:r>
    </w:p>
    <w:p w14:paraId="0B6392AA"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lastRenderedPageBreak/>
        <w:t>Локальные сметные расчеты.</w:t>
      </w:r>
    </w:p>
    <w:p w14:paraId="05FE4493" w14:textId="77777777" w:rsidR="004A533F" w:rsidRPr="004A533F" w:rsidRDefault="004A533F" w:rsidP="004A533F">
      <w:pPr>
        <w:numPr>
          <w:ilvl w:val="0"/>
          <w:numId w:val="16"/>
        </w:numPr>
        <w:tabs>
          <w:tab w:val="left" w:pos="1134"/>
        </w:tabs>
        <w:spacing w:line="276" w:lineRule="auto"/>
        <w:ind w:left="0" w:firstLine="709"/>
        <w:jc w:val="both"/>
        <w:rPr>
          <w:color w:val="000000"/>
          <w:sz w:val="28"/>
          <w:szCs w:val="28"/>
        </w:rPr>
      </w:pPr>
      <w:r w:rsidRPr="004A533F">
        <w:rPr>
          <w:color w:val="000000"/>
          <w:sz w:val="28"/>
          <w:szCs w:val="28"/>
        </w:rPr>
        <w:t>Рабочая документация с техническими условиями для подключения к тепловым сетям.</w:t>
      </w:r>
    </w:p>
    <w:p w14:paraId="06997374" w14:textId="77777777" w:rsidR="004A533F" w:rsidRPr="004A533F" w:rsidRDefault="004A533F" w:rsidP="004A533F">
      <w:pPr>
        <w:tabs>
          <w:tab w:val="left" w:pos="1134"/>
        </w:tabs>
        <w:spacing w:line="276" w:lineRule="auto"/>
        <w:ind w:firstLine="709"/>
        <w:jc w:val="both"/>
        <w:rPr>
          <w:color w:val="000000"/>
          <w:sz w:val="28"/>
          <w:szCs w:val="28"/>
        </w:rPr>
      </w:pPr>
    </w:p>
    <w:p w14:paraId="47EED785" w14:textId="77777777" w:rsidR="004A533F" w:rsidRPr="004A533F" w:rsidRDefault="004A533F" w:rsidP="004A533F">
      <w:pPr>
        <w:spacing w:line="26" w:lineRule="atLeast"/>
        <w:jc w:val="center"/>
        <w:rPr>
          <w:b/>
          <w:color w:val="000000"/>
          <w:sz w:val="28"/>
          <w:szCs w:val="28"/>
        </w:rPr>
      </w:pPr>
      <w:r w:rsidRPr="004A533F">
        <w:rPr>
          <w:b/>
          <w:color w:val="000000"/>
          <w:sz w:val="28"/>
          <w:szCs w:val="28"/>
        </w:rPr>
        <w:t xml:space="preserve">Анализ величины максимальной мощности для утверждения платы за подключение </w:t>
      </w:r>
    </w:p>
    <w:p w14:paraId="30CEF3DE" w14:textId="77777777" w:rsidR="004A533F" w:rsidRPr="004A533F" w:rsidRDefault="004A533F" w:rsidP="004A533F">
      <w:pPr>
        <w:spacing w:line="26" w:lineRule="atLeast"/>
        <w:jc w:val="center"/>
        <w:rPr>
          <w:color w:val="000000"/>
          <w:sz w:val="28"/>
          <w:szCs w:val="28"/>
        </w:rPr>
      </w:pPr>
    </w:p>
    <w:p w14:paraId="0E6E4A5E"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t>Необходимость подключения подтверждается заявкой на подключение от ООО «Хлеб», зарегистрированной в ООО «НТК» 08.02.2022 №185-ТП.</w:t>
      </w:r>
    </w:p>
    <w:p w14:paraId="3827ACE6"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t xml:space="preserve">В соответствии с представленными документами планируется присоединить объект ООО «Хлеб», расположенных по адресу Кемеровская область – Кузбасс, г. Новокузнецк, ул. Вокзальная, д. 65, подключаемого к сетям ООО «НТК» с максимальной тепловой нагрузкой 1,7798 Гкал/ч, в том числе 1,6375 Гкал/ч на отопление и 0,1423 Гкал/ч на вентиляцию, данная мощность определена заявителем (ООО «Хлеб») в заявке на подключение к системе теплоснабжения. </w:t>
      </w:r>
    </w:p>
    <w:p w14:paraId="6520C899"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t xml:space="preserve">На основе представленных в РЭК Кузбасса материалов, подтверждающих объём заявленной мощности, </w:t>
      </w:r>
      <w:bookmarkStart w:id="4" w:name="_Hlk522535033"/>
      <w:r w:rsidRPr="004A533F">
        <w:rPr>
          <w:color w:val="000000"/>
          <w:sz w:val="28"/>
          <w:szCs w:val="28"/>
        </w:rPr>
        <w:t>предлагается согласиться с предлагаемой предприятием тепловой нагрузкой объекта подключения.</w:t>
      </w:r>
    </w:p>
    <w:bookmarkEnd w:id="4"/>
    <w:p w14:paraId="35BC75A4" w14:textId="77777777" w:rsidR="004A533F" w:rsidRPr="004A533F" w:rsidRDefault="004A533F" w:rsidP="004A533F">
      <w:pPr>
        <w:tabs>
          <w:tab w:val="left" w:pos="2835"/>
          <w:tab w:val="left" w:pos="3119"/>
        </w:tabs>
        <w:spacing w:line="26" w:lineRule="atLeast"/>
        <w:jc w:val="center"/>
        <w:rPr>
          <w:b/>
          <w:color w:val="000000"/>
          <w:sz w:val="28"/>
          <w:szCs w:val="28"/>
        </w:rPr>
      </w:pPr>
    </w:p>
    <w:p w14:paraId="19F9E92D" w14:textId="77777777" w:rsidR="004A533F" w:rsidRPr="004A533F" w:rsidRDefault="004A533F" w:rsidP="004A533F">
      <w:pPr>
        <w:tabs>
          <w:tab w:val="left" w:pos="2835"/>
          <w:tab w:val="left" w:pos="3119"/>
        </w:tabs>
        <w:spacing w:line="26" w:lineRule="atLeast"/>
        <w:jc w:val="center"/>
        <w:rPr>
          <w:b/>
          <w:color w:val="000000"/>
          <w:sz w:val="28"/>
          <w:szCs w:val="28"/>
        </w:rPr>
      </w:pPr>
      <w:r w:rsidRPr="004A533F">
        <w:rPr>
          <w:b/>
          <w:color w:val="000000"/>
          <w:sz w:val="28"/>
          <w:szCs w:val="28"/>
        </w:rPr>
        <w:t xml:space="preserve">Физический объём работ по подключению </w:t>
      </w:r>
    </w:p>
    <w:p w14:paraId="23731999" w14:textId="77777777" w:rsidR="004A533F" w:rsidRPr="004A533F" w:rsidRDefault="004A533F" w:rsidP="004A533F">
      <w:pPr>
        <w:tabs>
          <w:tab w:val="left" w:pos="2835"/>
          <w:tab w:val="left" w:pos="3119"/>
        </w:tabs>
        <w:spacing w:line="26" w:lineRule="atLeast"/>
        <w:jc w:val="center"/>
        <w:rPr>
          <w:color w:val="000000"/>
          <w:sz w:val="28"/>
          <w:szCs w:val="28"/>
        </w:rPr>
      </w:pPr>
    </w:p>
    <w:p w14:paraId="11A9C98B"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t xml:space="preserve">В соответствии с представленными материалами (пьезометрические графики), в целях обеспечения подключения объекта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мероприятия по реконструкции сетей теплоснабжения. </w:t>
      </w:r>
    </w:p>
    <w:p w14:paraId="39A58D7F"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t>В соответствии с п. 24 Постановления Правительства РФ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ООО «НТК» направила заявителю письмо с предложением выбрать один из следующих вариантов создания технической возможности подключения к системам теплоснабжения:</w:t>
      </w:r>
    </w:p>
    <w:p w14:paraId="1F321D3A"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lastRenderedPageBreak/>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14:paraId="6097F69C"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t>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p>
    <w:p w14:paraId="40DCB5E2"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t>В письме также было отражено о необходимых мероприятиях для создания технической возможности подключения к системе теплоснабжения, а именно:</w:t>
      </w:r>
    </w:p>
    <w:tbl>
      <w:tblPr>
        <w:tblW w:w="0" w:type="auto"/>
        <w:jc w:val="center"/>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0"/>
        <w:gridCol w:w="1730"/>
        <w:gridCol w:w="1373"/>
        <w:gridCol w:w="1455"/>
        <w:gridCol w:w="1552"/>
        <w:gridCol w:w="1485"/>
      </w:tblGrid>
      <w:tr w:rsidR="004A533F" w:rsidRPr="004A533F" w14:paraId="723ABE60" w14:textId="77777777" w:rsidTr="003201C9">
        <w:tblPrEx>
          <w:tblCellMar>
            <w:top w:w="0" w:type="dxa"/>
            <w:bottom w:w="0" w:type="dxa"/>
          </w:tblCellMar>
        </w:tblPrEx>
        <w:trPr>
          <w:trHeight w:hRule="exact" w:val="1080"/>
          <w:tblCellSpacing w:w="11" w:type="dxa"/>
          <w:jc w:val="center"/>
        </w:trPr>
        <w:tc>
          <w:tcPr>
            <w:tcW w:w="1994" w:type="dxa"/>
            <w:shd w:val="clear" w:color="auto" w:fill="FFFFFF"/>
            <w:vAlign w:val="center"/>
          </w:tcPr>
          <w:p w14:paraId="6E3A7890" w14:textId="77777777" w:rsidR="004A533F" w:rsidRPr="004A533F" w:rsidRDefault="004A533F" w:rsidP="004A533F">
            <w:pPr>
              <w:widowControl w:val="0"/>
              <w:spacing w:line="212" w:lineRule="exact"/>
              <w:jc w:val="center"/>
              <w:rPr>
                <w:bCs/>
                <w:spacing w:val="-4"/>
                <w:sz w:val="21"/>
                <w:szCs w:val="21"/>
              </w:rPr>
            </w:pPr>
            <w:r w:rsidRPr="004A533F">
              <w:rPr>
                <w:bCs/>
                <w:color w:val="000000"/>
                <w:sz w:val="16"/>
                <w:szCs w:val="16"/>
              </w:rPr>
              <w:t>Наименование начала участка</w:t>
            </w:r>
          </w:p>
        </w:tc>
        <w:tc>
          <w:tcPr>
            <w:tcW w:w="1980" w:type="dxa"/>
            <w:shd w:val="clear" w:color="auto" w:fill="FFFFFF"/>
            <w:vAlign w:val="center"/>
          </w:tcPr>
          <w:p w14:paraId="543027DE" w14:textId="77777777" w:rsidR="004A533F" w:rsidRPr="004A533F" w:rsidRDefault="004A533F" w:rsidP="004A533F">
            <w:pPr>
              <w:widowControl w:val="0"/>
              <w:spacing w:line="212" w:lineRule="exact"/>
              <w:jc w:val="center"/>
              <w:rPr>
                <w:bCs/>
                <w:spacing w:val="-4"/>
                <w:sz w:val="21"/>
                <w:szCs w:val="21"/>
              </w:rPr>
            </w:pPr>
            <w:r w:rsidRPr="004A533F">
              <w:rPr>
                <w:bCs/>
                <w:color w:val="000000"/>
                <w:sz w:val="16"/>
                <w:szCs w:val="16"/>
              </w:rPr>
              <w:t>Наименование конца участка</w:t>
            </w:r>
          </w:p>
        </w:tc>
        <w:tc>
          <w:tcPr>
            <w:tcW w:w="1426" w:type="dxa"/>
            <w:shd w:val="clear" w:color="auto" w:fill="FFFFFF"/>
            <w:vAlign w:val="center"/>
          </w:tcPr>
          <w:p w14:paraId="56765DB8" w14:textId="77777777" w:rsidR="004A533F" w:rsidRPr="004A533F" w:rsidRDefault="004A533F" w:rsidP="004A533F">
            <w:pPr>
              <w:widowControl w:val="0"/>
              <w:spacing w:line="212" w:lineRule="exact"/>
              <w:ind w:left="180" w:firstLine="440"/>
              <w:rPr>
                <w:bCs/>
                <w:spacing w:val="-4"/>
                <w:sz w:val="21"/>
                <w:szCs w:val="21"/>
              </w:rPr>
            </w:pPr>
            <w:r w:rsidRPr="004A533F">
              <w:rPr>
                <w:bCs/>
                <w:color w:val="000000"/>
                <w:sz w:val="16"/>
                <w:szCs w:val="16"/>
              </w:rPr>
              <w:t>Длина трубопровода (</w:t>
            </w:r>
            <w:proofErr w:type="gramStart"/>
            <w:r w:rsidRPr="004A533F">
              <w:rPr>
                <w:bCs/>
                <w:color w:val="000000"/>
                <w:sz w:val="16"/>
                <w:szCs w:val="16"/>
              </w:rPr>
              <w:t>под.+</w:t>
            </w:r>
            <w:proofErr w:type="spellStart"/>
            <w:proofErr w:type="gramEnd"/>
            <w:r w:rsidRPr="004A533F">
              <w:rPr>
                <w:bCs/>
                <w:color w:val="000000"/>
                <w:sz w:val="16"/>
                <w:szCs w:val="16"/>
              </w:rPr>
              <w:t>обр</w:t>
            </w:r>
            <w:proofErr w:type="spellEnd"/>
            <w:r w:rsidRPr="004A533F">
              <w:rPr>
                <w:bCs/>
                <w:color w:val="000000"/>
                <w:sz w:val="16"/>
                <w:szCs w:val="16"/>
              </w:rPr>
              <w:t>.), м</w:t>
            </w:r>
          </w:p>
        </w:tc>
        <w:tc>
          <w:tcPr>
            <w:tcW w:w="1555" w:type="dxa"/>
            <w:shd w:val="clear" w:color="auto" w:fill="FFFFFF"/>
            <w:vAlign w:val="center"/>
          </w:tcPr>
          <w:p w14:paraId="15F62F2B" w14:textId="77777777" w:rsidR="004A533F" w:rsidRPr="004A533F" w:rsidRDefault="004A533F" w:rsidP="004A533F">
            <w:pPr>
              <w:widowControl w:val="0"/>
              <w:spacing w:line="209" w:lineRule="exact"/>
              <w:jc w:val="center"/>
              <w:rPr>
                <w:bCs/>
                <w:spacing w:val="-4"/>
                <w:sz w:val="21"/>
                <w:szCs w:val="21"/>
              </w:rPr>
            </w:pPr>
            <w:r w:rsidRPr="004A533F">
              <w:rPr>
                <w:bCs/>
                <w:color w:val="000000"/>
                <w:sz w:val="16"/>
                <w:szCs w:val="16"/>
              </w:rPr>
              <w:t>Существующий диаметр подающего трубопровода, Он, мм</w:t>
            </w:r>
          </w:p>
        </w:tc>
        <w:tc>
          <w:tcPr>
            <w:tcW w:w="1692" w:type="dxa"/>
            <w:shd w:val="clear" w:color="auto" w:fill="FFFFFF"/>
            <w:vAlign w:val="center"/>
          </w:tcPr>
          <w:p w14:paraId="207C3780" w14:textId="77777777" w:rsidR="004A533F" w:rsidRPr="004A533F" w:rsidRDefault="004A533F" w:rsidP="004A533F">
            <w:pPr>
              <w:widowControl w:val="0"/>
              <w:spacing w:line="205" w:lineRule="exact"/>
              <w:jc w:val="center"/>
              <w:rPr>
                <w:bCs/>
                <w:spacing w:val="-4"/>
                <w:sz w:val="21"/>
                <w:szCs w:val="21"/>
              </w:rPr>
            </w:pPr>
            <w:r w:rsidRPr="004A533F">
              <w:rPr>
                <w:bCs/>
                <w:color w:val="000000"/>
                <w:sz w:val="16"/>
                <w:szCs w:val="16"/>
              </w:rPr>
              <w:t>Существующий диаметр обратного трубопровода. Он, мм</w:t>
            </w:r>
          </w:p>
        </w:tc>
        <w:tc>
          <w:tcPr>
            <w:tcW w:w="1577" w:type="dxa"/>
            <w:shd w:val="clear" w:color="auto" w:fill="FFFFFF"/>
            <w:vAlign w:val="center"/>
          </w:tcPr>
          <w:p w14:paraId="5869E9CA" w14:textId="77777777" w:rsidR="004A533F" w:rsidRPr="004A533F" w:rsidRDefault="004A533F" w:rsidP="004A533F">
            <w:pPr>
              <w:widowControl w:val="0"/>
              <w:spacing w:line="205" w:lineRule="exact"/>
              <w:jc w:val="both"/>
              <w:rPr>
                <w:bCs/>
                <w:spacing w:val="-4"/>
                <w:sz w:val="21"/>
                <w:szCs w:val="21"/>
              </w:rPr>
            </w:pPr>
            <w:r w:rsidRPr="004A533F">
              <w:rPr>
                <w:bCs/>
                <w:color w:val="000000"/>
                <w:sz w:val="16"/>
                <w:szCs w:val="16"/>
              </w:rPr>
              <w:t>Рекомендуемый диаметр Он, мм</w:t>
            </w:r>
          </w:p>
        </w:tc>
      </w:tr>
      <w:tr w:rsidR="004A533F" w:rsidRPr="004A533F" w14:paraId="3A092D15" w14:textId="77777777" w:rsidTr="003201C9">
        <w:tblPrEx>
          <w:tblCellMar>
            <w:top w:w="0" w:type="dxa"/>
            <w:bottom w:w="0" w:type="dxa"/>
          </w:tblCellMar>
        </w:tblPrEx>
        <w:trPr>
          <w:trHeight w:hRule="exact" w:val="590"/>
          <w:tblCellSpacing w:w="11" w:type="dxa"/>
          <w:jc w:val="center"/>
        </w:trPr>
        <w:tc>
          <w:tcPr>
            <w:tcW w:w="1994" w:type="dxa"/>
            <w:shd w:val="clear" w:color="auto" w:fill="FFFFFF"/>
            <w:vAlign w:val="center"/>
          </w:tcPr>
          <w:p w14:paraId="52A65A77"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УТ-1 (ТК-14') Лазо</w:t>
            </w:r>
          </w:p>
        </w:tc>
        <w:tc>
          <w:tcPr>
            <w:tcW w:w="1980" w:type="dxa"/>
            <w:shd w:val="clear" w:color="auto" w:fill="FFFFFF"/>
            <w:vAlign w:val="center"/>
          </w:tcPr>
          <w:p w14:paraId="52E96F28"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смена типа прокладки</w:t>
            </w:r>
          </w:p>
        </w:tc>
        <w:tc>
          <w:tcPr>
            <w:tcW w:w="1426" w:type="dxa"/>
            <w:shd w:val="clear" w:color="auto" w:fill="FFFFFF"/>
            <w:vAlign w:val="center"/>
          </w:tcPr>
          <w:p w14:paraId="605A28E5"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725</w:t>
            </w:r>
          </w:p>
        </w:tc>
        <w:tc>
          <w:tcPr>
            <w:tcW w:w="1555" w:type="dxa"/>
            <w:shd w:val="clear" w:color="auto" w:fill="FFFFFF"/>
            <w:vAlign w:val="center"/>
          </w:tcPr>
          <w:p w14:paraId="7DDFD173"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325</w:t>
            </w:r>
          </w:p>
        </w:tc>
        <w:tc>
          <w:tcPr>
            <w:tcW w:w="1692" w:type="dxa"/>
            <w:shd w:val="clear" w:color="auto" w:fill="FFFFFF"/>
            <w:vAlign w:val="center"/>
          </w:tcPr>
          <w:p w14:paraId="0E731713"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325</w:t>
            </w:r>
          </w:p>
        </w:tc>
        <w:tc>
          <w:tcPr>
            <w:tcW w:w="1577" w:type="dxa"/>
            <w:shd w:val="clear" w:color="auto" w:fill="FFFFFF"/>
            <w:vAlign w:val="center"/>
          </w:tcPr>
          <w:p w14:paraId="7048F5C3"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426</w:t>
            </w:r>
          </w:p>
        </w:tc>
      </w:tr>
      <w:tr w:rsidR="004A533F" w:rsidRPr="004A533F" w14:paraId="7AACF9EB" w14:textId="77777777" w:rsidTr="003201C9">
        <w:tblPrEx>
          <w:tblCellMar>
            <w:top w:w="0" w:type="dxa"/>
            <w:bottom w:w="0" w:type="dxa"/>
          </w:tblCellMar>
        </w:tblPrEx>
        <w:trPr>
          <w:trHeight w:hRule="exact" w:val="576"/>
          <w:tblCellSpacing w:w="11" w:type="dxa"/>
          <w:jc w:val="center"/>
        </w:trPr>
        <w:tc>
          <w:tcPr>
            <w:tcW w:w="1994" w:type="dxa"/>
            <w:shd w:val="clear" w:color="auto" w:fill="FFFFFF"/>
            <w:vAlign w:val="center"/>
          </w:tcPr>
          <w:p w14:paraId="0D134032"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смена типа прокладки</w:t>
            </w:r>
          </w:p>
        </w:tc>
        <w:tc>
          <w:tcPr>
            <w:tcW w:w="1980" w:type="dxa"/>
            <w:shd w:val="clear" w:color="auto" w:fill="FFFFFF"/>
            <w:vAlign w:val="center"/>
          </w:tcPr>
          <w:p w14:paraId="36926F2B"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наружная стена ЦТП-5</w:t>
            </w:r>
          </w:p>
        </w:tc>
        <w:tc>
          <w:tcPr>
            <w:tcW w:w="1426" w:type="dxa"/>
            <w:shd w:val="clear" w:color="auto" w:fill="FFFFFF"/>
            <w:vAlign w:val="center"/>
          </w:tcPr>
          <w:p w14:paraId="2ABF9685"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1818</w:t>
            </w:r>
          </w:p>
        </w:tc>
        <w:tc>
          <w:tcPr>
            <w:tcW w:w="1555" w:type="dxa"/>
            <w:shd w:val="clear" w:color="auto" w:fill="FFFFFF"/>
            <w:vAlign w:val="center"/>
          </w:tcPr>
          <w:p w14:paraId="12FE3440"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325</w:t>
            </w:r>
          </w:p>
        </w:tc>
        <w:tc>
          <w:tcPr>
            <w:tcW w:w="1692" w:type="dxa"/>
            <w:shd w:val="clear" w:color="auto" w:fill="FFFFFF"/>
            <w:vAlign w:val="center"/>
          </w:tcPr>
          <w:p w14:paraId="3D273D1D"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325</w:t>
            </w:r>
          </w:p>
        </w:tc>
        <w:tc>
          <w:tcPr>
            <w:tcW w:w="1577" w:type="dxa"/>
            <w:shd w:val="clear" w:color="auto" w:fill="FFFFFF"/>
            <w:vAlign w:val="center"/>
          </w:tcPr>
          <w:p w14:paraId="25604E6A"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426</w:t>
            </w:r>
          </w:p>
        </w:tc>
      </w:tr>
      <w:tr w:rsidR="004A533F" w:rsidRPr="004A533F" w14:paraId="30EE912F" w14:textId="77777777" w:rsidTr="003201C9">
        <w:tblPrEx>
          <w:tblCellMar>
            <w:top w:w="0" w:type="dxa"/>
            <w:bottom w:w="0" w:type="dxa"/>
          </w:tblCellMar>
        </w:tblPrEx>
        <w:trPr>
          <w:trHeight w:hRule="exact" w:val="518"/>
          <w:tblCellSpacing w:w="11" w:type="dxa"/>
          <w:jc w:val="center"/>
        </w:trPr>
        <w:tc>
          <w:tcPr>
            <w:tcW w:w="1994" w:type="dxa"/>
            <w:shd w:val="clear" w:color="auto" w:fill="FFFFFF"/>
            <w:vAlign w:val="center"/>
          </w:tcPr>
          <w:p w14:paraId="58FC9C2A"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ТК-15</w:t>
            </w:r>
          </w:p>
        </w:tc>
        <w:tc>
          <w:tcPr>
            <w:tcW w:w="1980" w:type="dxa"/>
            <w:shd w:val="clear" w:color="auto" w:fill="FFFFFF"/>
            <w:vAlign w:val="center"/>
          </w:tcPr>
          <w:p w14:paraId="6DFFD165"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ТК-15/2</w:t>
            </w:r>
          </w:p>
        </w:tc>
        <w:tc>
          <w:tcPr>
            <w:tcW w:w="1426" w:type="dxa"/>
            <w:shd w:val="clear" w:color="auto" w:fill="FFFFFF"/>
            <w:vAlign w:val="center"/>
          </w:tcPr>
          <w:p w14:paraId="0A10FD3D"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36</w:t>
            </w:r>
          </w:p>
        </w:tc>
        <w:tc>
          <w:tcPr>
            <w:tcW w:w="1555" w:type="dxa"/>
            <w:shd w:val="clear" w:color="auto" w:fill="FFFFFF"/>
            <w:vAlign w:val="center"/>
          </w:tcPr>
          <w:p w14:paraId="48CFD637"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159</w:t>
            </w:r>
          </w:p>
        </w:tc>
        <w:tc>
          <w:tcPr>
            <w:tcW w:w="1692" w:type="dxa"/>
            <w:shd w:val="clear" w:color="auto" w:fill="FFFFFF"/>
            <w:vAlign w:val="center"/>
          </w:tcPr>
          <w:p w14:paraId="6859D9A4"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159</w:t>
            </w:r>
          </w:p>
        </w:tc>
        <w:tc>
          <w:tcPr>
            <w:tcW w:w="1577" w:type="dxa"/>
            <w:shd w:val="clear" w:color="auto" w:fill="FFFFFF"/>
            <w:vAlign w:val="center"/>
          </w:tcPr>
          <w:p w14:paraId="59FF445D"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219</w:t>
            </w:r>
          </w:p>
        </w:tc>
      </w:tr>
      <w:tr w:rsidR="004A533F" w:rsidRPr="004A533F" w14:paraId="6D402875" w14:textId="77777777" w:rsidTr="003201C9">
        <w:tblPrEx>
          <w:tblCellMar>
            <w:top w:w="0" w:type="dxa"/>
            <w:bottom w:w="0" w:type="dxa"/>
          </w:tblCellMar>
        </w:tblPrEx>
        <w:trPr>
          <w:trHeight w:hRule="exact" w:val="734"/>
          <w:tblCellSpacing w:w="11" w:type="dxa"/>
          <w:jc w:val="center"/>
        </w:trPr>
        <w:tc>
          <w:tcPr>
            <w:tcW w:w="1994" w:type="dxa"/>
            <w:shd w:val="clear" w:color="auto" w:fill="FFFFFF"/>
            <w:vAlign w:val="center"/>
          </w:tcPr>
          <w:p w14:paraId="4B44730B"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ТК-15/2</w:t>
            </w:r>
          </w:p>
        </w:tc>
        <w:tc>
          <w:tcPr>
            <w:tcW w:w="1980" w:type="dxa"/>
            <w:shd w:val="clear" w:color="auto" w:fill="FFFFFF"/>
            <w:vAlign w:val="center"/>
          </w:tcPr>
          <w:p w14:paraId="1BFE44F7" w14:textId="77777777" w:rsidR="004A533F" w:rsidRPr="004A533F" w:rsidRDefault="004A533F" w:rsidP="004A533F">
            <w:pPr>
              <w:widowControl w:val="0"/>
              <w:spacing w:line="234" w:lineRule="exact"/>
              <w:jc w:val="center"/>
              <w:rPr>
                <w:bCs/>
                <w:spacing w:val="-4"/>
                <w:sz w:val="21"/>
                <w:szCs w:val="21"/>
              </w:rPr>
            </w:pPr>
            <w:r w:rsidRPr="004A533F">
              <w:rPr>
                <w:bCs/>
                <w:color w:val="000000"/>
                <w:sz w:val="16"/>
                <w:szCs w:val="16"/>
              </w:rPr>
              <w:t>Стена-1 Вокзальная, 31</w:t>
            </w:r>
          </w:p>
        </w:tc>
        <w:tc>
          <w:tcPr>
            <w:tcW w:w="1426" w:type="dxa"/>
            <w:shd w:val="clear" w:color="auto" w:fill="FFFFFF"/>
            <w:vAlign w:val="center"/>
          </w:tcPr>
          <w:p w14:paraId="04A874A7"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152</w:t>
            </w:r>
          </w:p>
        </w:tc>
        <w:tc>
          <w:tcPr>
            <w:tcW w:w="1555" w:type="dxa"/>
            <w:shd w:val="clear" w:color="auto" w:fill="FFFFFF"/>
            <w:vAlign w:val="center"/>
          </w:tcPr>
          <w:p w14:paraId="4D8FD1A1"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159</w:t>
            </w:r>
          </w:p>
        </w:tc>
        <w:tc>
          <w:tcPr>
            <w:tcW w:w="1692" w:type="dxa"/>
            <w:shd w:val="clear" w:color="auto" w:fill="FFFFFF"/>
            <w:vAlign w:val="center"/>
          </w:tcPr>
          <w:p w14:paraId="2169F8B6"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159</w:t>
            </w:r>
          </w:p>
        </w:tc>
        <w:tc>
          <w:tcPr>
            <w:tcW w:w="1577" w:type="dxa"/>
            <w:shd w:val="clear" w:color="auto" w:fill="FFFFFF"/>
            <w:vAlign w:val="center"/>
          </w:tcPr>
          <w:p w14:paraId="7977352E"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219</w:t>
            </w:r>
          </w:p>
        </w:tc>
      </w:tr>
      <w:tr w:rsidR="004A533F" w:rsidRPr="004A533F" w14:paraId="46767A1F" w14:textId="77777777" w:rsidTr="003201C9">
        <w:tblPrEx>
          <w:tblCellMar>
            <w:top w:w="0" w:type="dxa"/>
            <w:bottom w:w="0" w:type="dxa"/>
          </w:tblCellMar>
        </w:tblPrEx>
        <w:trPr>
          <w:trHeight w:hRule="exact" w:val="727"/>
          <w:tblCellSpacing w:w="11" w:type="dxa"/>
          <w:jc w:val="center"/>
        </w:trPr>
        <w:tc>
          <w:tcPr>
            <w:tcW w:w="1994" w:type="dxa"/>
            <w:shd w:val="clear" w:color="auto" w:fill="FFFFFF"/>
            <w:vAlign w:val="center"/>
          </w:tcPr>
          <w:p w14:paraId="515D0F5B" w14:textId="77777777" w:rsidR="004A533F" w:rsidRPr="004A533F" w:rsidRDefault="004A533F" w:rsidP="004A533F">
            <w:pPr>
              <w:widowControl w:val="0"/>
              <w:spacing w:line="241" w:lineRule="exact"/>
              <w:jc w:val="center"/>
              <w:rPr>
                <w:bCs/>
                <w:spacing w:val="-4"/>
                <w:sz w:val="21"/>
                <w:szCs w:val="21"/>
              </w:rPr>
            </w:pPr>
            <w:r w:rsidRPr="004A533F">
              <w:rPr>
                <w:bCs/>
                <w:color w:val="000000"/>
                <w:sz w:val="16"/>
                <w:szCs w:val="16"/>
              </w:rPr>
              <w:t>Стена-1 Вокзальная, 31</w:t>
            </w:r>
          </w:p>
        </w:tc>
        <w:tc>
          <w:tcPr>
            <w:tcW w:w="1980" w:type="dxa"/>
            <w:shd w:val="clear" w:color="auto" w:fill="FFFFFF"/>
            <w:vAlign w:val="center"/>
          </w:tcPr>
          <w:p w14:paraId="7A2303D3" w14:textId="77777777" w:rsidR="004A533F" w:rsidRPr="004A533F" w:rsidRDefault="004A533F" w:rsidP="004A533F">
            <w:pPr>
              <w:widowControl w:val="0"/>
              <w:spacing w:line="238" w:lineRule="exact"/>
              <w:jc w:val="center"/>
              <w:rPr>
                <w:bCs/>
                <w:spacing w:val="-4"/>
                <w:sz w:val="21"/>
                <w:szCs w:val="21"/>
              </w:rPr>
            </w:pPr>
            <w:r w:rsidRPr="004A533F">
              <w:rPr>
                <w:bCs/>
                <w:color w:val="000000"/>
                <w:sz w:val="16"/>
                <w:szCs w:val="16"/>
              </w:rPr>
              <w:t>Стена -2 Вокзальная, 31</w:t>
            </w:r>
          </w:p>
        </w:tc>
        <w:tc>
          <w:tcPr>
            <w:tcW w:w="1426" w:type="dxa"/>
            <w:shd w:val="clear" w:color="auto" w:fill="FFFFFF"/>
            <w:vAlign w:val="center"/>
          </w:tcPr>
          <w:p w14:paraId="2C56B9D4"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30</w:t>
            </w:r>
          </w:p>
        </w:tc>
        <w:tc>
          <w:tcPr>
            <w:tcW w:w="1555" w:type="dxa"/>
            <w:shd w:val="clear" w:color="auto" w:fill="FFFFFF"/>
            <w:vAlign w:val="center"/>
          </w:tcPr>
          <w:p w14:paraId="1623BD61"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159</w:t>
            </w:r>
          </w:p>
        </w:tc>
        <w:tc>
          <w:tcPr>
            <w:tcW w:w="1692" w:type="dxa"/>
            <w:shd w:val="clear" w:color="auto" w:fill="FFFFFF"/>
            <w:vAlign w:val="center"/>
          </w:tcPr>
          <w:p w14:paraId="7424F106"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159</w:t>
            </w:r>
          </w:p>
        </w:tc>
        <w:tc>
          <w:tcPr>
            <w:tcW w:w="1577" w:type="dxa"/>
            <w:shd w:val="clear" w:color="auto" w:fill="FFFFFF"/>
            <w:vAlign w:val="center"/>
          </w:tcPr>
          <w:p w14:paraId="483F7BA0"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219</w:t>
            </w:r>
          </w:p>
        </w:tc>
      </w:tr>
      <w:tr w:rsidR="004A533F" w:rsidRPr="004A533F" w14:paraId="25596FD1" w14:textId="77777777" w:rsidTr="003201C9">
        <w:tblPrEx>
          <w:tblCellMar>
            <w:top w:w="0" w:type="dxa"/>
            <w:bottom w:w="0" w:type="dxa"/>
          </w:tblCellMar>
        </w:tblPrEx>
        <w:trPr>
          <w:trHeight w:hRule="exact" w:val="734"/>
          <w:tblCellSpacing w:w="11" w:type="dxa"/>
          <w:jc w:val="center"/>
        </w:trPr>
        <w:tc>
          <w:tcPr>
            <w:tcW w:w="1994" w:type="dxa"/>
            <w:shd w:val="clear" w:color="auto" w:fill="FFFFFF"/>
            <w:vAlign w:val="center"/>
          </w:tcPr>
          <w:p w14:paraId="4A37DEAA" w14:textId="77777777" w:rsidR="004A533F" w:rsidRPr="004A533F" w:rsidRDefault="004A533F" w:rsidP="004A533F">
            <w:pPr>
              <w:widowControl w:val="0"/>
              <w:spacing w:line="238" w:lineRule="exact"/>
              <w:jc w:val="center"/>
              <w:rPr>
                <w:bCs/>
                <w:spacing w:val="-4"/>
                <w:sz w:val="21"/>
                <w:szCs w:val="21"/>
              </w:rPr>
            </w:pPr>
            <w:r w:rsidRPr="004A533F">
              <w:rPr>
                <w:bCs/>
                <w:color w:val="000000"/>
                <w:sz w:val="16"/>
                <w:szCs w:val="16"/>
              </w:rPr>
              <w:t>Стена -2 Вокзальная, 31</w:t>
            </w:r>
          </w:p>
        </w:tc>
        <w:tc>
          <w:tcPr>
            <w:tcW w:w="1980" w:type="dxa"/>
            <w:shd w:val="clear" w:color="auto" w:fill="FFFFFF"/>
            <w:vAlign w:val="center"/>
          </w:tcPr>
          <w:p w14:paraId="5C65ECB5"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ТК-15/1</w:t>
            </w:r>
          </w:p>
        </w:tc>
        <w:tc>
          <w:tcPr>
            <w:tcW w:w="1426" w:type="dxa"/>
            <w:shd w:val="clear" w:color="auto" w:fill="FFFFFF"/>
            <w:vAlign w:val="center"/>
          </w:tcPr>
          <w:p w14:paraId="4D36CA7F"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4</w:t>
            </w:r>
          </w:p>
        </w:tc>
        <w:tc>
          <w:tcPr>
            <w:tcW w:w="1555" w:type="dxa"/>
            <w:shd w:val="clear" w:color="auto" w:fill="FFFFFF"/>
            <w:vAlign w:val="center"/>
          </w:tcPr>
          <w:p w14:paraId="4A0355CF"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159</w:t>
            </w:r>
          </w:p>
        </w:tc>
        <w:tc>
          <w:tcPr>
            <w:tcW w:w="1692" w:type="dxa"/>
            <w:shd w:val="clear" w:color="auto" w:fill="FFFFFF"/>
            <w:vAlign w:val="center"/>
          </w:tcPr>
          <w:p w14:paraId="7CFFC0B6"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159</w:t>
            </w:r>
          </w:p>
        </w:tc>
        <w:tc>
          <w:tcPr>
            <w:tcW w:w="1577" w:type="dxa"/>
            <w:shd w:val="clear" w:color="auto" w:fill="FFFFFF"/>
            <w:vAlign w:val="center"/>
          </w:tcPr>
          <w:p w14:paraId="7A90F023"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219</w:t>
            </w:r>
          </w:p>
        </w:tc>
      </w:tr>
      <w:tr w:rsidR="004A533F" w:rsidRPr="004A533F" w14:paraId="05A02997" w14:textId="77777777" w:rsidTr="003201C9">
        <w:tblPrEx>
          <w:tblCellMar>
            <w:top w:w="0" w:type="dxa"/>
            <w:bottom w:w="0" w:type="dxa"/>
          </w:tblCellMar>
        </w:tblPrEx>
        <w:trPr>
          <w:trHeight w:hRule="exact" w:val="734"/>
          <w:tblCellSpacing w:w="11" w:type="dxa"/>
          <w:jc w:val="center"/>
        </w:trPr>
        <w:tc>
          <w:tcPr>
            <w:tcW w:w="1994" w:type="dxa"/>
            <w:shd w:val="clear" w:color="auto" w:fill="FFFFFF"/>
            <w:vAlign w:val="center"/>
          </w:tcPr>
          <w:p w14:paraId="73237D90"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ТК-15/1</w:t>
            </w:r>
          </w:p>
        </w:tc>
        <w:tc>
          <w:tcPr>
            <w:tcW w:w="1980" w:type="dxa"/>
            <w:shd w:val="clear" w:color="auto" w:fill="FFFFFF"/>
            <w:vAlign w:val="center"/>
          </w:tcPr>
          <w:p w14:paraId="3394F8F2" w14:textId="77777777" w:rsidR="004A533F" w:rsidRPr="004A533F" w:rsidRDefault="004A533F" w:rsidP="004A533F">
            <w:pPr>
              <w:widowControl w:val="0"/>
              <w:spacing w:line="238" w:lineRule="exact"/>
              <w:jc w:val="center"/>
              <w:rPr>
                <w:bCs/>
                <w:spacing w:val="-4"/>
                <w:sz w:val="21"/>
                <w:szCs w:val="21"/>
              </w:rPr>
            </w:pPr>
            <w:r w:rsidRPr="004A533F">
              <w:rPr>
                <w:bCs/>
                <w:color w:val="000000"/>
                <w:sz w:val="16"/>
                <w:szCs w:val="16"/>
              </w:rPr>
              <w:t>Стена -1 Вокзальная, 33</w:t>
            </w:r>
          </w:p>
        </w:tc>
        <w:tc>
          <w:tcPr>
            <w:tcW w:w="1426" w:type="dxa"/>
            <w:shd w:val="clear" w:color="auto" w:fill="FFFFFF"/>
            <w:vAlign w:val="center"/>
          </w:tcPr>
          <w:p w14:paraId="751F2AA9"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56</w:t>
            </w:r>
          </w:p>
        </w:tc>
        <w:tc>
          <w:tcPr>
            <w:tcW w:w="1555" w:type="dxa"/>
            <w:shd w:val="clear" w:color="auto" w:fill="FFFFFF"/>
            <w:vAlign w:val="center"/>
          </w:tcPr>
          <w:p w14:paraId="47B491ED"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108</w:t>
            </w:r>
          </w:p>
        </w:tc>
        <w:tc>
          <w:tcPr>
            <w:tcW w:w="1692" w:type="dxa"/>
            <w:shd w:val="clear" w:color="auto" w:fill="FFFFFF"/>
            <w:vAlign w:val="center"/>
          </w:tcPr>
          <w:p w14:paraId="754F06BD"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108</w:t>
            </w:r>
          </w:p>
        </w:tc>
        <w:tc>
          <w:tcPr>
            <w:tcW w:w="1577" w:type="dxa"/>
            <w:shd w:val="clear" w:color="auto" w:fill="FFFFFF"/>
            <w:vAlign w:val="center"/>
          </w:tcPr>
          <w:p w14:paraId="73C27219"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219</w:t>
            </w:r>
          </w:p>
        </w:tc>
      </w:tr>
      <w:tr w:rsidR="004A533F" w:rsidRPr="004A533F" w14:paraId="4BED3644" w14:textId="77777777" w:rsidTr="003201C9">
        <w:tblPrEx>
          <w:tblCellMar>
            <w:top w:w="0" w:type="dxa"/>
            <w:bottom w:w="0" w:type="dxa"/>
          </w:tblCellMar>
        </w:tblPrEx>
        <w:trPr>
          <w:trHeight w:hRule="exact" w:val="871"/>
          <w:tblCellSpacing w:w="11" w:type="dxa"/>
          <w:jc w:val="center"/>
        </w:trPr>
        <w:tc>
          <w:tcPr>
            <w:tcW w:w="1994" w:type="dxa"/>
            <w:shd w:val="clear" w:color="auto" w:fill="FFFFFF"/>
            <w:vAlign w:val="center"/>
          </w:tcPr>
          <w:p w14:paraId="6C6826BF" w14:textId="77777777" w:rsidR="004A533F" w:rsidRPr="004A533F" w:rsidRDefault="004A533F" w:rsidP="004A533F">
            <w:pPr>
              <w:widowControl w:val="0"/>
              <w:spacing w:line="238" w:lineRule="exact"/>
              <w:jc w:val="center"/>
              <w:rPr>
                <w:bCs/>
                <w:spacing w:val="-4"/>
                <w:sz w:val="21"/>
                <w:szCs w:val="21"/>
              </w:rPr>
            </w:pPr>
            <w:r w:rsidRPr="004A533F">
              <w:rPr>
                <w:bCs/>
                <w:color w:val="000000"/>
                <w:sz w:val="16"/>
                <w:szCs w:val="16"/>
              </w:rPr>
              <w:t>Стена-1 Вокзальная, 33</w:t>
            </w:r>
          </w:p>
        </w:tc>
        <w:tc>
          <w:tcPr>
            <w:tcW w:w="1980" w:type="dxa"/>
            <w:shd w:val="clear" w:color="auto" w:fill="FFFFFF"/>
            <w:vAlign w:val="center"/>
          </w:tcPr>
          <w:p w14:paraId="72A3639F" w14:textId="77777777" w:rsidR="004A533F" w:rsidRPr="004A533F" w:rsidRDefault="004A533F" w:rsidP="004A533F">
            <w:pPr>
              <w:widowControl w:val="0"/>
              <w:spacing w:line="238" w:lineRule="exact"/>
              <w:jc w:val="center"/>
              <w:rPr>
                <w:bCs/>
                <w:spacing w:val="-4"/>
                <w:sz w:val="21"/>
                <w:szCs w:val="21"/>
              </w:rPr>
            </w:pPr>
            <w:r w:rsidRPr="004A533F">
              <w:rPr>
                <w:bCs/>
                <w:color w:val="000000"/>
                <w:sz w:val="16"/>
                <w:szCs w:val="16"/>
              </w:rPr>
              <w:t>Ответвление на Карбышева, 4</w:t>
            </w:r>
          </w:p>
        </w:tc>
        <w:tc>
          <w:tcPr>
            <w:tcW w:w="1426" w:type="dxa"/>
            <w:shd w:val="clear" w:color="auto" w:fill="FFFFFF"/>
            <w:vAlign w:val="center"/>
          </w:tcPr>
          <w:p w14:paraId="0131BCE2"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68</w:t>
            </w:r>
          </w:p>
        </w:tc>
        <w:tc>
          <w:tcPr>
            <w:tcW w:w="1555" w:type="dxa"/>
            <w:shd w:val="clear" w:color="auto" w:fill="FFFFFF"/>
            <w:vAlign w:val="center"/>
          </w:tcPr>
          <w:p w14:paraId="6C27CFCA"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108</w:t>
            </w:r>
          </w:p>
        </w:tc>
        <w:tc>
          <w:tcPr>
            <w:tcW w:w="1692" w:type="dxa"/>
            <w:shd w:val="clear" w:color="auto" w:fill="FFFFFF"/>
            <w:vAlign w:val="center"/>
          </w:tcPr>
          <w:p w14:paraId="4E5B603C"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108</w:t>
            </w:r>
          </w:p>
        </w:tc>
        <w:tc>
          <w:tcPr>
            <w:tcW w:w="1577" w:type="dxa"/>
            <w:shd w:val="clear" w:color="auto" w:fill="FFFFFF"/>
            <w:vAlign w:val="center"/>
          </w:tcPr>
          <w:p w14:paraId="2287B9BC"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219</w:t>
            </w:r>
          </w:p>
        </w:tc>
      </w:tr>
      <w:tr w:rsidR="004A533F" w:rsidRPr="004A533F" w14:paraId="672AEC46" w14:textId="77777777" w:rsidTr="003201C9">
        <w:tblPrEx>
          <w:tblCellMar>
            <w:top w:w="0" w:type="dxa"/>
            <w:bottom w:w="0" w:type="dxa"/>
          </w:tblCellMar>
        </w:tblPrEx>
        <w:trPr>
          <w:trHeight w:hRule="exact" w:val="742"/>
          <w:tblCellSpacing w:w="11" w:type="dxa"/>
          <w:jc w:val="center"/>
        </w:trPr>
        <w:tc>
          <w:tcPr>
            <w:tcW w:w="1994" w:type="dxa"/>
            <w:shd w:val="clear" w:color="auto" w:fill="FFFFFF"/>
            <w:vAlign w:val="center"/>
          </w:tcPr>
          <w:p w14:paraId="6647A7CA" w14:textId="77777777" w:rsidR="004A533F" w:rsidRPr="004A533F" w:rsidRDefault="004A533F" w:rsidP="004A533F">
            <w:pPr>
              <w:widowControl w:val="0"/>
              <w:spacing w:line="241" w:lineRule="exact"/>
              <w:jc w:val="center"/>
              <w:rPr>
                <w:bCs/>
                <w:spacing w:val="-4"/>
                <w:sz w:val="21"/>
                <w:szCs w:val="21"/>
              </w:rPr>
            </w:pPr>
            <w:r w:rsidRPr="004A533F">
              <w:rPr>
                <w:bCs/>
                <w:color w:val="000000"/>
                <w:sz w:val="16"/>
                <w:szCs w:val="16"/>
              </w:rPr>
              <w:t>Ответвление на Карбьшева,4</w:t>
            </w:r>
          </w:p>
        </w:tc>
        <w:tc>
          <w:tcPr>
            <w:tcW w:w="1980" w:type="dxa"/>
            <w:shd w:val="clear" w:color="auto" w:fill="FFFFFF"/>
            <w:vAlign w:val="center"/>
          </w:tcPr>
          <w:p w14:paraId="65FCEF76" w14:textId="77777777" w:rsidR="004A533F" w:rsidRPr="004A533F" w:rsidRDefault="004A533F" w:rsidP="004A533F">
            <w:pPr>
              <w:widowControl w:val="0"/>
              <w:spacing w:line="238" w:lineRule="exact"/>
              <w:jc w:val="center"/>
              <w:rPr>
                <w:bCs/>
                <w:spacing w:val="-4"/>
                <w:sz w:val="21"/>
                <w:szCs w:val="21"/>
              </w:rPr>
            </w:pPr>
            <w:r w:rsidRPr="004A533F">
              <w:rPr>
                <w:bCs/>
                <w:color w:val="000000"/>
                <w:sz w:val="16"/>
                <w:szCs w:val="16"/>
              </w:rPr>
              <w:t>Стена-2 Вокзальная, 33</w:t>
            </w:r>
          </w:p>
        </w:tc>
        <w:tc>
          <w:tcPr>
            <w:tcW w:w="1426" w:type="dxa"/>
            <w:shd w:val="clear" w:color="auto" w:fill="FFFFFF"/>
            <w:vAlign w:val="center"/>
          </w:tcPr>
          <w:p w14:paraId="337B5E1B"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4</w:t>
            </w:r>
          </w:p>
        </w:tc>
        <w:tc>
          <w:tcPr>
            <w:tcW w:w="1555" w:type="dxa"/>
            <w:shd w:val="clear" w:color="auto" w:fill="FFFFFF"/>
            <w:vAlign w:val="center"/>
          </w:tcPr>
          <w:p w14:paraId="1ED5FC4A"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108</w:t>
            </w:r>
          </w:p>
        </w:tc>
        <w:tc>
          <w:tcPr>
            <w:tcW w:w="1692" w:type="dxa"/>
            <w:shd w:val="clear" w:color="auto" w:fill="FFFFFF"/>
            <w:vAlign w:val="center"/>
          </w:tcPr>
          <w:p w14:paraId="123C6B7E"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108</w:t>
            </w:r>
          </w:p>
        </w:tc>
        <w:tc>
          <w:tcPr>
            <w:tcW w:w="1577" w:type="dxa"/>
            <w:shd w:val="clear" w:color="auto" w:fill="FFFFFF"/>
            <w:vAlign w:val="center"/>
          </w:tcPr>
          <w:p w14:paraId="32F474A0"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219</w:t>
            </w:r>
          </w:p>
        </w:tc>
      </w:tr>
      <w:tr w:rsidR="004A533F" w:rsidRPr="004A533F" w14:paraId="668F352E" w14:textId="77777777" w:rsidTr="003201C9">
        <w:tblPrEx>
          <w:tblCellMar>
            <w:top w:w="0" w:type="dxa"/>
            <w:bottom w:w="0" w:type="dxa"/>
          </w:tblCellMar>
        </w:tblPrEx>
        <w:trPr>
          <w:trHeight w:hRule="exact" w:val="734"/>
          <w:tblCellSpacing w:w="11" w:type="dxa"/>
          <w:jc w:val="center"/>
        </w:trPr>
        <w:tc>
          <w:tcPr>
            <w:tcW w:w="1994" w:type="dxa"/>
            <w:shd w:val="clear" w:color="auto" w:fill="FFFFFF"/>
            <w:vAlign w:val="center"/>
          </w:tcPr>
          <w:p w14:paraId="74B72493" w14:textId="77777777" w:rsidR="004A533F" w:rsidRPr="004A533F" w:rsidRDefault="004A533F" w:rsidP="004A533F">
            <w:pPr>
              <w:widowControl w:val="0"/>
              <w:spacing w:line="241" w:lineRule="exact"/>
              <w:jc w:val="center"/>
              <w:rPr>
                <w:bCs/>
                <w:spacing w:val="-4"/>
                <w:sz w:val="21"/>
                <w:szCs w:val="21"/>
              </w:rPr>
            </w:pPr>
            <w:r w:rsidRPr="004A533F">
              <w:rPr>
                <w:bCs/>
                <w:color w:val="000000"/>
                <w:sz w:val="16"/>
                <w:szCs w:val="16"/>
              </w:rPr>
              <w:t>Стена-2 Вокзальная, 33</w:t>
            </w:r>
          </w:p>
        </w:tc>
        <w:tc>
          <w:tcPr>
            <w:tcW w:w="1980" w:type="dxa"/>
            <w:shd w:val="clear" w:color="auto" w:fill="FFFFFF"/>
            <w:vAlign w:val="center"/>
          </w:tcPr>
          <w:p w14:paraId="310311DD"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ТК-15/4</w:t>
            </w:r>
          </w:p>
        </w:tc>
        <w:tc>
          <w:tcPr>
            <w:tcW w:w="1426" w:type="dxa"/>
            <w:shd w:val="clear" w:color="auto" w:fill="FFFFFF"/>
            <w:vAlign w:val="center"/>
          </w:tcPr>
          <w:p w14:paraId="5DD12BDE"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50</w:t>
            </w:r>
          </w:p>
        </w:tc>
        <w:tc>
          <w:tcPr>
            <w:tcW w:w="1555" w:type="dxa"/>
            <w:shd w:val="clear" w:color="auto" w:fill="FFFFFF"/>
            <w:vAlign w:val="center"/>
          </w:tcPr>
          <w:p w14:paraId="3C8CC2A8"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108</w:t>
            </w:r>
          </w:p>
        </w:tc>
        <w:tc>
          <w:tcPr>
            <w:tcW w:w="1692" w:type="dxa"/>
            <w:shd w:val="clear" w:color="auto" w:fill="FFFFFF"/>
            <w:vAlign w:val="center"/>
          </w:tcPr>
          <w:p w14:paraId="7F148D28"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108</w:t>
            </w:r>
          </w:p>
        </w:tc>
        <w:tc>
          <w:tcPr>
            <w:tcW w:w="1577" w:type="dxa"/>
            <w:shd w:val="clear" w:color="auto" w:fill="FFFFFF"/>
            <w:vAlign w:val="center"/>
          </w:tcPr>
          <w:p w14:paraId="52782779"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219</w:t>
            </w:r>
          </w:p>
        </w:tc>
      </w:tr>
      <w:tr w:rsidR="004A533F" w:rsidRPr="004A533F" w14:paraId="4E690160" w14:textId="77777777" w:rsidTr="003201C9">
        <w:tblPrEx>
          <w:tblCellMar>
            <w:top w:w="0" w:type="dxa"/>
            <w:bottom w:w="0" w:type="dxa"/>
          </w:tblCellMar>
        </w:tblPrEx>
        <w:trPr>
          <w:trHeight w:hRule="exact" w:val="475"/>
          <w:tblCellSpacing w:w="11" w:type="dxa"/>
          <w:jc w:val="center"/>
        </w:trPr>
        <w:tc>
          <w:tcPr>
            <w:tcW w:w="1994" w:type="dxa"/>
            <w:shd w:val="clear" w:color="auto" w:fill="FFFFFF"/>
            <w:vAlign w:val="center"/>
          </w:tcPr>
          <w:p w14:paraId="1EF818F4"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ТК-15/4</w:t>
            </w:r>
          </w:p>
        </w:tc>
        <w:tc>
          <w:tcPr>
            <w:tcW w:w="1980" w:type="dxa"/>
            <w:shd w:val="clear" w:color="auto" w:fill="FFFFFF"/>
            <w:vAlign w:val="center"/>
          </w:tcPr>
          <w:p w14:paraId="2EE20A0E"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ТК-15/5</w:t>
            </w:r>
          </w:p>
        </w:tc>
        <w:tc>
          <w:tcPr>
            <w:tcW w:w="1426" w:type="dxa"/>
            <w:shd w:val="clear" w:color="auto" w:fill="FFFFFF"/>
            <w:vAlign w:val="center"/>
          </w:tcPr>
          <w:p w14:paraId="30A88484" w14:textId="77777777" w:rsidR="004A533F" w:rsidRPr="004A533F" w:rsidRDefault="004A533F" w:rsidP="004A533F">
            <w:pPr>
              <w:widowControl w:val="0"/>
              <w:spacing w:line="160" w:lineRule="exact"/>
              <w:ind w:left="180" w:firstLine="440"/>
              <w:rPr>
                <w:bCs/>
                <w:spacing w:val="-4"/>
                <w:sz w:val="21"/>
                <w:szCs w:val="21"/>
              </w:rPr>
            </w:pPr>
            <w:r w:rsidRPr="004A533F">
              <w:rPr>
                <w:bCs/>
                <w:color w:val="000000"/>
                <w:sz w:val="16"/>
                <w:szCs w:val="16"/>
              </w:rPr>
              <w:t>32</w:t>
            </w:r>
          </w:p>
        </w:tc>
        <w:tc>
          <w:tcPr>
            <w:tcW w:w="1555" w:type="dxa"/>
            <w:shd w:val="clear" w:color="auto" w:fill="FFFFFF"/>
            <w:vAlign w:val="center"/>
          </w:tcPr>
          <w:p w14:paraId="4BF09617"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89</w:t>
            </w:r>
          </w:p>
        </w:tc>
        <w:tc>
          <w:tcPr>
            <w:tcW w:w="1692" w:type="dxa"/>
            <w:shd w:val="clear" w:color="auto" w:fill="FFFFFF"/>
            <w:vAlign w:val="center"/>
          </w:tcPr>
          <w:p w14:paraId="67BADDE6"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89</w:t>
            </w:r>
          </w:p>
        </w:tc>
        <w:tc>
          <w:tcPr>
            <w:tcW w:w="1577" w:type="dxa"/>
            <w:shd w:val="clear" w:color="auto" w:fill="FFFFFF"/>
            <w:vAlign w:val="center"/>
          </w:tcPr>
          <w:p w14:paraId="06DFAFD4" w14:textId="77777777" w:rsidR="004A533F" w:rsidRPr="004A533F" w:rsidRDefault="004A533F" w:rsidP="004A533F">
            <w:pPr>
              <w:widowControl w:val="0"/>
              <w:spacing w:line="160" w:lineRule="exact"/>
              <w:jc w:val="center"/>
              <w:rPr>
                <w:bCs/>
                <w:spacing w:val="-4"/>
                <w:sz w:val="21"/>
                <w:szCs w:val="21"/>
              </w:rPr>
            </w:pPr>
            <w:r w:rsidRPr="004A533F">
              <w:rPr>
                <w:bCs/>
                <w:color w:val="000000"/>
                <w:sz w:val="16"/>
                <w:szCs w:val="16"/>
              </w:rPr>
              <w:t>219</w:t>
            </w:r>
          </w:p>
        </w:tc>
      </w:tr>
    </w:tbl>
    <w:p w14:paraId="2D66A3E8" w14:textId="77777777" w:rsidR="004A533F" w:rsidRPr="004A533F" w:rsidRDefault="004A533F" w:rsidP="004A533F">
      <w:pPr>
        <w:spacing w:line="276" w:lineRule="auto"/>
        <w:ind w:firstLine="680"/>
        <w:jc w:val="both"/>
        <w:rPr>
          <w:bCs/>
          <w:color w:val="000000"/>
          <w:sz w:val="28"/>
        </w:rPr>
      </w:pPr>
    </w:p>
    <w:p w14:paraId="55AAC190"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t>В соответствии с п. 24 Постановления Правительства РФ от 30.11.2021 № 2115 письмом от 17.03.2022 № 170322-7 ООО «Хлеб» проинформировал ООО «НТК» о выбранном варианте подключения с платой, установленной в индивидуальном порядке.</w:t>
      </w:r>
    </w:p>
    <w:p w14:paraId="12D099B1"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lastRenderedPageBreak/>
        <w:t>Так же для подключения заявителя необходимо произвести строительство тепловой сети от ТК-15/5 до границы земельного участка ООО «Хлеб».</w:t>
      </w:r>
    </w:p>
    <w:p w14:paraId="67A4CFC0" w14:textId="77777777" w:rsidR="004A533F" w:rsidRPr="004A533F" w:rsidRDefault="004A533F" w:rsidP="004A533F">
      <w:pPr>
        <w:spacing w:line="276" w:lineRule="auto"/>
        <w:ind w:firstLine="680"/>
        <w:jc w:val="both"/>
        <w:rPr>
          <w:color w:val="000000"/>
          <w:sz w:val="28"/>
          <w:szCs w:val="28"/>
        </w:rPr>
      </w:pPr>
      <w:bookmarkStart w:id="5" w:name="_Hlk522534756"/>
      <w:r w:rsidRPr="004A533F">
        <w:rPr>
          <w:color w:val="000000"/>
          <w:sz w:val="28"/>
          <w:szCs w:val="28"/>
        </w:rPr>
        <w:t>В качестве обосновывающего материала, представлены план строящихся и реконструируемых участков тепловой сети с привязкой к карте местности, пояснительная записка, информация по возможности подключения объекта заявителя, технические условия на подключение.</w:t>
      </w:r>
    </w:p>
    <w:p w14:paraId="38C2D849" w14:textId="77777777" w:rsidR="004A533F" w:rsidRPr="004A533F" w:rsidRDefault="004A533F" w:rsidP="004A533F">
      <w:pPr>
        <w:spacing w:line="276" w:lineRule="auto"/>
        <w:ind w:firstLine="680"/>
        <w:jc w:val="both"/>
        <w:rPr>
          <w:color w:val="000000"/>
          <w:sz w:val="28"/>
          <w:szCs w:val="28"/>
        </w:rPr>
      </w:pPr>
      <w:r w:rsidRPr="004A533F">
        <w:rPr>
          <w:color w:val="000000"/>
          <w:sz w:val="28"/>
          <w:szCs w:val="28"/>
        </w:rPr>
        <w:t>Экспертная группа, рассмотрев представленные обосновывающие материалы, учитывая их объем и качество, считает необходимость проведения заявленных мероприятий, обоснованной.</w:t>
      </w:r>
    </w:p>
    <w:p w14:paraId="25F032B3" w14:textId="77777777" w:rsidR="004A533F" w:rsidRPr="004A533F" w:rsidRDefault="004A533F" w:rsidP="004A533F">
      <w:pPr>
        <w:autoSpaceDE w:val="0"/>
        <w:autoSpaceDN w:val="0"/>
        <w:adjustRightInd w:val="0"/>
        <w:spacing w:line="276" w:lineRule="auto"/>
        <w:ind w:firstLine="540"/>
        <w:jc w:val="both"/>
        <w:rPr>
          <w:bCs/>
          <w:color w:val="000000"/>
          <w:sz w:val="28"/>
          <w:szCs w:val="28"/>
        </w:rPr>
      </w:pPr>
    </w:p>
    <w:bookmarkEnd w:id="5"/>
    <w:p w14:paraId="0AD5D020" w14:textId="77777777" w:rsidR="004A533F" w:rsidRPr="004A533F" w:rsidRDefault="004A533F" w:rsidP="004A533F">
      <w:pPr>
        <w:tabs>
          <w:tab w:val="left" w:pos="2835"/>
          <w:tab w:val="left" w:pos="3119"/>
        </w:tabs>
        <w:spacing w:line="26" w:lineRule="atLeast"/>
        <w:jc w:val="center"/>
        <w:rPr>
          <w:b/>
          <w:color w:val="000000"/>
          <w:sz w:val="28"/>
          <w:szCs w:val="28"/>
        </w:rPr>
      </w:pPr>
      <w:r w:rsidRPr="004A533F">
        <w:rPr>
          <w:b/>
          <w:color w:val="000000"/>
          <w:sz w:val="28"/>
          <w:szCs w:val="28"/>
        </w:rPr>
        <w:t xml:space="preserve">Объём капитальных вложений необходимый для подключения </w:t>
      </w:r>
    </w:p>
    <w:p w14:paraId="479E1FF6" w14:textId="77777777" w:rsidR="004A533F" w:rsidRPr="004A533F" w:rsidRDefault="004A533F" w:rsidP="004A533F">
      <w:pPr>
        <w:spacing w:line="276" w:lineRule="auto"/>
        <w:ind w:firstLine="680"/>
        <w:jc w:val="both"/>
        <w:rPr>
          <w:bCs/>
          <w:color w:val="000000"/>
          <w:sz w:val="28"/>
        </w:rPr>
      </w:pPr>
    </w:p>
    <w:p w14:paraId="183CED06" w14:textId="77777777" w:rsidR="004A533F" w:rsidRPr="004A533F" w:rsidRDefault="004A533F" w:rsidP="004A533F">
      <w:pPr>
        <w:spacing w:line="276" w:lineRule="auto"/>
        <w:ind w:firstLine="680"/>
        <w:jc w:val="both"/>
        <w:rPr>
          <w:bCs/>
          <w:color w:val="000000"/>
          <w:sz w:val="28"/>
        </w:rPr>
      </w:pPr>
      <w:r w:rsidRPr="004A533F">
        <w:rPr>
          <w:bCs/>
          <w:color w:val="000000"/>
          <w:sz w:val="28"/>
        </w:rPr>
        <w:t xml:space="preserve">Суммарный объем капвложений по предложению предприятия составляет 139143,93 тыс. руб. (без НДС). </w:t>
      </w:r>
    </w:p>
    <w:p w14:paraId="745DABAF" w14:textId="77777777" w:rsidR="004A533F" w:rsidRPr="004A533F" w:rsidRDefault="004A533F" w:rsidP="004A533F">
      <w:pPr>
        <w:spacing w:line="276" w:lineRule="auto"/>
        <w:ind w:firstLine="680"/>
        <w:jc w:val="both"/>
        <w:rPr>
          <w:bCs/>
          <w:color w:val="000000"/>
          <w:sz w:val="28"/>
        </w:rPr>
      </w:pPr>
      <w:r w:rsidRPr="004A533F">
        <w:rPr>
          <w:bCs/>
          <w:color w:val="000000"/>
          <w:sz w:val="28"/>
        </w:rPr>
        <w:t>В качестве обосновывающего материала, представлены ведомости объемов работ, локальные сметные расчеты на реконструкцию, строительство и сметы на проектные работы. Объемы работ по подключению представлены в таблице 1.</w:t>
      </w:r>
    </w:p>
    <w:p w14:paraId="489054BB" w14:textId="77777777" w:rsidR="004A533F" w:rsidRPr="004A533F" w:rsidRDefault="004A533F" w:rsidP="004A533F">
      <w:pPr>
        <w:spacing w:line="276" w:lineRule="auto"/>
        <w:ind w:firstLine="680"/>
        <w:jc w:val="both"/>
        <w:rPr>
          <w:bCs/>
          <w:color w:val="000000"/>
          <w:sz w:val="28"/>
        </w:rPr>
        <w:sectPr w:rsidR="004A533F" w:rsidRPr="004A533F" w:rsidSect="00823851">
          <w:headerReference w:type="default" r:id="rId9"/>
          <w:footerReference w:type="even" r:id="rId10"/>
          <w:headerReference w:type="first" r:id="rId11"/>
          <w:pgSz w:w="11906" w:h="16838"/>
          <w:pgMar w:top="993" w:right="850" w:bottom="1134" w:left="1701" w:header="709" w:footer="709" w:gutter="0"/>
          <w:cols w:space="708"/>
          <w:titlePg/>
          <w:docGrid w:linePitch="360"/>
        </w:sectPr>
      </w:pPr>
    </w:p>
    <w:p w14:paraId="640F6305" w14:textId="77777777" w:rsidR="004A533F" w:rsidRPr="004A533F" w:rsidRDefault="004A533F" w:rsidP="004A533F">
      <w:pPr>
        <w:spacing w:line="276" w:lineRule="auto"/>
        <w:ind w:firstLine="680"/>
        <w:jc w:val="right"/>
        <w:rPr>
          <w:bCs/>
          <w:color w:val="000000"/>
          <w:sz w:val="28"/>
        </w:rPr>
      </w:pPr>
      <w:r w:rsidRPr="004A533F">
        <w:rPr>
          <w:bCs/>
          <w:color w:val="000000"/>
          <w:sz w:val="28"/>
        </w:rPr>
        <w:lastRenderedPageBreak/>
        <w:t>Таблица 1.</w:t>
      </w:r>
    </w:p>
    <w:p w14:paraId="3D56B5E5" w14:textId="77777777" w:rsidR="004A533F" w:rsidRPr="004A533F" w:rsidRDefault="004A533F" w:rsidP="004A533F">
      <w:pPr>
        <w:spacing w:line="276" w:lineRule="auto"/>
        <w:ind w:firstLine="680"/>
        <w:jc w:val="center"/>
        <w:rPr>
          <w:bCs/>
          <w:color w:val="000000"/>
          <w:sz w:val="28"/>
        </w:rPr>
      </w:pPr>
      <w:r w:rsidRPr="004A533F">
        <w:rPr>
          <w:color w:val="000000"/>
          <w:sz w:val="28"/>
          <w:szCs w:val="28"/>
        </w:rPr>
        <w:t>Объём капитальных вложений необходимый для подключения</w:t>
      </w:r>
    </w:p>
    <w:tbl>
      <w:tblPr>
        <w:tblW w:w="5097" w:type="pct"/>
        <w:tblLayout w:type="fixed"/>
        <w:tblCellMar>
          <w:left w:w="28" w:type="dxa"/>
          <w:right w:w="28" w:type="dxa"/>
        </w:tblCellMar>
        <w:tblLook w:val="04A0" w:firstRow="1" w:lastRow="0" w:firstColumn="1" w:lastColumn="0" w:noHBand="0" w:noVBand="1"/>
      </w:tblPr>
      <w:tblGrid>
        <w:gridCol w:w="738"/>
        <w:gridCol w:w="690"/>
        <w:gridCol w:w="1218"/>
        <w:gridCol w:w="653"/>
        <w:gridCol w:w="845"/>
        <w:gridCol w:w="564"/>
        <w:gridCol w:w="707"/>
        <w:gridCol w:w="1858"/>
        <w:gridCol w:w="962"/>
        <w:gridCol w:w="1133"/>
        <w:gridCol w:w="602"/>
        <w:gridCol w:w="956"/>
        <w:gridCol w:w="764"/>
        <w:gridCol w:w="1187"/>
        <w:gridCol w:w="1028"/>
        <w:gridCol w:w="1082"/>
      </w:tblGrid>
      <w:tr w:rsidR="004A533F" w:rsidRPr="004A533F" w14:paraId="36EDB57D" w14:textId="77777777" w:rsidTr="003201C9">
        <w:trPr>
          <w:trHeight w:val="870"/>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8CEE6E" w14:textId="77777777" w:rsidR="004A533F" w:rsidRPr="004A533F" w:rsidRDefault="004A533F" w:rsidP="004A533F">
            <w:pPr>
              <w:jc w:val="center"/>
              <w:rPr>
                <w:color w:val="000000"/>
                <w:sz w:val="20"/>
                <w:szCs w:val="20"/>
              </w:rPr>
            </w:pPr>
            <w:r w:rsidRPr="004A533F">
              <w:rPr>
                <w:color w:val="000000"/>
                <w:sz w:val="20"/>
                <w:szCs w:val="20"/>
              </w:rPr>
              <w:t>Район/</w:t>
            </w:r>
          </w:p>
          <w:p w14:paraId="33A3BC71" w14:textId="77777777" w:rsidR="004A533F" w:rsidRPr="004A533F" w:rsidRDefault="004A533F" w:rsidP="004A533F">
            <w:pPr>
              <w:jc w:val="center"/>
              <w:rPr>
                <w:color w:val="000000"/>
                <w:sz w:val="20"/>
                <w:szCs w:val="20"/>
              </w:rPr>
            </w:pPr>
            <w:proofErr w:type="spellStart"/>
            <w:proofErr w:type="gramStart"/>
            <w:r w:rsidRPr="004A533F">
              <w:rPr>
                <w:color w:val="000000"/>
                <w:sz w:val="20"/>
                <w:szCs w:val="20"/>
              </w:rPr>
              <w:t>Источ</w:t>
            </w:r>
            <w:proofErr w:type="spellEnd"/>
            <w:r w:rsidRPr="004A533F">
              <w:rPr>
                <w:color w:val="000000"/>
                <w:sz w:val="20"/>
                <w:szCs w:val="20"/>
              </w:rPr>
              <w:t>-ник</w:t>
            </w:r>
            <w:proofErr w:type="gramEnd"/>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103A8" w14:textId="77777777" w:rsidR="004A533F" w:rsidRPr="004A533F" w:rsidRDefault="004A533F" w:rsidP="004A533F">
            <w:pPr>
              <w:jc w:val="center"/>
              <w:rPr>
                <w:color w:val="000000"/>
                <w:sz w:val="20"/>
                <w:szCs w:val="20"/>
              </w:rPr>
            </w:pPr>
            <w:proofErr w:type="gramStart"/>
            <w:r w:rsidRPr="004A533F">
              <w:rPr>
                <w:color w:val="000000"/>
                <w:sz w:val="20"/>
                <w:szCs w:val="20"/>
              </w:rPr>
              <w:t>Заказ-чик</w:t>
            </w:r>
            <w:proofErr w:type="gramEnd"/>
            <w:r w:rsidRPr="004A533F">
              <w:rPr>
                <w:color w:val="000000"/>
                <w:sz w:val="20"/>
                <w:szCs w:val="20"/>
              </w:rPr>
              <w:t xml:space="preserve"> </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61E40" w14:textId="77777777" w:rsidR="004A533F" w:rsidRPr="004A533F" w:rsidRDefault="004A533F" w:rsidP="004A533F">
            <w:pPr>
              <w:jc w:val="center"/>
              <w:rPr>
                <w:color w:val="000000"/>
                <w:sz w:val="20"/>
                <w:szCs w:val="20"/>
              </w:rPr>
            </w:pPr>
            <w:r w:rsidRPr="004A533F">
              <w:rPr>
                <w:color w:val="000000"/>
                <w:sz w:val="20"/>
                <w:szCs w:val="20"/>
              </w:rPr>
              <w:t>Адрес</w:t>
            </w:r>
          </w:p>
        </w:tc>
        <w:tc>
          <w:tcPr>
            <w:tcW w:w="923" w:type="pct"/>
            <w:gridSpan w:val="4"/>
            <w:tcBorders>
              <w:top w:val="single" w:sz="4" w:space="0" w:color="auto"/>
              <w:left w:val="nil"/>
              <w:bottom w:val="single" w:sz="4" w:space="0" w:color="auto"/>
              <w:right w:val="single" w:sz="4" w:space="0" w:color="auto"/>
            </w:tcBorders>
            <w:shd w:val="clear" w:color="auto" w:fill="auto"/>
            <w:vAlign w:val="center"/>
            <w:hideMark/>
          </w:tcPr>
          <w:p w14:paraId="4173250A" w14:textId="77777777" w:rsidR="004A533F" w:rsidRPr="004A533F" w:rsidRDefault="004A533F" w:rsidP="004A533F">
            <w:pPr>
              <w:jc w:val="center"/>
              <w:rPr>
                <w:color w:val="000000"/>
                <w:sz w:val="20"/>
                <w:szCs w:val="20"/>
              </w:rPr>
            </w:pPr>
            <w:r w:rsidRPr="004A533F">
              <w:rPr>
                <w:color w:val="000000"/>
                <w:sz w:val="20"/>
                <w:szCs w:val="20"/>
              </w:rPr>
              <w:t>Подключаемая нагрузка, Гкал/ч</w:t>
            </w:r>
          </w:p>
        </w:tc>
        <w:tc>
          <w:tcPr>
            <w:tcW w:w="6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60B56A" w14:textId="77777777" w:rsidR="004A533F" w:rsidRPr="004A533F" w:rsidRDefault="004A533F" w:rsidP="004A533F">
            <w:pPr>
              <w:jc w:val="center"/>
              <w:rPr>
                <w:color w:val="000000"/>
                <w:sz w:val="20"/>
                <w:szCs w:val="20"/>
              </w:rPr>
            </w:pPr>
            <w:r w:rsidRPr="004A533F">
              <w:rPr>
                <w:color w:val="000000"/>
                <w:sz w:val="20"/>
                <w:szCs w:val="20"/>
              </w:rPr>
              <w:t>Наименование строящегося (реконструируемого) участка</w:t>
            </w: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1C99F9" w14:textId="77777777" w:rsidR="004A533F" w:rsidRPr="004A533F" w:rsidRDefault="004A533F" w:rsidP="004A533F">
            <w:pPr>
              <w:jc w:val="center"/>
              <w:rPr>
                <w:color w:val="000000"/>
                <w:sz w:val="20"/>
                <w:szCs w:val="20"/>
              </w:rPr>
            </w:pPr>
            <w:r w:rsidRPr="004A533F">
              <w:rPr>
                <w:color w:val="000000"/>
                <w:sz w:val="20"/>
                <w:szCs w:val="20"/>
              </w:rPr>
              <w:t>Вид работ</w:t>
            </w:r>
          </w:p>
        </w:tc>
        <w:tc>
          <w:tcPr>
            <w:tcW w:w="578" w:type="pct"/>
            <w:gridSpan w:val="2"/>
            <w:tcBorders>
              <w:top w:val="single" w:sz="4" w:space="0" w:color="auto"/>
              <w:left w:val="nil"/>
              <w:bottom w:val="single" w:sz="4" w:space="0" w:color="auto"/>
              <w:right w:val="nil"/>
            </w:tcBorders>
            <w:shd w:val="clear" w:color="auto" w:fill="auto"/>
            <w:vAlign w:val="center"/>
            <w:hideMark/>
          </w:tcPr>
          <w:p w14:paraId="7A4B9FAC" w14:textId="77777777" w:rsidR="004A533F" w:rsidRPr="004A533F" w:rsidRDefault="004A533F" w:rsidP="004A533F">
            <w:pPr>
              <w:jc w:val="center"/>
              <w:rPr>
                <w:color w:val="000000"/>
                <w:sz w:val="20"/>
                <w:szCs w:val="20"/>
              </w:rPr>
            </w:pPr>
            <w:r w:rsidRPr="004A533F">
              <w:rPr>
                <w:color w:val="000000"/>
                <w:sz w:val="20"/>
                <w:szCs w:val="20"/>
              </w:rPr>
              <w:t>Параметры участка (в 1-тр. исчислении)</w:t>
            </w:r>
          </w:p>
        </w:tc>
        <w:tc>
          <w:tcPr>
            <w:tcW w:w="3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398EDB" w14:textId="77777777" w:rsidR="004A533F" w:rsidRPr="004A533F" w:rsidRDefault="004A533F" w:rsidP="004A533F">
            <w:pPr>
              <w:jc w:val="center"/>
              <w:rPr>
                <w:color w:val="000000"/>
                <w:sz w:val="20"/>
                <w:szCs w:val="20"/>
              </w:rPr>
            </w:pPr>
            <w:r w:rsidRPr="004A533F">
              <w:rPr>
                <w:color w:val="000000"/>
                <w:sz w:val="20"/>
                <w:szCs w:val="20"/>
              </w:rPr>
              <w:t>Вид прокладки</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352A4DB0" w14:textId="77777777" w:rsidR="004A533F" w:rsidRPr="004A533F" w:rsidRDefault="004A533F" w:rsidP="004A533F">
            <w:pPr>
              <w:jc w:val="center"/>
              <w:rPr>
                <w:color w:val="000000"/>
                <w:sz w:val="20"/>
                <w:szCs w:val="20"/>
              </w:rPr>
            </w:pPr>
            <w:r w:rsidRPr="004A533F">
              <w:rPr>
                <w:color w:val="000000"/>
                <w:sz w:val="20"/>
                <w:szCs w:val="20"/>
              </w:rPr>
              <w:t>Смета на СМР</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32F32285" w14:textId="77777777" w:rsidR="004A533F" w:rsidRPr="004A533F" w:rsidRDefault="004A533F" w:rsidP="004A533F">
            <w:pPr>
              <w:jc w:val="center"/>
              <w:rPr>
                <w:color w:val="000000"/>
                <w:sz w:val="20"/>
                <w:szCs w:val="20"/>
              </w:rPr>
            </w:pPr>
            <w:r w:rsidRPr="004A533F">
              <w:rPr>
                <w:color w:val="000000"/>
                <w:sz w:val="20"/>
                <w:szCs w:val="20"/>
              </w:rPr>
              <w:t>Сметная стоимость СМР без НДС</w:t>
            </w:r>
          </w:p>
        </w:tc>
        <w:tc>
          <w:tcPr>
            <w:tcW w:w="343" w:type="pct"/>
            <w:tcBorders>
              <w:top w:val="single" w:sz="4" w:space="0" w:color="auto"/>
              <w:left w:val="nil"/>
              <w:bottom w:val="single" w:sz="4" w:space="0" w:color="auto"/>
              <w:right w:val="single" w:sz="4" w:space="0" w:color="auto"/>
            </w:tcBorders>
            <w:shd w:val="clear" w:color="auto" w:fill="auto"/>
            <w:vAlign w:val="center"/>
            <w:hideMark/>
          </w:tcPr>
          <w:p w14:paraId="34800A08" w14:textId="77777777" w:rsidR="004A533F" w:rsidRPr="004A533F" w:rsidRDefault="004A533F" w:rsidP="004A533F">
            <w:pPr>
              <w:jc w:val="center"/>
              <w:rPr>
                <w:color w:val="000000"/>
                <w:sz w:val="20"/>
                <w:szCs w:val="20"/>
              </w:rPr>
            </w:pPr>
            <w:r w:rsidRPr="004A533F">
              <w:rPr>
                <w:color w:val="000000"/>
                <w:sz w:val="20"/>
                <w:szCs w:val="20"/>
              </w:rPr>
              <w:t>Сметная стоимость проектирования</w:t>
            </w:r>
          </w:p>
        </w:tc>
        <w:tc>
          <w:tcPr>
            <w:tcW w:w="362" w:type="pct"/>
            <w:tcBorders>
              <w:top w:val="single" w:sz="4" w:space="0" w:color="auto"/>
              <w:left w:val="nil"/>
              <w:bottom w:val="single" w:sz="4" w:space="0" w:color="auto"/>
              <w:right w:val="single" w:sz="4" w:space="0" w:color="auto"/>
            </w:tcBorders>
            <w:shd w:val="clear" w:color="auto" w:fill="auto"/>
            <w:vAlign w:val="center"/>
            <w:hideMark/>
          </w:tcPr>
          <w:p w14:paraId="2F0D93D9" w14:textId="77777777" w:rsidR="004A533F" w:rsidRPr="004A533F" w:rsidRDefault="004A533F" w:rsidP="004A533F">
            <w:pPr>
              <w:jc w:val="center"/>
              <w:rPr>
                <w:color w:val="000000"/>
                <w:sz w:val="20"/>
                <w:szCs w:val="20"/>
              </w:rPr>
            </w:pPr>
            <w:r w:rsidRPr="004A533F">
              <w:rPr>
                <w:color w:val="000000"/>
                <w:sz w:val="20"/>
                <w:szCs w:val="20"/>
              </w:rPr>
              <w:t xml:space="preserve">Общая стоимость СМР. Без НДС </w:t>
            </w:r>
          </w:p>
        </w:tc>
      </w:tr>
      <w:tr w:rsidR="004A533F" w:rsidRPr="004A533F" w14:paraId="49452080" w14:textId="77777777" w:rsidTr="003201C9">
        <w:trPr>
          <w:trHeight w:val="510"/>
        </w:trPr>
        <w:tc>
          <w:tcPr>
            <w:tcW w:w="246" w:type="pct"/>
            <w:vMerge/>
            <w:tcBorders>
              <w:top w:val="single" w:sz="4" w:space="0" w:color="auto"/>
              <w:left w:val="single" w:sz="4" w:space="0" w:color="auto"/>
              <w:bottom w:val="single" w:sz="4" w:space="0" w:color="auto"/>
              <w:right w:val="single" w:sz="4" w:space="0" w:color="auto"/>
            </w:tcBorders>
            <w:vAlign w:val="center"/>
            <w:hideMark/>
          </w:tcPr>
          <w:p w14:paraId="58584517" w14:textId="77777777" w:rsidR="004A533F" w:rsidRPr="004A533F" w:rsidRDefault="004A533F" w:rsidP="004A533F">
            <w:pPr>
              <w:rPr>
                <w:color w:val="000000"/>
                <w:sz w:val="20"/>
                <w:szCs w:val="20"/>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D5F6489" w14:textId="77777777" w:rsidR="004A533F" w:rsidRPr="004A533F" w:rsidRDefault="004A533F" w:rsidP="004A533F">
            <w:pPr>
              <w:rPr>
                <w:color w:val="000000"/>
                <w:sz w:val="20"/>
                <w:szCs w:val="20"/>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FA0CC29" w14:textId="77777777" w:rsidR="004A533F" w:rsidRPr="004A533F" w:rsidRDefault="004A533F" w:rsidP="004A533F">
            <w:pPr>
              <w:rPr>
                <w:color w:val="000000"/>
                <w:sz w:val="20"/>
                <w:szCs w:val="20"/>
              </w:rPr>
            </w:pPr>
          </w:p>
        </w:tc>
        <w:tc>
          <w:tcPr>
            <w:tcW w:w="218" w:type="pct"/>
            <w:tcBorders>
              <w:top w:val="nil"/>
              <w:left w:val="nil"/>
              <w:bottom w:val="single" w:sz="4" w:space="0" w:color="auto"/>
              <w:right w:val="single" w:sz="4" w:space="0" w:color="auto"/>
            </w:tcBorders>
            <w:shd w:val="clear" w:color="auto" w:fill="auto"/>
            <w:vAlign w:val="center"/>
            <w:hideMark/>
          </w:tcPr>
          <w:p w14:paraId="36C52C6B" w14:textId="77777777" w:rsidR="004A533F" w:rsidRPr="004A533F" w:rsidRDefault="004A533F" w:rsidP="004A533F">
            <w:pPr>
              <w:jc w:val="center"/>
              <w:rPr>
                <w:color w:val="000000"/>
                <w:sz w:val="20"/>
                <w:szCs w:val="20"/>
              </w:rPr>
            </w:pPr>
            <w:proofErr w:type="spellStart"/>
            <w:r w:rsidRPr="004A533F">
              <w:rPr>
                <w:color w:val="000000"/>
                <w:sz w:val="20"/>
                <w:szCs w:val="20"/>
              </w:rPr>
              <w:t>Отоп-ление</w:t>
            </w:r>
            <w:proofErr w:type="spellEnd"/>
          </w:p>
        </w:tc>
        <w:tc>
          <w:tcPr>
            <w:tcW w:w="282" w:type="pct"/>
            <w:tcBorders>
              <w:top w:val="nil"/>
              <w:left w:val="nil"/>
              <w:bottom w:val="single" w:sz="4" w:space="0" w:color="auto"/>
              <w:right w:val="single" w:sz="4" w:space="0" w:color="auto"/>
            </w:tcBorders>
            <w:shd w:val="clear" w:color="auto" w:fill="auto"/>
            <w:vAlign w:val="center"/>
            <w:hideMark/>
          </w:tcPr>
          <w:p w14:paraId="4545D173" w14:textId="77777777" w:rsidR="004A533F" w:rsidRPr="004A533F" w:rsidRDefault="004A533F" w:rsidP="004A533F">
            <w:pPr>
              <w:jc w:val="center"/>
              <w:rPr>
                <w:color w:val="000000"/>
                <w:sz w:val="20"/>
                <w:szCs w:val="20"/>
              </w:rPr>
            </w:pPr>
            <w:proofErr w:type="spellStart"/>
            <w:r w:rsidRPr="004A533F">
              <w:rPr>
                <w:color w:val="000000"/>
                <w:sz w:val="20"/>
                <w:szCs w:val="20"/>
              </w:rPr>
              <w:t>Венти-ляция</w:t>
            </w:r>
            <w:proofErr w:type="spellEnd"/>
          </w:p>
        </w:tc>
        <w:tc>
          <w:tcPr>
            <w:tcW w:w="188" w:type="pct"/>
            <w:tcBorders>
              <w:top w:val="nil"/>
              <w:left w:val="nil"/>
              <w:bottom w:val="single" w:sz="4" w:space="0" w:color="auto"/>
              <w:right w:val="single" w:sz="4" w:space="0" w:color="auto"/>
            </w:tcBorders>
            <w:shd w:val="clear" w:color="auto" w:fill="auto"/>
            <w:vAlign w:val="center"/>
            <w:hideMark/>
          </w:tcPr>
          <w:p w14:paraId="2280F4AF" w14:textId="77777777" w:rsidR="004A533F" w:rsidRPr="004A533F" w:rsidRDefault="004A533F" w:rsidP="004A533F">
            <w:pPr>
              <w:jc w:val="center"/>
              <w:rPr>
                <w:color w:val="000000"/>
                <w:sz w:val="20"/>
                <w:szCs w:val="20"/>
              </w:rPr>
            </w:pPr>
            <w:r w:rsidRPr="004A533F">
              <w:rPr>
                <w:color w:val="000000"/>
                <w:sz w:val="20"/>
                <w:szCs w:val="20"/>
              </w:rPr>
              <w:t>ГВС</w:t>
            </w:r>
          </w:p>
        </w:tc>
        <w:tc>
          <w:tcPr>
            <w:tcW w:w="236" w:type="pct"/>
            <w:tcBorders>
              <w:top w:val="nil"/>
              <w:left w:val="nil"/>
              <w:bottom w:val="single" w:sz="4" w:space="0" w:color="auto"/>
              <w:right w:val="single" w:sz="4" w:space="0" w:color="auto"/>
            </w:tcBorders>
            <w:shd w:val="clear" w:color="auto" w:fill="auto"/>
            <w:vAlign w:val="center"/>
            <w:hideMark/>
          </w:tcPr>
          <w:p w14:paraId="48379120" w14:textId="77777777" w:rsidR="004A533F" w:rsidRPr="004A533F" w:rsidRDefault="004A533F" w:rsidP="004A533F">
            <w:pPr>
              <w:jc w:val="center"/>
              <w:rPr>
                <w:color w:val="000000"/>
                <w:sz w:val="20"/>
                <w:szCs w:val="20"/>
              </w:rPr>
            </w:pPr>
            <w:r w:rsidRPr="004A533F">
              <w:rPr>
                <w:color w:val="000000"/>
                <w:sz w:val="20"/>
                <w:szCs w:val="20"/>
              </w:rPr>
              <w:t>ВСЕГО</w:t>
            </w:r>
          </w:p>
        </w:tc>
        <w:tc>
          <w:tcPr>
            <w:tcW w:w="620" w:type="pct"/>
            <w:vMerge/>
            <w:tcBorders>
              <w:top w:val="single" w:sz="4" w:space="0" w:color="auto"/>
              <w:left w:val="single" w:sz="4" w:space="0" w:color="auto"/>
              <w:bottom w:val="single" w:sz="4" w:space="0" w:color="000000"/>
              <w:right w:val="single" w:sz="4" w:space="0" w:color="auto"/>
            </w:tcBorders>
            <w:vAlign w:val="center"/>
            <w:hideMark/>
          </w:tcPr>
          <w:p w14:paraId="16C75145" w14:textId="77777777" w:rsidR="004A533F" w:rsidRPr="004A533F" w:rsidRDefault="004A533F" w:rsidP="004A533F">
            <w:pPr>
              <w:rPr>
                <w:color w:val="000000"/>
                <w:sz w:val="20"/>
                <w:szCs w:val="20"/>
              </w:rPr>
            </w:pPr>
          </w:p>
        </w:tc>
        <w:tc>
          <w:tcPr>
            <w:tcW w:w="321" w:type="pct"/>
            <w:vMerge/>
            <w:tcBorders>
              <w:top w:val="single" w:sz="4" w:space="0" w:color="auto"/>
              <w:left w:val="single" w:sz="4" w:space="0" w:color="auto"/>
              <w:bottom w:val="single" w:sz="4" w:space="0" w:color="000000"/>
              <w:right w:val="single" w:sz="4" w:space="0" w:color="auto"/>
            </w:tcBorders>
            <w:vAlign w:val="center"/>
            <w:hideMark/>
          </w:tcPr>
          <w:p w14:paraId="778572F8" w14:textId="77777777" w:rsidR="004A533F" w:rsidRPr="004A533F" w:rsidRDefault="004A533F" w:rsidP="004A533F">
            <w:pPr>
              <w:rPr>
                <w:color w:val="000000"/>
                <w:sz w:val="20"/>
                <w:szCs w:val="20"/>
              </w:rPr>
            </w:pPr>
          </w:p>
        </w:tc>
        <w:tc>
          <w:tcPr>
            <w:tcW w:w="378" w:type="pct"/>
            <w:tcBorders>
              <w:top w:val="nil"/>
              <w:left w:val="nil"/>
              <w:bottom w:val="single" w:sz="4" w:space="0" w:color="auto"/>
              <w:right w:val="single" w:sz="4" w:space="0" w:color="auto"/>
            </w:tcBorders>
            <w:shd w:val="clear" w:color="auto" w:fill="auto"/>
            <w:vAlign w:val="center"/>
            <w:hideMark/>
          </w:tcPr>
          <w:p w14:paraId="5598890E" w14:textId="77777777" w:rsidR="004A533F" w:rsidRPr="004A533F" w:rsidRDefault="004A533F" w:rsidP="004A533F">
            <w:pPr>
              <w:jc w:val="center"/>
              <w:rPr>
                <w:color w:val="000000"/>
                <w:sz w:val="20"/>
                <w:szCs w:val="20"/>
              </w:rPr>
            </w:pPr>
            <w:proofErr w:type="spellStart"/>
            <w:r w:rsidRPr="004A533F">
              <w:rPr>
                <w:color w:val="000000"/>
                <w:sz w:val="20"/>
                <w:szCs w:val="20"/>
              </w:rPr>
              <w:t>Дн</w:t>
            </w:r>
            <w:proofErr w:type="spellEnd"/>
            <w:r w:rsidRPr="004A533F">
              <w:rPr>
                <w:color w:val="000000"/>
                <w:sz w:val="20"/>
                <w:szCs w:val="20"/>
              </w:rPr>
              <w:t>*толщ</w:t>
            </w:r>
          </w:p>
        </w:tc>
        <w:tc>
          <w:tcPr>
            <w:tcW w:w="201" w:type="pct"/>
            <w:tcBorders>
              <w:top w:val="nil"/>
              <w:left w:val="nil"/>
              <w:bottom w:val="single" w:sz="4" w:space="0" w:color="auto"/>
              <w:right w:val="single" w:sz="4" w:space="0" w:color="auto"/>
            </w:tcBorders>
            <w:shd w:val="clear" w:color="auto" w:fill="auto"/>
            <w:vAlign w:val="center"/>
            <w:hideMark/>
          </w:tcPr>
          <w:p w14:paraId="57CECCC1" w14:textId="77777777" w:rsidR="004A533F" w:rsidRPr="004A533F" w:rsidRDefault="004A533F" w:rsidP="004A533F">
            <w:pPr>
              <w:jc w:val="center"/>
              <w:rPr>
                <w:color w:val="000000"/>
                <w:sz w:val="20"/>
                <w:szCs w:val="20"/>
              </w:rPr>
            </w:pPr>
            <w:r w:rsidRPr="004A533F">
              <w:rPr>
                <w:color w:val="000000"/>
                <w:sz w:val="20"/>
                <w:szCs w:val="20"/>
              </w:rPr>
              <w:t>Длина</w:t>
            </w:r>
          </w:p>
        </w:tc>
        <w:tc>
          <w:tcPr>
            <w:tcW w:w="319" w:type="pct"/>
            <w:vMerge/>
            <w:tcBorders>
              <w:top w:val="single" w:sz="4" w:space="0" w:color="auto"/>
              <w:left w:val="single" w:sz="4" w:space="0" w:color="auto"/>
              <w:bottom w:val="single" w:sz="4" w:space="0" w:color="000000"/>
              <w:right w:val="single" w:sz="4" w:space="0" w:color="auto"/>
            </w:tcBorders>
            <w:vAlign w:val="center"/>
            <w:hideMark/>
          </w:tcPr>
          <w:p w14:paraId="3391ECD1" w14:textId="77777777" w:rsidR="004A533F" w:rsidRPr="004A533F" w:rsidRDefault="004A533F" w:rsidP="004A533F">
            <w:pPr>
              <w:rPr>
                <w:color w:val="000000"/>
                <w:sz w:val="20"/>
                <w:szCs w:val="20"/>
              </w:rPr>
            </w:pPr>
          </w:p>
        </w:tc>
        <w:tc>
          <w:tcPr>
            <w:tcW w:w="255" w:type="pct"/>
            <w:tcBorders>
              <w:top w:val="nil"/>
              <w:left w:val="nil"/>
              <w:bottom w:val="single" w:sz="4" w:space="0" w:color="auto"/>
              <w:right w:val="single" w:sz="4" w:space="0" w:color="auto"/>
            </w:tcBorders>
            <w:shd w:val="clear" w:color="auto" w:fill="auto"/>
            <w:vAlign w:val="center"/>
            <w:hideMark/>
          </w:tcPr>
          <w:p w14:paraId="0036EC90" w14:textId="77777777" w:rsidR="004A533F" w:rsidRPr="004A533F" w:rsidRDefault="004A533F" w:rsidP="004A533F">
            <w:pPr>
              <w:jc w:val="center"/>
              <w:rPr>
                <w:color w:val="000000"/>
                <w:sz w:val="20"/>
                <w:szCs w:val="20"/>
              </w:rPr>
            </w:pPr>
            <w:r w:rsidRPr="004A533F">
              <w:rPr>
                <w:color w:val="000000"/>
                <w:sz w:val="20"/>
                <w:szCs w:val="20"/>
              </w:rPr>
              <w:t>№</w:t>
            </w:r>
          </w:p>
        </w:tc>
        <w:tc>
          <w:tcPr>
            <w:tcW w:w="396" w:type="pct"/>
            <w:tcBorders>
              <w:top w:val="nil"/>
              <w:left w:val="nil"/>
              <w:bottom w:val="single" w:sz="4" w:space="0" w:color="auto"/>
              <w:right w:val="single" w:sz="4" w:space="0" w:color="auto"/>
            </w:tcBorders>
            <w:shd w:val="clear" w:color="auto" w:fill="auto"/>
            <w:vAlign w:val="center"/>
            <w:hideMark/>
          </w:tcPr>
          <w:p w14:paraId="561E1399" w14:textId="77777777" w:rsidR="004A533F" w:rsidRPr="004A533F" w:rsidRDefault="004A533F" w:rsidP="004A533F">
            <w:pPr>
              <w:jc w:val="center"/>
              <w:rPr>
                <w:color w:val="000000"/>
                <w:sz w:val="20"/>
                <w:szCs w:val="20"/>
              </w:rPr>
            </w:pPr>
            <w:r w:rsidRPr="004A533F">
              <w:rPr>
                <w:color w:val="000000"/>
                <w:sz w:val="20"/>
                <w:szCs w:val="20"/>
              </w:rPr>
              <w:t>тыс. руб.</w:t>
            </w:r>
          </w:p>
        </w:tc>
        <w:tc>
          <w:tcPr>
            <w:tcW w:w="343" w:type="pct"/>
            <w:tcBorders>
              <w:top w:val="nil"/>
              <w:left w:val="nil"/>
              <w:bottom w:val="single" w:sz="4" w:space="0" w:color="auto"/>
              <w:right w:val="single" w:sz="4" w:space="0" w:color="auto"/>
            </w:tcBorders>
            <w:shd w:val="clear" w:color="auto" w:fill="auto"/>
            <w:vAlign w:val="center"/>
            <w:hideMark/>
          </w:tcPr>
          <w:p w14:paraId="5AE2B2C4" w14:textId="77777777" w:rsidR="004A533F" w:rsidRPr="004A533F" w:rsidRDefault="004A533F" w:rsidP="004A533F">
            <w:pPr>
              <w:jc w:val="center"/>
              <w:rPr>
                <w:color w:val="000000"/>
                <w:sz w:val="20"/>
                <w:szCs w:val="20"/>
              </w:rPr>
            </w:pPr>
            <w:r w:rsidRPr="004A533F">
              <w:rPr>
                <w:color w:val="000000"/>
                <w:sz w:val="20"/>
                <w:szCs w:val="20"/>
              </w:rPr>
              <w:t>тыс. руб.</w:t>
            </w:r>
          </w:p>
        </w:tc>
        <w:tc>
          <w:tcPr>
            <w:tcW w:w="362" w:type="pct"/>
            <w:tcBorders>
              <w:top w:val="nil"/>
              <w:left w:val="nil"/>
              <w:bottom w:val="single" w:sz="4" w:space="0" w:color="auto"/>
              <w:right w:val="single" w:sz="4" w:space="0" w:color="auto"/>
            </w:tcBorders>
            <w:shd w:val="clear" w:color="auto" w:fill="auto"/>
            <w:vAlign w:val="center"/>
            <w:hideMark/>
          </w:tcPr>
          <w:p w14:paraId="45F0FDCB" w14:textId="77777777" w:rsidR="004A533F" w:rsidRPr="004A533F" w:rsidRDefault="004A533F" w:rsidP="004A533F">
            <w:pPr>
              <w:jc w:val="center"/>
              <w:rPr>
                <w:color w:val="000000"/>
                <w:sz w:val="20"/>
                <w:szCs w:val="20"/>
              </w:rPr>
            </w:pPr>
            <w:r w:rsidRPr="004A533F">
              <w:rPr>
                <w:color w:val="000000"/>
                <w:sz w:val="20"/>
                <w:szCs w:val="20"/>
              </w:rPr>
              <w:t>тыс. руб.</w:t>
            </w:r>
          </w:p>
        </w:tc>
      </w:tr>
      <w:tr w:rsidR="004A533F" w:rsidRPr="004A533F" w14:paraId="575B9884" w14:textId="77777777" w:rsidTr="003201C9">
        <w:trPr>
          <w:trHeight w:val="255"/>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7BFC9A79" w14:textId="77777777" w:rsidR="004A533F" w:rsidRPr="004A533F" w:rsidRDefault="004A533F" w:rsidP="004A533F">
            <w:pPr>
              <w:jc w:val="center"/>
              <w:rPr>
                <w:color w:val="000000"/>
                <w:sz w:val="20"/>
                <w:szCs w:val="20"/>
              </w:rPr>
            </w:pPr>
            <w:r w:rsidRPr="004A533F">
              <w:rPr>
                <w:color w:val="000000"/>
                <w:sz w:val="20"/>
                <w:szCs w:val="20"/>
              </w:rPr>
              <w:t>5</w:t>
            </w:r>
          </w:p>
        </w:tc>
        <w:tc>
          <w:tcPr>
            <w:tcW w:w="230" w:type="pct"/>
            <w:tcBorders>
              <w:top w:val="nil"/>
              <w:left w:val="nil"/>
              <w:bottom w:val="single" w:sz="4" w:space="0" w:color="auto"/>
              <w:right w:val="single" w:sz="4" w:space="0" w:color="auto"/>
            </w:tcBorders>
            <w:shd w:val="clear" w:color="auto" w:fill="auto"/>
            <w:noWrap/>
            <w:vAlign w:val="bottom"/>
            <w:hideMark/>
          </w:tcPr>
          <w:p w14:paraId="24BF1B34" w14:textId="77777777" w:rsidR="004A533F" w:rsidRPr="004A533F" w:rsidRDefault="004A533F" w:rsidP="004A533F">
            <w:pPr>
              <w:jc w:val="center"/>
              <w:rPr>
                <w:color w:val="000000"/>
                <w:sz w:val="20"/>
                <w:szCs w:val="20"/>
              </w:rPr>
            </w:pPr>
            <w:r w:rsidRPr="004A533F">
              <w:rPr>
                <w:color w:val="000000"/>
                <w:sz w:val="20"/>
                <w:szCs w:val="20"/>
              </w:rPr>
              <w:t>6</w:t>
            </w:r>
          </w:p>
        </w:tc>
        <w:tc>
          <w:tcPr>
            <w:tcW w:w="406" w:type="pct"/>
            <w:tcBorders>
              <w:top w:val="nil"/>
              <w:left w:val="nil"/>
              <w:bottom w:val="single" w:sz="4" w:space="0" w:color="auto"/>
              <w:right w:val="single" w:sz="4" w:space="0" w:color="auto"/>
            </w:tcBorders>
            <w:shd w:val="clear" w:color="auto" w:fill="auto"/>
            <w:noWrap/>
            <w:vAlign w:val="bottom"/>
            <w:hideMark/>
          </w:tcPr>
          <w:p w14:paraId="52836E7C" w14:textId="77777777" w:rsidR="004A533F" w:rsidRPr="004A533F" w:rsidRDefault="004A533F" w:rsidP="004A533F">
            <w:pPr>
              <w:jc w:val="center"/>
              <w:rPr>
                <w:color w:val="000000"/>
                <w:sz w:val="20"/>
                <w:szCs w:val="20"/>
              </w:rPr>
            </w:pPr>
            <w:r w:rsidRPr="004A533F">
              <w:rPr>
                <w:color w:val="000000"/>
                <w:sz w:val="20"/>
                <w:szCs w:val="20"/>
              </w:rPr>
              <w:t>9</w:t>
            </w:r>
          </w:p>
        </w:tc>
        <w:tc>
          <w:tcPr>
            <w:tcW w:w="218" w:type="pct"/>
            <w:tcBorders>
              <w:top w:val="nil"/>
              <w:left w:val="nil"/>
              <w:bottom w:val="single" w:sz="4" w:space="0" w:color="auto"/>
              <w:right w:val="single" w:sz="4" w:space="0" w:color="auto"/>
            </w:tcBorders>
            <w:shd w:val="clear" w:color="auto" w:fill="auto"/>
            <w:noWrap/>
            <w:vAlign w:val="bottom"/>
            <w:hideMark/>
          </w:tcPr>
          <w:p w14:paraId="173267A9" w14:textId="77777777" w:rsidR="004A533F" w:rsidRPr="004A533F" w:rsidRDefault="004A533F" w:rsidP="004A533F">
            <w:pPr>
              <w:jc w:val="center"/>
              <w:rPr>
                <w:color w:val="000000"/>
                <w:sz w:val="20"/>
                <w:szCs w:val="20"/>
              </w:rPr>
            </w:pPr>
            <w:r w:rsidRPr="004A533F">
              <w:rPr>
                <w:color w:val="000000"/>
                <w:sz w:val="20"/>
                <w:szCs w:val="20"/>
              </w:rPr>
              <w:t>10</w:t>
            </w:r>
          </w:p>
        </w:tc>
        <w:tc>
          <w:tcPr>
            <w:tcW w:w="282" w:type="pct"/>
            <w:tcBorders>
              <w:top w:val="nil"/>
              <w:left w:val="nil"/>
              <w:bottom w:val="single" w:sz="4" w:space="0" w:color="auto"/>
              <w:right w:val="single" w:sz="4" w:space="0" w:color="auto"/>
            </w:tcBorders>
            <w:shd w:val="clear" w:color="auto" w:fill="auto"/>
            <w:noWrap/>
            <w:vAlign w:val="bottom"/>
            <w:hideMark/>
          </w:tcPr>
          <w:p w14:paraId="03BF855B" w14:textId="77777777" w:rsidR="004A533F" w:rsidRPr="004A533F" w:rsidRDefault="004A533F" w:rsidP="004A533F">
            <w:pPr>
              <w:jc w:val="center"/>
              <w:rPr>
                <w:color w:val="000000"/>
                <w:sz w:val="20"/>
                <w:szCs w:val="20"/>
              </w:rPr>
            </w:pPr>
            <w:r w:rsidRPr="004A533F">
              <w:rPr>
                <w:color w:val="000000"/>
                <w:sz w:val="20"/>
                <w:szCs w:val="20"/>
              </w:rPr>
              <w:t>11</w:t>
            </w:r>
          </w:p>
        </w:tc>
        <w:tc>
          <w:tcPr>
            <w:tcW w:w="188" w:type="pct"/>
            <w:tcBorders>
              <w:top w:val="nil"/>
              <w:left w:val="nil"/>
              <w:bottom w:val="single" w:sz="4" w:space="0" w:color="auto"/>
              <w:right w:val="single" w:sz="4" w:space="0" w:color="auto"/>
            </w:tcBorders>
            <w:shd w:val="clear" w:color="auto" w:fill="auto"/>
            <w:noWrap/>
            <w:vAlign w:val="bottom"/>
            <w:hideMark/>
          </w:tcPr>
          <w:p w14:paraId="656BA80F" w14:textId="77777777" w:rsidR="004A533F" w:rsidRPr="004A533F" w:rsidRDefault="004A533F" w:rsidP="004A533F">
            <w:pPr>
              <w:jc w:val="center"/>
              <w:rPr>
                <w:color w:val="000000"/>
                <w:sz w:val="20"/>
                <w:szCs w:val="20"/>
              </w:rPr>
            </w:pPr>
            <w:r w:rsidRPr="004A533F">
              <w:rPr>
                <w:color w:val="000000"/>
                <w:sz w:val="20"/>
                <w:szCs w:val="20"/>
              </w:rPr>
              <w:t>12</w:t>
            </w:r>
          </w:p>
        </w:tc>
        <w:tc>
          <w:tcPr>
            <w:tcW w:w="236" w:type="pct"/>
            <w:tcBorders>
              <w:top w:val="nil"/>
              <w:left w:val="nil"/>
              <w:bottom w:val="single" w:sz="4" w:space="0" w:color="auto"/>
              <w:right w:val="single" w:sz="4" w:space="0" w:color="auto"/>
            </w:tcBorders>
            <w:shd w:val="clear" w:color="auto" w:fill="auto"/>
            <w:noWrap/>
            <w:vAlign w:val="bottom"/>
            <w:hideMark/>
          </w:tcPr>
          <w:p w14:paraId="6E1B2389" w14:textId="77777777" w:rsidR="004A533F" w:rsidRPr="004A533F" w:rsidRDefault="004A533F" w:rsidP="004A533F">
            <w:pPr>
              <w:jc w:val="center"/>
              <w:rPr>
                <w:color w:val="000000"/>
                <w:sz w:val="20"/>
                <w:szCs w:val="20"/>
              </w:rPr>
            </w:pPr>
            <w:r w:rsidRPr="004A533F">
              <w:rPr>
                <w:color w:val="000000"/>
                <w:sz w:val="20"/>
                <w:szCs w:val="20"/>
              </w:rPr>
              <w:t>13</w:t>
            </w:r>
          </w:p>
        </w:tc>
        <w:tc>
          <w:tcPr>
            <w:tcW w:w="620" w:type="pct"/>
            <w:tcBorders>
              <w:top w:val="nil"/>
              <w:left w:val="nil"/>
              <w:bottom w:val="single" w:sz="4" w:space="0" w:color="auto"/>
              <w:right w:val="single" w:sz="4" w:space="0" w:color="auto"/>
            </w:tcBorders>
            <w:shd w:val="clear" w:color="auto" w:fill="auto"/>
            <w:noWrap/>
            <w:vAlign w:val="bottom"/>
            <w:hideMark/>
          </w:tcPr>
          <w:p w14:paraId="222F21AD" w14:textId="77777777" w:rsidR="004A533F" w:rsidRPr="004A533F" w:rsidRDefault="004A533F" w:rsidP="004A533F">
            <w:pPr>
              <w:jc w:val="center"/>
              <w:rPr>
                <w:color w:val="000000"/>
                <w:sz w:val="20"/>
                <w:szCs w:val="20"/>
              </w:rPr>
            </w:pPr>
            <w:r w:rsidRPr="004A533F">
              <w:rPr>
                <w:color w:val="000000"/>
                <w:sz w:val="20"/>
                <w:szCs w:val="20"/>
              </w:rPr>
              <w:t>14</w:t>
            </w:r>
          </w:p>
        </w:tc>
        <w:tc>
          <w:tcPr>
            <w:tcW w:w="321" w:type="pct"/>
            <w:tcBorders>
              <w:top w:val="nil"/>
              <w:left w:val="nil"/>
              <w:bottom w:val="single" w:sz="4" w:space="0" w:color="auto"/>
              <w:right w:val="single" w:sz="4" w:space="0" w:color="auto"/>
            </w:tcBorders>
            <w:shd w:val="clear" w:color="auto" w:fill="auto"/>
            <w:noWrap/>
            <w:vAlign w:val="bottom"/>
            <w:hideMark/>
          </w:tcPr>
          <w:p w14:paraId="052BBAB3" w14:textId="77777777" w:rsidR="004A533F" w:rsidRPr="004A533F" w:rsidRDefault="004A533F" w:rsidP="004A533F">
            <w:pPr>
              <w:jc w:val="center"/>
              <w:rPr>
                <w:color w:val="000000"/>
                <w:sz w:val="20"/>
                <w:szCs w:val="20"/>
              </w:rPr>
            </w:pPr>
            <w:r w:rsidRPr="004A533F">
              <w:rPr>
                <w:color w:val="000000"/>
                <w:sz w:val="20"/>
                <w:szCs w:val="20"/>
              </w:rPr>
              <w:t>15</w:t>
            </w:r>
          </w:p>
        </w:tc>
        <w:tc>
          <w:tcPr>
            <w:tcW w:w="378" w:type="pct"/>
            <w:tcBorders>
              <w:top w:val="nil"/>
              <w:left w:val="nil"/>
              <w:bottom w:val="single" w:sz="4" w:space="0" w:color="auto"/>
              <w:right w:val="single" w:sz="4" w:space="0" w:color="auto"/>
            </w:tcBorders>
            <w:shd w:val="clear" w:color="auto" w:fill="auto"/>
            <w:noWrap/>
            <w:vAlign w:val="bottom"/>
            <w:hideMark/>
          </w:tcPr>
          <w:p w14:paraId="79A61820" w14:textId="77777777" w:rsidR="004A533F" w:rsidRPr="004A533F" w:rsidRDefault="004A533F" w:rsidP="004A533F">
            <w:pPr>
              <w:jc w:val="center"/>
              <w:rPr>
                <w:color w:val="000000"/>
                <w:sz w:val="20"/>
                <w:szCs w:val="20"/>
              </w:rPr>
            </w:pPr>
            <w:r w:rsidRPr="004A533F">
              <w:rPr>
                <w:color w:val="000000"/>
                <w:sz w:val="20"/>
                <w:szCs w:val="20"/>
              </w:rPr>
              <w:t>16</w:t>
            </w:r>
          </w:p>
        </w:tc>
        <w:tc>
          <w:tcPr>
            <w:tcW w:w="201" w:type="pct"/>
            <w:tcBorders>
              <w:top w:val="nil"/>
              <w:left w:val="nil"/>
              <w:bottom w:val="single" w:sz="4" w:space="0" w:color="auto"/>
              <w:right w:val="single" w:sz="4" w:space="0" w:color="auto"/>
            </w:tcBorders>
            <w:shd w:val="clear" w:color="auto" w:fill="auto"/>
            <w:noWrap/>
            <w:vAlign w:val="bottom"/>
            <w:hideMark/>
          </w:tcPr>
          <w:p w14:paraId="73F87F2E" w14:textId="77777777" w:rsidR="004A533F" w:rsidRPr="004A533F" w:rsidRDefault="004A533F" w:rsidP="004A533F">
            <w:pPr>
              <w:jc w:val="center"/>
              <w:rPr>
                <w:color w:val="000000"/>
                <w:sz w:val="20"/>
                <w:szCs w:val="20"/>
              </w:rPr>
            </w:pPr>
            <w:r w:rsidRPr="004A533F">
              <w:rPr>
                <w:color w:val="000000"/>
                <w:sz w:val="20"/>
                <w:szCs w:val="20"/>
              </w:rPr>
              <w:t>18</w:t>
            </w:r>
          </w:p>
        </w:tc>
        <w:tc>
          <w:tcPr>
            <w:tcW w:w="319" w:type="pct"/>
            <w:tcBorders>
              <w:top w:val="nil"/>
              <w:left w:val="nil"/>
              <w:bottom w:val="single" w:sz="4" w:space="0" w:color="auto"/>
              <w:right w:val="single" w:sz="4" w:space="0" w:color="auto"/>
            </w:tcBorders>
            <w:shd w:val="clear" w:color="auto" w:fill="auto"/>
            <w:noWrap/>
            <w:vAlign w:val="bottom"/>
            <w:hideMark/>
          </w:tcPr>
          <w:p w14:paraId="1F33F5C8" w14:textId="77777777" w:rsidR="004A533F" w:rsidRPr="004A533F" w:rsidRDefault="004A533F" w:rsidP="004A533F">
            <w:pPr>
              <w:jc w:val="center"/>
              <w:rPr>
                <w:color w:val="000000"/>
                <w:sz w:val="20"/>
                <w:szCs w:val="20"/>
              </w:rPr>
            </w:pPr>
            <w:r w:rsidRPr="004A533F">
              <w:rPr>
                <w:color w:val="000000"/>
                <w:sz w:val="20"/>
                <w:szCs w:val="20"/>
              </w:rPr>
              <w:t>19</w:t>
            </w:r>
          </w:p>
        </w:tc>
        <w:tc>
          <w:tcPr>
            <w:tcW w:w="255" w:type="pct"/>
            <w:tcBorders>
              <w:top w:val="nil"/>
              <w:left w:val="nil"/>
              <w:bottom w:val="single" w:sz="4" w:space="0" w:color="auto"/>
              <w:right w:val="single" w:sz="4" w:space="0" w:color="auto"/>
            </w:tcBorders>
            <w:shd w:val="clear" w:color="auto" w:fill="auto"/>
            <w:noWrap/>
            <w:vAlign w:val="bottom"/>
            <w:hideMark/>
          </w:tcPr>
          <w:p w14:paraId="2768CD0E" w14:textId="77777777" w:rsidR="004A533F" w:rsidRPr="004A533F" w:rsidRDefault="004A533F" w:rsidP="004A533F">
            <w:pPr>
              <w:jc w:val="center"/>
              <w:rPr>
                <w:color w:val="000000"/>
                <w:sz w:val="20"/>
                <w:szCs w:val="20"/>
              </w:rPr>
            </w:pPr>
            <w:r w:rsidRPr="004A533F">
              <w:rPr>
                <w:color w:val="000000"/>
                <w:sz w:val="20"/>
                <w:szCs w:val="20"/>
              </w:rPr>
              <w:t>20</w:t>
            </w:r>
          </w:p>
        </w:tc>
        <w:tc>
          <w:tcPr>
            <w:tcW w:w="396" w:type="pct"/>
            <w:tcBorders>
              <w:top w:val="nil"/>
              <w:left w:val="nil"/>
              <w:bottom w:val="single" w:sz="4" w:space="0" w:color="auto"/>
              <w:right w:val="single" w:sz="4" w:space="0" w:color="auto"/>
            </w:tcBorders>
            <w:shd w:val="clear" w:color="auto" w:fill="auto"/>
            <w:noWrap/>
            <w:vAlign w:val="bottom"/>
            <w:hideMark/>
          </w:tcPr>
          <w:p w14:paraId="7A8F4BED" w14:textId="77777777" w:rsidR="004A533F" w:rsidRPr="004A533F" w:rsidRDefault="004A533F" w:rsidP="004A533F">
            <w:pPr>
              <w:jc w:val="center"/>
              <w:rPr>
                <w:color w:val="000000"/>
                <w:sz w:val="20"/>
                <w:szCs w:val="20"/>
              </w:rPr>
            </w:pPr>
            <w:r w:rsidRPr="004A533F">
              <w:rPr>
                <w:color w:val="000000"/>
                <w:sz w:val="20"/>
                <w:szCs w:val="20"/>
              </w:rPr>
              <w:t>21</w:t>
            </w:r>
          </w:p>
        </w:tc>
        <w:tc>
          <w:tcPr>
            <w:tcW w:w="343" w:type="pct"/>
            <w:tcBorders>
              <w:top w:val="nil"/>
              <w:left w:val="nil"/>
              <w:bottom w:val="single" w:sz="4" w:space="0" w:color="auto"/>
              <w:right w:val="single" w:sz="4" w:space="0" w:color="auto"/>
            </w:tcBorders>
            <w:shd w:val="clear" w:color="auto" w:fill="auto"/>
            <w:noWrap/>
            <w:vAlign w:val="bottom"/>
            <w:hideMark/>
          </w:tcPr>
          <w:p w14:paraId="6660CBFD" w14:textId="77777777" w:rsidR="004A533F" w:rsidRPr="004A533F" w:rsidRDefault="004A533F" w:rsidP="004A533F">
            <w:pPr>
              <w:jc w:val="center"/>
              <w:rPr>
                <w:color w:val="000000"/>
                <w:sz w:val="20"/>
                <w:szCs w:val="20"/>
              </w:rPr>
            </w:pPr>
            <w:r w:rsidRPr="004A533F">
              <w:rPr>
                <w:color w:val="000000"/>
                <w:sz w:val="20"/>
                <w:szCs w:val="20"/>
              </w:rPr>
              <w:t>23</w:t>
            </w:r>
          </w:p>
        </w:tc>
        <w:tc>
          <w:tcPr>
            <w:tcW w:w="362" w:type="pct"/>
            <w:tcBorders>
              <w:top w:val="nil"/>
              <w:left w:val="nil"/>
              <w:bottom w:val="single" w:sz="4" w:space="0" w:color="auto"/>
              <w:right w:val="single" w:sz="4" w:space="0" w:color="auto"/>
            </w:tcBorders>
            <w:shd w:val="clear" w:color="auto" w:fill="auto"/>
            <w:noWrap/>
            <w:vAlign w:val="bottom"/>
            <w:hideMark/>
          </w:tcPr>
          <w:p w14:paraId="2A7EA3B8" w14:textId="77777777" w:rsidR="004A533F" w:rsidRPr="004A533F" w:rsidRDefault="004A533F" w:rsidP="004A533F">
            <w:pPr>
              <w:jc w:val="center"/>
              <w:rPr>
                <w:color w:val="000000"/>
                <w:sz w:val="20"/>
                <w:szCs w:val="20"/>
              </w:rPr>
            </w:pPr>
            <w:r w:rsidRPr="004A533F">
              <w:rPr>
                <w:color w:val="000000"/>
                <w:sz w:val="20"/>
                <w:szCs w:val="20"/>
              </w:rPr>
              <w:t>24</w:t>
            </w:r>
          </w:p>
        </w:tc>
      </w:tr>
      <w:tr w:rsidR="004A533F" w:rsidRPr="004A533F" w14:paraId="355E94C8" w14:textId="77777777" w:rsidTr="003201C9">
        <w:trPr>
          <w:trHeight w:val="1035"/>
        </w:trPr>
        <w:tc>
          <w:tcPr>
            <w:tcW w:w="24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FF6F583" w14:textId="77777777" w:rsidR="004A533F" w:rsidRPr="004A533F" w:rsidRDefault="004A533F" w:rsidP="004A533F">
            <w:pPr>
              <w:ind w:left="-142" w:right="-54"/>
              <w:jc w:val="center"/>
              <w:rPr>
                <w:sz w:val="20"/>
                <w:szCs w:val="20"/>
              </w:rPr>
            </w:pPr>
            <w:proofErr w:type="spellStart"/>
            <w:r w:rsidRPr="004A533F">
              <w:rPr>
                <w:sz w:val="20"/>
                <w:szCs w:val="20"/>
              </w:rPr>
              <w:t>Куйбы-шевский</w:t>
            </w:r>
            <w:proofErr w:type="spellEnd"/>
            <w:r w:rsidRPr="004A533F">
              <w:rPr>
                <w:sz w:val="20"/>
                <w:szCs w:val="20"/>
              </w:rPr>
              <w:t>/</w:t>
            </w:r>
          </w:p>
          <w:p w14:paraId="7035A291" w14:textId="77777777" w:rsidR="004A533F" w:rsidRPr="004A533F" w:rsidRDefault="004A533F" w:rsidP="004A533F">
            <w:pPr>
              <w:jc w:val="center"/>
              <w:rPr>
                <w:sz w:val="20"/>
                <w:szCs w:val="20"/>
              </w:rPr>
            </w:pPr>
            <w:r w:rsidRPr="004A533F">
              <w:rPr>
                <w:sz w:val="20"/>
                <w:szCs w:val="20"/>
              </w:rPr>
              <w:t>ЦТЭЦ</w:t>
            </w:r>
          </w:p>
        </w:tc>
        <w:tc>
          <w:tcPr>
            <w:tcW w:w="230"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AA77CE" w14:textId="77777777" w:rsidR="004A533F" w:rsidRPr="004A533F" w:rsidRDefault="004A533F" w:rsidP="004A533F">
            <w:pPr>
              <w:jc w:val="center"/>
              <w:rPr>
                <w:sz w:val="20"/>
                <w:szCs w:val="20"/>
              </w:rPr>
            </w:pPr>
            <w:r w:rsidRPr="004A533F">
              <w:rPr>
                <w:sz w:val="20"/>
                <w:szCs w:val="20"/>
              </w:rPr>
              <w:t>ООО «Хлеб»</w:t>
            </w:r>
          </w:p>
        </w:tc>
        <w:tc>
          <w:tcPr>
            <w:tcW w:w="40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AC2FFAA" w14:textId="77777777" w:rsidR="004A533F" w:rsidRPr="004A533F" w:rsidRDefault="004A533F" w:rsidP="004A533F">
            <w:pPr>
              <w:jc w:val="center"/>
              <w:rPr>
                <w:sz w:val="20"/>
                <w:szCs w:val="20"/>
              </w:rPr>
            </w:pPr>
            <w:r w:rsidRPr="004A533F">
              <w:rPr>
                <w:sz w:val="20"/>
                <w:szCs w:val="20"/>
              </w:rPr>
              <w:t xml:space="preserve">г. Новокузнецк, </w:t>
            </w:r>
            <w:proofErr w:type="spellStart"/>
            <w:r w:rsidRPr="004A533F">
              <w:rPr>
                <w:sz w:val="20"/>
                <w:szCs w:val="20"/>
              </w:rPr>
              <w:t>Кйбышеский</w:t>
            </w:r>
            <w:proofErr w:type="spellEnd"/>
            <w:r w:rsidRPr="004A533F">
              <w:rPr>
                <w:sz w:val="20"/>
                <w:szCs w:val="20"/>
              </w:rPr>
              <w:t xml:space="preserve"> район, ул. Вокзальная, 65, 65/1, 65/2, 65/5, 65/6, 67/1, </w:t>
            </w:r>
            <w:r w:rsidRPr="004A533F">
              <w:rPr>
                <w:sz w:val="20"/>
                <w:szCs w:val="20"/>
              </w:rPr>
              <w:br/>
              <w:t>65/7, 65/8, 65/9, 65/10, 65/11, 65/12</w:t>
            </w:r>
          </w:p>
        </w:tc>
        <w:tc>
          <w:tcPr>
            <w:tcW w:w="21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5D6F0D5" w14:textId="77777777" w:rsidR="004A533F" w:rsidRPr="004A533F" w:rsidRDefault="004A533F" w:rsidP="004A533F">
            <w:pPr>
              <w:jc w:val="center"/>
              <w:rPr>
                <w:color w:val="000000"/>
                <w:sz w:val="20"/>
                <w:szCs w:val="20"/>
              </w:rPr>
            </w:pPr>
            <w:r w:rsidRPr="004A533F">
              <w:rPr>
                <w:color w:val="000000"/>
                <w:sz w:val="20"/>
                <w:szCs w:val="20"/>
              </w:rPr>
              <w:t>1,6375</w:t>
            </w:r>
          </w:p>
        </w:tc>
        <w:tc>
          <w:tcPr>
            <w:tcW w:w="282"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E1C736" w14:textId="77777777" w:rsidR="004A533F" w:rsidRPr="004A533F" w:rsidRDefault="004A533F" w:rsidP="004A533F">
            <w:pPr>
              <w:jc w:val="center"/>
              <w:rPr>
                <w:color w:val="000000"/>
                <w:sz w:val="20"/>
                <w:szCs w:val="20"/>
              </w:rPr>
            </w:pPr>
            <w:r w:rsidRPr="004A533F">
              <w:rPr>
                <w:color w:val="000000"/>
                <w:sz w:val="20"/>
                <w:szCs w:val="20"/>
              </w:rPr>
              <w:t>0,1423</w:t>
            </w:r>
          </w:p>
        </w:tc>
        <w:tc>
          <w:tcPr>
            <w:tcW w:w="18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DA4466B" w14:textId="77777777" w:rsidR="004A533F" w:rsidRPr="004A533F" w:rsidRDefault="004A533F" w:rsidP="004A533F">
            <w:pPr>
              <w:jc w:val="center"/>
              <w:rPr>
                <w:color w:val="000000"/>
                <w:sz w:val="20"/>
                <w:szCs w:val="20"/>
              </w:rPr>
            </w:pPr>
            <w:r w:rsidRPr="004A533F">
              <w:rPr>
                <w:color w:val="000000"/>
                <w:sz w:val="20"/>
                <w:szCs w:val="20"/>
              </w:rPr>
              <w:t>0</w:t>
            </w:r>
          </w:p>
        </w:tc>
        <w:tc>
          <w:tcPr>
            <w:tcW w:w="2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22E74FA" w14:textId="77777777" w:rsidR="004A533F" w:rsidRPr="004A533F" w:rsidRDefault="004A533F" w:rsidP="004A533F">
            <w:pPr>
              <w:jc w:val="center"/>
              <w:rPr>
                <w:color w:val="000000"/>
                <w:sz w:val="20"/>
                <w:szCs w:val="20"/>
              </w:rPr>
            </w:pPr>
            <w:r w:rsidRPr="004A533F">
              <w:rPr>
                <w:color w:val="000000"/>
                <w:sz w:val="20"/>
                <w:szCs w:val="20"/>
              </w:rPr>
              <w:t>1,7798</w:t>
            </w:r>
          </w:p>
        </w:tc>
        <w:tc>
          <w:tcPr>
            <w:tcW w:w="620" w:type="pct"/>
            <w:tcBorders>
              <w:top w:val="nil"/>
              <w:left w:val="nil"/>
              <w:bottom w:val="nil"/>
              <w:right w:val="single" w:sz="4" w:space="0" w:color="auto"/>
            </w:tcBorders>
            <w:shd w:val="clear" w:color="000000" w:fill="FFFFFF"/>
            <w:vAlign w:val="center"/>
            <w:hideMark/>
          </w:tcPr>
          <w:p w14:paraId="6B4A6945" w14:textId="77777777" w:rsidR="004A533F" w:rsidRPr="004A533F" w:rsidRDefault="004A533F" w:rsidP="004A533F">
            <w:pPr>
              <w:rPr>
                <w:sz w:val="20"/>
                <w:szCs w:val="20"/>
              </w:rPr>
            </w:pPr>
            <w:r w:rsidRPr="004A533F">
              <w:rPr>
                <w:sz w:val="20"/>
                <w:szCs w:val="20"/>
              </w:rPr>
              <w:t xml:space="preserve">ТК-15/5 - граница земельного участка ООО "Хлеб" по </w:t>
            </w:r>
            <w:proofErr w:type="spellStart"/>
            <w:r w:rsidRPr="004A533F">
              <w:rPr>
                <w:sz w:val="20"/>
                <w:szCs w:val="20"/>
              </w:rPr>
              <w:t>ул.Вокзальной</w:t>
            </w:r>
            <w:proofErr w:type="spellEnd"/>
            <w:r w:rsidRPr="004A533F">
              <w:rPr>
                <w:sz w:val="20"/>
                <w:szCs w:val="20"/>
              </w:rPr>
              <w:t xml:space="preserve"> (кадастровый номер 42:30:020751:13)</w:t>
            </w:r>
          </w:p>
        </w:tc>
        <w:tc>
          <w:tcPr>
            <w:tcW w:w="321" w:type="pct"/>
            <w:tcBorders>
              <w:top w:val="nil"/>
              <w:left w:val="nil"/>
              <w:bottom w:val="nil"/>
              <w:right w:val="single" w:sz="4" w:space="0" w:color="auto"/>
            </w:tcBorders>
            <w:shd w:val="clear" w:color="000000" w:fill="FFFFFF"/>
            <w:noWrap/>
            <w:vAlign w:val="center"/>
            <w:hideMark/>
          </w:tcPr>
          <w:p w14:paraId="20B55CBA" w14:textId="77777777" w:rsidR="004A533F" w:rsidRPr="004A533F" w:rsidRDefault="004A533F" w:rsidP="004A533F">
            <w:pPr>
              <w:jc w:val="center"/>
              <w:rPr>
                <w:sz w:val="20"/>
                <w:szCs w:val="20"/>
              </w:rPr>
            </w:pPr>
            <w:proofErr w:type="gramStart"/>
            <w:r w:rsidRPr="004A533F">
              <w:rPr>
                <w:sz w:val="20"/>
                <w:szCs w:val="20"/>
              </w:rPr>
              <w:t>Строи-</w:t>
            </w:r>
            <w:proofErr w:type="spellStart"/>
            <w:r w:rsidRPr="004A533F">
              <w:rPr>
                <w:sz w:val="20"/>
                <w:szCs w:val="20"/>
              </w:rPr>
              <w:t>тельство</w:t>
            </w:r>
            <w:proofErr w:type="spellEnd"/>
            <w:proofErr w:type="gramEnd"/>
          </w:p>
        </w:tc>
        <w:tc>
          <w:tcPr>
            <w:tcW w:w="378" w:type="pct"/>
            <w:tcBorders>
              <w:top w:val="nil"/>
              <w:left w:val="nil"/>
              <w:bottom w:val="single" w:sz="4" w:space="0" w:color="auto"/>
              <w:right w:val="single" w:sz="4" w:space="0" w:color="auto"/>
            </w:tcBorders>
            <w:shd w:val="clear" w:color="auto" w:fill="auto"/>
            <w:noWrap/>
            <w:vAlign w:val="center"/>
            <w:hideMark/>
          </w:tcPr>
          <w:p w14:paraId="68B30B55" w14:textId="77777777" w:rsidR="004A533F" w:rsidRPr="004A533F" w:rsidRDefault="004A533F" w:rsidP="004A533F">
            <w:pPr>
              <w:rPr>
                <w:sz w:val="20"/>
                <w:szCs w:val="20"/>
              </w:rPr>
            </w:pPr>
            <w:r w:rsidRPr="004A533F">
              <w:rPr>
                <w:sz w:val="20"/>
                <w:szCs w:val="20"/>
              </w:rPr>
              <w:t>2Дн219*6</w:t>
            </w:r>
          </w:p>
        </w:tc>
        <w:tc>
          <w:tcPr>
            <w:tcW w:w="201" w:type="pct"/>
            <w:tcBorders>
              <w:top w:val="nil"/>
              <w:left w:val="nil"/>
              <w:bottom w:val="single" w:sz="4" w:space="0" w:color="auto"/>
              <w:right w:val="single" w:sz="4" w:space="0" w:color="auto"/>
            </w:tcBorders>
            <w:shd w:val="clear" w:color="auto" w:fill="auto"/>
            <w:vAlign w:val="center"/>
            <w:hideMark/>
          </w:tcPr>
          <w:p w14:paraId="37C6ABD3" w14:textId="77777777" w:rsidR="004A533F" w:rsidRPr="004A533F" w:rsidRDefault="004A533F" w:rsidP="004A533F">
            <w:pPr>
              <w:jc w:val="center"/>
              <w:rPr>
                <w:sz w:val="20"/>
                <w:szCs w:val="20"/>
              </w:rPr>
            </w:pPr>
            <w:r w:rsidRPr="004A533F">
              <w:rPr>
                <w:sz w:val="20"/>
                <w:szCs w:val="20"/>
              </w:rPr>
              <w:t>227</w:t>
            </w:r>
          </w:p>
        </w:tc>
        <w:tc>
          <w:tcPr>
            <w:tcW w:w="319" w:type="pct"/>
            <w:tcBorders>
              <w:top w:val="nil"/>
              <w:left w:val="nil"/>
              <w:bottom w:val="nil"/>
              <w:right w:val="single" w:sz="4" w:space="0" w:color="auto"/>
            </w:tcBorders>
            <w:shd w:val="clear" w:color="000000" w:fill="FFFFFF"/>
            <w:vAlign w:val="center"/>
            <w:hideMark/>
          </w:tcPr>
          <w:p w14:paraId="5BBA7F5D" w14:textId="77777777" w:rsidR="004A533F" w:rsidRPr="004A533F" w:rsidRDefault="004A533F" w:rsidP="004A533F">
            <w:pPr>
              <w:jc w:val="center"/>
              <w:rPr>
                <w:sz w:val="20"/>
                <w:szCs w:val="20"/>
              </w:rPr>
            </w:pPr>
            <w:r w:rsidRPr="004A533F">
              <w:rPr>
                <w:sz w:val="20"/>
                <w:szCs w:val="20"/>
              </w:rPr>
              <w:t>подземная канальная</w:t>
            </w:r>
          </w:p>
        </w:tc>
        <w:tc>
          <w:tcPr>
            <w:tcW w:w="255" w:type="pct"/>
            <w:tcBorders>
              <w:top w:val="nil"/>
              <w:left w:val="nil"/>
              <w:bottom w:val="nil"/>
              <w:right w:val="single" w:sz="4" w:space="0" w:color="auto"/>
            </w:tcBorders>
            <w:shd w:val="clear" w:color="000000" w:fill="FFFFFF"/>
            <w:vAlign w:val="center"/>
            <w:hideMark/>
          </w:tcPr>
          <w:p w14:paraId="1CB4F817" w14:textId="77777777" w:rsidR="004A533F" w:rsidRPr="004A533F" w:rsidRDefault="004A533F" w:rsidP="004A533F">
            <w:pPr>
              <w:jc w:val="center"/>
              <w:rPr>
                <w:sz w:val="20"/>
                <w:szCs w:val="20"/>
              </w:rPr>
            </w:pPr>
            <w:r w:rsidRPr="004A533F">
              <w:rPr>
                <w:sz w:val="20"/>
                <w:szCs w:val="20"/>
              </w:rPr>
              <w:t>52-02ТС/22</w:t>
            </w:r>
          </w:p>
        </w:tc>
        <w:tc>
          <w:tcPr>
            <w:tcW w:w="396" w:type="pct"/>
            <w:tcBorders>
              <w:top w:val="nil"/>
              <w:left w:val="nil"/>
              <w:bottom w:val="nil"/>
              <w:right w:val="single" w:sz="4" w:space="0" w:color="auto"/>
            </w:tcBorders>
            <w:shd w:val="clear" w:color="auto" w:fill="auto"/>
            <w:noWrap/>
            <w:vAlign w:val="center"/>
            <w:hideMark/>
          </w:tcPr>
          <w:p w14:paraId="659E5402" w14:textId="77777777" w:rsidR="004A533F" w:rsidRPr="004A533F" w:rsidRDefault="004A533F" w:rsidP="004A533F">
            <w:pPr>
              <w:jc w:val="center"/>
              <w:rPr>
                <w:sz w:val="22"/>
                <w:szCs w:val="22"/>
              </w:rPr>
            </w:pPr>
            <w:r w:rsidRPr="004A533F">
              <w:rPr>
                <w:sz w:val="22"/>
                <w:szCs w:val="22"/>
              </w:rPr>
              <w:t>6 144,777</w:t>
            </w:r>
          </w:p>
        </w:tc>
        <w:tc>
          <w:tcPr>
            <w:tcW w:w="343" w:type="pct"/>
            <w:tcBorders>
              <w:top w:val="nil"/>
              <w:left w:val="nil"/>
              <w:bottom w:val="nil"/>
              <w:right w:val="single" w:sz="4" w:space="0" w:color="auto"/>
            </w:tcBorders>
            <w:shd w:val="clear" w:color="auto" w:fill="auto"/>
            <w:noWrap/>
            <w:vAlign w:val="center"/>
            <w:hideMark/>
          </w:tcPr>
          <w:p w14:paraId="0609BFC6" w14:textId="77777777" w:rsidR="004A533F" w:rsidRPr="004A533F" w:rsidRDefault="004A533F" w:rsidP="004A533F">
            <w:pPr>
              <w:jc w:val="center"/>
              <w:rPr>
                <w:sz w:val="22"/>
                <w:szCs w:val="22"/>
              </w:rPr>
            </w:pPr>
            <w:r w:rsidRPr="004A533F">
              <w:rPr>
                <w:sz w:val="22"/>
                <w:szCs w:val="22"/>
              </w:rPr>
              <w:t>407,025</w:t>
            </w:r>
          </w:p>
        </w:tc>
        <w:tc>
          <w:tcPr>
            <w:tcW w:w="3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0EC9C0" w14:textId="77777777" w:rsidR="004A533F" w:rsidRPr="004A533F" w:rsidRDefault="004A533F" w:rsidP="004A533F">
            <w:pPr>
              <w:jc w:val="center"/>
              <w:rPr>
                <w:sz w:val="20"/>
                <w:szCs w:val="20"/>
              </w:rPr>
            </w:pPr>
            <w:r w:rsidRPr="004A533F">
              <w:rPr>
                <w:sz w:val="20"/>
                <w:szCs w:val="20"/>
              </w:rPr>
              <w:t>139 143,93</w:t>
            </w:r>
          </w:p>
        </w:tc>
      </w:tr>
      <w:tr w:rsidR="004A533F" w:rsidRPr="004A533F" w14:paraId="23BB0531" w14:textId="77777777" w:rsidTr="003201C9">
        <w:trPr>
          <w:trHeight w:val="645"/>
        </w:trPr>
        <w:tc>
          <w:tcPr>
            <w:tcW w:w="246" w:type="pct"/>
            <w:vMerge/>
            <w:tcBorders>
              <w:top w:val="nil"/>
              <w:left w:val="single" w:sz="4" w:space="0" w:color="auto"/>
              <w:bottom w:val="single" w:sz="4" w:space="0" w:color="auto"/>
              <w:right w:val="single" w:sz="4" w:space="0" w:color="auto"/>
            </w:tcBorders>
            <w:vAlign w:val="center"/>
            <w:hideMark/>
          </w:tcPr>
          <w:p w14:paraId="087E81D2" w14:textId="77777777" w:rsidR="004A533F" w:rsidRPr="004A533F" w:rsidRDefault="004A533F" w:rsidP="004A533F">
            <w:pPr>
              <w:rPr>
                <w:sz w:val="20"/>
                <w:szCs w:val="20"/>
              </w:rPr>
            </w:pPr>
          </w:p>
        </w:tc>
        <w:tc>
          <w:tcPr>
            <w:tcW w:w="230" w:type="pct"/>
            <w:vMerge/>
            <w:tcBorders>
              <w:top w:val="nil"/>
              <w:left w:val="single" w:sz="4" w:space="0" w:color="auto"/>
              <w:bottom w:val="single" w:sz="4" w:space="0" w:color="auto"/>
              <w:right w:val="single" w:sz="4" w:space="0" w:color="auto"/>
            </w:tcBorders>
            <w:vAlign w:val="center"/>
            <w:hideMark/>
          </w:tcPr>
          <w:p w14:paraId="7846FB80" w14:textId="77777777" w:rsidR="004A533F" w:rsidRPr="004A533F" w:rsidRDefault="004A533F" w:rsidP="004A533F">
            <w:pPr>
              <w:rPr>
                <w:sz w:val="20"/>
                <w:szCs w:val="20"/>
              </w:rPr>
            </w:pPr>
          </w:p>
        </w:tc>
        <w:tc>
          <w:tcPr>
            <w:tcW w:w="406" w:type="pct"/>
            <w:vMerge/>
            <w:tcBorders>
              <w:top w:val="nil"/>
              <w:left w:val="single" w:sz="4" w:space="0" w:color="auto"/>
              <w:bottom w:val="single" w:sz="4" w:space="0" w:color="auto"/>
              <w:right w:val="single" w:sz="4" w:space="0" w:color="auto"/>
            </w:tcBorders>
            <w:vAlign w:val="center"/>
            <w:hideMark/>
          </w:tcPr>
          <w:p w14:paraId="562B4FC4" w14:textId="77777777" w:rsidR="004A533F" w:rsidRPr="004A533F" w:rsidRDefault="004A533F" w:rsidP="004A533F">
            <w:pPr>
              <w:rPr>
                <w:sz w:val="20"/>
                <w:szCs w:val="20"/>
              </w:rPr>
            </w:pPr>
          </w:p>
        </w:tc>
        <w:tc>
          <w:tcPr>
            <w:tcW w:w="218" w:type="pct"/>
            <w:vMerge/>
            <w:tcBorders>
              <w:top w:val="nil"/>
              <w:left w:val="single" w:sz="4" w:space="0" w:color="auto"/>
              <w:bottom w:val="single" w:sz="4" w:space="0" w:color="auto"/>
              <w:right w:val="single" w:sz="4" w:space="0" w:color="auto"/>
            </w:tcBorders>
            <w:vAlign w:val="center"/>
            <w:hideMark/>
          </w:tcPr>
          <w:p w14:paraId="569FEC31" w14:textId="77777777" w:rsidR="004A533F" w:rsidRPr="004A533F" w:rsidRDefault="004A533F" w:rsidP="004A533F">
            <w:pPr>
              <w:rPr>
                <w:color w:val="000000"/>
                <w:sz w:val="20"/>
                <w:szCs w:val="20"/>
              </w:rPr>
            </w:pPr>
          </w:p>
        </w:tc>
        <w:tc>
          <w:tcPr>
            <w:tcW w:w="282" w:type="pct"/>
            <w:vMerge/>
            <w:tcBorders>
              <w:top w:val="nil"/>
              <w:left w:val="single" w:sz="4" w:space="0" w:color="auto"/>
              <w:bottom w:val="single" w:sz="4" w:space="0" w:color="auto"/>
              <w:right w:val="single" w:sz="4" w:space="0" w:color="auto"/>
            </w:tcBorders>
            <w:vAlign w:val="center"/>
            <w:hideMark/>
          </w:tcPr>
          <w:p w14:paraId="5034F369" w14:textId="77777777" w:rsidR="004A533F" w:rsidRPr="004A533F" w:rsidRDefault="004A533F" w:rsidP="004A533F">
            <w:pPr>
              <w:rPr>
                <w:color w:val="000000"/>
                <w:sz w:val="20"/>
                <w:szCs w:val="20"/>
              </w:rPr>
            </w:pPr>
          </w:p>
        </w:tc>
        <w:tc>
          <w:tcPr>
            <w:tcW w:w="188" w:type="pct"/>
            <w:vMerge/>
            <w:tcBorders>
              <w:top w:val="nil"/>
              <w:left w:val="single" w:sz="4" w:space="0" w:color="auto"/>
              <w:bottom w:val="single" w:sz="4" w:space="0" w:color="auto"/>
              <w:right w:val="single" w:sz="4" w:space="0" w:color="auto"/>
            </w:tcBorders>
            <w:vAlign w:val="center"/>
            <w:hideMark/>
          </w:tcPr>
          <w:p w14:paraId="1A6AD44B" w14:textId="77777777" w:rsidR="004A533F" w:rsidRPr="004A533F" w:rsidRDefault="004A533F" w:rsidP="004A533F">
            <w:pPr>
              <w:rPr>
                <w:color w:val="000000"/>
                <w:sz w:val="20"/>
                <w:szCs w:val="20"/>
              </w:rPr>
            </w:pPr>
          </w:p>
        </w:tc>
        <w:tc>
          <w:tcPr>
            <w:tcW w:w="236" w:type="pct"/>
            <w:vMerge/>
            <w:tcBorders>
              <w:top w:val="nil"/>
              <w:left w:val="single" w:sz="4" w:space="0" w:color="auto"/>
              <w:bottom w:val="single" w:sz="4" w:space="0" w:color="auto"/>
              <w:right w:val="single" w:sz="4" w:space="0" w:color="auto"/>
            </w:tcBorders>
            <w:vAlign w:val="center"/>
            <w:hideMark/>
          </w:tcPr>
          <w:p w14:paraId="0F5F1039" w14:textId="77777777" w:rsidR="004A533F" w:rsidRPr="004A533F" w:rsidRDefault="004A533F" w:rsidP="004A533F">
            <w:pPr>
              <w:rPr>
                <w:color w:val="000000"/>
                <w:sz w:val="20"/>
                <w:szCs w:val="20"/>
              </w:rPr>
            </w:pPr>
          </w:p>
        </w:tc>
        <w:tc>
          <w:tcPr>
            <w:tcW w:w="62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CFE1F6A" w14:textId="77777777" w:rsidR="004A533F" w:rsidRPr="004A533F" w:rsidRDefault="004A533F" w:rsidP="004A533F">
            <w:pPr>
              <w:rPr>
                <w:sz w:val="20"/>
                <w:szCs w:val="20"/>
              </w:rPr>
            </w:pPr>
            <w:r w:rsidRPr="004A533F">
              <w:rPr>
                <w:sz w:val="20"/>
                <w:szCs w:val="20"/>
              </w:rPr>
              <w:t xml:space="preserve">УТ-1 (ТК-14") - </w:t>
            </w:r>
            <w:proofErr w:type="spellStart"/>
            <w:r w:rsidRPr="004A533F">
              <w:rPr>
                <w:sz w:val="20"/>
                <w:szCs w:val="20"/>
              </w:rPr>
              <w:t>т.А</w:t>
            </w:r>
            <w:proofErr w:type="spellEnd"/>
            <w:r w:rsidRPr="004A533F">
              <w:rPr>
                <w:sz w:val="20"/>
                <w:szCs w:val="20"/>
              </w:rPr>
              <w:t xml:space="preserve"> (смена типа прокладки) - наружная стена ЦТП-5 (Промышленная,5)</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4C081500" w14:textId="77777777" w:rsidR="004A533F" w:rsidRPr="004A533F" w:rsidRDefault="004A533F" w:rsidP="004A533F">
            <w:pPr>
              <w:jc w:val="center"/>
              <w:rPr>
                <w:color w:val="000000"/>
                <w:sz w:val="20"/>
                <w:szCs w:val="20"/>
              </w:rPr>
            </w:pPr>
            <w:proofErr w:type="spellStart"/>
            <w:r w:rsidRPr="004A533F">
              <w:rPr>
                <w:color w:val="000000"/>
                <w:sz w:val="20"/>
                <w:szCs w:val="20"/>
              </w:rPr>
              <w:t>Реконст-рукция</w:t>
            </w:r>
            <w:proofErr w:type="spellEnd"/>
          </w:p>
        </w:tc>
        <w:tc>
          <w:tcPr>
            <w:tcW w:w="378" w:type="pct"/>
            <w:tcBorders>
              <w:top w:val="nil"/>
              <w:left w:val="nil"/>
              <w:bottom w:val="single" w:sz="4" w:space="0" w:color="auto"/>
              <w:right w:val="single" w:sz="4" w:space="0" w:color="auto"/>
            </w:tcBorders>
            <w:shd w:val="clear" w:color="000000" w:fill="FFFFFF"/>
            <w:vAlign w:val="center"/>
            <w:hideMark/>
          </w:tcPr>
          <w:p w14:paraId="6D1A85A0" w14:textId="77777777" w:rsidR="004A533F" w:rsidRPr="004A533F" w:rsidRDefault="004A533F" w:rsidP="004A533F">
            <w:pPr>
              <w:rPr>
                <w:sz w:val="20"/>
                <w:szCs w:val="20"/>
              </w:rPr>
            </w:pPr>
            <w:r w:rsidRPr="004A533F">
              <w:rPr>
                <w:sz w:val="20"/>
                <w:szCs w:val="20"/>
              </w:rPr>
              <w:t>с Дн325*8 на 2Дн426*10</w:t>
            </w:r>
          </w:p>
        </w:tc>
        <w:tc>
          <w:tcPr>
            <w:tcW w:w="201" w:type="pct"/>
            <w:tcBorders>
              <w:top w:val="nil"/>
              <w:left w:val="nil"/>
              <w:bottom w:val="single" w:sz="4" w:space="0" w:color="auto"/>
              <w:right w:val="single" w:sz="4" w:space="0" w:color="auto"/>
            </w:tcBorders>
            <w:shd w:val="clear" w:color="auto" w:fill="auto"/>
            <w:noWrap/>
            <w:vAlign w:val="center"/>
            <w:hideMark/>
          </w:tcPr>
          <w:p w14:paraId="2D854928" w14:textId="77777777" w:rsidR="004A533F" w:rsidRPr="004A533F" w:rsidRDefault="004A533F" w:rsidP="004A533F">
            <w:pPr>
              <w:jc w:val="center"/>
              <w:rPr>
                <w:sz w:val="20"/>
                <w:szCs w:val="20"/>
              </w:rPr>
            </w:pPr>
            <w:r w:rsidRPr="004A533F">
              <w:rPr>
                <w:sz w:val="20"/>
                <w:szCs w:val="20"/>
              </w:rPr>
              <w:t>740</w:t>
            </w:r>
          </w:p>
        </w:tc>
        <w:tc>
          <w:tcPr>
            <w:tcW w:w="319" w:type="pct"/>
            <w:tcBorders>
              <w:top w:val="single" w:sz="4" w:space="0" w:color="auto"/>
              <w:left w:val="nil"/>
              <w:bottom w:val="single" w:sz="4" w:space="0" w:color="auto"/>
              <w:right w:val="single" w:sz="4" w:space="0" w:color="auto"/>
            </w:tcBorders>
            <w:shd w:val="clear" w:color="000000" w:fill="FFFFFF"/>
            <w:vAlign w:val="center"/>
            <w:hideMark/>
          </w:tcPr>
          <w:p w14:paraId="6D544B16" w14:textId="77777777" w:rsidR="004A533F" w:rsidRPr="004A533F" w:rsidRDefault="004A533F" w:rsidP="004A533F">
            <w:pPr>
              <w:jc w:val="center"/>
              <w:rPr>
                <w:sz w:val="20"/>
                <w:szCs w:val="20"/>
              </w:rPr>
            </w:pPr>
            <w:r w:rsidRPr="004A533F">
              <w:rPr>
                <w:sz w:val="20"/>
                <w:szCs w:val="20"/>
              </w:rPr>
              <w:t>подземная канальная</w:t>
            </w:r>
          </w:p>
        </w:tc>
        <w:tc>
          <w:tcPr>
            <w:tcW w:w="25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D176BD" w14:textId="77777777" w:rsidR="004A533F" w:rsidRPr="004A533F" w:rsidRDefault="004A533F" w:rsidP="004A533F">
            <w:pPr>
              <w:jc w:val="center"/>
              <w:rPr>
                <w:sz w:val="20"/>
                <w:szCs w:val="20"/>
              </w:rPr>
            </w:pPr>
            <w:r w:rsidRPr="004A533F">
              <w:rPr>
                <w:sz w:val="20"/>
                <w:szCs w:val="20"/>
              </w:rPr>
              <w:t>49-02ТС/22</w:t>
            </w:r>
          </w:p>
        </w:tc>
        <w:tc>
          <w:tcPr>
            <w:tcW w:w="396"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FC5124A" w14:textId="77777777" w:rsidR="004A533F" w:rsidRPr="004A533F" w:rsidRDefault="004A533F" w:rsidP="004A533F">
            <w:pPr>
              <w:jc w:val="center"/>
              <w:rPr>
                <w:sz w:val="22"/>
                <w:szCs w:val="22"/>
              </w:rPr>
            </w:pPr>
            <w:r w:rsidRPr="004A533F">
              <w:rPr>
                <w:sz w:val="22"/>
                <w:szCs w:val="22"/>
              </w:rPr>
              <w:t>111 237,446</w:t>
            </w:r>
          </w:p>
        </w:tc>
        <w:tc>
          <w:tcPr>
            <w:tcW w:w="343"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65B94B9" w14:textId="77777777" w:rsidR="004A533F" w:rsidRPr="004A533F" w:rsidRDefault="004A533F" w:rsidP="004A533F">
            <w:pPr>
              <w:jc w:val="center"/>
              <w:rPr>
                <w:sz w:val="22"/>
                <w:szCs w:val="22"/>
              </w:rPr>
            </w:pPr>
            <w:r w:rsidRPr="004A533F">
              <w:rPr>
                <w:sz w:val="22"/>
                <w:szCs w:val="22"/>
              </w:rPr>
              <w:t>7 368,365</w:t>
            </w:r>
          </w:p>
        </w:tc>
        <w:tc>
          <w:tcPr>
            <w:tcW w:w="362" w:type="pct"/>
            <w:vMerge/>
            <w:tcBorders>
              <w:top w:val="nil"/>
              <w:left w:val="single" w:sz="4" w:space="0" w:color="auto"/>
              <w:bottom w:val="single" w:sz="4" w:space="0" w:color="000000"/>
              <w:right w:val="single" w:sz="4" w:space="0" w:color="auto"/>
            </w:tcBorders>
            <w:vAlign w:val="center"/>
            <w:hideMark/>
          </w:tcPr>
          <w:p w14:paraId="22655001" w14:textId="77777777" w:rsidR="004A533F" w:rsidRPr="004A533F" w:rsidRDefault="004A533F" w:rsidP="004A533F">
            <w:pPr>
              <w:rPr>
                <w:sz w:val="20"/>
                <w:szCs w:val="20"/>
              </w:rPr>
            </w:pPr>
          </w:p>
        </w:tc>
      </w:tr>
      <w:tr w:rsidR="004A533F" w:rsidRPr="004A533F" w14:paraId="5881D4E9" w14:textId="77777777" w:rsidTr="003201C9">
        <w:trPr>
          <w:trHeight w:val="690"/>
        </w:trPr>
        <w:tc>
          <w:tcPr>
            <w:tcW w:w="246" w:type="pct"/>
            <w:vMerge/>
            <w:tcBorders>
              <w:top w:val="nil"/>
              <w:left w:val="single" w:sz="4" w:space="0" w:color="auto"/>
              <w:bottom w:val="single" w:sz="4" w:space="0" w:color="auto"/>
              <w:right w:val="single" w:sz="4" w:space="0" w:color="auto"/>
            </w:tcBorders>
            <w:vAlign w:val="center"/>
            <w:hideMark/>
          </w:tcPr>
          <w:p w14:paraId="58C2DF92" w14:textId="77777777" w:rsidR="004A533F" w:rsidRPr="004A533F" w:rsidRDefault="004A533F" w:rsidP="004A533F">
            <w:pPr>
              <w:rPr>
                <w:sz w:val="20"/>
                <w:szCs w:val="20"/>
              </w:rPr>
            </w:pPr>
          </w:p>
        </w:tc>
        <w:tc>
          <w:tcPr>
            <w:tcW w:w="230" w:type="pct"/>
            <w:vMerge/>
            <w:tcBorders>
              <w:top w:val="nil"/>
              <w:left w:val="single" w:sz="4" w:space="0" w:color="auto"/>
              <w:bottom w:val="single" w:sz="4" w:space="0" w:color="auto"/>
              <w:right w:val="single" w:sz="4" w:space="0" w:color="auto"/>
            </w:tcBorders>
            <w:vAlign w:val="center"/>
            <w:hideMark/>
          </w:tcPr>
          <w:p w14:paraId="4707DBC6" w14:textId="77777777" w:rsidR="004A533F" w:rsidRPr="004A533F" w:rsidRDefault="004A533F" w:rsidP="004A533F">
            <w:pPr>
              <w:rPr>
                <w:sz w:val="20"/>
                <w:szCs w:val="20"/>
              </w:rPr>
            </w:pPr>
          </w:p>
        </w:tc>
        <w:tc>
          <w:tcPr>
            <w:tcW w:w="406" w:type="pct"/>
            <w:vMerge/>
            <w:tcBorders>
              <w:top w:val="nil"/>
              <w:left w:val="single" w:sz="4" w:space="0" w:color="auto"/>
              <w:bottom w:val="single" w:sz="4" w:space="0" w:color="auto"/>
              <w:right w:val="single" w:sz="4" w:space="0" w:color="auto"/>
            </w:tcBorders>
            <w:vAlign w:val="center"/>
            <w:hideMark/>
          </w:tcPr>
          <w:p w14:paraId="13871ED0" w14:textId="77777777" w:rsidR="004A533F" w:rsidRPr="004A533F" w:rsidRDefault="004A533F" w:rsidP="004A533F">
            <w:pPr>
              <w:rPr>
                <w:sz w:val="20"/>
                <w:szCs w:val="20"/>
              </w:rPr>
            </w:pPr>
          </w:p>
        </w:tc>
        <w:tc>
          <w:tcPr>
            <w:tcW w:w="218" w:type="pct"/>
            <w:vMerge/>
            <w:tcBorders>
              <w:top w:val="nil"/>
              <w:left w:val="single" w:sz="4" w:space="0" w:color="auto"/>
              <w:bottom w:val="single" w:sz="4" w:space="0" w:color="auto"/>
              <w:right w:val="single" w:sz="4" w:space="0" w:color="auto"/>
            </w:tcBorders>
            <w:vAlign w:val="center"/>
            <w:hideMark/>
          </w:tcPr>
          <w:p w14:paraId="41B5C9E9" w14:textId="77777777" w:rsidR="004A533F" w:rsidRPr="004A533F" w:rsidRDefault="004A533F" w:rsidP="004A533F">
            <w:pPr>
              <w:rPr>
                <w:color w:val="000000"/>
                <w:sz w:val="20"/>
                <w:szCs w:val="20"/>
              </w:rPr>
            </w:pPr>
          </w:p>
        </w:tc>
        <w:tc>
          <w:tcPr>
            <w:tcW w:w="282" w:type="pct"/>
            <w:vMerge/>
            <w:tcBorders>
              <w:top w:val="nil"/>
              <w:left w:val="single" w:sz="4" w:space="0" w:color="auto"/>
              <w:bottom w:val="single" w:sz="4" w:space="0" w:color="auto"/>
              <w:right w:val="single" w:sz="4" w:space="0" w:color="auto"/>
            </w:tcBorders>
            <w:vAlign w:val="center"/>
            <w:hideMark/>
          </w:tcPr>
          <w:p w14:paraId="760FB9E5" w14:textId="77777777" w:rsidR="004A533F" w:rsidRPr="004A533F" w:rsidRDefault="004A533F" w:rsidP="004A533F">
            <w:pPr>
              <w:rPr>
                <w:color w:val="000000"/>
                <w:sz w:val="20"/>
                <w:szCs w:val="20"/>
              </w:rPr>
            </w:pPr>
          </w:p>
        </w:tc>
        <w:tc>
          <w:tcPr>
            <w:tcW w:w="188" w:type="pct"/>
            <w:vMerge/>
            <w:tcBorders>
              <w:top w:val="nil"/>
              <w:left w:val="single" w:sz="4" w:space="0" w:color="auto"/>
              <w:bottom w:val="single" w:sz="4" w:space="0" w:color="auto"/>
              <w:right w:val="single" w:sz="4" w:space="0" w:color="auto"/>
            </w:tcBorders>
            <w:vAlign w:val="center"/>
            <w:hideMark/>
          </w:tcPr>
          <w:p w14:paraId="545B869E" w14:textId="77777777" w:rsidR="004A533F" w:rsidRPr="004A533F" w:rsidRDefault="004A533F" w:rsidP="004A533F">
            <w:pPr>
              <w:rPr>
                <w:color w:val="000000"/>
                <w:sz w:val="20"/>
                <w:szCs w:val="20"/>
              </w:rPr>
            </w:pPr>
          </w:p>
        </w:tc>
        <w:tc>
          <w:tcPr>
            <w:tcW w:w="236" w:type="pct"/>
            <w:vMerge/>
            <w:tcBorders>
              <w:top w:val="nil"/>
              <w:left w:val="single" w:sz="4" w:space="0" w:color="auto"/>
              <w:bottom w:val="single" w:sz="4" w:space="0" w:color="auto"/>
              <w:right w:val="single" w:sz="4" w:space="0" w:color="auto"/>
            </w:tcBorders>
            <w:vAlign w:val="center"/>
            <w:hideMark/>
          </w:tcPr>
          <w:p w14:paraId="56484220" w14:textId="77777777" w:rsidR="004A533F" w:rsidRPr="004A533F" w:rsidRDefault="004A533F" w:rsidP="004A533F">
            <w:pPr>
              <w:rPr>
                <w:color w:val="000000"/>
                <w:sz w:val="20"/>
                <w:szCs w:val="20"/>
              </w:rPr>
            </w:pPr>
          </w:p>
        </w:tc>
        <w:tc>
          <w:tcPr>
            <w:tcW w:w="620" w:type="pct"/>
            <w:vMerge/>
            <w:tcBorders>
              <w:top w:val="single" w:sz="4" w:space="0" w:color="auto"/>
              <w:left w:val="single" w:sz="4" w:space="0" w:color="auto"/>
              <w:bottom w:val="single" w:sz="4" w:space="0" w:color="000000"/>
              <w:right w:val="single" w:sz="4" w:space="0" w:color="auto"/>
            </w:tcBorders>
            <w:vAlign w:val="center"/>
            <w:hideMark/>
          </w:tcPr>
          <w:p w14:paraId="2D1DA097" w14:textId="77777777" w:rsidR="004A533F" w:rsidRPr="004A533F" w:rsidRDefault="004A533F" w:rsidP="004A533F">
            <w:pPr>
              <w:rPr>
                <w:sz w:val="20"/>
                <w:szCs w:val="20"/>
              </w:rPr>
            </w:pPr>
          </w:p>
        </w:tc>
        <w:tc>
          <w:tcPr>
            <w:tcW w:w="321" w:type="pct"/>
            <w:tcBorders>
              <w:top w:val="nil"/>
              <w:left w:val="nil"/>
              <w:bottom w:val="single" w:sz="4" w:space="0" w:color="auto"/>
              <w:right w:val="single" w:sz="4" w:space="0" w:color="auto"/>
            </w:tcBorders>
            <w:shd w:val="clear" w:color="auto" w:fill="auto"/>
            <w:noWrap/>
            <w:vAlign w:val="center"/>
            <w:hideMark/>
          </w:tcPr>
          <w:p w14:paraId="64A687F6" w14:textId="77777777" w:rsidR="004A533F" w:rsidRPr="004A533F" w:rsidRDefault="004A533F" w:rsidP="004A533F">
            <w:pPr>
              <w:jc w:val="center"/>
              <w:rPr>
                <w:color w:val="000000"/>
                <w:sz w:val="20"/>
                <w:szCs w:val="20"/>
              </w:rPr>
            </w:pPr>
            <w:proofErr w:type="spellStart"/>
            <w:r w:rsidRPr="004A533F">
              <w:rPr>
                <w:color w:val="000000"/>
                <w:sz w:val="20"/>
                <w:szCs w:val="20"/>
              </w:rPr>
              <w:t>Реконст-рукция</w:t>
            </w:r>
            <w:proofErr w:type="spellEnd"/>
          </w:p>
        </w:tc>
        <w:tc>
          <w:tcPr>
            <w:tcW w:w="378" w:type="pct"/>
            <w:tcBorders>
              <w:top w:val="nil"/>
              <w:left w:val="nil"/>
              <w:bottom w:val="single" w:sz="4" w:space="0" w:color="auto"/>
              <w:right w:val="single" w:sz="4" w:space="0" w:color="auto"/>
            </w:tcBorders>
            <w:shd w:val="clear" w:color="000000" w:fill="FFFFFF"/>
            <w:vAlign w:val="center"/>
            <w:hideMark/>
          </w:tcPr>
          <w:p w14:paraId="63BAD0AA" w14:textId="77777777" w:rsidR="004A533F" w:rsidRPr="004A533F" w:rsidRDefault="004A533F" w:rsidP="004A533F">
            <w:pPr>
              <w:rPr>
                <w:sz w:val="20"/>
                <w:szCs w:val="20"/>
              </w:rPr>
            </w:pPr>
            <w:r w:rsidRPr="004A533F">
              <w:rPr>
                <w:sz w:val="20"/>
                <w:szCs w:val="20"/>
              </w:rPr>
              <w:t>с Дн325*8 на 2Дн426*10</w:t>
            </w:r>
          </w:p>
        </w:tc>
        <w:tc>
          <w:tcPr>
            <w:tcW w:w="201" w:type="pct"/>
            <w:tcBorders>
              <w:top w:val="nil"/>
              <w:left w:val="nil"/>
              <w:bottom w:val="single" w:sz="4" w:space="0" w:color="auto"/>
              <w:right w:val="single" w:sz="4" w:space="0" w:color="auto"/>
            </w:tcBorders>
            <w:shd w:val="clear" w:color="auto" w:fill="auto"/>
            <w:noWrap/>
            <w:vAlign w:val="center"/>
            <w:hideMark/>
          </w:tcPr>
          <w:p w14:paraId="10E403F8" w14:textId="77777777" w:rsidR="004A533F" w:rsidRPr="004A533F" w:rsidRDefault="004A533F" w:rsidP="004A533F">
            <w:pPr>
              <w:jc w:val="center"/>
              <w:rPr>
                <w:sz w:val="20"/>
                <w:szCs w:val="20"/>
              </w:rPr>
            </w:pPr>
            <w:r w:rsidRPr="004A533F">
              <w:rPr>
                <w:sz w:val="20"/>
                <w:szCs w:val="20"/>
              </w:rPr>
              <w:t>1808</w:t>
            </w:r>
          </w:p>
        </w:tc>
        <w:tc>
          <w:tcPr>
            <w:tcW w:w="319" w:type="pct"/>
            <w:tcBorders>
              <w:top w:val="nil"/>
              <w:left w:val="nil"/>
              <w:bottom w:val="single" w:sz="4" w:space="0" w:color="auto"/>
              <w:right w:val="single" w:sz="4" w:space="0" w:color="auto"/>
            </w:tcBorders>
            <w:shd w:val="clear" w:color="000000" w:fill="FFFFFF"/>
            <w:vAlign w:val="center"/>
            <w:hideMark/>
          </w:tcPr>
          <w:p w14:paraId="1678FE63" w14:textId="77777777" w:rsidR="004A533F" w:rsidRPr="004A533F" w:rsidRDefault="004A533F" w:rsidP="004A533F">
            <w:pPr>
              <w:jc w:val="center"/>
              <w:rPr>
                <w:sz w:val="20"/>
                <w:szCs w:val="20"/>
              </w:rPr>
            </w:pPr>
            <w:r w:rsidRPr="004A533F">
              <w:rPr>
                <w:sz w:val="20"/>
                <w:szCs w:val="20"/>
              </w:rPr>
              <w:t>надземная</w:t>
            </w:r>
          </w:p>
        </w:tc>
        <w:tc>
          <w:tcPr>
            <w:tcW w:w="255" w:type="pct"/>
            <w:vMerge/>
            <w:tcBorders>
              <w:top w:val="single" w:sz="4" w:space="0" w:color="auto"/>
              <w:left w:val="single" w:sz="4" w:space="0" w:color="auto"/>
              <w:bottom w:val="single" w:sz="4" w:space="0" w:color="000000"/>
              <w:right w:val="single" w:sz="4" w:space="0" w:color="auto"/>
            </w:tcBorders>
            <w:vAlign w:val="center"/>
            <w:hideMark/>
          </w:tcPr>
          <w:p w14:paraId="3AC3E5C5" w14:textId="77777777" w:rsidR="004A533F" w:rsidRPr="004A533F" w:rsidRDefault="004A533F" w:rsidP="004A533F">
            <w:pPr>
              <w:rPr>
                <w:sz w:val="20"/>
                <w:szCs w:val="20"/>
              </w:rPr>
            </w:pPr>
          </w:p>
        </w:tc>
        <w:tc>
          <w:tcPr>
            <w:tcW w:w="396" w:type="pct"/>
            <w:vMerge/>
            <w:tcBorders>
              <w:top w:val="single" w:sz="4" w:space="0" w:color="auto"/>
              <w:left w:val="single" w:sz="4" w:space="0" w:color="auto"/>
              <w:bottom w:val="single" w:sz="4" w:space="0" w:color="000000"/>
              <w:right w:val="single" w:sz="4" w:space="0" w:color="auto"/>
            </w:tcBorders>
            <w:vAlign w:val="center"/>
            <w:hideMark/>
          </w:tcPr>
          <w:p w14:paraId="08528D30" w14:textId="77777777" w:rsidR="004A533F" w:rsidRPr="004A533F" w:rsidRDefault="004A533F" w:rsidP="004A533F">
            <w:pPr>
              <w:rPr>
                <w:sz w:val="22"/>
                <w:szCs w:val="22"/>
              </w:rPr>
            </w:pPr>
          </w:p>
        </w:tc>
        <w:tc>
          <w:tcPr>
            <w:tcW w:w="343" w:type="pct"/>
            <w:vMerge/>
            <w:tcBorders>
              <w:top w:val="single" w:sz="4" w:space="0" w:color="auto"/>
              <w:left w:val="single" w:sz="4" w:space="0" w:color="auto"/>
              <w:bottom w:val="single" w:sz="4" w:space="0" w:color="000000"/>
              <w:right w:val="single" w:sz="4" w:space="0" w:color="auto"/>
            </w:tcBorders>
            <w:vAlign w:val="center"/>
            <w:hideMark/>
          </w:tcPr>
          <w:p w14:paraId="61FF1D03" w14:textId="77777777" w:rsidR="004A533F" w:rsidRPr="004A533F" w:rsidRDefault="004A533F" w:rsidP="004A533F">
            <w:pPr>
              <w:rPr>
                <w:sz w:val="22"/>
                <w:szCs w:val="22"/>
              </w:rPr>
            </w:pPr>
          </w:p>
        </w:tc>
        <w:tc>
          <w:tcPr>
            <w:tcW w:w="362" w:type="pct"/>
            <w:vMerge/>
            <w:tcBorders>
              <w:top w:val="nil"/>
              <w:left w:val="single" w:sz="4" w:space="0" w:color="auto"/>
              <w:bottom w:val="single" w:sz="4" w:space="0" w:color="000000"/>
              <w:right w:val="single" w:sz="4" w:space="0" w:color="auto"/>
            </w:tcBorders>
            <w:vAlign w:val="center"/>
            <w:hideMark/>
          </w:tcPr>
          <w:p w14:paraId="1308ED3C" w14:textId="77777777" w:rsidR="004A533F" w:rsidRPr="004A533F" w:rsidRDefault="004A533F" w:rsidP="004A533F">
            <w:pPr>
              <w:rPr>
                <w:sz w:val="20"/>
                <w:szCs w:val="20"/>
              </w:rPr>
            </w:pPr>
          </w:p>
        </w:tc>
      </w:tr>
      <w:tr w:rsidR="004A533F" w:rsidRPr="004A533F" w14:paraId="4057E69C" w14:textId="77777777" w:rsidTr="003201C9">
        <w:trPr>
          <w:trHeight w:val="1125"/>
        </w:trPr>
        <w:tc>
          <w:tcPr>
            <w:tcW w:w="246" w:type="pct"/>
            <w:vMerge/>
            <w:tcBorders>
              <w:top w:val="nil"/>
              <w:left w:val="single" w:sz="4" w:space="0" w:color="auto"/>
              <w:bottom w:val="single" w:sz="4" w:space="0" w:color="auto"/>
              <w:right w:val="single" w:sz="4" w:space="0" w:color="auto"/>
            </w:tcBorders>
            <w:vAlign w:val="center"/>
            <w:hideMark/>
          </w:tcPr>
          <w:p w14:paraId="07D1DEBE" w14:textId="77777777" w:rsidR="004A533F" w:rsidRPr="004A533F" w:rsidRDefault="004A533F" w:rsidP="004A533F">
            <w:pPr>
              <w:rPr>
                <w:sz w:val="20"/>
                <w:szCs w:val="20"/>
              </w:rPr>
            </w:pPr>
          </w:p>
        </w:tc>
        <w:tc>
          <w:tcPr>
            <w:tcW w:w="230" w:type="pct"/>
            <w:vMerge/>
            <w:tcBorders>
              <w:top w:val="nil"/>
              <w:left w:val="single" w:sz="4" w:space="0" w:color="auto"/>
              <w:bottom w:val="single" w:sz="4" w:space="0" w:color="auto"/>
              <w:right w:val="single" w:sz="4" w:space="0" w:color="auto"/>
            </w:tcBorders>
            <w:vAlign w:val="center"/>
            <w:hideMark/>
          </w:tcPr>
          <w:p w14:paraId="195AC850" w14:textId="77777777" w:rsidR="004A533F" w:rsidRPr="004A533F" w:rsidRDefault="004A533F" w:rsidP="004A533F">
            <w:pPr>
              <w:rPr>
                <w:sz w:val="20"/>
                <w:szCs w:val="20"/>
              </w:rPr>
            </w:pPr>
          </w:p>
        </w:tc>
        <w:tc>
          <w:tcPr>
            <w:tcW w:w="406" w:type="pct"/>
            <w:vMerge/>
            <w:tcBorders>
              <w:top w:val="nil"/>
              <w:left w:val="single" w:sz="4" w:space="0" w:color="auto"/>
              <w:bottom w:val="single" w:sz="4" w:space="0" w:color="auto"/>
              <w:right w:val="single" w:sz="4" w:space="0" w:color="auto"/>
            </w:tcBorders>
            <w:vAlign w:val="center"/>
            <w:hideMark/>
          </w:tcPr>
          <w:p w14:paraId="4AC35BC3" w14:textId="77777777" w:rsidR="004A533F" w:rsidRPr="004A533F" w:rsidRDefault="004A533F" w:rsidP="004A533F">
            <w:pPr>
              <w:rPr>
                <w:sz w:val="20"/>
                <w:szCs w:val="20"/>
              </w:rPr>
            </w:pPr>
          </w:p>
        </w:tc>
        <w:tc>
          <w:tcPr>
            <w:tcW w:w="218" w:type="pct"/>
            <w:vMerge/>
            <w:tcBorders>
              <w:top w:val="nil"/>
              <w:left w:val="single" w:sz="4" w:space="0" w:color="auto"/>
              <w:bottom w:val="single" w:sz="4" w:space="0" w:color="auto"/>
              <w:right w:val="single" w:sz="4" w:space="0" w:color="auto"/>
            </w:tcBorders>
            <w:vAlign w:val="center"/>
            <w:hideMark/>
          </w:tcPr>
          <w:p w14:paraId="43A4123E" w14:textId="77777777" w:rsidR="004A533F" w:rsidRPr="004A533F" w:rsidRDefault="004A533F" w:rsidP="004A533F">
            <w:pPr>
              <w:rPr>
                <w:color w:val="000000"/>
                <w:sz w:val="20"/>
                <w:szCs w:val="20"/>
              </w:rPr>
            </w:pPr>
          </w:p>
        </w:tc>
        <w:tc>
          <w:tcPr>
            <w:tcW w:w="282" w:type="pct"/>
            <w:vMerge/>
            <w:tcBorders>
              <w:top w:val="nil"/>
              <w:left w:val="single" w:sz="4" w:space="0" w:color="auto"/>
              <w:bottom w:val="single" w:sz="4" w:space="0" w:color="auto"/>
              <w:right w:val="single" w:sz="4" w:space="0" w:color="auto"/>
            </w:tcBorders>
            <w:vAlign w:val="center"/>
            <w:hideMark/>
          </w:tcPr>
          <w:p w14:paraId="085CBC87" w14:textId="77777777" w:rsidR="004A533F" w:rsidRPr="004A533F" w:rsidRDefault="004A533F" w:rsidP="004A533F">
            <w:pPr>
              <w:rPr>
                <w:color w:val="000000"/>
                <w:sz w:val="20"/>
                <w:szCs w:val="20"/>
              </w:rPr>
            </w:pPr>
          </w:p>
        </w:tc>
        <w:tc>
          <w:tcPr>
            <w:tcW w:w="188" w:type="pct"/>
            <w:vMerge/>
            <w:tcBorders>
              <w:top w:val="nil"/>
              <w:left w:val="single" w:sz="4" w:space="0" w:color="auto"/>
              <w:bottom w:val="single" w:sz="4" w:space="0" w:color="auto"/>
              <w:right w:val="single" w:sz="4" w:space="0" w:color="auto"/>
            </w:tcBorders>
            <w:vAlign w:val="center"/>
            <w:hideMark/>
          </w:tcPr>
          <w:p w14:paraId="68B93F03" w14:textId="77777777" w:rsidR="004A533F" w:rsidRPr="004A533F" w:rsidRDefault="004A533F" w:rsidP="004A533F">
            <w:pPr>
              <w:rPr>
                <w:color w:val="000000"/>
                <w:sz w:val="20"/>
                <w:szCs w:val="20"/>
              </w:rPr>
            </w:pPr>
          </w:p>
        </w:tc>
        <w:tc>
          <w:tcPr>
            <w:tcW w:w="236" w:type="pct"/>
            <w:vMerge/>
            <w:tcBorders>
              <w:top w:val="nil"/>
              <w:left w:val="single" w:sz="4" w:space="0" w:color="auto"/>
              <w:bottom w:val="single" w:sz="4" w:space="0" w:color="auto"/>
              <w:right w:val="single" w:sz="4" w:space="0" w:color="auto"/>
            </w:tcBorders>
            <w:vAlign w:val="center"/>
            <w:hideMark/>
          </w:tcPr>
          <w:p w14:paraId="25B34A3B" w14:textId="77777777" w:rsidR="004A533F" w:rsidRPr="004A533F" w:rsidRDefault="004A533F" w:rsidP="004A533F">
            <w:pPr>
              <w:rPr>
                <w:color w:val="000000"/>
                <w:sz w:val="20"/>
                <w:szCs w:val="20"/>
              </w:rPr>
            </w:pPr>
          </w:p>
        </w:tc>
        <w:tc>
          <w:tcPr>
            <w:tcW w:w="620" w:type="pct"/>
            <w:tcBorders>
              <w:top w:val="nil"/>
              <w:left w:val="nil"/>
              <w:bottom w:val="single" w:sz="4" w:space="0" w:color="auto"/>
              <w:right w:val="single" w:sz="4" w:space="0" w:color="auto"/>
            </w:tcBorders>
            <w:shd w:val="clear" w:color="000000" w:fill="FFFFFF"/>
            <w:vAlign w:val="center"/>
            <w:hideMark/>
          </w:tcPr>
          <w:p w14:paraId="6A3381BD" w14:textId="77777777" w:rsidR="004A533F" w:rsidRPr="004A533F" w:rsidRDefault="004A533F" w:rsidP="004A533F">
            <w:pPr>
              <w:rPr>
                <w:sz w:val="20"/>
                <w:szCs w:val="20"/>
              </w:rPr>
            </w:pPr>
            <w:r w:rsidRPr="004A533F">
              <w:rPr>
                <w:sz w:val="20"/>
                <w:szCs w:val="20"/>
              </w:rPr>
              <w:t>ТК-15 - ТК-15/2 - Вокзальная, 31 - ТК-15/1 - Вокзальная, 33 - ТК-15/4 - ТК-15/5 по ул. Вокзальной</w:t>
            </w:r>
          </w:p>
        </w:tc>
        <w:tc>
          <w:tcPr>
            <w:tcW w:w="321" w:type="pct"/>
            <w:tcBorders>
              <w:top w:val="nil"/>
              <w:left w:val="nil"/>
              <w:bottom w:val="single" w:sz="4" w:space="0" w:color="auto"/>
              <w:right w:val="single" w:sz="4" w:space="0" w:color="auto"/>
            </w:tcBorders>
            <w:shd w:val="clear" w:color="auto" w:fill="auto"/>
            <w:noWrap/>
            <w:vAlign w:val="center"/>
            <w:hideMark/>
          </w:tcPr>
          <w:p w14:paraId="5505145D" w14:textId="77777777" w:rsidR="004A533F" w:rsidRPr="004A533F" w:rsidRDefault="004A533F" w:rsidP="004A533F">
            <w:pPr>
              <w:jc w:val="center"/>
              <w:rPr>
                <w:color w:val="000000"/>
                <w:sz w:val="20"/>
                <w:szCs w:val="20"/>
              </w:rPr>
            </w:pPr>
            <w:proofErr w:type="spellStart"/>
            <w:r w:rsidRPr="004A533F">
              <w:rPr>
                <w:color w:val="000000"/>
                <w:sz w:val="20"/>
                <w:szCs w:val="20"/>
              </w:rPr>
              <w:t>Реконст-рукция</w:t>
            </w:r>
            <w:proofErr w:type="spellEnd"/>
          </w:p>
        </w:tc>
        <w:tc>
          <w:tcPr>
            <w:tcW w:w="378" w:type="pct"/>
            <w:tcBorders>
              <w:top w:val="nil"/>
              <w:left w:val="nil"/>
              <w:bottom w:val="single" w:sz="4" w:space="0" w:color="auto"/>
              <w:right w:val="single" w:sz="4" w:space="0" w:color="auto"/>
            </w:tcBorders>
            <w:shd w:val="clear" w:color="000000" w:fill="FFFFFF"/>
            <w:vAlign w:val="center"/>
            <w:hideMark/>
          </w:tcPr>
          <w:p w14:paraId="3EEB126C" w14:textId="77777777" w:rsidR="004A533F" w:rsidRPr="004A533F" w:rsidRDefault="004A533F" w:rsidP="004A533F">
            <w:pPr>
              <w:rPr>
                <w:sz w:val="20"/>
                <w:szCs w:val="20"/>
              </w:rPr>
            </w:pPr>
            <w:r w:rsidRPr="004A533F">
              <w:rPr>
                <w:sz w:val="20"/>
                <w:szCs w:val="20"/>
              </w:rPr>
              <w:t>с 2Дн159*</w:t>
            </w:r>
            <w:proofErr w:type="gramStart"/>
            <w:r w:rsidRPr="004A533F">
              <w:rPr>
                <w:sz w:val="20"/>
                <w:szCs w:val="20"/>
              </w:rPr>
              <w:t>5,  2</w:t>
            </w:r>
            <w:proofErr w:type="gramEnd"/>
            <w:r w:rsidRPr="004A533F">
              <w:rPr>
                <w:sz w:val="20"/>
                <w:szCs w:val="20"/>
              </w:rPr>
              <w:t>Дн108*4 и 2Дн89*3,5  на 2Дн219*6</w:t>
            </w:r>
          </w:p>
        </w:tc>
        <w:tc>
          <w:tcPr>
            <w:tcW w:w="201" w:type="pct"/>
            <w:tcBorders>
              <w:top w:val="nil"/>
              <w:left w:val="nil"/>
              <w:bottom w:val="single" w:sz="4" w:space="0" w:color="auto"/>
              <w:right w:val="single" w:sz="4" w:space="0" w:color="auto"/>
            </w:tcBorders>
            <w:shd w:val="clear" w:color="auto" w:fill="auto"/>
            <w:noWrap/>
            <w:vAlign w:val="center"/>
            <w:hideMark/>
          </w:tcPr>
          <w:p w14:paraId="5B2E7C85" w14:textId="77777777" w:rsidR="004A533F" w:rsidRPr="004A533F" w:rsidRDefault="004A533F" w:rsidP="004A533F">
            <w:pPr>
              <w:jc w:val="center"/>
              <w:rPr>
                <w:sz w:val="20"/>
                <w:szCs w:val="20"/>
              </w:rPr>
            </w:pPr>
            <w:r w:rsidRPr="004A533F">
              <w:rPr>
                <w:sz w:val="20"/>
                <w:szCs w:val="20"/>
              </w:rPr>
              <w:t>460</w:t>
            </w:r>
          </w:p>
        </w:tc>
        <w:tc>
          <w:tcPr>
            <w:tcW w:w="319" w:type="pct"/>
            <w:tcBorders>
              <w:top w:val="nil"/>
              <w:left w:val="nil"/>
              <w:bottom w:val="single" w:sz="4" w:space="0" w:color="auto"/>
              <w:right w:val="single" w:sz="4" w:space="0" w:color="auto"/>
            </w:tcBorders>
            <w:shd w:val="clear" w:color="000000" w:fill="FFFFFF"/>
            <w:vAlign w:val="center"/>
            <w:hideMark/>
          </w:tcPr>
          <w:p w14:paraId="216BD881" w14:textId="77777777" w:rsidR="004A533F" w:rsidRPr="004A533F" w:rsidRDefault="004A533F" w:rsidP="004A533F">
            <w:pPr>
              <w:jc w:val="center"/>
              <w:rPr>
                <w:sz w:val="20"/>
                <w:szCs w:val="20"/>
              </w:rPr>
            </w:pPr>
            <w:r w:rsidRPr="004A533F">
              <w:rPr>
                <w:sz w:val="20"/>
                <w:szCs w:val="20"/>
              </w:rPr>
              <w:t>подземная канальная</w:t>
            </w:r>
          </w:p>
        </w:tc>
        <w:tc>
          <w:tcPr>
            <w:tcW w:w="255" w:type="pct"/>
            <w:tcBorders>
              <w:top w:val="nil"/>
              <w:left w:val="nil"/>
              <w:bottom w:val="single" w:sz="4" w:space="0" w:color="auto"/>
              <w:right w:val="single" w:sz="4" w:space="0" w:color="auto"/>
            </w:tcBorders>
            <w:shd w:val="clear" w:color="000000" w:fill="FFFFFF"/>
            <w:vAlign w:val="center"/>
            <w:hideMark/>
          </w:tcPr>
          <w:p w14:paraId="415D8CB4" w14:textId="77777777" w:rsidR="004A533F" w:rsidRPr="004A533F" w:rsidRDefault="004A533F" w:rsidP="004A533F">
            <w:pPr>
              <w:jc w:val="center"/>
              <w:rPr>
                <w:sz w:val="20"/>
                <w:szCs w:val="20"/>
              </w:rPr>
            </w:pPr>
            <w:r w:rsidRPr="004A533F">
              <w:rPr>
                <w:sz w:val="20"/>
                <w:szCs w:val="20"/>
              </w:rPr>
              <w:t>51-02ТС/22</w:t>
            </w:r>
          </w:p>
        </w:tc>
        <w:tc>
          <w:tcPr>
            <w:tcW w:w="396" w:type="pct"/>
            <w:tcBorders>
              <w:top w:val="nil"/>
              <w:left w:val="nil"/>
              <w:bottom w:val="single" w:sz="4" w:space="0" w:color="auto"/>
              <w:right w:val="single" w:sz="4" w:space="0" w:color="auto"/>
            </w:tcBorders>
            <w:shd w:val="clear" w:color="000000" w:fill="FFFFFF"/>
            <w:noWrap/>
            <w:vAlign w:val="center"/>
            <w:hideMark/>
          </w:tcPr>
          <w:p w14:paraId="3CEBA5F0" w14:textId="77777777" w:rsidR="004A533F" w:rsidRPr="004A533F" w:rsidRDefault="004A533F" w:rsidP="004A533F">
            <w:pPr>
              <w:jc w:val="center"/>
              <w:rPr>
                <w:sz w:val="22"/>
                <w:szCs w:val="22"/>
              </w:rPr>
            </w:pPr>
            <w:r w:rsidRPr="004A533F">
              <w:rPr>
                <w:sz w:val="22"/>
                <w:szCs w:val="22"/>
              </w:rPr>
              <w:t>13 117,417</w:t>
            </w:r>
          </w:p>
        </w:tc>
        <w:tc>
          <w:tcPr>
            <w:tcW w:w="343" w:type="pct"/>
            <w:tcBorders>
              <w:top w:val="nil"/>
              <w:left w:val="nil"/>
              <w:bottom w:val="single" w:sz="4" w:space="0" w:color="auto"/>
              <w:right w:val="single" w:sz="4" w:space="0" w:color="auto"/>
            </w:tcBorders>
            <w:shd w:val="clear" w:color="000000" w:fill="FFFFFF"/>
            <w:noWrap/>
            <w:vAlign w:val="center"/>
            <w:hideMark/>
          </w:tcPr>
          <w:p w14:paraId="3749CC25" w14:textId="77777777" w:rsidR="004A533F" w:rsidRPr="004A533F" w:rsidRDefault="004A533F" w:rsidP="004A533F">
            <w:pPr>
              <w:jc w:val="center"/>
              <w:rPr>
                <w:sz w:val="22"/>
                <w:szCs w:val="22"/>
              </w:rPr>
            </w:pPr>
            <w:r w:rsidRPr="004A533F">
              <w:rPr>
                <w:sz w:val="22"/>
                <w:szCs w:val="22"/>
              </w:rPr>
              <w:t>868,897</w:t>
            </w:r>
          </w:p>
        </w:tc>
        <w:tc>
          <w:tcPr>
            <w:tcW w:w="362" w:type="pct"/>
            <w:vMerge/>
            <w:tcBorders>
              <w:top w:val="nil"/>
              <w:left w:val="single" w:sz="4" w:space="0" w:color="auto"/>
              <w:bottom w:val="single" w:sz="4" w:space="0" w:color="000000"/>
              <w:right w:val="single" w:sz="4" w:space="0" w:color="auto"/>
            </w:tcBorders>
            <w:vAlign w:val="center"/>
            <w:hideMark/>
          </w:tcPr>
          <w:p w14:paraId="252966C2" w14:textId="77777777" w:rsidR="004A533F" w:rsidRPr="004A533F" w:rsidRDefault="004A533F" w:rsidP="004A533F">
            <w:pPr>
              <w:rPr>
                <w:sz w:val="20"/>
                <w:szCs w:val="20"/>
              </w:rPr>
            </w:pPr>
          </w:p>
        </w:tc>
      </w:tr>
    </w:tbl>
    <w:p w14:paraId="0736C91D" w14:textId="77777777" w:rsidR="004A533F" w:rsidRPr="004A533F" w:rsidRDefault="004A533F" w:rsidP="004A533F">
      <w:pPr>
        <w:spacing w:line="276" w:lineRule="auto"/>
        <w:ind w:firstLine="680"/>
        <w:jc w:val="right"/>
        <w:rPr>
          <w:bCs/>
          <w:color w:val="000000"/>
          <w:sz w:val="28"/>
        </w:rPr>
      </w:pPr>
    </w:p>
    <w:p w14:paraId="5BCE1A3A" w14:textId="77777777" w:rsidR="004A533F" w:rsidRPr="004A533F" w:rsidRDefault="004A533F" w:rsidP="004A533F">
      <w:pPr>
        <w:spacing w:line="276" w:lineRule="auto"/>
        <w:ind w:firstLine="680"/>
        <w:jc w:val="both"/>
        <w:rPr>
          <w:bCs/>
          <w:color w:val="000000"/>
          <w:sz w:val="28"/>
        </w:rPr>
      </w:pPr>
    </w:p>
    <w:p w14:paraId="0CD101DC" w14:textId="77777777" w:rsidR="004A533F" w:rsidRPr="004A533F" w:rsidRDefault="004A533F" w:rsidP="004A533F">
      <w:pPr>
        <w:spacing w:line="276" w:lineRule="auto"/>
        <w:ind w:firstLine="680"/>
        <w:jc w:val="both"/>
        <w:rPr>
          <w:bCs/>
          <w:color w:val="000000"/>
          <w:sz w:val="28"/>
        </w:rPr>
      </w:pPr>
    </w:p>
    <w:p w14:paraId="4940FFC8" w14:textId="77777777" w:rsidR="004A533F" w:rsidRPr="004A533F" w:rsidRDefault="004A533F" w:rsidP="004A533F">
      <w:pPr>
        <w:spacing w:line="276" w:lineRule="auto"/>
        <w:ind w:firstLine="680"/>
        <w:jc w:val="both"/>
        <w:rPr>
          <w:bCs/>
          <w:color w:val="000000"/>
          <w:sz w:val="28"/>
        </w:rPr>
      </w:pPr>
    </w:p>
    <w:p w14:paraId="5DA17199" w14:textId="77777777" w:rsidR="004A533F" w:rsidRPr="004A533F" w:rsidRDefault="004A533F" w:rsidP="004A533F">
      <w:pPr>
        <w:spacing w:line="276" w:lineRule="auto"/>
        <w:ind w:firstLine="680"/>
        <w:jc w:val="both"/>
        <w:rPr>
          <w:bCs/>
          <w:color w:val="000000"/>
          <w:sz w:val="28"/>
        </w:rPr>
      </w:pPr>
    </w:p>
    <w:p w14:paraId="158FE189" w14:textId="77777777" w:rsidR="004A533F" w:rsidRPr="004A533F" w:rsidRDefault="004A533F" w:rsidP="004A533F">
      <w:pPr>
        <w:spacing w:line="276" w:lineRule="auto"/>
        <w:ind w:firstLine="680"/>
        <w:jc w:val="both"/>
        <w:rPr>
          <w:bCs/>
          <w:color w:val="000000"/>
          <w:sz w:val="28"/>
        </w:rPr>
      </w:pPr>
    </w:p>
    <w:p w14:paraId="4BCC0E46" w14:textId="77777777" w:rsidR="004A533F" w:rsidRPr="004A533F" w:rsidRDefault="004A533F" w:rsidP="004A533F">
      <w:pPr>
        <w:spacing w:line="276" w:lineRule="auto"/>
        <w:ind w:firstLine="680"/>
        <w:jc w:val="both"/>
        <w:rPr>
          <w:bCs/>
          <w:color w:val="000000"/>
          <w:sz w:val="28"/>
        </w:rPr>
      </w:pPr>
    </w:p>
    <w:p w14:paraId="6E4C7489" w14:textId="77777777" w:rsidR="004A533F" w:rsidRPr="004A533F" w:rsidRDefault="004A533F" w:rsidP="004A533F">
      <w:pPr>
        <w:spacing w:line="276" w:lineRule="auto"/>
        <w:ind w:firstLine="680"/>
        <w:jc w:val="both"/>
        <w:rPr>
          <w:bCs/>
          <w:color w:val="000000"/>
          <w:sz w:val="28"/>
        </w:rPr>
      </w:pPr>
    </w:p>
    <w:p w14:paraId="061F9533" w14:textId="77777777" w:rsidR="004A533F" w:rsidRPr="004A533F" w:rsidRDefault="004A533F" w:rsidP="004A533F">
      <w:pPr>
        <w:spacing w:line="276" w:lineRule="auto"/>
        <w:ind w:firstLine="680"/>
        <w:jc w:val="both"/>
        <w:rPr>
          <w:bCs/>
          <w:color w:val="000000"/>
          <w:sz w:val="28"/>
        </w:rPr>
        <w:sectPr w:rsidR="004A533F" w:rsidRPr="004A533F" w:rsidSect="00AE7BDE">
          <w:pgSz w:w="16838" w:h="11906" w:orient="landscape"/>
          <w:pgMar w:top="1701" w:right="992" w:bottom="851" w:left="1134" w:header="709" w:footer="709" w:gutter="0"/>
          <w:cols w:space="708"/>
          <w:titlePg/>
          <w:docGrid w:linePitch="360"/>
        </w:sectPr>
      </w:pPr>
    </w:p>
    <w:p w14:paraId="04AB6886" w14:textId="77777777" w:rsidR="004A533F" w:rsidRPr="004A533F" w:rsidRDefault="004A533F" w:rsidP="004A533F">
      <w:pPr>
        <w:spacing w:line="276" w:lineRule="auto"/>
        <w:ind w:firstLine="680"/>
        <w:jc w:val="both"/>
        <w:rPr>
          <w:bCs/>
          <w:color w:val="000000"/>
          <w:sz w:val="28"/>
          <w:szCs w:val="28"/>
        </w:rPr>
      </w:pPr>
      <w:bookmarkStart w:id="6" w:name="_Hlk522535114"/>
      <w:r w:rsidRPr="004A533F">
        <w:rPr>
          <w:bCs/>
          <w:color w:val="000000"/>
          <w:sz w:val="28"/>
          <w:szCs w:val="28"/>
        </w:rPr>
        <w:lastRenderedPageBreak/>
        <w:t>Специалисты РЭК Кузбасса, проанализировав представленные обосновывающие материалы считают заявленный объем капитальных вложений обоснованным в полном объеме.</w:t>
      </w:r>
    </w:p>
    <w:p w14:paraId="3ED5897D" w14:textId="77777777" w:rsidR="004A533F" w:rsidRPr="004A533F" w:rsidRDefault="004A533F" w:rsidP="004A533F">
      <w:pPr>
        <w:spacing w:line="30" w:lineRule="atLeast"/>
        <w:ind w:left="1040"/>
        <w:jc w:val="right"/>
        <w:rPr>
          <w:bCs/>
          <w:color w:val="000000"/>
          <w:sz w:val="28"/>
        </w:rPr>
      </w:pPr>
    </w:p>
    <w:p w14:paraId="21084BB7" w14:textId="77777777" w:rsidR="004A533F" w:rsidRPr="004A533F" w:rsidRDefault="004A533F" w:rsidP="004A533F">
      <w:pPr>
        <w:spacing w:line="30" w:lineRule="atLeast"/>
        <w:ind w:left="1040"/>
        <w:jc w:val="right"/>
        <w:rPr>
          <w:bCs/>
          <w:color w:val="000000"/>
          <w:sz w:val="28"/>
        </w:rPr>
      </w:pPr>
      <w:r w:rsidRPr="004A533F">
        <w:rPr>
          <w:bCs/>
          <w:color w:val="000000"/>
          <w:sz w:val="28"/>
        </w:rPr>
        <w:t>Таблица 2.</w:t>
      </w:r>
    </w:p>
    <w:p w14:paraId="564D7403" w14:textId="77777777" w:rsidR="004A533F" w:rsidRPr="004A533F" w:rsidRDefault="004A533F" w:rsidP="004A533F">
      <w:pPr>
        <w:tabs>
          <w:tab w:val="left" w:pos="1276"/>
        </w:tabs>
        <w:spacing w:line="30" w:lineRule="atLeast"/>
        <w:jc w:val="center"/>
        <w:rPr>
          <w:color w:val="000000"/>
          <w:sz w:val="28"/>
          <w:szCs w:val="28"/>
        </w:rPr>
      </w:pPr>
      <w:r w:rsidRPr="004A533F">
        <w:rPr>
          <w:color w:val="000000"/>
          <w:sz w:val="28"/>
          <w:szCs w:val="28"/>
        </w:rPr>
        <w:t>Предложение по величине капитальных вложений</w:t>
      </w:r>
    </w:p>
    <w:p w14:paraId="74686A55" w14:textId="77777777" w:rsidR="004A533F" w:rsidRPr="004A533F" w:rsidRDefault="004A533F" w:rsidP="004A533F">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4A533F" w:rsidRPr="004A533F" w14:paraId="290B0E50" w14:textId="77777777" w:rsidTr="003201C9">
        <w:trPr>
          <w:trHeight w:val="259"/>
          <w:jc w:val="center"/>
        </w:trPr>
        <w:tc>
          <w:tcPr>
            <w:tcW w:w="3055" w:type="dxa"/>
            <w:shd w:val="clear" w:color="auto" w:fill="auto"/>
            <w:vAlign w:val="center"/>
          </w:tcPr>
          <w:p w14:paraId="64C43783" w14:textId="77777777" w:rsidR="004A533F" w:rsidRPr="004A533F" w:rsidRDefault="004A533F" w:rsidP="004A533F">
            <w:pPr>
              <w:spacing w:line="30" w:lineRule="atLeast"/>
              <w:jc w:val="center"/>
              <w:rPr>
                <w:color w:val="000000"/>
                <w:sz w:val="22"/>
                <w:szCs w:val="22"/>
              </w:rPr>
            </w:pPr>
            <w:r w:rsidRPr="004A533F">
              <w:rPr>
                <w:color w:val="000000"/>
                <w:sz w:val="22"/>
                <w:szCs w:val="22"/>
              </w:rPr>
              <w:t>Предложение предприятия, тыс. руб.</w:t>
            </w:r>
          </w:p>
        </w:tc>
        <w:tc>
          <w:tcPr>
            <w:tcW w:w="3273" w:type="dxa"/>
            <w:shd w:val="clear" w:color="auto" w:fill="auto"/>
            <w:vAlign w:val="center"/>
          </w:tcPr>
          <w:p w14:paraId="56928783" w14:textId="77777777" w:rsidR="004A533F" w:rsidRPr="004A533F" w:rsidRDefault="004A533F" w:rsidP="004A533F">
            <w:pPr>
              <w:spacing w:line="30" w:lineRule="atLeast"/>
              <w:jc w:val="center"/>
              <w:rPr>
                <w:color w:val="000000"/>
                <w:sz w:val="22"/>
                <w:szCs w:val="22"/>
              </w:rPr>
            </w:pPr>
            <w:r w:rsidRPr="004A533F">
              <w:rPr>
                <w:color w:val="000000"/>
                <w:sz w:val="22"/>
                <w:szCs w:val="22"/>
              </w:rPr>
              <w:t>Предложение экспертной группы, тыс. руб.</w:t>
            </w:r>
          </w:p>
        </w:tc>
        <w:tc>
          <w:tcPr>
            <w:tcW w:w="3211" w:type="dxa"/>
            <w:shd w:val="clear" w:color="auto" w:fill="auto"/>
            <w:vAlign w:val="center"/>
          </w:tcPr>
          <w:p w14:paraId="4E658E25" w14:textId="77777777" w:rsidR="004A533F" w:rsidRPr="004A533F" w:rsidRDefault="004A533F" w:rsidP="004A533F">
            <w:pPr>
              <w:spacing w:line="30" w:lineRule="atLeast"/>
              <w:jc w:val="center"/>
              <w:rPr>
                <w:color w:val="000000"/>
                <w:sz w:val="22"/>
                <w:szCs w:val="22"/>
              </w:rPr>
            </w:pPr>
            <w:r w:rsidRPr="004A533F">
              <w:rPr>
                <w:color w:val="000000"/>
                <w:sz w:val="22"/>
                <w:szCs w:val="22"/>
              </w:rPr>
              <w:t>Корректировка в сторону снижения, тыс. руб.</w:t>
            </w:r>
          </w:p>
        </w:tc>
      </w:tr>
      <w:tr w:rsidR="004A533F" w:rsidRPr="004A533F" w14:paraId="6DFB1C5A" w14:textId="77777777" w:rsidTr="003201C9">
        <w:trPr>
          <w:trHeight w:val="320"/>
          <w:jc w:val="center"/>
        </w:trPr>
        <w:tc>
          <w:tcPr>
            <w:tcW w:w="3055" w:type="dxa"/>
            <w:shd w:val="clear" w:color="auto" w:fill="auto"/>
            <w:vAlign w:val="bottom"/>
          </w:tcPr>
          <w:p w14:paraId="2830E9FB" w14:textId="77777777" w:rsidR="004A533F" w:rsidRPr="004A533F" w:rsidRDefault="004A533F" w:rsidP="004A533F">
            <w:pPr>
              <w:spacing w:line="30" w:lineRule="atLeast"/>
              <w:jc w:val="center"/>
              <w:rPr>
                <w:color w:val="000000"/>
                <w:sz w:val="22"/>
                <w:szCs w:val="22"/>
              </w:rPr>
            </w:pPr>
            <w:r w:rsidRPr="004A533F">
              <w:rPr>
                <w:color w:val="000000"/>
                <w:sz w:val="22"/>
                <w:szCs w:val="22"/>
              </w:rPr>
              <w:t>139143,93</w:t>
            </w:r>
          </w:p>
        </w:tc>
        <w:tc>
          <w:tcPr>
            <w:tcW w:w="3273" w:type="dxa"/>
            <w:shd w:val="clear" w:color="auto" w:fill="auto"/>
            <w:vAlign w:val="bottom"/>
          </w:tcPr>
          <w:p w14:paraId="778D10A1" w14:textId="77777777" w:rsidR="004A533F" w:rsidRPr="004A533F" w:rsidRDefault="004A533F" w:rsidP="004A533F">
            <w:pPr>
              <w:spacing w:line="30" w:lineRule="atLeast"/>
              <w:jc w:val="center"/>
              <w:rPr>
                <w:color w:val="000000"/>
                <w:sz w:val="22"/>
                <w:szCs w:val="22"/>
              </w:rPr>
            </w:pPr>
            <w:r w:rsidRPr="004A533F">
              <w:rPr>
                <w:color w:val="000000"/>
                <w:sz w:val="22"/>
                <w:szCs w:val="22"/>
              </w:rPr>
              <w:t>139143,93</w:t>
            </w:r>
          </w:p>
        </w:tc>
        <w:tc>
          <w:tcPr>
            <w:tcW w:w="3211" w:type="dxa"/>
            <w:shd w:val="clear" w:color="auto" w:fill="auto"/>
            <w:vAlign w:val="bottom"/>
          </w:tcPr>
          <w:p w14:paraId="79C3F782" w14:textId="77777777" w:rsidR="004A533F" w:rsidRPr="004A533F" w:rsidRDefault="004A533F" w:rsidP="004A533F">
            <w:pPr>
              <w:jc w:val="center"/>
              <w:rPr>
                <w:color w:val="000000"/>
                <w:sz w:val="22"/>
                <w:szCs w:val="22"/>
              </w:rPr>
            </w:pPr>
            <w:r w:rsidRPr="004A533F">
              <w:rPr>
                <w:color w:val="000000"/>
                <w:sz w:val="22"/>
                <w:szCs w:val="22"/>
              </w:rPr>
              <w:t>0,00</w:t>
            </w:r>
          </w:p>
        </w:tc>
      </w:tr>
    </w:tbl>
    <w:p w14:paraId="557B98B6" w14:textId="77777777" w:rsidR="004A533F" w:rsidRPr="004A533F" w:rsidRDefault="004A533F" w:rsidP="004A533F">
      <w:pPr>
        <w:spacing w:line="276" w:lineRule="auto"/>
        <w:ind w:firstLine="680"/>
        <w:jc w:val="center"/>
        <w:rPr>
          <w:bCs/>
          <w:color w:val="000000"/>
          <w:sz w:val="28"/>
          <w:szCs w:val="28"/>
        </w:rPr>
      </w:pPr>
    </w:p>
    <w:bookmarkEnd w:id="6"/>
    <w:p w14:paraId="019E6D3D" w14:textId="77777777" w:rsidR="004A533F" w:rsidRPr="004A533F" w:rsidRDefault="004A533F" w:rsidP="004A533F">
      <w:pPr>
        <w:tabs>
          <w:tab w:val="left" w:pos="0"/>
          <w:tab w:val="left" w:pos="284"/>
        </w:tabs>
        <w:spacing w:line="276" w:lineRule="auto"/>
        <w:jc w:val="center"/>
        <w:rPr>
          <w:b/>
          <w:color w:val="000000"/>
          <w:sz w:val="28"/>
          <w:szCs w:val="28"/>
        </w:rPr>
      </w:pPr>
    </w:p>
    <w:p w14:paraId="35D17EF3" w14:textId="77777777" w:rsidR="004A533F" w:rsidRPr="004A533F" w:rsidRDefault="004A533F" w:rsidP="004A533F">
      <w:pPr>
        <w:tabs>
          <w:tab w:val="left" w:pos="851"/>
        </w:tabs>
        <w:spacing w:line="276" w:lineRule="auto"/>
        <w:ind w:left="709"/>
        <w:jc w:val="center"/>
        <w:rPr>
          <w:b/>
          <w:color w:val="000000"/>
          <w:sz w:val="28"/>
          <w:szCs w:val="28"/>
        </w:rPr>
      </w:pPr>
      <w:r w:rsidRPr="004A533F">
        <w:rPr>
          <w:b/>
          <w:color w:val="000000"/>
          <w:sz w:val="28"/>
          <w:szCs w:val="28"/>
        </w:rPr>
        <w:t>(П1) Расходы на выполнение теплоснабжающей организацией мероприятий по подключению объектов заявителей</w:t>
      </w:r>
    </w:p>
    <w:p w14:paraId="40FFF630" w14:textId="77777777" w:rsidR="004A533F" w:rsidRPr="004A533F" w:rsidRDefault="004A533F" w:rsidP="004A533F">
      <w:pPr>
        <w:tabs>
          <w:tab w:val="left" w:pos="0"/>
          <w:tab w:val="left" w:pos="284"/>
          <w:tab w:val="left" w:pos="1512"/>
        </w:tabs>
        <w:jc w:val="center"/>
        <w:rPr>
          <w:b/>
          <w:color w:val="000000"/>
          <w:sz w:val="28"/>
          <w:szCs w:val="28"/>
        </w:rPr>
      </w:pPr>
    </w:p>
    <w:p w14:paraId="36946070" w14:textId="77777777" w:rsidR="004A533F" w:rsidRPr="004A533F" w:rsidRDefault="004A533F" w:rsidP="004A533F">
      <w:pPr>
        <w:autoSpaceDE w:val="0"/>
        <w:autoSpaceDN w:val="0"/>
        <w:adjustRightInd w:val="0"/>
        <w:spacing w:line="276" w:lineRule="auto"/>
        <w:ind w:firstLine="709"/>
        <w:jc w:val="both"/>
        <w:rPr>
          <w:sz w:val="28"/>
          <w:szCs w:val="28"/>
        </w:rPr>
      </w:pPr>
      <w:r w:rsidRPr="004A533F">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2" w:history="1">
        <w:r w:rsidRPr="004A533F">
          <w:rPr>
            <w:sz w:val="28"/>
            <w:szCs w:val="28"/>
          </w:rPr>
          <w:t>приложением 7.1</w:t>
        </w:r>
      </w:hyperlink>
      <w:r w:rsidRPr="004A533F">
        <w:rPr>
          <w:sz w:val="28"/>
          <w:szCs w:val="28"/>
        </w:rPr>
        <w:t xml:space="preserve"> </w:t>
      </w:r>
      <w:r w:rsidRPr="004A533F">
        <w:rPr>
          <w:sz w:val="28"/>
          <w:szCs w:val="28"/>
        </w:rPr>
        <w:br/>
        <w:t>к настоящих Методическим указаниям по формуле:</w:t>
      </w:r>
    </w:p>
    <w:p w14:paraId="754469B9" w14:textId="76D2E2E3" w:rsidR="004A533F" w:rsidRPr="004A533F" w:rsidRDefault="004A533F" w:rsidP="004A533F">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4A533F">
        <w:rPr>
          <w:b/>
          <w:bCs/>
          <w:sz w:val="28"/>
          <w:szCs w:val="28"/>
        </w:rPr>
        <w:t xml:space="preserve"> </w:t>
      </w:r>
      <w:r w:rsidRPr="004A533F">
        <w:rPr>
          <w:bCs/>
        </w:rPr>
        <w:t>(тыс. руб./Гкал/ч),</w:t>
      </w:r>
    </w:p>
    <w:p w14:paraId="5C98D185" w14:textId="77777777" w:rsidR="004A533F" w:rsidRPr="004A533F" w:rsidRDefault="004A533F" w:rsidP="004A533F">
      <w:pPr>
        <w:autoSpaceDE w:val="0"/>
        <w:autoSpaceDN w:val="0"/>
        <w:adjustRightInd w:val="0"/>
        <w:spacing w:line="276" w:lineRule="auto"/>
        <w:ind w:firstLine="709"/>
        <w:jc w:val="both"/>
        <w:rPr>
          <w:bCs/>
          <w:sz w:val="28"/>
          <w:szCs w:val="28"/>
        </w:rPr>
      </w:pPr>
      <w:r w:rsidRPr="004A533F">
        <w:rPr>
          <w:bCs/>
          <w:sz w:val="28"/>
          <w:szCs w:val="28"/>
        </w:rPr>
        <w:t>где:</w:t>
      </w:r>
    </w:p>
    <w:p w14:paraId="6DAACA22" w14:textId="7E012387" w:rsidR="004A533F" w:rsidRPr="004A533F" w:rsidRDefault="004A533F" w:rsidP="004A533F">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4A533F">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4C196CFE" w14:textId="35A73C17" w:rsidR="004A533F" w:rsidRPr="004A533F" w:rsidRDefault="004A533F" w:rsidP="004A533F">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4A533F">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067722D2" w14:textId="77777777" w:rsidR="004A533F" w:rsidRPr="004A533F" w:rsidRDefault="004A533F" w:rsidP="004A533F">
      <w:pPr>
        <w:tabs>
          <w:tab w:val="left" w:pos="1512"/>
        </w:tabs>
        <w:spacing w:line="276" w:lineRule="auto"/>
        <w:ind w:firstLine="709"/>
        <w:jc w:val="both"/>
        <w:rPr>
          <w:sz w:val="28"/>
          <w:szCs w:val="28"/>
        </w:rPr>
      </w:pPr>
    </w:p>
    <w:p w14:paraId="237F7DE6" w14:textId="77777777" w:rsidR="004A533F" w:rsidRPr="004A533F" w:rsidRDefault="004A533F" w:rsidP="004A533F">
      <w:pPr>
        <w:tabs>
          <w:tab w:val="left" w:pos="1512"/>
        </w:tabs>
        <w:spacing w:line="276" w:lineRule="auto"/>
        <w:ind w:firstLine="709"/>
        <w:jc w:val="both"/>
        <w:rPr>
          <w:sz w:val="28"/>
          <w:szCs w:val="28"/>
        </w:rPr>
      </w:pPr>
      <w:r w:rsidRPr="004A533F">
        <w:rPr>
          <w:sz w:val="28"/>
          <w:szCs w:val="28"/>
        </w:rPr>
        <w:t>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1,7798 Гкал/час в размере 48,12 тыс. руб., в том числе:</w:t>
      </w:r>
    </w:p>
    <w:p w14:paraId="6D0DAF74" w14:textId="77777777" w:rsidR="004A533F" w:rsidRPr="004A533F" w:rsidRDefault="004A533F" w:rsidP="004A533F">
      <w:pPr>
        <w:tabs>
          <w:tab w:val="left" w:pos="1512"/>
        </w:tabs>
        <w:spacing w:line="276" w:lineRule="auto"/>
        <w:jc w:val="both"/>
        <w:rPr>
          <w:sz w:val="28"/>
          <w:szCs w:val="28"/>
        </w:rPr>
      </w:pPr>
      <w:r w:rsidRPr="004A533F">
        <w:rPr>
          <w:sz w:val="28"/>
          <w:szCs w:val="28"/>
        </w:rPr>
        <w:t>- «Расходы на сырье и материалы» - 0,33 тыс. руб.;</w:t>
      </w:r>
    </w:p>
    <w:p w14:paraId="4110D93F" w14:textId="77777777" w:rsidR="004A533F" w:rsidRPr="004A533F" w:rsidRDefault="004A533F" w:rsidP="004A533F">
      <w:pPr>
        <w:tabs>
          <w:tab w:val="left" w:pos="993"/>
          <w:tab w:val="left" w:pos="1512"/>
        </w:tabs>
        <w:spacing w:line="276" w:lineRule="auto"/>
        <w:jc w:val="both"/>
        <w:rPr>
          <w:sz w:val="28"/>
          <w:szCs w:val="28"/>
        </w:rPr>
      </w:pPr>
      <w:r w:rsidRPr="004A533F">
        <w:rPr>
          <w:sz w:val="28"/>
          <w:szCs w:val="28"/>
        </w:rPr>
        <w:t>- «Оплата труда» - 20,96 тыс. руб.;</w:t>
      </w:r>
    </w:p>
    <w:p w14:paraId="3E6B1323" w14:textId="77777777" w:rsidR="004A533F" w:rsidRPr="004A533F" w:rsidRDefault="004A533F" w:rsidP="004A533F">
      <w:pPr>
        <w:tabs>
          <w:tab w:val="left" w:pos="993"/>
          <w:tab w:val="left" w:pos="1512"/>
        </w:tabs>
        <w:spacing w:line="276" w:lineRule="auto"/>
        <w:jc w:val="both"/>
        <w:rPr>
          <w:sz w:val="28"/>
          <w:szCs w:val="28"/>
        </w:rPr>
      </w:pPr>
      <w:r w:rsidRPr="004A533F">
        <w:rPr>
          <w:sz w:val="28"/>
          <w:szCs w:val="28"/>
        </w:rPr>
        <w:t>- «Отчисления на социальные нужды» - 6,33 тыс. руб.;</w:t>
      </w:r>
    </w:p>
    <w:p w14:paraId="2CCA09F8" w14:textId="77777777" w:rsidR="004A533F" w:rsidRPr="004A533F" w:rsidRDefault="004A533F" w:rsidP="004A533F">
      <w:pPr>
        <w:tabs>
          <w:tab w:val="left" w:pos="993"/>
          <w:tab w:val="left" w:pos="1512"/>
        </w:tabs>
        <w:spacing w:line="276" w:lineRule="auto"/>
        <w:jc w:val="both"/>
        <w:rPr>
          <w:sz w:val="28"/>
          <w:szCs w:val="28"/>
        </w:rPr>
      </w:pPr>
      <w:r w:rsidRPr="004A533F">
        <w:rPr>
          <w:sz w:val="28"/>
          <w:szCs w:val="28"/>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- 20,50 тыс. руб.</w:t>
      </w:r>
    </w:p>
    <w:p w14:paraId="5DED4A48" w14:textId="77777777" w:rsidR="004A533F" w:rsidRPr="004A533F" w:rsidRDefault="004A533F" w:rsidP="004A533F">
      <w:pPr>
        <w:tabs>
          <w:tab w:val="left" w:pos="284"/>
          <w:tab w:val="left" w:pos="1512"/>
        </w:tabs>
        <w:spacing w:line="276" w:lineRule="auto"/>
        <w:ind w:firstLine="709"/>
        <w:jc w:val="both"/>
        <w:rPr>
          <w:sz w:val="28"/>
          <w:szCs w:val="28"/>
        </w:rPr>
      </w:pPr>
      <w:r w:rsidRPr="004A533F">
        <w:rPr>
          <w:sz w:val="28"/>
          <w:szCs w:val="28"/>
        </w:rPr>
        <w:lastRenderedPageBreak/>
        <w:t xml:space="preserve">Т.е. расходы на проведение мероприятий по подключению объектов заявителя по предложению предприятия составят 27,04 тыс. руб./Гкал/ч. </w:t>
      </w:r>
    </w:p>
    <w:p w14:paraId="7347882A" w14:textId="77777777" w:rsidR="004A533F" w:rsidRPr="004A533F" w:rsidRDefault="004A533F" w:rsidP="004A533F">
      <w:pPr>
        <w:tabs>
          <w:tab w:val="left" w:pos="1134"/>
          <w:tab w:val="left" w:pos="1512"/>
        </w:tabs>
        <w:spacing w:line="276" w:lineRule="auto"/>
        <w:ind w:firstLine="680"/>
        <w:jc w:val="both"/>
        <w:rPr>
          <w:sz w:val="28"/>
          <w:szCs w:val="28"/>
        </w:rPr>
      </w:pPr>
      <w:r w:rsidRPr="004A533F">
        <w:rPr>
          <w:sz w:val="28"/>
          <w:szCs w:val="28"/>
        </w:rPr>
        <w:t>Предприятием заявлены затраты по статье «Расходы на сырье и материалы» в сумме 0,33 тыс. руб., включающие в себя затраты на канцелярию (офисную бумагу).</w:t>
      </w:r>
    </w:p>
    <w:p w14:paraId="1A3FB590"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Для обоснования данных затрат представлены следующие материалы:</w:t>
      </w:r>
    </w:p>
    <w:p w14:paraId="192503FF"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Расчет затрат на канцелярию для обеспечения документооборота при подключении ООО «Хлеб» (стр. 64).</w:t>
      </w:r>
    </w:p>
    <w:p w14:paraId="3C170755"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Скриншот с сайта магазина Парнас цены бумаги (стр. 65). Цена бумаги составляет 550 руб.</w:t>
      </w:r>
    </w:p>
    <w:p w14:paraId="5A811C79"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Так как, организацией не представлены обосновывающие материалы, согласно п. 29 Основ ценообразования, эксперты проанализировали цену бумаги формата А4 на сайте Комус и Парнас. Цена бумаги на сайте Парнас составила 500 руб., на сайте Комус цена составляет 420 руб.</w:t>
      </w:r>
    </w:p>
    <w:p w14:paraId="262E2A92"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Таким образом, затраты на покупку офисной бумаги составят: 420 руб. (цена бумаги) ÷ 500 листов (количество листов в упаковке) × 300 листов (количество листов на 1 заявку по предложению предприятия) ÷ 1000 = 0,25 тыс. руб. Корректировка предложения предприятия составила 0,08 тыс. руб. и обусловлено сокращением цены бумаги.</w:t>
      </w:r>
    </w:p>
    <w:p w14:paraId="5423E9FF"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 xml:space="preserve">Предприятием заявлены «Расходы на оплату труда» в сумме 20,96 тыс. руб. </w:t>
      </w:r>
    </w:p>
    <w:p w14:paraId="00D4B601"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Для обоснования данных затрат представлены следующие материалы:</w:t>
      </w:r>
    </w:p>
    <w:p w14:paraId="7B56FA15"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Расчет затрат на оплату труда и отчисления на социальные нужды при подключении (стр. 51).</w:t>
      </w:r>
    </w:p>
    <w:p w14:paraId="52C500E6"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Отчетные формы П-4 за 2021 год (стр. 1 дополнительных материалов).</w:t>
      </w:r>
    </w:p>
    <w:p w14:paraId="6AC053F0" w14:textId="77777777" w:rsidR="004A533F" w:rsidRPr="004A533F" w:rsidRDefault="004A533F" w:rsidP="004A533F">
      <w:pPr>
        <w:tabs>
          <w:tab w:val="left" w:pos="1134"/>
          <w:tab w:val="left" w:pos="1512"/>
        </w:tabs>
        <w:spacing w:line="276" w:lineRule="auto"/>
        <w:ind w:firstLine="709"/>
        <w:jc w:val="both"/>
        <w:rPr>
          <w:sz w:val="28"/>
          <w:szCs w:val="28"/>
        </w:rPr>
      </w:pPr>
      <w:proofErr w:type="gramStart"/>
      <w:r w:rsidRPr="004A533F">
        <w:rPr>
          <w:sz w:val="28"/>
          <w:szCs w:val="28"/>
        </w:rPr>
        <w:t>Согласно представленным материалам</w:t>
      </w:r>
      <w:proofErr w:type="gramEnd"/>
      <w:r w:rsidRPr="004A533F">
        <w:rPr>
          <w:sz w:val="28"/>
          <w:szCs w:val="28"/>
        </w:rPr>
        <w:t xml:space="preserve"> фактическая заработная плата за 2021 год составила 27 135,25 руб. Заработная плата на 2022 год составит: 27 135,25 руб. × 1,043 (ИПЦ 2022/2021) = 28 302,07 руб. Таким образом, стоимость одного часа составит: 28 302,07 руб. × 12 месяцев ÷ 1973 часа = 172,14 руб. </w:t>
      </w:r>
    </w:p>
    <w:p w14:paraId="6F611CF7"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Эксперты предлагают к включению затраты на оплату труда в размере: 172,14 руб. × 65 часов (количество времени на 1 заявку по предложению предприятия) ÷ 1000 = 11,19 тыс. руб. Корректировка предложения предприятия составила 9,77 тыс. руб. и обусловлено сокращением размера заработной платы.</w:t>
      </w:r>
    </w:p>
    <w:p w14:paraId="7BA11674"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 xml:space="preserve">Предприятием предлагаются к включению затраты на социальные отчисления. Для обоснования страхового тарифа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от 14.04.2021 (стр. 37 дополнительных материалов). </w:t>
      </w:r>
      <w:proofErr w:type="gramStart"/>
      <w:r w:rsidRPr="004A533F">
        <w:rPr>
          <w:sz w:val="28"/>
          <w:szCs w:val="28"/>
        </w:rPr>
        <w:t>Согласно уведомлению</w:t>
      </w:r>
      <w:proofErr w:type="gramEnd"/>
      <w:r w:rsidRPr="004A533F">
        <w:rPr>
          <w:sz w:val="28"/>
          <w:szCs w:val="28"/>
        </w:rPr>
        <w:t xml:space="preserve"> страховой тариф составляет 0,2%. Таким образом, затраты на социальные отчисления составят: 11,19 тыс. руб. (планируемый ФОТ) × 30,2% = 3,38 тыс. руб. Корректировка предложения предприятия составила 2,95 тыс. руб. и обусловлено сокращением планового ФОТ.</w:t>
      </w:r>
    </w:p>
    <w:p w14:paraId="6DE7618A"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lastRenderedPageBreak/>
        <w:t>Предприятием предлагаются к включению затраты по статье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 размере 20,50 тыс. руб., включающие в себя затраты на услуги автотранспорта.</w:t>
      </w:r>
    </w:p>
    <w:p w14:paraId="6095DFA5"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Для обоснования данных затрат представлены следующие материалы:</w:t>
      </w:r>
    </w:p>
    <w:p w14:paraId="70B1A829"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Расчет стоимости услуг автотранспорта для выполнения работ по подключению объектов ООО «Хлеб» (стр. 52).</w:t>
      </w:r>
    </w:p>
    <w:p w14:paraId="6A8D2A52"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Договор на оказание транспортных услуг № НТК-8-20/Р-85-20 от 01.06.2020 с ООО «Развитие», действующий по 31.12.2024 без </w:t>
      </w:r>
      <w:proofErr w:type="spellStart"/>
      <w:r w:rsidRPr="004A533F">
        <w:rPr>
          <w:sz w:val="28"/>
          <w:szCs w:val="28"/>
        </w:rPr>
        <w:t>автопролонгации</w:t>
      </w:r>
      <w:proofErr w:type="spellEnd"/>
      <w:r w:rsidRPr="004A533F">
        <w:rPr>
          <w:sz w:val="28"/>
          <w:szCs w:val="28"/>
        </w:rPr>
        <w:t xml:space="preserve"> (стр. 53). Стоимость автотранспортных услуг для потребностей ООО «НТК» в 2022 году (стр. 60). Конкурсная документация (стр. 39 дополнительных материалов). На участие в конкурсе подана 1 заявка.</w:t>
      </w:r>
    </w:p>
    <w:p w14:paraId="449D8EB0"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Расчет стоимости услуг автотранспорта для выполнения работ по подключению ООО «Хлеб» с наименованием автотранспортного средства (стр. 42 дополнительных материалов).</w:t>
      </w:r>
    </w:p>
    <w:p w14:paraId="6B77DC4A" w14:textId="77777777" w:rsidR="004A533F" w:rsidRPr="004A533F" w:rsidRDefault="004A533F" w:rsidP="004A533F">
      <w:pPr>
        <w:tabs>
          <w:tab w:val="left" w:pos="1134"/>
        </w:tabs>
        <w:spacing w:line="276" w:lineRule="auto"/>
        <w:ind w:firstLine="709"/>
        <w:jc w:val="both"/>
        <w:rPr>
          <w:sz w:val="28"/>
          <w:szCs w:val="28"/>
        </w:rPr>
      </w:pPr>
      <w:r w:rsidRPr="004A533F">
        <w:rPr>
          <w:sz w:val="28"/>
          <w:szCs w:val="28"/>
        </w:rPr>
        <w:t xml:space="preserve">Стоимость 1 </w:t>
      </w:r>
      <w:proofErr w:type="spellStart"/>
      <w:r w:rsidRPr="004A533F">
        <w:rPr>
          <w:sz w:val="28"/>
          <w:szCs w:val="28"/>
        </w:rPr>
        <w:t>машиночаса</w:t>
      </w:r>
      <w:proofErr w:type="spellEnd"/>
      <w:r w:rsidRPr="004A533F">
        <w:rPr>
          <w:sz w:val="28"/>
          <w:szCs w:val="28"/>
        </w:rPr>
        <w:t xml:space="preserve"> автотранспорта, согласно договору № НТК-8-20/Р-85-20 от 01.06.2020, составляет 1 079,00 руб./</w:t>
      </w:r>
      <w:proofErr w:type="spellStart"/>
      <w:r w:rsidRPr="004A533F">
        <w:rPr>
          <w:sz w:val="28"/>
          <w:szCs w:val="28"/>
        </w:rPr>
        <w:t>машиночас</w:t>
      </w:r>
      <w:proofErr w:type="spellEnd"/>
      <w:r w:rsidRPr="004A533F">
        <w:rPr>
          <w:sz w:val="28"/>
          <w:szCs w:val="28"/>
        </w:rPr>
        <w:t>. Средняя стоимость услуг автотранспортного средства составляет 1 395,27 руб./</w:t>
      </w:r>
      <w:proofErr w:type="spellStart"/>
      <w:r w:rsidRPr="004A533F">
        <w:rPr>
          <w:sz w:val="28"/>
          <w:szCs w:val="28"/>
        </w:rPr>
        <w:t>машиночас</w:t>
      </w:r>
      <w:proofErr w:type="spellEnd"/>
      <w:r w:rsidRPr="004A533F">
        <w:rPr>
          <w:sz w:val="28"/>
          <w:szCs w:val="28"/>
        </w:rPr>
        <w:t>. Так как, цена услуг автотранспортного средства не превышает среднюю цену, то предлагается принять в расчет цену автотранспортного средства согласно договору № НТК-8-20/Р-85-20 от 01.06.2020.</w:t>
      </w:r>
    </w:p>
    <w:p w14:paraId="704AE15D" w14:textId="77777777" w:rsidR="004A533F" w:rsidRPr="004A533F" w:rsidRDefault="004A533F" w:rsidP="004A533F">
      <w:pPr>
        <w:tabs>
          <w:tab w:val="left" w:pos="1134"/>
        </w:tabs>
        <w:spacing w:line="276" w:lineRule="auto"/>
        <w:ind w:firstLine="709"/>
        <w:jc w:val="both"/>
        <w:rPr>
          <w:sz w:val="28"/>
          <w:szCs w:val="28"/>
        </w:rPr>
      </w:pPr>
      <w:r w:rsidRPr="004A533F">
        <w:rPr>
          <w:sz w:val="28"/>
          <w:szCs w:val="28"/>
        </w:rPr>
        <w:t>Затраты на услуги автотранспорта составят: 1 079,00 руб./</w:t>
      </w:r>
      <w:proofErr w:type="spellStart"/>
      <w:r w:rsidRPr="004A533F">
        <w:rPr>
          <w:sz w:val="28"/>
          <w:szCs w:val="28"/>
        </w:rPr>
        <w:t>машиночас</w:t>
      </w:r>
      <w:proofErr w:type="spellEnd"/>
      <w:r w:rsidRPr="004A533F">
        <w:rPr>
          <w:sz w:val="28"/>
          <w:szCs w:val="28"/>
        </w:rPr>
        <w:t xml:space="preserve"> × 19 часов (количество времени на 1 заявку по предложению предприятия) ÷ 1000 = 20,5 тыс. руб. Корректировка предложения предприятия отсутствует. </w:t>
      </w:r>
    </w:p>
    <w:p w14:paraId="03B4AEF1" w14:textId="77777777" w:rsidR="004A533F" w:rsidRPr="004A533F" w:rsidRDefault="004A533F" w:rsidP="004A533F">
      <w:pPr>
        <w:tabs>
          <w:tab w:val="left" w:pos="1134"/>
          <w:tab w:val="left" w:pos="1512"/>
        </w:tabs>
        <w:spacing w:line="276" w:lineRule="auto"/>
        <w:ind w:firstLine="709"/>
        <w:jc w:val="both"/>
        <w:rPr>
          <w:sz w:val="28"/>
          <w:szCs w:val="28"/>
        </w:rPr>
      </w:pPr>
      <w:r w:rsidRPr="004A533F">
        <w:rPr>
          <w:sz w:val="28"/>
          <w:szCs w:val="28"/>
        </w:rPr>
        <w:t>Таким образом, расходы на проведение мероприятий по подключению объектов заявителя (П1) составят: 35,32 / 1,7798 = 19,84 тыс. руб./Гкал/ч</w:t>
      </w:r>
    </w:p>
    <w:p w14:paraId="45A7F44B" w14:textId="77777777" w:rsidR="004A533F" w:rsidRPr="004A533F" w:rsidRDefault="004A533F" w:rsidP="004A533F">
      <w:pPr>
        <w:tabs>
          <w:tab w:val="left" w:pos="1134"/>
          <w:tab w:val="left" w:pos="1512"/>
        </w:tabs>
        <w:spacing w:line="276" w:lineRule="auto"/>
        <w:ind w:firstLine="709"/>
        <w:jc w:val="right"/>
        <w:rPr>
          <w:sz w:val="28"/>
          <w:szCs w:val="28"/>
        </w:rPr>
      </w:pPr>
    </w:p>
    <w:p w14:paraId="5753C98C" w14:textId="77777777" w:rsidR="004A533F" w:rsidRPr="004A533F" w:rsidRDefault="004A533F" w:rsidP="004A533F">
      <w:pPr>
        <w:tabs>
          <w:tab w:val="left" w:pos="1134"/>
          <w:tab w:val="left" w:pos="1512"/>
        </w:tabs>
        <w:spacing w:line="276" w:lineRule="auto"/>
        <w:ind w:firstLine="709"/>
        <w:jc w:val="right"/>
        <w:rPr>
          <w:sz w:val="28"/>
          <w:szCs w:val="28"/>
        </w:rPr>
      </w:pPr>
    </w:p>
    <w:p w14:paraId="4467D3B4" w14:textId="77777777" w:rsidR="004A533F" w:rsidRPr="004A533F" w:rsidRDefault="004A533F" w:rsidP="004A533F">
      <w:pPr>
        <w:tabs>
          <w:tab w:val="left" w:pos="1134"/>
          <w:tab w:val="left" w:pos="1512"/>
        </w:tabs>
        <w:spacing w:line="276" w:lineRule="auto"/>
        <w:ind w:firstLine="709"/>
        <w:jc w:val="right"/>
        <w:rPr>
          <w:sz w:val="28"/>
          <w:szCs w:val="28"/>
        </w:rPr>
      </w:pPr>
    </w:p>
    <w:p w14:paraId="2D4B931B" w14:textId="77777777" w:rsidR="004A533F" w:rsidRDefault="004A533F" w:rsidP="004A533F">
      <w:pPr>
        <w:tabs>
          <w:tab w:val="left" w:pos="1134"/>
          <w:tab w:val="left" w:pos="1512"/>
        </w:tabs>
        <w:spacing w:line="276" w:lineRule="auto"/>
        <w:ind w:firstLine="709"/>
        <w:jc w:val="right"/>
        <w:rPr>
          <w:sz w:val="28"/>
          <w:szCs w:val="28"/>
        </w:rPr>
        <w:sectPr w:rsidR="004A533F" w:rsidSect="00346A0F">
          <w:pgSz w:w="11906" w:h="16838"/>
          <w:pgMar w:top="1134" w:right="567" w:bottom="1134" w:left="851" w:header="708" w:footer="708" w:gutter="0"/>
          <w:cols w:space="708"/>
          <w:docGrid w:linePitch="360"/>
        </w:sectPr>
      </w:pPr>
    </w:p>
    <w:p w14:paraId="5E31840B" w14:textId="77777777" w:rsidR="004A533F" w:rsidRPr="004A533F" w:rsidRDefault="004A533F" w:rsidP="004A533F">
      <w:pPr>
        <w:tabs>
          <w:tab w:val="left" w:pos="1134"/>
          <w:tab w:val="left" w:pos="1512"/>
        </w:tabs>
        <w:spacing w:line="276" w:lineRule="auto"/>
        <w:ind w:firstLine="709"/>
        <w:jc w:val="right"/>
        <w:rPr>
          <w:sz w:val="28"/>
          <w:szCs w:val="28"/>
        </w:rPr>
      </w:pPr>
    </w:p>
    <w:p w14:paraId="2CA38A2A" w14:textId="77777777" w:rsidR="004A533F" w:rsidRPr="004A533F" w:rsidRDefault="004A533F" w:rsidP="004A533F">
      <w:pPr>
        <w:tabs>
          <w:tab w:val="left" w:pos="1134"/>
          <w:tab w:val="left" w:pos="1512"/>
        </w:tabs>
        <w:spacing w:line="276" w:lineRule="auto"/>
        <w:ind w:firstLine="709"/>
        <w:jc w:val="right"/>
        <w:rPr>
          <w:sz w:val="28"/>
          <w:szCs w:val="28"/>
        </w:rPr>
      </w:pPr>
      <w:r w:rsidRPr="004A533F">
        <w:rPr>
          <w:sz w:val="28"/>
          <w:szCs w:val="28"/>
        </w:rPr>
        <w:t xml:space="preserve">Таблица 3 (Приложение 7.1 </w:t>
      </w:r>
      <w:r w:rsidRPr="004A533F">
        <w:rPr>
          <w:sz w:val="28"/>
          <w:szCs w:val="28"/>
        </w:rPr>
        <w:br/>
        <w:t>к Методическим указаниям)</w:t>
      </w:r>
    </w:p>
    <w:p w14:paraId="18F843E1" w14:textId="77777777" w:rsidR="004A533F" w:rsidRPr="004A533F" w:rsidRDefault="004A533F" w:rsidP="004A533F">
      <w:pPr>
        <w:tabs>
          <w:tab w:val="left" w:pos="993"/>
          <w:tab w:val="left" w:pos="1512"/>
        </w:tabs>
        <w:jc w:val="center"/>
        <w:rPr>
          <w:b/>
          <w:sz w:val="28"/>
          <w:szCs w:val="28"/>
        </w:rPr>
      </w:pPr>
      <w:r w:rsidRPr="004A533F">
        <w:rPr>
          <w:b/>
          <w:sz w:val="28"/>
          <w:szCs w:val="28"/>
        </w:rPr>
        <w:t>Расчет расходов на проведение мероприятий по подключению объектов заявителей к системе теплоснабжения ООО «</w:t>
      </w:r>
      <w:r w:rsidRPr="004A533F">
        <w:rPr>
          <w:b/>
          <w:color w:val="000000"/>
          <w:sz w:val="28"/>
          <w:szCs w:val="28"/>
        </w:rPr>
        <w:t>Новокузнецкая теплосетевая компания</w:t>
      </w:r>
      <w:r w:rsidRPr="004A533F">
        <w:rPr>
          <w:b/>
          <w:sz w:val="28"/>
          <w:szCs w:val="28"/>
        </w:rPr>
        <w:t>»</w:t>
      </w:r>
    </w:p>
    <w:tbl>
      <w:tblPr>
        <w:tblW w:w="9520" w:type="dxa"/>
        <w:jc w:val="center"/>
        <w:tblLook w:val="04A0" w:firstRow="1" w:lastRow="0" w:firstColumn="1" w:lastColumn="0" w:noHBand="0" w:noVBand="1"/>
      </w:tblPr>
      <w:tblGrid>
        <w:gridCol w:w="704"/>
        <w:gridCol w:w="3430"/>
        <w:gridCol w:w="1187"/>
        <w:gridCol w:w="1491"/>
        <w:gridCol w:w="1571"/>
        <w:gridCol w:w="1374"/>
      </w:tblGrid>
      <w:tr w:rsidR="004A533F" w:rsidRPr="004A533F" w14:paraId="798F260F" w14:textId="77777777" w:rsidTr="004A533F">
        <w:trPr>
          <w:trHeight w:val="359"/>
          <w:tblHeader/>
          <w:jc w:val="center"/>
        </w:trPr>
        <w:tc>
          <w:tcPr>
            <w:tcW w:w="704" w:type="dxa"/>
            <w:tcBorders>
              <w:top w:val="single" w:sz="4" w:space="0" w:color="auto"/>
              <w:left w:val="single" w:sz="4" w:space="0" w:color="auto"/>
              <w:bottom w:val="nil"/>
              <w:right w:val="nil"/>
            </w:tcBorders>
            <w:shd w:val="clear" w:color="auto" w:fill="auto"/>
            <w:vAlign w:val="center"/>
            <w:hideMark/>
          </w:tcPr>
          <w:p w14:paraId="0750C152" w14:textId="77777777" w:rsidR="004A533F" w:rsidRPr="004A533F" w:rsidRDefault="004A533F" w:rsidP="004A533F">
            <w:pPr>
              <w:ind w:left="-109" w:right="-136"/>
              <w:jc w:val="center"/>
            </w:pPr>
            <w:r w:rsidRPr="004A533F">
              <w:t>№</w:t>
            </w:r>
            <w:r w:rsidRPr="004A533F">
              <w:br/>
              <w:t>п/п</w:t>
            </w:r>
          </w:p>
        </w:tc>
        <w:tc>
          <w:tcPr>
            <w:tcW w:w="3430" w:type="dxa"/>
            <w:tcBorders>
              <w:top w:val="single" w:sz="4" w:space="0" w:color="auto"/>
              <w:left w:val="single" w:sz="4" w:space="0" w:color="auto"/>
              <w:bottom w:val="nil"/>
              <w:right w:val="nil"/>
            </w:tcBorders>
            <w:shd w:val="clear" w:color="auto" w:fill="auto"/>
            <w:vAlign w:val="center"/>
            <w:hideMark/>
          </w:tcPr>
          <w:p w14:paraId="40150B34" w14:textId="77777777" w:rsidR="004A533F" w:rsidRPr="004A533F" w:rsidRDefault="004A533F" w:rsidP="004A533F">
            <w:pPr>
              <w:jc w:val="center"/>
            </w:pPr>
            <w:r w:rsidRPr="004A533F">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025BAE60" w14:textId="77777777" w:rsidR="004A533F" w:rsidRPr="004A533F" w:rsidRDefault="004A533F" w:rsidP="004A533F">
            <w:pPr>
              <w:ind w:left="-105" w:right="-115"/>
              <w:jc w:val="center"/>
            </w:pPr>
            <w:r w:rsidRPr="004A533F">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123D3C3F" w14:textId="77777777" w:rsidR="004A533F" w:rsidRPr="004A533F" w:rsidRDefault="004A533F" w:rsidP="004A533F">
            <w:pPr>
              <w:ind w:left="-123" w:right="-129"/>
              <w:jc w:val="center"/>
            </w:pPr>
            <w:r w:rsidRPr="004A533F">
              <w:t xml:space="preserve">Предложение предприятия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CE62C" w14:textId="77777777" w:rsidR="004A533F" w:rsidRPr="004A533F" w:rsidRDefault="004A533F" w:rsidP="004A533F">
            <w:pPr>
              <w:ind w:left="-44" w:right="-1"/>
              <w:jc w:val="center"/>
            </w:pPr>
            <w:r w:rsidRPr="004A533F">
              <w:t xml:space="preserve">Предложение экспертов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571A0D" w14:textId="77777777" w:rsidR="004A533F" w:rsidRPr="004A533F" w:rsidRDefault="004A533F" w:rsidP="004A533F">
            <w:pPr>
              <w:ind w:left="-75" w:right="-102"/>
              <w:jc w:val="center"/>
            </w:pPr>
            <w:r w:rsidRPr="004A533F">
              <w:t>Отклонение</w:t>
            </w:r>
          </w:p>
        </w:tc>
      </w:tr>
      <w:tr w:rsidR="004A533F" w:rsidRPr="004A533F" w14:paraId="465F2045" w14:textId="77777777" w:rsidTr="004A533F">
        <w:trPr>
          <w:trHeight w:val="30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3F647" w14:textId="77777777" w:rsidR="004A533F" w:rsidRPr="004A533F" w:rsidRDefault="004A533F" w:rsidP="004A533F">
            <w:pPr>
              <w:ind w:left="-109" w:right="-136"/>
              <w:jc w:val="center"/>
            </w:pPr>
            <w:r w:rsidRPr="004A533F">
              <w:t>1</w:t>
            </w:r>
          </w:p>
        </w:tc>
        <w:tc>
          <w:tcPr>
            <w:tcW w:w="3430" w:type="dxa"/>
            <w:tcBorders>
              <w:top w:val="single" w:sz="4" w:space="0" w:color="auto"/>
              <w:left w:val="nil"/>
              <w:bottom w:val="single" w:sz="4" w:space="0" w:color="auto"/>
              <w:right w:val="nil"/>
            </w:tcBorders>
            <w:shd w:val="clear" w:color="auto" w:fill="auto"/>
            <w:noWrap/>
            <w:vAlign w:val="center"/>
            <w:hideMark/>
          </w:tcPr>
          <w:p w14:paraId="29FBB9C4" w14:textId="77777777" w:rsidR="004A533F" w:rsidRPr="004A533F" w:rsidRDefault="004A533F" w:rsidP="004A533F">
            <w:pPr>
              <w:jc w:val="center"/>
            </w:pPr>
            <w:r w:rsidRPr="004A533F">
              <w:t>2</w:t>
            </w:r>
          </w:p>
        </w:tc>
        <w:tc>
          <w:tcPr>
            <w:tcW w:w="1134" w:type="dxa"/>
            <w:tcBorders>
              <w:top w:val="nil"/>
              <w:left w:val="single" w:sz="4" w:space="0" w:color="auto"/>
              <w:bottom w:val="single" w:sz="4" w:space="0" w:color="auto"/>
              <w:right w:val="nil"/>
            </w:tcBorders>
            <w:shd w:val="clear" w:color="auto" w:fill="auto"/>
            <w:vAlign w:val="center"/>
            <w:hideMark/>
          </w:tcPr>
          <w:p w14:paraId="391261FB" w14:textId="77777777" w:rsidR="004A533F" w:rsidRPr="004A533F" w:rsidRDefault="004A533F" w:rsidP="004A533F">
            <w:pPr>
              <w:jc w:val="center"/>
            </w:pPr>
            <w:r w:rsidRPr="004A533F">
              <w:t>3</w:t>
            </w:r>
          </w:p>
        </w:tc>
        <w:tc>
          <w:tcPr>
            <w:tcW w:w="1405" w:type="dxa"/>
            <w:tcBorders>
              <w:top w:val="nil"/>
              <w:left w:val="single" w:sz="4" w:space="0" w:color="auto"/>
              <w:bottom w:val="single" w:sz="4" w:space="0" w:color="auto"/>
              <w:right w:val="nil"/>
            </w:tcBorders>
            <w:shd w:val="clear" w:color="auto" w:fill="auto"/>
            <w:noWrap/>
            <w:vAlign w:val="center"/>
            <w:hideMark/>
          </w:tcPr>
          <w:p w14:paraId="1145A27E" w14:textId="77777777" w:rsidR="004A533F" w:rsidRPr="004A533F" w:rsidRDefault="004A533F" w:rsidP="004A533F">
            <w:pPr>
              <w:jc w:val="center"/>
            </w:pPr>
            <w:r w:rsidRPr="004A533F">
              <w:t>4</w:t>
            </w:r>
          </w:p>
        </w:tc>
        <w:tc>
          <w:tcPr>
            <w:tcW w:w="1571" w:type="dxa"/>
            <w:tcBorders>
              <w:top w:val="nil"/>
              <w:left w:val="single" w:sz="4" w:space="0" w:color="auto"/>
              <w:bottom w:val="single" w:sz="4" w:space="0" w:color="auto"/>
              <w:right w:val="nil"/>
            </w:tcBorders>
            <w:shd w:val="clear" w:color="auto" w:fill="auto"/>
            <w:noWrap/>
            <w:vAlign w:val="center"/>
            <w:hideMark/>
          </w:tcPr>
          <w:p w14:paraId="37777A1D" w14:textId="77777777" w:rsidR="004A533F" w:rsidRPr="004A533F" w:rsidRDefault="004A533F" w:rsidP="004A533F">
            <w:pPr>
              <w:jc w:val="center"/>
            </w:pPr>
            <w:r w:rsidRPr="004A533F">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D94892B" w14:textId="77777777" w:rsidR="004A533F" w:rsidRPr="004A533F" w:rsidRDefault="004A533F" w:rsidP="004A533F">
            <w:pPr>
              <w:jc w:val="center"/>
            </w:pPr>
            <w:r w:rsidRPr="004A533F">
              <w:t>6 = 5 - 4</w:t>
            </w:r>
          </w:p>
        </w:tc>
      </w:tr>
      <w:tr w:rsidR="004A533F" w:rsidRPr="004A533F" w14:paraId="6AE5F82B" w14:textId="77777777" w:rsidTr="004A533F">
        <w:trPr>
          <w:trHeight w:val="21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65D567" w14:textId="77777777" w:rsidR="004A533F" w:rsidRPr="004A533F" w:rsidRDefault="004A533F" w:rsidP="004A533F">
            <w:pPr>
              <w:ind w:left="-109" w:right="-136"/>
              <w:jc w:val="center"/>
            </w:pPr>
            <w:r w:rsidRPr="004A533F">
              <w:t>1</w:t>
            </w:r>
          </w:p>
        </w:tc>
        <w:tc>
          <w:tcPr>
            <w:tcW w:w="3430" w:type="dxa"/>
            <w:tcBorders>
              <w:top w:val="nil"/>
              <w:left w:val="nil"/>
              <w:bottom w:val="single" w:sz="4" w:space="0" w:color="auto"/>
              <w:right w:val="nil"/>
            </w:tcBorders>
            <w:shd w:val="clear" w:color="auto" w:fill="auto"/>
            <w:hideMark/>
          </w:tcPr>
          <w:p w14:paraId="3FB89E32" w14:textId="77777777" w:rsidR="004A533F" w:rsidRPr="004A533F" w:rsidRDefault="004A533F" w:rsidP="004A533F">
            <w:r w:rsidRPr="004A533F">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2899AC79"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2A7A5C4D" w14:textId="77777777" w:rsidR="004A533F" w:rsidRPr="004A533F" w:rsidRDefault="004A533F" w:rsidP="004A533F">
            <w:pPr>
              <w:jc w:val="center"/>
            </w:pPr>
            <w:r w:rsidRPr="004A533F">
              <w:t>48,12</w:t>
            </w:r>
          </w:p>
        </w:tc>
        <w:tc>
          <w:tcPr>
            <w:tcW w:w="1571" w:type="dxa"/>
            <w:tcBorders>
              <w:top w:val="nil"/>
              <w:left w:val="nil"/>
              <w:bottom w:val="single" w:sz="4" w:space="0" w:color="auto"/>
              <w:right w:val="single" w:sz="4" w:space="0" w:color="auto"/>
            </w:tcBorders>
            <w:shd w:val="clear" w:color="auto" w:fill="auto"/>
            <w:noWrap/>
            <w:vAlign w:val="center"/>
            <w:hideMark/>
          </w:tcPr>
          <w:p w14:paraId="3333AE3F" w14:textId="77777777" w:rsidR="004A533F" w:rsidRPr="004A533F" w:rsidRDefault="004A533F" w:rsidP="004A533F">
            <w:pPr>
              <w:jc w:val="center"/>
            </w:pPr>
            <w:r w:rsidRPr="004A533F">
              <w:t>35,32</w:t>
            </w:r>
          </w:p>
        </w:tc>
        <w:tc>
          <w:tcPr>
            <w:tcW w:w="1276" w:type="dxa"/>
            <w:tcBorders>
              <w:top w:val="nil"/>
              <w:left w:val="nil"/>
              <w:bottom w:val="single" w:sz="4" w:space="0" w:color="auto"/>
              <w:right w:val="single" w:sz="4" w:space="0" w:color="auto"/>
            </w:tcBorders>
            <w:shd w:val="clear" w:color="auto" w:fill="auto"/>
            <w:noWrap/>
            <w:vAlign w:val="center"/>
            <w:hideMark/>
          </w:tcPr>
          <w:p w14:paraId="60B06A2C" w14:textId="77777777" w:rsidR="004A533F" w:rsidRPr="004A533F" w:rsidRDefault="004A533F" w:rsidP="004A533F">
            <w:pPr>
              <w:jc w:val="center"/>
            </w:pPr>
            <w:r w:rsidRPr="004A533F">
              <w:t>-12,80</w:t>
            </w:r>
          </w:p>
        </w:tc>
      </w:tr>
      <w:tr w:rsidR="004A533F" w:rsidRPr="004A533F" w14:paraId="4B187841" w14:textId="77777777" w:rsidTr="004A533F">
        <w:trPr>
          <w:trHeight w:val="6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6E6FD4" w14:textId="77777777" w:rsidR="004A533F" w:rsidRPr="004A533F" w:rsidRDefault="004A533F" w:rsidP="004A533F">
            <w:pPr>
              <w:ind w:left="-109" w:right="-136"/>
              <w:jc w:val="center"/>
            </w:pPr>
            <w:r w:rsidRPr="004A533F">
              <w:t>1.1</w:t>
            </w:r>
          </w:p>
        </w:tc>
        <w:tc>
          <w:tcPr>
            <w:tcW w:w="3430" w:type="dxa"/>
            <w:tcBorders>
              <w:top w:val="nil"/>
              <w:left w:val="nil"/>
              <w:bottom w:val="single" w:sz="4" w:space="0" w:color="auto"/>
              <w:right w:val="nil"/>
            </w:tcBorders>
            <w:shd w:val="clear" w:color="auto" w:fill="auto"/>
            <w:hideMark/>
          </w:tcPr>
          <w:p w14:paraId="0EC4C234" w14:textId="77777777" w:rsidR="004A533F" w:rsidRPr="004A533F" w:rsidRDefault="004A533F" w:rsidP="004A533F">
            <w:r w:rsidRPr="004A533F">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2D5B027C"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77B0E5D" w14:textId="77777777" w:rsidR="004A533F" w:rsidRPr="004A533F" w:rsidRDefault="004A533F" w:rsidP="004A533F">
            <w:pPr>
              <w:jc w:val="center"/>
            </w:pPr>
            <w:r w:rsidRPr="004A533F">
              <w:t>0,33</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6E2CBEA" w14:textId="77777777" w:rsidR="004A533F" w:rsidRPr="004A533F" w:rsidRDefault="004A533F" w:rsidP="004A533F">
            <w:pPr>
              <w:jc w:val="center"/>
            </w:pPr>
            <w:r w:rsidRPr="004A533F">
              <w:t>0,25</w:t>
            </w:r>
          </w:p>
        </w:tc>
        <w:tc>
          <w:tcPr>
            <w:tcW w:w="1276" w:type="dxa"/>
            <w:tcBorders>
              <w:top w:val="nil"/>
              <w:left w:val="nil"/>
              <w:bottom w:val="single" w:sz="4" w:space="0" w:color="auto"/>
              <w:right w:val="single" w:sz="4" w:space="0" w:color="auto"/>
            </w:tcBorders>
            <w:shd w:val="clear" w:color="auto" w:fill="auto"/>
            <w:noWrap/>
            <w:vAlign w:val="center"/>
            <w:hideMark/>
          </w:tcPr>
          <w:p w14:paraId="25B5D0D0" w14:textId="77777777" w:rsidR="004A533F" w:rsidRPr="004A533F" w:rsidRDefault="004A533F" w:rsidP="004A533F">
            <w:pPr>
              <w:jc w:val="center"/>
            </w:pPr>
            <w:r w:rsidRPr="004A533F">
              <w:t>-0,08</w:t>
            </w:r>
          </w:p>
        </w:tc>
      </w:tr>
      <w:tr w:rsidR="004A533F" w:rsidRPr="004A533F" w14:paraId="194A488D" w14:textId="77777777" w:rsidTr="004A533F">
        <w:trPr>
          <w:trHeight w:val="33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CA3467" w14:textId="77777777" w:rsidR="004A533F" w:rsidRPr="004A533F" w:rsidRDefault="004A533F" w:rsidP="004A533F">
            <w:pPr>
              <w:ind w:left="-109" w:right="-136"/>
              <w:jc w:val="center"/>
            </w:pPr>
            <w:r w:rsidRPr="004A533F">
              <w:t>1.2</w:t>
            </w:r>
          </w:p>
        </w:tc>
        <w:tc>
          <w:tcPr>
            <w:tcW w:w="3430" w:type="dxa"/>
            <w:tcBorders>
              <w:top w:val="nil"/>
              <w:left w:val="nil"/>
              <w:bottom w:val="single" w:sz="4" w:space="0" w:color="auto"/>
              <w:right w:val="nil"/>
            </w:tcBorders>
            <w:shd w:val="clear" w:color="auto" w:fill="auto"/>
            <w:hideMark/>
          </w:tcPr>
          <w:p w14:paraId="5C48FE47" w14:textId="77777777" w:rsidR="004A533F" w:rsidRPr="004A533F" w:rsidRDefault="004A533F" w:rsidP="004A533F">
            <w:r w:rsidRPr="004A533F">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774FBFBC"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97B7640"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0743EE8"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269E12F7" w14:textId="77777777" w:rsidR="004A533F" w:rsidRPr="004A533F" w:rsidRDefault="004A533F" w:rsidP="004A533F">
            <w:pPr>
              <w:jc w:val="center"/>
            </w:pPr>
            <w:r w:rsidRPr="004A533F">
              <w:t>0,00</w:t>
            </w:r>
          </w:p>
        </w:tc>
      </w:tr>
      <w:tr w:rsidR="004A533F" w:rsidRPr="004A533F" w14:paraId="2AA71438"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CE1340" w14:textId="77777777" w:rsidR="004A533F" w:rsidRPr="004A533F" w:rsidRDefault="004A533F" w:rsidP="004A533F">
            <w:pPr>
              <w:ind w:left="-109" w:right="-136"/>
              <w:jc w:val="center"/>
            </w:pPr>
            <w:r w:rsidRPr="004A533F">
              <w:t>1.3</w:t>
            </w:r>
          </w:p>
        </w:tc>
        <w:tc>
          <w:tcPr>
            <w:tcW w:w="3430" w:type="dxa"/>
            <w:tcBorders>
              <w:top w:val="nil"/>
              <w:left w:val="nil"/>
              <w:bottom w:val="single" w:sz="4" w:space="0" w:color="auto"/>
              <w:right w:val="nil"/>
            </w:tcBorders>
            <w:shd w:val="clear" w:color="auto" w:fill="auto"/>
            <w:hideMark/>
          </w:tcPr>
          <w:p w14:paraId="69C569C5" w14:textId="77777777" w:rsidR="004A533F" w:rsidRPr="004A533F" w:rsidRDefault="004A533F" w:rsidP="004A533F">
            <w:r w:rsidRPr="004A533F">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55779D81"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8E25020" w14:textId="77777777" w:rsidR="004A533F" w:rsidRPr="004A533F" w:rsidRDefault="004A533F" w:rsidP="004A533F">
            <w:pPr>
              <w:jc w:val="center"/>
            </w:pPr>
            <w:r w:rsidRPr="004A533F">
              <w:t>20,96</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D28DBE7" w14:textId="77777777" w:rsidR="004A533F" w:rsidRPr="004A533F" w:rsidRDefault="004A533F" w:rsidP="004A533F">
            <w:pPr>
              <w:jc w:val="center"/>
            </w:pPr>
            <w:r w:rsidRPr="004A533F">
              <w:t>11,19</w:t>
            </w:r>
          </w:p>
        </w:tc>
        <w:tc>
          <w:tcPr>
            <w:tcW w:w="1276" w:type="dxa"/>
            <w:tcBorders>
              <w:top w:val="nil"/>
              <w:left w:val="nil"/>
              <w:bottom w:val="single" w:sz="4" w:space="0" w:color="auto"/>
              <w:right w:val="single" w:sz="4" w:space="0" w:color="auto"/>
            </w:tcBorders>
            <w:shd w:val="clear" w:color="auto" w:fill="auto"/>
            <w:noWrap/>
            <w:vAlign w:val="center"/>
            <w:hideMark/>
          </w:tcPr>
          <w:p w14:paraId="3389058F" w14:textId="77777777" w:rsidR="004A533F" w:rsidRPr="004A533F" w:rsidRDefault="004A533F" w:rsidP="004A533F">
            <w:pPr>
              <w:jc w:val="center"/>
            </w:pPr>
            <w:r w:rsidRPr="004A533F">
              <w:t>-9,77</w:t>
            </w:r>
          </w:p>
        </w:tc>
      </w:tr>
      <w:tr w:rsidR="004A533F" w:rsidRPr="004A533F" w14:paraId="468F57AB" w14:textId="77777777" w:rsidTr="004A533F">
        <w:trPr>
          <w:trHeight w:val="6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BF76F1" w14:textId="77777777" w:rsidR="004A533F" w:rsidRPr="004A533F" w:rsidRDefault="004A533F" w:rsidP="004A533F">
            <w:pPr>
              <w:ind w:left="-109" w:right="-136"/>
              <w:jc w:val="center"/>
            </w:pPr>
            <w:r w:rsidRPr="004A533F">
              <w:t>1.4</w:t>
            </w:r>
          </w:p>
        </w:tc>
        <w:tc>
          <w:tcPr>
            <w:tcW w:w="3430" w:type="dxa"/>
            <w:tcBorders>
              <w:top w:val="nil"/>
              <w:left w:val="nil"/>
              <w:bottom w:val="single" w:sz="4" w:space="0" w:color="auto"/>
              <w:right w:val="nil"/>
            </w:tcBorders>
            <w:shd w:val="clear" w:color="auto" w:fill="auto"/>
            <w:hideMark/>
          </w:tcPr>
          <w:p w14:paraId="5A42EA25" w14:textId="77777777" w:rsidR="004A533F" w:rsidRPr="004A533F" w:rsidRDefault="004A533F" w:rsidP="004A533F">
            <w:r w:rsidRPr="004A533F">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541D6B2D"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7A5801B" w14:textId="77777777" w:rsidR="004A533F" w:rsidRPr="004A533F" w:rsidRDefault="004A533F" w:rsidP="004A533F">
            <w:pPr>
              <w:jc w:val="center"/>
            </w:pPr>
            <w:r w:rsidRPr="004A533F">
              <w:t>6,33</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3304EB7" w14:textId="77777777" w:rsidR="004A533F" w:rsidRPr="004A533F" w:rsidRDefault="004A533F" w:rsidP="004A533F">
            <w:pPr>
              <w:jc w:val="center"/>
            </w:pPr>
            <w:r w:rsidRPr="004A533F">
              <w:t>3,38</w:t>
            </w:r>
          </w:p>
        </w:tc>
        <w:tc>
          <w:tcPr>
            <w:tcW w:w="1276" w:type="dxa"/>
            <w:tcBorders>
              <w:top w:val="nil"/>
              <w:left w:val="nil"/>
              <w:bottom w:val="single" w:sz="4" w:space="0" w:color="auto"/>
              <w:right w:val="single" w:sz="4" w:space="0" w:color="auto"/>
            </w:tcBorders>
            <w:shd w:val="clear" w:color="auto" w:fill="auto"/>
            <w:noWrap/>
            <w:vAlign w:val="center"/>
            <w:hideMark/>
          </w:tcPr>
          <w:p w14:paraId="1F48CA8D" w14:textId="77777777" w:rsidR="004A533F" w:rsidRPr="004A533F" w:rsidRDefault="004A533F" w:rsidP="004A533F">
            <w:pPr>
              <w:jc w:val="center"/>
            </w:pPr>
            <w:r w:rsidRPr="004A533F">
              <w:t>-2,95</w:t>
            </w:r>
          </w:p>
        </w:tc>
      </w:tr>
      <w:tr w:rsidR="004A533F" w:rsidRPr="004A533F" w14:paraId="5D021D54"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2309CD" w14:textId="77777777" w:rsidR="004A533F" w:rsidRPr="004A533F" w:rsidRDefault="004A533F" w:rsidP="004A533F">
            <w:pPr>
              <w:ind w:left="-109" w:right="-136"/>
              <w:jc w:val="center"/>
            </w:pPr>
            <w:r w:rsidRPr="004A533F">
              <w:t>1.5</w:t>
            </w:r>
          </w:p>
        </w:tc>
        <w:tc>
          <w:tcPr>
            <w:tcW w:w="3430" w:type="dxa"/>
            <w:tcBorders>
              <w:top w:val="nil"/>
              <w:left w:val="nil"/>
              <w:bottom w:val="single" w:sz="4" w:space="0" w:color="auto"/>
              <w:right w:val="nil"/>
            </w:tcBorders>
            <w:shd w:val="clear" w:color="auto" w:fill="auto"/>
            <w:hideMark/>
          </w:tcPr>
          <w:p w14:paraId="4F3BA64F" w14:textId="77777777" w:rsidR="004A533F" w:rsidRPr="004A533F" w:rsidRDefault="004A533F" w:rsidP="004A533F">
            <w:r w:rsidRPr="004A533F">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3E67FE50"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6942632" w14:textId="77777777" w:rsidR="004A533F" w:rsidRPr="004A533F" w:rsidRDefault="004A533F" w:rsidP="004A533F">
            <w:pPr>
              <w:jc w:val="center"/>
            </w:pPr>
            <w:r w:rsidRPr="004A533F">
              <w:t>20,50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C8A0B8D" w14:textId="77777777" w:rsidR="004A533F" w:rsidRPr="004A533F" w:rsidRDefault="004A533F" w:rsidP="004A533F">
            <w:pPr>
              <w:jc w:val="center"/>
            </w:pPr>
            <w:r w:rsidRPr="004A533F">
              <w:t>20,50</w:t>
            </w:r>
          </w:p>
        </w:tc>
        <w:tc>
          <w:tcPr>
            <w:tcW w:w="1276" w:type="dxa"/>
            <w:tcBorders>
              <w:top w:val="nil"/>
              <w:left w:val="nil"/>
              <w:bottom w:val="single" w:sz="4" w:space="0" w:color="auto"/>
              <w:right w:val="single" w:sz="4" w:space="0" w:color="auto"/>
            </w:tcBorders>
            <w:shd w:val="clear" w:color="auto" w:fill="auto"/>
            <w:noWrap/>
            <w:vAlign w:val="center"/>
            <w:hideMark/>
          </w:tcPr>
          <w:p w14:paraId="06EA13B1" w14:textId="77777777" w:rsidR="004A533F" w:rsidRPr="004A533F" w:rsidRDefault="004A533F" w:rsidP="004A533F">
            <w:pPr>
              <w:jc w:val="center"/>
            </w:pPr>
            <w:r w:rsidRPr="004A533F">
              <w:t>0,00</w:t>
            </w:r>
          </w:p>
        </w:tc>
      </w:tr>
      <w:tr w:rsidR="004A533F" w:rsidRPr="004A533F" w14:paraId="6F81D4AC" w14:textId="77777777" w:rsidTr="004A533F">
        <w:trPr>
          <w:trHeight w:val="124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2C09EA" w14:textId="77777777" w:rsidR="004A533F" w:rsidRPr="004A533F" w:rsidRDefault="004A533F" w:rsidP="004A533F">
            <w:pPr>
              <w:ind w:left="-109" w:right="-136"/>
              <w:jc w:val="center"/>
            </w:pPr>
            <w:r w:rsidRPr="004A533F">
              <w:t>1.5.1</w:t>
            </w:r>
          </w:p>
        </w:tc>
        <w:tc>
          <w:tcPr>
            <w:tcW w:w="3430" w:type="dxa"/>
            <w:tcBorders>
              <w:top w:val="nil"/>
              <w:left w:val="nil"/>
              <w:bottom w:val="single" w:sz="4" w:space="0" w:color="auto"/>
              <w:right w:val="nil"/>
            </w:tcBorders>
            <w:shd w:val="clear" w:color="auto" w:fill="auto"/>
            <w:hideMark/>
          </w:tcPr>
          <w:p w14:paraId="75852D25" w14:textId="77777777" w:rsidR="004A533F" w:rsidRPr="004A533F" w:rsidRDefault="004A533F" w:rsidP="004A533F">
            <w:r w:rsidRPr="004A533F">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1121EE2A"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DBA6F56" w14:textId="77777777" w:rsidR="004A533F" w:rsidRPr="004A533F" w:rsidRDefault="004A533F" w:rsidP="004A533F">
            <w:pPr>
              <w:jc w:val="center"/>
            </w:pPr>
            <w:r w:rsidRPr="004A533F">
              <w:t>20,50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44E2B47" w14:textId="77777777" w:rsidR="004A533F" w:rsidRPr="004A533F" w:rsidRDefault="004A533F" w:rsidP="004A533F">
            <w:pPr>
              <w:jc w:val="center"/>
            </w:pPr>
            <w:r w:rsidRPr="004A533F">
              <w:t>20,50</w:t>
            </w:r>
          </w:p>
        </w:tc>
        <w:tc>
          <w:tcPr>
            <w:tcW w:w="1276" w:type="dxa"/>
            <w:tcBorders>
              <w:top w:val="nil"/>
              <w:left w:val="nil"/>
              <w:bottom w:val="single" w:sz="4" w:space="0" w:color="auto"/>
              <w:right w:val="single" w:sz="4" w:space="0" w:color="auto"/>
            </w:tcBorders>
            <w:shd w:val="clear" w:color="auto" w:fill="auto"/>
            <w:noWrap/>
            <w:vAlign w:val="center"/>
            <w:hideMark/>
          </w:tcPr>
          <w:p w14:paraId="55DF385B" w14:textId="77777777" w:rsidR="004A533F" w:rsidRPr="004A533F" w:rsidRDefault="004A533F" w:rsidP="004A533F">
            <w:pPr>
              <w:jc w:val="center"/>
            </w:pPr>
            <w:r w:rsidRPr="004A533F">
              <w:t>0,00</w:t>
            </w:r>
          </w:p>
        </w:tc>
      </w:tr>
      <w:tr w:rsidR="004A533F" w:rsidRPr="004A533F" w14:paraId="4080DA69" w14:textId="77777777" w:rsidTr="004A533F">
        <w:trPr>
          <w:trHeight w:val="151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C8AD9D" w14:textId="77777777" w:rsidR="004A533F" w:rsidRPr="004A533F" w:rsidRDefault="004A533F" w:rsidP="004A533F">
            <w:pPr>
              <w:ind w:left="-109" w:right="-136"/>
              <w:jc w:val="center"/>
            </w:pPr>
            <w:r w:rsidRPr="004A533F">
              <w:t>1.5.2</w:t>
            </w:r>
          </w:p>
        </w:tc>
        <w:tc>
          <w:tcPr>
            <w:tcW w:w="3430" w:type="dxa"/>
            <w:tcBorders>
              <w:top w:val="nil"/>
              <w:left w:val="nil"/>
              <w:bottom w:val="single" w:sz="4" w:space="0" w:color="auto"/>
              <w:right w:val="nil"/>
            </w:tcBorders>
            <w:shd w:val="clear" w:color="auto" w:fill="auto"/>
            <w:hideMark/>
          </w:tcPr>
          <w:p w14:paraId="47B945DD" w14:textId="77777777" w:rsidR="004A533F" w:rsidRPr="004A533F" w:rsidRDefault="004A533F" w:rsidP="004A533F">
            <w:r w:rsidRPr="004A533F">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29BA035B"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01F8C41"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5547D6B"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055C499E" w14:textId="77777777" w:rsidR="004A533F" w:rsidRPr="004A533F" w:rsidRDefault="004A533F" w:rsidP="004A533F">
            <w:pPr>
              <w:jc w:val="center"/>
            </w:pPr>
            <w:r w:rsidRPr="004A533F">
              <w:t>0,00</w:t>
            </w:r>
          </w:p>
        </w:tc>
      </w:tr>
      <w:tr w:rsidR="004A533F" w:rsidRPr="004A533F" w14:paraId="5F14CF8B"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47C7D6" w14:textId="77777777" w:rsidR="004A533F" w:rsidRPr="004A533F" w:rsidRDefault="004A533F" w:rsidP="004A533F">
            <w:pPr>
              <w:ind w:left="-109" w:right="-136"/>
              <w:jc w:val="center"/>
            </w:pPr>
            <w:r w:rsidRPr="004A533F">
              <w:t>1.5.3</w:t>
            </w:r>
          </w:p>
        </w:tc>
        <w:tc>
          <w:tcPr>
            <w:tcW w:w="3430" w:type="dxa"/>
            <w:tcBorders>
              <w:top w:val="nil"/>
              <w:left w:val="nil"/>
              <w:bottom w:val="single" w:sz="4" w:space="0" w:color="auto"/>
              <w:right w:val="nil"/>
            </w:tcBorders>
            <w:shd w:val="clear" w:color="auto" w:fill="auto"/>
            <w:hideMark/>
          </w:tcPr>
          <w:p w14:paraId="1ECA207B" w14:textId="77777777" w:rsidR="004A533F" w:rsidRPr="004A533F" w:rsidRDefault="004A533F" w:rsidP="004A533F">
            <w:r w:rsidRPr="004A533F">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4B4CC9F4"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BEC631D"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6A348B2"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1128A37E" w14:textId="77777777" w:rsidR="004A533F" w:rsidRPr="004A533F" w:rsidRDefault="004A533F" w:rsidP="004A533F">
            <w:pPr>
              <w:jc w:val="center"/>
            </w:pPr>
            <w:r w:rsidRPr="004A533F">
              <w:t>0,00</w:t>
            </w:r>
          </w:p>
        </w:tc>
      </w:tr>
      <w:tr w:rsidR="004A533F" w:rsidRPr="004A533F" w14:paraId="585E6745"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6AFF3B" w14:textId="77777777" w:rsidR="004A533F" w:rsidRPr="004A533F" w:rsidRDefault="004A533F" w:rsidP="004A533F">
            <w:pPr>
              <w:ind w:left="-109" w:right="-136"/>
              <w:jc w:val="center"/>
            </w:pPr>
            <w:r w:rsidRPr="004A533F">
              <w:t>1.5.4</w:t>
            </w:r>
          </w:p>
        </w:tc>
        <w:tc>
          <w:tcPr>
            <w:tcW w:w="3430" w:type="dxa"/>
            <w:tcBorders>
              <w:top w:val="nil"/>
              <w:left w:val="nil"/>
              <w:bottom w:val="single" w:sz="4" w:space="0" w:color="auto"/>
              <w:right w:val="nil"/>
            </w:tcBorders>
            <w:shd w:val="clear" w:color="auto" w:fill="auto"/>
            <w:hideMark/>
          </w:tcPr>
          <w:p w14:paraId="6FCE5E4F" w14:textId="77777777" w:rsidR="004A533F" w:rsidRPr="004A533F" w:rsidRDefault="004A533F" w:rsidP="004A533F">
            <w:r w:rsidRPr="004A533F">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5B0501C5"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A21D32E"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EAF8C24"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1FA0014B" w14:textId="77777777" w:rsidR="004A533F" w:rsidRPr="004A533F" w:rsidRDefault="004A533F" w:rsidP="004A533F">
            <w:pPr>
              <w:jc w:val="center"/>
            </w:pPr>
            <w:r w:rsidRPr="004A533F">
              <w:t>0,00</w:t>
            </w:r>
          </w:p>
        </w:tc>
      </w:tr>
      <w:tr w:rsidR="004A533F" w:rsidRPr="004A533F" w14:paraId="2D0CDB3B"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ACB7C8" w14:textId="77777777" w:rsidR="004A533F" w:rsidRPr="004A533F" w:rsidRDefault="004A533F" w:rsidP="004A533F">
            <w:pPr>
              <w:ind w:left="-109" w:right="-136"/>
              <w:jc w:val="center"/>
            </w:pPr>
            <w:r w:rsidRPr="004A533F">
              <w:t>1.5.5</w:t>
            </w:r>
          </w:p>
        </w:tc>
        <w:tc>
          <w:tcPr>
            <w:tcW w:w="3430" w:type="dxa"/>
            <w:tcBorders>
              <w:top w:val="nil"/>
              <w:left w:val="nil"/>
              <w:bottom w:val="single" w:sz="4" w:space="0" w:color="auto"/>
              <w:right w:val="nil"/>
            </w:tcBorders>
            <w:shd w:val="clear" w:color="auto" w:fill="auto"/>
            <w:hideMark/>
          </w:tcPr>
          <w:p w14:paraId="551334D8" w14:textId="77777777" w:rsidR="004A533F" w:rsidRPr="004A533F" w:rsidRDefault="004A533F" w:rsidP="004A533F">
            <w:r w:rsidRPr="004A533F">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5CDF1D5B"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676128F"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AB2E45F"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2BEFE40F" w14:textId="77777777" w:rsidR="004A533F" w:rsidRPr="004A533F" w:rsidRDefault="004A533F" w:rsidP="004A533F">
            <w:pPr>
              <w:jc w:val="center"/>
            </w:pPr>
            <w:r w:rsidRPr="004A533F">
              <w:t>0,00</w:t>
            </w:r>
          </w:p>
        </w:tc>
      </w:tr>
      <w:tr w:rsidR="004A533F" w:rsidRPr="004A533F" w14:paraId="61C40049" w14:textId="77777777" w:rsidTr="004A533F">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4340B8" w14:textId="77777777" w:rsidR="004A533F" w:rsidRPr="004A533F" w:rsidRDefault="004A533F" w:rsidP="004A533F">
            <w:pPr>
              <w:ind w:left="-109" w:right="-136"/>
              <w:jc w:val="center"/>
            </w:pPr>
            <w:r w:rsidRPr="004A533F">
              <w:t>1.5.6</w:t>
            </w:r>
          </w:p>
        </w:tc>
        <w:tc>
          <w:tcPr>
            <w:tcW w:w="3430" w:type="dxa"/>
            <w:tcBorders>
              <w:top w:val="nil"/>
              <w:left w:val="nil"/>
              <w:bottom w:val="single" w:sz="4" w:space="0" w:color="auto"/>
              <w:right w:val="nil"/>
            </w:tcBorders>
            <w:shd w:val="clear" w:color="auto" w:fill="auto"/>
            <w:hideMark/>
          </w:tcPr>
          <w:p w14:paraId="6C16CE53" w14:textId="77777777" w:rsidR="004A533F" w:rsidRPr="004A533F" w:rsidRDefault="004A533F" w:rsidP="004A533F">
            <w:r w:rsidRPr="004A533F">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41F62D2E"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C300E43"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A9FDDED"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6211D923" w14:textId="77777777" w:rsidR="004A533F" w:rsidRPr="004A533F" w:rsidRDefault="004A533F" w:rsidP="004A533F">
            <w:pPr>
              <w:jc w:val="center"/>
            </w:pPr>
            <w:r w:rsidRPr="004A533F">
              <w:t>0,00</w:t>
            </w:r>
          </w:p>
        </w:tc>
      </w:tr>
      <w:tr w:rsidR="004A533F" w:rsidRPr="004A533F" w14:paraId="1C7F6547"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4BD1ED" w14:textId="77777777" w:rsidR="004A533F" w:rsidRPr="004A533F" w:rsidRDefault="004A533F" w:rsidP="004A533F">
            <w:pPr>
              <w:ind w:left="-109" w:right="-136"/>
              <w:jc w:val="center"/>
            </w:pPr>
            <w:r w:rsidRPr="004A533F">
              <w:t>1.6</w:t>
            </w:r>
          </w:p>
        </w:tc>
        <w:tc>
          <w:tcPr>
            <w:tcW w:w="3430" w:type="dxa"/>
            <w:tcBorders>
              <w:top w:val="nil"/>
              <w:left w:val="nil"/>
              <w:bottom w:val="single" w:sz="4" w:space="0" w:color="auto"/>
              <w:right w:val="nil"/>
            </w:tcBorders>
            <w:shd w:val="clear" w:color="auto" w:fill="auto"/>
            <w:hideMark/>
          </w:tcPr>
          <w:p w14:paraId="72C15007" w14:textId="77777777" w:rsidR="004A533F" w:rsidRPr="004A533F" w:rsidRDefault="004A533F" w:rsidP="004A533F">
            <w:r w:rsidRPr="004A533F">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7D282210"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7AFB408"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A9A3FE4"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0A91F562" w14:textId="77777777" w:rsidR="004A533F" w:rsidRPr="004A533F" w:rsidRDefault="004A533F" w:rsidP="004A533F">
            <w:pPr>
              <w:jc w:val="center"/>
            </w:pPr>
            <w:r w:rsidRPr="004A533F">
              <w:t>0,00</w:t>
            </w:r>
          </w:p>
        </w:tc>
      </w:tr>
      <w:tr w:rsidR="004A533F" w:rsidRPr="004A533F" w14:paraId="6F461DA1"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5D22DE" w14:textId="77777777" w:rsidR="004A533F" w:rsidRPr="004A533F" w:rsidRDefault="004A533F" w:rsidP="004A533F">
            <w:pPr>
              <w:ind w:left="-109" w:right="-136"/>
              <w:jc w:val="center"/>
            </w:pPr>
            <w:r w:rsidRPr="004A533F">
              <w:t>1.6.1</w:t>
            </w:r>
          </w:p>
        </w:tc>
        <w:tc>
          <w:tcPr>
            <w:tcW w:w="3430" w:type="dxa"/>
            <w:tcBorders>
              <w:top w:val="nil"/>
              <w:left w:val="nil"/>
              <w:bottom w:val="single" w:sz="4" w:space="0" w:color="auto"/>
              <w:right w:val="nil"/>
            </w:tcBorders>
            <w:shd w:val="clear" w:color="auto" w:fill="auto"/>
            <w:hideMark/>
          </w:tcPr>
          <w:p w14:paraId="360F82D4" w14:textId="77777777" w:rsidR="004A533F" w:rsidRPr="004A533F" w:rsidRDefault="004A533F" w:rsidP="004A533F">
            <w:r w:rsidRPr="004A533F">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0C1AD33D"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C2684ED"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CC67A05"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154410D3" w14:textId="77777777" w:rsidR="004A533F" w:rsidRPr="004A533F" w:rsidRDefault="004A533F" w:rsidP="004A533F">
            <w:pPr>
              <w:jc w:val="center"/>
            </w:pPr>
            <w:r w:rsidRPr="004A533F">
              <w:t>0,00</w:t>
            </w:r>
          </w:p>
        </w:tc>
      </w:tr>
      <w:tr w:rsidR="004A533F" w:rsidRPr="004A533F" w14:paraId="787CDEDA"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EBA56B" w14:textId="77777777" w:rsidR="004A533F" w:rsidRPr="004A533F" w:rsidRDefault="004A533F" w:rsidP="004A533F">
            <w:pPr>
              <w:ind w:left="-109" w:right="-136"/>
              <w:jc w:val="center"/>
            </w:pPr>
            <w:r w:rsidRPr="004A533F">
              <w:lastRenderedPageBreak/>
              <w:t>1.6.2</w:t>
            </w:r>
          </w:p>
        </w:tc>
        <w:tc>
          <w:tcPr>
            <w:tcW w:w="3430" w:type="dxa"/>
            <w:tcBorders>
              <w:top w:val="nil"/>
              <w:left w:val="nil"/>
              <w:bottom w:val="single" w:sz="4" w:space="0" w:color="auto"/>
              <w:right w:val="nil"/>
            </w:tcBorders>
            <w:shd w:val="clear" w:color="auto" w:fill="auto"/>
            <w:hideMark/>
          </w:tcPr>
          <w:p w14:paraId="3E35E47F" w14:textId="77777777" w:rsidR="004A533F" w:rsidRPr="004A533F" w:rsidRDefault="004A533F" w:rsidP="004A533F">
            <w:r w:rsidRPr="004A533F">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348BA1E5"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BCEAC26"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2AF2576"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443D2337" w14:textId="77777777" w:rsidR="004A533F" w:rsidRPr="004A533F" w:rsidRDefault="004A533F" w:rsidP="004A533F">
            <w:pPr>
              <w:jc w:val="center"/>
            </w:pPr>
            <w:r w:rsidRPr="004A533F">
              <w:t>0,00</w:t>
            </w:r>
          </w:p>
        </w:tc>
      </w:tr>
      <w:tr w:rsidR="004A533F" w:rsidRPr="004A533F" w14:paraId="0A1A8041"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E4448" w14:textId="77777777" w:rsidR="004A533F" w:rsidRPr="004A533F" w:rsidRDefault="004A533F" w:rsidP="004A533F">
            <w:pPr>
              <w:ind w:left="-109" w:right="-136"/>
              <w:jc w:val="center"/>
            </w:pPr>
            <w:r w:rsidRPr="004A533F">
              <w:t>1.6.3</w:t>
            </w:r>
          </w:p>
        </w:tc>
        <w:tc>
          <w:tcPr>
            <w:tcW w:w="3430" w:type="dxa"/>
            <w:tcBorders>
              <w:top w:val="nil"/>
              <w:left w:val="nil"/>
              <w:bottom w:val="single" w:sz="4" w:space="0" w:color="auto"/>
              <w:right w:val="nil"/>
            </w:tcBorders>
            <w:shd w:val="clear" w:color="auto" w:fill="auto"/>
            <w:hideMark/>
          </w:tcPr>
          <w:p w14:paraId="2C0E7E5C" w14:textId="77777777" w:rsidR="004A533F" w:rsidRPr="004A533F" w:rsidRDefault="004A533F" w:rsidP="004A533F">
            <w:r w:rsidRPr="004A533F">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43126118"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323AF1C"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B019365"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06807BD0" w14:textId="77777777" w:rsidR="004A533F" w:rsidRPr="004A533F" w:rsidRDefault="004A533F" w:rsidP="004A533F">
            <w:pPr>
              <w:jc w:val="center"/>
            </w:pPr>
            <w:r w:rsidRPr="004A533F">
              <w:t>0,00</w:t>
            </w:r>
          </w:p>
        </w:tc>
      </w:tr>
      <w:tr w:rsidR="004A533F" w:rsidRPr="004A533F" w14:paraId="79F52144"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B6FF1A" w14:textId="77777777" w:rsidR="004A533F" w:rsidRPr="004A533F" w:rsidRDefault="004A533F" w:rsidP="004A533F">
            <w:pPr>
              <w:ind w:left="-109" w:right="-136"/>
              <w:jc w:val="center"/>
            </w:pPr>
            <w:r w:rsidRPr="004A533F">
              <w:t>1.7</w:t>
            </w:r>
          </w:p>
        </w:tc>
        <w:tc>
          <w:tcPr>
            <w:tcW w:w="3430" w:type="dxa"/>
            <w:tcBorders>
              <w:top w:val="nil"/>
              <w:left w:val="nil"/>
              <w:bottom w:val="single" w:sz="4" w:space="0" w:color="auto"/>
              <w:right w:val="nil"/>
            </w:tcBorders>
            <w:shd w:val="clear" w:color="auto" w:fill="auto"/>
            <w:hideMark/>
          </w:tcPr>
          <w:p w14:paraId="486558D8" w14:textId="77777777" w:rsidR="004A533F" w:rsidRPr="004A533F" w:rsidRDefault="004A533F" w:rsidP="004A533F">
            <w:r w:rsidRPr="004A533F">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730E2C7C"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1CD7EF9"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38CB58D"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081DCAAE" w14:textId="77777777" w:rsidR="004A533F" w:rsidRPr="004A533F" w:rsidRDefault="004A533F" w:rsidP="004A533F">
            <w:pPr>
              <w:jc w:val="center"/>
            </w:pPr>
            <w:r w:rsidRPr="004A533F">
              <w:t>0,00</w:t>
            </w:r>
          </w:p>
        </w:tc>
      </w:tr>
      <w:tr w:rsidR="004A533F" w:rsidRPr="004A533F" w14:paraId="4BF1375D" w14:textId="77777777" w:rsidTr="004A533F">
        <w:trPr>
          <w:trHeight w:val="63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0A266A" w14:textId="77777777" w:rsidR="004A533F" w:rsidRPr="004A533F" w:rsidRDefault="004A533F" w:rsidP="004A533F">
            <w:pPr>
              <w:ind w:left="-109" w:right="-136"/>
              <w:jc w:val="center"/>
            </w:pPr>
            <w:r w:rsidRPr="004A533F">
              <w:t>1.7.1</w:t>
            </w:r>
          </w:p>
        </w:tc>
        <w:tc>
          <w:tcPr>
            <w:tcW w:w="3430" w:type="dxa"/>
            <w:tcBorders>
              <w:top w:val="nil"/>
              <w:left w:val="nil"/>
              <w:bottom w:val="single" w:sz="4" w:space="0" w:color="auto"/>
              <w:right w:val="nil"/>
            </w:tcBorders>
            <w:shd w:val="clear" w:color="auto" w:fill="auto"/>
            <w:hideMark/>
          </w:tcPr>
          <w:p w14:paraId="3C707BF6" w14:textId="77777777" w:rsidR="004A533F" w:rsidRPr="004A533F" w:rsidRDefault="004A533F" w:rsidP="004A533F">
            <w:r w:rsidRPr="004A533F">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425062D6"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0EC76BF"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A945069"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16DD8983" w14:textId="77777777" w:rsidR="004A533F" w:rsidRPr="004A533F" w:rsidRDefault="004A533F" w:rsidP="004A533F">
            <w:pPr>
              <w:jc w:val="center"/>
            </w:pPr>
            <w:r w:rsidRPr="004A533F">
              <w:t>0,00</w:t>
            </w:r>
          </w:p>
        </w:tc>
      </w:tr>
      <w:tr w:rsidR="004A533F" w:rsidRPr="004A533F" w14:paraId="3EC08084"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E5BD47" w14:textId="77777777" w:rsidR="004A533F" w:rsidRPr="004A533F" w:rsidRDefault="004A533F" w:rsidP="004A533F">
            <w:pPr>
              <w:ind w:left="-109" w:right="-136"/>
              <w:jc w:val="center"/>
            </w:pPr>
            <w:r w:rsidRPr="004A533F">
              <w:t>1.7.2</w:t>
            </w:r>
          </w:p>
        </w:tc>
        <w:tc>
          <w:tcPr>
            <w:tcW w:w="3430" w:type="dxa"/>
            <w:tcBorders>
              <w:top w:val="nil"/>
              <w:left w:val="nil"/>
              <w:bottom w:val="single" w:sz="4" w:space="0" w:color="auto"/>
              <w:right w:val="nil"/>
            </w:tcBorders>
            <w:shd w:val="clear" w:color="auto" w:fill="auto"/>
            <w:hideMark/>
          </w:tcPr>
          <w:p w14:paraId="2B9B4C79" w14:textId="77777777" w:rsidR="004A533F" w:rsidRPr="004A533F" w:rsidRDefault="004A533F" w:rsidP="004A533F">
            <w:r w:rsidRPr="004A533F">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7FD18536"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3F05EDB"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773C34F"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0F18A00B" w14:textId="77777777" w:rsidR="004A533F" w:rsidRPr="004A533F" w:rsidRDefault="004A533F" w:rsidP="004A533F">
            <w:pPr>
              <w:jc w:val="center"/>
            </w:pPr>
            <w:r w:rsidRPr="004A533F">
              <w:t>0,00</w:t>
            </w:r>
          </w:p>
        </w:tc>
      </w:tr>
      <w:tr w:rsidR="004A533F" w:rsidRPr="004A533F" w14:paraId="75A8851F" w14:textId="77777777" w:rsidTr="004A533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0F1C78" w14:textId="77777777" w:rsidR="004A533F" w:rsidRPr="004A533F" w:rsidRDefault="004A533F" w:rsidP="004A533F">
            <w:pPr>
              <w:ind w:left="-109" w:right="-136"/>
              <w:jc w:val="center"/>
            </w:pPr>
            <w:r w:rsidRPr="004A533F">
              <w:t>2</w:t>
            </w:r>
          </w:p>
        </w:tc>
        <w:tc>
          <w:tcPr>
            <w:tcW w:w="3430" w:type="dxa"/>
            <w:tcBorders>
              <w:top w:val="nil"/>
              <w:left w:val="nil"/>
              <w:bottom w:val="single" w:sz="4" w:space="0" w:color="auto"/>
              <w:right w:val="nil"/>
            </w:tcBorders>
            <w:shd w:val="clear" w:color="auto" w:fill="auto"/>
            <w:hideMark/>
          </w:tcPr>
          <w:p w14:paraId="30C4239A" w14:textId="77777777" w:rsidR="004A533F" w:rsidRPr="004A533F" w:rsidRDefault="004A533F" w:rsidP="004A533F">
            <w:r w:rsidRPr="004A533F">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6F969619" w14:textId="77777777" w:rsidR="004A533F" w:rsidRPr="004A533F" w:rsidRDefault="004A533F" w:rsidP="004A533F">
            <w:pPr>
              <w:jc w:val="center"/>
            </w:pPr>
            <w:r w:rsidRPr="004A533F">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F091E09" w14:textId="77777777" w:rsidR="004A533F" w:rsidRPr="004A533F" w:rsidRDefault="004A533F" w:rsidP="004A533F">
            <w:pPr>
              <w:jc w:val="center"/>
            </w:pPr>
            <w:r w:rsidRPr="004A533F">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BD24146" w14:textId="77777777" w:rsidR="004A533F" w:rsidRPr="004A533F" w:rsidRDefault="004A533F" w:rsidP="004A533F">
            <w:pPr>
              <w:jc w:val="center"/>
            </w:pPr>
            <w:r w:rsidRPr="004A533F">
              <w:t>0,00</w:t>
            </w:r>
          </w:p>
        </w:tc>
        <w:tc>
          <w:tcPr>
            <w:tcW w:w="1276" w:type="dxa"/>
            <w:tcBorders>
              <w:top w:val="nil"/>
              <w:left w:val="nil"/>
              <w:bottom w:val="single" w:sz="4" w:space="0" w:color="auto"/>
              <w:right w:val="single" w:sz="4" w:space="0" w:color="auto"/>
            </w:tcBorders>
            <w:shd w:val="clear" w:color="auto" w:fill="auto"/>
            <w:noWrap/>
            <w:vAlign w:val="center"/>
            <w:hideMark/>
          </w:tcPr>
          <w:p w14:paraId="6C1ED399" w14:textId="77777777" w:rsidR="004A533F" w:rsidRPr="004A533F" w:rsidRDefault="004A533F" w:rsidP="004A533F">
            <w:pPr>
              <w:jc w:val="center"/>
            </w:pPr>
            <w:r w:rsidRPr="004A533F">
              <w:t>0,00</w:t>
            </w:r>
          </w:p>
        </w:tc>
      </w:tr>
      <w:tr w:rsidR="004A533F" w:rsidRPr="004A533F" w14:paraId="12F1FF2F" w14:textId="77777777" w:rsidTr="004A533F">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07EFDE" w14:textId="77777777" w:rsidR="004A533F" w:rsidRPr="004A533F" w:rsidRDefault="004A533F" w:rsidP="004A533F">
            <w:pPr>
              <w:ind w:left="-109" w:right="-136"/>
              <w:jc w:val="center"/>
            </w:pPr>
            <w:r w:rsidRPr="004A533F">
              <w:t>3</w:t>
            </w:r>
          </w:p>
        </w:tc>
        <w:tc>
          <w:tcPr>
            <w:tcW w:w="3430" w:type="dxa"/>
            <w:tcBorders>
              <w:top w:val="nil"/>
              <w:left w:val="nil"/>
              <w:bottom w:val="single" w:sz="4" w:space="0" w:color="auto"/>
              <w:right w:val="nil"/>
            </w:tcBorders>
            <w:shd w:val="clear" w:color="auto" w:fill="auto"/>
            <w:hideMark/>
          </w:tcPr>
          <w:p w14:paraId="148A105C" w14:textId="77777777" w:rsidR="004A533F" w:rsidRPr="004A533F" w:rsidRDefault="004A533F" w:rsidP="004A533F">
            <w:r w:rsidRPr="004A533F">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0FA264CE" w14:textId="77777777" w:rsidR="004A533F" w:rsidRPr="004A533F" w:rsidRDefault="004A533F" w:rsidP="004A533F">
            <w:pPr>
              <w:jc w:val="center"/>
            </w:pPr>
            <w:r w:rsidRPr="004A533F">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6401DBF8" w14:textId="77777777" w:rsidR="004A533F" w:rsidRPr="004A533F" w:rsidRDefault="004A533F" w:rsidP="004A533F">
            <w:pPr>
              <w:jc w:val="center"/>
            </w:pPr>
            <w:r w:rsidRPr="004A533F">
              <w:t>1,7798</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660AE95" w14:textId="77777777" w:rsidR="004A533F" w:rsidRPr="004A533F" w:rsidRDefault="004A533F" w:rsidP="004A533F">
            <w:pPr>
              <w:jc w:val="center"/>
            </w:pPr>
            <w:r w:rsidRPr="004A533F">
              <w:t>1,7798</w:t>
            </w:r>
          </w:p>
        </w:tc>
        <w:tc>
          <w:tcPr>
            <w:tcW w:w="1276" w:type="dxa"/>
            <w:tcBorders>
              <w:top w:val="nil"/>
              <w:left w:val="nil"/>
              <w:bottom w:val="single" w:sz="4" w:space="0" w:color="auto"/>
              <w:right w:val="single" w:sz="4" w:space="0" w:color="auto"/>
            </w:tcBorders>
            <w:shd w:val="clear" w:color="auto" w:fill="auto"/>
            <w:noWrap/>
            <w:vAlign w:val="center"/>
            <w:hideMark/>
          </w:tcPr>
          <w:p w14:paraId="36165CC7" w14:textId="77777777" w:rsidR="004A533F" w:rsidRPr="004A533F" w:rsidRDefault="004A533F" w:rsidP="004A533F">
            <w:pPr>
              <w:jc w:val="center"/>
            </w:pPr>
            <w:r w:rsidRPr="004A533F">
              <w:t>0,00</w:t>
            </w:r>
          </w:p>
        </w:tc>
      </w:tr>
      <w:tr w:rsidR="004A533F" w:rsidRPr="004A533F" w14:paraId="7CDAB6CC" w14:textId="77777777" w:rsidTr="004A533F">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D76D16" w14:textId="77777777" w:rsidR="004A533F" w:rsidRPr="004A533F" w:rsidRDefault="004A533F" w:rsidP="004A533F">
            <w:pPr>
              <w:ind w:left="-109" w:right="-136"/>
              <w:jc w:val="center"/>
            </w:pPr>
            <w:r w:rsidRPr="004A533F">
              <w:t>4</w:t>
            </w:r>
          </w:p>
        </w:tc>
        <w:tc>
          <w:tcPr>
            <w:tcW w:w="3430" w:type="dxa"/>
            <w:tcBorders>
              <w:top w:val="nil"/>
              <w:left w:val="nil"/>
              <w:bottom w:val="single" w:sz="4" w:space="0" w:color="auto"/>
              <w:right w:val="single" w:sz="4" w:space="0" w:color="auto"/>
            </w:tcBorders>
            <w:shd w:val="clear" w:color="auto" w:fill="auto"/>
            <w:hideMark/>
          </w:tcPr>
          <w:p w14:paraId="2B80DBFB" w14:textId="77777777" w:rsidR="004A533F" w:rsidRPr="004A533F" w:rsidRDefault="004A533F" w:rsidP="004A533F">
            <w:r w:rsidRPr="004A533F">
              <w:t>Расходы на проведение мероприятий по подключению объектов заявителей (П1)</w:t>
            </w:r>
          </w:p>
        </w:tc>
        <w:tc>
          <w:tcPr>
            <w:tcW w:w="1134" w:type="dxa"/>
            <w:tcBorders>
              <w:top w:val="nil"/>
              <w:left w:val="nil"/>
              <w:bottom w:val="single" w:sz="4" w:space="0" w:color="auto"/>
              <w:right w:val="nil"/>
            </w:tcBorders>
            <w:shd w:val="clear" w:color="auto" w:fill="auto"/>
            <w:vAlign w:val="center"/>
            <w:hideMark/>
          </w:tcPr>
          <w:p w14:paraId="0983F0BF" w14:textId="77777777" w:rsidR="004A533F" w:rsidRPr="004A533F" w:rsidRDefault="004A533F" w:rsidP="004A533F">
            <w:pPr>
              <w:jc w:val="center"/>
            </w:pPr>
            <w:r w:rsidRPr="004A533F">
              <w:t>тыс. руб./</w:t>
            </w:r>
            <w:r w:rsidRPr="004A533F">
              <w:br/>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25B78A95" w14:textId="77777777" w:rsidR="004A533F" w:rsidRPr="004A533F" w:rsidRDefault="004A533F" w:rsidP="004A533F">
            <w:pPr>
              <w:jc w:val="center"/>
            </w:pPr>
            <w:r w:rsidRPr="004A533F">
              <w:t>27,04</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D4C3CA4" w14:textId="77777777" w:rsidR="004A533F" w:rsidRPr="004A533F" w:rsidRDefault="004A533F" w:rsidP="004A533F">
            <w:pPr>
              <w:jc w:val="center"/>
            </w:pPr>
            <w:r w:rsidRPr="004A533F">
              <w:t>19,84</w:t>
            </w:r>
          </w:p>
        </w:tc>
        <w:tc>
          <w:tcPr>
            <w:tcW w:w="1276" w:type="dxa"/>
            <w:tcBorders>
              <w:top w:val="nil"/>
              <w:left w:val="nil"/>
              <w:bottom w:val="single" w:sz="4" w:space="0" w:color="auto"/>
              <w:right w:val="single" w:sz="4" w:space="0" w:color="auto"/>
            </w:tcBorders>
            <w:shd w:val="clear" w:color="auto" w:fill="auto"/>
            <w:noWrap/>
            <w:vAlign w:val="center"/>
            <w:hideMark/>
          </w:tcPr>
          <w:p w14:paraId="40BF1022" w14:textId="77777777" w:rsidR="004A533F" w:rsidRPr="004A533F" w:rsidRDefault="004A533F" w:rsidP="004A533F">
            <w:pPr>
              <w:jc w:val="center"/>
            </w:pPr>
            <w:r w:rsidRPr="004A533F">
              <w:t>-7,19</w:t>
            </w:r>
          </w:p>
        </w:tc>
      </w:tr>
    </w:tbl>
    <w:p w14:paraId="6DA3B721" w14:textId="77777777" w:rsidR="004A533F" w:rsidRPr="004A533F" w:rsidRDefault="004A533F" w:rsidP="004A533F">
      <w:pPr>
        <w:tabs>
          <w:tab w:val="left" w:pos="993"/>
          <w:tab w:val="left" w:pos="1512"/>
        </w:tabs>
        <w:ind w:firstLine="709"/>
        <w:jc w:val="right"/>
        <w:rPr>
          <w:color w:val="000000"/>
          <w:sz w:val="28"/>
          <w:szCs w:val="28"/>
        </w:rPr>
      </w:pPr>
    </w:p>
    <w:p w14:paraId="3CB5531E" w14:textId="77777777" w:rsidR="004A533F" w:rsidRPr="004A533F" w:rsidRDefault="004A533F" w:rsidP="004A533F">
      <w:pPr>
        <w:tabs>
          <w:tab w:val="left" w:pos="993"/>
          <w:tab w:val="left" w:pos="1512"/>
        </w:tabs>
        <w:ind w:firstLine="709"/>
        <w:jc w:val="right"/>
        <w:rPr>
          <w:color w:val="000000"/>
          <w:sz w:val="28"/>
          <w:szCs w:val="28"/>
        </w:rPr>
      </w:pPr>
      <w:r w:rsidRPr="004A533F">
        <w:rPr>
          <w:color w:val="000000"/>
          <w:sz w:val="28"/>
          <w:szCs w:val="28"/>
        </w:rPr>
        <w:t>Таблица 4 (Приложение 7.6 Методических указаний)</w:t>
      </w:r>
    </w:p>
    <w:p w14:paraId="13426F8E" w14:textId="77777777" w:rsidR="004A533F" w:rsidRPr="004A533F" w:rsidRDefault="004A533F" w:rsidP="004A533F">
      <w:pPr>
        <w:tabs>
          <w:tab w:val="left" w:pos="993"/>
          <w:tab w:val="left" w:pos="1512"/>
        </w:tabs>
        <w:jc w:val="center"/>
        <w:rPr>
          <w:b/>
          <w:color w:val="000000"/>
          <w:sz w:val="28"/>
          <w:szCs w:val="28"/>
        </w:rPr>
      </w:pPr>
    </w:p>
    <w:p w14:paraId="76BE6343" w14:textId="77777777" w:rsidR="004A533F" w:rsidRPr="004A533F" w:rsidRDefault="004A533F" w:rsidP="004A533F">
      <w:pPr>
        <w:tabs>
          <w:tab w:val="left" w:pos="993"/>
          <w:tab w:val="left" w:pos="1512"/>
        </w:tabs>
        <w:jc w:val="center"/>
        <w:rPr>
          <w:b/>
          <w:color w:val="000000"/>
          <w:sz w:val="28"/>
          <w:szCs w:val="28"/>
        </w:rPr>
      </w:pPr>
      <w:r w:rsidRPr="004A533F">
        <w:rPr>
          <w:b/>
          <w:color w:val="000000"/>
          <w:sz w:val="28"/>
          <w:szCs w:val="28"/>
        </w:rPr>
        <w:t xml:space="preserve">Расчет индивидуальной платы за подключение к системе теплоснабжения </w:t>
      </w:r>
      <w:r w:rsidRPr="004A533F">
        <w:rPr>
          <w:b/>
          <w:sz w:val="28"/>
          <w:szCs w:val="28"/>
        </w:rPr>
        <w:t>ООО «</w:t>
      </w:r>
      <w:r w:rsidRPr="004A533F">
        <w:rPr>
          <w:b/>
          <w:color w:val="000000"/>
          <w:sz w:val="28"/>
          <w:szCs w:val="28"/>
        </w:rPr>
        <w:t>Новокузнецкая теплосетевая компания</w:t>
      </w:r>
      <w:r w:rsidRPr="004A533F">
        <w:rPr>
          <w:b/>
          <w:sz w:val="28"/>
          <w:szCs w:val="28"/>
        </w:rPr>
        <w:t>»</w:t>
      </w:r>
      <w:r w:rsidRPr="004A533F">
        <w:rPr>
          <w:b/>
          <w:color w:val="000000"/>
          <w:sz w:val="28"/>
          <w:szCs w:val="28"/>
        </w:rPr>
        <w:t xml:space="preserve"> в индивидуальном порядке объектов ООО «Хлеб», расположенных по адресу Кемеровская область – Кузбасс, г. Новокузнецк, ул. Вокзальная, д. 65</w:t>
      </w:r>
    </w:p>
    <w:tbl>
      <w:tblPr>
        <w:tblW w:w="9409" w:type="dxa"/>
        <w:jc w:val="center"/>
        <w:tblLook w:val="04A0" w:firstRow="1" w:lastRow="0" w:firstColumn="1" w:lastColumn="0" w:noHBand="0" w:noVBand="1"/>
      </w:tblPr>
      <w:tblGrid>
        <w:gridCol w:w="916"/>
        <w:gridCol w:w="4780"/>
        <w:gridCol w:w="1113"/>
        <w:gridCol w:w="1300"/>
        <w:gridCol w:w="1300"/>
      </w:tblGrid>
      <w:tr w:rsidR="004A533F" w:rsidRPr="004A533F" w14:paraId="610B307F" w14:textId="77777777" w:rsidTr="004A533F">
        <w:trPr>
          <w:trHeight w:val="522"/>
          <w:jc w:val="center"/>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308E4" w14:textId="77777777" w:rsidR="004A533F" w:rsidRPr="004A533F" w:rsidRDefault="004A533F" w:rsidP="004A533F">
            <w:pPr>
              <w:jc w:val="center"/>
              <w:rPr>
                <w:sz w:val="20"/>
                <w:szCs w:val="20"/>
              </w:rPr>
            </w:pPr>
            <w:r w:rsidRPr="004A533F">
              <w:rPr>
                <w:sz w:val="20"/>
                <w:szCs w:val="20"/>
              </w:rPr>
              <w:t>№ п/п</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14:paraId="06A8B693" w14:textId="77777777" w:rsidR="004A533F" w:rsidRPr="004A533F" w:rsidRDefault="004A533F" w:rsidP="004A533F">
            <w:pPr>
              <w:jc w:val="center"/>
              <w:rPr>
                <w:sz w:val="20"/>
                <w:szCs w:val="20"/>
              </w:rPr>
            </w:pPr>
            <w:r w:rsidRPr="004A533F">
              <w:rPr>
                <w:sz w:val="20"/>
                <w:szCs w:val="20"/>
              </w:rPr>
              <w:t>Наименование</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1170CB2C" w14:textId="77777777" w:rsidR="004A533F" w:rsidRPr="004A533F" w:rsidRDefault="004A533F" w:rsidP="004A533F">
            <w:pPr>
              <w:jc w:val="center"/>
              <w:rPr>
                <w:sz w:val="20"/>
                <w:szCs w:val="20"/>
              </w:rPr>
            </w:pPr>
            <w:r w:rsidRPr="004A533F">
              <w:rPr>
                <w:sz w:val="20"/>
                <w:szCs w:val="20"/>
              </w:rPr>
              <w:t>Единица измерения</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F2F0493" w14:textId="77777777" w:rsidR="004A533F" w:rsidRPr="004A533F" w:rsidRDefault="004A533F" w:rsidP="004A533F">
            <w:pPr>
              <w:jc w:val="center"/>
              <w:rPr>
                <w:sz w:val="20"/>
                <w:szCs w:val="20"/>
              </w:rPr>
            </w:pPr>
            <w:r w:rsidRPr="004A533F">
              <w:rPr>
                <w:sz w:val="20"/>
                <w:szCs w:val="20"/>
              </w:rPr>
              <w:t>Значение</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9CF4EB4" w14:textId="77777777" w:rsidR="004A533F" w:rsidRPr="004A533F" w:rsidRDefault="004A533F" w:rsidP="004A533F">
            <w:pPr>
              <w:jc w:val="center"/>
              <w:rPr>
                <w:sz w:val="20"/>
                <w:szCs w:val="20"/>
              </w:rPr>
            </w:pPr>
            <w:r w:rsidRPr="004A533F">
              <w:rPr>
                <w:sz w:val="20"/>
                <w:szCs w:val="20"/>
              </w:rPr>
              <w:t>Эксперты</w:t>
            </w:r>
          </w:p>
        </w:tc>
      </w:tr>
      <w:tr w:rsidR="004A533F" w:rsidRPr="004A533F" w14:paraId="383717C0" w14:textId="77777777" w:rsidTr="004A533F">
        <w:trPr>
          <w:trHeight w:val="255"/>
          <w:jc w:val="center"/>
        </w:trPr>
        <w:tc>
          <w:tcPr>
            <w:tcW w:w="916" w:type="dxa"/>
            <w:tcBorders>
              <w:top w:val="nil"/>
              <w:left w:val="single" w:sz="4" w:space="0" w:color="auto"/>
              <w:bottom w:val="single" w:sz="4" w:space="0" w:color="auto"/>
              <w:right w:val="single" w:sz="4" w:space="0" w:color="auto"/>
            </w:tcBorders>
            <w:shd w:val="clear" w:color="auto" w:fill="auto"/>
            <w:noWrap/>
            <w:hideMark/>
          </w:tcPr>
          <w:p w14:paraId="05506191" w14:textId="77777777" w:rsidR="004A533F" w:rsidRPr="004A533F" w:rsidRDefault="004A533F" w:rsidP="004A533F">
            <w:pPr>
              <w:jc w:val="center"/>
              <w:rPr>
                <w:sz w:val="20"/>
                <w:szCs w:val="20"/>
              </w:rPr>
            </w:pPr>
            <w:r w:rsidRPr="004A533F">
              <w:rPr>
                <w:sz w:val="20"/>
                <w:szCs w:val="20"/>
              </w:rPr>
              <w:t>1</w:t>
            </w:r>
          </w:p>
        </w:tc>
        <w:tc>
          <w:tcPr>
            <w:tcW w:w="4780" w:type="dxa"/>
            <w:tcBorders>
              <w:top w:val="nil"/>
              <w:left w:val="nil"/>
              <w:bottom w:val="single" w:sz="4" w:space="0" w:color="auto"/>
              <w:right w:val="single" w:sz="4" w:space="0" w:color="auto"/>
            </w:tcBorders>
            <w:shd w:val="clear" w:color="auto" w:fill="auto"/>
            <w:noWrap/>
            <w:hideMark/>
          </w:tcPr>
          <w:p w14:paraId="77BB9A97" w14:textId="77777777" w:rsidR="004A533F" w:rsidRPr="004A533F" w:rsidRDefault="004A533F" w:rsidP="004A533F">
            <w:pPr>
              <w:jc w:val="center"/>
              <w:rPr>
                <w:sz w:val="20"/>
                <w:szCs w:val="20"/>
              </w:rPr>
            </w:pPr>
            <w:r w:rsidRPr="004A533F">
              <w:rPr>
                <w:sz w:val="20"/>
                <w:szCs w:val="20"/>
              </w:rPr>
              <w:t>2</w:t>
            </w:r>
          </w:p>
        </w:tc>
        <w:tc>
          <w:tcPr>
            <w:tcW w:w="1113" w:type="dxa"/>
            <w:tcBorders>
              <w:top w:val="nil"/>
              <w:left w:val="nil"/>
              <w:bottom w:val="single" w:sz="4" w:space="0" w:color="auto"/>
              <w:right w:val="single" w:sz="4" w:space="0" w:color="auto"/>
            </w:tcBorders>
            <w:shd w:val="clear" w:color="auto" w:fill="auto"/>
            <w:noWrap/>
            <w:hideMark/>
          </w:tcPr>
          <w:p w14:paraId="7326856B" w14:textId="77777777" w:rsidR="004A533F" w:rsidRPr="004A533F" w:rsidRDefault="004A533F" w:rsidP="004A533F">
            <w:pPr>
              <w:jc w:val="center"/>
              <w:rPr>
                <w:sz w:val="20"/>
                <w:szCs w:val="20"/>
              </w:rPr>
            </w:pPr>
            <w:r w:rsidRPr="004A533F">
              <w:rPr>
                <w:sz w:val="20"/>
                <w:szCs w:val="20"/>
              </w:rPr>
              <w:t>3</w:t>
            </w:r>
          </w:p>
        </w:tc>
        <w:tc>
          <w:tcPr>
            <w:tcW w:w="1300" w:type="dxa"/>
            <w:tcBorders>
              <w:top w:val="nil"/>
              <w:left w:val="nil"/>
              <w:bottom w:val="single" w:sz="4" w:space="0" w:color="auto"/>
              <w:right w:val="single" w:sz="4" w:space="0" w:color="auto"/>
            </w:tcBorders>
            <w:shd w:val="clear" w:color="auto" w:fill="auto"/>
            <w:noWrap/>
            <w:hideMark/>
          </w:tcPr>
          <w:p w14:paraId="27D94FBC" w14:textId="77777777" w:rsidR="004A533F" w:rsidRPr="004A533F" w:rsidRDefault="004A533F" w:rsidP="004A533F">
            <w:pPr>
              <w:jc w:val="center"/>
              <w:rPr>
                <w:sz w:val="20"/>
                <w:szCs w:val="20"/>
              </w:rPr>
            </w:pPr>
            <w:r w:rsidRPr="004A533F">
              <w:rPr>
                <w:sz w:val="20"/>
                <w:szCs w:val="20"/>
              </w:rPr>
              <w:t>4</w:t>
            </w:r>
          </w:p>
        </w:tc>
        <w:tc>
          <w:tcPr>
            <w:tcW w:w="1300" w:type="dxa"/>
            <w:tcBorders>
              <w:top w:val="nil"/>
              <w:left w:val="nil"/>
              <w:bottom w:val="single" w:sz="4" w:space="0" w:color="auto"/>
              <w:right w:val="single" w:sz="4" w:space="0" w:color="auto"/>
            </w:tcBorders>
            <w:shd w:val="clear" w:color="auto" w:fill="auto"/>
            <w:noWrap/>
            <w:hideMark/>
          </w:tcPr>
          <w:p w14:paraId="56D4AE7F" w14:textId="77777777" w:rsidR="004A533F" w:rsidRPr="004A533F" w:rsidRDefault="004A533F" w:rsidP="004A533F">
            <w:pPr>
              <w:jc w:val="center"/>
              <w:rPr>
                <w:sz w:val="20"/>
                <w:szCs w:val="20"/>
              </w:rPr>
            </w:pPr>
            <w:r w:rsidRPr="004A533F">
              <w:rPr>
                <w:sz w:val="20"/>
                <w:szCs w:val="20"/>
              </w:rPr>
              <w:t>5</w:t>
            </w:r>
          </w:p>
        </w:tc>
      </w:tr>
      <w:tr w:rsidR="004A533F" w:rsidRPr="004A533F" w14:paraId="28533F33" w14:textId="77777777" w:rsidTr="004A533F">
        <w:trPr>
          <w:trHeight w:val="51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49703E2" w14:textId="77777777" w:rsidR="004A533F" w:rsidRPr="004A533F" w:rsidRDefault="004A533F" w:rsidP="004A533F">
            <w:pPr>
              <w:jc w:val="center"/>
              <w:rPr>
                <w:sz w:val="20"/>
                <w:szCs w:val="20"/>
              </w:rPr>
            </w:pPr>
            <w:r w:rsidRPr="004A533F">
              <w:rPr>
                <w:sz w:val="20"/>
                <w:szCs w:val="20"/>
              </w:rPr>
              <w:t>1</w:t>
            </w:r>
          </w:p>
        </w:tc>
        <w:tc>
          <w:tcPr>
            <w:tcW w:w="4780" w:type="dxa"/>
            <w:tcBorders>
              <w:top w:val="nil"/>
              <w:left w:val="nil"/>
              <w:bottom w:val="single" w:sz="4" w:space="0" w:color="auto"/>
              <w:right w:val="single" w:sz="4" w:space="0" w:color="auto"/>
            </w:tcBorders>
            <w:shd w:val="clear" w:color="auto" w:fill="auto"/>
            <w:vAlign w:val="center"/>
            <w:hideMark/>
          </w:tcPr>
          <w:p w14:paraId="207CB47E" w14:textId="77777777" w:rsidR="004A533F" w:rsidRPr="004A533F" w:rsidRDefault="004A533F" w:rsidP="004A533F">
            <w:pPr>
              <w:jc w:val="both"/>
              <w:rPr>
                <w:sz w:val="20"/>
                <w:szCs w:val="20"/>
              </w:rPr>
            </w:pPr>
            <w:r w:rsidRPr="004A533F">
              <w:rPr>
                <w:sz w:val="20"/>
                <w:szCs w:val="20"/>
              </w:rPr>
              <w:t>Плата за подключение объекта заявителя при отсутствии технической возможности,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6B2512DF" w14:textId="77777777" w:rsidR="004A533F" w:rsidRPr="004A533F" w:rsidRDefault="004A533F" w:rsidP="004A533F">
            <w:pPr>
              <w:jc w:val="center"/>
              <w:rPr>
                <w:sz w:val="20"/>
                <w:szCs w:val="20"/>
              </w:rPr>
            </w:pPr>
            <w:r w:rsidRPr="004A533F">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0851F1B2" w14:textId="77777777" w:rsidR="004A533F" w:rsidRPr="004A533F" w:rsidRDefault="004A533F" w:rsidP="004A533F">
            <w:pPr>
              <w:jc w:val="center"/>
              <w:rPr>
                <w:sz w:val="20"/>
                <w:szCs w:val="20"/>
              </w:rPr>
            </w:pPr>
            <w:r w:rsidRPr="004A533F">
              <w:rPr>
                <w:sz w:val="20"/>
                <w:szCs w:val="20"/>
              </w:rPr>
              <w:t>139192,05</w:t>
            </w:r>
          </w:p>
        </w:tc>
        <w:tc>
          <w:tcPr>
            <w:tcW w:w="1300" w:type="dxa"/>
            <w:tcBorders>
              <w:top w:val="nil"/>
              <w:left w:val="nil"/>
              <w:bottom w:val="single" w:sz="4" w:space="0" w:color="auto"/>
              <w:right w:val="single" w:sz="4" w:space="0" w:color="auto"/>
            </w:tcBorders>
            <w:shd w:val="clear" w:color="auto" w:fill="auto"/>
            <w:noWrap/>
            <w:vAlign w:val="center"/>
          </w:tcPr>
          <w:p w14:paraId="4AB1F6BB" w14:textId="77777777" w:rsidR="004A533F" w:rsidRPr="004A533F" w:rsidRDefault="004A533F" w:rsidP="004A533F">
            <w:pPr>
              <w:jc w:val="center"/>
              <w:rPr>
                <w:sz w:val="20"/>
                <w:szCs w:val="20"/>
              </w:rPr>
            </w:pPr>
            <w:r w:rsidRPr="004A533F">
              <w:rPr>
                <w:sz w:val="20"/>
                <w:szCs w:val="20"/>
              </w:rPr>
              <w:t>139179,25</w:t>
            </w:r>
          </w:p>
        </w:tc>
      </w:tr>
      <w:tr w:rsidR="004A533F" w:rsidRPr="004A533F" w14:paraId="408D3384" w14:textId="77777777" w:rsidTr="004A533F">
        <w:trPr>
          <w:trHeight w:val="765"/>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CAC4426" w14:textId="77777777" w:rsidR="004A533F" w:rsidRPr="004A533F" w:rsidRDefault="004A533F" w:rsidP="004A533F">
            <w:pPr>
              <w:jc w:val="center"/>
              <w:rPr>
                <w:sz w:val="20"/>
                <w:szCs w:val="20"/>
              </w:rPr>
            </w:pPr>
            <w:r w:rsidRPr="004A533F">
              <w:rPr>
                <w:sz w:val="20"/>
                <w:szCs w:val="20"/>
              </w:rPr>
              <w:t>2</w:t>
            </w:r>
          </w:p>
        </w:tc>
        <w:tc>
          <w:tcPr>
            <w:tcW w:w="4780" w:type="dxa"/>
            <w:tcBorders>
              <w:top w:val="nil"/>
              <w:left w:val="nil"/>
              <w:bottom w:val="single" w:sz="4" w:space="0" w:color="auto"/>
              <w:right w:val="single" w:sz="4" w:space="0" w:color="auto"/>
            </w:tcBorders>
            <w:shd w:val="clear" w:color="auto" w:fill="auto"/>
            <w:vAlign w:val="center"/>
            <w:hideMark/>
          </w:tcPr>
          <w:p w14:paraId="17BF1743" w14:textId="77777777" w:rsidR="004A533F" w:rsidRPr="004A533F" w:rsidRDefault="004A533F" w:rsidP="004A533F">
            <w:pPr>
              <w:jc w:val="both"/>
              <w:rPr>
                <w:sz w:val="20"/>
                <w:szCs w:val="20"/>
              </w:rPr>
            </w:pPr>
            <w:r w:rsidRPr="004A533F">
              <w:rPr>
                <w:sz w:val="20"/>
                <w:szCs w:val="20"/>
              </w:rPr>
              <w:t>Расходы на проведение мероприятий по подключению объектов заявителей (определяется как произведение строки 2.1 и строки 2.2)</w:t>
            </w:r>
          </w:p>
        </w:tc>
        <w:tc>
          <w:tcPr>
            <w:tcW w:w="1113" w:type="dxa"/>
            <w:tcBorders>
              <w:top w:val="nil"/>
              <w:left w:val="nil"/>
              <w:bottom w:val="single" w:sz="4" w:space="0" w:color="auto"/>
              <w:right w:val="single" w:sz="4" w:space="0" w:color="auto"/>
            </w:tcBorders>
            <w:shd w:val="clear" w:color="auto" w:fill="auto"/>
            <w:noWrap/>
            <w:vAlign w:val="center"/>
            <w:hideMark/>
          </w:tcPr>
          <w:p w14:paraId="18EC1453" w14:textId="77777777" w:rsidR="004A533F" w:rsidRPr="004A533F" w:rsidRDefault="004A533F" w:rsidP="004A533F">
            <w:pPr>
              <w:jc w:val="center"/>
              <w:rPr>
                <w:sz w:val="20"/>
                <w:szCs w:val="20"/>
              </w:rPr>
            </w:pPr>
            <w:r w:rsidRPr="004A533F">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33D4635C" w14:textId="77777777" w:rsidR="004A533F" w:rsidRPr="004A533F" w:rsidRDefault="004A533F" w:rsidP="004A533F">
            <w:pPr>
              <w:jc w:val="center"/>
              <w:rPr>
                <w:sz w:val="20"/>
                <w:szCs w:val="20"/>
              </w:rPr>
            </w:pPr>
            <w:r w:rsidRPr="004A533F">
              <w:rPr>
                <w:sz w:val="20"/>
                <w:szCs w:val="20"/>
              </w:rPr>
              <w:t>48,12</w:t>
            </w:r>
          </w:p>
        </w:tc>
        <w:tc>
          <w:tcPr>
            <w:tcW w:w="1300" w:type="dxa"/>
            <w:tcBorders>
              <w:top w:val="nil"/>
              <w:left w:val="nil"/>
              <w:bottom w:val="single" w:sz="4" w:space="0" w:color="auto"/>
              <w:right w:val="single" w:sz="4" w:space="0" w:color="auto"/>
            </w:tcBorders>
            <w:shd w:val="clear" w:color="auto" w:fill="auto"/>
            <w:noWrap/>
            <w:vAlign w:val="center"/>
          </w:tcPr>
          <w:p w14:paraId="75F48487" w14:textId="77777777" w:rsidR="004A533F" w:rsidRPr="004A533F" w:rsidRDefault="004A533F" w:rsidP="004A533F">
            <w:pPr>
              <w:jc w:val="center"/>
              <w:rPr>
                <w:sz w:val="20"/>
                <w:szCs w:val="20"/>
              </w:rPr>
            </w:pPr>
            <w:r w:rsidRPr="004A533F">
              <w:rPr>
                <w:sz w:val="20"/>
                <w:szCs w:val="20"/>
              </w:rPr>
              <w:t>35,32</w:t>
            </w:r>
          </w:p>
        </w:tc>
      </w:tr>
      <w:tr w:rsidR="004A533F" w:rsidRPr="004A533F" w14:paraId="57599E33" w14:textId="77777777" w:rsidTr="004A533F">
        <w:trPr>
          <w:trHeight w:val="55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3FE2E31" w14:textId="77777777" w:rsidR="004A533F" w:rsidRPr="004A533F" w:rsidRDefault="004A533F" w:rsidP="004A533F">
            <w:pPr>
              <w:jc w:val="center"/>
              <w:rPr>
                <w:sz w:val="20"/>
                <w:szCs w:val="20"/>
              </w:rPr>
            </w:pPr>
            <w:r w:rsidRPr="004A533F">
              <w:rPr>
                <w:sz w:val="20"/>
                <w:szCs w:val="20"/>
              </w:rPr>
              <w:t>2.1</w:t>
            </w:r>
          </w:p>
        </w:tc>
        <w:tc>
          <w:tcPr>
            <w:tcW w:w="4780" w:type="dxa"/>
            <w:tcBorders>
              <w:top w:val="nil"/>
              <w:left w:val="nil"/>
              <w:bottom w:val="single" w:sz="4" w:space="0" w:color="auto"/>
              <w:right w:val="single" w:sz="4" w:space="0" w:color="auto"/>
            </w:tcBorders>
            <w:shd w:val="clear" w:color="auto" w:fill="auto"/>
            <w:vAlign w:val="center"/>
            <w:hideMark/>
          </w:tcPr>
          <w:p w14:paraId="493EBC1B" w14:textId="77777777" w:rsidR="004A533F" w:rsidRPr="004A533F" w:rsidRDefault="004A533F" w:rsidP="004A533F">
            <w:pPr>
              <w:jc w:val="both"/>
              <w:rPr>
                <w:sz w:val="20"/>
                <w:szCs w:val="20"/>
              </w:rPr>
            </w:pPr>
            <w:r w:rsidRPr="004A533F">
              <w:rPr>
                <w:sz w:val="20"/>
                <w:szCs w:val="20"/>
              </w:rPr>
              <w:t>Расходы на проведение мероприятий по подключению объектов заявителей (П1)</w:t>
            </w:r>
          </w:p>
        </w:tc>
        <w:tc>
          <w:tcPr>
            <w:tcW w:w="1113" w:type="dxa"/>
            <w:tcBorders>
              <w:top w:val="nil"/>
              <w:left w:val="nil"/>
              <w:bottom w:val="single" w:sz="4" w:space="0" w:color="auto"/>
              <w:right w:val="single" w:sz="4" w:space="0" w:color="auto"/>
            </w:tcBorders>
            <w:shd w:val="clear" w:color="auto" w:fill="auto"/>
            <w:vAlign w:val="center"/>
            <w:hideMark/>
          </w:tcPr>
          <w:p w14:paraId="06C33B64" w14:textId="77777777" w:rsidR="004A533F" w:rsidRPr="004A533F" w:rsidRDefault="004A533F" w:rsidP="004A533F">
            <w:pPr>
              <w:jc w:val="center"/>
              <w:rPr>
                <w:sz w:val="20"/>
                <w:szCs w:val="20"/>
              </w:rPr>
            </w:pPr>
            <w:r w:rsidRPr="004A533F">
              <w:rPr>
                <w:sz w:val="20"/>
                <w:szCs w:val="20"/>
              </w:rPr>
              <w:t>тыс. руб./</w:t>
            </w:r>
            <w:r w:rsidRPr="004A533F">
              <w:rPr>
                <w:sz w:val="20"/>
                <w:szCs w:val="20"/>
              </w:rPr>
              <w:br/>
              <w:t>Гкал/ч</w:t>
            </w:r>
          </w:p>
        </w:tc>
        <w:tc>
          <w:tcPr>
            <w:tcW w:w="1300" w:type="dxa"/>
            <w:tcBorders>
              <w:top w:val="nil"/>
              <w:left w:val="nil"/>
              <w:bottom w:val="single" w:sz="4" w:space="0" w:color="auto"/>
              <w:right w:val="single" w:sz="4" w:space="0" w:color="auto"/>
            </w:tcBorders>
            <w:shd w:val="clear" w:color="auto" w:fill="auto"/>
            <w:noWrap/>
            <w:vAlign w:val="center"/>
          </w:tcPr>
          <w:p w14:paraId="0ACA2E2B" w14:textId="77777777" w:rsidR="004A533F" w:rsidRPr="004A533F" w:rsidRDefault="004A533F" w:rsidP="004A533F">
            <w:pPr>
              <w:jc w:val="center"/>
              <w:rPr>
                <w:sz w:val="20"/>
                <w:szCs w:val="20"/>
              </w:rPr>
            </w:pPr>
            <w:r w:rsidRPr="004A533F">
              <w:rPr>
                <w:sz w:val="20"/>
                <w:szCs w:val="20"/>
              </w:rPr>
              <w:t>27,04</w:t>
            </w:r>
          </w:p>
        </w:tc>
        <w:tc>
          <w:tcPr>
            <w:tcW w:w="1300" w:type="dxa"/>
            <w:tcBorders>
              <w:top w:val="nil"/>
              <w:left w:val="nil"/>
              <w:bottom w:val="single" w:sz="4" w:space="0" w:color="auto"/>
              <w:right w:val="single" w:sz="4" w:space="0" w:color="auto"/>
            </w:tcBorders>
            <w:shd w:val="clear" w:color="auto" w:fill="auto"/>
            <w:noWrap/>
            <w:vAlign w:val="center"/>
          </w:tcPr>
          <w:p w14:paraId="0959DC00" w14:textId="77777777" w:rsidR="004A533F" w:rsidRPr="004A533F" w:rsidRDefault="004A533F" w:rsidP="004A533F">
            <w:pPr>
              <w:jc w:val="center"/>
              <w:rPr>
                <w:sz w:val="20"/>
                <w:szCs w:val="20"/>
              </w:rPr>
            </w:pPr>
            <w:r w:rsidRPr="004A533F">
              <w:rPr>
                <w:sz w:val="20"/>
                <w:szCs w:val="20"/>
              </w:rPr>
              <w:t>19,84</w:t>
            </w:r>
          </w:p>
        </w:tc>
      </w:tr>
      <w:tr w:rsidR="004A533F" w:rsidRPr="004A533F" w14:paraId="6B280408" w14:textId="77777777" w:rsidTr="004A533F">
        <w:trPr>
          <w:trHeight w:val="27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416FF31" w14:textId="77777777" w:rsidR="004A533F" w:rsidRPr="004A533F" w:rsidRDefault="004A533F" w:rsidP="004A533F">
            <w:pPr>
              <w:jc w:val="center"/>
              <w:rPr>
                <w:sz w:val="20"/>
                <w:szCs w:val="20"/>
              </w:rPr>
            </w:pPr>
            <w:r w:rsidRPr="004A533F">
              <w:rPr>
                <w:sz w:val="20"/>
                <w:szCs w:val="20"/>
              </w:rPr>
              <w:t>2.2</w:t>
            </w:r>
          </w:p>
        </w:tc>
        <w:tc>
          <w:tcPr>
            <w:tcW w:w="4780" w:type="dxa"/>
            <w:tcBorders>
              <w:top w:val="nil"/>
              <w:left w:val="nil"/>
              <w:bottom w:val="single" w:sz="4" w:space="0" w:color="auto"/>
              <w:right w:val="single" w:sz="4" w:space="0" w:color="auto"/>
            </w:tcBorders>
            <w:shd w:val="clear" w:color="auto" w:fill="auto"/>
            <w:noWrap/>
            <w:vAlign w:val="center"/>
            <w:hideMark/>
          </w:tcPr>
          <w:p w14:paraId="2148CD86" w14:textId="77777777" w:rsidR="004A533F" w:rsidRPr="004A533F" w:rsidRDefault="004A533F" w:rsidP="004A533F">
            <w:pPr>
              <w:rPr>
                <w:sz w:val="20"/>
                <w:szCs w:val="20"/>
              </w:rPr>
            </w:pPr>
            <w:r w:rsidRPr="004A533F">
              <w:rPr>
                <w:sz w:val="20"/>
                <w:szCs w:val="20"/>
              </w:rPr>
              <w:t>Подключаемая тепловая нагрузка объекта заявителя</w:t>
            </w:r>
          </w:p>
        </w:tc>
        <w:tc>
          <w:tcPr>
            <w:tcW w:w="1113" w:type="dxa"/>
            <w:tcBorders>
              <w:top w:val="nil"/>
              <w:left w:val="nil"/>
              <w:bottom w:val="single" w:sz="4" w:space="0" w:color="auto"/>
              <w:right w:val="single" w:sz="4" w:space="0" w:color="auto"/>
            </w:tcBorders>
            <w:shd w:val="clear" w:color="auto" w:fill="auto"/>
            <w:noWrap/>
            <w:vAlign w:val="center"/>
            <w:hideMark/>
          </w:tcPr>
          <w:p w14:paraId="0101558A" w14:textId="77777777" w:rsidR="004A533F" w:rsidRPr="004A533F" w:rsidRDefault="004A533F" w:rsidP="004A533F">
            <w:pPr>
              <w:jc w:val="center"/>
              <w:rPr>
                <w:sz w:val="20"/>
                <w:szCs w:val="20"/>
              </w:rPr>
            </w:pPr>
            <w:r w:rsidRPr="004A533F">
              <w:rPr>
                <w:sz w:val="20"/>
                <w:szCs w:val="20"/>
              </w:rPr>
              <w:t>Гкал/ч</w:t>
            </w:r>
          </w:p>
        </w:tc>
        <w:tc>
          <w:tcPr>
            <w:tcW w:w="1300" w:type="dxa"/>
            <w:tcBorders>
              <w:top w:val="nil"/>
              <w:left w:val="nil"/>
              <w:bottom w:val="single" w:sz="4" w:space="0" w:color="auto"/>
              <w:right w:val="single" w:sz="4" w:space="0" w:color="auto"/>
            </w:tcBorders>
            <w:shd w:val="clear" w:color="auto" w:fill="auto"/>
            <w:noWrap/>
            <w:vAlign w:val="center"/>
          </w:tcPr>
          <w:p w14:paraId="2B3B4A07" w14:textId="77777777" w:rsidR="004A533F" w:rsidRPr="004A533F" w:rsidRDefault="004A533F" w:rsidP="004A533F">
            <w:pPr>
              <w:jc w:val="center"/>
              <w:rPr>
                <w:sz w:val="20"/>
                <w:szCs w:val="20"/>
              </w:rPr>
            </w:pPr>
            <w:r w:rsidRPr="004A533F">
              <w:rPr>
                <w:sz w:val="20"/>
                <w:szCs w:val="20"/>
              </w:rPr>
              <w:t>1,7798</w:t>
            </w:r>
          </w:p>
        </w:tc>
        <w:tc>
          <w:tcPr>
            <w:tcW w:w="1300" w:type="dxa"/>
            <w:tcBorders>
              <w:top w:val="nil"/>
              <w:left w:val="nil"/>
              <w:bottom w:val="single" w:sz="4" w:space="0" w:color="auto"/>
              <w:right w:val="single" w:sz="4" w:space="0" w:color="auto"/>
            </w:tcBorders>
            <w:shd w:val="clear" w:color="auto" w:fill="auto"/>
            <w:noWrap/>
            <w:vAlign w:val="center"/>
          </w:tcPr>
          <w:p w14:paraId="1C93BF8B" w14:textId="77777777" w:rsidR="004A533F" w:rsidRPr="004A533F" w:rsidRDefault="004A533F" w:rsidP="004A533F">
            <w:pPr>
              <w:jc w:val="center"/>
              <w:rPr>
                <w:sz w:val="20"/>
                <w:szCs w:val="20"/>
              </w:rPr>
            </w:pPr>
            <w:r w:rsidRPr="004A533F">
              <w:rPr>
                <w:sz w:val="20"/>
                <w:szCs w:val="20"/>
              </w:rPr>
              <w:t>1,7798</w:t>
            </w:r>
          </w:p>
        </w:tc>
      </w:tr>
      <w:tr w:rsidR="004A533F" w:rsidRPr="004A533F" w14:paraId="70DAF17B" w14:textId="77777777" w:rsidTr="004A533F">
        <w:trPr>
          <w:trHeight w:val="103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92FA8DE" w14:textId="77777777" w:rsidR="004A533F" w:rsidRPr="004A533F" w:rsidRDefault="004A533F" w:rsidP="004A533F">
            <w:pPr>
              <w:jc w:val="center"/>
              <w:rPr>
                <w:sz w:val="20"/>
                <w:szCs w:val="20"/>
              </w:rPr>
            </w:pPr>
            <w:r w:rsidRPr="004A533F">
              <w:rPr>
                <w:sz w:val="20"/>
                <w:szCs w:val="20"/>
              </w:rPr>
              <w:t>3</w:t>
            </w:r>
          </w:p>
        </w:tc>
        <w:tc>
          <w:tcPr>
            <w:tcW w:w="4780" w:type="dxa"/>
            <w:tcBorders>
              <w:top w:val="nil"/>
              <w:left w:val="nil"/>
              <w:bottom w:val="single" w:sz="4" w:space="0" w:color="auto"/>
              <w:right w:val="single" w:sz="4" w:space="0" w:color="auto"/>
            </w:tcBorders>
            <w:shd w:val="clear" w:color="auto" w:fill="auto"/>
            <w:vAlign w:val="center"/>
            <w:hideMark/>
          </w:tcPr>
          <w:p w14:paraId="346E3BEB" w14:textId="77777777" w:rsidR="004A533F" w:rsidRPr="004A533F" w:rsidRDefault="004A533F" w:rsidP="004A533F">
            <w:pPr>
              <w:jc w:val="both"/>
              <w:rPr>
                <w:sz w:val="20"/>
                <w:szCs w:val="20"/>
              </w:rPr>
            </w:pPr>
            <w:r w:rsidRPr="004A533F">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03FD762C" w14:textId="77777777" w:rsidR="004A533F" w:rsidRPr="004A533F" w:rsidRDefault="004A533F" w:rsidP="004A533F">
            <w:pPr>
              <w:jc w:val="center"/>
              <w:rPr>
                <w:sz w:val="20"/>
                <w:szCs w:val="20"/>
              </w:rPr>
            </w:pPr>
            <w:r w:rsidRPr="004A533F">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2DAB3A9F" w14:textId="77777777" w:rsidR="004A533F" w:rsidRPr="004A533F" w:rsidRDefault="004A533F" w:rsidP="004A533F">
            <w:pPr>
              <w:jc w:val="center"/>
              <w:rPr>
                <w:sz w:val="20"/>
                <w:szCs w:val="20"/>
              </w:rPr>
            </w:pPr>
            <w:r w:rsidRPr="004A533F">
              <w:rPr>
                <w:sz w:val="20"/>
                <w:szCs w:val="20"/>
              </w:rPr>
              <w:t>139143,93</w:t>
            </w:r>
          </w:p>
        </w:tc>
        <w:tc>
          <w:tcPr>
            <w:tcW w:w="1300" w:type="dxa"/>
            <w:tcBorders>
              <w:top w:val="nil"/>
              <w:left w:val="nil"/>
              <w:bottom w:val="single" w:sz="4" w:space="0" w:color="auto"/>
              <w:right w:val="single" w:sz="4" w:space="0" w:color="auto"/>
            </w:tcBorders>
            <w:shd w:val="clear" w:color="auto" w:fill="auto"/>
            <w:noWrap/>
            <w:vAlign w:val="center"/>
          </w:tcPr>
          <w:p w14:paraId="1CF4A7ED" w14:textId="77777777" w:rsidR="004A533F" w:rsidRPr="004A533F" w:rsidRDefault="004A533F" w:rsidP="004A533F">
            <w:pPr>
              <w:jc w:val="center"/>
              <w:rPr>
                <w:sz w:val="20"/>
                <w:szCs w:val="20"/>
              </w:rPr>
            </w:pPr>
            <w:r w:rsidRPr="004A533F">
              <w:rPr>
                <w:sz w:val="20"/>
                <w:szCs w:val="20"/>
              </w:rPr>
              <w:t>139143,93</w:t>
            </w:r>
          </w:p>
        </w:tc>
      </w:tr>
      <w:tr w:rsidR="004A533F" w:rsidRPr="004A533F" w14:paraId="176BCEB6" w14:textId="77777777" w:rsidTr="004A533F">
        <w:trPr>
          <w:trHeight w:val="103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A6EF957" w14:textId="77777777" w:rsidR="004A533F" w:rsidRPr="004A533F" w:rsidRDefault="004A533F" w:rsidP="004A533F">
            <w:pPr>
              <w:jc w:val="center"/>
              <w:rPr>
                <w:sz w:val="20"/>
                <w:szCs w:val="20"/>
              </w:rPr>
            </w:pPr>
            <w:r w:rsidRPr="004A533F">
              <w:rPr>
                <w:sz w:val="20"/>
                <w:szCs w:val="20"/>
              </w:rPr>
              <w:t>4</w:t>
            </w:r>
          </w:p>
        </w:tc>
        <w:tc>
          <w:tcPr>
            <w:tcW w:w="4780" w:type="dxa"/>
            <w:tcBorders>
              <w:top w:val="nil"/>
              <w:left w:val="nil"/>
              <w:bottom w:val="single" w:sz="4" w:space="0" w:color="auto"/>
              <w:right w:val="single" w:sz="4" w:space="0" w:color="auto"/>
            </w:tcBorders>
            <w:shd w:val="clear" w:color="auto" w:fill="auto"/>
            <w:vAlign w:val="center"/>
            <w:hideMark/>
          </w:tcPr>
          <w:p w14:paraId="2E60499C" w14:textId="77777777" w:rsidR="004A533F" w:rsidRPr="004A533F" w:rsidRDefault="004A533F" w:rsidP="004A533F">
            <w:pPr>
              <w:jc w:val="both"/>
              <w:rPr>
                <w:sz w:val="20"/>
                <w:szCs w:val="20"/>
              </w:rPr>
            </w:pPr>
            <w:r w:rsidRPr="004A533F">
              <w:rPr>
                <w:sz w:val="20"/>
                <w:szCs w:val="20"/>
              </w:rPr>
              <w:t xml:space="preserve">Расходы на создание (реконструкцию) источников тепловой энергии и (или) развитие существующих источников тепловой энергии и (или) тепловых </w:t>
            </w:r>
            <w:proofErr w:type="gramStart"/>
            <w:r w:rsidRPr="004A533F">
              <w:rPr>
                <w:sz w:val="20"/>
                <w:szCs w:val="20"/>
              </w:rPr>
              <w:t>сетей ,</w:t>
            </w:r>
            <w:proofErr w:type="gramEnd"/>
            <w:r w:rsidRPr="004A533F">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vAlign w:val="center"/>
            <w:hideMark/>
          </w:tcPr>
          <w:p w14:paraId="3EF4B8B1" w14:textId="77777777" w:rsidR="004A533F" w:rsidRPr="004A533F" w:rsidRDefault="004A533F" w:rsidP="004A533F">
            <w:pPr>
              <w:jc w:val="center"/>
              <w:rPr>
                <w:sz w:val="20"/>
                <w:szCs w:val="20"/>
              </w:rPr>
            </w:pPr>
            <w:r w:rsidRPr="004A533F">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4D5E4208" w14:textId="77777777" w:rsidR="004A533F" w:rsidRPr="004A533F" w:rsidRDefault="004A533F" w:rsidP="004A533F">
            <w:pPr>
              <w:jc w:val="center"/>
              <w:rPr>
                <w:sz w:val="20"/>
                <w:szCs w:val="20"/>
              </w:rPr>
            </w:pPr>
            <w:r w:rsidRPr="004A533F">
              <w:rPr>
                <w:sz w:val="20"/>
                <w:szCs w:val="20"/>
              </w:rPr>
              <w:t>0,00</w:t>
            </w:r>
          </w:p>
        </w:tc>
        <w:tc>
          <w:tcPr>
            <w:tcW w:w="1300" w:type="dxa"/>
            <w:tcBorders>
              <w:top w:val="nil"/>
              <w:left w:val="nil"/>
              <w:bottom w:val="single" w:sz="4" w:space="0" w:color="auto"/>
              <w:right w:val="single" w:sz="4" w:space="0" w:color="auto"/>
            </w:tcBorders>
            <w:shd w:val="clear" w:color="auto" w:fill="auto"/>
            <w:noWrap/>
            <w:vAlign w:val="center"/>
          </w:tcPr>
          <w:p w14:paraId="3417FDAE" w14:textId="77777777" w:rsidR="004A533F" w:rsidRPr="004A533F" w:rsidRDefault="004A533F" w:rsidP="004A533F">
            <w:pPr>
              <w:jc w:val="center"/>
              <w:rPr>
                <w:sz w:val="20"/>
                <w:szCs w:val="20"/>
              </w:rPr>
            </w:pPr>
            <w:r w:rsidRPr="004A533F">
              <w:rPr>
                <w:sz w:val="20"/>
                <w:szCs w:val="20"/>
              </w:rPr>
              <w:t>0,00</w:t>
            </w:r>
          </w:p>
        </w:tc>
      </w:tr>
      <w:tr w:rsidR="004A533F" w:rsidRPr="004A533F" w14:paraId="0614F062" w14:textId="77777777" w:rsidTr="004A533F">
        <w:trPr>
          <w:trHeight w:val="102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DE5CF12" w14:textId="77777777" w:rsidR="004A533F" w:rsidRPr="004A533F" w:rsidRDefault="004A533F" w:rsidP="004A533F">
            <w:pPr>
              <w:jc w:val="center"/>
              <w:rPr>
                <w:sz w:val="20"/>
                <w:szCs w:val="20"/>
              </w:rPr>
            </w:pPr>
            <w:r w:rsidRPr="004A533F">
              <w:rPr>
                <w:sz w:val="20"/>
                <w:szCs w:val="20"/>
              </w:rPr>
              <w:t>5</w:t>
            </w:r>
          </w:p>
        </w:tc>
        <w:tc>
          <w:tcPr>
            <w:tcW w:w="4780" w:type="dxa"/>
            <w:tcBorders>
              <w:top w:val="nil"/>
              <w:left w:val="nil"/>
              <w:bottom w:val="single" w:sz="4" w:space="0" w:color="auto"/>
              <w:right w:val="single" w:sz="4" w:space="0" w:color="auto"/>
            </w:tcBorders>
            <w:shd w:val="clear" w:color="auto" w:fill="auto"/>
            <w:vAlign w:val="center"/>
            <w:hideMark/>
          </w:tcPr>
          <w:p w14:paraId="1445ACCD" w14:textId="77777777" w:rsidR="004A533F" w:rsidRPr="004A533F" w:rsidRDefault="004A533F" w:rsidP="004A533F">
            <w:pPr>
              <w:jc w:val="both"/>
              <w:rPr>
                <w:sz w:val="20"/>
                <w:szCs w:val="20"/>
              </w:rPr>
            </w:pPr>
            <w:r w:rsidRPr="004A533F">
              <w:rPr>
                <w:sz w:val="20"/>
                <w:szCs w:val="20"/>
              </w:rPr>
              <w:t>Налог на прибыль (определяется в соответствии с формулой (120.1) настоящих Методических указаний (расчет дополнительно предоставляется в качестве приложения к таблице)</w:t>
            </w:r>
          </w:p>
        </w:tc>
        <w:tc>
          <w:tcPr>
            <w:tcW w:w="1113" w:type="dxa"/>
            <w:tcBorders>
              <w:top w:val="nil"/>
              <w:left w:val="nil"/>
              <w:bottom w:val="single" w:sz="4" w:space="0" w:color="auto"/>
              <w:right w:val="single" w:sz="4" w:space="0" w:color="auto"/>
            </w:tcBorders>
            <w:shd w:val="clear" w:color="auto" w:fill="auto"/>
            <w:vAlign w:val="center"/>
            <w:hideMark/>
          </w:tcPr>
          <w:p w14:paraId="5002DDFB" w14:textId="77777777" w:rsidR="004A533F" w:rsidRPr="004A533F" w:rsidRDefault="004A533F" w:rsidP="004A533F">
            <w:pPr>
              <w:jc w:val="center"/>
              <w:rPr>
                <w:sz w:val="20"/>
                <w:szCs w:val="20"/>
              </w:rPr>
            </w:pPr>
            <w:r w:rsidRPr="004A533F">
              <w:rPr>
                <w:sz w:val="20"/>
                <w:szCs w:val="20"/>
              </w:rPr>
              <w:t>тыс. руб./</w:t>
            </w:r>
            <w:r w:rsidRPr="004A533F">
              <w:rPr>
                <w:sz w:val="20"/>
                <w:szCs w:val="20"/>
              </w:rPr>
              <w:br/>
              <w:t>Гкал/ч</w:t>
            </w:r>
          </w:p>
        </w:tc>
        <w:tc>
          <w:tcPr>
            <w:tcW w:w="1300" w:type="dxa"/>
            <w:tcBorders>
              <w:top w:val="nil"/>
              <w:left w:val="nil"/>
              <w:bottom w:val="single" w:sz="4" w:space="0" w:color="auto"/>
              <w:right w:val="single" w:sz="4" w:space="0" w:color="auto"/>
            </w:tcBorders>
            <w:shd w:val="clear" w:color="auto" w:fill="auto"/>
            <w:noWrap/>
            <w:vAlign w:val="center"/>
          </w:tcPr>
          <w:p w14:paraId="190AD827" w14:textId="77777777" w:rsidR="004A533F" w:rsidRPr="004A533F" w:rsidRDefault="004A533F" w:rsidP="004A533F">
            <w:pPr>
              <w:jc w:val="center"/>
              <w:rPr>
                <w:sz w:val="20"/>
                <w:szCs w:val="20"/>
              </w:rPr>
            </w:pPr>
            <w:r w:rsidRPr="004A533F">
              <w:rPr>
                <w:sz w:val="20"/>
                <w:szCs w:val="20"/>
              </w:rPr>
              <w:t>0,00</w:t>
            </w:r>
          </w:p>
        </w:tc>
        <w:tc>
          <w:tcPr>
            <w:tcW w:w="1300" w:type="dxa"/>
            <w:tcBorders>
              <w:top w:val="nil"/>
              <w:left w:val="nil"/>
              <w:bottom w:val="single" w:sz="4" w:space="0" w:color="auto"/>
              <w:right w:val="single" w:sz="4" w:space="0" w:color="auto"/>
            </w:tcBorders>
            <w:shd w:val="clear" w:color="auto" w:fill="auto"/>
            <w:noWrap/>
            <w:vAlign w:val="center"/>
          </w:tcPr>
          <w:p w14:paraId="50130E35" w14:textId="77777777" w:rsidR="004A533F" w:rsidRPr="004A533F" w:rsidRDefault="004A533F" w:rsidP="004A533F">
            <w:pPr>
              <w:jc w:val="center"/>
              <w:rPr>
                <w:sz w:val="20"/>
                <w:szCs w:val="20"/>
              </w:rPr>
            </w:pPr>
            <w:r w:rsidRPr="004A533F">
              <w:rPr>
                <w:sz w:val="20"/>
                <w:szCs w:val="20"/>
              </w:rPr>
              <w:t>0,00</w:t>
            </w:r>
          </w:p>
        </w:tc>
      </w:tr>
    </w:tbl>
    <w:p w14:paraId="6C568D01" w14:textId="77777777" w:rsidR="004A533F" w:rsidRPr="004A533F" w:rsidRDefault="004A533F" w:rsidP="004A533F">
      <w:pPr>
        <w:tabs>
          <w:tab w:val="left" w:pos="1512"/>
        </w:tabs>
        <w:autoSpaceDE w:val="0"/>
        <w:autoSpaceDN w:val="0"/>
        <w:adjustRightInd w:val="0"/>
        <w:spacing w:line="276" w:lineRule="auto"/>
        <w:ind w:firstLine="709"/>
        <w:jc w:val="both"/>
        <w:rPr>
          <w:color w:val="000000"/>
          <w:sz w:val="28"/>
          <w:szCs w:val="28"/>
        </w:rPr>
      </w:pPr>
    </w:p>
    <w:p w14:paraId="4F6C626A" w14:textId="77777777" w:rsidR="004A533F" w:rsidRPr="004A533F" w:rsidRDefault="004A533F" w:rsidP="004A533F">
      <w:pPr>
        <w:tabs>
          <w:tab w:val="left" w:pos="1512"/>
        </w:tabs>
        <w:autoSpaceDE w:val="0"/>
        <w:autoSpaceDN w:val="0"/>
        <w:adjustRightInd w:val="0"/>
        <w:spacing w:line="276" w:lineRule="auto"/>
        <w:ind w:firstLine="709"/>
        <w:jc w:val="both"/>
        <w:rPr>
          <w:color w:val="000000"/>
          <w:sz w:val="28"/>
          <w:szCs w:val="28"/>
        </w:rPr>
      </w:pPr>
      <w:r w:rsidRPr="004A533F">
        <w:rPr>
          <w:color w:val="000000"/>
          <w:sz w:val="28"/>
          <w:szCs w:val="28"/>
        </w:rPr>
        <w:t xml:space="preserve">Согласно п.171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не превышает 1,5 Гкал/ч, налог на прибыль - </w:t>
      </w:r>
      <w:r w:rsidRPr="004A533F">
        <w:rPr>
          <w:i/>
          <w:color w:val="000000"/>
          <w:sz w:val="28"/>
          <w:szCs w:val="28"/>
        </w:rPr>
        <w:t>Н</w:t>
      </w:r>
      <w:r w:rsidRPr="004A533F">
        <w:rPr>
          <w:color w:val="000000"/>
          <w:sz w:val="28"/>
          <w:szCs w:val="28"/>
        </w:rPr>
        <w:t>, отнесенный к плате за подключение, рассчитывается по формуле:</w:t>
      </w:r>
    </w:p>
    <w:p w14:paraId="0C084A83" w14:textId="25C214D8" w:rsidR="004A533F" w:rsidRPr="004A533F" w:rsidRDefault="004A533F" w:rsidP="004A533F">
      <w:pPr>
        <w:tabs>
          <w:tab w:val="left" w:pos="1512"/>
        </w:tabs>
        <w:autoSpaceDE w:val="0"/>
        <w:autoSpaceDN w:val="0"/>
        <w:adjustRightInd w:val="0"/>
        <w:spacing w:line="276" w:lineRule="auto"/>
        <w:ind w:firstLine="709"/>
        <w:jc w:val="center"/>
        <w:rPr>
          <w:color w:val="000000"/>
          <w:sz w:val="28"/>
          <w:szCs w:val="28"/>
        </w:rPr>
      </w:pPr>
      <w:r w:rsidRPr="004A533F">
        <w:rPr>
          <w:noProof/>
          <w:color w:val="000000"/>
          <w:position w:val="-24"/>
          <w:sz w:val="28"/>
          <w:szCs w:val="28"/>
        </w:rPr>
        <w:drawing>
          <wp:inline distT="0" distB="0" distL="0" distR="0" wp14:anchorId="11A1AC7E" wp14:editId="012C90F7">
            <wp:extent cx="1152525" cy="6000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4A533F">
        <w:rPr>
          <w:color w:val="000000"/>
          <w:sz w:val="28"/>
          <w:szCs w:val="28"/>
        </w:rPr>
        <w:t xml:space="preserve"> (тыс. руб./Гкал/ч)</w:t>
      </w:r>
    </w:p>
    <w:p w14:paraId="351F3A70" w14:textId="77777777" w:rsidR="004A533F" w:rsidRPr="004A533F" w:rsidRDefault="004A533F" w:rsidP="004A533F">
      <w:pPr>
        <w:tabs>
          <w:tab w:val="left" w:pos="1512"/>
        </w:tabs>
        <w:autoSpaceDE w:val="0"/>
        <w:autoSpaceDN w:val="0"/>
        <w:adjustRightInd w:val="0"/>
        <w:spacing w:line="276" w:lineRule="auto"/>
        <w:jc w:val="both"/>
        <w:rPr>
          <w:color w:val="000000"/>
          <w:sz w:val="28"/>
          <w:szCs w:val="28"/>
        </w:rPr>
      </w:pPr>
      <w:r w:rsidRPr="004A533F">
        <w:rPr>
          <w:color w:val="000000"/>
          <w:sz w:val="28"/>
          <w:szCs w:val="28"/>
        </w:rPr>
        <w:t>где:</w:t>
      </w:r>
    </w:p>
    <w:p w14:paraId="0A11B308" w14:textId="0C5EC286" w:rsidR="004A533F" w:rsidRPr="004A533F" w:rsidRDefault="004A533F" w:rsidP="004A533F">
      <w:pPr>
        <w:tabs>
          <w:tab w:val="left" w:pos="1512"/>
        </w:tabs>
        <w:autoSpaceDE w:val="0"/>
        <w:autoSpaceDN w:val="0"/>
        <w:adjustRightInd w:val="0"/>
        <w:spacing w:line="276" w:lineRule="auto"/>
        <w:ind w:firstLine="709"/>
        <w:jc w:val="both"/>
        <w:rPr>
          <w:color w:val="000000"/>
          <w:sz w:val="28"/>
          <w:szCs w:val="28"/>
        </w:rPr>
      </w:pPr>
      <w:r w:rsidRPr="004A533F">
        <w:rPr>
          <w:noProof/>
          <w:color w:val="000000"/>
          <w:position w:val="-6"/>
          <w:sz w:val="28"/>
          <w:szCs w:val="28"/>
        </w:rPr>
        <w:drawing>
          <wp:inline distT="0" distB="0" distL="0" distR="0" wp14:anchorId="026306D7" wp14:editId="65731E50">
            <wp:extent cx="676275" cy="2762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4A533F">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640DF34D" w14:textId="38F11948" w:rsidR="004A533F" w:rsidRPr="004A533F" w:rsidRDefault="004A533F" w:rsidP="004A533F">
      <w:pPr>
        <w:tabs>
          <w:tab w:val="left" w:pos="1512"/>
        </w:tabs>
        <w:autoSpaceDE w:val="0"/>
        <w:autoSpaceDN w:val="0"/>
        <w:adjustRightInd w:val="0"/>
        <w:spacing w:line="276" w:lineRule="auto"/>
        <w:ind w:firstLine="709"/>
        <w:jc w:val="both"/>
        <w:rPr>
          <w:color w:val="000000"/>
          <w:sz w:val="28"/>
          <w:szCs w:val="28"/>
        </w:rPr>
      </w:pPr>
      <w:r w:rsidRPr="004A533F">
        <w:rPr>
          <w:noProof/>
          <w:color w:val="000000"/>
          <w:position w:val="-4"/>
          <w:sz w:val="28"/>
          <w:szCs w:val="28"/>
        </w:rPr>
        <w:drawing>
          <wp:inline distT="0" distB="0" distL="0" distR="0" wp14:anchorId="2C0A07E6" wp14:editId="4DB1CC22">
            <wp:extent cx="7048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4A533F">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063BB00F" w14:textId="77777777" w:rsidR="004A533F" w:rsidRPr="004A533F" w:rsidRDefault="004A533F" w:rsidP="004A533F">
      <w:pPr>
        <w:tabs>
          <w:tab w:val="left" w:pos="993"/>
          <w:tab w:val="left" w:pos="1512"/>
        </w:tabs>
        <w:spacing w:line="276" w:lineRule="auto"/>
        <w:ind w:firstLine="709"/>
        <w:jc w:val="both"/>
        <w:rPr>
          <w:color w:val="000000"/>
          <w:sz w:val="28"/>
          <w:szCs w:val="28"/>
        </w:rPr>
      </w:pPr>
    </w:p>
    <w:p w14:paraId="3ADDF62F" w14:textId="77777777" w:rsidR="004A533F" w:rsidRPr="004A533F" w:rsidRDefault="004A533F" w:rsidP="004A533F">
      <w:pPr>
        <w:tabs>
          <w:tab w:val="left" w:pos="993"/>
          <w:tab w:val="left" w:pos="1512"/>
        </w:tabs>
        <w:jc w:val="center"/>
        <w:rPr>
          <w:b/>
          <w:color w:val="000000"/>
          <w:sz w:val="28"/>
          <w:szCs w:val="28"/>
        </w:rPr>
      </w:pPr>
    </w:p>
    <w:p w14:paraId="703A2E88" w14:textId="77777777" w:rsidR="004A533F" w:rsidRPr="004A533F" w:rsidRDefault="004A533F" w:rsidP="004A533F">
      <w:pPr>
        <w:tabs>
          <w:tab w:val="left" w:pos="993"/>
          <w:tab w:val="left" w:pos="1512"/>
        </w:tabs>
        <w:jc w:val="center"/>
        <w:rPr>
          <w:b/>
          <w:color w:val="000000"/>
          <w:sz w:val="28"/>
          <w:szCs w:val="28"/>
        </w:rPr>
      </w:pPr>
      <w:r w:rsidRPr="004A533F">
        <w:rPr>
          <w:b/>
          <w:color w:val="000000"/>
          <w:sz w:val="28"/>
          <w:szCs w:val="28"/>
        </w:rPr>
        <w:t xml:space="preserve">Индивидуальная плата за подключение к системе теплоснабжения </w:t>
      </w:r>
      <w:r w:rsidRPr="004A533F">
        <w:rPr>
          <w:b/>
          <w:sz w:val="28"/>
          <w:szCs w:val="28"/>
        </w:rPr>
        <w:t>ООО «</w:t>
      </w:r>
      <w:r w:rsidRPr="004A533F">
        <w:rPr>
          <w:b/>
          <w:color w:val="000000"/>
          <w:sz w:val="28"/>
          <w:szCs w:val="28"/>
        </w:rPr>
        <w:t>Новокузнецкая теплосетевая компания</w:t>
      </w:r>
      <w:r w:rsidRPr="004A533F">
        <w:rPr>
          <w:b/>
          <w:sz w:val="28"/>
          <w:szCs w:val="28"/>
        </w:rPr>
        <w:t>»</w:t>
      </w:r>
      <w:r w:rsidRPr="004A533F">
        <w:rPr>
          <w:b/>
          <w:color w:val="000000"/>
          <w:sz w:val="28"/>
          <w:szCs w:val="28"/>
        </w:rPr>
        <w:t xml:space="preserve"> в индивидуальном порядке объектов ООО «Хлеб», расположенных по адресу Кемеровская область – Кузбасс, г. Новокузнецк, ул. Вокзальная, д. 65</w:t>
      </w:r>
    </w:p>
    <w:p w14:paraId="0317FFDC" w14:textId="77777777" w:rsidR="004A533F" w:rsidRPr="004A533F" w:rsidRDefault="004A533F" w:rsidP="004A533F">
      <w:pPr>
        <w:tabs>
          <w:tab w:val="left" w:pos="993"/>
          <w:tab w:val="left" w:pos="1512"/>
        </w:tabs>
        <w:jc w:val="center"/>
        <w:rPr>
          <w:b/>
          <w:color w:val="000000"/>
          <w:sz w:val="28"/>
          <w:szCs w:val="28"/>
        </w:rPr>
      </w:pPr>
    </w:p>
    <w:p w14:paraId="4ABF567D" w14:textId="77777777" w:rsidR="004A533F" w:rsidRPr="004A533F" w:rsidRDefault="004A533F" w:rsidP="004A533F">
      <w:pPr>
        <w:tabs>
          <w:tab w:val="left" w:pos="1512"/>
        </w:tabs>
        <w:spacing w:line="276" w:lineRule="auto"/>
        <w:ind w:firstLine="680"/>
        <w:jc w:val="both"/>
        <w:rPr>
          <w:color w:val="000000"/>
          <w:sz w:val="28"/>
          <w:szCs w:val="28"/>
        </w:rPr>
      </w:pPr>
    </w:p>
    <w:p w14:paraId="2965E2C3" w14:textId="77777777" w:rsidR="004A533F" w:rsidRPr="004A533F" w:rsidRDefault="004A533F" w:rsidP="004A533F">
      <w:pPr>
        <w:tabs>
          <w:tab w:val="left" w:pos="1512"/>
        </w:tabs>
        <w:spacing w:line="276" w:lineRule="auto"/>
        <w:ind w:firstLine="680"/>
        <w:jc w:val="both"/>
        <w:rPr>
          <w:bCs/>
          <w:color w:val="000000"/>
          <w:sz w:val="28"/>
          <w:szCs w:val="28"/>
        </w:rPr>
      </w:pPr>
      <w:r w:rsidRPr="004A533F">
        <w:rPr>
          <w:color w:val="000000"/>
          <w:sz w:val="28"/>
          <w:szCs w:val="28"/>
        </w:rPr>
        <w:t>По итогам анализа, представленного ООО «НТК» предложения по расчету платы за подключение к системе теплоснабжения, эксперты</w:t>
      </w:r>
      <w:r w:rsidRPr="004A533F">
        <w:rPr>
          <w:bCs/>
          <w:color w:val="000000"/>
          <w:sz w:val="28"/>
          <w:szCs w:val="28"/>
        </w:rPr>
        <w:t xml:space="preserve"> предлагают принять плату за подключение к тепловым сетям </w:t>
      </w:r>
      <w:r w:rsidRPr="004A533F">
        <w:rPr>
          <w:color w:val="000000"/>
          <w:sz w:val="28"/>
          <w:szCs w:val="28"/>
        </w:rPr>
        <w:t>ООО «НТК»</w:t>
      </w:r>
      <w:r w:rsidRPr="004A533F">
        <w:rPr>
          <w:bCs/>
          <w:color w:val="000000"/>
          <w:sz w:val="28"/>
          <w:szCs w:val="28"/>
        </w:rPr>
        <w:t xml:space="preserve"> в индивидуальном порядке объекта </w:t>
      </w:r>
    </w:p>
    <w:p w14:paraId="44B92C28" w14:textId="77777777" w:rsidR="004A533F" w:rsidRPr="004A533F" w:rsidRDefault="004A533F" w:rsidP="004A533F">
      <w:pPr>
        <w:tabs>
          <w:tab w:val="left" w:pos="1512"/>
        </w:tabs>
        <w:spacing w:line="276" w:lineRule="auto"/>
        <w:ind w:firstLine="680"/>
        <w:jc w:val="right"/>
        <w:rPr>
          <w:bCs/>
          <w:color w:val="000000"/>
          <w:sz w:val="28"/>
          <w:szCs w:val="28"/>
        </w:rPr>
      </w:pPr>
      <w:r w:rsidRPr="004A533F">
        <w:rPr>
          <w:bCs/>
          <w:color w:val="000000"/>
          <w:sz w:val="28"/>
          <w:szCs w:val="28"/>
        </w:rPr>
        <w:br w:type="page"/>
      </w:r>
      <w:r w:rsidRPr="004A533F">
        <w:rPr>
          <w:bCs/>
          <w:color w:val="000000"/>
          <w:sz w:val="28"/>
          <w:szCs w:val="28"/>
        </w:rPr>
        <w:lastRenderedPageBreak/>
        <w:t>Таблица 5</w:t>
      </w:r>
    </w:p>
    <w:p w14:paraId="0EDFC1CB" w14:textId="77777777" w:rsidR="004A533F" w:rsidRPr="004A533F" w:rsidRDefault="004A533F" w:rsidP="004A533F">
      <w:pPr>
        <w:keepNext/>
        <w:tabs>
          <w:tab w:val="left" w:pos="7513"/>
        </w:tabs>
        <w:ind w:right="-2"/>
        <w:contextualSpacing/>
        <w:jc w:val="center"/>
        <w:outlineLvl w:val="3"/>
        <w:rPr>
          <w:b/>
          <w:sz w:val="28"/>
          <w:szCs w:val="28"/>
          <w:lang w:eastAsia="x-none"/>
        </w:rPr>
      </w:pPr>
      <w:r w:rsidRPr="004A533F">
        <w:rPr>
          <w:b/>
          <w:sz w:val="28"/>
          <w:szCs w:val="28"/>
          <w:lang w:eastAsia="x-none"/>
        </w:rPr>
        <w:t xml:space="preserve">Плата за подключение к системе теплоснабжения </w:t>
      </w:r>
      <w:r w:rsidRPr="004A533F">
        <w:rPr>
          <w:b/>
          <w:sz w:val="28"/>
          <w:szCs w:val="28"/>
          <w:lang w:eastAsia="x-none"/>
        </w:rPr>
        <w:br/>
        <w:t>ООО «Новокузнецкая теплосетевая компания» в индивидуальном порядке объектов ООО «Хлеб», расположенных по адресу Кемеровская область – Кузбасс, г. Новокузнецк, ул. Вокзальная, д. 65</w:t>
      </w:r>
    </w:p>
    <w:p w14:paraId="391A3242" w14:textId="77777777" w:rsidR="004A533F" w:rsidRPr="004A533F" w:rsidRDefault="004A533F" w:rsidP="004A533F">
      <w:pPr>
        <w:keepNext/>
        <w:tabs>
          <w:tab w:val="left" w:pos="7513"/>
        </w:tabs>
        <w:ind w:right="-2"/>
        <w:contextualSpacing/>
        <w:jc w:val="center"/>
        <w:outlineLvl w:val="3"/>
        <w:rPr>
          <w:b/>
          <w:sz w:val="28"/>
          <w:szCs w:val="28"/>
          <w:lang w:eastAsia="x-none"/>
        </w:rPr>
      </w:pPr>
    </w:p>
    <w:p w14:paraId="3D06D994" w14:textId="77777777" w:rsidR="004A533F" w:rsidRPr="004A533F" w:rsidRDefault="004A533F" w:rsidP="004A533F">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3130"/>
        <w:gridCol w:w="2192"/>
        <w:gridCol w:w="2659"/>
      </w:tblGrid>
      <w:tr w:rsidR="004A533F" w:rsidRPr="004A533F" w14:paraId="54266545" w14:textId="77777777" w:rsidTr="003201C9">
        <w:tc>
          <w:tcPr>
            <w:tcW w:w="1191" w:type="pct"/>
            <w:tcMar>
              <w:left w:w="28" w:type="dxa"/>
              <w:right w:w="28" w:type="dxa"/>
            </w:tcMar>
            <w:vAlign w:val="center"/>
          </w:tcPr>
          <w:p w14:paraId="4AD5E72B" w14:textId="77777777" w:rsidR="004A533F" w:rsidRPr="004A533F" w:rsidRDefault="004A533F" w:rsidP="004A533F">
            <w:pPr>
              <w:jc w:val="center"/>
              <w:rPr>
                <w:sz w:val="28"/>
                <w:szCs w:val="28"/>
              </w:rPr>
            </w:pPr>
            <w:r w:rsidRPr="004A533F">
              <w:rPr>
                <w:sz w:val="28"/>
                <w:szCs w:val="28"/>
              </w:rPr>
              <w:t>Заявитель</w:t>
            </w:r>
          </w:p>
        </w:tc>
        <w:tc>
          <w:tcPr>
            <w:tcW w:w="1493" w:type="pct"/>
            <w:tcMar>
              <w:left w:w="28" w:type="dxa"/>
              <w:right w:w="28" w:type="dxa"/>
            </w:tcMar>
            <w:vAlign w:val="center"/>
          </w:tcPr>
          <w:p w14:paraId="0B1245C0" w14:textId="77777777" w:rsidR="004A533F" w:rsidRPr="004A533F" w:rsidRDefault="004A533F" w:rsidP="004A533F">
            <w:pPr>
              <w:jc w:val="center"/>
              <w:rPr>
                <w:sz w:val="28"/>
                <w:szCs w:val="28"/>
              </w:rPr>
            </w:pPr>
            <w:r w:rsidRPr="004A533F">
              <w:rPr>
                <w:sz w:val="28"/>
                <w:szCs w:val="28"/>
              </w:rPr>
              <w:t>Адрес подключаемого объекта</w:t>
            </w:r>
          </w:p>
        </w:tc>
        <w:tc>
          <w:tcPr>
            <w:tcW w:w="1046" w:type="pct"/>
            <w:shd w:val="clear" w:color="auto" w:fill="auto"/>
            <w:tcMar>
              <w:left w:w="28" w:type="dxa"/>
              <w:right w:w="28" w:type="dxa"/>
            </w:tcMar>
            <w:vAlign w:val="center"/>
          </w:tcPr>
          <w:p w14:paraId="570A8428" w14:textId="77777777" w:rsidR="004A533F" w:rsidRPr="004A533F" w:rsidRDefault="004A533F" w:rsidP="004A533F">
            <w:pPr>
              <w:ind w:left="-57" w:right="-57"/>
              <w:jc w:val="center"/>
              <w:rPr>
                <w:sz w:val="28"/>
                <w:szCs w:val="28"/>
              </w:rPr>
            </w:pPr>
            <w:r w:rsidRPr="004A533F">
              <w:rPr>
                <w:sz w:val="28"/>
                <w:szCs w:val="28"/>
              </w:rPr>
              <w:t>Объём присоединяемой мощности, Гкал/ч</w:t>
            </w:r>
          </w:p>
        </w:tc>
        <w:tc>
          <w:tcPr>
            <w:tcW w:w="1269" w:type="pct"/>
            <w:tcMar>
              <w:left w:w="28" w:type="dxa"/>
              <w:right w:w="28" w:type="dxa"/>
            </w:tcMar>
            <w:vAlign w:val="center"/>
          </w:tcPr>
          <w:p w14:paraId="497CCF38" w14:textId="77777777" w:rsidR="004A533F" w:rsidRPr="004A533F" w:rsidRDefault="004A533F" w:rsidP="004A533F">
            <w:pPr>
              <w:jc w:val="center"/>
              <w:rPr>
                <w:sz w:val="28"/>
                <w:szCs w:val="28"/>
              </w:rPr>
            </w:pPr>
            <w:r w:rsidRPr="004A533F">
              <w:rPr>
                <w:sz w:val="28"/>
                <w:szCs w:val="28"/>
              </w:rPr>
              <w:t>Плата за подключение к системе теплоснабжения, тыс. руб. (без учёта НДС)</w:t>
            </w:r>
          </w:p>
        </w:tc>
      </w:tr>
      <w:tr w:rsidR="004A533F" w:rsidRPr="004A533F" w14:paraId="657FB364" w14:textId="77777777" w:rsidTr="003201C9">
        <w:trPr>
          <w:trHeight w:val="679"/>
        </w:trPr>
        <w:tc>
          <w:tcPr>
            <w:tcW w:w="1191" w:type="pct"/>
            <w:tcMar>
              <w:left w:w="28" w:type="dxa"/>
              <w:right w:w="28" w:type="dxa"/>
            </w:tcMar>
            <w:vAlign w:val="center"/>
          </w:tcPr>
          <w:p w14:paraId="6007DE4F" w14:textId="77777777" w:rsidR="004A533F" w:rsidRPr="004A533F" w:rsidRDefault="004A533F" w:rsidP="004A533F">
            <w:pPr>
              <w:jc w:val="center"/>
              <w:rPr>
                <w:sz w:val="28"/>
                <w:szCs w:val="28"/>
              </w:rPr>
            </w:pPr>
            <w:r w:rsidRPr="004A533F">
              <w:rPr>
                <w:sz w:val="28"/>
                <w:szCs w:val="28"/>
              </w:rPr>
              <w:t>ООО «Хлеб»</w:t>
            </w:r>
          </w:p>
        </w:tc>
        <w:tc>
          <w:tcPr>
            <w:tcW w:w="1493" w:type="pct"/>
            <w:tcMar>
              <w:left w:w="28" w:type="dxa"/>
              <w:right w:w="28" w:type="dxa"/>
            </w:tcMar>
            <w:vAlign w:val="center"/>
          </w:tcPr>
          <w:p w14:paraId="28E8592A" w14:textId="77777777" w:rsidR="004A533F" w:rsidRPr="004A533F" w:rsidRDefault="004A533F" w:rsidP="004A533F">
            <w:pPr>
              <w:jc w:val="center"/>
              <w:rPr>
                <w:sz w:val="28"/>
                <w:szCs w:val="28"/>
              </w:rPr>
            </w:pPr>
            <w:r w:rsidRPr="004A533F">
              <w:rPr>
                <w:bCs/>
                <w:sz w:val="28"/>
                <w:szCs w:val="28"/>
                <w:lang w:eastAsia="x-none"/>
              </w:rPr>
              <w:t>Кемеровская область – Кузбасс, г. Новокузнецк, ул. Вокзальная, д. 65</w:t>
            </w:r>
          </w:p>
        </w:tc>
        <w:tc>
          <w:tcPr>
            <w:tcW w:w="1046" w:type="pct"/>
            <w:shd w:val="clear" w:color="auto" w:fill="auto"/>
            <w:tcMar>
              <w:left w:w="28" w:type="dxa"/>
              <w:right w:w="28" w:type="dxa"/>
            </w:tcMar>
            <w:vAlign w:val="center"/>
          </w:tcPr>
          <w:p w14:paraId="74B15946" w14:textId="77777777" w:rsidR="004A533F" w:rsidRPr="004A533F" w:rsidRDefault="004A533F" w:rsidP="004A533F">
            <w:pPr>
              <w:jc w:val="center"/>
              <w:rPr>
                <w:sz w:val="28"/>
                <w:szCs w:val="28"/>
              </w:rPr>
            </w:pPr>
            <w:r w:rsidRPr="004A533F">
              <w:rPr>
                <w:sz w:val="28"/>
                <w:szCs w:val="28"/>
              </w:rPr>
              <w:t>1,7798</w:t>
            </w:r>
          </w:p>
        </w:tc>
        <w:tc>
          <w:tcPr>
            <w:tcW w:w="1269" w:type="pct"/>
            <w:tcMar>
              <w:left w:w="28" w:type="dxa"/>
              <w:right w:w="28" w:type="dxa"/>
            </w:tcMar>
            <w:vAlign w:val="center"/>
          </w:tcPr>
          <w:p w14:paraId="52BADB66" w14:textId="77777777" w:rsidR="004A533F" w:rsidRPr="004A533F" w:rsidRDefault="004A533F" w:rsidP="004A533F">
            <w:pPr>
              <w:ind w:left="-57" w:right="-57"/>
              <w:jc w:val="center"/>
              <w:rPr>
                <w:sz w:val="28"/>
                <w:szCs w:val="28"/>
              </w:rPr>
            </w:pPr>
            <w:r w:rsidRPr="004A533F">
              <w:rPr>
                <w:sz w:val="28"/>
                <w:szCs w:val="28"/>
              </w:rPr>
              <w:t>139179,25</w:t>
            </w:r>
          </w:p>
        </w:tc>
      </w:tr>
    </w:tbl>
    <w:p w14:paraId="6F11ED46" w14:textId="77777777" w:rsidR="004A533F" w:rsidRPr="004A533F" w:rsidRDefault="004A533F" w:rsidP="004A533F">
      <w:pPr>
        <w:tabs>
          <w:tab w:val="left" w:pos="1512"/>
        </w:tabs>
        <w:spacing w:line="276" w:lineRule="auto"/>
        <w:ind w:firstLine="680"/>
        <w:jc w:val="both"/>
        <w:rPr>
          <w:color w:val="000000"/>
          <w:sz w:val="28"/>
          <w:szCs w:val="28"/>
        </w:rPr>
      </w:pPr>
    </w:p>
    <w:p w14:paraId="1DC8907E" w14:textId="77777777" w:rsidR="004A533F" w:rsidRPr="004A533F" w:rsidRDefault="004A533F" w:rsidP="004A533F">
      <w:pPr>
        <w:tabs>
          <w:tab w:val="left" w:pos="1512"/>
        </w:tabs>
        <w:spacing w:line="276" w:lineRule="auto"/>
        <w:ind w:firstLine="680"/>
        <w:jc w:val="both"/>
        <w:rPr>
          <w:color w:val="000000"/>
          <w:sz w:val="28"/>
          <w:szCs w:val="28"/>
        </w:rPr>
      </w:pPr>
    </w:p>
    <w:p w14:paraId="64EFE327" w14:textId="77777777" w:rsidR="004A533F" w:rsidRPr="004A533F" w:rsidRDefault="004A533F" w:rsidP="004A533F">
      <w:pPr>
        <w:spacing w:after="120"/>
        <w:jc w:val="both"/>
        <w:rPr>
          <w:sz w:val="28"/>
          <w:szCs w:val="26"/>
        </w:rPr>
      </w:pPr>
    </w:p>
    <w:p w14:paraId="61EA41CE" w14:textId="77777777" w:rsidR="004A533F" w:rsidRPr="004A533F" w:rsidRDefault="004A533F" w:rsidP="004A533F">
      <w:pPr>
        <w:tabs>
          <w:tab w:val="left" w:pos="540"/>
          <w:tab w:val="left" w:pos="1512"/>
        </w:tabs>
        <w:ind w:firstLine="720"/>
        <w:jc w:val="both"/>
        <w:rPr>
          <w:color w:val="000000"/>
        </w:rPr>
      </w:pPr>
    </w:p>
    <w:p w14:paraId="60486C53" w14:textId="77777777" w:rsidR="004A533F" w:rsidRDefault="004A533F" w:rsidP="004A533F">
      <w:pPr>
        <w:tabs>
          <w:tab w:val="left" w:pos="5580"/>
          <w:tab w:val="left" w:pos="9498"/>
        </w:tabs>
        <w:ind w:right="-569"/>
      </w:pPr>
    </w:p>
    <w:p w14:paraId="5AC27C92" w14:textId="77777777" w:rsidR="004A533F" w:rsidRDefault="004A533F" w:rsidP="000E28D2">
      <w:pPr>
        <w:tabs>
          <w:tab w:val="left" w:pos="5580"/>
          <w:tab w:val="left" w:pos="9498"/>
        </w:tabs>
        <w:ind w:left="-3562" w:right="-569" w:firstLine="10225"/>
      </w:pPr>
    </w:p>
    <w:p w14:paraId="4A76855D" w14:textId="557092F4" w:rsidR="004A533F" w:rsidRDefault="004A533F" w:rsidP="000E28D2">
      <w:pPr>
        <w:tabs>
          <w:tab w:val="left" w:pos="5580"/>
          <w:tab w:val="left" w:pos="9498"/>
        </w:tabs>
        <w:ind w:left="-3562" w:right="-569" w:firstLine="10225"/>
        <w:sectPr w:rsidR="004A533F" w:rsidSect="00346A0F">
          <w:pgSz w:w="11906" w:h="16838"/>
          <w:pgMar w:top="1134" w:right="567" w:bottom="1134" w:left="851" w:header="708" w:footer="708" w:gutter="0"/>
          <w:cols w:space="708"/>
          <w:docGrid w:linePitch="360"/>
        </w:sectPr>
      </w:pPr>
    </w:p>
    <w:p w14:paraId="3FE72CD5" w14:textId="18FDE0D9" w:rsidR="004A533F" w:rsidRPr="00D00103" w:rsidRDefault="004A533F" w:rsidP="004A533F">
      <w:pPr>
        <w:tabs>
          <w:tab w:val="left" w:pos="5580"/>
          <w:tab w:val="left" w:pos="9498"/>
        </w:tabs>
        <w:ind w:left="-3562" w:right="-569" w:firstLine="10225"/>
      </w:pPr>
      <w:r w:rsidRPr="00D00103">
        <w:lastRenderedPageBreak/>
        <w:t xml:space="preserve">Приложение </w:t>
      </w:r>
      <w:r>
        <w:t xml:space="preserve">№ </w:t>
      </w:r>
      <w:r>
        <w:t xml:space="preserve">2 </w:t>
      </w:r>
      <w:r w:rsidRPr="00D00103">
        <w:t xml:space="preserve">к протоколу № </w:t>
      </w:r>
      <w:r>
        <w:t>76</w:t>
      </w:r>
    </w:p>
    <w:p w14:paraId="22AFBE5F" w14:textId="77777777" w:rsidR="004A533F" w:rsidRPr="00D00103" w:rsidRDefault="004A533F" w:rsidP="004A533F">
      <w:pPr>
        <w:tabs>
          <w:tab w:val="left" w:pos="5580"/>
          <w:tab w:val="left" w:pos="9498"/>
        </w:tabs>
        <w:ind w:left="-3562" w:right="-569" w:firstLine="10225"/>
      </w:pPr>
      <w:r w:rsidRPr="00D00103">
        <w:t>заседания правления Региональной</w:t>
      </w:r>
    </w:p>
    <w:p w14:paraId="4B2717EE" w14:textId="77777777" w:rsidR="004A533F" w:rsidRPr="00D00103" w:rsidRDefault="004A533F" w:rsidP="004A533F">
      <w:pPr>
        <w:tabs>
          <w:tab w:val="left" w:pos="5580"/>
          <w:tab w:val="left" w:pos="9498"/>
        </w:tabs>
        <w:ind w:left="-3562" w:right="-569" w:firstLine="10225"/>
      </w:pPr>
      <w:r w:rsidRPr="00D00103">
        <w:t>энергетической комиссии</w:t>
      </w:r>
    </w:p>
    <w:p w14:paraId="35CDE200" w14:textId="77777777" w:rsidR="004A533F" w:rsidRDefault="004A533F" w:rsidP="004A533F">
      <w:pPr>
        <w:tabs>
          <w:tab w:val="left" w:pos="5580"/>
          <w:tab w:val="left" w:pos="9498"/>
        </w:tabs>
        <w:ind w:left="-3562" w:right="-569" w:firstLine="10225"/>
      </w:pPr>
      <w:r w:rsidRPr="00D00103">
        <w:t xml:space="preserve">Кузбасса от </w:t>
      </w:r>
      <w:r>
        <w:t>08.11</w:t>
      </w:r>
      <w:r w:rsidRPr="00D00103">
        <w:t>.2022</w:t>
      </w:r>
    </w:p>
    <w:p w14:paraId="79FC0558" w14:textId="77777777" w:rsidR="004A533F" w:rsidRDefault="004A533F" w:rsidP="000E28D2">
      <w:pPr>
        <w:tabs>
          <w:tab w:val="left" w:pos="5580"/>
          <w:tab w:val="left" w:pos="9498"/>
        </w:tabs>
        <w:ind w:left="-3562" w:right="-569" w:firstLine="10225"/>
      </w:pPr>
    </w:p>
    <w:p w14:paraId="74652188" w14:textId="77777777" w:rsidR="004A533F" w:rsidRPr="001A54AF" w:rsidRDefault="004A533F" w:rsidP="004A533F">
      <w:pPr>
        <w:pStyle w:val="4"/>
        <w:tabs>
          <w:tab w:val="left" w:pos="7513"/>
        </w:tabs>
        <w:ind w:right="-2"/>
        <w:contextualSpacing/>
        <w:rPr>
          <w:bCs/>
        </w:rPr>
      </w:pPr>
      <w:r w:rsidRPr="00492177">
        <w:rPr>
          <w:bCs/>
          <w:sz w:val="28"/>
          <w:szCs w:val="28"/>
          <w:lang w:val="ru-RU"/>
        </w:rPr>
        <w:t xml:space="preserve">Плата за подключение к системе теплоснабжения </w:t>
      </w:r>
      <w:r w:rsidRPr="00492177">
        <w:rPr>
          <w:bCs/>
          <w:sz w:val="28"/>
          <w:szCs w:val="28"/>
          <w:lang w:val="ru-RU"/>
        </w:rPr>
        <w:br/>
      </w:r>
      <w:r w:rsidRPr="00B55D74">
        <w:rPr>
          <w:bCs/>
          <w:sz w:val="28"/>
          <w:szCs w:val="28"/>
          <w:lang w:val="ru-RU"/>
        </w:rPr>
        <w:t xml:space="preserve">ООО «Новокузнецкая теплосетевая компания» в индивидуальном порядке объектов ООО «Хлеб», расположенных по адресу Кемеровская область – Кузбасс, г. Новокузнецк, ул. </w:t>
      </w:r>
      <w:proofErr w:type="spellStart"/>
      <w:r w:rsidRPr="00403103">
        <w:rPr>
          <w:bCs/>
          <w:sz w:val="28"/>
          <w:szCs w:val="28"/>
        </w:rPr>
        <w:t>Вокзальная</w:t>
      </w:r>
      <w:proofErr w:type="spellEnd"/>
      <w:r w:rsidRPr="00403103">
        <w:rPr>
          <w:bCs/>
          <w:sz w:val="28"/>
          <w:szCs w:val="28"/>
        </w:rPr>
        <w:t>, д. 65</w:t>
      </w:r>
    </w:p>
    <w:p w14:paraId="66C452C5" w14:textId="77777777" w:rsidR="004A533F" w:rsidRDefault="004A533F" w:rsidP="004A533F">
      <w:pPr>
        <w:rPr>
          <w:sz w:val="28"/>
          <w:szCs w:val="28"/>
          <w:lang w:eastAsia="x-none"/>
        </w:rPr>
      </w:pPr>
    </w:p>
    <w:p w14:paraId="14A82CDB" w14:textId="77777777" w:rsidR="004A533F" w:rsidRPr="00511507" w:rsidRDefault="004A533F" w:rsidP="004A533F">
      <w:pPr>
        <w:rPr>
          <w:sz w:val="28"/>
          <w:szCs w:val="28"/>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3192"/>
        <w:gridCol w:w="2190"/>
        <w:gridCol w:w="2819"/>
      </w:tblGrid>
      <w:tr w:rsidR="004A533F" w:rsidRPr="00523EA9" w14:paraId="0A886FBA" w14:textId="77777777" w:rsidTr="003201C9">
        <w:tc>
          <w:tcPr>
            <w:tcW w:w="1087" w:type="pct"/>
            <w:tcMar>
              <w:left w:w="28" w:type="dxa"/>
              <w:right w:w="28" w:type="dxa"/>
            </w:tcMar>
            <w:vAlign w:val="center"/>
          </w:tcPr>
          <w:p w14:paraId="12CD8682" w14:textId="77777777" w:rsidR="004A533F" w:rsidRPr="008A2C29" w:rsidRDefault="004A533F" w:rsidP="003201C9">
            <w:pPr>
              <w:jc w:val="center"/>
              <w:rPr>
                <w:sz w:val="28"/>
                <w:szCs w:val="28"/>
              </w:rPr>
            </w:pPr>
            <w:r w:rsidRPr="008A2C29">
              <w:rPr>
                <w:sz w:val="28"/>
                <w:szCs w:val="28"/>
              </w:rPr>
              <w:t>Заявитель</w:t>
            </w:r>
          </w:p>
        </w:tc>
        <w:tc>
          <w:tcPr>
            <w:tcW w:w="1523" w:type="pct"/>
            <w:tcMar>
              <w:left w:w="28" w:type="dxa"/>
              <w:right w:w="28" w:type="dxa"/>
            </w:tcMar>
            <w:vAlign w:val="center"/>
          </w:tcPr>
          <w:p w14:paraId="71ADDE7F" w14:textId="77777777" w:rsidR="004A533F" w:rsidRPr="008A2C29" w:rsidRDefault="004A533F" w:rsidP="003201C9">
            <w:pPr>
              <w:jc w:val="center"/>
              <w:rPr>
                <w:sz w:val="28"/>
                <w:szCs w:val="28"/>
              </w:rPr>
            </w:pPr>
            <w:r w:rsidRPr="008A2C29">
              <w:rPr>
                <w:sz w:val="28"/>
                <w:szCs w:val="28"/>
              </w:rPr>
              <w:t>Адрес подключаемого объекта</w:t>
            </w:r>
          </w:p>
        </w:tc>
        <w:tc>
          <w:tcPr>
            <w:tcW w:w="1045" w:type="pct"/>
            <w:shd w:val="clear" w:color="auto" w:fill="auto"/>
            <w:tcMar>
              <w:left w:w="28" w:type="dxa"/>
              <w:right w:w="28" w:type="dxa"/>
            </w:tcMar>
            <w:vAlign w:val="center"/>
          </w:tcPr>
          <w:p w14:paraId="363DB3F6" w14:textId="77777777" w:rsidR="004A533F" w:rsidRPr="008A2C29" w:rsidRDefault="004A533F" w:rsidP="003201C9">
            <w:pPr>
              <w:ind w:left="-57" w:right="-57"/>
              <w:jc w:val="center"/>
              <w:rPr>
                <w:sz w:val="28"/>
                <w:szCs w:val="28"/>
              </w:rPr>
            </w:pPr>
            <w:r w:rsidRPr="008A2C29">
              <w:rPr>
                <w:sz w:val="28"/>
                <w:szCs w:val="28"/>
              </w:rPr>
              <w:t>Объём присоединяемой мощности, Гкал/ч</w:t>
            </w:r>
          </w:p>
        </w:tc>
        <w:tc>
          <w:tcPr>
            <w:tcW w:w="1345" w:type="pct"/>
            <w:tcMar>
              <w:left w:w="28" w:type="dxa"/>
              <w:right w:w="28" w:type="dxa"/>
            </w:tcMar>
            <w:vAlign w:val="center"/>
          </w:tcPr>
          <w:p w14:paraId="782DA7BA" w14:textId="77777777" w:rsidR="004A533F" w:rsidRPr="008A2C29" w:rsidRDefault="004A533F" w:rsidP="003201C9">
            <w:pPr>
              <w:jc w:val="center"/>
              <w:rPr>
                <w:sz w:val="28"/>
                <w:szCs w:val="28"/>
              </w:rPr>
            </w:pPr>
            <w:r w:rsidRPr="008A2C29">
              <w:rPr>
                <w:sz w:val="28"/>
                <w:szCs w:val="28"/>
              </w:rPr>
              <w:t>Плата за подключение к системе теплоснабжения, тыс. руб. (без учёта НДС)</w:t>
            </w:r>
          </w:p>
        </w:tc>
      </w:tr>
      <w:tr w:rsidR="004A533F" w:rsidRPr="00523EA9" w14:paraId="100550DF" w14:textId="77777777" w:rsidTr="003201C9">
        <w:trPr>
          <w:trHeight w:val="679"/>
        </w:trPr>
        <w:tc>
          <w:tcPr>
            <w:tcW w:w="1087" w:type="pct"/>
            <w:tcMar>
              <w:left w:w="28" w:type="dxa"/>
              <w:right w:w="28" w:type="dxa"/>
            </w:tcMar>
            <w:vAlign w:val="center"/>
          </w:tcPr>
          <w:p w14:paraId="2F32EE70" w14:textId="77777777" w:rsidR="004A533F" w:rsidRPr="008A2C29" w:rsidRDefault="004A533F" w:rsidP="003201C9">
            <w:pPr>
              <w:jc w:val="center"/>
              <w:rPr>
                <w:sz w:val="28"/>
                <w:szCs w:val="28"/>
              </w:rPr>
            </w:pPr>
            <w:r w:rsidRPr="008B5188">
              <w:rPr>
                <w:sz w:val="28"/>
                <w:szCs w:val="28"/>
              </w:rPr>
              <w:t>ООО «</w:t>
            </w:r>
            <w:r>
              <w:rPr>
                <w:sz w:val="28"/>
                <w:szCs w:val="28"/>
              </w:rPr>
              <w:t>Хлеб</w:t>
            </w:r>
            <w:r w:rsidRPr="008B5188">
              <w:rPr>
                <w:sz w:val="28"/>
                <w:szCs w:val="28"/>
              </w:rPr>
              <w:t>»</w:t>
            </w:r>
          </w:p>
        </w:tc>
        <w:tc>
          <w:tcPr>
            <w:tcW w:w="1523" w:type="pct"/>
            <w:tcMar>
              <w:left w:w="28" w:type="dxa"/>
              <w:right w:w="28" w:type="dxa"/>
            </w:tcMar>
            <w:vAlign w:val="center"/>
          </w:tcPr>
          <w:p w14:paraId="4FF21D8C" w14:textId="77777777" w:rsidR="004A533F" w:rsidRDefault="004A533F" w:rsidP="003201C9">
            <w:pPr>
              <w:jc w:val="center"/>
              <w:rPr>
                <w:bCs/>
                <w:sz w:val="28"/>
                <w:szCs w:val="28"/>
                <w:lang w:eastAsia="x-none"/>
              </w:rPr>
            </w:pPr>
            <w:r w:rsidRPr="00403103">
              <w:rPr>
                <w:bCs/>
                <w:sz w:val="28"/>
                <w:szCs w:val="28"/>
                <w:lang w:eastAsia="x-none"/>
              </w:rPr>
              <w:t xml:space="preserve">Кемеровская область – Кузбасс, </w:t>
            </w:r>
          </w:p>
          <w:p w14:paraId="16645C0E" w14:textId="77777777" w:rsidR="004A533F" w:rsidRDefault="004A533F" w:rsidP="003201C9">
            <w:pPr>
              <w:jc w:val="center"/>
              <w:rPr>
                <w:bCs/>
                <w:sz w:val="28"/>
                <w:szCs w:val="28"/>
                <w:lang w:eastAsia="x-none"/>
              </w:rPr>
            </w:pPr>
            <w:r w:rsidRPr="00403103">
              <w:rPr>
                <w:bCs/>
                <w:sz w:val="28"/>
                <w:szCs w:val="28"/>
                <w:lang w:eastAsia="x-none"/>
              </w:rPr>
              <w:t xml:space="preserve">г. Новокузнецк, </w:t>
            </w:r>
          </w:p>
          <w:p w14:paraId="232C308C" w14:textId="77777777" w:rsidR="004A533F" w:rsidRPr="008A2C29" w:rsidRDefault="004A533F" w:rsidP="003201C9">
            <w:pPr>
              <w:jc w:val="center"/>
              <w:rPr>
                <w:sz w:val="28"/>
                <w:szCs w:val="28"/>
              </w:rPr>
            </w:pPr>
            <w:r w:rsidRPr="00403103">
              <w:rPr>
                <w:bCs/>
                <w:sz w:val="28"/>
                <w:szCs w:val="28"/>
                <w:lang w:eastAsia="x-none"/>
              </w:rPr>
              <w:t>ул. Вокзальная, д. 65</w:t>
            </w:r>
          </w:p>
        </w:tc>
        <w:tc>
          <w:tcPr>
            <w:tcW w:w="1045" w:type="pct"/>
            <w:shd w:val="clear" w:color="auto" w:fill="auto"/>
            <w:tcMar>
              <w:left w:w="28" w:type="dxa"/>
              <w:right w:w="28" w:type="dxa"/>
            </w:tcMar>
            <w:vAlign w:val="center"/>
          </w:tcPr>
          <w:p w14:paraId="714F2BD2" w14:textId="77777777" w:rsidR="004A533F" w:rsidRPr="008A2C29" w:rsidRDefault="004A533F" w:rsidP="003201C9">
            <w:pPr>
              <w:jc w:val="center"/>
              <w:rPr>
                <w:sz w:val="28"/>
                <w:szCs w:val="28"/>
              </w:rPr>
            </w:pPr>
            <w:r>
              <w:rPr>
                <w:sz w:val="28"/>
                <w:szCs w:val="28"/>
              </w:rPr>
              <w:t>1,7798</w:t>
            </w:r>
          </w:p>
        </w:tc>
        <w:tc>
          <w:tcPr>
            <w:tcW w:w="1345" w:type="pct"/>
            <w:tcMar>
              <w:left w:w="28" w:type="dxa"/>
              <w:right w:w="28" w:type="dxa"/>
            </w:tcMar>
            <w:vAlign w:val="center"/>
          </w:tcPr>
          <w:p w14:paraId="055103A4" w14:textId="77777777" w:rsidR="004A533F" w:rsidRPr="008A2C29" w:rsidRDefault="004A533F" w:rsidP="003201C9">
            <w:pPr>
              <w:ind w:left="-57" w:right="-57"/>
              <w:jc w:val="center"/>
              <w:rPr>
                <w:sz w:val="28"/>
                <w:szCs w:val="28"/>
              </w:rPr>
            </w:pPr>
            <w:r>
              <w:rPr>
                <w:sz w:val="28"/>
                <w:szCs w:val="28"/>
              </w:rPr>
              <w:t>139179,25</w:t>
            </w:r>
          </w:p>
        </w:tc>
      </w:tr>
    </w:tbl>
    <w:p w14:paraId="36FC2785" w14:textId="77777777" w:rsidR="004A533F" w:rsidRDefault="004A533F" w:rsidP="004A533F">
      <w:pPr>
        <w:jc w:val="center"/>
        <w:rPr>
          <w:sz w:val="28"/>
          <w:szCs w:val="28"/>
        </w:rPr>
      </w:pPr>
    </w:p>
    <w:p w14:paraId="0284EF1D" w14:textId="77777777" w:rsidR="004A533F" w:rsidRDefault="004A533F" w:rsidP="004A533F">
      <w:pPr>
        <w:jc w:val="center"/>
        <w:rPr>
          <w:sz w:val="28"/>
          <w:szCs w:val="28"/>
        </w:rPr>
      </w:pPr>
    </w:p>
    <w:p w14:paraId="40D5DE30" w14:textId="77777777" w:rsidR="004A533F" w:rsidRDefault="004A533F" w:rsidP="004A533F">
      <w:pPr>
        <w:jc w:val="center"/>
        <w:rPr>
          <w:sz w:val="28"/>
          <w:szCs w:val="28"/>
        </w:rPr>
      </w:pPr>
    </w:p>
    <w:p w14:paraId="67B9A92F" w14:textId="77777777" w:rsidR="004A533F" w:rsidRDefault="004A533F" w:rsidP="004A533F">
      <w:pPr>
        <w:ind w:left="4962" w:right="-2"/>
        <w:jc w:val="center"/>
        <w:rPr>
          <w:sz w:val="28"/>
          <w:szCs w:val="28"/>
        </w:rPr>
      </w:pPr>
    </w:p>
    <w:p w14:paraId="589C676F" w14:textId="77777777" w:rsidR="004A533F" w:rsidRPr="00B83273" w:rsidRDefault="004A533F" w:rsidP="004A533F">
      <w:pPr>
        <w:tabs>
          <w:tab w:val="left" w:pos="5245"/>
        </w:tabs>
        <w:ind w:left="4820" w:right="-1"/>
        <w:jc w:val="center"/>
      </w:pPr>
    </w:p>
    <w:p w14:paraId="416174FE" w14:textId="77777777" w:rsidR="001E3F2B" w:rsidRDefault="001E3F2B" w:rsidP="004A533F">
      <w:pPr>
        <w:tabs>
          <w:tab w:val="left" w:pos="5580"/>
          <w:tab w:val="left" w:pos="9498"/>
        </w:tabs>
        <w:ind w:right="-569"/>
        <w:sectPr w:rsidR="001E3F2B" w:rsidSect="00346A0F">
          <w:pgSz w:w="11906" w:h="16838"/>
          <w:pgMar w:top="1134" w:right="567" w:bottom="1134" w:left="851" w:header="708" w:footer="708" w:gutter="0"/>
          <w:cols w:space="708"/>
          <w:docGrid w:linePitch="360"/>
        </w:sectPr>
      </w:pPr>
    </w:p>
    <w:p w14:paraId="52D203FF" w14:textId="15C2182B" w:rsidR="001E3F2B" w:rsidRPr="00D00103" w:rsidRDefault="001E3F2B" w:rsidP="001E3F2B">
      <w:pPr>
        <w:tabs>
          <w:tab w:val="left" w:pos="5580"/>
          <w:tab w:val="left" w:pos="9498"/>
        </w:tabs>
        <w:ind w:left="-3562" w:right="-569" w:firstLine="9091"/>
      </w:pPr>
      <w:r w:rsidRPr="00D00103">
        <w:lastRenderedPageBreak/>
        <w:t xml:space="preserve">Приложение </w:t>
      </w:r>
      <w:r>
        <w:t xml:space="preserve">№ </w:t>
      </w:r>
      <w:r>
        <w:t xml:space="preserve">3 </w:t>
      </w:r>
      <w:r w:rsidRPr="00D00103">
        <w:t xml:space="preserve">к протоколу № </w:t>
      </w:r>
      <w:r>
        <w:t>76</w:t>
      </w:r>
    </w:p>
    <w:p w14:paraId="5DF031AA" w14:textId="77777777" w:rsidR="001E3F2B" w:rsidRPr="00D00103" w:rsidRDefault="001E3F2B" w:rsidP="001E3F2B">
      <w:pPr>
        <w:tabs>
          <w:tab w:val="left" w:pos="5580"/>
          <w:tab w:val="left" w:pos="9498"/>
        </w:tabs>
        <w:ind w:left="-3562" w:right="-569" w:firstLine="9091"/>
      </w:pPr>
      <w:r w:rsidRPr="00D00103">
        <w:t>заседания правления Региональной</w:t>
      </w:r>
    </w:p>
    <w:p w14:paraId="62AE3367" w14:textId="77777777" w:rsidR="001E3F2B" w:rsidRPr="00D00103" w:rsidRDefault="001E3F2B" w:rsidP="001E3F2B">
      <w:pPr>
        <w:tabs>
          <w:tab w:val="left" w:pos="5580"/>
          <w:tab w:val="left" w:pos="9498"/>
        </w:tabs>
        <w:ind w:left="-3562" w:right="-569" w:firstLine="9091"/>
      </w:pPr>
      <w:r w:rsidRPr="00D00103">
        <w:t>энергетической комиссии</w:t>
      </w:r>
    </w:p>
    <w:p w14:paraId="4FF6DECB" w14:textId="66F6D613" w:rsidR="001E3F2B" w:rsidRDefault="001E3F2B" w:rsidP="001E3F2B">
      <w:pPr>
        <w:tabs>
          <w:tab w:val="left" w:pos="5580"/>
          <w:tab w:val="left" w:pos="9498"/>
        </w:tabs>
        <w:ind w:left="-3562" w:right="-569" w:firstLine="9091"/>
      </w:pPr>
      <w:r w:rsidRPr="00D00103">
        <w:t xml:space="preserve">Кузбасса от </w:t>
      </w:r>
      <w:r>
        <w:t>08.11</w:t>
      </w:r>
      <w:r w:rsidRPr="00D00103">
        <w:t>.2022</w:t>
      </w:r>
    </w:p>
    <w:p w14:paraId="267F9515" w14:textId="77777777" w:rsidR="001E3F2B" w:rsidRDefault="001E3F2B" w:rsidP="001E3F2B">
      <w:pPr>
        <w:tabs>
          <w:tab w:val="left" w:pos="5580"/>
          <w:tab w:val="left" w:pos="9498"/>
        </w:tabs>
        <w:ind w:left="-3562" w:right="-569" w:firstLine="9091"/>
      </w:pPr>
    </w:p>
    <w:p w14:paraId="350A3041" w14:textId="77777777" w:rsidR="001E3F2B" w:rsidRPr="001E3F2B" w:rsidRDefault="001E3F2B" w:rsidP="001E3F2B">
      <w:pPr>
        <w:jc w:val="center"/>
        <w:rPr>
          <w:b/>
          <w:sz w:val="28"/>
          <w:szCs w:val="28"/>
        </w:rPr>
      </w:pPr>
      <w:r w:rsidRPr="001E3F2B">
        <w:rPr>
          <w:b/>
          <w:sz w:val="28"/>
          <w:szCs w:val="28"/>
        </w:rPr>
        <w:t>Экспертное заключение</w:t>
      </w:r>
    </w:p>
    <w:p w14:paraId="62E9FA57" w14:textId="77777777" w:rsidR="001E3F2B" w:rsidRPr="001E3F2B" w:rsidRDefault="001E3F2B" w:rsidP="001E3F2B">
      <w:pPr>
        <w:jc w:val="center"/>
        <w:rPr>
          <w:bCs/>
          <w:sz w:val="28"/>
          <w:szCs w:val="28"/>
        </w:rPr>
      </w:pPr>
      <w:r w:rsidRPr="001E3F2B">
        <w:rPr>
          <w:bCs/>
          <w:sz w:val="28"/>
          <w:szCs w:val="28"/>
        </w:rPr>
        <w:t>Региональной энергетической комиссии Кузбасса</w:t>
      </w:r>
    </w:p>
    <w:p w14:paraId="4535B572" w14:textId="77777777" w:rsidR="001E3F2B" w:rsidRPr="001E3F2B" w:rsidRDefault="001E3F2B" w:rsidP="001E3F2B">
      <w:pPr>
        <w:jc w:val="center"/>
        <w:rPr>
          <w:bCs/>
          <w:sz w:val="28"/>
          <w:szCs w:val="28"/>
        </w:rPr>
      </w:pPr>
      <w:r w:rsidRPr="001E3F2B">
        <w:rPr>
          <w:bCs/>
          <w:sz w:val="28"/>
          <w:szCs w:val="28"/>
        </w:rPr>
        <w:t xml:space="preserve">по материалам, представленным </w:t>
      </w:r>
      <w:r w:rsidRPr="001E3F2B">
        <w:rPr>
          <w:bCs/>
          <w:sz w:val="28"/>
          <w:szCs w:val="28"/>
        </w:rPr>
        <w:br/>
        <w:t>ООО «</w:t>
      </w:r>
      <w:proofErr w:type="spellStart"/>
      <w:r w:rsidRPr="001E3F2B">
        <w:rPr>
          <w:bCs/>
          <w:sz w:val="28"/>
          <w:szCs w:val="28"/>
        </w:rPr>
        <w:t>Кузбассоблгаз</w:t>
      </w:r>
      <w:proofErr w:type="spellEnd"/>
      <w:r w:rsidRPr="001E3F2B">
        <w:rPr>
          <w:bCs/>
          <w:sz w:val="28"/>
          <w:szCs w:val="28"/>
        </w:rPr>
        <w:t xml:space="preserve">» </w:t>
      </w:r>
      <w:r w:rsidRPr="001E3F2B">
        <w:rPr>
          <w:bCs/>
          <w:sz w:val="28"/>
          <w:szCs w:val="28"/>
        </w:rPr>
        <w:br/>
        <w:t xml:space="preserve">для утверждения размера </w:t>
      </w:r>
      <w:bookmarkStart w:id="7" w:name="_Hlk95120620"/>
      <w:r w:rsidRPr="001E3F2B">
        <w:rPr>
          <w:bCs/>
          <w:sz w:val="28"/>
          <w:szCs w:val="28"/>
        </w:rPr>
        <w:t>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Pr="001E3F2B">
        <w:rPr>
          <w:bCs/>
          <w:sz w:val="28"/>
          <w:szCs w:val="28"/>
        </w:rPr>
        <w:t>Кузбассоблгаз</w:t>
      </w:r>
      <w:proofErr w:type="spellEnd"/>
      <w:r w:rsidRPr="001E3F2B">
        <w:rPr>
          <w:bCs/>
          <w:sz w:val="28"/>
          <w:szCs w:val="28"/>
        </w:rPr>
        <w:t xml:space="preserve">» </w:t>
      </w:r>
      <w:r w:rsidRPr="001E3F2B">
        <w:rPr>
          <w:bCs/>
          <w:sz w:val="28"/>
          <w:szCs w:val="28"/>
        </w:rPr>
        <w:br/>
        <w:t>за 3 квартал 2022 года</w:t>
      </w:r>
      <w:bookmarkEnd w:id="7"/>
    </w:p>
    <w:p w14:paraId="61BB3BED" w14:textId="77777777" w:rsidR="001E3F2B" w:rsidRDefault="001E3F2B" w:rsidP="001E3F2B">
      <w:pPr>
        <w:ind w:firstLine="720"/>
        <w:jc w:val="both"/>
        <w:rPr>
          <w:sz w:val="28"/>
          <w:szCs w:val="28"/>
        </w:rPr>
      </w:pPr>
    </w:p>
    <w:p w14:paraId="546E4EC4" w14:textId="41BF44B2" w:rsidR="001E3F2B" w:rsidRPr="001E3F2B" w:rsidRDefault="001E3F2B" w:rsidP="001E3F2B">
      <w:pPr>
        <w:ind w:firstLine="720"/>
        <w:jc w:val="both"/>
        <w:rPr>
          <w:sz w:val="28"/>
          <w:szCs w:val="28"/>
        </w:rPr>
      </w:pPr>
      <w:r w:rsidRPr="001E3F2B">
        <w:rPr>
          <w:sz w:val="28"/>
          <w:szCs w:val="28"/>
        </w:rPr>
        <w:t>Нормативно-методической основой проведения анализа являются:</w:t>
      </w:r>
    </w:p>
    <w:p w14:paraId="26D0A78C" w14:textId="77777777" w:rsidR="001E3F2B" w:rsidRPr="001E3F2B" w:rsidRDefault="001E3F2B" w:rsidP="001E3F2B">
      <w:pPr>
        <w:numPr>
          <w:ilvl w:val="1"/>
          <w:numId w:val="15"/>
        </w:numPr>
        <w:tabs>
          <w:tab w:val="num" w:pos="1080"/>
          <w:tab w:val="left" w:pos="10080"/>
        </w:tabs>
        <w:ind w:left="1080"/>
        <w:jc w:val="both"/>
        <w:rPr>
          <w:sz w:val="28"/>
          <w:szCs w:val="28"/>
        </w:rPr>
      </w:pPr>
      <w:r w:rsidRPr="001E3F2B">
        <w:rPr>
          <w:sz w:val="28"/>
          <w:szCs w:val="28"/>
        </w:rPr>
        <w:t>Гражданский кодекс Российской Федерации;</w:t>
      </w:r>
    </w:p>
    <w:p w14:paraId="2DB86061" w14:textId="77777777" w:rsidR="001E3F2B" w:rsidRPr="001E3F2B" w:rsidRDefault="001E3F2B" w:rsidP="001E3F2B">
      <w:pPr>
        <w:numPr>
          <w:ilvl w:val="1"/>
          <w:numId w:val="15"/>
        </w:numPr>
        <w:tabs>
          <w:tab w:val="num" w:pos="1080"/>
          <w:tab w:val="left" w:pos="10080"/>
        </w:tabs>
        <w:ind w:left="1080"/>
        <w:jc w:val="both"/>
        <w:rPr>
          <w:sz w:val="28"/>
          <w:szCs w:val="28"/>
        </w:rPr>
      </w:pPr>
      <w:r w:rsidRPr="001E3F2B">
        <w:rPr>
          <w:sz w:val="28"/>
          <w:szCs w:val="28"/>
        </w:rPr>
        <w:t>Налоговый кодекс Российской Федерации (в дальнейшем НК РФ);</w:t>
      </w:r>
    </w:p>
    <w:p w14:paraId="15563DC3" w14:textId="77777777" w:rsidR="001E3F2B" w:rsidRPr="001E3F2B" w:rsidRDefault="001E3F2B" w:rsidP="001E3F2B">
      <w:pPr>
        <w:numPr>
          <w:ilvl w:val="1"/>
          <w:numId w:val="15"/>
        </w:numPr>
        <w:tabs>
          <w:tab w:val="num" w:pos="1080"/>
          <w:tab w:val="left" w:pos="10080"/>
        </w:tabs>
        <w:ind w:left="1080"/>
        <w:jc w:val="both"/>
        <w:rPr>
          <w:sz w:val="28"/>
          <w:szCs w:val="28"/>
        </w:rPr>
      </w:pPr>
      <w:r w:rsidRPr="001E3F2B">
        <w:rPr>
          <w:sz w:val="28"/>
          <w:szCs w:val="28"/>
        </w:rPr>
        <w:t>Трудовой Кодекс Российской Федерации (в дальнейшем ТК РФ);</w:t>
      </w:r>
    </w:p>
    <w:p w14:paraId="288C111F" w14:textId="77777777" w:rsidR="001E3F2B" w:rsidRPr="001E3F2B" w:rsidRDefault="001E3F2B" w:rsidP="001E3F2B">
      <w:pPr>
        <w:numPr>
          <w:ilvl w:val="1"/>
          <w:numId w:val="15"/>
        </w:numPr>
        <w:tabs>
          <w:tab w:val="num" w:pos="1080"/>
          <w:tab w:val="left" w:pos="10080"/>
        </w:tabs>
        <w:ind w:left="1080"/>
        <w:jc w:val="both"/>
        <w:rPr>
          <w:sz w:val="28"/>
          <w:szCs w:val="28"/>
        </w:rPr>
      </w:pPr>
      <w:r w:rsidRPr="001E3F2B">
        <w:rPr>
          <w:spacing w:val="-5"/>
          <w:sz w:val="28"/>
          <w:szCs w:val="28"/>
        </w:rPr>
        <w:t xml:space="preserve">Федеральный Закон </w:t>
      </w:r>
      <w:r w:rsidRPr="001E3F2B">
        <w:rPr>
          <w:spacing w:val="-7"/>
          <w:sz w:val="28"/>
          <w:szCs w:val="28"/>
        </w:rPr>
        <w:t>от 17.08.1995 № 147-ФЗ «О естественных монополиях»;</w:t>
      </w:r>
    </w:p>
    <w:p w14:paraId="20799D58" w14:textId="77777777" w:rsidR="001E3F2B" w:rsidRPr="001E3F2B" w:rsidRDefault="001E3F2B" w:rsidP="001E3F2B">
      <w:pPr>
        <w:numPr>
          <w:ilvl w:val="1"/>
          <w:numId w:val="15"/>
        </w:numPr>
        <w:tabs>
          <w:tab w:val="num" w:pos="1080"/>
          <w:tab w:val="left" w:pos="10080"/>
        </w:tabs>
        <w:ind w:left="1080"/>
        <w:jc w:val="both"/>
        <w:rPr>
          <w:spacing w:val="-7"/>
          <w:sz w:val="28"/>
          <w:szCs w:val="28"/>
        </w:rPr>
      </w:pPr>
      <w:r w:rsidRPr="001E3F2B">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1E3F2B">
        <w:rPr>
          <w:spacing w:val="-7"/>
          <w:sz w:val="28"/>
          <w:szCs w:val="28"/>
        </w:rPr>
        <w:br/>
        <w:t>(далее – Основные положения);</w:t>
      </w:r>
    </w:p>
    <w:p w14:paraId="7495EC97" w14:textId="77777777" w:rsidR="001E3F2B" w:rsidRPr="001E3F2B" w:rsidRDefault="001E3F2B" w:rsidP="001E3F2B">
      <w:pPr>
        <w:numPr>
          <w:ilvl w:val="1"/>
          <w:numId w:val="15"/>
        </w:numPr>
        <w:tabs>
          <w:tab w:val="num" w:pos="1080"/>
          <w:tab w:val="left" w:pos="10080"/>
        </w:tabs>
        <w:ind w:left="1080"/>
        <w:jc w:val="both"/>
        <w:rPr>
          <w:spacing w:val="-7"/>
          <w:sz w:val="28"/>
          <w:szCs w:val="28"/>
        </w:rPr>
      </w:pPr>
      <w:r w:rsidRPr="001E3F2B">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1E3F2B">
        <w:rPr>
          <w:spacing w:val="-7"/>
          <w:sz w:val="28"/>
          <w:szCs w:val="28"/>
        </w:rPr>
        <w:br/>
        <w:t>№ 1151/18 (далее - Методические указания);</w:t>
      </w:r>
    </w:p>
    <w:p w14:paraId="36A262D4" w14:textId="77777777" w:rsidR="001E3F2B" w:rsidRPr="001E3F2B" w:rsidRDefault="001E3F2B" w:rsidP="001E3F2B">
      <w:pPr>
        <w:numPr>
          <w:ilvl w:val="1"/>
          <w:numId w:val="15"/>
        </w:numPr>
        <w:tabs>
          <w:tab w:val="num" w:pos="1080"/>
          <w:tab w:val="left" w:pos="10080"/>
        </w:tabs>
        <w:ind w:left="1080"/>
        <w:jc w:val="both"/>
        <w:rPr>
          <w:spacing w:val="-7"/>
          <w:sz w:val="28"/>
          <w:szCs w:val="28"/>
        </w:rPr>
      </w:pPr>
      <w:r w:rsidRPr="001E3F2B">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1E3F2B">
        <w:rPr>
          <w:spacing w:val="-7"/>
          <w:sz w:val="28"/>
          <w:szCs w:val="28"/>
        </w:rPr>
        <w:t>;</w:t>
      </w:r>
    </w:p>
    <w:p w14:paraId="0EB6302B" w14:textId="77777777" w:rsidR="001E3F2B" w:rsidRPr="001E3F2B" w:rsidRDefault="001E3F2B" w:rsidP="001E3F2B">
      <w:pPr>
        <w:numPr>
          <w:ilvl w:val="1"/>
          <w:numId w:val="15"/>
        </w:numPr>
        <w:tabs>
          <w:tab w:val="num" w:pos="1080"/>
          <w:tab w:val="left" w:pos="10080"/>
        </w:tabs>
        <w:ind w:left="1080"/>
        <w:jc w:val="both"/>
        <w:rPr>
          <w:spacing w:val="-7"/>
          <w:sz w:val="28"/>
          <w:szCs w:val="28"/>
        </w:rPr>
      </w:pPr>
      <w:r w:rsidRPr="001E3F2B">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7E628A3B" w14:textId="77777777" w:rsidR="001E3F2B" w:rsidRPr="001E3F2B" w:rsidRDefault="001E3F2B" w:rsidP="001E3F2B">
      <w:pPr>
        <w:numPr>
          <w:ilvl w:val="1"/>
          <w:numId w:val="15"/>
        </w:numPr>
        <w:tabs>
          <w:tab w:val="num" w:pos="1080"/>
          <w:tab w:val="left" w:pos="10080"/>
        </w:tabs>
        <w:ind w:left="1080"/>
        <w:jc w:val="both"/>
        <w:rPr>
          <w:sz w:val="28"/>
          <w:szCs w:val="28"/>
        </w:rPr>
      </w:pPr>
      <w:r w:rsidRPr="001E3F2B">
        <w:rPr>
          <w:spacing w:val="-7"/>
          <w:sz w:val="28"/>
          <w:szCs w:val="28"/>
        </w:rPr>
        <w:lastRenderedPageBreak/>
        <w:t>Прочие законы и подзаконные акты, методические разработки и подходы,</w:t>
      </w:r>
      <w:r w:rsidRPr="001E3F2B">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255DE482" w14:textId="77777777" w:rsidR="001E3F2B" w:rsidRPr="001E3F2B" w:rsidRDefault="001E3F2B" w:rsidP="001E3F2B">
      <w:pPr>
        <w:ind w:firstLine="720"/>
        <w:jc w:val="both"/>
        <w:rPr>
          <w:sz w:val="28"/>
          <w:szCs w:val="28"/>
        </w:rPr>
      </w:pPr>
      <w:r w:rsidRPr="001E3F2B">
        <w:rPr>
          <w:noProof/>
          <w:sz w:val="28"/>
          <w:szCs w:val="28"/>
        </w:rPr>
        <w:t xml:space="preserve">ООО </w:t>
      </w:r>
      <w:bookmarkStart w:id="8" w:name="_Hlk26364460"/>
      <w:r w:rsidRPr="001E3F2B">
        <w:rPr>
          <w:noProof/>
          <w:sz w:val="28"/>
          <w:szCs w:val="28"/>
        </w:rPr>
        <w:t>«Кузбассоблгаз»</w:t>
      </w:r>
      <w:bookmarkEnd w:id="8"/>
      <w:r w:rsidRPr="001E3F2B">
        <w:rPr>
          <w:noProof/>
          <w:sz w:val="28"/>
          <w:szCs w:val="28"/>
        </w:rPr>
        <w:t xml:space="preserve">  представило в РЭК Кузбасса сведения о фактически понесенных расходах на технологическое присоединение за </w:t>
      </w:r>
      <w:r w:rsidRPr="001E3F2B">
        <w:rPr>
          <w:noProof/>
          <w:sz w:val="28"/>
          <w:szCs w:val="28"/>
        </w:rPr>
        <w:br/>
        <w:t>3 квартал 2022 года</w:t>
      </w:r>
      <w:r w:rsidRPr="001E3F2B">
        <w:rPr>
          <w:sz w:val="28"/>
          <w:szCs w:val="28"/>
        </w:rPr>
        <w:t>.</w:t>
      </w:r>
    </w:p>
    <w:p w14:paraId="1E14186F" w14:textId="77777777" w:rsidR="001E3F2B" w:rsidRPr="001E3F2B" w:rsidRDefault="001E3F2B" w:rsidP="001E3F2B">
      <w:pPr>
        <w:ind w:firstLine="720"/>
        <w:jc w:val="both"/>
        <w:rPr>
          <w:sz w:val="28"/>
          <w:szCs w:val="28"/>
        </w:rPr>
      </w:pPr>
      <w:r w:rsidRPr="001E3F2B">
        <w:rPr>
          <w:sz w:val="28"/>
          <w:szCs w:val="28"/>
        </w:rPr>
        <w:t>В качестве обосновывающих материалов, предприятие представило:</w:t>
      </w:r>
    </w:p>
    <w:p w14:paraId="03FA1F90" w14:textId="77777777" w:rsidR="001E3F2B" w:rsidRPr="001E3F2B" w:rsidRDefault="001E3F2B" w:rsidP="001E3F2B">
      <w:pPr>
        <w:numPr>
          <w:ilvl w:val="0"/>
          <w:numId w:val="17"/>
        </w:numPr>
        <w:tabs>
          <w:tab w:val="clear" w:pos="1200"/>
          <w:tab w:val="left" w:pos="840"/>
        </w:tabs>
        <w:ind w:left="0" w:firstLine="709"/>
        <w:jc w:val="both"/>
        <w:rPr>
          <w:sz w:val="28"/>
          <w:szCs w:val="28"/>
        </w:rPr>
      </w:pPr>
      <w:r w:rsidRPr="001E3F2B">
        <w:rPr>
          <w:sz w:val="28"/>
          <w:szCs w:val="28"/>
        </w:rPr>
        <w:t>Сведения о фактически понесенных расходах на подключение (технологическое присоединение) газоиспользующего оборудования за 3 квартал 2022 года;</w:t>
      </w:r>
    </w:p>
    <w:p w14:paraId="2D99847F" w14:textId="77777777" w:rsidR="001E3F2B" w:rsidRPr="001E3F2B" w:rsidRDefault="001E3F2B" w:rsidP="001E3F2B">
      <w:pPr>
        <w:numPr>
          <w:ilvl w:val="0"/>
          <w:numId w:val="17"/>
        </w:numPr>
        <w:tabs>
          <w:tab w:val="clear" w:pos="1200"/>
          <w:tab w:val="left" w:pos="840"/>
        </w:tabs>
        <w:ind w:left="0" w:firstLine="709"/>
        <w:jc w:val="both"/>
        <w:rPr>
          <w:sz w:val="28"/>
          <w:szCs w:val="28"/>
        </w:rPr>
      </w:pPr>
      <w:r w:rsidRPr="001E3F2B">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757CC3EA" w14:textId="77777777" w:rsidR="001E3F2B" w:rsidRPr="001E3F2B" w:rsidRDefault="001E3F2B" w:rsidP="001E3F2B">
      <w:pPr>
        <w:numPr>
          <w:ilvl w:val="0"/>
          <w:numId w:val="17"/>
        </w:numPr>
        <w:tabs>
          <w:tab w:val="clear" w:pos="1200"/>
          <w:tab w:val="left" w:pos="840"/>
        </w:tabs>
        <w:ind w:left="0" w:firstLine="709"/>
        <w:jc w:val="both"/>
        <w:rPr>
          <w:sz w:val="28"/>
          <w:szCs w:val="28"/>
        </w:rPr>
      </w:pPr>
      <w:proofErr w:type="spellStart"/>
      <w:r w:rsidRPr="001E3F2B">
        <w:rPr>
          <w:sz w:val="28"/>
          <w:szCs w:val="28"/>
        </w:rPr>
        <w:t>Пообъектный</w:t>
      </w:r>
      <w:proofErr w:type="spellEnd"/>
      <w:r w:rsidRPr="001E3F2B">
        <w:rPr>
          <w:sz w:val="28"/>
          <w:szCs w:val="28"/>
        </w:rPr>
        <w:t xml:space="preserve"> расчет расходов на подключение (технологическое присоединение) газоиспользующего оборудование.</w:t>
      </w:r>
    </w:p>
    <w:p w14:paraId="4E74E8A9" w14:textId="77777777" w:rsidR="001E3F2B" w:rsidRPr="001E3F2B" w:rsidRDefault="001E3F2B" w:rsidP="001E3F2B">
      <w:pPr>
        <w:ind w:firstLine="720"/>
        <w:jc w:val="both"/>
        <w:rPr>
          <w:noProof/>
          <w:sz w:val="28"/>
          <w:szCs w:val="28"/>
        </w:rPr>
      </w:pPr>
      <w:r w:rsidRPr="001E3F2B">
        <w:rPr>
          <w:sz w:val="28"/>
          <w:szCs w:val="28"/>
        </w:rPr>
        <w:t xml:space="preserve">Согласно п. 46 Методических указаний, экономически обоснованные </w:t>
      </w:r>
      <w:r w:rsidRPr="001E3F2B">
        <w:rPr>
          <w:noProof/>
          <w:sz w:val="28"/>
          <w:szCs w:val="28"/>
        </w:rPr>
        <w:t>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760E7096" w14:textId="77777777" w:rsidR="001E3F2B" w:rsidRPr="001E3F2B" w:rsidRDefault="001E3F2B" w:rsidP="001E3F2B">
      <w:pPr>
        <w:ind w:firstLine="720"/>
        <w:jc w:val="both"/>
        <w:rPr>
          <w:noProof/>
          <w:sz w:val="28"/>
          <w:szCs w:val="28"/>
        </w:rPr>
      </w:pPr>
      <w:r w:rsidRPr="001E3F2B">
        <w:rPr>
          <w:noProof/>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2302187D" w14:textId="77777777" w:rsidR="001E3F2B" w:rsidRPr="001E3F2B" w:rsidRDefault="001E3F2B" w:rsidP="001E3F2B">
      <w:pPr>
        <w:ind w:firstLine="720"/>
        <w:jc w:val="both"/>
        <w:rPr>
          <w:noProof/>
          <w:sz w:val="28"/>
          <w:szCs w:val="28"/>
        </w:rPr>
      </w:pPr>
      <w:r w:rsidRPr="001E3F2B">
        <w:rPr>
          <w:noProof/>
          <w:sz w:val="28"/>
          <w:szCs w:val="28"/>
        </w:rPr>
        <w:t>- на выполнение строительно-монтажных работ, определенные в соответствии с НЦС;</w:t>
      </w:r>
    </w:p>
    <w:p w14:paraId="22723FC4" w14:textId="77777777" w:rsidR="001E3F2B" w:rsidRPr="001E3F2B" w:rsidRDefault="001E3F2B" w:rsidP="001E3F2B">
      <w:pPr>
        <w:ind w:firstLine="720"/>
        <w:jc w:val="both"/>
        <w:rPr>
          <w:noProof/>
          <w:sz w:val="28"/>
          <w:szCs w:val="28"/>
        </w:rPr>
      </w:pPr>
      <w:r w:rsidRPr="001E3F2B">
        <w:rPr>
          <w:noProof/>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1404F934" w14:textId="77777777" w:rsidR="001E3F2B" w:rsidRPr="001E3F2B" w:rsidRDefault="001E3F2B" w:rsidP="001E3F2B">
      <w:pPr>
        <w:ind w:firstLine="720"/>
        <w:jc w:val="both"/>
        <w:rPr>
          <w:noProof/>
          <w:sz w:val="28"/>
          <w:szCs w:val="28"/>
        </w:rPr>
      </w:pPr>
      <w:r w:rsidRPr="001E3F2B">
        <w:rPr>
          <w:noProof/>
          <w:sz w:val="28"/>
          <w:szCs w:val="28"/>
        </w:rPr>
        <w:t xml:space="preserve">В соответствии с представленными данными, ООО «Кузбассоблгаз» за </w:t>
      </w:r>
      <w:r w:rsidRPr="001E3F2B">
        <w:rPr>
          <w:noProof/>
          <w:sz w:val="28"/>
          <w:szCs w:val="28"/>
        </w:rPr>
        <w:br/>
        <w:t>3 квартал 2022 года осуществило тридцать девять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Фактические расходы не превысили стандартизированные тарифные ставки, действующими в период выполнения работ.</w:t>
      </w:r>
    </w:p>
    <w:p w14:paraId="1DD8FFCF" w14:textId="77777777" w:rsidR="001E3F2B" w:rsidRPr="001E3F2B" w:rsidRDefault="001E3F2B" w:rsidP="001E3F2B">
      <w:pPr>
        <w:ind w:firstLine="720"/>
        <w:jc w:val="both"/>
        <w:rPr>
          <w:noProof/>
          <w:sz w:val="28"/>
          <w:szCs w:val="28"/>
        </w:rPr>
      </w:pPr>
      <w:r w:rsidRPr="001E3F2B">
        <w:rPr>
          <w:noProof/>
          <w:sz w:val="28"/>
          <w:szCs w:val="28"/>
        </w:rPr>
        <w:t>Учитывая вышеуказанное, экспертная группа предлагает 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«Кузбассоблгаз» за 3 квартал 2022 года газоиспользующего оборудования, предусмотренного абзацем вторым пункта 26(22) Основных положений, в размере 78,56 тыс. руб. (НДС не облагается).</w:t>
      </w:r>
    </w:p>
    <w:p w14:paraId="0ABE24FD" w14:textId="77777777" w:rsidR="001E3F2B" w:rsidRPr="001E3F2B" w:rsidRDefault="001E3F2B" w:rsidP="001E3F2B">
      <w:pPr>
        <w:rPr>
          <w:color w:val="000000"/>
          <w:sz w:val="28"/>
          <w:szCs w:val="28"/>
        </w:rPr>
      </w:pPr>
    </w:p>
    <w:p w14:paraId="3B9DA77F" w14:textId="77777777" w:rsidR="001E3F2B" w:rsidRPr="001E3F2B" w:rsidRDefault="001E3F2B" w:rsidP="001E3F2B">
      <w:pPr>
        <w:ind w:firstLine="720"/>
        <w:jc w:val="both"/>
        <w:rPr>
          <w:noProof/>
          <w:sz w:val="28"/>
          <w:szCs w:val="28"/>
        </w:rPr>
      </w:pPr>
    </w:p>
    <w:p w14:paraId="2A2F85B6" w14:textId="77777777" w:rsidR="001E3F2B" w:rsidRPr="001E3F2B" w:rsidRDefault="001E3F2B" w:rsidP="001E3F2B">
      <w:pPr>
        <w:ind w:firstLine="720"/>
        <w:jc w:val="both"/>
        <w:rPr>
          <w:noProof/>
          <w:sz w:val="28"/>
          <w:szCs w:val="28"/>
        </w:rPr>
      </w:pPr>
    </w:p>
    <w:p w14:paraId="7C295109" w14:textId="77777777" w:rsidR="001E3F2B" w:rsidRPr="001E3F2B" w:rsidRDefault="001E3F2B" w:rsidP="001E3F2B">
      <w:pPr>
        <w:tabs>
          <w:tab w:val="left" w:pos="840"/>
        </w:tabs>
        <w:ind w:left="709"/>
        <w:jc w:val="both"/>
        <w:rPr>
          <w:sz w:val="28"/>
          <w:szCs w:val="28"/>
        </w:rPr>
      </w:pPr>
    </w:p>
    <w:p w14:paraId="5816AFC4" w14:textId="77777777" w:rsidR="001E3F2B" w:rsidRPr="001E3F2B" w:rsidRDefault="001E3F2B" w:rsidP="001E3F2B">
      <w:pPr>
        <w:numPr>
          <w:ilvl w:val="0"/>
          <w:numId w:val="17"/>
        </w:numPr>
        <w:tabs>
          <w:tab w:val="left" w:pos="840"/>
          <w:tab w:val="num" w:pos="1134"/>
        </w:tabs>
        <w:ind w:firstLine="709"/>
        <w:jc w:val="both"/>
        <w:rPr>
          <w:sz w:val="28"/>
          <w:szCs w:val="28"/>
        </w:rPr>
        <w:sectPr w:rsidR="001E3F2B" w:rsidRPr="001E3F2B" w:rsidSect="007806E8">
          <w:footerReference w:type="even" r:id="rId16"/>
          <w:footerReference w:type="default" r:id="rId17"/>
          <w:pgSz w:w="11906" w:h="16838"/>
          <w:pgMar w:top="709" w:right="849" w:bottom="709" w:left="1276" w:header="709" w:footer="709" w:gutter="0"/>
          <w:cols w:space="708"/>
          <w:docGrid w:linePitch="360"/>
        </w:sectPr>
      </w:pPr>
    </w:p>
    <w:p w14:paraId="7961E8D0" w14:textId="77777777" w:rsidR="001E3F2B" w:rsidRPr="001E3F2B" w:rsidRDefault="001E3F2B" w:rsidP="001E3F2B">
      <w:pPr>
        <w:jc w:val="right"/>
      </w:pPr>
      <w:r w:rsidRPr="001E3F2B">
        <w:lastRenderedPageBreak/>
        <w:t>Приложение 1</w:t>
      </w:r>
    </w:p>
    <w:tbl>
      <w:tblPr>
        <w:tblW w:w="15516" w:type="dxa"/>
        <w:jc w:val="center"/>
        <w:tblLook w:val="04A0" w:firstRow="1" w:lastRow="0" w:firstColumn="1" w:lastColumn="0" w:noHBand="0" w:noVBand="1"/>
      </w:tblPr>
      <w:tblGrid>
        <w:gridCol w:w="662"/>
        <w:gridCol w:w="1678"/>
        <w:gridCol w:w="3013"/>
        <w:gridCol w:w="1196"/>
        <w:gridCol w:w="2090"/>
        <w:gridCol w:w="1569"/>
        <w:gridCol w:w="1709"/>
        <w:gridCol w:w="1301"/>
        <w:gridCol w:w="1124"/>
        <w:gridCol w:w="1167"/>
        <w:gridCol w:w="7"/>
      </w:tblGrid>
      <w:tr w:rsidR="001E3F2B" w:rsidRPr="001E3F2B" w14:paraId="3415B6AD" w14:textId="77777777" w:rsidTr="001E3F2B">
        <w:trPr>
          <w:trHeight w:val="795"/>
          <w:jc w:val="center"/>
        </w:trPr>
        <w:tc>
          <w:tcPr>
            <w:tcW w:w="15516" w:type="dxa"/>
            <w:gridSpan w:val="11"/>
            <w:tcBorders>
              <w:top w:val="nil"/>
              <w:left w:val="nil"/>
              <w:bottom w:val="nil"/>
              <w:right w:val="nil"/>
            </w:tcBorders>
            <w:shd w:val="clear" w:color="auto" w:fill="auto"/>
            <w:vAlign w:val="center"/>
            <w:hideMark/>
          </w:tcPr>
          <w:p w14:paraId="3C2D6202" w14:textId="77777777" w:rsidR="001E3F2B" w:rsidRPr="001E3F2B" w:rsidRDefault="001E3F2B" w:rsidP="001E3F2B">
            <w:pPr>
              <w:jc w:val="center"/>
              <w:rPr>
                <w:b/>
                <w:bCs/>
                <w:sz w:val="22"/>
                <w:szCs w:val="22"/>
              </w:rPr>
            </w:pPr>
            <w:r w:rsidRPr="001E3F2B">
              <w:rPr>
                <w:b/>
                <w:bCs/>
                <w:sz w:val="22"/>
                <w:szCs w:val="22"/>
              </w:rPr>
              <w:t>Сведения об экономически обоснованных расходах на подключение (технологическое присоединение) газоиспользующего оборудования за 3 квартал 2022 года по завершённым объектам</w:t>
            </w:r>
          </w:p>
        </w:tc>
      </w:tr>
      <w:tr w:rsidR="001E3F2B" w:rsidRPr="001E3F2B" w14:paraId="27E1CA9D" w14:textId="77777777" w:rsidTr="001E3F2B">
        <w:trPr>
          <w:trHeight w:val="225"/>
          <w:jc w:val="center"/>
        </w:trPr>
        <w:tc>
          <w:tcPr>
            <w:tcW w:w="662" w:type="dxa"/>
            <w:tcBorders>
              <w:top w:val="nil"/>
              <w:left w:val="nil"/>
              <w:bottom w:val="nil"/>
              <w:right w:val="nil"/>
            </w:tcBorders>
            <w:shd w:val="clear" w:color="auto" w:fill="auto"/>
            <w:noWrap/>
            <w:vAlign w:val="bottom"/>
            <w:hideMark/>
          </w:tcPr>
          <w:p w14:paraId="400DDD6B" w14:textId="77777777" w:rsidR="001E3F2B" w:rsidRPr="001E3F2B" w:rsidRDefault="001E3F2B" w:rsidP="001E3F2B">
            <w:pPr>
              <w:rPr>
                <w:sz w:val="20"/>
                <w:szCs w:val="20"/>
              </w:rPr>
            </w:pPr>
          </w:p>
        </w:tc>
        <w:tc>
          <w:tcPr>
            <w:tcW w:w="1678" w:type="dxa"/>
            <w:tcBorders>
              <w:top w:val="nil"/>
              <w:left w:val="nil"/>
              <w:bottom w:val="nil"/>
              <w:right w:val="nil"/>
            </w:tcBorders>
            <w:shd w:val="clear" w:color="auto" w:fill="auto"/>
            <w:noWrap/>
            <w:vAlign w:val="bottom"/>
            <w:hideMark/>
          </w:tcPr>
          <w:p w14:paraId="6EF43227" w14:textId="77777777" w:rsidR="001E3F2B" w:rsidRPr="001E3F2B" w:rsidRDefault="001E3F2B" w:rsidP="001E3F2B">
            <w:pPr>
              <w:rPr>
                <w:sz w:val="20"/>
                <w:szCs w:val="20"/>
              </w:rPr>
            </w:pPr>
          </w:p>
        </w:tc>
        <w:tc>
          <w:tcPr>
            <w:tcW w:w="3013" w:type="dxa"/>
            <w:tcBorders>
              <w:top w:val="nil"/>
              <w:left w:val="nil"/>
              <w:bottom w:val="nil"/>
              <w:right w:val="nil"/>
            </w:tcBorders>
            <w:shd w:val="clear" w:color="auto" w:fill="auto"/>
            <w:noWrap/>
            <w:vAlign w:val="bottom"/>
            <w:hideMark/>
          </w:tcPr>
          <w:p w14:paraId="2934EBAB" w14:textId="77777777" w:rsidR="001E3F2B" w:rsidRPr="001E3F2B" w:rsidRDefault="001E3F2B" w:rsidP="001E3F2B">
            <w:pPr>
              <w:rPr>
                <w:sz w:val="20"/>
                <w:szCs w:val="20"/>
              </w:rPr>
            </w:pPr>
          </w:p>
        </w:tc>
        <w:tc>
          <w:tcPr>
            <w:tcW w:w="1196" w:type="dxa"/>
            <w:tcBorders>
              <w:top w:val="nil"/>
              <w:left w:val="nil"/>
              <w:bottom w:val="nil"/>
              <w:right w:val="nil"/>
            </w:tcBorders>
            <w:shd w:val="clear" w:color="auto" w:fill="auto"/>
            <w:noWrap/>
            <w:vAlign w:val="bottom"/>
            <w:hideMark/>
          </w:tcPr>
          <w:p w14:paraId="6E41CF5E" w14:textId="77777777" w:rsidR="001E3F2B" w:rsidRPr="001E3F2B" w:rsidRDefault="001E3F2B" w:rsidP="001E3F2B">
            <w:pPr>
              <w:rPr>
                <w:sz w:val="20"/>
                <w:szCs w:val="20"/>
              </w:rPr>
            </w:pPr>
          </w:p>
        </w:tc>
        <w:tc>
          <w:tcPr>
            <w:tcW w:w="2090" w:type="dxa"/>
            <w:tcBorders>
              <w:top w:val="nil"/>
              <w:left w:val="nil"/>
              <w:bottom w:val="nil"/>
              <w:right w:val="nil"/>
            </w:tcBorders>
            <w:shd w:val="clear" w:color="auto" w:fill="auto"/>
            <w:noWrap/>
            <w:vAlign w:val="bottom"/>
            <w:hideMark/>
          </w:tcPr>
          <w:p w14:paraId="6DBD3797" w14:textId="77777777" w:rsidR="001E3F2B" w:rsidRPr="001E3F2B" w:rsidRDefault="001E3F2B" w:rsidP="001E3F2B">
            <w:pPr>
              <w:rPr>
                <w:sz w:val="20"/>
                <w:szCs w:val="20"/>
              </w:rPr>
            </w:pPr>
          </w:p>
        </w:tc>
        <w:tc>
          <w:tcPr>
            <w:tcW w:w="1569" w:type="dxa"/>
            <w:tcBorders>
              <w:top w:val="nil"/>
              <w:left w:val="nil"/>
              <w:bottom w:val="nil"/>
              <w:right w:val="nil"/>
            </w:tcBorders>
            <w:shd w:val="clear" w:color="auto" w:fill="auto"/>
            <w:noWrap/>
            <w:vAlign w:val="bottom"/>
            <w:hideMark/>
          </w:tcPr>
          <w:p w14:paraId="0F0A922C" w14:textId="77777777" w:rsidR="001E3F2B" w:rsidRPr="001E3F2B" w:rsidRDefault="001E3F2B" w:rsidP="001E3F2B">
            <w:pPr>
              <w:rPr>
                <w:sz w:val="20"/>
                <w:szCs w:val="20"/>
              </w:rPr>
            </w:pPr>
          </w:p>
        </w:tc>
        <w:tc>
          <w:tcPr>
            <w:tcW w:w="1709" w:type="dxa"/>
            <w:tcBorders>
              <w:top w:val="nil"/>
              <w:left w:val="nil"/>
              <w:bottom w:val="nil"/>
              <w:right w:val="nil"/>
            </w:tcBorders>
            <w:shd w:val="clear" w:color="auto" w:fill="auto"/>
            <w:noWrap/>
            <w:vAlign w:val="bottom"/>
            <w:hideMark/>
          </w:tcPr>
          <w:p w14:paraId="23964E45" w14:textId="77777777" w:rsidR="001E3F2B" w:rsidRPr="001E3F2B" w:rsidRDefault="001E3F2B" w:rsidP="001E3F2B">
            <w:pPr>
              <w:rPr>
                <w:sz w:val="20"/>
                <w:szCs w:val="20"/>
              </w:rPr>
            </w:pPr>
          </w:p>
        </w:tc>
        <w:tc>
          <w:tcPr>
            <w:tcW w:w="1301" w:type="dxa"/>
            <w:tcBorders>
              <w:top w:val="nil"/>
              <w:left w:val="nil"/>
              <w:bottom w:val="nil"/>
              <w:right w:val="nil"/>
            </w:tcBorders>
            <w:shd w:val="clear" w:color="auto" w:fill="auto"/>
            <w:noWrap/>
            <w:vAlign w:val="bottom"/>
            <w:hideMark/>
          </w:tcPr>
          <w:p w14:paraId="58456DF4" w14:textId="77777777" w:rsidR="001E3F2B" w:rsidRPr="001E3F2B" w:rsidRDefault="001E3F2B" w:rsidP="001E3F2B">
            <w:pPr>
              <w:rPr>
                <w:sz w:val="20"/>
                <w:szCs w:val="20"/>
              </w:rPr>
            </w:pPr>
          </w:p>
        </w:tc>
        <w:tc>
          <w:tcPr>
            <w:tcW w:w="1124" w:type="dxa"/>
            <w:tcBorders>
              <w:top w:val="nil"/>
              <w:left w:val="nil"/>
              <w:bottom w:val="nil"/>
              <w:right w:val="nil"/>
            </w:tcBorders>
            <w:shd w:val="clear" w:color="auto" w:fill="auto"/>
            <w:noWrap/>
            <w:vAlign w:val="bottom"/>
            <w:hideMark/>
          </w:tcPr>
          <w:p w14:paraId="7A980F04" w14:textId="77777777" w:rsidR="001E3F2B" w:rsidRPr="001E3F2B" w:rsidRDefault="001E3F2B" w:rsidP="001E3F2B">
            <w:pPr>
              <w:rPr>
                <w:sz w:val="20"/>
                <w:szCs w:val="20"/>
              </w:rPr>
            </w:pPr>
          </w:p>
        </w:tc>
        <w:tc>
          <w:tcPr>
            <w:tcW w:w="1174" w:type="dxa"/>
            <w:gridSpan w:val="2"/>
            <w:tcBorders>
              <w:top w:val="nil"/>
              <w:left w:val="nil"/>
              <w:bottom w:val="nil"/>
              <w:right w:val="nil"/>
            </w:tcBorders>
            <w:shd w:val="clear" w:color="auto" w:fill="auto"/>
            <w:noWrap/>
            <w:vAlign w:val="bottom"/>
            <w:hideMark/>
          </w:tcPr>
          <w:p w14:paraId="36850371" w14:textId="77777777" w:rsidR="001E3F2B" w:rsidRPr="001E3F2B" w:rsidRDefault="001E3F2B" w:rsidP="001E3F2B">
            <w:pPr>
              <w:rPr>
                <w:sz w:val="20"/>
                <w:szCs w:val="20"/>
              </w:rPr>
            </w:pPr>
          </w:p>
        </w:tc>
      </w:tr>
      <w:tr w:rsidR="001E3F2B" w:rsidRPr="001E3F2B" w14:paraId="042B10F4" w14:textId="77777777" w:rsidTr="001E3F2B">
        <w:trPr>
          <w:trHeight w:val="345"/>
          <w:jc w:val="center"/>
        </w:trPr>
        <w:tc>
          <w:tcPr>
            <w:tcW w:w="6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6A43B" w14:textId="77777777" w:rsidR="001E3F2B" w:rsidRPr="001E3F2B" w:rsidRDefault="001E3F2B" w:rsidP="001E3F2B">
            <w:pPr>
              <w:jc w:val="center"/>
              <w:rPr>
                <w:sz w:val="18"/>
                <w:szCs w:val="18"/>
              </w:rPr>
            </w:pPr>
            <w:r w:rsidRPr="001E3F2B">
              <w:rPr>
                <w:sz w:val="18"/>
                <w:szCs w:val="18"/>
              </w:rPr>
              <w:t>№</w:t>
            </w:r>
          </w:p>
        </w:tc>
        <w:tc>
          <w:tcPr>
            <w:tcW w:w="16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731F2" w14:textId="77777777" w:rsidR="001E3F2B" w:rsidRPr="001E3F2B" w:rsidRDefault="001E3F2B" w:rsidP="001E3F2B">
            <w:pPr>
              <w:jc w:val="center"/>
              <w:rPr>
                <w:sz w:val="18"/>
                <w:szCs w:val="18"/>
              </w:rPr>
            </w:pPr>
            <w:r w:rsidRPr="001E3F2B">
              <w:rPr>
                <w:sz w:val="18"/>
                <w:szCs w:val="18"/>
              </w:rPr>
              <w:t>Населенный пункт</w:t>
            </w:r>
          </w:p>
        </w:tc>
        <w:tc>
          <w:tcPr>
            <w:tcW w:w="3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3C178" w14:textId="77777777" w:rsidR="001E3F2B" w:rsidRPr="001E3F2B" w:rsidRDefault="001E3F2B" w:rsidP="001E3F2B">
            <w:pPr>
              <w:jc w:val="center"/>
              <w:rPr>
                <w:sz w:val="18"/>
                <w:szCs w:val="18"/>
              </w:rPr>
            </w:pPr>
            <w:r w:rsidRPr="001E3F2B">
              <w:rPr>
                <w:sz w:val="18"/>
                <w:szCs w:val="18"/>
              </w:rPr>
              <w:t>Наименование объекта</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1E70C" w14:textId="77777777" w:rsidR="001E3F2B" w:rsidRPr="001E3F2B" w:rsidRDefault="001E3F2B" w:rsidP="001E3F2B">
            <w:pPr>
              <w:jc w:val="center"/>
              <w:rPr>
                <w:sz w:val="18"/>
                <w:szCs w:val="18"/>
              </w:rPr>
            </w:pPr>
            <w:r w:rsidRPr="001E3F2B">
              <w:rPr>
                <w:sz w:val="18"/>
                <w:szCs w:val="18"/>
              </w:rPr>
              <w:t xml:space="preserve">Код объекта </w:t>
            </w:r>
            <w:r w:rsidRPr="001E3F2B">
              <w:rPr>
                <w:sz w:val="18"/>
                <w:szCs w:val="18"/>
                <w:vertAlign w:val="superscript"/>
              </w:rPr>
              <w:t>1</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971A7" w14:textId="77777777" w:rsidR="001E3F2B" w:rsidRPr="001E3F2B" w:rsidRDefault="001E3F2B" w:rsidP="001E3F2B">
            <w:pPr>
              <w:jc w:val="center"/>
              <w:rPr>
                <w:sz w:val="18"/>
                <w:szCs w:val="18"/>
              </w:rPr>
            </w:pPr>
            <w:r w:rsidRPr="001E3F2B">
              <w:rPr>
                <w:sz w:val="18"/>
                <w:szCs w:val="18"/>
              </w:rPr>
              <w:t>Фактические расходы, тыс. руб. (НДС не облагается)</w:t>
            </w:r>
          </w:p>
        </w:tc>
        <w:tc>
          <w:tcPr>
            <w:tcW w:w="6877" w:type="dxa"/>
            <w:gridSpan w:val="6"/>
            <w:tcBorders>
              <w:top w:val="single" w:sz="4" w:space="0" w:color="auto"/>
              <w:left w:val="nil"/>
              <w:bottom w:val="single" w:sz="4" w:space="0" w:color="auto"/>
              <w:right w:val="single" w:sz="4" w:space="0" w:color="auto"/>
            </w:tcBorders>
            <w:shd w:val="clear" w:color="auto" w:fill="auto"/>
            <w:vAlign w:val="center"/>
            <w:hideMark/>
          </w:tcPr>
          <w:p w14:paraId="0D39F9A6" w14:textId="77777777" w:rsidR="001E3F2B" w:rsidRPr="001E3F2B" w:rsidRDefault="001E3F2B" w:rsidP="001E3F2B">
            <w:pPr>
              <w:jc w:val="center"/>
              <w:rPr>
                <w:sz w:val="18"/>
                <w:szCs w:val="18"/>
              </w:rPr>
            </w:pPr>
            <w:r w:rsidRPr="001E3F2B">
              <w:rPr>
                <w:sz w:val="18"/>
                <w:szCs w:val="18"/>
              </w:rPr>
              <w:t>Экономически обоснованные расходы, тыс. руб. (НДС не облагается)</w:t>
            </w:r>
          </w:p>
        </w:tc>
      </w:tr>
      <w:tr w:rsidR="001E3F2B" w:rsidRPr="001E3F2B" w14:paraId="747C2873" w14:textId="77777777" w:rsidTr="001E3F2B">
        <w:trPr>
          <w:trHeight w:val="349"/>
          <w:jc w:val="center"/>
        </w:trPr>
        <w:tc>
          <w:tcPr>
            <w:tcW w:w="662" w:type="dxa"/>
            <w:vMerge/>
            <w:tcBorders>
              <w:top w:val="single" w:sz="4" w:space="0" w:color="auto"/>
              <w:left w:val="single" w:sz="4" w:space="0" w:color="auto"/>
              <w:bottom w:val="single" w:sz="4" w:space="0" w:color="auto"/>
              <w:right w:val="single" w:sz="4" w:space="0" w:color="auto"/>
            </w:tcBorders>
            <w:vAlign w:val="center"/>
            <w:hideMark/>
          </w:tcPr>
          <w:p w14:paraId="0336043C" w14:textId="77777777" w:rsidR="001E3F2B" w:rsidRPr="001E3F2B" w:rsidRDefault="001E3F2B" w:rsidP="001E3F2B">
            <w:pPr>
              <w:rPr>
                <w:sz w:val="18"/>
                <w:szCs w:val="18"/>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A4D2FFD" w14:textId="77777777" w:rsidR="001E3F2B" w:rsidRPr="001E3F2B" w:rsidRDefault="001E3F2B" w:rsidP="001E3F2B">
            <w:pPr>
              <w:rPr>
                <w:sz w:val="18"/>
                <w:szCs w:val="1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14:paraId="0E36CD9D" w14:textId="77777777" w:rsidR="001E3F2B" w:rsidRPr="001E3F2B" w:rsidRDefault="001E3F2B" w:rsidP="001E3F2B">
            <w:pPr>
              <w:rPr>
                <w:sz w:val="18"/>
                <w:szCs w:val="18"/>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677ABC33" w14:textId="77777777" w:rsidR="001E3F2B" w:rsidRPr="001E3F2B" w:rsidRDefault="001E3F2B" w:rsidP="001E3F2B">
            <w:pPr>
              <w:rPr>
                <w:sz w:val="18"/>
                <w:szCs w:val="18"/>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14:paraId="6A92EB42" w14:textId="77777777" w:rsidR="001E3F2B" w:rsidRPr="001E3F2B" w:rsidRDefault="001E3F2B" w:rsidP="001E3F2B">
            <w:pPr>
              <w:rPr>
                <w:sz w:val="18"/>
                <w:szCs w:val="18"/>
              </w:rPr>
            </w:pPr>
          </w:p>
        </w:tc>
        <w:tc>
          <w:tcPr>
            <w:tcW w:w="1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58310C" w14:textId="77777777" w:rsidR="001E3F2B" w:rsidRPr="001E3F2B" w:rsidRDefault="001E3F2B" w:rsidP="001E3F2B">
            <w:pPr>
              <w:jc w:val="center"/>
              <w:rPr>
                <w:sz w:val="18"/>
                <w:szCs w:val="18"/>
              </w:rPr>
            </w:pPr>
            <w:r w:rsidRPr="001E3F2B">
              <w:rPr>
                <w:sz w:val="18"/>
                <w:szCs w:val="18"/>
              </w:rPr>
              <w:t>Всего</w:t>
            </w:r>
          </w:p>
        </w:tc>
        <w:tc>
          <w:tcPr>
            <w:tcW w:w="5308" w:type="dxa"/>
            <w:gridSpan w:val="5"/>
            <w:tcBorders>
              <w:top w:val="single" w:sz="4" w:space="0" w:color="auto"/>
              <w:left w:val="nil"/>
              <w:bottom w:val="single" w:sz="4" w:space="0" w:color="auto"/>
              <w:right w:val="single" w:sz="4" w:space="0" w:color="auto"/>
            </w:tcBorders>
            <w:shd w:val="clear" w:color="auto" w:fill="auto"/>
            <w:vAlign w:val="center"/>
            <w:hideMark/>
          </w:tcPr>
          <w:p w14:paraId="4F5E6CAE" w14:textId="77777777" w:rsidR="001E3F2B" w:rsidRPr="001E3F2B" w:rsidRDefault="001E3F2B" w:rsidP="001E3F2B">
            <w:pPr>
              <w:jc w:val="center"/>
              <w:rPr>
                <w:sz w:val="18"/>
                <w:szCs w:val="18"/>
              </w:rPr>
            </w:pPr>
            <w:r w:rsidRPr="001E3F2B">
              <w:rPr>
                <w:sz w:val="18"/>
                <w:szCs w:val="18"/>
              </w:rPr>
              <w:t>в т.ч. распределение по источникам финансирования</w:t>
            </w:r>
          </w:p>
        </w:tc>
      </w:tr>
      <w:tr w:rsidR="001E3F2B" w:rsidRPr="001E3F2B" w14:paraId="3B5EA295" w14:textId="77777777" w:rsidTr="001E3F2B">
        <w:trPr>
          <w:trHeight w:val="735"/>
          <w:jc w:val="center"/>
        </w:trPr>
        <w:tc>
          <w:tcPr>
            <w:tcW w:w="662" w:type="dxa"/>
            <w:vMerge/>
            <w:tcBorders>
              <w:top w:val="single" w:sz="4" w:space="0" w:color="auto"/>
              <w:left w:val="single" w:sz="4" w:space="0" w:color="auto"/>
              <w:bottom w:val="single" w:sz="4" w:space="0" w:color="auto"/>
              <w:right w:val="single" w:sz="4" w:space="0" w:color="auto"/>
            </w:tcBorders>
            <w:vAlign w:val="center"/>
            <w:hideMark/>
          </w:tcPr>
          <w:p w14:paraId="5A28AA6E" w14:textId="77777777" w:rsidR="001E3F2B" w:rsidRPr="001E3F2B" w:rsidRDefault="001E3F2B" w:rsidP="001E3F2B">
            <w:pPr>
              <w:rPr>
                <w:sz w:val="18"/>
                <w:szCs w:val="18"/>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51F121A" w14:textId="77777777" w:rsidR="001E3F2B" w:rsidRPr="001E3F2B" w:rsidRDefault="001E3F2B" w:rsidP="001E3F2B">
            <w:pPr>
              <w:rPr>
                <w:sz w:val="18"/>
                <w:szCs w:val="1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14:paraId="74066EF8" w14:textId="77777777" w:rsidR="001E3F2B" w:rsidRPr="001E3F2B" w:rsidRDefault="001E3F2B" w:rsidP="001E3F2B">
            <w:pPr>
              <w:rPr>
                <w:sz w:val="18"/>
                <w:szCs w:val="18"/>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35DC2624" w14:textId="77777777" w:rsidR="001E3F2B" w:rsidRPr="001E3F2B" w:rsidRDefault="001E3F2B" w:rsidP="001E3F2B">
            <w:pPr>
              <w:rPr>
                <w:sz w:val="18"/>
                <w:szCs w:val="18"/>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14:paraId="59B00B44" w14:textId="77777777" w:rsidR="001E3F2B" w:rsidRPr="001E3F2B" w:rsidRDefault="001E3F2B" w:rsidP="001E3F2B">
            <w:pPr>
              <w:rPr>
                <w:sz w:val="18"/>
                <w:szCs w:val="18"/>
              </w:rPr>
            </w:pPr>
          </w:p>
        </w:tc>
        <w:tc>
          <w:tcPr>
            <w:tcW w:w="1569" w:type="dxa"/>
            <w:vMerge/>
            <w:tcBorders>
              <w:top w:val="nil"/>
              <w:left w:val="single" w:sz="4" w:space="0" w:color="auto"/>
              <w:bottom w:val="single" w:sz="4" w:space="0" w:color="auto"/>
              <w:right w:val="single" w:sz="4" w:space="0" w:color="auto"/>
            </w:tcBorders>
            <w:vAlign w:val="center"/>
            <w:hideMark/>
          </w:tcPr>
          <w:p w14:paraId="51AD27E3" w14:textId="77777777" w:rsidR="001E3F2B" w:rsidRPr="001E3F2B" w:rsidRDefault="001E3F2B" w:rsidP="001E3F2B">
            <w:pPr>
              <w:rPr>
                <w:sz w:val="18"/>
                <w:szCs w:val="18"/>
              </w:rPr>
            </w:pPr>
          </w:p>
        </w:tc>
        <w:tc>
          <w:tcPr>
            <w:tcW w:w="1709" w:type="dxa"/>
            <w:tcBorders>
              <w:top w:val="nil"/>
              <w:left w:val="nil"/>
              <w:bottom w:val="single" w:sz="4" w:space="0" w:color="auto"/>
              <w:right w:val="single" w:sz="4" w:space="0" w:color="auto"/>
            </w:tcBorders>
            <w:shd w:val="clear" w:color="auto" w:fill="auto"/>
            <w:vAlign w:val="center"/>
            <w:hideMark/>
          </w:tcPr>
          <w:p w14:paraId="7AE016CA" w14:textId="77777777" w:rsidR="001E3F2B" w:rsidRPr="001E3F2B" w:rsidRDefault="001E3F2B" w:rsidP="001E3F2B">
            <w:pPr>
              <w:jc w:val="center"/>
              <w:rPr>
                <w:sz w:val="18"/>
                <w:szCs w:val="18"/>
              </w:rPr>
            </w:pPr>
            <w:r w:rsidRPr="001E3F2B">
              <w:rPr>
                <w:sz w:val="18"/>
                <w:szCs w:val="18"/>
              </w:rPr>
              <w:t>Тариф на транспортировку газа</w:t>
            </w:r>
          </w:p>
        </w:tc>
        <w:tc>
          <w:tcPr>
            <w:tcW w:w="1301" w:type="dxa"/>
            <w:tcBorders>
              <w:top w:val="nil"/>
              <w:left w:val="nil"/>
              <w:bottom w:val="single" w:sz="4" w:space="0" w:color="auto"/>
              <w:right w:val="single" w:sz="4" w:space="0" w:color="auto"/>
            </w:tcBorders>
            <w:shd w:val="clear" w:color="auto" w:fill="auto"/>
            <w:noWrap/>
            <w:vAlign w:val="center"/>
            <w:hideMark/>
          </w:tcPr>
          <w:p w14:paraId="01D72FBC" w14:textId="77777777" w:rsidR="001E3F2B" w:rsidRPr="001E3F2B" w:rsidRDefault="001E3F2B" w:rsidP="001E3F2B">
            <w:pPr>
              <w:jc w:val="center"/>
              <w:rPr>
                <w:sz w:val="18"/>
                <w:szCs w:val="18"/>
              </w:rPr>
            </w:pPr>
            <w:proofErr w:type="spellStart"/>
            <w:r w:rsidRPr="001E3F2B">
              <w:rPr>
                <w:sz w:val="18"/>
                <w:szCs w:val="18"/>
              </w:rPr>
              <w:t>Спецнадбавка</w:t>
            </w:r>
            <w:proofErr w:type="spellEnd"/>
          </w:p>
        </w:tc>
        <w:tc>
          <w:tcPr>
            <w:tcW w:w="1124" w:type="dxa"/>
            <w:tcBorders>
              <w:top w:val="nil"/>
              <w:left w:val="nil"/>
              <w:bottom w:val="single" w:sz="4" w:space="0" w:color="auto"/>
              <w:right w:val="single" w:sz="4" w:space="0" w:color="auto"/>
            </w:tcBorders>
            <w:shd w:val="clear" w:color="auto" w:fill="auto"/>
            <w:noWrap/>
            <w:vAlign w:val="center"/>
            <w:hideMark/>
          </w:tcPr>
          <w:p w14:paraId="374EE596" w14:textId="77777777" w:rsidR="001E3F2B" w:rsidRPr="001E3F2B" w:rsidRDefault="001E3F2B" w:rsidP="001E3F2B">
            <w:pPr>
              <w:jc w:val="center"/>
              <w:rPr>
                <w:sz w:val="18"/>
                <w:szCs w:val="18"/>
              </w:rPr>
            </w:pPr>
            <w:r w:rsidRPr="001E3F2B">
              <w:rPr>
                <w:sz w:val="18"/>
                <w:szCs w:val="18"/>
              </w:rPr>
              <w:t>Средства ЕОГ</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8CA7E5D" w14:textId="77777777" w:rsidR="001E3F2B" w:rsidRPr="001E3F2B" w:rsidRDefault="001E3F2B" w:rsidP="001E3F2B">
            <w:pPr>
              <w:jc w:val="center"/>
              <w:rPr>
                <w:sz w:val="18"/>
                <w:szCs w:val="18"/>
              </w:rPr>
            </w:pPr>
            <w:r w:rsidRPr="001E3F2B">
              <w:rPr>
                <w:sz w:val="18"/>
                <w:szCs w:val="18"/>
              </w:rPr>
              <w:t>Иные средства</w:t>
            </w:r>
          </w:p>
        </w:tc>
      </w:tr>
      <w:tr w:rsidR="001E3F2B" w:rsidRPr="001E3F2B" w14:paraId="66AF4F05" w14:textId="77777777" w:rsidTr="001E3F2B">
        <w:trPr>
          <w:trHeight w:val="540"/>
          <w:jc w:val="center"/>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388FFE14" w14:textId="77777777" w:rsidR="001E3F2B" w:rsidRPr="001E3F2B" w:rsidRDefault="001E3F2B" w:rsidP="001E3F2B">
            <w:pPr>
              <w:jc w:val="center"/>
              <w:rPr>
                <w:sz w:val="18"/>
                <w:szCs w:val="18"/>
              </w:rPr>
            </w:pPr>
            <w:r w:rsidRPr="001E3F2B">
              <w:rPr>
                <w:sz w:val="18"/>
                <w:szCs w:val="18"/>
              </w:rPr>
              <w:t>1</w:t>
            </w:r>
          </w:p>
        </w:tc>
        <w:tc>
          <w:tcPr>
            <w:tcW w:w="1678" w:type="dxa"/>
            <w:tcBorders>
              <w:top w:val="nil"/>
              <w:left w:val="nil"/>
              <w:bottom w:val="single" w:sz="4" w:space="0" w:color="auto"/>
              <w:right w:val="single" w:sz="4" w:space="0" w:color="auto"/>
            </w:tcBorders>
            <w:shd w:val="clear" w:color="auto" w:fill="auto"/>
            <w:noWrap/>
            <w:vAlign w:val="center"/>
            <w:hideMark/>
          </w:tcPr>
          <w:p w14:paraId="071317D7" w14:textId="77777777" w:rsidR="001E3F2B" w:rsidRPr="001E3F2B" w:rsidRDefault="001E3F2B" w:rsidP="001E3F2B">
            <w:pPr>
              <w:jc w:val="center"/>
              <w:rPr>
                <w:sz w:val="18"/>
                <w:szCs w:val="18"/>
              </w:rPr>
            </w:pPr>
            <w:r w:rsidRPr="001E3F2B">
              <w:rPr>
                <w:sz w:val="18"/>
                <w:szCs w:val="18"/>
              </w:rPr>
              <w:t>2</w:t>
            </w:r>
          </w:p>
        </w:tc>
        <w:tc>
          <w:tcPr>
            <w:tcW w:w="3013" w:type="dxa"/>
            <w:tcBorders>
              <w:top w:val="nil"/>
              <w:left w:val="nil"/>
              <w:bottom w:val="single" w:sz="4" w:space="0" w:color="auto"/>
              <w:right w:val="single" w:sz="4" w:space="0" w:color="auto"/>
            </w:tcBorders>
            <w:shd w:val="clear" w:color="auto" w:fill="auto"/>
            <w:noWrap/>
            <w:vAlign w:val="center"/>
            <w:hideMark/>
          </w:tcPr>
          <w:p w14:paraId="02864D07" w14:textId="77777777" w:rsidR="001E3F2B" w:rsidRPr="001E3F2B" w:rsidRDefault="001E3F2B" w:rsidP="001E3F2B">
            <w:pPr>
              <w:jc w:val="center"/>
              <w:rPr>
                <w:sz w:val="18"/>
                <w:szCs w:val="18"/>
              </w:rPr>
            </w:pPr>
            <w:r w:rsidRPr="001E3F2B">
              <w:rPr>
                <w:sz w:val="18"/>
                <w:szCs w:val="18"/>
              </w:rPr>
              <w:t>3</w:t>
            </w:r>
          </w:p>
        </w:tc>
        <w:tc>
          <w:tcPr>
            <w:tcW w:w="1196" w:type="dxa"/>
            <w:tcBorders>
              <w:top w:val="nil"/>
              <w:left w:val="nil"/>
              <w:bottom w:val="single" w:sz="4" w:space="0" w:color="auto"/>
              <w:right w:val="single" w:sz="4" w:space="0" w:color="auto"/>
            </w:tcBorders>
            <w:shd w:val="clear" w:color="auto" w:fill="auto"/>
            <w:noWrap/>
            <w:vAlign w:val="center"/>
            <w:hideMark/>
          </w:tcPr>
          <w:p w14:paraId="7545C8AD" w14:textId="77777777" w:rsidR="001E3F2B" w:rsidRPr="001E3F2B" w:rsidRDefault="001E3F2B" w:rsidP="001E3F2B">
            <w:pPr>
              <w:jc w:val="center"/>
              <w:rPr>
                <w:sz w:val="18"/>
                <w:szCs w:val="18"/>
              </w:rPr>
            </w:pPr>
            <w:r w:rsidRPr="001E3F2B">
              <w:rPr>
                <w:sz w:val="18"/>
                <w:szCs w:val="18"/>
              </w:rPr>
              <w:t>4</w:t>
            </w:r>
          </w:p>
        </w:tc>
        <w:tc>
          <w:tcPr>
            <w:tcW w:w="2090" w:type="dxa"/>
            <w:tcBorders>
              <w:top w:val="nil"/>
              <w:left w:val="nil"/>
              <w:bottom w:val="single" w:sz="4" w:space="0" w:color="auto"/>
              <w:right w:val="single" w:sz="4" w:space="0" w:color="auto"/>
            </w:tcBorders>
            <w:shd w:val="clear" w:color="auto" w:fill="auto"/>
            <w:noWrap/>
            <w:vAlign w:val="center"/>
            <w:hideMark/>
          </w:tcPr>
          <w:p w14:paraId="11308B77" w14:textId="77777777" w:rsidR="001E3F2B" w:rsidRPr="001E3F2B" w:rsidRDefault="001E3F2B" w:rsidP="001E3F2B">
            <w:pPr>
              <w:jc w:val="center"/>
              <w:rPr>
                <w:sz w:val="18"/>
                <w:szCs w:val="18"/>
              </w:rPr>
            </w:pPr>
            <w:r w:rsidRPr="001E3F2B">
              <w:rPr>
                <w:sz w:val="18"/>
                <w:szCs w:val="18"/>
              </w:rPr>
              <w:t>5</w:t>
            </w:r>
          </w:p>
        </w:tc>
        <w:tc>
          <w:tcPr>
            <w:tcW w:w="1569" w:type="dxa"/>
            <w:tcBorders>
              <w:top w:val="nil"/>
              <w:left w:val="nil"/>
              <w:bottom w:val="single" w:sz="4" w:space="0" w:color="auto"/>
              <w:right w:val="single" w:sz="4" w:space="0" w:color="auto"/>
            </w:tcBorders>
            <w:shd w:val="clear" w:color="auto" w:fill="auto"/>
            <w:noWrap/>
            <w:vAlign w:val="center"/>
            <w:hideMark/>
          </w:tcPr>
          <w:p w14:paraId="0E630CF4" w14:textId="77777777" w:rsidR="001E3F2B" w:rsidRPr="001E3F2B" w:rsidRDefault="001E3F2B" w:rsidP="001E3F2B">
            <w:pPr>
              <w:jc w:val="center"/>
              <w:rPr>
                <w:sz w:val="18"/>
                <w:szCs w:val="18"/>
              </w:rPr>
            </w:pPr>
            <w:r w:rsidRPr="001E3F2B">
              <w:rPr>
                <w:sz w:val="18"/>
                <w:szCs w:val="18"/>
              </w:rPr>
              <w:t>6</w:t>
            </w:r>
          </w:p>
        </w:tc>
        <w:tc>
          <w:tcPr>
            <w:tcW w:w="1709" w:type="dxa"/>
            <w:tcBorders>
              <w:top w:val="nil"/>
              <w:left w:val="nil"/>
              <w:bottom w:val="single" w:sz="4" w:space="0" w:color="auto"/>
              <w:right w:val="single" w:sz="4" w:space="0" w:color="auto"/>
            </w:tcBorders>
            <w:shd w:val="clear" w:color="auto" w:fill="auto"/>
            <w:noWrap/>
            <w:vAlign w:val="center"/>
            <w:hideMark/>
          </w:tcPr>
          <w:p w14:paraId="08F4B360" w14:textId="77777777" w:rsidR="001E3F2B" w:rsidRPr="001E3F2B" w:rsidRDefault="001E3F2B" w:rsidP="001E3F2B">
            <w:pPr>
              <w:jc w:val="center"/>
              <w:rPr>
                <w:sz w:val="18"/>
                <w:szCs w:val="18"/>
              </w:rPr>
            </w:pPr>
            <w:r w:rsidRPr="001E3F2B">
              <w:rPr>
                <w:sz w:val="18"/>
                <w:szCs w:val="18"/>
              </w:rPr>
              <w:t>7</w:t>
            </w:r>
          </w:p>
        </w:tc>
        <w:tc>
          <w:tcPr>
            <w:tcW w:w="1301" w:type="dxa"/>
            <w:tcBorders>
              <w:top w:val="nil"/>
              <w:left w:val="nil"/>
              <w:bottom w:val="single" w:sz="4" w:space="0" w:color="auto"/>
              <w:right w:val="single" w:sz="4" w:space="0" w:color="auto"/>
            </w:tcBorders>
            <w:shd w:val="clear" w:color="auto" w:fill="auto"/>
            <w:noWrap/>
            <w:vAlign w:val="center"/>
            <w:hideMark/>
          </w:tcPr>
          <w:p w14:paraId="2E922F56" w14:textId="77777777" w:rsidR="001E3F2B" w:rsidRPr="001E3F2B" w:rsidRDefault="001E3F2B" w:rsidP="001E3F2B">
            <w:pPr>
              <w:jc w:val="center"/>
              <w:rPr>
                <w:sz w:val="18"/>
                <w:szCs w:val="18"/>
              </w:rPr>
            </w:pPr>
            <w:r w:rsidRPr="001E3F2B">
              <w:rPr>
                <w:sz w:val="18"/>
                <w:szCs w:val="18"/>
              </w:rPr>
              <w:t>8</w:t>
            </w:r>
          </w:p>
        </w:tc>
        <w:tc>
          <w:tcPr>
            <w:tcW w:w="1124" w:type="dxa"/>
            <w:tcBorders>
              <w:top w:val="nil"/>
              <w:left w:val="nil"/>
              <w:bottom w:val="single" w:sz="4" w:space="0" w:color="auto"/>
              <w:right w:val="single" w:sz="4" w:space="0" w:color="auto"/>
            </w:tcBorders>
            <w:shd w:val="clear" w:color="auto" w:fill="auto"/>
            <w:noWrap/>
            <w:vAlign w:val="center"/>
            <w:hideMark/>
          </w:tcPr>
          <w:p w14:paraId="392EB854" w14:textId="77777777" w:rsidR="001E3F2B" w:rsidRPr="001E3F2B" w:rsidRDefault="001E3F2B" w:rsidP="001E3F2B">
            <w:pPr>
              <w:jc w:val="center"/>
              <w:rPr>
                <w:sz w:val="18"/>
                <w:szCs w:val="18"/>
              </w:rPr>
            </w:pPr>
            <w:r w:rsidRPr="001E3F2B">
              <w:rPr>
                <w:sz w:val="18"/>
                <w:szCs w:val="18"/>
              </w:rPr>
              <w:t>9</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062504C" w14:textId="77777777" w:rsidR="001E3F2B" w:rsidRPr="001E3F2B" w:rsidRDefault="001E3F2B" w:rsidP="001E3F2B">
            <w:pPr>
              <w:jc w:val="center"/>
              <w:rPr>
                <w:sz w:val="18"/>
                <w:szCs w:val="18"/>
              </w:rPr>
            </w:pPr>
            <w:r w:rsidRPr="001E3F2B">
              <w:rPr>
                <w:sz w:val="18"/>
                <w:szCs w:val="18"/>
              </w:rPr>
              <w:t>10</w:t>
            </w:r>
          </w:p>
        </w:tc>
      </w:tr>
      <w:tr w:rsidR="001E3F2B" w:rsidRPr="001E3F2B" w14:paraId="2AA5C228" w14:textId="77777777" w:rsidTr="001E3F2B">
        <w:trPr>
          <w:gridAfter w:val="1"/>
          <w:wAfter w:w="7" w:type="dxa"/>
          <w:trHeight w:val="938"/>
          <w:jc w:val="center"/>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6E7763BB" w14:textId="77777777" w:rsidR="001E3F2B" w:rsidRPr="001E3F2B" w:rsidRDefault="001E3F2B" w:rsidP="001E3F2B">
            <w:pPr>
              <w:jc w:val="center"/>
              <w:rPr>
                <w:sz w:val="18"/>
                <w:szCs w:val="18"/>
              </w:rPr>
            </w:pPr>
            <w:r w:rsidRPr="001E3F2B">
              <w:rPr>
                <w:sz w:val="18"/>
                <w:szCs w:val="18"/>
              </w:rPr>
              <w:t>1</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9F2DE" w14:textId="77777777" w:rsidR="001E3F2B" w:rsidRPr="001E3F2B" w:rsidRDefault="001E3F2B" w:rsidP="001E3F2B">
            <w:pPr>
              <w:jc w:val="center"/>
              <w:rPr>
                <w:color w:val="000000"/>
                <w:sz w:val="20"/>
                <w:szCs w:val="20"/>
              </w:rPr>
            </w:pPr>
            <w:r w:rsidRPr="001E3F2B">
              <w:rPr>
                <w:color w:val="000000"/>
                <w:sz w:val="20"/>
                <w:szCs w:val="20"/>
              </w:rPr>
              <w:t xml:space="preserve">Кемеровский муниципальный округ </w:t>
            </w:r>
          </w:p>
        </w:tc>
        <w:tc>
          <w:tcPr>
            <w:tcW w:w="3013" w:type="dxa"/>
            <w:tcBorders>
              <w:top w:val="single" w:sz="4" w:space="0" w:color="auto"/>
              <w:left w:val="nil"/>
              <w:bottom w:val="single" w:sz="4" w:space="0" w:color="auto"/>
              <w:right w:val="single" w:sz="4" w:space="0" w:color="auto"/>
            </w:tcBorders>
            <w:shd w:val="clear" w:color="auto" w:fill="auto"/>
            <w:vAlign w:val="center"/>
            <w:hideMark/>
          </w:tcPr>
          <w:p w14:paraId="4B272B41" w14:textId="77777777" w:rsidR="001E3F2B" w:rsidRPr="001E3F2B" w:rsidRDefault="001E3F2B" w:rsidP="001E3F2B">
            <w:pPr>
              <w:rPr>
                <w:color w:val="000000"/>
                <w:sz w:val="20"/>
                <w:szCs w:val="20"/>
              </w:rPr>
            </w:pPr>
            <w:proofErr w:type="spellStart"/>
            <w:r w:rsidRPr="001E3F2B">
              <w:rPr>
                <w:color w:val="000000"/>
                <w:sz w:val="20"/>
                <w:szCs w:val="20"/>
              </w:rPr>
              <w:t>Догазификация</w:t>
            </w:r>
            <w:proofErr w:type="spellEnd"/>
            <w:r w:rsidRPr="001E3F2B">
              <w:rPr>
                <w:color w:val="000000"/>
                <w:sz w:val="20"/>
                <w:szCs w:val="20"/>
              </w:rPr>
              <w:t xml:space="preserve"> населения на сети газоснабжения с. Андреевка </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8B33927" w14:textId="77777777" w:rsidR="001E3F2B" w:rsidRPr="001E3F2B" w:rsidRDefault="001E3F2B" w:rsidP="001E3F2B">
            <w:pPr>
              <w:rPr>
                <w:color w:val="000000"/>
                <w:sz w:val="20"/>
                <w:szCs w:val="20"/>
              </w:rPr>
            </w:pPr>
            <w:r w:rsidRPr="001E3F2B">
              <w:rPr>
                <w:color w:val="000000"/>
                <w:sz w:val="20"/>
                <w:szCs w:val="20"/>
              </w:rPr>
              <w:t>042-21-001-003</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4EA44D28" w14:textId="77777777" w:rsidR="001E3F2B" w:rsidRPr="001E3F2B" w:rsidRDefault="001E3F2B" w:rsidP="001E3F2B">
            <w:pPr>
              <w:jc w:val="center"/>
              <w:rPr>
                <w:color w:val="000000"/>
                <w:sz w:val="20"/>
                <w:szCs w:val="20"/>
              </w:rPr>
            </w:pPr>
            <w:r w:rsidRPr="001E3F2B">
              <w:rPr>
                <w:color w:val="000000"/>
                <w:sz w:val="20"/>
                <w:szCs w:val="20"/>
              </w:rPr>
              <w:t>8,19</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1030D605" w14:textId="77777777" w:rsidR="001E3F2B" w:rsidRPr="001E3F2B" w:rsidRDefault="001E3F2B" w:rsidP="001E3F2B">
            <w:pPr>
              <w:jc w:val="center"/>
              <w:rPr>
                <w:color w:val="000000"/>
                <w:sz w:val="20"/>
                <w:szCs w:val="20"/>
              </w:rPr>
            </w:pPr>
            <w:r w:rsidRPr="001E3F2B">
              <w:rPr>
                <w:color w:val="000000"/>
                <w:sz w:val="20"/>
                <w:szCs w:val="20"/>
              </w:rPr>
              <w:t>8,19</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14:paraId="3C8F332A" w14:textId="77777777" w:rsidR="001E3F2B" w:rsidRPr="001E3F2B" w:rsidRDefault="001E3F2B" w:rsidP="001E3F2B">
            <w:pPr>
              <w:jc w:val="center"/>
              <w:rPr>
                <w:color w:val="000000"/>
                <w:sz w:val="18"/>
                <w:szCs w:val="18"/>
              </w:rPr>
            </w:pPr>
            <w:r w:rsidRPr="001E3F2B">
              <w:rPr>
                <w:color w:val="000000"/>
                <w:sz w:val="18"/>
                <w:szCs w:val="18"/>
              </w:rPr>
              <w:t>-</w:t>
            </w:r>
          </w:p>
        </w:tc>
        <w:tc>
          <w:tcPr>
            <w:tcW w:w="1301" w:type="dxa"/>
            <w:tcBorders>
              <w:top w:val="single" w:sz="4" w:space="0" w:color="auto"/>
              <w:left w:val="nil"/>
              <w:bottom w:val="single" w:sz="4" w:space="0" w:color="auto"/>
              <w:right w:val="single" w:sz="4" w:space="0" w:color="auto"/>
            </w:tcBorders>
            <w:shd w:val="clear" w:color="auto" w:fill="auto"/>
            <w:noWrap/>
            <w:vAlign w:val="center"/>
          </w:tcPr>
          <w:p w14:paraId="5CAAB8AF" w14:textId="77777777" w:rsidR="001E3F2B" w:rsidRPr="001E3F2B" w:rsidRDefault="001E3F2B" w:rsidP="001E3F2B">
            <w:pPr>
              <w:jc w:val="center"/>
              <w:rPr>
                <w:color w:val="000000"/>
                <w:sz w:val="18"/>
                <w:szCs w:val="18"/>
              </w:rPr>
            </w:pPr>
            <w:r w:rsidRPr="001E3F2B">
              <w:rPr>
                <w:color w:val="000000"/>
                <w:sz w:val="18"/>
                <w:szCs w:val="18"/>
              </w:rPr>
              <w:t>-</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C7BF708" w14:textId="77777777" w:rsidR="001E3F2B" w:rsidRPr="001E3F2B" w:rsidRDefault="001E3F2B" w:rsidP="001E3F2B">
            <w:pPr>
              <w:jc w:val="center"/>
              <w:rPr>
                <w:color w:val="000000"/>
                <w:sz w:val="18"/>
                <w:szCs w:val="18"/>
              </w:rPr>
            </w:pPr>
            <w:r w:rsidRPr="001E3F2B">
              <w:rPr>
                <w:color w:val="000000"/>
                <w:sz w:val="18"/>
                <w:szCs w:val="18"/>
              </w:rPr>
              <w:t>-</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5AC09F22" w14:textId="77777777" w:rsidR="001E3F2B" w:rsidRPr="001E3F2B" w:rsidRDefault="001E3F2B" w:rsidP="001E3F2B">
            <w:pPr>
              <w:jc w:val="center"/>
              <w:rPr>
                <w:color w:val="000000"/>
                <w:sz w:val="20"/>
                <w:szCs w:val="20"/>
              </w:rPr>
            </w:pPr>
            <w:r w:rsidRPr="001E3F2B">
              <w:rPr>
                <w:color w:val="000000"/>
                <w:sz w:val="20"/>
                <w:szCs w:val="20"/>
              </w:rPr>
              <w:t>8,19</w:t>
            </w:r>
          </w:p>
        </w:tc>
      </w:tr>
      <w:tr w:rsidR="001E3F2B" w:rsidRPr="001E3F2B" w14:paraId="26C10D3A" w14:textId="77777777" w:rsidTr="001E3F2B">
        <w:trPr>
          <w:gridAfter w:val="1"/>
          <w:wAfter w:w="7" w:type="dxa"/>
          <w:trHeight w:val="732"/>
          <w:jc w:val="center"/>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3416341A" w14:textId="77777777" w:rsidR="001E3F2B" w:rsidRPr="001E3F2B" w:rsidRDefault="001E3F2B" w:rsidP="001E3F2B">
            <w:pPr>
              <w:jc w:val="center"/>
              <w:rPr>
                <w:sz w:val="18"/>
                <w:szCs w:val="18"/>
              </w:rPr>
            </w:pPr>
            <w:r w:rsidRPr="001E3F2B">
              <w:rPr>
                <w:sz w:val="18"/>
                <w:szCs w:val="18"/>
              </w:rPr>
              <w:t>2</w:t>
            </w:r>
          </w:p>
        </w:tc>
        <w:tc>
          <w:tcPr>
            <w:tcW w:w="1678" w:type="dxa"/>
            <w:tcBorders>
              <w:top w:val="nil"/>
              <w:left w:val="single" w:sz="4" w:space="0" w:color="auto"/>
              <w:bottom w:val="single" w:sz="4" w:space="0" w:color="auto"/>
              <w:right w:val="single" w:sz="4" w:space="0" w:color="auto"/>
            </w:tcBorders>
            <w:shd w:val="clear" w:color="auto" w:fill="auto"/>
            <w:vAlign w:val="center"/>
            <w:hideMark/>
          </w:tcPr>
          <w:p w14:paraId="52D98C6E" w14:textId="77777777" w:rsidR="001E3F2B" w:rsidRPr="001E3F2B" w:rsidRDefault="001E3F2B" w:rsidP="001E3F2B">
            <w:pPr>
              <w:jc w:val="center"/>
              <w:rPr>
                <w:color w:val="000000"/>
                <w:sz w:val="20"/>
                <w:szCs w:val="20"/>
              </w:rPr>
            </w:pPr>
            <w:r w:rsidRPr="001E3F2B">
              <w:rPr>
                <w:color w:val="000000"/>
                <w:sz w:val="20"/>
                <w:szCs w:val="20"/>
              </w:rPr>
              <w:t xml:space="preserve">Кемеровский городской округ </w:t>
            </w:r>
          </w:p>
        </w:tc>
        <w:tc>
          <w:tcPr>
            <w:tcW w:w="3013" w:type="dxa"/>
            <w:tcBorders>
              <w:top w:val="nil"/>
              <w:left w:val="nil"/>
              <w:bottom w:val="single" w:sz="4" w:space="0" w:color="auto"/>
              <w:right w:val="single" w:sz="4" w:space="0" w:color="auto"/>
            </w:tcBorders>
            <w:shd w:val="clear" w:color="auto" w:fill="auto"/>
            <w:vAlign w:val="center"/>
            <w:hideMark/>
          </w:tcPr>
          <w:p w14:paraId="7EED40A2" w14:textId="77777777" w:rsidR="001E3F2B" w:rsidRPr="001E3F2B" w:rsidRDefault="001E3F2B" w:rsidP="001E3F2B">
            <w:pPr>
              <w:rPr>
                <w:color w:val="000000"/>
                <w:sz w:val="20"/>
                <w:szCs w:val="20"/>
              </w:rPr>
            </w:pPr>
            <w:proofErr w:type="spellStart"/>
            <w:r w:rsidRPr="001E3F2B">
              <w:rPr>
                <w:color w:val="000000"/>
                <w:sz w:val="20"/>
                <w:szCs w:val="20"/>
              </w:rPr>
              <w:t>Догазификация</w:t>
            </w:r>
            <w:proofErr w:type="spellEnd"/>
            <w:r w:rsidRPr="001E3F2B">
              <w:rPr>
                <w:color w:val="000000"/>
                <w:sz w:val="20"/>
                <w:szCs w:val="20"/>
              </w:rPr>
              <w:t xml:space="preserve"> населения на сети газоснабжения Рудничного района, район ул.3-я Нагорная, города Кемерово </w:t>
            </w:r>
          </w:p>
        </w:tc>
        <w:tc>
          <w:tcPr>
            <w:tcW w:w="1196" w:type="dxa"/>
            <w:tcBorders>
              <w:top w:val="nil"/>
              <w:left w:val="nil"/>
              <w:bottom w:val="single" w:sz="4" w:space="0" w:color="auto"/>
              <w:right w:val="single" w:sz="4" w:space="0" w:color="auto"/>
            </w:tcBorders>
            <w:shd w:val="clear" w:color="auto" w:fill="auto"/>
            <w:vAlign w:val="center"/>
            <w:hideMark/>
          </w:tcPr>
          <w:p w14:paraId="6ED57D89" w14:textId="77777777" w:rsidR="001E3F2B" w:rsidRPr="001E3F2B" w:rsidRDefault="001E3F2B" w:rsidP="001E3F2B">
            <w:pPr>
              <w:rPr>
                <w:color w:val="000000"/>
                <w:sz w:val="20"/>
                <w:szCs w:val="20"/>
              </w:rPr>
            </w:pPr>
            <w:r w:rsidRPr="001E3F2B">
              <w:rPr>
                <w:color w:val="000000"/>
                <w:sz w:val="20"/>
                <w:szCs w:val="20"/>
              </w:rPr>
              <w:t>042-22-001-001</w:t>
            </w:r>
          </w:p>
        </w:tc>
        <w:tc>
          <w:tcPr>
            <w:tcW w:w="2090" w:type="dxa"/>
            <w:tcBorders>
              <w:top w:val="nil"/>
              <w:left w:val="nil"/>
              <w:bottom w:val="single" w:sz="4" w:space="0" w:color="auto"/>
              <w:right w:val="single" w:sz="4" w:space="0" w:color="auto"/>
            </w:tcBorders>
            <w:shd w:val="clear" w:color="auto" w:fill="auto"/>
            <w:vAlign w:val="center"/>
            <w:hideMark/>
          </w:tcPr>
          <w:p w14:paraId="0F3DE62F" w14:textId="77777777" w:rsidR="001E3F2B" w:rsidRPr="001E3F2B" w:rsidRDefault="001E3F2B" w:rsidP="001E3F2B">
            <w:pPr>
              <w:jc w:val="center"/>
              <w:rPr>
                <w:color w:val="000000"/>
                <w:sz w:val="20"/>
                <w:szCs w:val="20"/>
              </w:rPr>
            </w:pPr>
            <w:r w:rsidRPr="001E3F2B">
              <w:rPr>
                <w:color w:val="000000"/>
                <w:sz w:val="20"/>
                <w:szCs w:val="20"/>
              </w:rPr>
              <w:t>38,83</w:t>
            </w:r>
          </w:p>
        </w:tc>
        <w:tc>
          <w:tcPr>
            <w:tcW w:w="1569" w:type="dxa"/>
            <w:tcBorders>
              <w:top w:val="nil"/>
              <w:left w:val="nil"/>
              <w:bottom w:val="single" w:sz="4" w:space="0" w:color="auto"/>
              <w:right w:val="single" w:sz="4" w:space="0" w:color="auto"/>
            </w:tcBorders>
            <w:shd w:val="clear" w:color="auto" w:fill="auto"/>
            <w:vAlign w:val="center"/>
            <w:hideMark/>
          </w:tcPr>
          <w:p w14:paraId="54B464D3" w14:textId="77777777" w:rsidR="001E3F2B" w:rsidRPr="001E3F2B" w:rsidRDefault="001E3F2B" w:rsidP="001E3F2B">
            <w:pPr>
              <w:jc w:val="center"/>
              <w:rPr>
                <w:color w:val="000000"/>
                <w:sz w:val="20"/>
                <w:szCs w:val="20"/>
              </w:rPr>
            </w:pPr>
            <w:r w:rsidRPr="001E3F2B">
              <w:rPr>
                <w:color w:val="000000"/>
                <w:sz w:val="20"/>
                <w:szCs w:val="20"/>
              </w:rPr>
              <w:t>38,83</w:t>
            </w:r>
          </w:p>
        </w:tc>
        <w:tc>
          <w:tcPr>
            <w:tcW w:w="1709" w:type="dxa"/>
            <w:tcBorders>
              <w:top w:val="nil"/>
              <w:left w:val="nil"/>
              <w:bottom w:val="single" w:sz="4" w:space="0" w:color="auto"/>
              <w:right w:val="single" w:sz="4" w:space="0" w:color="auto"/>
            </w:tcBorders>
            <w:shd w:val="clear" w:color="auto" w:fill="auto"/>
            <w:vAlign w:val="center"/>
            <w:hideMark/>
          </w:tcPr>
          <w:p w14:paraId="278CE4FF" w14:textId="77777777" w:rsidR="001E3F2B" w:rsidRPr="001E3F2B" w:rsidRDefault="001E3F2B" w:rsidP="001E3F2B">
            <w:pPr>
              <w:jc w:val="center"/>
              <w:rPr>
                <w:color w:val="000000"/>
                <w:sz w:val="18"/>
                <w:szCs w:val="18"/>
              </w:rPr>
            </w:pPr>
            <w:r w:rsidRPr="001E3F2B">
              <w:rPr>
                <w:color w:val="000000"/>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6339C527" w14:textId="77777777" w:rsidR="001E3F2B" w:rsidRPr="001E3F2B" w:rsidRDefault="001E3F2B" w:rsidP="001E3F2B">
            <w:pPr>
              <w:jc w:val="center"/>
              <w:rPr>
                <w:color w:val="000000"/>
                <w:sz w:val="18"/>
                <w:szCs w:val="18"/>
              </w:rPr>
            </w:pPr>
            <w:r w:rsidRPr="001E3F2B">
              <w:rPr>
                <w:color w:val="000000"/>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3A4D640D" w14:textId="77777777" w:rsidR="001E3F2B" w:rsidRPr="001E3F2B" w:rsidRDefault="001E3F2B" w:rsidP="001E3F2B">
            <w:pPr>
              <w:jc w:val="center"/>
              <w:rPr>
                <w:color w:val="000000"/>
                <w:sz w:val="18"/>
                <w:szCs w:val="18"/>
              </w:rPr>
            </w:pPr>
            <w:r w:rsidRPr="001E3F2B">
              <w:rPr>
                <w:color w:val="000000"/>
                <w:sz w:val="18"/>
                <w:szCs w:val="18"/>
              </w:rPr>
              <w:t>-</w:t>
            </w:r>
          </w:p>
        </w:tc>
        <w:tc>
          <w:tcPr>
            <w:tcW w:w="1167" w:type="dxa"/>
            <w:tcBorders>
              <w:top w:val="nil"/>
              <w:left w:val="nil"/>
              <w:bottom w:val="single" w:sz="4" w:space="0" w:color="auto"/>
              <w:right w:val="single" w:sz="4" w:space="0" w:color="auto"/>
            </w:tcBorders>
            <w:shd w:val="clear" w:color="auto" w:fill="auto"/>
            <w:noWrap/>
            <w:vAlign w:val="center"/>
            <w:hideMark/>
          </w:tcPr>
          <w:p w14:paraId="46041C5E" w14:textId="77777777" w:rsidR="001E3F2B" w:rsidRPr="001E3F2B" w:rsidRDefault="001E3F2B" w:rsidP="001E3F2B">
            <w:pPr>
              <w:jc w:val="center"/>
              <w:rPr>
                <w:color w:val="000000"/>
                <w:sz w:val="20"/>
                <w:szCs w:val="20"/>
              </w:rPr>
            </w:pPr>
            <w:r w:rsidRPr="001E3F2B">
              <w:rPr>
                <w:color w:val="000000"/>
                <w:sz w:val="20"/>
                <w:szCs w:val="20"/>
              </w:rPr>
              <w:t>38,83</w:t>
            </w:r>
          </w:p>
        </w:tc>
      </w:tr>
      <w:tr w:rsidR="001E3F2B" w:rsidRPr="001E3F2B" w14:paraId="2A21026B" w14:textId="77777777" w:rsidTr="001E3F2B">
        <w:trPr>
          <w:gridAfter w:val="1"/>
          <w:wAfter w:w="7" w:type="dxa"/>
          <w:trHeight w:val="732"/>
          <w:jc w:val="center"/>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5725440F" w14:textId="77777777" w:rsidR="001E3F2B" w:rsidRPr="001E3F2B" w:rsidRDefault="001E3F2B" w:rsidP="001E3F2B">
            <w:pPr>
              <w:jc w:val="center"/>
              <w:rPr>
                <w:sz w:val="18"/>
                <w:szCs w:val="18"/>
              </w:rPr>
            </w:pPr>
            <w:r w:rsidRPr="001E3F2B">
              <w:rPr>
                <w:sz w:val="18"/>
                <w:szCs w:val="18"/>
              </w:rPr>
              <w:t>3</w:t>
            </w:r>
          </w:p>
        </w:tc>
        <w:tc>
          <w:tcPr>
            <w:tcW w:w="1678" w:type="dxa"/>
            <w:tcBorders>
              <w:top w:val="nil"/>
              <w:left w:val="single" w:sz="4" w:space="0" w:color="auto"/>
              <w:bottom w:val="single" w:sz="4" w:space="0" w:color="auto"/>
              <w:right w:val="single" w:sz="4" w:space="0" w:color="auto"/>
            </w:tcBorders>
            <w:shd w:val="clear" w:color="auto" w:fill="auto"/>
            <w:vAlign w:val="center"/>
            <w:hideMark/>
          </w:tcPr>
          <w:p w14:paraId="4BB0D30F" w14:textId="77777777" w:rsidR="001E3F2B" w:rsidRPr="001E3F2B" w:rsidRDefault="001E3F2B" w:rsidP="001E3F2B">
            <w:pPr>
              <w:jc w:val="center"/>
              <w:rPr>
                <w:color w:val="000000"/>
                <w:sz w:val="20"/>
                <w:szCs w:val="20"/>
              </w:rPr>
            </w:pPr>
            <w:r w:rsidRPr="001E3F2B">
              <w:rPr>
                <w:color w:val="000000"/>
                <w:sz w:val="20"/>
                <w:szCs w:val="20"/>
              </w:rPr>
              <w:t xml:space="preserve">Кемеровский городской округ </w:t>
            </w:r>
          </w:p>
        </w:tc>
        <w:tc>
          <w:tcPr>
            <w:tcW w:w="3013" w:type="dxa"/>
            <w:tcBorders>
              <w:top w:val="nil"/>
              <w:left w:val="nil"/>
              <w:bottom w:val="single" w:sz="4" w:space="0" w:color="auto"/>
              <w:right w:val="single" w:sz="4" w:space="0" w:color="auto"/>
            </w:tcBorders>
            <w:shd w:val="clear" w:color="auto" w:fill="auto"/>
            <w:vAlign w:val="center"/>
            <w:hideMark/>
          </w:tcPr>
          <w:p w14:paraId="599DB798" w14:textId="77777777" w:rsidR="001E3F2B" w:rsidRPr="001E3F2B" w:rsidRDefault="001E3F2B" w:rsidP="001E3F2B">
            <w:pPr>
              <w:rPr>
                <w:color w:val="000000"/>
                <w:sz w:val="20"/>
                <w:szCs w:val="20"/>
              </w:rPr>
            </w:pPr>
            <w:proofErr w:type="spellStart"/>
            <w:r w:rsidRPr="001E3F2B">
              <w:rPr>
                <w:color w:val="000000"/>
                <w:sz w:val="20"/>
                <w:szCs w:val="20"/>
              </w:rPr>
              <w:t>Догазификация</w:t>
            </w:r>
            <w:proofErr w:type="spellEnd"/>
            <w:r w:rsidRPr="001E3F2B">
              <w:rPr>
                <w:color w:val="000000"/>
                <w:sz w:val="20"/>
                <w:szCs w:val="20"/>
              </w:rPr>
              <w:t xml:space="preserve"> населения на сети газоснабжения Рудничного района г. Кемерово. Район Красной горки</w:t>
            </w:r>
          </w:p>
        </w:tc>
        <w:tc>
          <w:tcPr>
            <w:tcW w:w="1196" w:type="dxa"/>
            <w:tcBorders>
              <w:top w:val="nil"/>
              <w:left w:val="nil"/>
              <w:bottom w:val="single" w:sz="4" w:space="0" w:color="auto"/>
              <w:right w:val="single" w:sz="4" w:space="0" w:color="auto"/>
            </w:tcBorders>
            <w:shd w:val="clear" w:color="auto" w:fill="auto"/>
            <w:vAlign w:val="center"/>
            <w:hideMark/>
          </w:tcPr>
          <w:p w14:paraId="1299378F" w14:textId="77777777" w:rsidR="001E3F2B" w:rsidRPr="001E3F2B" w:rsidRDefault="001E3F2B" w:rsidP="001E3F2B">
            <w:pPr>
              <w:rPr>
                <w:color w:val="000000"/>
                <w:sz w:val="20"/>
                <w:szCs w:val="20"/>
              </w:rPr>
            </w:pPr>
            <w:r w:rsidRPr="001E3F2B">
              <w:rPr>
                <w:color w:val="000000"/>
                <w:sz w:val="20"/>
                <w:szCs w:val="20"/>
              </w:rPr>
              <w:t>042-22-001-010</w:t>
            </w:r>
          </w:p>
        </w:tc>
        <w:tc>
          <w:tcPr>
            <w:tcW w:w="2090" w:type="dxa"/>
            <w:tcBorders>
              <w:top w:val="nil"/>
              <w:left w:val="nil"/>
              <w:bottom w:val="single" w:sz="4" w:space="0" w:color="auto"/>
              <w:right w:val="single" w:sz="4" w:space="0" w:color="auto"/>
            </w:tcBorders>
            <w:shd w:val="clear" w:color="auto" w:fill="auto"/>
            <w:vAlign w:val="center"/>
            <w:hideMark/>
          </w:tcPr>
          <w:p w14:paraId="1AF52DA9" w14:textId="77777777" w:rsidR="001E3F2B" w:rsidRPr="001E3F2B" w:rsidRDefault="001E3F2B" w:rsidP="001E3F2B">
            <w:pPr>
              <w:jc w:val="center"/>
              <w:rPr>
                <w:color w:val="000000"/>
                <w:sz w:val="20"/>
                <w:szCs w:val="20"/>
              </w:rPr>
            </w:pPr>
            <w:r w:rsidRPr="001E3F2B">
              <w:rPr>
                <w:color w:val="000000"/>
                <w:sz w:val="20"/>
                <w:szCs w:val="20"/>
              </w:rPr>
              <w:t>21,33</w:t>
            </w:r>
          </w:p>
        </w:tc>
        <w:tc>
          <w:tcPr>
            <w:tcW w:w="1569" w:type="dxa"/>
            <w:tcBorders>
              <w:top w:val="nil"/>
              <w:left w:val="nil"/>
              <w:bottom w:val="single" w:sz="4" w:space="0" w:color="auto"/>
              <w:right w:val="single" w:sz="4" w:space="0" w:color="auto"/>
            </w:tcBorders>
            <w:shd w:val="clear" w:color="auto" w:fill="auto"/>
            <w:vAlign w:val="center"/>
            <w:hideMark/>
          </w:tcPr>
          <w:p w14:paraId="4AE57586" w14:textId="77777777" w:rsidR="001E3F2B" w:rsidRPr="001E3F2B" w:rsidRDefault="001E3F2B" w:rsidP="001E3F2B">
            <w:pPr>
              <w:jc w:val="center"/>
              <w:rPr>
                <w:color w:val="000000"/>
                <w:sz w:val="20"/>
                <w:szCs w:val="20"/>
              </w:rPr>
            </w:pPr>
            <w:r w:rsidRPr="001E3F2B">
              <w:rPr>
                <w:color w:val="000000"/>
                <w:sz w:val="20"/>
                <w:szCs w:val="20"/>
              </w:rPr>
              <w:t>21,33</w:t>
            </w:r>
          </w:p>
        </w:tc>
        <w:tc>
          <w:tcPr>
            <w:tcW w:w="1709" w:type="dxa"/>
            <w:tcBorders>
              <w:top w:val="nil"/>
              <w:left w:val="nil"/>
              <w:bottom w:val="single" w:sz="4" w:space="0" w:color="auto"/>
              <w:right w:val="single" w:sz="4" w:space="0" w:color="auto"/>
            </w:tcBorders>
            <w:shd w:val="clear" w:color="auto" w:fill="auto"/>
            <w:vAlign w:val="center"/>
            <w:hideMark/>
          </w:tcPr>
          <w:p w14:paraId="5FDA7A4F" w14:textId="77777777" w:rsidR="001E3F2B" w:rsidRPr="001E3F2B" w:rsidRDefault="001E3F2B" w:rsidP="001E3F2B">
            <w:pPr>
              <w:jc w:val="center"/>
              <w:rPr>
                <w:color w:val="000000"/>
                <w:sz w:val="18"/>
                <w:szCs w:val="18"/>
              </w:rPr>
            </w:pPr>
            <w:r w:rsidRPr="001E3F2B">
              <w:rPr>
                <w:color w:val="000000"/>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5B93005D" w14:textId="77777777" w:rsidR="001E3F2B" w:rsidRPr="001E3F2B" w:rsidRDefault="001E3F2B" w:rsidP="001E3F2B">
            <w:pPr>
              <w:jc w:val="center"/>
              <w:rPr>
                <w:color w:val="000000"/>
                <w:sz w:val="18"/>
                <w:szCs w:val="18"/>
              </w:rPr>
            </w:pPr>
            <w:r w:rsidRPr="001E3F2B">
              <w:rPr>
                <w:color w:val="000000"/>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3181DD8E" w14:textId="77777777" w:rsidR="001E3F2B" w:rsidRPr="001E3F2B" w:rsidRDefault="001E3F2B" w:rsidP="001E3F2B">
            <w:pPr>
              <w:jc w:val="center"/>
              <w:rPr>
                <w:color w:val="000000"/>
                <w:sz w:val="18"/>
                <w:szCs w:val="18"/>
              </w:rPr>
            </w:pPr>
            <w:r w:rsidRPr="001E3F2B">
              <w:rPr>
                <w:color w:val="000000"/>
                <w:sz w:val="18"/>
                <w:szCs w:val="18"/>
              </w:rPr>
              <w:t>-</w:t>
            </w:r>
          </w:p>
        </w:tc>
        <w:tc>
          <w:tcPr>
            <w:tcW w:w="1167" w:type="dxa"/>
            <w:tcBorders>
              <w:top w:val="nil"/>
              <w:left w:val="nil"/>
              <w:bottom w:val="single" w:sz="4" w:space="0" w:color="auto"/>
              <w:right w:val="single" w:sz="4" w:space="0" w:color="auto"/>
            </w:tcBorders>
            <w:shd w:val="clear" w:color="auto" w:fill="auto"/>
            <w:noWrap/>
            <w:vAlign w:val="center"/>
            <w:hideMark/>
          </w:tcPr>
          <w:p w14:paraId="5E1D6E65" w14:textId="77777777" w:rsidR="001E3F2B" w:rsidRPr="001E3F2B" w:rsidRDefault="001E3F2B" w:rsidP="001E3F2B">
            <w:pPr>
              <w:jc w:val="center"/>
              <w:rPr>
                <w:color w:val="000000"/>
                <w:sz w:val="20"/>
                <w:szCs w:val="20"/>
              </w:rPr>
            </w:pPr>
            <w:r w:rsidRPr="001E3F2B">
              <w:rPr>
                <w:color w:val="000000"/>
                <w:sz w:val="20"/>
                <w:szCs w:val="20"/>
              </w:rPr>
              <w:t>21,33</w:t>
            </w:r>
          </w:p>
        </w:tc>
      </w:tr>
      <w:tr w:rsidR="001E3F2B" w:rsidRPr="001E3F2B" w14:paraId="3321D045" w14:textId="77777777" w:rsidTr="001E3F2B">
        <w:trPr>
          <w:gridAfter w:val="1"/>
          <w:wAfter w:w="7" w:type="dxa"/>
          <w:trHeight w:val="1032"/>
          <w:jc w:val="center"/>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4F6681A9" w14:textId="77777777" w:rsidR="001E3F2B" w:rsidRPr="001E3F2B" w:rsidRDefault="001E3F2B" w:rsidP="001E3F2B">
            <w:pPr>
              <w:jc w:val="center"/>
              <w:rPr>
                <w:sz w:val="18"/>
                <w:szCs w:val="18"/>
              </w:rPr>
            </w:pPr>
            <w:r w:rsidRPr="001E3F2B">
              <w:rPr>
                <w:sz w:val="18"/>
                <w:szCs w:val="18"/>
              </w:rPr>
              <w:t>4</w:t>
            </w:r>
          </w:p>
        </w:tc>
        <w:tc>
          <w:tcPr>
            <w:tcW w:w="1678" w:type="dxa"/>
            <w:tcBorders>
              <w:top w:val="nil"/>
              <w:left w:val="single" w:sz="4" w:space="0" w:color="auto"/>
              <w:bottom w:val="single" w:sz="4" w:space="0" w:color="auto"/>
              <w:right w:val="single" w:sz="4" w:space="0" w:color="auto"/>
            </w:tcBorders>
            <w:shd w:val="clear" w:color="auto" w:fill="auto"/>
            <w:vAlign w:val="center"/>
            <w:hideMark/>
          </w:tcPr>
          <w:p w14:paraId="2A89127A" w14:textId="77777777" w:rsidR="001E3F2B" w:rsidRPr="001E3F2B" w:rsidRDefault="001E3F2B" w:rsidP="001E3F2B">
            <w:pPr>
              <w:jc w:val="center"/>
              <w:rPr>
                <w:color w:val="000000"/>
                <w:sz w:val="20"/>
                <w:szCs w:val="20"/>
              </w:rPr>
            </w:pPr>
            <w:r w:rsidRPr="001E3F2B">
              <w:rPr>
                <w:color w:val="000000"/>
                <w:sz w:val="20"/>
                <w:szCs w:val="20"/>
              </w:rPr>
              <w:t xml:space="preserve">Кемеровский муниципальный округ </w:t>
            </w:r>
          </w:p>
        </w:tc>
        <w:tc>
          <w:tcPr>
            <w:tcW w:w="3013" w:type="dxa"/>
            <w:tcBorders>
              <w:top w:val="nil"/>
              <w:left w:val="nil"/>
              <w:bottom w:val="single" w:sz="4" w:space="0" w:color="auto"/>
              <w:right w:val="single" w:sz="4" w:space="0" w:color="auto"/>
            </w:tcBorders>
            <w:shd w:val="clear" w:color="auto" w:fill="auto"/>
            <w:vAlign w:val="center"/>
            <w:hideMark/>
          </w:tcPr>
          <w:p w14:paraId="6796A33E" w14:textId="77777777" w:rsidR="001E3F2B" w:rsidRPr="001E3F2B" w:rsidRDefault="001E3F2B" w:rsidP="001E3F2B">
            <w:pPr>
              <w:rPr>
                <w:color w:val="000000"/>
                <w:sz w:val="20"/>
                <w:szCs w:val="20"/>
              </w:rPr>
            </w:pPr>
            <w:proofErr w:type="spellStart"/>
            <w:r w:rsidRPr="001E3F2B">
              <w:rPr>
                <w:color w:val="000000"/>
                <w:sz w:val="20"/>
                <w:szCs w:val="20"/>
              </w:rPr>
              <w:t>Догазификация</w:t>
            </w:r>
            <w:proofErr w:type="spellEnd"/>
            <w:r w:rsidRPr="001E3F2B">
              <w:rPr>
                <w:color w:val="000000"/>
                <w:sz w:val="20"/>
                <w:szCs w:val="20"/>
              </w:rPr>
              <w:t xml:space="preserve"> населения на сети газоснабжения коттеджного поселка "Журавлевы горы" </w:t>
            </w:r>
          </w:p>
        </w:tc>
        <w:tc>
          <w:tcPr>
            <w:tcW w:w="1196" w:type="dxa"/>
            <w:tcBorders>
              <w:top w:val="nil"/>
              <w:left w:val="nil"/>
              <w:bottom w:val="single" w:sz="4" w:space="0" w:color="auto"/>
              <w:right w:val="single" w:sz="4" w:space="0" w:color="auto"/>
            </w:tcBorders>
            <w:shd w:val="clear" w:color="auto" w:fill="auto"/>
            <w:vAlign w:val="center"/>
            <w:hideMark/>
          </w:tcPr>
          <w:p w14:paraId="190161F5" w14:textId="77777777" w:rsidR="001E3F2B" w:rsidRPr="001E3F2B" w:rsidRDefault="001E3F2B" w:rsidP="001E3F2B">
            <w:pPr>
              <w:rPr>
                <w:color w:val="000000"/>
                <w:sz w:val="20"/>
                <w:szCs w:val="20"/>
              </w:rPr>
            </w:pPr>
            <w:r w:rsidRPr="001E3F2B">
              <w:rPr>
                <w:color w:val="000000"/>
                <w:sz w:val="20"/>
                <w:szCs w:val="20"/>
              </w:rPr>
              <w:t>042-22-001-004</w:t>
            </w:r>
          </w:p>
        </w:tc>
        <w:tc>
          <w:tcPr>
            <w:tcW w:w="2090" w:type="dxa"/>
            <w:tcBorders>
              <w:top w:val="nil"/>
              <w:left w:val="nil"/>
              <w:bottom w:val="single" w:sz="4" w:space="0" w:color="auto"/>
              <w:right w:val="single" w:sz="4" w:space="0" w:color="auto"/>
            </w:tcBorders>
            <w:shd w:val="clear" w:color="auto" w:fill="auto"/>
            <w:vAlign w:val="center"/>
            <w:hideMark/>
          </w:tcPr>
          <w:p w14:paraId="6517C513" w14:textId="77777777" w:rsidR="001E3F2B" w:rsidRPr="001E3F2B" w:rsidRDefault="001E3F2B" w:rsidP="001E3F2B">
            <w:pPr>
              <w:jc w:val="center"/>
              <w:rPr>
                <w:color w:val="000000"/>
                <w:sz w:val="20"/>
                <w:szCs w:val="20"/>
              </w:rPr>
            </w:pPr>
            <w:r w:rsidRPr="001E3F2B">
              <w:rPr>
                <w:color w:val="000000"/>
                <w:sz w:val="20"/>
                <w:szCs w:val="20"/>
              </w:rPr>
              <w:t>7,32</w:t>
            </w:r>
          </w:p>
        </w:tc>
        <w:tc>
          <w:tcPr>
            <w:tcW w:w="1569" w:type="dxa"/>
            <w:tcBorders>
              <w:top w:val="nil"/>
              <w:left w:val="nil"/>
              <w:bottom w:val="single" w:sz="4" w:space="0" w:color="auto"/>
              <w:right w:val="single" w:sz="4" w:space="0" w:color="auto"/>
            </w:tcBorders>
            <w:shd w:val="clear" w:color="auto" w:fill="auto"/>
            <w:vAlign w:val="center"/>
            <w:hideMark/>
          </w:tcPr>
          <w:p w14:paraId="5BF05845" w14:textId="77777777" w:rsidR="001E3F2B" w:rsidRPr="001E3F2B" w:rsidRDefault="001E3F2B" w:rsidP="001E3F2B">
            <w:pPr>
              <w:jc w:val="center"/>
              <w:rPr>
                <w:color w:val="000000"/>
                <w:sz w:val="20"/>
                <w:szCs w:val="20"/>
              </w:rPr>
            </w:pPr>
            <w:r w:rsidRPr="001E3F2B">
              <w:rPr>
                <w:color w:val="000000"/>
                <w:sz w:val="20"/>
                <w:szCs w:val="20"/>
              </w:rPr>
              <w:t>7,32</w:t>
            </w:r>
          </w:p>
        </w:tc>
        <w:tc>
          <w:tcPr>
            <w:tcW w:w="1709" w:type="dxa"/>
            <w:tcBorders>
              <w:top w:val="nil"/>
              <w:left w:val="nil"/>
              <w:bottom w:val="single" w:sz="4" w:space="0" w:color="auto"/>
              <w:right w:val="single" w:sz="4" w:space="0" w:color="auto"/>
            </w:tcBorders>
            <w:shd w:val="clear" w:color="auto" w:fill="auto"/>
            <w:vAlign w:val="center"/>
            <w:hideMark/>
          </w:tcPr>
          <w:p w14:paraId="2E773E43" w14:textId="77777777" w:rsidR="001E3F2B" w:rsidRPr="001E3F2B" w:rsidRDefault="001E3F2B" w:rsidP="001E3F2B">
            <w:pPr>
              <w:jc w:val="center"/>
              <w:rPr>
                <w:color w:val="000000"/>
                <w:sz w:val="18"/>
                <w:szCs w:val="18"/>
              </w:rPr>
            </w:pPr>
            <w:r w:rsidRPr="001E3F2B">
              <w:rPr>
                <w:color w:val="000000"/>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2F9C5919" w14:textId="77777777" w:rsidR="001E3F2B" w:rsidRPr="001E3F2B" w:rsidRDefault="001E3F2B" w:rsidP="001E3F2B">
            <w:pPr>
              <w:jc w:val="center"/>
              <w:rPr>
                <w:color w:val="000000"/>
                <w:sz w:val="18"/>
                <w:szCs w:val="18"/>
              </w:rPr>
            </w:pPr>
            <w:r w:rsidRPr="001E3F2B">
              <w:rPr>
                <w:color w:val="000000"/>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1C12D5DF" w14:textId="77777777" w:rsidR="001E3F2B" w:rsidRPr="001E3F2B" w:rsidRDefault="001E3F2B" w:rsidP="001E3F2B">
            <w:pPr>
              <w:jc w:val="center"/>
              <w:rPr>
                <w:color w:val="000000"/>
                <w:sz w:val="18"/>
                <w:szCs w:val="18"/>
              </w:rPr>
            </w:pPr>
            <w:r w:rsidRPr="001E3F2B">
              <w:rPr>
                <w:color w:val="000000"/>
                <w:sz w:val="18"/>
                <w:szCs w:val="18"/>
              </w:rPr>
              <w:t>-</w:t>
            </w:r>
          </w:p>
        </w:tc>
        <w:tc>
          <w:tcPr>
            <w:tcW w:w="1167" w:type="dxa"/>
            <w:tcBorders>
              <w:top w:val="nil"/>
              <w:left w:val="nil"/>
              <w:bottom w:val="single" w:sz="4" w:space="0" w:color="auto"/>
              <w:right w:val="single" w:sz="4" w:space="0" w:color="auto"/>
            </w:tcBorders>
            <w:shd w:val="clear" w:color="auto" w:fill="auto"/>
            <w:noWrap/>
            <w:vAlign w:val="center"/>
            <w:hideMark/>
          </w:tcPr>
          <w:p w14:paraId="19A391EC" w14:textId="77777777" w:rsidR="001E3F2B" w:rsidRPr="001E3F2B" w:rsidRDefault="001E3F2B" w:rsidP="001E3F2B">
            <w:pPr>
              <w:jc w:val="center"/>
              <w:rPr>
                <w:color w:val="000000"/>
                <w:sz w:val="20"/>
                <w:szCs w:val="20"/>
              </w:rPr>
            </w:pPr>
            <w:r w:rsidRPr="001E3F2B">
              <w:rPr>
                <w:color w:val="000000"/>
                <w:sz w:val="20"/>
                <w:szCs w:val="20"/>
              </w:rPr>
              <w:t>7,32</w:t>
            </w:r>
          </w:p>
        </w:tc>
      </w:tr>
      <w:tr w:rsidR="001E3F2B" w:rsidRPr="001E3F2B" w14:paraId="7AB7C09D" w14:textId="77777777" w:rsidTr="001E3F2B">
        <w:trPr>
          <w:gridAfter w:val="1"/>
          <w:wAfter w:w="7" w:type="dxa"/>
          <w:trHeight w:val="1020"/>
          <w:jc w:val="center"/>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333FB01F" w14:textId="77777777" w:rsidR="001E3F2B" w:rsidRPr="001E3F2B" w:rsidRDefault="001E3F2B" w:rsidP="001E3F2B">
            <w:pPr>
              <w:jc w:val="center"/>
              <w:rPr>
                <w:sz w:val="18"/>
                <w:szCs w:val="18"/>
              </w:rPr>
            </w:pPr>
            <w:r w:rsidRPr="001E3F2B">
              <w:rPr>
                <w:sz w:val="18"/>
                <w:szCs w:val="18"/>
              </w:rPr>
              <w:t>5</w:t>
            </w:r>
          </w:p>
        </w:tc>
        <w:tc>
          <w:tcPr>
            <w:tcW w:w="1678" w:type="dxa"/>
            <w:tcBorders>
              <w:top w:val="nil"/>
              <w:left w:val="single" w:sz="4" w:space="0" w:color="auto"/>
              <w:bottom w:val="single" w:sz="4" w:space="0" w:color="auto"/>
              <w:right w:val="single" w:sz="4" w:space="0" w:color="auto"/>
            </w:tcBorders>
            <w:shd w:val="clear" w:color="auto" w:fill="auto"/>
            <w:vAlign w:val="center"/>
            <w:hideMark/>
          </w:tcPr>
          <w:p w14:paraId="2D5472EC" w14:textId="77777777" w:rsidR="001E3F2B" w:rsidRPr="001E3F2B" w:rsidRDefault="001E3F2B" w:rsidP="001E3F2B">
            <w:pPr>
              <w:jc w:val="center"/>
              <w:rPr>
                <w:color w:val="000000"/>
                <w:sz w:val="20"/>
                <w:szCs w:val="20"/>
              </w:rPr>
            </w:pPr>
            <w:r w:rsidRPr="001E3F2B">
              <w:rPr>
                <w:color w:val="000000"/>
                <w:sz w:val="20"/>
                <w:szCs w:val="20"/>
              </w:rPr>
              <w:t xml:space="preserve">Топкинский муниципальный округ </w:t>
            </w:r>
          </w:p>
        </w:tc>
        <w:tc>
          <w:tcPr>
            <w:tcW w:w="3013" w:type="dxa"/>
            <w:tcBorders>
              <w:top w:val="nil"/>
              <w:left w:val="nil"/>
              <w:bottom w:val="single" w:sz="4" w:space="0" w:color="auto"/>
              <w:right w:val="single" w:sz="4" w:space="0" w:color="auto"/>
            </w:tcBorders>
            <w:shd w:val="clear" w:color="auto" w:fill="auto"/>
            <w:vAlign w:val="center"/>
            <w:hideMark/>
          </w:tcPr>
          <w:p w14:paraId="1BC9A386" w14:textId="77777777" w:rsidR="001E3F2B" w:rsidRPr="001E3F2B" w:rsidRDefault="001E3F2B" w:rsidP="001E3F2B">
            <w:pPr>
              <w:rPr>
                <w:color w:val="000000"/>
                <w:sz w:val="20"/>
                <w:szCs w:val="20"/>
              </w:rPr>
            </w:pPr>
            <w:proofErr w:type="spellStart"/>
            <w:r w:rsidRPr="001E3F2B">
              <w:rPr>
                <w:color w:val="000000"/>
                <w:sz w:val="20"/>
                <w:szCs w:val="20"/>
              </w:rPr>
              <w:t>Догазификация</w:t>
            </w:r>
            <w:proofErr w:type="spellEnd"/>
            <w:r w:rsidRPr="001E3F2B">
              <w:rPr>
                <w:color w:val="000000"/>
                <w:sz w:val="20"/>
                <w:szCs w:val="20"/>
              </w:rPr>
              <w:t xml:space="preserve"> населения на сети газоснабжения Топкинского муниципального района </w:t>
            </w:r>
          </w:p>
        </w:tc>
        <w:tc>
          <w:tcPr>
            <w:tcW w:w="1196" w:type="dxa"/>
            <w:tcBorders>
              <w:top w:val="nil"/>
              <w:left w:val="nil"/>
              <w:bottom w:val="single" w:sz="4" w:space="0" w:color="auto"/>
              <w:right w:val="single" w:sz="4" w:space="0" w:color="auto"/>
            </w:tcBorders>
            <w:shd w:val="clear" w:color="auto" w:fill="auto"/>
            <w:vAlign w:val="center"/>
            <w:hideMark/>
          </w:tcPr>
          <w:p w14:paraId="219312B7" w14:textId="77777777" w:rsidR="001E3F2B" w:rsidRPr="001E3F2B" w:rsidRDefault="001E3F2B" w:rsidP="001E3F2B">
            <w:pPr>
              <w:rPr>
                <w:color w:val="000000"/>
                <w:sz w:val="20"/>
                <w:szCs w:val="20"/>
              </w:rPr>
            </w:pPr>
            <w:r w:rsidRPr="001E3F2B">
              <w:rPr>
                <w:color w:val="000000"/>
                <w:sz w:val="20"/>
                <w:szCs w:val="20"/>
              </w:rPr>
              <w:t>042-22-001-009</w:t>
            </w:r>
          </w:p>
        </w:tc>
        <w:tc>
          <w:tcPr>
            <w:tcW w:w="2090" w:type="dxa"/>
            <w:tcBorders>
              <w:top w:val="nil"/>
              <w:left w:val="nil"/>
              <w:bottom w:val="single" w:sz="4" w:space="0" w:color="auto"/>
              <w:right w:val="single" w:sz="4" w:space="0" w:color="auto"/>
            </w:tcBorders>
            <w:shd w:val="clear" w:color="auto" w:fill="auto"/>
            <w:vAlign w:val="center"/>
            <w:hideMark/>
          </w:tcPr>
          <w:p w14:paraId="2241B174" w14:textId="77777777" w:rsidR="001E3F2B" w:rsidRPr="001E3F2B" w:rsidRDefault="001E3F2B" w:rsidP="001E3F2B">
            <w:pPr>
              <w:jc w:val="center"/>
              <w:rPr>
                <w:color w:val="000000"/>
                <w:sz w:val="20"/>
                <w:szCs w:val="20"/>
              </w:rPr>
            </w:pPr>
            <w:r w:rsidRPr="001E3F2B">
              <w:rPr>
                <w:color w:val="000000"/>
                <w:sz w:val="20"/>
                <w:szCs w:val="20"/>
              </w:rPr>
              <w:t>2,89</w:t>
            </w:r>
          </w:p>
        </w:tc>
        <w:tc>
          <w:tcPr>
            <w:tcW w:w="1569" w:type="dxa"/>
            <w:tcBorders>
              <w:top w:val="nil"/>
              <w:left w:val="nil"/>
              <w:bottom w:val="single" w:sz="4" w:space="0" w:color="auto"/>
              <w:right w:val="single" w:sz="4" w:space="0" w:color="auto"/>
            </w:tcBorders>
            <w:shd w:val="clear" w:color="auto" w:fill="auto"/>
            <w:vAlign w:val="center"/>
            <w:hideMark/>
          </w:tcPr>
          <w:p w14:paraId="4D4160BE" w14:textId="77777777" w:rsidR="001E3F2B" w:rsidRPr="001E3F2B" w:rsidRDefault="001E3F2B" w:rsidP="001E3F2B">
            <w:pPr>
              <w:jc w:val="center"/>
              <w:rPr>
                <w:color w:val="000000"/>
                <w:sz w:val="20"/>
                <w:szCs w:val="20"/>
              </w:rPr>
            </w:pPr>
            <w:r w:rsidRPr="001E3F2B">
              <w:rPr>
                <w:color w:val="000000"/>
                <w:sz w:val="20"/>
                <w:szCs w:val="20"/>
              </w:rPr>
              <w:t>2,89</w:t>
            </w:r>
          </w:p>
        </w:tc>
        <w:tc>
          <w:tcPr>
            <w:tcW w:w="1709" w:type="dxa"/>
            <w:tcBorders>
              <w:top w:val="nil"/>
              <w:left w:val="nil"/>
              <w:bottom w:val="single" w:sz="4" w:space="0" w:color="auto"/>
              <w:right w:val="single" w:sz="4" w:space="0" w:color="auto"/>
            </w:tcBorders>
            <w:shd w:val="clear" w:color="auto" w:fill="auto"/>
            <w:vAlign w:val="center"/>
            <w:hideMark/>
          </w:tcPr>
          <w:p w14:paraId="60293C4D" w14:textId="77777777" w:rsidR="001E3F2B" w:rsidRPr="001E3F2B" w:rsidRDefault="001E3F2B" w:rsidP="001E3F2B">
            <w:pPr>
              <w:jc w:val="center"/>
              <w:rPr>
                <w:color w:val="000000"/>
                <w:sz w:val="18"/>
                <w:szCs w:val="18"/>
              </w:rPr>
            </w:pPr>
            <w:r w:rsidRPr="001E3F2B">
              <w:rPr>
                <w:color w:val="000000"/>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28FB49AA" w14:textId="77777777" w:rsidR="001E3F2B" w:rsidRPr="001E3F2B" w:rsidRDefault="001E3F2B" w:rsidP="001E3F2B">
            <w:pPr>
              <w:jc w:val="center"/>
              <w:rPr>
                <w:color w:val="000000"/>
                <w:sz w:val="18"/>
                <w:szCs w:val="18"/>
              </w:rPr>
            </w:pPr>
            <w:r w:rsidRPr="001E3F2B">
              <w:rPr>
                <w:color w:val="000000"/>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4B45C39E" w14:textId="77777777" w:rsidR="001E3F2B" w:rsidRPr="001E3F2B" w:rsidRDefault="001E3F2B" w:rsidP="001E3F2B">
            <w:pPr>
              <w:jc w:val="center"/>
              <w:rPr>
                <w:color w:val="000000"/>
                <w:sz w:val="18"/>
                <w:szCs w:val="18"/>
              </w:rPr>
            </w:pPr>
            <w:r w:rsidRPr="001E3F2B">
              <w:rPr>
                <w:color w:val="000000"/>
                <w:sz w:val="18"/>
                <w:szCs w:val="18"/>
              </w:rPr>
              <w:t>-</w:t>
            </w:r>
          </w:p>
        </w:tc>
        <w:tc>
          <w:tcPr>
            <w:tcW w:w="1167" w:type="dxa"/>
            <w:tcBorders>
              <w:top w:val="nil"/>
              <w:left w:val="nil"/>
              <w:bottom w:val="single" w:sz="4" w:space="0" w:color="auto"/>
              <w:right w:val="single" w:sz="4" w:space="0" w:color="auto"/>
            </w:tcBorders>
            <w:shd w:val="clear" w:color="auto" w:fill="auto"/>
            <w:noWrap/>
            <w:vAlign w:val="center"/>
            <w:hideMark/>
          </w:tcPr>
          <w:p w14:paraId="4E6E5B77" w14:textId="77777777" w:rsidR="001E3F2B" w:rsidRPr="001E3F2B" w:rsidRDefault="001E3F2B" w:rsidP="001E3F2B">
            <w:pPr>
              <w:jc w:val="center"/>
              <w:rPr>
                <w:color w:val="000000"/>
                <w:sz w:val="20"/>
                <w:szCs w:val="20"/>
              </w:rPr>
            </w:pPr>
            <w:r w:rsidRPr="001E3F2B">
              <w:rPr>
                <w:color w:val="000000"/>
                <w:sz w:val="20"/>
                <w:szCs w:val="20"/>
              </w:rPr>
              <w:t>2,89</w:t>
            </w:r>
          </w:p>
        </w:tc>
      </w:tr>
      <w:tr w:rsidR="001E3F2B" w:rsidRPr="001E3F2B" w14:paraId="25949469" w14:textId="77777777" w:rsidTr="001E3F2B">
        <w:trPr>
          <w:trHeight w:val="240"/>
          <w:jc w:val="center"/>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766545D0" w14:textId="77777777" w:rsidR="001E3F2B" w:rsidRPr="001E3F2B" w:rsidRDefault="001E3F2B" w:rsidP="001E3F2B">
            <w:pPr>
              <w:rPr>
                <w:sz w:val="18"/>
                <w:szCs w:val="18"/>
              </w:rPr>
            </w:pPr>
            <w:r w:rsidRPr="001E3F2B">
              <w:rPr>
                <w:sz w:val="18"/>
                <w:szCs w:val="18"/>
              </w:rPr>
              <w:t>Всего</w:t>
            </w:r>
          </w:p>
        </w:tc>
        <w:tc>
          <w:tcPr>
            <w:tcW w:w="1678" w:type="dxa"/>
            <w:tcBorders>
              <w:top w:val="nil"/>
              <w:left w:val="nil"/>
              <w:bottom w:val="single" w:sz="4" w:space="0" w:color="auto"/>
              <w:right w:val="single" w:sz="4" w:space="0" w:color="auto"/>
            </w:tcBorders>
            <w:shd w:val="clear" w:color="auto" w:fill="auto"/>
            <w:vAlign w:val="bottom"/>
            <w:hideMark/>
          </w:tcPr>
          <w:p w14:paraId="2634234B" w14:textId="77777777" w:rsidR="001E3F2B" w:rsidRPr="001E3F2B" w:rsidRDefault="001E3F2B" w:rsidP="001E3F2B">
            <w:pPr>
              <w:rPr>
                <w:sz w:val="18"/>
                <w:szCs w:val="18"/>
              </w:rPr>
            </w:pPr>
            <w:r w:rsidRPr="001E3F2B">
              <w:rPr>
                <w:sz w:val="18"/>
                <w:szCs w:val="18"/>
              </w:rPr>
              <w:t> </w:t>
            </w:r>
          </w:p>
        </w:tc>
        <w:tc>
          <w:tcPr>
            <w:tcW w:w="3013" w:type="dxa"/>
            <w:tcBorders>
              <w:top w:val="nil"/>
              <w:left w:val="nil"/>
              <w:bottom w:val="single" w:sz="4" w:space="0" w:color="auto"/>
              <w:right w:val="single" w:sz="4" w:space="0" w:color="auto"/>
            </w:tcBorders>
            <w:shd w:val="clear" w:color="auto" w:fill="auto"/>
            <w:vAlign w:val="bottom"/>
            <w:hideMark/>
          </w:tcPr>
          <w:p w14:paraId="393AA8EC" w14:textId="77777777" w:rsidR="001E3F2B" w:rsidRPr="001E3F2B" w:rsidRDefault="001E3F2B" w:rsidP="001E3F2B">
            <w:pPr>
              <w:rPr>
                <w:sz w:val="18"/>
                <w:szCs w:val="18"/>
              </w:rPr>
            </w:pPr>
            <w:r w:rsidRPr="001E3F2B">
              <w:rPr>
                <w:sz w:val="18"/>
                <w:szCs w:val="18"/>
              </w:rPr>
              <w:t> </w:t>
            </w:r>
          </w:p>
        </w:tc>
        <w:tc>
          <w:tcPr>
            <w:tcW w:w="1196" w:type="dxa"/>
            <w:tcBorders>
              <w:top w:val="nil"/>
              <w:left w:val="nil"/>
              <w:bottom w:val="single" w:sz="4" w:space="0" w:color="auto"/>
              <w:right w:val="single" w:sz="4" w:space="0" w:color="auto"/>
            </w:tcBorders>
            <w:shd w:val="clear" w:color="auto" w:fill="auto"/>
            <w:vAlign w:val="bottom"/>
            <w:hideMark/>
          </w:tcPr>
          <w:p w14:paraId="1A6F33D0" w14:textId="77777777" w:rsidR="001E3F2B" w:rsidRPr="001E3F2B" w:rsidRDefault="001E3F2B" w:rsidP="001E3F2B">
            <w:pPr>
              <w:jc w:val="center"/>
              <w:rPr>
                <w:sz w:val="18"/>
                <w:szCs w:val="18"/>
              </w:rPr>
            </w:pPr>
            <w:r w:rsidRPr="001E3F2B">
              <w:rPr>
                <w:sz w:val="18"/>
                <w:szCs w:val="18"/>
              </w:rPr>
              <w:t>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37061" w14:textId="77777777" w:rsidR="001E3F2B" w:rsidRPr="001E3F2B" w:rsidRDefault="001E3F2B" w:rsidP="001E3F2B">
            <w:pPr>
              <w:jc w:val="center"/>
              <w:rPr>
                <w:bCs/>
                <w:color w:val="000000"/>
                <w:sz w:val="20"/>
                <w:szCs w:val="20"/>
              </w:rPr>
            </w:pPr>
            <w:r w:rsidRPr="001E3F2B">
              <w:rPr>
                <w:bCs/>
                <w:color w:val="000000"/>
                <w:sz w:val="20"/>
                <w:szCs w:val="20"/>
              </w:rPr>
              <w:t>78,56</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659B0D75" w14:textId="77777777" w:rsidR="001E3F2B" w:rsidRPr="001E3F2B" w:rsidRDefault="001E3F2B" w:rsidP="001E3F2B">
            <w:pPr>
              <w:jc w:val="center"/>
              <w:rPr>
                <w:bCs/>
                <w:color w:val="000000"/>
                <w:sz w:val="20"/>
                <w:szCs w:val="20"/>
              </w:rPr>
            </w:pPr>
            <w:r w:rsidRPr="001E3F2B">
              <w:rPr>
                <w:bCs/>
                <w:color w:val="000000"/>
                <w:sz w:val="20"/>
                <w:szCs w:val="20"/>
              </w:rPr>
              <w:t>78,56</w:t>
            </w:r>
          </w:p>
        </w:tc>
        <w:tc>
          <w:tcPr>
            <w:tcW w:w="1709" w:type="dxa"/>
            <w:tcBorders>
              <w:top w:val="nil"/>
              <w:left w:val="nil"/>
              <w:bottom w:val="single" w:sz="4" w:space="0" w:color="auto"/>
              <w:right w:val="single" w:sz="4" w:space="0" w:color="auto"/>
            </w:tcBorders>
            <w:shd w:val="clear" w:color="auto" w:fill="auto"/>
            <w:vAlign w:val="center"/>
            <w:hideMark/>
          </w:tcPr>
          <w:p w14:paraId="086021A4" w14:textId="77777777" w:rsidR="001E3F2B" w:rsidRPr="001E3F2B" w:rsidRDefault="001E3F2B" w:rsidP="001E3F2B">
            <w:pPr>
              <w:jc w:val="center"/>
              <w:rPr>
                <w:color w:val="000000"/>
                <w:sz w:val="18"/>
                <w:szCs w:val="18"/>
              </w:rPr>
            </w:pPr>
            <w:r w:rsidRPr="001E3F2B">
              <w:rPr>
                <w:color w:val="000000"/>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6AF745C6" w14:textId="77777777" w:rsidR="001E3F2B" w:rsidRPr="001E3F2B" w:rsidRDefault="001E3F2B" w:rsidP="001E3F2B">
            <w:pPr>
              <w:jc w:val="center"/>
              <w:rPr>
                <w:color w:val="000000"/>
                <w:sz w:val="18"/>
                <w:szCs w:val="18"/>
              </w:rPr>
            </w:pPr>
            <w:r w:rsidRPr="001E3F2B">
              <w:rPr>
                <w:color w:val="000000"/>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2B3CBBC9" w14:textId="77777777" w:rsidR="001E3F2B" w:rsidRPr="001E3F2B" w:rsidRDefault="001E3F2B" w:rsidP="001E3F2B">
            <w:pPr>
              <w:jc w:val="center"/>
              <w:rPr>
                <w:color w:val="000000"/>
                <w:sz w:val="18"/>
                <w:szCs w:val="18"/>
              </w:rPr>
            </w:pPr>
            <w:r w:rsidRPr="001E3F2B">
              <w:rPr>
                <w:color w:val="000000"/>
                <w:sz w:val="18"/>
                <w:szCs w:val="18"/>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FCD56D" w14:textId="77777777" w:rsidR="001E3F2B" w:rsidRPr="001E3F2B" w:rsidRDefault="001E3F2B" w:rsidP="001E3F2B">
            <w:pPr>
              <w:jc w:val="center"/>
              <w:rPr>
                <w:bCs/>
                <w:color w:val="000000"/>
                <w:sz w:val="20"/>
                <w:szCs w:val="20"/>
              </w:rPr>
            </w:pPr>
            <w:r w:rsidRPr="001E3F2B">
              <w:rPr>
                <w:bCs/>
                <w:color w:val="000000"/>
                <w:sz w:val="20"/>
                <w:szCs w:val="20"/>
              </w:rPr>
              <w:t>78,56</w:t>
            </w:r>
          </w:p>
        </w:tc>
      </w:tr>
    </w:tbl>
    <w:p w14:paraId="500E4381" w14:textId="77777777" w:rsidR="001E3F2B" w:rsidRPr="001E3F2B" w:rsidRDefault="001E3F2B" w:rsidP="001E3F2B">
      <w:pPr>
        <w:tabs>
          <w:tab w:val="left" w:pos="840"/>
        </w:tabs>
        <w:ind w:left="709" w:hanging="709"/>
        <w:jc w:val="both"/>
        <w:rPr>
          <w:sz w:val="28"/>
          <w:szCs w:val="28"/>
        </w:rPr>
      </w:pPr>
    </w:p>
    <w:p w14:paraId="4E409104" w14:textId="77777777" w:rsidR="001E3F2B" w:rsidRPr="001E3F2B" w:rsidRDefault="001E3F2B" w:rsidP="001E3F2B">
      <w:pPr>
        <w:tabs>
          <w:tab w:val="left" w:pos="840"/>
        </w:tabs>
        <w:ind w:left="709"/>
        <w:jc w:val="both"/>
        <w:rPr>
          <w:sz w:val="28"/>
          <w:szCs w:val="28"/>
        </w:rPr>
      </w:pPr>
    </w:p>
    <w:p w14:paraId="1E082889" w14:textId="77777777" w:rsidR="001E3F2B" w:rsidRPr="001E3F2B" w:rsidRDefault="001E3F2B" w:rsidP="001E3F2B">
      <w:pPr>
        <w:tabs>
          <w:tab w:val="left" w:pos="840"/>
        </w:tabs>
        <w:ind w:left="709"/>
        <w:jc w:val="both"/>
        <w:rPr>
          <w:sz w:val="28"/>
          <w:szCs w:val="28"/>
        </w:rPr>
      </w:pPr>
    </w:p>
    <w:p w14:paraId="7DF50FD9" w14:textId="77777777" w:rsidR="004A533F" w:rsidRDefault="004A533F" w:rsidP="004A533F">
      <w:pPr>
        <w:tabs>
          <w:tab w:val="left" w:pos="5580"/>
          <w:tab w:val="left" w:pos="9498"/>
        </w:tabs>
        <w:ind w:right="-569"/>
      </w:pPr>
    </w:p>
    <w:bookmarkEnd w:id="2"/>
    <w:sectPr w:rsidR="004A533F" w:rsidSect="001E3F2B">
      <w:pgSz w:w="16838" w:h="11906" w:orient="landscape"/>
      <w:pgMar w:top="85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13BFA" w:rsidRDefault="00613BFA" w:rsidP="005A4977">
      <w:r>
        <w:separator/>
      </w:r>
    </w:p>
  </w:endnote>
  <w:endnote w:type="continuationSeparator" w:id="0">
    <w:p w14:paraId="36644A19" w14:textId="77777777" w:rsidR="00613BFA" w:rsidRDefault="00613BF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0E78" w14:textId="77777777" w:rsidR="004A533F" w:rsidRDefault="004A533F"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5</w:t>
    </w:r>
    <w:r>
      <w:rPr>
        <w:rStyle w:val="af4"/>
      </w:rPr>
      <w:fldChar w:fldCharType="end"/>
    </w:r>
  </w:p>
  <w:p w14:paraId="76D5E5E3" w14:textId="77777777" w:rsidR="004A533F" w:rsidRDefault="004A533F"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E0B1" w14:textId="77777777" w:rsidR="001E3F2B" w:rsidRDefault="001E3F2B"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5B43C6BB" w14:textId="77777777" w:rsidR="001E3F2B" w:rsidRDefault="001E3F2B" w:rsidP="00505FD4">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6384" w14:textId="77777777" w:rsidR="001E3F2B" w:rsidRDefault="001E3F2B"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3C83AE26" w14:textId="77777777" w:rsidR="001E3F2B" w:rsidRDefault="001E3F2B"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13BFA" w:rsidRDefault="00613BFA" w:rsidP="005A4977">
      <w:r>
        <w:separator/>
      </w:r>
    </w:p>
  </w:footnote>
  <w:footnote w:type="continuationSeparator" w:id="0">
    <w:p w14:paraId="1B7AE893" w14:textId="77777777" w:rsidR="00613BFA" w:rsidRDefault="00613BF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1E34D178" w:rsidR="00613BFA" w:rsidRDefault="00613BFA">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7897" w14:textId="77777777" w:rsidR="004A533F" w:rsidRDefault="004A533F">
    <w:pPr>
      <w:pStyle w:val="a5"/>
      <w:jc w:val="center"/>
    </w:pPr>
    <w:r>
      <w:fldChar w:fldCharType="begin"/>
    </w:r>
    <w:r>
      <w:instrText>PAGE   \* MERGEFORMAT</w:instrText>
    </w:r>
    <w:r>
      <w:fldChar w:fldCharType="separate"/>
    </w:r>
    <w:r>
      <w:rPr>
        <w:noProof/>
      </w:rPr>
      <w:t>13</w:t>
    </w:r>
    <w:r>
      <w:fldChar w:fldCharType="end"/>
    </w:r>
  </w:p>
  <w:p w14:paraId="4E7E2341" w14:textId="77777777" w:rsidR="004A533F" w:rsidRDefault="004A53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BE1F" w14:textId="77777777" w:rsidR="004A533F" w:rsidRDefault="004A533F">
    <w:pPr>
      <w:pStyle w:val="a5"/>
      <w:jc w:val="center"/>
    </w:pPr>
    <w:r>
      <w:fldChar w:fldCharType="begin"/>
    </w:r>
    <w:r>
      <w:instrText>PAGE   \* MERGEFORMAT</w:instrText>
    </w:r>
    <w:r>
      <w:fldChar w:fldCharType="separate"/>
    </w:r>
    <w:r>
      <w:rPr>
        <w:noProof/>
      </w:rPr>
      <w:t>7</w:t>
    </w:r>
    <w:r>
      <w:fldChar w:fldCharType="end"/>
    </w:r>
  </w:p>
  <w:p w14:paraId="14B75DC4" w14:textId="77777777" w:rsidR="004A533F" w:rsidRDefault="004A533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7797"/>
        </w:tabs>
        <w:ind w:left="7797"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C249E5"/>
    <w:multiLevelType w:val="multilevel"/>
    <w:tmpl w:val="E8405B32"/>
    <w:lvl w:ilvl="0">
      <w:start w:val="1"/>
      <w:numFmt w:val="upperRoman"/>
      <w:lvlText w:val="%1."/>
      <w:lvlJc w:val="left"/>
      <w:pPr>
        <w:ind w:left="1222" w:hanging="720"/>
      </w:pPr>
      <w:rPr>
        <w:rFonts w:hint="default"/>
        <w:sz w:val="28"/>
      </w:rPr>
    </w:lvl>
    <w:lvl w:ilvl="1">
      <w:start w:val="5"/>
      <w:numFmt w:val="decimal"/>
      <w:isLgl/>
      <w:lvlText w:val="%1.%2."/>
      <w:lvlJc w:val="left"/>
      <w:pPr>
        <w:ind w:left="1366" w:hanging="864"/>
      </w:pPr>
      <w:rPr>
        <w:rFonts w:hint="default"/>
      </w:rPr>
    </w:lvl>
    <w:lvl w:ilvl="2">
      <w:start w:val="2"/>
      <w:numFmt w:val="decimal"/>
      <w:isLgl/>
      <w:lvlText w:val="%1.%2.%3."/>
      <w:lvlJc w:val="left"/>
      <w:pPr>
        <w:ind w:left="1366" w:hanging="864"/>
      </w:pPr>
      <w:rPr>
        <w:rFonts w:hint="default"/>
      </w:rPr>
    </w:lvl>
    <w:lvl w:ilvl="3">
      <w:start w:val="1"/>
      <w:numFmt w:val="decimal"/>
      <w:isLgl/>
      <w:lvlText w:val="%1.%2.%3.%4."/>
      <w:lvlJc w:val="left"/>
      <w:pPr>
        <w:ind w:left="1582" w:hanging="1080"/>
      </w:pPr>
      <w:rPr>
        <w:rFonts w:hint="default"/>
        <w:color w:val="auto"/>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16" w15:restartNumberingAfterBreak="0">
    <w:nsid w:val="0679724F"/>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0C3C1C98"/>
    <w:multiLevelType w:val="hybridMultilevel"/>
    <w:tmpl w:val="DD56B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B83385"/>
    <w:multiLevelType w:val="hybridMultilevel"/>
    <w:tmpl w:val="57DCFE4C"/>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0E222D"/>
    <w:multiLevelType w:val="multilevel"/>
    <w:tmpl w:val="200CE4B0"/>
    <w:lvl w:ilvl="0">
      <w:start w:val="1"/>
      <w:numFmt w:val="decimal"/>
      <w:lvlText w:val="%1."/>
      <w:lvlJc w:val="left"/>
      <w:pPr>
        <w:ind w:left="1068" w:hanging="360"/>
      </w:pPr>
      <w:rPr>
        <w:rFonts w:hint="default"/>
        <w:sz w:val="28"/>
        <w:szCs w:val="28"/>
      </w:rPr>
    </w:lvl>
    <w:lvl w:ilvl="1">
      <w:start w:val="3"/>
      <w:numFmt w:val="decimal"/>
      <w:isLgl/>
      <w:lvlText w:val="%1.%2"/>
      <w:lvlJc w:val="left"/>
      <w:pPr>
        <w:ind w:left="1346" w:hanging="4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878" w:hanging="1080"/>
      </w:pPr>
      <w:rPr>
        <w:rFonts w:hint="default"/>
      </w:rPr>
    </w:lvl>
    <w:lvl w:ilvl="6">
      <w:start w:val="1"/>
      <w:numFmt w:val="decimal"/>
      <w:isLgl/>
      <w:lvlText w:val="%1.%2.%3.%4.%5.%6.%7"/>
      <w:lvlJc w:val="left"/>
      <w:pPr>
        <w:ind w:left="3456" w:hanging="1440"/>
      </w:pPr>
      <w:rPr>
        <w:rFonts w:hint="default"/>
      </w:rPr>
    </w:lvl>
    <w:lvl w:ilvl="7">
      <w:start w:val="1"/>
      <w:numFmt w:val="decimal"/>
      <w:isLgl/>
      <w:lvlText w:val="%1.%2.%3.%4.%5.%6.%7.%8"/>
      <w:lvlJc w:val="left"/>
      <w:pPr>
        <w:ind w:left="3674" w:hanging="1440"/>
      </w:pPr>
      <w:rPr>
        <w:rFonts w:hint="default"/>
      </w:rPr>
    </w:lvl>
    <w:lvl w:ilvl="8">
      <w:start w:val="1"/>
      <w:numFmt w:val="decimal"/>
      <w:isLgl/>
      <w:lvlText w:val="%1.%2.%3.%4.%5.%6.%7.%8.%9"/>
      <w:lvlJc w:val="left"/>
      <w:pPr>
        <w:ind w:left="4252" w:hanging="1800"/>
      </w:pPr>
      <w:rPr>
        <w:rFonts w:hint="default"/>
      </w:rPr>
    </w:lvl>
  </w:abstractNum>
  <w:abstractNum w:abstractNumId="2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12F607F"/>
    <w:multiLevelType w:val="multilevel"/>
    <w:tmpl w:val="80C6A348"/>
    <w:lvl w:ilvl="0">
      <w:start w:val="7"/>
      <w:numFmt w:val="decimal"/>
      <w:lvlText w:val="%1."/>
      <w:lvlJc w:val="left"/>
      <w:pPr>
        <w:ind w:left="432" w:hanging="432"/>
      </w:pPr>
      <w:rPr>
        <w:rFonts w:hint="default"/>
      </w:rPr>
    </w:lvl>
    <w:lvl w:ilvl="1">
      <w:start w:val="1"/>
      <w:numFmt w:val="decimal"/>
      <w:lvlText w:val="%1.%2."/>
      <w:lvlJc w:val="left"/>
      <w:pPr>
        <w:ind w:left="1646" w:hanging="72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858" w:hanging="108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7356" w:hanging="180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23" w15:restartNumberingAfterBreak="0">
    <w:nsid w:val="4F7B6315"/>
    <w:multiLevelType w:val="hybridMultilevel"/>
    <w:tmpl w:val="87FAF698"/>
    <w:lvl w:ilvl="0" w:tplc="DF344BE2">
      <w:start w:val="3"/>
      <w:numFmt w:val="upperRoman"/>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5" w15:restartNumberingAfterBreak="0">
    <w:nsid w:val="5AC74C25"/>
    <w:multiLevelType w:val="hybridMultilevel"/>
    <w:tmpl w:val="C4AED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15:restartNumberingAfterBreak="0">
    <w:nsid w:val="6FD8077D"/>
    <w:multiLevelType w:val="multilevel"/>
    <w:tmpl w:val="E8F82F00"/>
    <w:lvl w:ilvl="0">
      <w:start w:val="2"/>
      <w:numFmt w:val="decimal"/>
      <w:lvlText w:val="%1."/>
      <w:lvlJc w:val="left"/>
      <w:pPr>
        <w:ind w:left="432" w:hanging="432"/>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num w:numId="1" w16cid:durableId="1762988454">
    <w:abstractNumId w:val="2"/>
  </w:num>
  <w:num w:numId="2" w16cid:durableId="1098914266">
    <w:abstractNumId w:val="1"/>
  </w:num>
  <w:num w:numId="3" w16cid:durableId="755787878">
    <w:abstractNumId w:val="0"/>
  </w:num>
  <w:num w:numId="4" w16cid:durableId="325088784">
    <w:abstractNumId w:val="18"/>
  </w:num>
  <w:num w:numId="5" w16cid:durableId="695083265">
    <w:abstractNumId w:val="19"/>
  </w:num>
  <w:num w:numId="6" w16cid:durableId="1694577576">
    <w:abstractNumId w:val="25"/>
  </w:num>
  <w:num w:numId="7" w16cid:durableId="2095590806">
    <w:abstractNumId w:val="28"/>
  </w:num>
  <w:num w:numId="8" w16cid:durableId="579683078">
    <w:abstractNumId w:val="15"/>
  </w:num>
  <w:num w:numId="9" w16cid:durableId="1929339710">
    <w:abstractNumId w:val="22"/>
  </w:num>
  <w:num w:numId="10" w16cid:durableId="89936193">
    <w:abstractNumId w:val="23"/>
  </w:num>
  <w:num w:numId="11" w16cid:durableId="1193955487">
    <w:abstractNumId w:val="24"/>
  </w:num>
  <w:num w:numId="12" w16cid:durableId="1680230131">
    <w:abstractNumId w:val="26"/>
  </w:num>
  <w:num w:numId="13" w16cid:durableId="1567492358">
    <w:abstractNumId w:val="17"/>
  </w:num>
  <w:num w:numId="14" w16cid:durableId="596601607">
    <w:abstractNumId w:val="16"/>
  </w:num>
  <w:num w:numId="15" w16cid:durableId="1696728098">
    <w:abstractNumId w:val="20"/>
  </w:num>
  <w:num w:numId="16" w16cid:durableId="892351278">
    <w:abstractNumId w:val="21"/>
  </w:num>
  <w:num w:numId="17" w16cid:durableId="76037408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7BA"/>
    <w:rsid w:val="0000541A"/>
    <w:rsid w:val="0000579E"/>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5F69"/>
    <w:rsid w:val="000460FA"/>
    <w:rsid w:val="00051187"/>
    <w:rsid w:val="000527FC"/>
    <w:rsid w:val="000531F2"/>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176B"/>
    <w:rsid w:val="000840E2"/>
    <w:rsid w:val="0008620F"/>
    <w:rsid w:val="0008680C"/>
    <w:rsid w:val="00086951"/>
    <w:rsid w:val="0008705B"/>
    <w:rsid w:val="000876BA"/>
    <w:rsid w:val="00090A90"/>
    <w:rsid w:val="0009273A"/>
    <w:rsid w:val="000927C5"/>
    <w:rsid w:val="00093E94"/>
    <w:rsid w:val="000974FD"/>
    <w:rsid w:val="000A2265"/>
    <w:rsid w:val="000A33DE"/>
    <w:rsid w:val="000A3589"/>
    <w:rsid w:val="000A5C62"/>
    <w:rsid w:val="000B0FB3"/>
    <w:rsid w:val="000B1E10"/>
    <w:rsid w:val="000B25A0"/>
    <w:rsid w:val="000B3E2A"/>
    <w:rsid w:val="000B4C4F"/>
    <w:rsid w:val="000B58A5"/>
    <w:rsid w:val="000B75A8"/>
    <w:rsid w:val="000C0EDC"/>
    <w:rsid w:val="000C13BE"/>
    <w:rsid w:val="000C2C0F"/>
    <w:rsid w:val="000C3056"/>
    <w:rsid w:val="000C3990"/>
    <w:rsid w:val="000C3C1A"/>
    <w:rsid w:val="000C4077"/>
    <w:rsid w:val="000C7A5A"/>
    <w:rsid w:val="000D15D8"/>
    <w:rsid w:val="000D24CB"/>
    <w:rsid w:val="000D3143"/>
    <w:rsid w:val="000D6E3B"/>
    <w:rsid w:val="000E079D"/>
    <w:rsid w:val="000E154A"/>
    <w:rsid w:val="000E28D2"/>
    <w:rsid w:val="000F035E"/>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3468A"/>
    <w:rsid w:val="0014232C"/>
    <w:rsid w:val="00142490"/>
    <w:rsid w:val="001435C3"/>
    <w:rsid w:val="00143EB1"/>
    <w:rsid w:val="001448B5"/>
    <w:rsid w:val="001479A7"/>
    <w:rsid w:val="00147B66"/>
    <w:rsid w:val="00151A45"/>
    <w:rsid w:val="0015285D"/>
    <w:rsid w:val="0015291A"/>
    <w:rsid w:val="0015372F"/>
    <w:rsid w:val="00156428"/>
    <w:rsid w:val="00157F13"/>
    <w:rsid w:val="00161544"/>
    <w:rsid w:val="00161889"/>
    <w:rsid w:val="00162C23"/>
    <w:rsid w:val="001647B3"/>
    <w:rsid w:val="00165009"/>
    <w:rsid w:val="00166A6D"/>
    <w:rsid w:val="0017012B"/>
    <w:rsid w:val="00170382"/>
    <w:rsid w:val="00170FB6"/>
    <w:rsid w:val="00171ACC"/>
    <w:rsid w:val="001724C5"/>
    <w:rsid w:val="001728ED"/>
    <w:rsid w:val="00172EC7"/>
    <w:rsid w:val="00175816"/>
    <w:rsid w:val="00175B8F"/>
    <w:rsid w:val="0017612E"/>
    <w:rsid w:val="001761B6"/>
    <w:rsid w:val="00177F8C"/>
    <w:rsid w:val="00181705"/>
    <w:rsid w:val="001834D8"/>
    <w:rsid w:val="001849EE"/>
    <w:rsid w:val="001850D4"/>
    <w:rsid w:val="00185ADC"/>
    <w:rsid w:val="0019046B"/>
    <w:rsid w:val="00191AC5"/>
    <w:rsid w:val="00192276"/>
    <w:rsid w:val="0019392A"/>
    <w:rsid w:val="00194D7C"/>
    <w:rsid w:val="00195290"/>
    <w:rsid w:val="00196509"/>
    <w:rsid w:val="001977A0"/>
    <w:rsid w:val="00197A86"/>
    <w:rsid w:val="001A346E"/>
    <w:rsid w:val="001A4596"/>
    <w:rsid w:val="001A4B79"/>
    <w:rsid w:val="001A5333"/>
    <w:rsid w:val="001A5454"/>
    <w:rsid w:val="001A6CD8"/>
    <w:rsid w:val="001A7C0E"/>
    <w:rsid w:val="001B0F51"/>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3F2B"/>
    <w:rsid w:val="001E633D"/>
    <w:rsid w:val="001E663E"/>
    <w:rsid w:val="001F0BB5"/>
    <w:rsid w:val="001F2DD0"/>
    <w:rsid w:val="001F30CF"/>
    <w:rsid w:val="001F3344"/>
    <w:rsid w:val="001F5652"/>
    <w:rsid w:val="001F7D74"/>
    <w:rsid w:val="00200356"/>
    <w:rsid w:val="002009E6"/>
    <w:rsid w:val="002013FF"/>
    <w:rsid w:val="002017CE"/>
    <w:rsid w:val="00202545"/>
    <w:rsid w:val="002059C3"/>
    <w:rsid w:val="00207944"/>
    <w:rsid w:val="00211861"/>
    <w:rsid w:val="0021460E"/>
    <w:rsid w:val="00214E04"/>
    <w:rsid w:val="00214EAD"/>
    <w:rsid w:val="0021669A"/>
    <w:rsid w:val="00217F96"/>
    <w:rsid w:val="00221323"/>
    <w:rsid w:val="00221E42"/>
    <w:rsid w:val="00222ADE"/>
    <w:rsid w:val="00225B61"/>
    <w:rsid w:val="002266F4"/>
    <w:rsid w:val="00226752"/>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2CBC"/>
    <w:rsid w:val="00264433"/>
    <w:rsid w:val="00266ED8"/>
    <w:rsid w:val="002672A8"/>
    <w:rsid w:val="00267AF7"/>
    <w:rsid w:val="0027039E"/>
    <w:rsid w:val="00270855"/>
    <w:rsid w:val="002715CF"/>
    <w:rsid w:val="002726A6"/>
    <w:rsid w:val="00273671"/>
    <w:rsid w:val="002743D7"/>
    <w:rsid w:val="00274DCD"/>
    <w:rsid w:val="00280350"/>
    <w:rsid w:val="002827BD"/>
    <w:rsid w:val="0028282F"/>
    <w:rsid w:val="002834E1"/>
    <w:rsid w:val="002902DA"/>
    <w:rsid w:val="002922F6"/>
    <w:rsid w:val="0029254F"/>
    <w:rsid w:val="00293504"/>
    <w:rsid w:val="002935B0"/>
    <w:rsid w:val="00294061"/>
    <w:rsid w:val="00294CD9"/>
    <w:rsid w:val="00295793"/>
    <w:rsid w:val="002966D0"/>
    <w:rsid w:val="002A18F3"/>
    <w:rsid w:val="002A38E4"/>
    <w:rsid w:val="002B1BAD"/>
    <w:rsid w:val="002B6203"/>
    <w:rsid w:val="002B7613"/>
    <w:rsid w:val="002C1949"/>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0D23"/>
    <w:rsid w:val="00313C82"/>
    <w:rsid w:val="00313CE0"/>
    <w:rsid w:val="00314B94"/>
    <w:rsid w:val="0031650D"/>
    <w:rsid w:val="00316BB8"/>
    <w:rsid w:val="003170D0"/>
    <w:rsid w:val="003176D8"/>
    <w:rsid w:val="00321D8F"/>
    <w:rsid w:val="0032310F"/>
    <w:rsid w:val="0032531E"/>
    <w:rsid w:val="003276A3"/>
    <w:rsid w:val="00327D5A"/>
    <w:rsid w:val="00334B89"/>
    <w:rsid w:val="00336AEF"/>
    <w:rsid w:val="0034097B"/>
    <w:rsid w:val="00341A3F"/>
    <w:rsid w:val="0034303F"/>
    <w:rsid w:val="00343C87"/>
    <w:rsid w:val="00343D89"/>
    <w:rsid w:val="00344BDA"/>
    <w:rsid w:val="00346544"/>
    <w:rsid w:val="00346A0F"/>
    <w:rsid w:val="003475FD"/>
    <w:rsid w:val="00347DC1"/>
    <w:rsid w:val="0035004A"/>
    <w:rsid w:val="00350ABD"/>
    <w:rsid w:val="00350C8C"/>
    <w:rsid w:val="00351E96"/>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205D"/>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49F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6B1D"/>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3E3D"/>
    <w:rsid w:val="004747D1"/>
    <w:rsid w:val="00475433"/>
    <w:rsid w:val="00477CC0"/>
    <w:rsid w:val="00477FA9"/>
    <w:rsid w:val="00480F4E"/>
    <w:rsid w:val="00482408"/>
    <w:rsid w:val="004843CC"/>
    <w:rsid w:val="00485834"/>
    <w:rsid w:val="004862A2"/>
    <w:rsid w:val="004862BC"/>
    <w:rsid w:val="004902BA"/>
    <w:rsid w:val="00496D3E"/>
    <w:rsid w:val="004A3E06"/>
    <w:rsid w:val="004A533F"/>
    <w:rsid w:val="004A5CFD"/>
    <w:rsid w:val="004B0DB4"/>
    <w:rsid w:val="004B45B4"/>
    <w:rsid w:val="004B6281"/>
    <w:rsid w:val="004B78B5"/>
    <w:rsid w:val="004B7B67"/>
    <w:rsid w:val="004B7C08"/>
    <w:rsid w:val="004C0778"/>
    <w:rsid w:val="004C0C42"/>
    <w:rsid w:val="004C194A"/>
    <w:rsid w:val="004C1981"/>
    <w:rsid w:val="004C2009"/>
    <w:rsid w:val="004C6DF3"/>
    <w:rsid w:val="004D39F3"/>
    <w:rsid w:val="004D5220"/>
    <w:rsid w:val="004D715C"/>
    <w:rsid w:val="004D7467"/>
    <w:rsid w:val="004D77CC"/>
    <w:rsid w:val="004D7C77"/>
    <w:rsid w:val="004E118D"/>
    <w:rsid w:val="004E4845"/>
    <w:rsid w:val="004E56F4"/>
    <w:rsid w:val="004E6732"/>
    <w:rsid w:val="004F245B"/>
    <w:rsid w:val="004F2B0E"/>
    <w:rsid w:val="004F33F8"/>
    <w:rsid w:val="004F39A7"/>
    <w:rsid w:val="004F42E7"/>
    <w:rsid w:val="004F5B11"/>
    <w:rsid w:val="004F6E12"/>
    <w:rsid w:val="004F79B3"/>
    <w:rsid w:val="00500DC2"/>
    <w:rsid w:val="00504AED"/>
    <w:rsid w:val="005055E4"/>
    <w:rsid w:val="0051190A"/>
    <w:rsid w:val="005131AB"/>
    <w:rsid w:val="00513576"/>
    <w:rsid w:val="00514692"/>
    <w:rsid w:val="00514DFA"/>
    <w:rsid w:val="00520079"/>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0FA2"/>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59F"/>
    <w:rsid w:val="00593FFE"/>
    <w:rsid w:val="005A102B"/>
    <w:rsid w:val="005A3FAC"/>
    <w:rsid w:val="005A4977"/>
    <w:rsid w:val="005A63FE"/>
    <w:rsid w:val="005A7A0E"/>
    <w:rsid w:val="005B066A"/>
    <w:rsid w:val="005C0154"/>
    <w:rsid w:val="005C03B0"/>
    <w:rsid w:val="005C09DA"/>
    <w:rsid w:val="005C0DE4"/>
    <w:rsid w:val="005C1273"/>
    <w:rsid w:val="005C20C8"/>
    <w:rsid w:val="005C22B2"/>
    <w:rsid w:val="005C44D8"/>
    <w:rsid w:val="005C4614"/>
    <w:rsid w:val="005C4E7A"/>
    <w:rsid w:val="005C558D"/>
    <w:rsid w:val="005C563B"/>
    <w:rsid w:val="005D0843"/>
    <w:rsid w:val="005D1203"/>
    <w:rsid w:val="005D225C"/>
    <w:rsid w:val="005D3A89"/>
    <w:rsid w:val="005D5C61"/>
    <w:rsid w:val="005D6E45"/>
    <w:rsid w:val="005D74D9"/>
    <w:rsid w:val="005E1854"/>
    <w:rsid w:val="005E6216"/>
    <w:rsid w:val="005E7612"/>
    <w:rsid w:val="005E7871"/>
    <w:rsid w:val="005F0479"/>
    <w:rsid w:val="005F282F"/>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9EF"/>
    <w:rsid w:val="00620C24"/>
    <w:rsid w:val="006215D5"/>
    <w:rsid w:val="00623D0A"/>
    <w:rsid w:val="00624A36"/>
    <w:rsid w:val="00625D29"/>
    <w:rsid w:val="00626741"/>
    <w:rsid w:val="00626E16"/>
    <w:rsid w:val="00631D1A"/>
    <w:rsid w:val="006323A6"/>
    <w:rsid w:val="00633295"/>
    <w:rsid w:val="00642FC1"/>
    <w:rsid w:val="0064583F"/>
    <w:rsid w:val="006478D4"/>
    <w:rsid w:val="00651825"/>
    <w:rsid w:val="00652425"/>
    <w:rsid w:val="006540A0"/>
    <w:rsid w:val="00654498"/>
    <w:rsid w:val="00655C03"/>
    <w:rsid w:val="006572E7"/>
    <w:rsid w:val="00657C47"/>
    <w:rsid w:val="00660F8B"/>
    <w:rsid w:val="006626B9"/>
    <w:rsid w:val="00662716"/>
    <w:rsid w:val="00663168"/>
    <w:rsid w:val="00664C7D"/>
    <w:rsid w:val="00666893"/>
    <w:rsid w:val="0067039B"/>
    <w:rsid w:val="006738AC"/>
    <w:rsid w:val="00675469"/>
    <w:rsid w:val="00675939"/>
    <w:rsid w:val="0068073F"/>
    <w:rsid w:val="00680F6B"/>
    <w:rsid w:val="0068258B"/>
    <w:rsid w:val="00682DCA"/>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278"/>
    <w:rsid w:val="006C5642"/>
    <w:rsid w:val="006C74E6"/>
    <w:rsid w:val="006D090E"/>
    <w:rsid w:val="006D18D9"/>
    <w:rsid w:val="006D251E"/>
    <w:rsid w:val="006D410F"/>
    <w:rsid w:val="006D61B3"/>
    <w:rsid w:val="006E258B"/>
    <w:rsid w:val="006F0E74"/>
    <w:rsid w:val="006F2488"/>
    <w:rsid w:val="006F7A31"/>
    <w:rsid w:val="006F7BE6"/>
    <w:rsid w:val="00701E88"/>
    <w:rsid w:val="007041EA"/>
    <w:rsid w:val="00705D9D"/>
    <w:rsid w:val="007079EC"/>
    <w:rsid w:val="00707AAD"/>
    <w:rsid w:val="0071210C"/>
    <w:rsid w:val="00712316"/>
    <w:rsid w:val="007167C9"/>
    <w:rsid w:val="00717AE2"/>
    <w:rsid w:val="00720A7B"/>
    <w:rsid w:val="00724B48"/>
    <w:rsid w:val="007266A3"/>
    <w:rsid w:val="00730FCA"/>
    <w:rsid w:val="00742B20"/>
    <w:rsid w:val="00743692"/>
    <w:rsid w:val="00743931"/>
    <w:rsid w:val="00744578"/>
    <w:rsid w:val="00745150"/>
    <w:rsid w:val="007471B8"/>
    <w:rsid w:val="007472B1"/>
    <w:rsid w:val="00747B1F"/>
    <w:rsid w:val="00750BFB"/>
    <w:rsid w:val="00756FB8"/>
    <w:rsid w:val="007639F1"/>
    <w:rsid w:val="007658C0"/>
    <w:rsid w:val="00766301"/>
    <w:rsid w:val="00766E2E"/>
    <w:rsid w:val="0077170F"/>
    <w:rsid w:val="00774135"/>
    <w:rsid w:val="00774567"/>
    <w:rsid w:val="00781AF6"/>
    <w:rsid w:val="00782447"/>
    <w:rsid w:val="007855ED"/>
    <w:rsid w:val="0078678D"/>
    <w:rsid w:val="00787562"/>
    <w:rsid w:val="00790417"/>
    <w:rsid w:val="00790894"/>
    <w:rsid w:val="007943BE"/>
    <w:rsid w:val="00795C84"/>
    <w:rsid w:val="00796E00"/>
    <w:rsid w:val="00797D36"/>
    <w:rsid w:val="007A4659"/>
    <w:rsid w:val="007A5112"/>
    <w:rsid w:val="007A6EE6"/>
    <w:rsid w:val="007A78ED"/>
    <w:rsid w:val="007B0050"/>
    <w:rsid w:val="007B4E52"/>
    <w:rsid w:val="007B52D2"/>
    <w:rsid w:val="007C1545"/>
    <w:rsid w:val="007C2835"/>
    <w:rsid w:val="007C6766"/>
    <w:rsid w:val="007C68A6"/>
    <w:rsid w:val="007D1ACB"/>
    <w:rsid w:val="007D1E62"/>
    <w:rsid w:val="007D39CA"/>
    <w:rsid w:val="007D3BB0"/>
    <w:rsid w:val="007D65B9"/>
    <w:rsid w:val="007D679C"/>
    <w:rsid w:val="007D69CE"/>
    <w:rsid w:val="007D79AD"/>
    <w:rsid w:val="007E2740"/>
    <w:rsid w:val="007E545A"/>
    <w:rsid w:val="007E5B2A"/>
    <w:rsid w:val="007F121E"/>
    <w:rsid w:val="007F3F51"/>
    <w:rsid w:val="007F647C"/>
    <w:rsid w:val="007F66B5"/>
    <w:rsid w:val="0080478E"/>
    <w:rsid w:val="00805076"/>
    <w:rsid w:val="00805109"/>
    <w:rsid w:val="008052AF"/>
    <w:rsid w:val="0081096B"/>
    <w:rsid w:val="0081181B"/>
    <w:rsid w:val="00814F46"/>
    <w:rsid w:val="00817A91"/>
    <w:rsid w:val="00817ACC"/>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39B"/>
    <w:rsid w:val="00847742"/>
    <w:rsid w:val="00850721"/>
    <w:rsid w:val="008520AB"/>
    <w:rsid w:val="008521EE"/>
    <w:rsid w:val="00853E94"/>
    <w:rsid w:val="00855119"/>
    <w:rsid w:val="00855253"/>
    <w:rsid w:val="00860874"/>
    <w:rsid w:val="00860A1A"/>
    <w:rsid w:val="00860D2D"/>
    <w:rsid w:val="008612EE"/>
    <w:rsid w:val="0086204D"/>
    <w:rsid w:val="00863155"/>
    <w:rsid w:val="008642D1"/>
    <w:rsid w:val="00864D6C"/>
    <w:rsid w:val="008650A0"/>
    <w:rsid w:val="00866394"/>
    <w:rsid w:val="0086695F"/>
    <w:rsid w:val="0086696F"/>
    <w:rsid w:val="00867E4C"/>
    <w:rsid w:val="0087238A"/>
    <w:rsid w:val="00872FF3"/>
    <w:rsid w:val="008769AB"/>
    <w:rsid w:val="00876EF3"/>
    <w:rsid w:val="008806C3"/>
    <w:rsid w:val="00881139"/>
    <w:rsid w:val="00881884"/>
    <w:rsid w:val="008821AF"/>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43C"/>
    <w:rsid w:val="00922D14"/>
    <w:rsid w:val="0092399C"/>
    <w:rsid w:val="00923FB9"/>
    <w:rsid w:val="00930575"/>
    <w:rsid w:val="00931957"/>
    <w:rsid w:val="00932110"/>
    <w:rsid w:val="009327DF"/>
    <w:rsid w:val="00933394"/>
    <w:rsid w:val="00934232"/>
    <w:rsid w:val="009342A6"/>
    <w:rsid w:val="009343A7"/>
    <w:rsid w:val="00934D4D"/>
    <w:rsid w:val="00940FA3"/>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75C"/>
    <w:rsid w:val="00985DD2"/>
    <w:rsid w:val="009906F7"/>
    <w:rsid w:val="009909BE"/>
    <w:rsid w:val="00990A74"/>
    <w:rsid w:val="00996515"/>
    <w:rsid w:val="00997CE5"/>
    <w:rsid w:val="009A1B4B"/>
    <w:rsid w:val="009A3687"/>
    <w:rsid w:val="009A40C7"/>
    <w:rsid w:val="009A5E1B"/>
    <w:rsid w:val="009A719B"/>
    <w:rsid w:val="009A7501"/>
    <w:rsid w:val="009B3CC5"/>
    <w:rsid w:val="009B3CFE"/>
    <w:rsid w:val="009B3D96"/>
    <w:rsid w:val="009B61D2"/>
    <w:rsid w:val="009C2EC3"/>
    <w:rsid w:val="009C53B7"/>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1B04"/>
    <w:rsid w:val="00A02579"/>
    <w:rsid w:val="00A039CA"/>
    <w:rsid w:val="00A04515"/>
    <w:rsid w:val="00A04603"/>
    <w:rsid w:val="00A07FDA"/>
    <w:rsid w:val="00A13805"/>
    <w:rsid w:val="00A13E9A"/>
    <w:rsid w:val="00A14515"/>
    <w:rsid w:val="00A15005"/>
    <w:rsid w:val="00A150D1"/>
    <w:rsid w:val="00A167B1"/>
    <w:rsid w:val="00A20B0E"/>
    <w:rsid w:val="00A2104F"/>
    <w:rsid w:val="00A213BA"/>
    <w:rsid w:val="00A25EF5"/>
    <w:rsid w:val="00A26265"/>
    <w:rsid w:val="00A303B6"/>
    <w:rsid w:val="00A30840"/>
    <w:rsid w:val="00A31472"/>
    <w:rsid w:val="00A34397"/>
    <w:rsid w:val="00A343C1"/>
    <w:rsid w:val="00A3581F"/>
    <w:rsid w:val="00A35B66"/>
    <w:rsid w:val="00A365EB"/>
    <w:rsid w:val="00A36C0F"/>
    <w:rsid w:val="00A41FAF"/>
    <w:rsid w:val="00A42D71"/>
    <w:rsid w:val="00A42FB3"/>
    <w:rsid w:val="00A43F73"/>
    <w:rsid w:val="00A4434E"/>
    <w:rsid w:val="00A541A3"/>
    <w:rsid w:val="00A569C9"/>
    <w:rsid w:val="00A637B7"/>
    <w:rsid w:val="00A63DA5"/>
    <w:rsid w:val="00A66895"/>
    <w:rsid w:val="00A67A74"/>
    <w:rsid w:val="00A70145"/>
    <w:rsid w:val="00A73F6C"/>
    <w:rsid w:val="00A74319"/>
    <w:rsid w:val="00A75543"/>
    <w:rsid w:val="00A7667D"/>
    <w:rsid w:val="00A8234E"/>
    <w:rsid w:val="00A83138"/>
    <w:rsid w:val="00A8451D"/>
    <w:rsid w:val="00A858E7"/>
    <w:rsid w:val="00A86DA2"/>
    <w:rsid w:val="00A872E2"/>
    <w:rsid w:val="00A91219"/>
    <w:rsid w:val="00A924F1"/>
    <w:rsid w:val="00A925F8"/>
    <w:rsid w:val="00A92840"/>
    <w:rsid w:val="00A93270"/>
    <w:rsid w:val="00A9484E"/>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198"/>
    <w:rsid w:val="00AB147A"/>
    <w:rsid w:val="00AB3107"/>
    <w:rsid w:val="00AB55E0"/>
    <w:rsid w:val="00AB70E5"/>
    <w:rsid w:val="00AB74FD"/>
    <w:rsid w:val="00AC1706"/>
    <w:rsid w:val="00AC4985"/>
    <w:rsid w:val="00AC4A58"/>
    <w:rsid w:val="00AC5F32"/>
    <w:rsid w:val="00AD185F"/>
    <w:rsid w:val="00AD21F3"/>
    <w:rsid w:val="00AD4DF3"/>
    <w:rsid w:val="00AE5E04"/>
    <w:rsid w:val="00AF1B2D"/>
    <w:rsid w:val="00AF2909"/>
    <w:rsid w:val="00AF2E85"/>
    <w:rsid w:val="00AF4019"/>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3BE1"/>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65FAD"/>
    <w:rsid w:val="00B67DC2"/>
    <w:rsid w:val="00B70362"/>
    <w:rsid w:val="00B711FD"/>
    <w:rsid w:val="00B71E7D"/>
    <w:rsid w:val="00B7239A"/>
    <w:rsid w:val="00B73E3C"/>
    <w:rsid w:val="00B7560A"/>
    <w:rsid w:val="00B75F02"/>
    <w:rsid w:val="00B76585"/>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DC7"/>
    <w:rsid w:val="00BC0E48"/>
    <w:rsid w:val="00BC3A60"/>
    <w:rsid w:val="00BC4692"/>
    <w:rsid w:val="00BC4798"/>
    <w:rsid w:val="00BC4ACE"/>
    <w:rsid w:val="00BC5A9C"/>
    <w:rsid w:val="00BC64D7"/>
    <w:rsid w:val="00BD79B9"/>
    <w:rsid w:val="00BD7F6D"/>
    <w:rsid w:val="00BE061F"/>
    <w:rsid w:val="00BE15AE"/>
    <w:rsid w:val="00BE1A78"/>
    <w:rsid w:val="00BE76AB"/>
    <w:rsid w:val="00BE7AE2"/>
    <w:rsid w:val="00BF169A"/>
    <w:rsid w:val="00BF1EDE"/>
    <w:rsid w:val="00BF23F2"/>
    <w:rsid w:val="00BF2AAB"/>
    <w:rsid w:val="00BF4DC0"/>
    <w:rsid w:val="00BF50A0"/>
    <w:rsid w:val="00BF51CA"/>
    <w:rsid w:val="00BF562A"/>
    <w:rsid w:val="00BF5DBA"/>
    <w:rsid w:val="00BF704A"/>
    <w:rsid w:val="00BF75A8"/>
    <w:rsid w:val="00C018F9"/>
    <w:rsid w:val="00C01CD5"/>
    <w:rsid w:val="00C02577"/>
    <w:rsid w:val="00C035E9"/>
    <w:rsid w:val="00C0439D"/>
    <w:rsid w:val="00C05AE7"/>
    <w:rsid w:val="00C074DC"/>
    <w:rsid w:val="00C1067A"/>
    <w:rsid w:val="00C11D3D"/>
    <w:rsid w:val="00C13AF5"/>
    <w:rsid w:val="00C14FFE"/>
    <w:rsid w:val="00C17DDB"/>
    <w:rsid w:val="00C22D84"/>
    <w:rsid w:val="00C23170"/>
    <w:rsid w:val="00C2402E"/>
    <w:rsid w:val="00C26D96"/>
    <w:rsid w:val="00C30E9C"/>
    <w:rsid w:val="00C31D3C"/>
    <w:rsid w:val="00C322A2"/>
    <w:rsid w:val="00C32379"/>
    <w:rsid w:val="00C41904"/>
    <w:rsid w:val="00C44D11"/>
    <w:rsid w:val="00C4595C"/>
    <w:rsid w:val="00C475BA"/>
    <w:rsid w:val="00C50547"/>
    <w:rsid w:val="00C518FF"/>
    <w:rsid w:val="00C51DA7"/>
    <w:rsid w:val="00C51EC7"/>
    <w:rsid w:val="00C5537F"/>
    <w:rsid w:val="00C56047"/>
    <w:rsid w:val="00C57C14"/>
    <w:rsid w:val="00C57C58"/>
    <w:rsid w:val="00C6216A"/>
    <w:rsid w:val="00C62784"/>
    <w:rsid w:val="00C63E53"/>
    <w:rsid w:val="00C64D83"/>
    <w:rsid w:val="00C712F8"/>
    <w:rsid w:val="00C71F58"/>
    <w:rsid w:val="00C71F76"/>
    <w:rsid w:val="00C74814"/>
    <w:rsid w:val="00C75D24"/>
    <w:rsid w:val="00C7672D"/>
    <w:rsid w:val="00C77228"/>
    <w:rsid w:val="00C77C97"/>
    <w:rsid w:val="00C812C6"/>
    <w:rsid w:val="00C83290"/>
    <w:rsid w:val="00C83724"/>
    <w:rsid w:val="00C84D31"/>
    <w:rsid w:val="00C86708"/>
    <w:rsid w:val="00C93132"/>
    <w:rsid w:val="00C935E1"/>
    <w:rsid w:val="00C95F5A"/>
    <w:rsid w:val="00C97644"/>
    <w:rsid w:val="00C97A46"/>
    <w:rsid w:val="00CA3A80"/>
    <w:rsid w:val="00CA49A8"/>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317D"/>
    <w:rsid w:val="00CE78E9"/>
    <w:rsid w:val="00CF1DDE"/>
    <w:rsid w:val="00CF2D22"/>
    <w:rsid w:val="00CF2F56"/>
    <w:rsid w:val="00CF4034"/>
    <w:rsid w:val="00CF442F"/>
    <w:rsid w:val="00CF4694"/>
    <w:rsid w:val="00CF56B1"/>
    <w:rsid w:val="00D00103"/>
    <w:rsid w:val="00D008AC"/>
    <w:rsid w:val="00D01566"/>
    <w:rsid w:val="00D0553A"/>
    <w:rsid w:val="00D0617E"/>
    <w:rsid w:val="00D07A5B"/>
    <w:rsid w:val="00D07E5E"/>
    <w:rsid w:val="00D11567"/>
    <w:rsid w:val="00D149A4"/>
    <w:rsid w:val="00D1665C"/>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792"/>
    <w:rsid w:val="00D83800"/>
    <w:rsid w:val="00D857A2"/>
    <w:rsid w:val="00D85C30"/>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1088"/>
    <w:rsid w:val="00DD1AB1"/>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1093C"/>
    <w:rsid w:val="00E1280C"/>
    <w:rsid w:val="00E13757"/>
    <w:rsid w:val="00E14663"/>
    <w:rsid w:val="00E20D1A"/>
    <w:rsid w:val="00E20F60"/>
    <w:rsid w:val="00E23C2B"/>
    <w:rsid w:val="00E24FFE"/>
    <w:rsid w:val="00E251B1"/>
    <w:rsid w:val="00E25E67"/>
    <w:rsid w:val="00E26009"/>
    <w:rsid w:val="00E276B8"/>
    <w:rsid w:val="00E3030F"/>
    <w:rsid w:val="00E3098D"/>
    <w:rsid w:val="00E339C2"/>
    <w:rsid w:val="00E368F2"/>
    <w:rsid w:val="00E36B59"/>
    <w:rsid w:val="00E4531D"/>
    <w:rsid w:val="00E45602"/>
    <w:rsid w:val="00E469EB"/>
    <w:rsid w:val="00E52016"/>
    <w:rsid w:val="00E5332B"/>
    <w:rsid w:val="00E56047"/>
    <w:rsid w:val="00E608EA"/>
    <w:rsid w:val="00E6126C"/>
    <w:rsid w:val="00E6154F"/>
    <w:rsid w:val="00E62C01"/>
    <w:rsid w:val="00E62D22"/>
    <w:rsid w:val="00E631D0"/>
    <w:rsid w:val="00E63310"/>
    <w:rsid w:val="00E6334B"/>
    <w:rsid w:val="00E64C99"/>
    <w:rsid w:val="00E7086A"/>
    <w:rsid w:val="00E711D3"/>
    <w:rsid w:val="00E71977"/>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6632"/>
    <w:rsid w:val="00EB218E"/>
    <w:rsid w:val="00EB48E1"/>
    <w:rsid w:val="00EB6379"/>
    <w:rsid w:val="00EB6B88"/>
    <w:rsid w:val="00EB6FE6"/>
    <w:rsid w:val="00EB7151"/>
    <w:rsid w:val="00EB7D72"/>
    <w:rsid w:val="00EC0F83"/>
    <w:rsid w:val="00EC1958"/>
    <w:rsid w:val="00EC5B0E"/>
    <w:rsid w:val="00EC7816"/>
    <w:rsid w:val="00ED30F2"/>
    <w:rsid w:val="00ED5172"/>
    <w:rsid w:val="00ED5500"/>
    <w:rsid w:val="00ED6D81"/>
    <w:rsid w:val="00EE1150"/>
    <w:rsid w:val="00EE1C10"/>
    <w:rsid w:val="00EE32A2"/>
    <w:rsid w:val="00EE3870"/>
    <w:rsid w:val="00EE4763"/>
    <w:rsid w:val="00EE6227"/>
    <w:rsid w:val="00EF0B96"/>
    <w:rsid w:val="00EF0C66"/>
    <w:rsid w:val="00EF0FAA"/>
    <w:rsid w:val="00EF2E34"/>
    <w:rsid w:val="00EF4229"/>
    <w:rsid w:val="00EF4BA7"/>
    <w:rsid w:val="00F005B3"/>
    <w:rsid w:val="00F01D51"/>
    <w:rsid w:val="00F01E3B"/>
    <w:rsid w:val="00F02B42"/>
    <w:rsid w:val="00F04388"/>
    <w:rsid w:val="00F05AA5"/>
    <w:rsid w:val="00F07760"/>
    <w:rsid w:val="00F10344"/>
    <w:rsid w:val="00F10D77"/>
    <w:rsid w:val="00F167ED"/>
    <w:rsid w:val="00F17DF6"/>
    <w:rsid w:val="00F200C0"/>
    <w:rsid w:val="00F2062C"/>
    <w:rsid w:val="00F2304B"/>
    <w:rsid w:val="00F2692E"/>
    <w:rsid w:val="00F30E1E"/>
    <w:rsid w:val="00F33662"/>
    <w:rsid w:val="00F33BD3"/>
    <w:rsid w:val="00F345F1"/>
    <w:rsid w:val="00F36617"/>
    <w:rsid w:val="00F376BA"/>
    <w:rsid w:val="00F37CC8"/>
    <w:rsid w:val="00F404A7"/>
    <w:rsid w:val="00F4188F"/>
    <w:rsid w:val="00F420E7"/>
    <w:rsid w:val="00F421F2"/>
    <w:rsid w:val="00F43FA1"/>
    <w:rsid w:val="00F47F90"/>
    <w:rsid w:val="00F508E2"/>
    <w:rsid w:val="00F51729"/>
    <w:rsid w:val="00F51ED4"/>
    <w:rsid w:val="00F52A41"/>
    <w:rsid w:val="00F54394"/>
    <w:rsid w:val="00F543B4"/>
    <w:rsid w:val="00F56372"/>
    <w:rsid w:val="00F61D90"/>
    <w:rsid w:val="00F6411F"/>
    <w:rsid w:val="00F6620E"/>
    <w:rsid w:val="00F67776"/>
    <w:rsid w:val="00F712BF"/>
    <w:rsid w:val="00F71720"/>
    <w:rsid w:val="00F717D3"/>
    <w:rsid w:val="00F73882"/>
    <w:rsid w:val="00F74231"/>
    <w:rsid w:val="00F7616B"/>
    <w:rsid w:val="00F762C9"/>
    <w:rsid w:val="00F76C80"/>
    <w:rsid w:val="00F82EFC"/>
    <w:rsid w:val="00F839A2"/>
    <w:rsid w:val="00F84698"/>
    <w:rsid w:val="00F84916"/>
    <w:rsid w:val="00F86906"/>
    <w:rsid w:val="00F90011"/>
    <w:rsid w:val="00F91254"/>
    <w:rsid w:val="00F91B80"/>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0D3"/>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BC6DD65"/>
  <w15:docId w15:val="{81F21F60-1F28-4615-96A2-825E8757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uiPriority w:val="99"/>
    <w:rsid w:val="00A7667D"/>
    <w:pPr>
      <w:spacing w:after="120"/>
      <w:ind w:left="283"/>
    </w:pPr>
    <w:rPr>
      <w:sz w:val="16"/>
      <w:szCs w:val="16"/>
    </w:rPr>
  </w:style>
  <w:style w:type="character" w:customStyle="1" w:styleId="35">
    <w:name w:val="Основной текст с отступом 3 Знак"/>
    <w:basedOn w:val="a2"/>
    <w:link w:val="34"/>
    <w:uiPriority w:val="99"/>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1">
    <w:name w:val="Знак Знак Знак Знак Знак Знак Знак Знак Знак Знак Знак Знак37"/>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1">
    <w:name w:val="Знак Знак Знак Знак Знак Знак Знак Знак Знак Знак Знак Знак36"/>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1">
    <w:name w:val="Знак Знак Знак Знак Знак Знак Знак Знак Знак Знак Знак Знак35"/>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1">
    <w:name w:val="Знак Знак Знак Знак Знак Знак Знак Знак Знак Знак Знак Знак34"/>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нак Знак1 Знак Знак4"/>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66">
    <w:name w:val="Знак6"/>
    <w:basedOn w:val="a1"/>
    <w:rsid w:val="00F543B4"/>
    <w:pPr>
      <w:spacing w:after="160" w:line="240" w:lineRule="exact"/>
    </w:pPr>
    <w:rPr>
      <w:rFonts w:ascii="Verdana" w:hAnsi="Verdana" w:cs="Verdana"/>
      <w:sz w:val="20"/>
      <w:szCs w:val="20"/>
      <w:lang w:val="en-US" w:eastAsia="en-US"/>
    </w:rPr>
  </w:style>
  <w:style w:type="paragraph" w:customStyle="1" w:styleId="76">
    <w:name w:val="7"/>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12">
    <w:name w:val="Знак Знак81"/>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11">
    <w:name w:val="Абзац списка91"/>
    <w:basedOn w:val="a1"/>
    <w:autoRedefine/>
    <w:rsid w:val="00B016D0"/>
    <w:pPr>
      <w:jc w:val="center"/>
    </w:pPr>
    <w:rPr>
      <w:snapToGrid w:val="0"/>
      <w:sz w:val="28"/>
      <w:szCs w:val="28"/>
    </w:rPr>
  </w:style>
  <w:style w:type="paragraph" w:customStyle="1" w:styleId="57">
    <w:name w:val="Знак5"/>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1">
    <w:name w:val="Знак Знак Знак Знак Знак Знак Знак Знак Знак Знак Знак Знак33"/>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67">
    <w:name w:val="6"/>
    <w:basedOn w:val="a1"/>
    <w:next w:val="ac"/>
    <w:qFormat/>
    <w:rsid w:val="004902BA"/>
    <w:pPr>
      <w:jc w:val="center"/>
    </w:pPr>
    <w:rPr>
      <w:b/>
      <w:bCs/>
      <w:sz w:val="28"/>
    </w:rPr>
  </w:style>
  <w:style w:type="paragraph" w:customStyle="1" w:styleId="affff3">
    <w:name w:val="Знак Знак Знак Знак Знак Знак Знак Знак Знак Знак Знак Знак"/>
    <w:basedOn w:val="a1"/>
    <w:rsid w:val="00AB1198"/>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unhideWhenUsed/>
    <w:rsid w:val="00185ADC"/>
  </w:style>
  <w:style w:type="paragraph" w:customStyle="1" w:styleId="affff4">
    <w:name w:val="Этап"/>
    <w:basedOn w:val="8"/>
    <w:link w:val="affff5"/>
    <w:qFormat/>
    <w:rsid w:val="00185ADC"/>
    <w:pPr>
      <w:keepNext w:val="0"/>
      <w:tabs>
        <w:tab w:val="left" w:pos="851"/>
      </w:tabs>
      <w:spacing w:before="240" w:after="120"/>
      <w:ind w:left="1800" w:hanging="360"/>
      <w:jc w:val="left"/>
    </w:pPr>
    <w:rPr>
      <w:b/>
      <w:iCs/>
      <w:sz w:val="24"/>
      <w:szCs w:val="24"/>
      <w:lang w:val="ru-RU"/>
    </w:rPr>
  </w:style>
  <w:style w:type="character" w:customStyle="1" w:styleId="affff5">
    <w:name w:val="Этап Знак"/>
    <w:link w:val="affff4"/>
    <w:rsid w:val="00185ADC"/>
    <w:rPr>
      <w:rFonts w:ascii="Times New Roman" w:eastAsia="Times New Roman" w:hAnsi="Times New Roman" w:cs="Times New Roman"/>
      <w:b/>
      <w:iCs/>
      <w:sz w:val="24"/>
      <w:szCs w:val="24"/>
      <w:lang w:eastAsia="ru-RU"/>
    </w:rPr>
  </w:style>
  <w:style w:type="table" w:customStyle="1" w:styleId="460">
    <w:name w:val="Сетка таблицы46"/>
    <w:basedOn w:val="a3"/>
    <w:next w:val="ae"/>
    <w:rsid w:val="001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4"/>
    <w:uiPriority w:val="99"/>
    <w:semiHidden/>
    <w:unhideWhenUsed/>
    <w:rsid w:val="00185ADC"/>
  </w:style>
  <w:style w:type="paragraph" w:customStyle="1" w:styleId="103">
    <w:name w:val="Абзац списка10"/>
    <w:basedOn w:val="a1"/>
    <w:autoRedefine/>
    <w:rsid w:val="001647B3"/>
    <w:pPr>
      <w:jc w:val="center"/>
    </w:pPr>
    <w:rPr>
      <w:snapToGrid w:val="0"/>
      <w:sz w:val="28"/>
      <w:szCs w:val="28"/>
    </w:rPr>
  </w:style>
  <w:style w:type="paragraph" w:customStyle="1" w:styleId="affff6">
    <w:basedOn w:val="a1"/>
    <w:next w:val="aff7"/>
    <w:rsid w:val="001647B3"/>
    <w:pPr>
      <w:spacing w:before="100" w:beforeAutospacing="1" w:after="100" w:afterAutospacing="1"/>
    </w:pPr>
  </w:style>
  <w:style w:type="paragraph" w:customStyle="1" w:styleId="affff7">
    <w:name w:val="Знак"/>
    <w:basedOn w:val="a1"/>
    <w:rsid w:val="001647B3"/>
    <w:pPr>
      <w:spacing w:after="160" w:line="240" w:lineRule="exact"/>
    </w:pPr>
    <w:rPr>
      <w:rFonts w:ascii="Verdana" w:hAnsi="Verdana" w:cs="Verdana"/>
      <w:sz w:val="20"/>
      <w:szCs w:val="20"/>
      <w:lang w:val="en-US" w:eastAsia="en-US"/>
    </w:rPr>
  </w:style>
  <w:style w:type="numbering" w:customStyle="1" w:styleId="68">
    <w:name w:val="Нет списка6"/>
    <w:next w:val="a4"/>
    <w:uiPriority w:val="99"/>
    <w:semiHidden/>
    <w:rsid w:val="001647B3"/>
  </w:style>
  <w:style w:type="numbering" w:customStyle="1" w:styleId="12a">
    <w:name w:val="Нет списка12"/>
    <w:next w:val="a4"/>
    <w:uiPriority w:val="99"/>
    <w:semiHidden/>
    <w:unhideWhenUsed/>
    <w:rsid w:val="001647B3"/>
  </w:style>
  <w:style w:type="table" w:customStyle="1" w:styleId="1400">
    <w:name w:val="Сетка таблицы140"/>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4"/>
    <w:uiPriority w:val="99"/>
    <w:semiHidden/>
    <w:unhideWhenUsed/>
    <w:rsid w:val="001647B3"/>
  </w:style>
  <w:style w:type="table" w:customStyle="1" w:styleId="2250">
    <w:name w:val="Сетка таблицы225"/>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4"/>
    <w:uiPriority w:val="99"/>
    <w:semiHidden/>
    <w:rsid w:val="00AF4019"/>
  </w:style>
  <w:style w:type="paragraph" w:customStyle="1" w:styleId="11b">
    <w:name w:val="Абзац списка11"/>
    <w:basedOn w:val="a1"/>
    <w:autoRedefine/>
    <w:rsid w:val="00AF4019"/>
    <w:pPr>
      <w:jc w:val="center"/>
    </w:pPr>
    <w:rPr>
      <w:snapToGrid w:val="0"/>
      <w:sz w:val="28"/>
      <w:szCs w:val="28"/>
    </w:rPr>
  </w:style>
  <w:style w:type="paragraph" w:customStyle="1" w:styleId="affff8">
    <w:basedOn w:val="a1"/>
    <w:next w:val="aff7"/>
    <w:rsid w:val="00AF4019"/>
    <w:pPr>
      <w:spacing w:before="100" w:beforeAutospacing="1" w:after="100" w:afterAutospacing="1"/>
    </w:pPr>
  </w:style>
  <w:style w:type="paragraph" w:customStyle="1" w:styleId="affff9">
    <w:name w:val="Знак"/>
    <w:basedOn w:val="a1"/>
    <w:rsid w:val="00AF4019"/>
    <w:pPr>
      <w:spacing w:after="160" w:line="240" w:lineRule="exact"/>
    </w:pPr>
    <w:rPr>
      <w:rFonts w:ascii="Verdana" w:hAnsi="Verdana" w:cs="Verdana"/>
      <w:sz w:val="20"/>
      <w:szCs w:val="20"/>
      <w:lang w:val="en-US" w:eastAsia="en-US"/>
    </w:rPr>
  </w:style>
  <w:style w:type="numbering" w:customStyle="1" w:styleId="13a">
    <w:name w:val="Нет списка13"/>
    <w:next w:val="a4"/>
    <w:uiPriority w:val="99"/>
    <w:semiHidden/>
    <w:unhideWhenUsed/>
    <w:rsid w:val="00AF4019"/>
  </w:style>
  <w:style w:type="table" w:customStyle="1" w:styleId="1410">
    <w:name w:val="Сетка таблицы141"/>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AF4019"/>
  </w:style>
  <w:style w:type="table" w:customStyle="1" w:styleId="226">
    <w:name w:val="Сетка таблицы226"/>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E6154F"/>
    <w:pPr>
      <w:tabs>
        <w:tab w:val="num" w:pos="360"/>
      </w:tabs>
      <w:spacing w:after="160" w:line="240" w:lineRule="exact"/>
    </w:pPr>
    <w:rPr>
      <w:rFonts w:ascii="Verdana" w:hAnsi="Verdana" w:cs="Verdana"/>
      <w:sz w:val="20"/>
      <w:szCs w:val="20"/>
      <w:lang w:val="en-US" w:eastAsia="en-US"/>
    </w:rPr>
  </w:style>
  <w:style w:type="numbering" w:customStyle="1" w:styleId="88">
    <w:name w:val="Нет списка8"/>
    <w:next w:val="a4"/>
    <w:uiPriority w:val="99"/>
    <w:semiHidden/>
    <w:rsid w:val="00B71E7D"/>
  </w:style>
  <w:style w:type="paragraph" w:customStyle="1" w:styleId="12b">
    <w:name w:val="Абзац списка12"/>
    <w:basedOn w:val="a1"/>
    <w:autoRedefine/>
    <w:rsid w:val="00B71E7D"/>
    <w:pPr>
      <w:jc w:val="center"/>
    </w:pPr>
    <w:rPr>
      <w:snapToGrid w:val="0"/>
      <w:sz w:val="28"/>
      <w:szCs w:val="28"/>
    </w:rPr>
  </w:style>
  <w:style w:type="paragraph" w:customStyle="1" w:styleId="affffb">
    <w:basedOn w:val="a1"/>
    <w:next w:val="aff7"/>
    <w:rsid w:val="00B71E7D"/>
    <w:pPr>
      <w:spacing w:before="100" w:beforeAutospacing="1" w:after="100" w:afterAutospacing="1"/>
    </w:pPr>
  </w:style>
  <w:style w:type="paragraph" w:customStyle="1" w:styleId="affffc">
    <w:name w:val="Знак"/>
    <w:basedOn w:val="a1"/>
    <w:rsid w:val="00B71E7D"/>
    <w:pPr>
      <w:spacing w:after="160" w:line="240" w:lineRule="exact"/>
    </w:pPr>
    <w:rPr>
      <w:rFonts w:ascii="Verdana" w:hAnsi="Verdana" w:cs="Verdana"/>
      <w:sz w:val="20"/>
      <w:szCs w:val="20"/>
      <w:lang w:val="en-US" w:eastAsia="en-US"/>
    </w:rPr>
  </w:style>
  <w:style w:type="numbering" w:customStyle="1" w:styleId="145">
    <w:name w:val="Нет списка14"/>
    <w:next w:val="a4"/>
    <w:uiPriority w:val="99"/>
    <w:semiHidden/>
    <w:unhideWhenUsed/>
    <w:rsid w:val="00B71E7D"/>
  </w:style>
  <w:style w:type="table" w:customStyle="1" w:styleId="1420">
    <w:name w:val="Сетка таблицы142"/>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B71E7D"/>
  </w:style>
  <w:style w:type="table" w:customStyle="1" w:styleId="227">
    <w:name w:val="Сетка таблицы227"/>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09273A"/>
    <w:pPr>
      <w:tabs>
        <w:tab w:val="num" w:pos="360"/>
      </w:tabs>
      <w:spacing w:after="160" w:line="240" w:lineRule="exact"/>
    </w:pPr>
    <w:rPr>
      <w:rFonts w:ascii="Verdana" w:hAnsi="Verdana" w:cs="Verdana"/>
      <w:sz w:val="20"/>
      <w:szCs w:val="20"/>
      <w:lang w:val="en-US" w:eastAsia="en-US"/>
    </w:rPr>
  </w:style>
  <w:style w:type="numbering" w:customStyle="1" w:styleId="95">
    <w:name w:val="Нет списка9"/>
    <w:next w:val="a4"/>
    <w:semiHidden/>
    <w:rsid w:val="00A365EB"/>
  </w:style>
  <w:style w:type="paragraph" w:customStyle="1" w:styleId="affffe">
    <w:name w:val="Содержимое таблицы"/>
    <w:basedOn w:val="a1"/>
    <w:rsid w:val="00A365EB"/>
    <w:pPr>
      <w:widowControl w:val="0"/>
      <w:suppressLineNumbers/>
      <w:suppressAutoHyphens/>
    </w:pPr>
    <w:rPr>
      <w:rFonts w:ascii="Arial" w:eastAsia="Lucida Sans Unicode" w:hAnsi="Arial"/>
      <w:kern w:val="1"/>
      <w:sz w:val="20"/>
    </w:rPr>
  </w:style>
  <w:style w:type="paragraph" w:customStyle="1" w:styleId="228">
    <w:name w:val="Основной текст с отступом 22"/>
    <w:basedOn w:val="a1"/>
    <w:rsid w:val="00A365EB"/>
    <w:pPr>
      <w:widowControl w:val="0"/>
      <w:suppressAutoHyphens/>
      <w:ind w:left="360"/>
      <w:jc w:val="center"/>
    </w:pPr>
    <w:rPr>
      <w:rFonts w:ascii="Arial" w:eastAsia="Lucida Sans Unicode" w:hAnsi="Arial"/>
      <w:b/>
      <w:bCs/>
      <w:kern w:val="1"/>
      <w:sz w:val="20"/>
    </w:rPr>
  </w:style>
  <w:style w:type="paragraph" w:customStyle="1" w:styleId="afffff">
    <w:basedOn w:val="a1"/>
    <w:next w:val="aff7"/>
    <w:rsid w:val="00660F8B"/>
    <w:pPr>
      <w:spacing w:before="100" w:beforeAutospacing="1" w:after="100" w:afterAutospacing="1"/>
    </w:pPr>
  </w:style>
  <w:style w:type="table" w:customStyle="1" w:styleId="1430">
    <w:name w:val="Сетка таблицы143"/>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1"/>
    <w:rsid w:val="00A365EB"/>
    <w:pPr>
      <w:spacing w:before="100" w:beforeAutospacing="1" w:after="100" w:afterAutospacing="1"/>
    </w:pPr>
  </w:style>
  <w:style w:type="character" w:customStyle="1" w:styleId="s13">
    <w:name w:val="s13"/>
    <w:rsid w:val="00A365EB"/>
  </w:style>
  <w:style w:type="paragraph" w:customStyle="1" w:styleId="p53">
    <w:name w:val="p53"/>
    <w:basedOn w:val="a1"/>
    <w:rsid w:val="00A365EB"/>
    <w:pPr>
      <w:spacing w:before="100" w:beforeAutospacing="1" w:after="100" w:afterAutospacing="1"/>
    </w:pPr>
  </w:style>
  <w:style w:type="paragraph" w:customStyle="1" w:styleId="p39">
    <w:name w:val="p39"/>
    <w:basedOn w:val="a1"/>
    <w:rsid w:val="00A365EB"/>
    <w:pPr>
      <w:spacing w:before="100" w:beforeAutospacing="1" w:after="100" w:afterAutospacing="1"/>
    </w:pPr>
  </w:style>
  <w:style w:type="character" w:customStyle="1" w:styleId="s3">
    <w:name w:val="s3"/>
    <w:rsid w:val="00A365EB"/>
  </w:style>
  <w:style w:type="paragraph" w:customStyle="1" w:styleId="p5">
    <w:name w:val="p5"/>
    <w:basedOn w:val="a1"/>
    <w:rsid w:val="00A365EB"/>
    <w:pPr>
      <w:spacing w:before="100" w:beforeAutospacing="1" w:after="100" w:afterAutospacing="1"/>
    </w:pPr>
  </w:style>
  <w:style w:type="character" w:customStyle="1" w:styleId="s2">
    <w:name w:val="s2"/>
    <w:rsid w:val="00A365EB"/>
  </w:style>
  <w:style w:type="table" w:customStyle="1" w:styleId="2280">
    <w:name w:val="Сетка таблицы228"/>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A365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4"/>
    <w:uiPriority w:val="99"/>
    <w:semiHidden/>
    <w:rsid w:val="00660F8B"/>
  </w:style>
  <w:style w:type="paragraph" w:customStyle="1" w:styleId="13b">
    <w:name w:val="Абзац списка13"/>
    <w:basedOn w:val="a1"/>
    <w:autoRedefine/>
    <w:rsid w:val="00660F8B"/>
    <w:pPr>
      <w:jc w:val="center"/>
    </w:pPr>
    <w:rPr>
      <w:snapToGrid w:val="0"/>
      <w:sz w:val="28"/>
      <w:szCs w:val="28"/>
    </w:rPr>
  </w:style>
  <w:style w:type="paragraph" w:customStyle="1" w:styleId="afffff0">
    <w:name w:val="Знак"/>
    <w:basedOn w:val="a1"/>
    <w:rsid w:val="00660F8B"/>
    <w:pPr>
      <w:spacing w:after="160" w:line="240" w:lineRule="exact"/>
    </w:pPr>
    <w:rPr>
      <w:rFonts w:ascii="Verdana" w:hAnsi="Verdana" w:cs="Verdana"/>
      <w:sz w:val="20"/>
      <w:szCs w:val="20"/>
      <w:lang w:val="en-US" w:eastAsia="en-US"/>
    </w:rPr>
  </w:style>
  <w:style w:type="numbering" w:customStyle="1" w:styleId="155">
    <w:name w:val="Нет списка15"/>
    <w:next w:val="a4"/>
    <w:uiPriority w:val="99"/>
    <w:semiHidden/>
    <w:unhideWhenUsed/>
    <w:rsid w:val="00660F8B"/>
  </w:style>
  <w:style w:type="table" w:customStyle="1" w:styleId="1450">
    <w:name w:val="Сетка таблицы145"/>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uiPriority w:val="99"/>
    <w:semiHidden/>
    <w:unhideWhenUsed/>
    <w:rsid w:val="00660F8B"/>
  </w:style>
  <w:style w:type="table" w:customStyle="1" w:styleId="2300">
    <w:name w:val="Сетка таблицы230"/>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262CBC"/>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rsid w:val="00A42FB3"/>
  </w:style>
  <w:style w:type="paragraph" w:customStyle="1" w:styleId="1ff0">
    <w:name w:val="Знак Знак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1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A42F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f7">
    <w:name w:val="Знак Знак Знак Знак Знак Знак Знак Знак Знак Знак Знак Знак"/>
    <w:basedOn w:val="a1"/>
    <w:rsid w:val="00CF1DDE"/>
    <w:pPr>
      <w:tabs>
        <w:tab w:val="num" w:pos="360"/>
      </w:tabs>
      <w:spacing w:after="160" w:line="240" w:lineRule="exact"/>
    </w:pPr>
    <w:rPr>
      <w:rFonts w:ascii="Verdana" w:hAnsi="Verdana" w:cs="Verdana"/>
      <w:sz w:val="20"/>
      <w:szCs w:val="20"/>
      <w:lang w:val="en-US" w:eastAsia="en-US"/>
    </w:rPr>
  </w:style>
  <w:style w:type="numbering" w:customStyle="1" w:styleId="173">
    <w:name w:val="Нет списка17"/>
    <w:next w:val="a4"/>
    <w:semiHidden/>
    <w:rsid w:val="00C57C14"/>
  </w:style>
  <w:style w:type="table" w:customStyle="1" w:styleId="146">
    <w:name w:val="Сетка таблицы146"/>
    <w:basedOn w:val="a3"/>
    <w:next w:val="ae"/>
    <w:uiPriority w:val="59"/>
    <w:rsid w:val="0032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8">
    <w:name w:val="Знак Знак Знак Знак Знак Знак Знак Знак Знак Знак Знак Знак"/>
    <w:basedOn w:val="a1"/>
    <w:rsid w:val="005A3FAC"/>
    <w:pPr>
      <w:tabs>
        <w:tab w:val="num" w:pos="360"/>
      </w:tabs>
      <w:spacing w:after="160" w:line="240" w:lineRule="exact"/>
    </w:pPr>
    <w:rPr>
      <w:rFonts w:ascii="Verdana" w:hAnsi="Verdana" w:cs="Verdana"/>
      <w:sz w:val="20"/>
      <w:szCs w:val="20"/>
      <w:lang w:val="en-US" w:eastAsia="en-US"/>
    </w:rPr>
  </w:style>
  <w:style w:type="numbering" w:customStyle="1" w:styleId="183">
    <w:name w:val="Нет списка18"/>
    <w:next w:val="a4"/>
    <w:uiPriority w:val="99"/>
    <w:semiHidden/>
    <w:unhideWhenUsed/>
    <w:rsid w:val="00F84916"/>
  </w:style>
  <w:style w:type="table" w:customStyle="1" w:styleId="470">
    <w:name w:val="Сетка таблицы47"/>
    <w:basedOn w:val="a3"/>
    <w:next w:val="ae"/>
    <w:rsid w:val="00F8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line number"/>
    <w:basedOn w:val="a2"/>
    <w:uiPriority w:val="99"/>
    <w:semiHidden/>
    <w:unhideWhenUsed/>
    <w:rsid w:val="00F84916"/>
  </w:style>
  <w:style w:type="numbering" w:customStyle="1" w:styleId="193">
    <w:name w:val="Нет списка19"/>
    <w:next w:val="a4"/>
    <w:uiPriority w:val="99"/>
    <w:semiHidden/>
    <w:unhideWhenUsed/>
    <w:rsid w:val="00EB6B88"/>
  </w:style>
  <w:style w:type="table" w:customStyle="1" w:styleId="480">
    <w:name w:val="Сетка таблицы48"/>
    <w:basedOn w:val="a3"/>
    <w:next w:val="ae"/>
    <w:rsid w:val="00E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C23170"/>
  </w:style>
  <w:style w:type="table" w:customStyle="1" w:styleId="49">
    <w:name w:val="Сетка таблицы49"/>
    <w:basedOn w:val="a3"/>
    <w:next w:val="ae"/>
    <w:rsid w:val="00C2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3"/>
    <w:next w:val="ae"/>
    <w:uiPriority w:val="39"/>
    <w:rsid w:val="0070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e"/>
    <w:uiPriority w:val="39"/>
    <w:rsid w:val="003F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e"/>
    <w:uiPriority w:val="39"/>
    <w:rsid w:val="003F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4"/>
    <w:semiHidden/>
    <w:rsid w:val="004B7B67"/>
  </w:style>
  <w:style w:type="numbering" w:customStyle="1" w:styleId="271">
    <w:name w:val="Нет списка27"/>
    <w:next w:val="a4"/>
    <w:uiPriority w:val="99"/>
    <w:semiHidden/>
    <w:rsid w:val="004B7B67"/>
  </w:style>
  <w:style w:type="paragraph" w:customStyle="1" w:styleId="1ff7">
    <w:name w:val="Знак Знак Знак Знак1"/>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1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1"/>
    <w:rsid w:val="00A04515"/>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unhideWhenUsed/>
    <w:rsid w:val="007D39CA"/>
  </w:style>
  <w:style w:type="character" w:customStyle="1" w:styleId="ConsPlusNormal0">
    <w:name w:val="ConsPlusNormal Знак"/>
    <w:link w:val="ConsPlusNormal"/>
    <w:rsid w:val="007D39CA"/>
    <w:rPr>
      <w:rFonts w:ascii="Times New Roman" w:eastAsia="Times New Roman" w:hAnsi="Times New Roman" w:cs="Times New Roman"/>
      <w:sz w:val="28"/>
      <w:szCs w:val="28"/>
      <w:lang w:eastAsia="ru-RU"/>
    </w:rPr>
  </w:style>
  <w:style w:type="table" w:customStyle="1" w:styleId="550">
    <w:name w:val="Сетка таблицы55"/>
    <w:basedOn w:val="a3"/>
    <w:next w:val="ae"/>
    <w:uiPriority w:val="39"/>
    <w:rsid w:val="007D3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4"/>
    <w:uiPriority w:val="99"/>
    <w:semiHidden/>
    <w:unhideWhenUsed/>
    <w:rsid w:val="007D39CA"/>
  </w:style>
  <w:style w:type="numbering" w:customStyle="1" w:styleId="291">
    <w:name w:val="Нет списка29"/>
    <w:next w:val="a4"/>
    <w:uiPriority w:val="99"/>
    <w:semiHidden/>
    <w:unhideWhenUsed/>
    <w:rsid w:val="000E079D"/>
  </w:style>
  <w:style w:type="table" w:customStyle="1" w:styleId="147">
    <w:name w:val="Сетка таблицы147"/>
    <w:basedOn w:val="a3"/>
    <w:next w:val="ae"/>
    <w:uiPriority w:val="59"/>
    <w:rsid w:val="000E07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4"/>
    <w:uiPriority w:val="99"/>
    <w:semiHidden/>
    <w:unhideWhenUsed/>
    <w:rsid w:val="000E079D"/>
  </w:style>
  <w:style w:type="table" w:customStyle="1" w:styleId="2310">
    <w:name w:val="Сетка таблицы231"/>
    <w:basedOn w:val="a3"/>
    <w:next w:val="ae"/>
    <w:uiPriority w:val="39"/>
    <w:rsid w:val="000E07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0E07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0E079D"/>
  </w:style>
  <w:style w:type="table" w:customStyle="1" w:styleId="21100">
    <w:name w:val="Сетка таблицы2110"/>
    <w:basedOn w:val="a3"/>
    <w:next w:val="ae"/>
    <w:uiPriority w:val="59"/>
    <w:rsid w:val="000E07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08176B"/>
    <w:pPr>
      <w:tabs>
        <w:tab w:val="num" w:pos="360"/>
      </w:tabs>
      <w:spacing w:after="160" w:line="240" w:lineRule="exact"/>
    </w:pPr>
    <w:rPr>
      <w:rFonts w:ascii="Verdana" w:hAnsi="Verdana" w:cs="Verdana"/>
      <w:sz w:val="20"/>
      <w:szCs w:val="20"/>
      <w:lang w:val="en-US" w:eastAsia="en-US"/>
    </w:rPr>
  </w:style>
  <w:style w:type="table" w:customStyle="1" w:styleId="560">
    <w:name w:val="Сетка таблицы56"/>
    <w:basedOn w:val="a3"/>
    <w:next w:val="ae"/>
    <w:uiPriority w:val="39"/>
    <w:rsid w:val="0034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 Знак Знак Знак Знак Знак Знак Знак Знак Знак Знак Знак Знак"/>
    <w:basedOn w:val="a1"/>
    <w:rsid w:val="0093423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6634722">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12622743">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77305703">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34559188">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496269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16086142">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20757595">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08021282">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F04E896050B5890432A5F4242BE9DB7D9750E56AB30A9C93D885E02E211B4E29EC45F1C9D008035t5jDB"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02FA-E940-48CD-B7D5-010E028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13840</TotalTime>
  <Pages>20</Pages>
  <Words>4794</Words>
  <Characters>27328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50</cp:revision>
  <cp:lastPrinted>2022-11-07T08:52:00Z</cp:lastPrinted>
  <dcterms:created xsi:type="dcterms:W3CDTF">2022-07-15T03:00:00Z</dcterms:created>
  <dcterms:modified xsi:type="dcterms:W3CDTF">2022-11-09T03:14:00Z</dcterms:modified>
</cp:coreProperties>
</file>