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506E5F20" w:rsidR="009E60C3" w:rsidRPr="00D00103" w:rsidRDefault="001977A0" w:rsidP="00B32B57">
      <w:pPr>
        <w:ind w:left="4253" w:hanging="141"/>
        <w:jc w:val="right"/>
      </w:pPr>
      <w:r w:rsidRPr="00D00103">
        <w:t>П</w:t>
      </w:r>
      <w:r w:rsidR="009E60C3" w:rsidRPr="00D00103">
        <w:t>редседател</w:t>
      </w:r>
      <w:r w:rsidRPr="00D00103">
        <w:t>ь</w:t>
      </w:r>
      <w:r w:rsidR="007D69CE" w:rsidRPr="00D00103">
        <w:t xml:space="preserve"> </w:t>
      </w:r>
      <w:r w:rsidR="009E60C3" w:rsidRPr="00D00103">
        <w:t>Региональной</w:t>
      </w:r>
    </w:p>
    <w:p w14:paraId="1432C3BA" w14:textId="77777777" w:rsidR="009E60C3" w:rsidRPr="00D00103" w:rsidRDefault="009E60C3" w:rsidP="00B32B57">
      <w:pPr>
        <w:ind w:left="4253" w:hanging="141"/>
        <w:jc w:val="right"/>
      </w:pPr>
      <w:r w:rsidRPr="00D00103">
        <w:t>энергетической комиссии</w:t>
      </w:r>
    </w:p>
    <w:p w14:paraId="7A8B7B47" w14:textId="77777777" w:rsidR="009E60C3" w:rsidRPr="00D00103" w:rsidRDefault="009E60C3" w:rsidP="00B32B57">
      <w:pPr>
        <w:ind w:left="4253" w:hanging="141"/>
        <w:jc w:val="right"/>
      </w:pPr>
      <w:r w:rsidRPr="00D00103">
        <w:t>Кузбасса</w:t>
      </w:r>
    </w:p>
    <w:p w14:paraId="54054249" w14:textId="77777777" w:rsidR="009E60C3" w:rsidRPr="00D00103" w:rsidRDefault="009E60C3" w:rsidP="00B32B57">
      <w:pPr>
        <w:ind w:left="4253" w:hanging="141"/>
        <w:jc w:val="right"/>
      </w:pPr>
    </w:p>
    <w:p w14:paraId="68CCCF25" w14:textId="115F0766" w:rsidR="009E60C3" w:rsidRPr="00D00103" w:rsidRDefault="001977A0" w:rsidP="00B32B57">
      <w:pPr>
        <w:ind w:left="4253" w:hanging="141"/>
        <w:jc w:val="right"/>
      </w:pPr>
      <w:r w:rsidRPr="00D00103">
        <w:t>Д.В. Малюта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5450EDB0" w:rsidR="009E60C3" w:rsidRPr="00D00103" w:rsidRDefault="009E60C3" w:rsidP="009E60C3">
      <w:pPr>
        <w:tabs>
          <w:tab w:val="left" w:pos="540"/>
        </w:tabs>
        <w:jc w:val="center"/>
        <w:rPr>
          <w:b/>
        </w:rPr>
      </w:pPr>
      <w:r w:rsidRPr="00D00103">
        <w:rPr>
          <w:b/>
        </w:rPr>
        <w:t xml:space="preserve">ПРОТОКОЛ № </w:t>
      </w:r>
      <w:r w:rsidR="00C44D11">
        <w:rPr>
          <w:b/>
        </w:rPr>
        <w:t>50</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3B0BC3D0" w:rsidR="009E60C3" w:rsidRPr="00D00103" w:rsidRDefault="00C44D11" w:rsidP="009E60C3">
      <w:pPr>
        <w:tabs>
          <w:tab w:val="left" w:pos="8619"/>
        </w:tabs>
        <w:jc w:val="both"/>
      </w:pPr>
      <w:r>
        <w:t>04</w:t>
      </w:r>
      <w:r w:rsidR="0064583F" w:rsidRPr="00D00103">
        <w:t>.</w:t>
      </w:r>
      <w:r>
        <w:t>08</w:t>
      </w:r>
      <w:r w:rsidR="009E60C3" w:rsidRPr="00D00103">
        <w:t>.2022</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58C57511" w:rsidR="003176D8" w:rsidRPr="00D00103" w:rsidRDefault="009E60C3" w:rsidP="003176D8">
      <w:pPr>
        <w:ind w:right="-142"/>
        <w:jc w:val="both"/>
        <w:rPr>
          <w:bCs/>
        </w:rPr>
      </w:pPr>
      <w:r w:rsidRPr="00D00103">
        <w:rPr>
          <w:b/>
        </w:rPr>
        <w:t>Члены Правления:</w:t>
      </w:r>
      <w:r w:rsidR="003176D8" w:rsidRPr="00D00103">
        <w:rPr>
          <w:b/>
        </w:rPr>
        <w:t xml:space="preserve"> </w:t>
      </w:r>
      <w:r w:rsidR="001977A0" w:rsidRPr="00D00103">
        <w:rPr>
          <w:bCs/>
        </w:rPr>
        <w:t xml:space="preserve">Чурсина О.А., </w:t>
      </w:r>
      <w:r w:rsidR="001F2DD0" w:rsidRPr="00D00103">
        <w:rPr>
          <w:bCs/>
        </w:rPr>
        <w:t>Гусельщиков Э.Б.</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728DEF04" w:rsidR="000E154A" w:rsidRDefault="009D39DD" w:rsidP="000E154A">
      <w:pPr>
        <w:jc w:val="both"/>
        <w:rPr>
          <w:bCs/>
        </w:rPr>
      </w:pPr>
      <w:r>
        <w:rPr>
          <w:b/>
        </w:rPr>
        <w:t>Иванова Т.Н</w:t>
      </w:r>
      <w:r w:rsidR="000E154A" w:rsidRPr="00D00103">
        <w:rPr>
          <w:b/>
        </w:rPr>
        <w:t>.</w:t>
      </w:r>
      <w:r w:rsidR="000E154A" w:rsidRPr="00D00103">
        <w:rPr>
          <w:bCs/>
        </w:rPr>
        <w:t xml:space="preserve"> – начальник </w:t>
      </w:r>
      <w:r>
        <w:rPr>
          <w:bCs/>
        </w:rPr>
        <w:t xml:space="preserve">отдела </w:t>
      </w:r>
      <w:r w:rsidR="000E154A" w:rsidRPr="00D00103">
        <w:rPr>
          <w:bCs/>
        </w:rPr>
        <w:t xml:space="preserve">правового </w:t>
      </w:r>
      <w:r>
        <w:rPr>
          <w:bCs/>
        </w:rPr>
        <w:t xml:space="preserve">обеспечения и организации закупок </w:t>
      </w:r>
      <w:bookmarkStart w:id="0" w:name="_Hlk83037723"/>
      <w:r w:rsidR="000E154A" w:rsidRPr="00D00103">
        <w:rPr>
          <w:bCs/>
        </w:rPr>
        <w:t>Региональной энергетической комиссии Кузбасса</w:t>
      </w:r>
      <w:bookmarkEnd w:id="0"/>
      <w:r w:rsidR="004C194A" w:rsidRPr="00D00103">
        <w:rPr>
          <w:bCs/>
        </w:rPr>
        <w:t>;</w:t>
      </w:r>
    </w:p>
    <w:p w14:paraId="65B0DDA3" w14:textId="4B3B8634" w:rsidR="00CD36C9" w:rsidRDefault="00CD36C9" w:rsidP="00CD36C9">
      <w:pPr>
        <w:jc w:val="both"/>
        <w:rPr>
          <w:bCs/>
        </w:rPr>
      </w:pPr>
      <w:proofErr w:type="spellStart"/>
      <w:r w:rsidRPr="00CD36C9">
        <w:rPr>
          <w:b/>
        </w:rPr>
        <w:t>Браты</w:t>
      </w:r>
      <w:r>
        <w:rPr>
          <w:b/>
        </w:rPr>
        <w:t>ш</w:t>
      </w:r>
      <w:r w:rsidRPr="00CD36C9">
        <w:rPr>
          <w:b/>
        </w:rPr>
        <w:t>кина</w:t>
      </w:r>
      <w:proofErr w:type="spellEnd"/>
      <w:r w:rsidRPr="00CD36C9">
        <w:rPr>
          <w:b/>
        </w:rPr>
        <w:t xml:space="preserve"> Е.В.</w:t>
      </w:r>
      <w:r>
        <w:rPr>
          <w:bCs/>
        </w:rPr>
        <w:t xml:space="preserve"> – </w:t>
      </w:r>
      <w:proofErr w:type="spellStart"/>
      <w:r>
        <w:rPr>
          <w:bCs/>
        </w:rPr>
        <w:t>и.о</w:t>
      </w:r>
      <w:proofErr w:type="spellEnd"/>
      <w:r>
        <w:rPr>
          <w:bCs/>
        </w:rPr>
        <w:t>.</w:t>
      </w:r>
      <w:r w:rsidR="00303394">
        <w:rPr>
          <w:bCs/>
        </w:rPr>
        <w:t xml:space="preserve"> начальника</w:t>
      </w:r>
      <w:r>
        <w:rPr>
          <w:bCs/>
        </w:rPr>
        <w:t xml:space="preserve"> отдела ценообразования в сфере газоснабжения и некомбинированной выработки тепловой энергии </w:t>
      </w:r>
      <w:r w:rsidRPr="00D00103">
        <w:rPr>
          <w:bCs/>
        </w:rPr>
        <w:t>Региональной энергетической комиссии Кузбасса;</w:t>
      </w:r>
    </w:p>
    <w:p w14:paraId="4A175AAC" w14:textId="16A1DE1B" w:rsidR="00CD36C9" w:rsidRPr="00D00103" w:rsidRDefault="009E7ECB" w:rsidP="000E154A">
      <w:pPr>
        <w:jc w:val="both"/>
        <w:rPr>
          <w:bCs/>
        </w:rPr>
      </w:pPr>
      <w:r>
        <w:rPr>
          <w:b/>
        </w:rPr>
        <w:t>Давидович Е.Ю</w:t>
      </w:r>
      <w:r w:rsidR="00303394" w:rsidRPr="00303394">
        <w:rPr>
          <w:b/>
        </w:rPr>
        <w:t>.</w:t>
      </w:r>
      <w:r w:rsidR="00303394">
        <w:rPr>
          <w:bCs/>
        </w:rPr>
        <w:t xml:space="preserve"> -ведущий консультант отдела ценообразования в сфере водоснабжения и водоотведения и утилизации отходов </w:t>
      </w:r>
      <w:r w:rsidR="00303394" w:rsidRPr="00D00103">
        <w:rPr>
          <w:bCs/>
        </w:rPr>
        <w:t>Региональной энергетической комиссии Кузбасса;</w:t>
      </w:r>
    </w:p>
    <w:p w14:paraId="08279E25" w14:textId="4567A322" w:rsidR="00E23C2B" w:rsidRPr="00D00103" w:rsidRDefault="00E23C2B" w:rsidP="00E23C2B">
      <w:pPr>
        <w:jc w:val="both"/>
        <w:rPr>
          <w:bCs/>
        </w:rPr>
      </w:pPr>
      <w:r w:rsidRPr="00D00103">
        <w:rPr>
          <w:b/>
        </w:rPr>
        <w:t>Щеглов С.В.</w:t>
      </w:r>
      <w:r w:rsidRPr="00D00103">
        <w:rPr>
          <w:bCs/>
        </w:rPr>
        <w:t xml:space="preserve"> – генеральный директор ОАО «АЭЭ».</w:t>
      </w:r>
    </w:p>
    <w:p w14:paraId="569063A9" w14:textId="77777777" w:rsidR="00E26009" w:rsidRPr="00D00103" w:rsidRDefault="00E26009" w:rsidP="00E26009">
      <w:pPr>
        <w:jc w:val="both"/>
      </w:pPr>
    </w:p>
    <w:p w14:paraId="7B03CC70" w14:textId="04E18D9D"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8C53DD" w:rsidRPr="00D00103" w14:paraId="1E3EB388" w14:textId="77777777" w:rsidTr="00626E16">
        <w:trPr>
          <w:trHeight w:val="322"/>
          <w:jc w:val="center"/>
        </w:trPr>
        <w:tc>
          <w:tcPr>
            <w:tcW w:w="437" w:type="dxa"/>
            <w:shd w:val="clear" w:color="auto" w:fill="auto"/>
            <w:vAlign w:val="center"/>
          </w:tcPr>
          <w:p w14:paraId="04F61C4E" w14:textId="1292C785" w:rsidR="008C53DD" w:rsidRPr="00D00103" w:rsidRDefault="008C53DD" w:rsidP="008C53DD">
            <w:pPr>
              <w:jc w:val="center"/>
              <w:rPr>
                <w:kern w:val="32"/>
              </w:rPr>
            </w:pPr>
            <w:r>
              <w:rPr>
                <w:kern w:val="32"/>
              </w:rPr>
              <w:t>1.</w:t>
            </w:r>
          </w:p>
        </w:tc>
        <w:tc>
          <w:tcPr>
            <w:tcW w:w="9056" w:type="dxa"/>
            <w:shd w:val="clear" w:color="auto" w:fill="auto"/>
            <w:vAlign w:val="center"/>
          </w:tcPr>
          <w:p w14:paraId="70A897E7" w14:textId="23FCF064" w:rsidR="008C53DD" w:rsidRPr="00D00103" w:rsidRDefault="008C53DD" w:rsidP="008C53DD">
            <w:pPr>
              <w:tabs>
                <w:tab w:val="left" w:pos="7075"/>
              </w:tabs>
              <w:autoSpaceDE w:val="0"/>
              <w:autoSpaceDN w:val="0"/>
              <w:adjustRightInd w:val="0"/>
              <w:ind w:right="273"/>
              <w:jc w:val="both"/>
            </w:pPr>
            <w:r w:rsidRPr="00AA0F14">
              <w:t>Об утверждении размера экономически обоснованных расходов</w:t>
            </w:r>
            <w:r>
              <w:br/>
            </w:r>
            <w:r w:rsidRPr="00AA0F14">
              <w:t xml:space="preserve">на выполнение мероприятий, подлежащих осуществлению в ходе технологического присоединения </w:t>
            </w:r>
            <w:bookmarkStart w:id="1" w:name="_Hlk93325901"/>
            <w:r w:rsidRPr="00AA0F14">
              <w:t>к газораспределительным сетям</w:t>
            </w:r>
            <w:r>
              <w:br/>
            </w:r>
            <w:r w:rsidRPr="00AA0F14">
              <w:t>ООО «</w:t>
            </w:r>
            <w:proofErr w:type="spellStart"/>
            <w:r w:rsidRPr="00AA0F14">
              <w:t>Кузбассоблгаз</w:t>
            </w:r>
            <w:proofErr w:type="spellEnd"/>
            <w:r w:rsidRPr="00AA0F14">
              <w:t xml:space="preserve">» </w:t>
            </w:r>
            <w:bookmarkEnd w:id="1"/>
            <w:r w:rsidRPr="00AA0F14">
              <w:t>за 2 квартал 2022 года</w:t>
            </w:r>
          </w:p>
        </w:tc>
      </w:tr>
      <w:tr w:rsidR="008C53DD" w:rsidRPr="00D00103" w14:paraId="1234D2FB" w14:textId="77777777" w:rsidTr="00626E16">
        <w:trPr>
          <w:trHeight w:val="322"/>
          <w:jc w:val="center"/>
        </w:trPr>
        <w:tc>
          <w:tcPr>
            <w:tcW w:w="437" w:type="dxa"/>
            <w:shd w:val="clear" w:color="auto" w:fill="auto"/>
            <w:vAlign w:val="center"/>
          </w:tcPr>
          <w:p w14:paraId="667A204D" w14:textId="21E53204" w:rsidR="008C53DD" w:rsidRPr="00D00103" w:rsidRDefault="008C53DD" w:rsidP="008C53DD">
            <w:pPr>
              <w:jc w:val="center"/>
              <w:rPr>
                <w:kern w:val="32"/>
              </w:rPr>
            </w:pPr>
            <w:r>
              <w:rPr>
                <w:kern w:val="32"/>
              </w:rPr>
              <w:t>2.</w:t>
            </w:r>
          </w:p>
        </w:tc>
        <w:tc>
          <w:tcPr>
            <w:tcW w:w="9056" w:type="dxa"/>
            <w:shd w:val="clear" w:color="auto" w:fill="auto"/>
            <w:vAlign w:val="center"/>
          </w:tcPr>
          <w:p w14:paraId="76361724" w14:textId="70BC7D4C" w:rsidR="008C53DD" w:rsidRPr="00D00103" w:rsidRDefault="008C53DD" w:rsidP="008C53DD">
            <w:pPr>
              <w:tabs>
                <w:tab w:val="left" w:pos="7075"/>
              </w:tabs>
              <w:autoSpaceDE w:val="0"/>
              <w:autoSpaceDN w:val="0"/>
              <w:adjustRightInd w:val="0"/>
              <w:ind w:right="273"/>
              <w:jc w:val="both"/>
            </w:pPr>
            <w:r w:rsidRPr="00AA0F14">
              <w:t xml:space="preserve">Об установлении </w:t>
            </w:r>
            <w:bookmarkStart w:id="2" w:name="_Hlk5275845"/>
            <w:r w:rsidRPr="00AA0F14">
              <w:t xml:space="preserve">платы за технологическое присоединение к сетям газораспределения ООО «Газпром газораспределение Томск» газоиспользующего оборудования </w:t>
            </w:r>
            <w:bookmarkStart w:id="3" w:name="_Hlk92782145"/>
            <w:r w:rsidRPr="00AA0F14">
              <w:t>ОАО «РЖД» в пределах границ принадлежащего ему земельного участка</w:t>
            </w:r>
            <w:r>
              <w:t xml:space="preserve"> </w:t>
            </w:r>
            <w:r w:rsidRPr="00AA0F14">
              <w:t xml:space="preserve">с кадастровым номером 42:35:0104001:0001, расположенного по адресу: Кемеровская область - Кузбасс, г. Топки, участок полосы отвода Западно-Сибирской железной дороги Юрга-Топки </w:t>
            </w:r>
            <w:bookmarkEnd w:id="3"/>
            <w:r w:rsidRPr="00AA0F14">
              <w:t>по индивидуальному проекту</w:t>
            </w:r>
            <w:bookmarkEnd w:id="2"/>
          </w:p>
        </w:tc>
      </w:tr>
      <w:tr w:rsidR="008C53DD" w:rsidRPr="00D00103" w14:paraId="7ACAC1CF" w14:textId="77777777" w:rsidTr="00626E16">
        <w:trPr>
          <w:trHeight w:val="322"/>
          <w:jc w:val="center"/>
        </w:trPr>
        <w:tc>
          <w:tcPr>
            <w:tcW w:w="437" w:type="dxa"/>
            <w:shd w:val="clear" w:color="auto" w:fill="auto"/>
            <w:vAlign w:val="center"/>
          </w:tcPr>
          <w:p w14:paraId="7A46489C" w14:textId="7C8ECC85" w:rsidR="008C53DD" w:rsidRDefault="008C53DD" w:rsidP="008C53DD">
            <w:pPr>
              <w:jc w:val="center"/>
              <w:rPr>
                <w:kern w:val="32"/>
              </w:rPr>
            </w:pPr>
            <w:r>
              <w:rPr>
                <w:kern w:val="32"/>
              </w:rPr>
              <w:t>3.</w:t>
            </w:r>
          </w:p>
        </w:tc>
        <w:tc>
          <w:tcPr>
            <w:tcW w:w="9056" w:type="dxa"/>
            <w:shd w:val="clear" w:color="auto" w:fill="auto"/>
            <w:vAlign w:val="center"/>
          </w:tcPr>
          <w:p w14:paraId="755C8E44" w14:textId="0D48FF5C" w:rsidR="008C53DD" w:rsidRPr="00D00103" w:rsidRDefault="008C53DD" w:rsidP="008C53DD">
            <w:pPr>
              <w:tabs>
                <w:tab w:val="left" w:pos="7075"/>
              </w:tabs>
              <w:autoSpaceDE w:val="0"/>
              <w:autoSpaceDN w:val="0"/>
              <w:adjustRightInd w:val="0"/>
              <w:ind w:right="273"/>
              <w:jc w:val="both"/>
            </w:pPr>
            <w:r w:rsidRPr="00AA0F14">
              <w:t>Об установлении АО «</w:t>
            </w:r>
            <w:proofErr w:type="spellStart"/>
            <w:r w:rsidRPr="00AA0F14">
              <w:t>Кемеровомежрайгаз</w:t>
            </w:r>
            <w:proofErr w:type="spellEnd"/>
            <w:r w:rsidRPr="00AA0F14">
              <w:t xml:space="preserve">» розничных цен </w:t>
            </w:r>
            <w:r w:rsidRPr="00AA0F14">
              <w:br/>
              <w:t>на сжиженный газ, реализуемый населению для бытовых нужд, на 2023 год</w:t>
            </w:r>
          </w:p>
        </w:tc>
      </w:tr>
      <w:tr w:rsidR="008C53DD" w:rsidRPr="00D00103" w14:paraId="3D2AE0F0" w14:textId="77777777" w:rsidTr="00626E16">
        <w:trPr>
          <w:trHeight w:val="322"/>
          <w:jc w:val="center"/>
        </w:trPr>
        <w:tc>
          <w:tcPr>
            <w:tcW w:w="437" w:type="dxa"/>
            <w:shd w:val="clear" w:color="auto" w:fill="auto"/>
            <w:vAlign w:val="center"/>
          </w:tcPr>
          <w:p w14:paraId="758945BE" w14:textId="74371E54" w:rsidR="008C53DD" w:rsidRDefault="008C53DD" w:rsidP="008C53DD">
            <w:pPr>
              <w:jc w:val="center"/>
              <w:rPr>
                <w:kern w:val="32"/>
              </w:rPr>
            </w:pPr>
            <w:r>
              <w:rPr>
                <w:kern w:val="32"/>
              </w:rPr>
              <w:t>4.</w:t>
            </w:r>
          </w:p>
        </w:tc>
        <w:tc>
          <w:tcPr>
            <w:tcW w:w="9056" w:type="dxa"/>
            <w:shd w:val="clear" w:color="auto" w:fill="auto"/>
            <w:vAlign w:val="center"/>
          </w:tcPr>
          <w:p w14:paraId="2E458C7A" w14:textId="01937DC5" w:rsidR="008C53DD" w:rsidRPr="00D00103" w:rsidRDefault="008C53DD" w:rsidP="008C53DD">
            <w:pPr>
              <w:tabs>
                <w:tab w:val="left" w:pos="7075"/>
              </w:tabs>
              <w:autoSpaceDE w:val="0"/>
              <w:autoSpaceDN w:val="0"/>
              <w:adjustRightInd w:val="0"/>
              <w:ind w:right="273"/>
              <w:jc w:val="both"/>
            </w:pPr>
            <w:r w:rsidRPr="00A73334">
              <w:t>О соответствии критериям отнесения собственников или иных законных владельцев водопроводных и канализационных сетей и сооружений на них к транзитным организациям-транспортировщикам в сфере холодного водоснабжения и водоотведения: ООО "Гурьевск-Сталь" (о. Гурьевский)</w:t>
            </w:r>
          </w:p>
        </w:tc>
      </w:tr>
    </w:tbl>
    <w:p w14:paraId="333D7AC6" w14:textId="77777777" w:rsidR="00376861" w:rsidRDefault="003176D8" w:rsidP="00376861">
      <w:pPr>
        <w:ind w:firstLine="567"/>
        <w:jc w:val="both"/>
        <w:rPr>
          <w:bCs/>
        </w:rPr>
      </w:pPr>
      <w:r w:rsidRPr="00D00103">
        <w:rPr>
          <w:bCs/>
        </w:rPr>
        <w:lastRenderedPageBreak/>
        <w:t>О</w:t>
      </w:r>
      <w:r w:rsidR="00BE76AB" w:rsidRPr="00D00103">
        <w:rPr>
          <w:bCs/>
        </w:rPr>
        <w:t>знакомил</w:t>
      </w:r>
      <w:r w:rsidRPr="00D00103">
        <w:rPr>
          <w:bCs/>
        </w:rPr>
        <w:t>и</w:t>
      </w:r>
      <w:r w:rsidR="00BE76AB" w:rsidRPr="00D00103">
        <w:rPr>
          <w:bCs/>
        </w:rPr>
        <w:t xml:space="preserve"> присутствующих с повесткой дня и предоставил</w:t>
      </w:r>
      <w:r w:rsidRPr="00D00103">
        <w:rPr>
          <w:bCs/>
        </w:rPr>
        <w:t>и</w:t>
      </w:r>
      <w:r w:rsidR="00BE76AB" w:rsidRPr="00D00103">
        <w:rPr>
          <w:bCs/>
        </w:rPr>
        <w:t xml:space="preserve"> слово докладчик</w:t>
      </w:r>
      <w:r w:rsidR="00D92EFA" w:rsidRPr="00D00103">
        <w:rPr>
          <w:bCs/>
        </w:rPr>
        <w:t>у</w:t>
      </w:r>
      <w:r w:rsidR="00BE76AB" w:rsidRPr="00D00103">
        <w:rPr>
          <w:bCs/>
        </w:rPr>
        <w:t>.</w:t>
      </w:r>
    </w:p>
    <w:p w14:paraId="6BB1C942" w14:textId="77777777" w:rsidR="00376861" w:rsidRDefault="00376861" w:rsidP="00376861">
      <w:pPr>
        <w:ind w:firstLine="567"/>
        <w:jc w:val="both"/>
        <w:rPr>
          <w:bCs/>
        </w:rPr>
      </w:pPr>
    </w:p>
    <w:p w14:paraId="143784A6" w14:textId="1934ED55" w:rsidR="003176D8" w:rsidRPr="00F01D51" w:rsidRDefault="00CC69B8" w:rsidP="00376861">
      <w:pPr>
        <w:ind w:firstLine="567"/>
        <w:jc w:val="both"/>
        <w:rPr>
          <w:b/>
        </w:rPr>
      </w:pPr>
      <w:r w:rsidRPr="0080478E">
        <w:rPr>
          <w:bCs/>
        </w:rPr>
        <w:t xml:space="preserve">Вопрос </w:t>
      </w:r>
      <w:r w:rsidR="008A5094" w:rsidRPr="0080478E">
        <w:rPr>
          <w:bCs/>
        </w:rPr>
        <w:t>1</w:t>
      </w:r>
      <w:r w:rsidR="00E56047" w:rsidRPr="0080478E">
        <w:rPr>
          <w:bCs/>
        </w:rPr>
        <w:t>.</w:t>
      </w:r>
      <w:r w:rsidRPr="00376861">
        <w:rPr>
          <w:b/>
        </w:rPr>
        <w:t xml:space="preserve"> </w:t>
      </w:r>
      <w:r w:rsidR="00626E16" w:rsidRPr="00F01D51">
        <w:rPr>
          <w:b/>
        </w:rPr>
        <w:t>«</w:t>
      </w:r>
      <w:r w:rsidR="00F01D51" w:rsidRPr="00F01D51">
        <w:rPr>
          <w:b/>
        </w:rPr>
        <w:t>Об утверждении размера экономически обоснованных расходов</w:t>
      </w:r>
      <w:r w:rsidR="00F01D51" w:rsidRPr="00F01D51">
        <w:rPr>
          <w:b/>
        </w:rPr>
        <w:br/>
        <w:t>на выполнение мероприятий, подлежащих осуществлению в ходе технологического присоединения к газораспределительным сетям</w:t>
      </w:r>
      <w:r w:rsidR="00F01D51" w:rsidRPr="00F01D51">
        <w:rPr>
          <w:b/>
        </w:rPr>
        <w:t xml:space="preserve"> </w:t>
      </w:r>
      <w:r w:rsidR="00F01D51" w:rsidRPr="00F01D51">
        <w:rPr>
          <w:b/>
        </w:rPr>
        <w:t>ООО «</w:t>
      </w:r>
      <w:proofErr w:type="spellStart"/>
      <w:r w:rsidR="00F01D51" w:rsidRPr="00F01D51">
        <w:rPr>
          <w:b/>
        </w:rPr>
        <w:t>Кузбассоблгаз</w:t>
      </w:r>
      <w:proofErr w:type="spellEnd"/>
      <w:r w:rsidR="00F01D51" w:rsidRPr="00F01D51">
        <w:rPr>
          <w:b/>
        </w:rPr>
        <w:t>» за 2 квартал 2022 года</w:t>
      </w:r>
      <w:r w:rsidR="00626E16" w:rsidRPr="00F01D51">
        <w:rPr>
          <w:b/>
        </w:rPr>
        <w:t>».</w:t>
      </w:r>
    </w:p>
    <w:p w14:paraId="252CAE77" w14:textId="77777777" w:rsidR="00626E16" w:rsidRPr="00376861" w:rsidRDefault="00626E16" w:rsidP="008C1E5E">
      <w:pPr>
        <w:ind w:right="-6" w:firstLine="567"/>
        <w:jc w:val="both"/>
        <w:rPr>
          <w:b/>
        </w:rPr>
      </w:pPr>
    </w:p>
    <w:p w14:paraId="435BBB6D" w14:textId="178DB707" w:rsidR="00F01D51" w:rsidRPr="00F01D51" w:rsidRDefault="00194D7C" w:rsidP="00C05AE7">
      <w:pPr>
        <w:autoSpaceDE w:val="0"/>
        <w:autoSpaceDN w:val="0"/>
        <w:adjustRightInd w:val="0"/>
        <w:ind w:right="-1" w:firstLine="709"/>
        <w:jc w:val="both"/>
        <w:rPr>
          <w:bCs/>
          <w:kern w:val="32"/>
        </w:rPr>
      </w:pPr>
      <w:r w:rsidRPr="00D00103">
        <w:rPr>
          <w:kern w:val="32"/>
        </w:rPr>
        <w:t xml:space="preserve">Докладчик </w:t>
      </w:r>
      <w:r w:rsidR="00376861">
        <w:rPr>
          <w:b/>
          <w:bCs/>
          <w:kern w:val="32"/>
        </w:rPr>
        <w:t>Малюта Д.В</w:t>
      </w:r>
      <w:r w:rsidR="003176D8" w:rsidRPr="00D00103">
        <w:rPr>
          <w:b/>
          <w:bCs/>
          <w:kern w:val="32"/>
        </w:rPr>
        <w:t xml:space="preserve">. </w:t>
      </w:r>
      <w:r w:rsidR="00593FFE">
        <w:rPr>
          <w:bCs/>
          <w:kern w:val="32"/>
        </w:rPr>
        <w:t xml:space="preserve">согласно экспертному заключению (приложение № 1 к настоящему протоколу) предлагает </w:t>
      </w:r>
      <w:r w:rsidR="00F01D51" w:rsidRPr="00F01D51">
        <w:rPr>
          <w:bCs/>
          <w:kern w:val="32"/>
        </w:rPr>
        <w:t>утвердить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w:t>
      </w:r>
      <w:proofErr w:type="spellStart"/>
      <w:r w:rsidR="00F01D51" w:rsidRPr="00F01D51">
        <w:rPr>
          <w:bCs/>
          <w:kern w:val="32"/>
        </w:rPr>
        <w:t>Кузбассоблгаз</w:t>
      </w:r>
      <w:proofErr w:type="spellEnd"/>
      <w:r w:rsidR="00F01D51" w:rsidRPr="00F01D51">
        <w:rPr>
          <w:bCs/>
          <w:kern w:val="32"/>
        </w:rPr>
        <w:t>», ИНН 4205244870,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за 2 квартал 2022 года в размере 39,66 тыс. руб. (НДС не облагается).</w:t>
      </w:r>
    </w:p>
    <w:p w14:paraId="78ADE11B" w14:textId="77777777" w:rsidR="008D3BEC" w:rsidRPr="00D00103" w:rsidRDefault="008D3BEC" w:rsidP="00F01D51">
      <w:pPr>
        <w:ind w:right="-6"/>
        <w:jc w:val="both"/>
        <w:rPr>
          <w:bCs/>
        </w:rPr>
      </w:pPr>
    </w:p>
    <w:p w14:paraId="27E9BD0C" w14:textId="483E43FB" w:rsidR="00642FC1" w:rsidRPr="00D00103" w:rsidRDefault="00642FC1" w:rsidP="00642F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77777777" w:rsidR="00642FC1" w:rsidRPr="00D00103" w:rsidRDefault="00642FC1" w:rsidP="00642FC1">
      <w:pPr>
        <w:ind w:right="-6" w:firstLine="567"/>
        <w:jc w:val="both"/>
        <w:rPr>
          <w:b/>
          <w:szCs w:val="20"/>
        </w:rPr>
      </w:pPr>
      <w:r w:rsidRPr="00D00103">
        <w:rPr>
          <w:b/>
          <w:szCs w:val="20"/>
        </w:rPr>
        <w:t>ПОСТАНОВИЛО:</w:t>
      </w:r>
    </w:p>
    <w:p w14:paraId="41D27B65" w14:textId="77777777" w:rsidR="00642FC1" w:rsidRPr="00D00103" w:rsidRDefault="00642FC1" w:rsidP="00642FC1">
      <w:pPr>
        <w:ind w:right="-6" w:firstLine="567"/>
        <w:jc w:val="both"/>
        <w:rPr>
          <w:b/>
          <w:szCs w:val="20"/>
        </w:rPr>
      </w:pPr>
    </w:p>
    <w:p w14:paraId="5569D338" w14:textId="754BFC35" w:rsidR="001E21A3" w:rsidRPr="00D00103" w:rsidRDefault="00593FFE" w:rsidP="001E21A3">
      <w:pPr>
        <w:pStyle w:val="ConsPlusNormal"/>
        <w:ind w:firstLine="567"/>
        <w:jc w:val="both"/>
        <w:rPr>
          <w:sz w:val="24"/>
        </w:rPr>
      </w:pPr>
      <w:r>
        <w:rPr>
          <w:sz w:val="24"/>
        </w:rPr>
        <w:t>Согласиться с предложением докладчика.</w:t>
      </w:r>
    </w:p>
    <w:p w14:paraId="57D8E375" w14:textId="77777777" w:rsidR="001E21A3" w:rsidRPr="00D00103" w:rsidRDefault="001E21A3" w:rsidP="001E21A3">
      <w:pPr>
        <w:pStyle w:val="ConsPlusNormal"/>
        <w:ind w:firstLine="567"/>
        <w:jc w:val="both"/>
        <w:rPr>
          <w:sz w:val="24"/>
        </w:rPr>
      </w:pPr>
    </w:p>
    <w:p w14:paraId="3FE0A2A5" w14:textId="77777777" w:rsidR="00F01D51" w:rsidRDefault="003176D8" w:rsidP="00F01D51">
      <w:pPr>
        <w:ind w:right="-6" w:firstLine="567"/>
        <w:jc w:val="both"/>
        <w:rPr>
          <w:b/>
        </w:rPr>
      </w:pPr>
      <w:r w:rsidRPr="00D00103">
        <w:rPr>
          <w:b/>
        </w:rPr>
        <w:t xml:space="preserve">Голосовали «ЗА» </w:t>
      </w:r>
      <w:r w:rsidR="0021460E" w:rsidRPr="00D00103">
        <w:rPr>
          <w:b/>
        </w:rPr>
        <w:t>- единогласно.</w:t>
      </w:r>
    </w:p>
    <w:p w14:paraId="6A069308" w14:textId="77777777" w:rsidR="00F01D51" w:rsidRDefault="00F01D51" w:rsidP="00F01D51">
      <w:pPr>
        <w:ind w:right="-6" w:firstLine="567"/>
        <w:jc w:val="both"/>
        <w:rPr>
          <w:b/>
        </w:rPr>
      </w:pPr>
    </w:p>
    <w:p w14:paraId="7AFAFE00" w14:textId="77777777" w:rsidR="00C05AE7" w:rsidRDefault="0080478E" w:rsidP="00C05AE7">
      <w:pPr>
        <w:ind w:right="-6" w:firstLine="567"/>
        <w:jc w:val="both"/>
        <w:rPr>
          <w:b/>
        </w:rPr>
      </w:pPr>
      <w:r w:rsidRPr="00F01D51">
        <w:t xml:space="preserve">Вопрос </w:t>
      </w:r>
      <w:r w:rsidR="00FE7731" w:rsidRPr="00F01D51">
        <w:t>2.</w:t>
      </w:r>
      <w:r w:rsidR="00FE7731" w:rsidRPr="00F01D51">
        <w:rPr>
          <w:b/>
        </w:rPr>
        <w:t xml:space="preserve"> </w:t>
      </w:r>
      <w:r w:rsidR="00FE7731" w:rsidRPr="00C05AE7">
        <w:rPr>
          <w:b/>
        </w:rPr>
        <w:t>«</w:t>
      </w:r>
      <w:r w:rsidR="00F01D51" w:rsidRPr="00C05AE7">
        <w:rPr>
          <w:b/>
        </w:rPr>
        <w:t>Об установлении платы за технологическое присоединение</w:t>
      </w:r>
      <w:r w:rsidR="00F01D51" w:rsidRPr="00C05AE7">
        <w:rPr>
          <w:b/>
        </w:rPr>
        <w:br/>
        <w:t xml:space="preserve"> к сетям газораспределения ООО «Газпром газораспределение Томск» газоиспользующего оборудования ОАО «РЖД» в пределах границ принадлежащего ему земельного участка</w:t>
      </w:r>
      <w:r w:rsidR="00C05AE7">
        <w:rPr>
          <w:b/>
        </w:rPr>
        <w:t xml:space="preserve"> </w:t>
      </w:r>
      <w:r w:rsidR="00F01D51" w:rsidRPr="00C05AE7">
        <w:rPr>
          <w:b/>
        </w:rPr>
        <w:t>с кадастровым номером 42:35:0104001:0001,</w:t>
      </w:r>
      <w:r w:rsidR="00C05AE7" w:rsidRPr="00C05AE7">
        <w:rPr>
          <w:b/>
        </w:rPr>
        <w:t xml:space="preserve"> </w:t>
      </w:r>
      <w:r w:rsidR="00F01D51" w:rsidRPr="00C05AE7">
        <w:rPr>
          <w:b/>
        </w:rPr>
        <w:t>расположенного по адресу: Кемеровская область - Кузбасс, г. Топки, участок полосы отвода Западно-Сибирской железной дороги Юрга-Топки по индивидуальному проекту</w:t>
      </w:r>
      <w:r w:rsidR="00FE7731" w:rsidRPr="00C05AE7">
        <w:rPr>
          <w:b/>
        </w:rPr>
        <w:t>».</w:t>
      </w:r>
    </w:p>
    <w:p w14:paraId="39D85C7C" w14:textId="77777777" w:rsidR="00C05AE7" w:rsidRDefault="00C05AE7" w:rsidP="00C05AE7">
      <w:pPr>
        <w:ind w:right="-6" w:firstLine="567"/>
        <w:jc w:val="both"/>
        <w:rPr>
          <w:b/>
        </w:rPr>
      </w:pPr>
    </w:p>
    <w:p w14:paraId="293991C1" w14:textId="09EF3BDE" w:rsidR="00C05AE7" w:rsidRPr="00C05AE7" w:rsidRDefault="00C05AE7" w:rsidP="00C05AE7">
      <w:pPr>
        <w:ind w:right="-6" w:firstLine="567"/>
        <w:jc w:val="both"/>
        <w:rPr>
          <w:b/>
        </w:rPr>
      </w:pPr>
      <w:r w:rsidRPr="00C05AE7">
        <w:rPr>
          <w:bCs/>
          <w:kern w:val="32"/>
        </w:rPr>
        <w:t xml:space="preserve">Докладчик </w:t>
      </w:r>
      <w:r w:rsidRPr="00C05AE7">
        <w:rPr>
          <w:b/>
          <w:kern w:val="32"/>
        </w:rPr>
        <w:t>Малюта Д.В.</w:t>
      </w:r>
      <w:r w:rsidRPr="00C05AE7">
        <w:rPr>
          <w:bCs/>
          <w:kern w:val="32"/>
        </w:rPr>
        <w:t xml:space="preserve"> </w:t>
      </w:r>
      <w:r>
        <w:rPr>
          <w:bCs/>
          <w:kern w:val="32"/>
        </w:rPr>
        <w:t xml:space="preserve">согласно экспертному заключению (приложение № </w:t>
      </w:r>
      <w:r>
        <w:rPr>
          <w:bCs/>
          <w:kern w:val="32"/>
        </w:rPr>
        <w:t>2</w:t>
      </w:r>
      <w:r>
        <w:rPr>
          <w:bCs/>
          <w:kern w:val="32"/>
        </w:rPr>
        <w:t xml:space="preserve"> к настоящему протоколу) предлагает </w:t>
      </w:r>
      <w:r w:rsidRPr="00C05AE7">
        <w:rPr>
          <w:bCs/>
          <w:kern w:val="32"/>
        </w:rPr>
        <w:t>установить плату за технологическое присоединение к сетям газораспределения ООО «Газпром газораспределение Томск»,</w:t>
      </w:r>
      <w:r w:rsidRPr="00C05AE7">
        <w:rPr>
          <w:bCs/>
          <w:kern w:val="32"/>
        </w:rPr>
        <w:br/>
        <w:t>ИНН 7017203428, газоиспользующего оборудования ООО «Газпром газораспределение Томск» газоиспользующего оборудования ОАО «РЖД» в пределах границ принадлежащего ему земельного участка с кадастровым номером 42:35:0104001:0001, расположенного по адресу: Кемеровская область - Кузбасс, г. Топки, участок полосы отвода Западно-Сибирской железной дороги Юрга-Топки по индивидуальному проекту в размере 35 427 211 рублей (без учёта НДС, с учетом налога на прибыль).</w:t>
      </w:r>
    </w:p>
    <w:p w14:paraId="3FDF9ADB" w14:textId="77777777" w:rsidR="00C05AE7" w:rsidRDefault="00C05AE7" w:rsidP="00C05AE7">
      <w:pPr>
        <w:jc w:val="both"/>
        <w:rPr>
          <w:bCs/>
          <w:kern w:val="32"/>
        </w:rPr>
      </w:pPr>
    </w:p>
    <w:p w14:paraId="2F5D4365" w14:textId="3B0B699E" w:rsidR="00D35D06" w:rsidRPr="00D00103" w:rsidRDefault="00D35D06" w:rsidP="00D35D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7EF3BC8" w14:textId="77777777" w:rsidR="00D35D06" w:rsidRPr="00D00103" w:rsidRDefault="00D35D06" w:rsidP="00D35D06">
      <w:pPr>
        <w:ind w:right="-6" w:firstLine="567"/>
        <w:jc w:val="both"/>
        <w:rPr>
          <w:b/>
          <w:szCs w:val="20"/>
        </w:rPr>
      </w:pPr>
    </w:p>
    <w:p w14:paraId="1FD52314" w14:textId="77777777" w:rsidR="00D35D06" w:rsidRPr="00D00103" w:rsidRDefault="00D35D06" w:rsidP="00D35D06">
      <w:pPr>
        <w:ind w:right="-6" w:firstLine="567"/>
        <w:jc w:val="both"/>
        <w:rPr>
          <w:b/>
          <w:szCs w:val="20"/>
        </w:rPr>
      </w:pPr>
      <w:r w:rsidRPr="00D00103">
        <w:rPr>
          <w:b/>
          <w:szCs w:val="20"/>
        </w:rPr>
        <w:t>ПОСТАНОВИЛО:</w:t>
      </w:r>
    </w:p>
    <w:p w14:paraId="4EAF6B50" w14:textId="77777777" w:rsidR="00D35D06" w:rsidRPr="00D00103" w:rsidRDefault="00D35D06" w:rsidP="00D35D06">
      <w:pPr>
        <w:ind w:right="-6" w:firstLine="567"/>
        <w:jc w:val="both"/>
        <w:rPr>
          <w:b/>
          <w:szCs w:val="20"/>
        </w:rPr>
      </w:pPr>
    </w:p>
    <w:p w14:paraId="3AB4CCFB" w14:textId="77777777" w:rsidR="00D35D06" w:rsidRPr="00D00103" w:rsidRDefault="00D35D06" w:rsidP="00D35D06">
      <w:pPr>
        <w:ind w:right="-6" w:firstLine="567"/>
        <w:jc w:val="both"/>
        <w:rPr>
          <w:b/>
          <w:szCs w:val="20"/>
        </w:rPr>
      </w:pPr>
      <w:r w:rsidRPr="00D00103">
        <w:rPr>
          <w:bCs/>
          <w:szCs w:val="20"/>
        </w:rPr>
        <w:lastRenderedPageBreak/>
        <w:t>Согласиться с предложением докладчика.</w:t>
      </w:r>
    </w:p>
    <w:p w14:paraId="452888C2" w14:textId="77777777" w:rsidR="00D35D06" w:rsidRPr="00D00103" w:rsidRDefault="00D35D06" w:rsidP="00D35D06">
      <w:pPr>
        <w:tabs>
          <w:tab w:val="left" w:pos="9214"/>
        </w:tabs>
        <w:autoSpaceDE w:val="0"/>
        <w:autoSpaceDN w:val="0"/>
        <w:adjustRightInd w:val="0"/>
        <w:ind w:right="-143"/>
        <w:jc w:val="both"/>
        <w:rPr>
          <w:bCs/>
          <w:szCs w:val="20"/>
        </w:rPr>
      </w:pPr>
    </w:p>
    <w:p w14:paraId="7B1B8D9B" w14:textId="77777777" w:rsidR="0007558F" w:rsidRDefault="00D35D06" w:rsidP="0007558F">
      <w:pPr>
        <w:ind w:right="-6" w:firstLine="567"/>
        <w:jc w:val="both"/>
        <w:rPr>
          <w:b/>
        </w:rPr>
      </w:pPr>
      <w:r w:rsidRPr="00D00103">
        <w:rPr>
          <w:b/>
        </w:rPr>
        <w:t>Голосовали «ЗА» - единогласно.</w:t>
      </w:r>
    </w:p>
    <w:p w14:paraId="089AD19E" w14:textId="77777777" w:rsidR="0007558F" w:rsidRDefault="0007558F" w:rsidP="0007558F">
      <w:pPr>
        <w:ind w:right="-6" w:firstLine="567"/>
        <w:jc w:val="both"/>
        <w:rPr>
          <w:b/>
        </w:rPr>
      </w:pPr>
    </w:p>
    <w:p w14:paraId="0E6774E3" w14:textId="77777777" w:rsidR="004703BF" w:rsidRDefault="00116CA4" w:rsidP="004703BF">
      <w:pPr>
        <w:ind w:right="-6" w:firstLine="567"/>
        <w:jc w:val="both"/>
        <w:rPr>
          <w:b/>
        </w:rPr>
      </w:pPr>
      <w:r w:rsidRPr="0007558F">
        <w:rPr>
          <w:bCs/>
        </w:rPr>
        <w:t>Вопрос 3</w:t>
      </w:r>
      <w:r w:rsidRPr="00116CA4">
        <w:rPr>
          <w:b/>
        </w:rPr>
        <w:t xml:space="preserve"> «</w:t>
      </w:r>
      <w:r w:rsidR="0007558F" w:rsidRPr="0007558F">
        <w:rPr>
          <w:b/>
        </w:rPr>
        <w:t>Об установлении АО «</w:t>
      </w:r>
      <w:proofErr w:type="spellStart"/>
      <w:r w:rsidR="0007558F" w:rsidRPr="0007558F">
        <w:rPr>
          <w:b/>
        </w:rPr>
        <w:t>Кемеровомежрайгаз</w:t>
      </w:r>
      <w:proofErr w:type="spellEnd"/>
      <w:r w:rsidR="0007558F" w:rsidRPr="0007558F">
        <w:rPr>
          <w:b/>
        </w:rPr>
        <w:t>» розничных цен на сжиженный газ, реализуемый населению для бытовых нужд, на 2023 год</w:t>
      </w:r>
      <w:r w:rsidRPr="00116CA4">
        <w:rPr>
          <w:b/>
        </w:rPr>
        <w:t>»</w:t>
      </w:r>
    </w:p>
    <w:p w14:paraId="27EF0A2E" w14:textId="77777777" w:rsidR="004703BF" w:rsidRDefault="004703BF" w:rsidP="004703BF">
      <w:pPr>
        <w:ind w:right="-6" w:firstLine="567"/>
        <w:jc w:val="both"/>
        <w:rPr>
          <w:b/>
        </w:rPr>
      </w:pPr>
    </w:p>
    <w:p w14:paraId="75EFC200" w14:textId="77777777" w:rsidR="004703BF" w:rsidRDefault="00116CA4" w:rsidP="004703BF">
      <w:pPr>
        <w:ind w:right="-6" w:firstLine="567"/>
        <w:jc w:val="both"/>
        <w:rPr>
          <w:bCs/>
          <w:kern w:val="32"/>
        </w:rPr>
      </w:pPr>
      <w:r w:rsidRPr="00D00103">
        <w:rPr>
          <w:kern w:val="32"/>
        </w:rPr>
        <w:t xml:space="preserve">Докладчик </w:t>
      </w:r>
      <w:proofErr w:type="spellStart"/>
      <w:r>
        <w:rPr>
          <w:b/>
          <w:bCs/>
          <w:kern w:val="32"/>
        </w:rPr>
        <w:t>Братышкина</w:t>
      </w:r>
      <w:proofErr w:type="spellEnd"/>
      <w:r>
        <w:rPr>
          <w:b/>
          <w:bCs/>
          <w:kern w:val="32"/>
        </w:rPr>
        <w:t xml:space="preserve"> Е.В</w:t>
      </w:r>
      <w:r w:rsidRPr="00D00103">
        <w:rPr>
          <w:b/>
          <w:bCs/>
          <w:kern w:val="32"/>
        </w:rPr>
        <w:t xml:space="preserve">. </w:t>
      </w:r>
      <w:r w:rsidR="004703BF">
        <w:rPr>
          <w:bCs/>
          <w:kern w:val="32"/>
        </w:rPr>
        <w:t xml:space="preserve">согласно экспертному заключению (приложение № 3 к настоящему протоколу) предлагает </w:t>
      </w:r>
      <w:r w:rsidR="004703BF" w:rsidRPr="004703BF">
        <w:rPr>
          <w:bCs/>
          <w:kern w:val="32"/>
        </w:rPr>
        <w:t>у</w:t>
      </w:r>
      <w:r w:rsidR="004703BF" w:rsidRPr="004703BF">
        <w:rPr>
          <w:bCs/>
          <w:kern w:val="32"/>
        </w:rPr>
        <w:t>становить АО «</w:t>
      </w:r>
      <w:proofErr w:type="spellStart"/>
      <w:r w:rsidR="004703BF" w:rsidRPr="004703BF">
        <w:rPr>
          <w:bCs/>
          <w:kern w:val="32"/>
        </w:rPr>
        <w:t>Кемеровомежрайгаз</w:t>
      </w:r>
      <w:proofErr w:type="spellEnd"/>
      <w:r w:rsidR="004703BF" w:rsidRPr="004703BF">
        <w:rPr>
          <w:bCs/>
          <w:kern w:val="32"/>
        </w:rPr>
        <w:t xml:space="preserve">», ИНН 4234001529, розничные цены на сжиженный газ, реализуемый населению для бытовых нужд с доставкой до потребителя, на период с 01.01.2023 по 31.12.2023 согласно приложению </w:t>
      </w:r>
      <w:r w:rsidR="004703BF">
        <w:rPr>
          <w:bCs/>
          <w:kern w:val="32"/>
        </w:rPr>
        <w:t xml:space="preserve">№ 4 </w:t>
      </w:r>
      <w:r w:rsidR="004703BF" w:rsidRPr="004703BF">
        <w:rPr>
          <w:bCs/>
          <w:kern w:val="32"/>
        </w:rPr>
        <w:t xml:space="preserve">к настоящему </w:t>
      </w:r>
      <w:r w:rsidR="004703BF">
        <w:rPr>
          <w:bCs/>
          <w:kern w:val="32"/>
        </w:rPr>
        <w:t>протоколу</w:t>
      </w:r>
      <w:r w:rsidR="004703BF" w:rsidRPr="004703BF">
        <w:rPr>
          <w:bCs/>
          <w:kern w:val="32"/>
        </w:rPr>
        <w:t>.</w:t>
      </w:r>
    </w:p>
    <w:p w14:paraId="36E7E765" w14:textId="77777777" w:rsidR="004703BF" w:rsidRDefault="004703BF" w:rsidP="004703BF">
      <w:pPr>
        <w:ind w:right="-6" w:firstLine="567"/>
        <w:jc w:val="both"/>
        <w:rPr>
          <w:bCs/>
          <w:kern w:val="32"/>
        </w:rPr>
      </w:pPr>
    </w:p>
    <w:p w14:paraId="5ADD2FA3" w14:textId="385721E6" w:rsidR="004703BF" w:rsidRDefault="004703BF" w:rsidP="004703BF">
      <w:pPr>
        <w:ind w:right="-6" w:firstLine="567"/>
        <w:jc w:val="both"/>
        <w:rPr>
          <w:bCs/>
          <w:kern w:val="32"/>
        </w:rPr>
      </w:pPr>
      <w:r>
        <w:rPr>
          <w:bCs/>
          <w:kern w:val="32"/>
        </w:rPr>
        <w:t>В материалах дела имеется письменное обращение от 28.07.2022 № 65 за подписью генерального директора АО «</w:t>
      </w:r>
      <w:proofErr w:type="spellStart"/>
      <w:r>
        <w:rPr>
          <w:bCs/>
          <w:kern w:val="32"/>
        </w:rPr>
        <w:t>Кемеровомежрайгаз</w:t>
      </w:r>
      <w:proofErr w:type="spellEnd"/>
      <w:r>
        <w:rPr>
          <w:bCs/>
          <w:kern w:val="32"/>
        </w:rPr>
        <w:t xml:space="preserve">» С.П. Петрухи с просьбой провести заседание без присутствия представителей общества. С материалами </w:t>
      </w:r>
      <w:r w:rsidR="00934D4D">
        <w:rPr>
          <w:bCs/>
          <w:kern w:val="32"/>
        </w:rPr>
        <w:t>дела ознакомлены.</w:t>
      </w:r>
    </w:p>
    <w:p w14:paraId="01BC56B7" w14:textId="77777777" w:rsidR="00934D4D" w:rsidRDefault="00934D4D" w:rsidP="004703BF">
      <w:pPr>
        <w:ind w:right="-6" w:firstLine="567"/>
        <w:jc w:val="both"/>
        <w:rPr>
          <w:bCs/>
          <w:kern w:val="32"/>
        </w:rPr>
      </w:pPr>
    </w:p>
    <w:p w14:paraId="0B8BA84B" w14:textId="77777777" w:rsidR="00116CA4" w:rsidRPr="00D00103" w:rsidRDefault="00116CA4" w:rsidP="00116CA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7C3FF78" w14:textId="77777777" w:rsidR="00116CA4" w:rsidRPr="00D00103" w:rsidRDefault="00116CA4" w:rsidP="00116CA4">
      <w:pPr>
        <w:ind w:right="-6" w:firstLine="567"/>
        <w:jc w:val="both"/>
        <w:rPr>
          <w:b/>
          <w:szCs w:val="20"/>
        </w:rPr>
      </w:pPr>
    </w:p>
    <w:p w14:paraId="052C573E" w14:textId="77777777" w:rsidR="00116CA4" w:rsidRPr="00D00103" w:rsidRDefault="00116CA4" w:rsidP="00116CA4">
      <w:pPr>
        <w:ind w:right="-6" w:firstLine="567"/>
        <w:jc w:val="both"/>
        <w:rPr>
          <w:b/>
          <w:szCs w:val="20"/>
        </w:rPr>
      </w:pPr>
      <w:r w:rsidRPr="00D00103">
        <w:rPr>
          <w:b/>
          <w:szCs w:val="20"/>
        </w:rPr>
        <w:t>ПОСТАНОВИЛО:</w:t>
      </w:r>
    </w:p>
    <w:p w14:paraId="111BA54A" w14:textId="77777777" w:rsidR="00116CA4" w:rsidRPr="00D00103" w:rsidRDefault="00116CA4" w:rsidP="00116CA4">
      <w:pPr>
        <w:ind w:right="-6" w:firstLine="567"/>
        <w:jc w:val="both"/>
        <w:rPr>
          <w:b/>
          <w:szCs w:val="20"/>
        </w:rPr>
      </w:pPr>
    </w:p>
    <w:p w14:paraId="6CA0D176" w14:textId="77777777" w:rsidR="00116CA4" w:rsidRPr="00D00103" w:rsidRDefault="00116CA4" w:rsidP="00116CA4">
      <w:pPr>
        <w:ind w:right="-6" w:firstLine="567"/>
        <w:jc w:val="both"/>
        <w:rPr>
          <w:b/>
          <w:szCs w:val="20"/>
        </w:rPr>
      </w:pPr>
      <w:r w:rsidRPr="00D00103">
        <w:rPr>
          <w:bCs/>
          <w:szCs w:val="20"/>
        </w:rPr>
        <w:t>Согласиться с предложением докладчика.</w:t>
      </w:r>
    </w:p>
    <w:p w14:paraId="709083F1" w14:textId="77777777" w:rsidR="00116CA4" w:rsidRPr="00D00103" w:rsidRDefault="00116CA4" w:rsidP="00116CA4">
      <w:pPr>
        <w:tabs>
          <w:tab w:val="left" w:pos="9214"/>
        </w:tabs>
        <w:autoSpaceDE w:val="0"/>
        <w:autoSpaceDN w:val="0"/>
        <w:adjustRightInd w:val="0"/>
        <w:ind w:right="-143"/>
        <w:jc w:val="both"/>
        <w:rPr>
          <w:bCs/>
          <w:szCs w:val="20"/>
        </w:rPr>
      </w:pPr>
    </w:p>
    <w:p w14:paraId="7FB4923C" w14:textId="77777777" w:rsidR="0054015A" w:rsidRDefault="00116CA4" w:rsidP="0054015A">
      <w:pPr>
        <w:ind w:right="-6" w:firstLine="567"/>
        <w:jc w:val="both"/>
        <w:rPr>
          <w:b/>
        </w:rPr>
      </w:pPr>
      <w:r w:rsidRPr="00D00103">
        <w:rPr>
          <w:b/>
        </w:rPr>
        <w:t>Голосовали «ЗА» - единогласно.</w:t>
      </w:r>
    </w:p>
    <w:p w14:paraId="35B0F7F5" w14:textId="77777777" w:rsidR="0054015A" w:rsidRDefault="0054015A" w:rsidP="0054015A">
      <w:pPr>
        <w:ind w:right="-6" w:firstLine="567"/>
        <w:jc w:val="both"/>
        <w:rPr>
          <w:b/>
        </w:rPr>
      </w:pPr>
    </w:p>
    <w:p w14:paraId="4610C07F" w14:textId="4BEEDCEB" w:rsidR="00116CA4" w:rsidRPr="008B4384" w:rsidRDefault="0054015A" w:rsidP="0054015A">
      <w:pPr>
        <w:ind w:right="-6" w:firstLine="567"/>
        <w:jc w:val="both"/>
        <w:rPr>
          <w:b/>
        </w:rPr>
      </w:pPr>
      <w:r w:rsidRPr="0054015A">
        <w:rPr>
          <w:bCs/>
        </w:rPr>
        <w:t>Вопрос 4</w:t>
      </w:r>
      <w:r>
        <w:rPr>
          <w:b/>
        </w:rPr>
        <w:t xml:space="preserve"> </w:t>
      </w:r>
      <w:r w:rsidRPr="008B4384">
        <w:rPr>
          <w:b/>
        </w:rPr>
        <w:t>«</w:t>
      </w:r>
      <w:r w:rsidR="008B4384" w:rsidRPr="008B4384">
        <w:rPr>
          <w:b/>
        </w:rPr>
        <w:t>О соответствии критериям отнесения собственников или иных законных владельцев водопроводных и канализационных сетей и сооружений на них к транзитным организациям-транспортировщикам в сфере холодного водоснабжения и водоотведения: ООО "Гурьевск-Сталь" (о. Гурьевский)</w:t>
      </w:r>
      <w:r w:rsidR="00B53C71" w:rsidRPr="008B4384">
        <w:rPr>
          <w:b/>
        </w:rPr>
        <w:t>»</w:t>
      </w:r>
    </w:p>
    <w:p w14:paraId="6CB1268A" w14:textId="63207211" w:rsidR="0054015A" w:rsidRDefault="0054015A" w:rsidP="0054015A">
      <w:pPr>
        <w:ind w:right="-6" w:firstLine="567"/>
        <w:jc w:val="both"/>
        <w:rPr>
          <w:b/>
        </w:rPr>
      </w:pPr>
    </w:p>
    <w:p w14:paraId="350E6D2A" w14:textId="1DD07044" w:rsidR="0008680C" w:rsidRDefault="0054015A" w:rsidP="0008680C">
      <w:pPr>
        <w:ind w:firstLine="709"/>
        <w:jc w:val="both"/>
        <w:rPr>
          <w:bCs/>
        </w:rPr>
      </w:pPr>
      <w:r w:rsidRPr="0054015A">
        <w:rPr>
          <w:bCs/>
        </w:rPr>
        <w:t>Докладчик</w:t>
      </w:r>
      <w:r>
        <w:rPr>
          <w:b/>
        </w:rPr>
        <w:t xml:space="preserve"> </w:t>
      </w:r>
      <w:r w:rsidR="008B4384">
        <w:rPr>
          <w:b/>
        </w:rPr>
        <w:t>Давидович Е</w:t>
      </w:r>
      <w:r>
        <w:rPr>
          <w:b/>
        </w:rPr>
        <w:t>.</w:t>
      </w:r>
      <w:r w:rsidR="008B4384">
        <w:rPr>
          <w:b/>
        </w:rPr>
        <w:t>Ю.</w:t>
      </w:r>
      <w:r>
        <w:rPr>
          <w:b/>
        </w:rPr>
        <w:t xml:space="preserve"> </w:t>
      </w:r>
      <w:r w:rsidRPr="0008680C">
        <w:rPr>
          <w:bCs/>
        </w:rPr>
        <w:t>согласно экспертному заключению</w:t>
      </w:r>
      <w:r>
        <w:rPr>
          <w:b/>
        </w:rPr>
        <w:t xml:space="preserve"> </w:t>
      </w:r>
      <w:r w:rsidR="0008680C" w:rsidRPr="0008680C">
        <w:rPr>
          <w:bCs/>
        </w:rPr>
        <w:t xml:space="preserve">(приложение № </w:t>
      </w:r>
      <w:r w:rsidR="008B4384">
        <w:rPr>
          <w:bCs/>
        </w:rPr>
        <w:t>5</w:t>
      </w:r>
      <w:r w:rsidR="0008680C" w:rsidRPr="0008680C">
        <w:rPr>
          <w:bCs/>
        </w:rPr>
        <w:t xml:space="preserve"> к настоящему протоколу) </w:t>
      </w:r>
      <w:r w:rsidR="008B4384">
        <w:rPr>
          <w:bCs/>
        </w:rPr>
        <w:t>пояснила:</w:t>
      </w:r>
    </w:p>
    <w:p w14:paraId="606FADF4" w14:textId="77777777" w:rsidR="001148EE" w:rsidRPr="0008680C" w:rsidRDefault="001148EE" w:rsidP="0008680C">
      <w:pPr>
        <w:ind w:firstLine="709"/>
        <w:jc w:val="both"/>
        <w:rPr>
          <w:bCs/>
        </w:rPr>
      </w:pPr>
    </w:p>
    <w:p w14:paraId="2F82D97C" w14:textId="37714DE5" w:rsidR="001148EE" w:rsidRPr="001148EE" w:rsidRDefault="001148EE" w:rsidP="001148EE">
      <w:pPr>
        <w:autoSpaceDE w:val="0"/>
        <w:autoSpaceDN w:val="0"/>
        <w:adjustRightInd w:val="0"/>
        <w:ind w:firstLine="540"/>
        <w:jc w:val="both"/>
      </w:pPr>
      <w:r w:rsidRPr="001148EE">
        <w:t xml:space="preserve">По результатам проведенного анализа экспертами РЭК Кузбасса выявлено, что </w:t>
      </w:r>
      <w:r>
        <w:br/>
      </w:r>
      <w:r w:rsidRPr="001148EE">
        <w:t>ООО «Гурьевск-Сталь»:</w:t>
      </w:r>
    </w:p>
    <w:p w14:paraId="49DE3846" w14:textId="77777777" w:rsidR="001148EE" w:rsidRPr="001148EE" w:rsidRDefault="001148EE" w:rsidP="001148EE">
      <w:pPr>
        <w:autoSpaceDE w:val="0"/>
        <w:autoSpaceDN w:val="0"/>
        <w:adjustRightInd w:val="0"/>
        <w:ind w:firstLine="540"/>
        <w:jc w:val="both"/>
      </w:pPr>
      <w:r w:rsidRPr="001148EE">
        <w:t xml:space="preserve">- </w:t>
      </w:r>
      <w:r w:rsidRPr="001148EE">
        <w:rPr>
          <w:u w:val="single"/>
        </w:rPr>
        <w:t>не соответствует</w:t>
      </w:r>
      <w:r w:rsidRPr="001148EE">
        <w:t xml:space="preserve"> совокупности критериев, предусмотренных пунктом 45 (1) Правил холодного водоснабжения и водоотведения;</w:t>
      </w:r>
    </w:p>
    <w:p w14:paraId="6D21A12E" w14:textId="77777777" w:rsidR="001148EE" w:rsidRPr="001148EE" w:rsidRDefault="001148EE" w:rsidP="001148EE">
      <w:pPr>
        <w:autoSpaceDE w:val="0"/>
        <w:autoSpaceDN w:val="0"/>
        <w:adjustRightInd w:val="0"/>
        <w:ind w:firstLine="540"/>
        <w:jc w:val="both"/>
      </w:pPr>
      <w:r w:rsidRPr="001148EE">
        <w:t xml:space="preserve">- </w:t>
      </w:r>
      <w:r w:rsidRPr="001148EE">
        <w:rPr>
          <w:u w:val="single"/>
        </w:rPr>
        <w:t>не соответствует</w:t>
      </w:r>
      <w:r w:rsidRPr="001148EE">
        <w:t xml:space="preserve"> критериям, предусмотренных пунктом 45 (2) Правил холодного водоснабжения и водоотведения.</w:t>
      </w:r>
    </w:p>
    <w:p w14:paraId="3E31540D" w14:textId="77777777" w:rsidR="001148EE" w:rsidRPr="001148EE" w:rsidRDefault="001148EE" w:rsidP="001148EE">
      <w:pPr>
        <w:autoSpaceDE w:val="0"/>
        <w:autoSpaceDN w:val="0"/>
        <w:adjustRightInd w:val="0"/>
        <w:ind w:firstLine="540"/>
        <w:jc w:val="both"/>
      </w:pPr>
      <w:r w:rsidRPr="001148EE">
        <w:t xml:space="preserve">В связи с вышеизложенным ООО «Гурьевск-Сталь» </w:t>
      </w:r>
      <w:r w:rsidRPr="001148EE">
        <w:rPr>
          <w:b/>
          <w:u w:val="single"/>
        </w:rPr>
        <w:t>не относится</w:t>
      </w:r>
      <w:r w:rsidRPr="001148EE">
        <w:t xml:space="preserve"> к транзитным организациям в сфере водоотведения.</w:t>
      </w:r>
    </w:p>
    <w:p w14:paraId="6EC4F2C7" w14:textId="31223E55" w:rsidR="0054015A" w:rsidRDefault="0054015A" w:rsidP="0054015A">
      <w:pPr>
        <w:ind w:right="-6" w:firstLine="567"/>
        <w:jc w:val="both"/>
        <w:rPr>
          <w:bCs/>
        </w:rPr>
      </w:pPr>
    </w:p>
    <w:p w14:paraId="1C82B212" w14:textId="576C0275" w:rsidR="003E7215" w:rsidRDefault="001148EE" w:rsidP="003E7215">
      <w:pPr>
        <w:ind w:right="-6" w:firstLine="567"/>
        <w:jc w:val="both"/>
      </w:pPr>
      <w:r>
        <w:rPr>
          <w:bCs/>
        </w:rPr>
        <w:t xml:space="preserve">В материалах дела имеется письменное обращение от </w:t>
      </w:r>
      <w:r w:rsidR="003E7215">
        <w:rPr>
          <w:bCs/>
        </w:rPr>
        <w:t xml:space="preserve">03.08.2022 № 01-02/153 за подписью генерального директора </w:t>
      </w:r>
      <w:r w:rsidR="003E7215" w:rsidRPr="001148EE">
        <w:t xml:space="preserve">ООО «Гурьевск-Сталь» </w:t>
      </w:r>
      <w:r w:rsidR="003E7215">
        <w:t xml:space="preserve">В.Н. </w:t>
      </w:r>
      <w:proofErr w:type="spellStart"/>
      <w:r w:rsidR="003E7215">
        <w:t>Дворянчикова</w:t>
      </w:r>
      <w:proofErr w:type="spellEnd"/>
      <w:r w:rsidR="003E7215">
        <w:t xml:space="preserve"> </w:t>
      </w:r>
      <w:r w:rsidR="006F0E74">
        <w:t>с просьбой рассмотреть вопрос в отсутствии представителей общества. С заключением экспертов согласны.</w:t>
      </w:r>
    </w:p>
    <w:p w14:paraId="69803C37" w14:textId="77777777" w:rsidR="003E7215" w:rsidRDefault="003E7215" w:rsidP="003E7215">
      <w:pPr>
        <w:ind w:right="-6" w:firstLine="567"/>
        <w:jc w:val="both"/>
      </w:pPr>
    </w:p>
    <w:p w14:paraId="3C7B489D" w14:textId="5CF621EC" w:rsidR="0008680C" w:rsidRPr="00D00103" w:rsidRDefault="0008680C" w:rsidP="003E7215">
      <w:pPr>
        <w:ind w:right="-6"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09D8A99" w14:textId="77777777" w:rsidR="0008680C" w:rsidRPr="00D00103" w:rsidRDefault="0008680C" w:rsidP="0008680C">
      <w:pPr>
        <w:ind w:right="-6" w:firstLine="567"/>
        <w:jc w:val="both"/>
        <w:rPr>
          <w:b/>
          <w:szCs w:val="20"/>
        </w:rPr>
      </w:pPr>
    </w:p>
    <w:p w14:paraId="16DAE813" w14:textId="501ACEF8" w:rsidR="0008680C" w:rsidRPr="00D00103" w:rsidRDefault="001148EE" w:rsidP="0008680C">
      <w:pPr>
        <w:ind w:right="-6" w:firstLine="567"/>
        <w:jc w:val="both"/>
        <w:rPr>
          <w:b/>
          <w:szCs w:val="20"/>
        </w:rPr>
      </w:pPr>
      <w:r>
        <w:rPr>
          <w:b/>
          <w:szCs w:val="20"/>
        </w:rPr>
        <w:t>РЕШ</w:t>
      </w:r>
      <w:r w:rsidR="0008680C" w:rsidRPr="00D00103">
        <w:rPr>
          <w:b/>
          <w:szCs w:val="20"/>
        </w:rPr>
        <w:t>ИЛО:</w:t>
      </w:r>
    </w:p>
    <w:p w14:paraId="6705E83B" w14:textId="77777777" w:rsidR="0008680C" w:rsidRPr="00D00103" w:rsidRDefault="0008680C" w:rsidP="0008680C">
      <w:pPr>
        <w:ind w:right="-6" w:firstLine="567"/>
        <w:jc w:val="both"/>
        <w:rPr>
          <w:b/>
          <w:szCs w:val="20"/>
        </w:rPr>
      </w:pPr>
    </w:p>
    <w:p w14:paraId="1C94D641" w14:textId="5D97A9C0" w:rsidR="001148EE" w:rsidRPr="001148EE" w:rsidRDefault="001148EE" w:rsidP="001148EE">
      <w:pPr>
        <w:autoSpaceDE w:val="0"/>
        <w:autoSpaceDN w:val="0"/>
        <w:adjustRightInd w:val="0"/>
        <w:ind w:firstLine="540"/>
        <w:jc w:val="both"/>
      </w:pPr>
      <w:r w:rsidRPr="001148EE">
        <w:lastRenderedPageBreak/>
        <w:t xml:space="preserve">Тарифы на транспортировку холодной воды, сточных вод, установленные организациям, не соответствующим критериям отнесения к транзитным организациям, </w:t>
      </w:r>
      <w:r w:rsidRPr="001148EE">
        <w:rPr>
          <w:u w:val="single"/>
        </w:rPr>
        <w:t>не применяютс</w:t>
      </w:r>
      <w:r w:rsidRPr="001148EE">
        <w:t xml:space="preserve">я такими организациями </w:t>
      </w:r>
      <w:r w:rsidRPr="001148EE">
        <w:rPr>
          <w:u w:val="single"/>
        </w:rPr>
        <w:t xml:space="preserve">и подлежат отмене органами регулирования тарифов </w:t>
      </w:r>
      <w:r>
        <w:rPr>
          <w:u w:val="single"/>
        </w:rPr>
        <w:br/>
      </w:r>
      <w:r w:rsidRPr="001148EE">
        <w:rPr>
          <w:u w:val="single"/>
        </w:rPr>
        <w:t>с 1 сентября 2022 г</w:t>
      </w:r>
      <w:r w:rsidRPr="001148EE">
        <w:t>.</w:t>
      </w:r>
    </w:p>
    <w:p w14:paraId="03F72CB8" w14:textId="28D74CEB" w:rsidR="0008680C" w:rsidRDefault="0008680C" w:rsidP="001148EE">
      <w:pPr>
        <w:ind w:right="-6"/>
        <w:jc w:val="both"/>
        <w:rPr>
          <w:bCs/>
        </w:rPr>
      </w:pPr>
    </w:p>
    <w:p w14:paraId="52B56B57" w14:textId="77777777" w:rsidR="003A1160" w:rsidRDefault="003A1160" w:rsidP="003A1160">
      <w:pPr>
        <w:ind w:right="-6" w:firstLine="567"/>
        <w:jc w:val="both"/>
        <w:rPr>
          <w:b/>
        </w:rPr>
      </w:pPr>
      <w:r w:rsidRPr="00D00103">
        <w:rPr>
          <w:b/>
        </w:rPr>
        <w:t>Голосовали «ЗА» - единогласно.</w:t>
      </w:r>
    </w:p>
    <w:p w14:paraId="1CF99CDD" w14:textId="77777777" w:rsidR="003A1160" w:rsidRPr="000460FA" w:rsidRDefault="003A1160" w:rsidP="000460FA">
      <w:pPr>
        <w:ind w:right="-6" w:firstLine="567"/>
        <w:jc w:val="both"/>
        <w:rPr>
          <w:b/>
        </w:rPr>
      </w:pPr>
    </w:p>
    <w:p w14:paraId="350D7FFD" w14:textId="77777777" w:rsidR="001148EE" w:rsidRDefault="001148EE" w:rsidP="00FA1504">
      <w:pPr>
        <w:tabs>
          <w:tab w:val="left" w:pos="709"/>
          <w:tab w:val="left" w:pos="1134"/>
        </w:tabs>
        <w:ind w:left="709" w:hanging="142"/>
        <w:jc w:val="both"/>
        <w:rPr>
          <w:bCs/>
        </w:rPr>
      </w:pPr>
    </w:p>
    <w:p w14:paraId="64C5A6F9" w14:textId="77777777" w:rsidR="001148EE" w:rsidRDefault="001148EE" w:rsidP="00FA1504">
      <w:pPr>
        <w:tabs>
          <w:tab w:val="left" w:pos="709"/>
          <w:tab w:val="left" w:pos="1134"/>
        </w:tabs>
        <w:ind w:left="709" w:hanging="142"/>
        <w:jc w:val="both"/>
        <w:rPr>
          <w:bCs/>
        </w:rPr>
      </w:pPr>
    </w:p>
    <w:p w14:paraId="723693E5" w14:textId="61F3E5D9" w:rsidR="00541CF2" w:rsidRPr="00D00103"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090F93E8" w14:textId="0DA382F0" w:rsidR="00B32B57" w:rsidRDefault="00B32B57" w:rsidP="00FA1504">
      <w:pPr>
        <w:tabs>
          <w:tab w:val="left" w:pos="709"/>
          <w:tab w:val="left" w:pos="1134"/>
        </w:tabs>
        <w:ind w:left="709" w:hanging="142"/>
        <w:jc w:val="both"/>
      </w:pPr>
    </w:p>
    <w:p w14:paraId="54E2FAEA" w14:textId="77777777" w:rsidR="001148EE" w:rsidRPr="00D00103" w:rsidRDefault="001148EE" w:rsidP="00FA1504">
      <w:pPr>
        <w:tabs>
          <w:tab w:val="left" w:pos="709"/>
          <w:tab w:val="left" w:pos="1134"/>
        </w:tabs>
        <w:ind w:left="709" w:hanging="142"/>
        <w:jc w:val="both"/>
      </w:pPr>
    </w:p>
    <w:p w14:paraId="216CBA7B" w14:textId="0158FDDB" w:rsidR="00B32B57" w:rsidRPr="00D00103" w:rsidRDefault="00B32B57" w:rsidP="00FA1504">
      <w:pPr>
        <w:tabs>
          <w:tab w:val="left" w:pos="709"/>
          <w:tab w:val="left" w:pos="1134"/>
        </w:tabs>
        <w:ind w:left="709" w:hanging="142"/>
        <w:jc w:val="both"/>
      </w:pPr>
      <w:r w:rsidRPr="00D00103">
        <w:t>___________________     О.А. Чурсина</w:t>
      </w:r>
    </w:p>
    <w:p w14:paraId="668B767C" w14:textId="22C0D906" w:rsidR="002E3EDC" w:rsidRDefault="00787562" w:rsidP="002E3EDC">
      <w:pPr>
        <w:tabs>
          <w:tab w:val="left" w:pos="5580"/>
          <w:tab w:val="left" w:pos="9639"/>
        </w:tabs>
        <w:jc w:val="both"/>
      </w:pPr>
      <w:r w:rsidRPr="00D00103">
        <w:t xml:space="preserve"> </w:t>
      </w:r>
    </w:p>
    <w:p w14:paraId="5B5271E0" w14:textId="77777777" w:rsidR="001148EE" w:rsidRPr="00D00103" w:rsidRDefault="001148EE" w:rsidP="002E3EDC">
      <w:pPr>
        <w:tabs>
          <w:tab w:val="left" w:pos="5580"/>
          <w:tab w:val="left" w:pos="9639"/>
        </w:tabs>
        <w:jc w:val="both"/>
      </w:pPr>
    </w:p>
    <w:p w14:paraId="6BC1BC4C" w14:textId="771B476E" w:rsidR="00A34397" w:rsidRPr="00D00103" w:rsidRDefault="00A34397" w:rsidP="00A34397">
      <w:pPr>
        <w:tabs>
          <w:tab w:val="left" w:pos="5580"/>
          <w:tab w:val="left" w:pos="9639"/>
        </w:tabs>
        <w:jc w:val="both"/>
      </w:pPr>
      <w:r w:rsidRPr="00D00103">
        <w:t xml:space="preserve">         _____________________Э.Б. Гусельщиков</w:t>
      </w:r>
    </w:p>
    <w:p w14:paraId="60811D85" w14:textId="04E78F25" w:rsidR="00DA2293" w:rsidRDefault="00DA2293" w:rsidP="002E3EDC">
      <w:pPr>
        <w:tabs>
          <w:tab w:val="left" w:pos="5580"/>
          <w:tab w:val="left" w:pos="9639"/>
        </w:tabs>
        <w:jc w:val="both"/>
      </w:pPr>
    </w:p>
    <w:p w14:paraId="426B4014" w14:textId="77777777" w:rsidR="001148EE" w:rsidRPr="00D00103" w:rsidRDefault="001148EE" w:rsidP="002E3EDC">
      <w:pPr>
        <w:tabs>
          <w:tab w:val="left" w:pos="5580"/>
          <w:tab w:val="left" w:pos="9639"/>
        </w:tabs>
        <w:jc w:val="both"/>
      </w:pPr>
    </w:p>
    <w:p w14:paraId="16C1CC89" w14:textId="4344AC20" w:rsidR="00460245" w:rsidRPr="00D00103" w:rsidRDefault="00541CF2" w:rsidP="00A07FDA">
      <w:pPr>
        <w:tabs>
          <w:tab w:val="left" w:pos="5580"/>
          <w:tab w:val="left" w:pos="9498"/>
        </w:tabs>
        <w:ind w:firstLine="709"/>
      </w:pPr>
      <w:r w:rsidRPr="00D00103">
        <w:t xml:space="preserve">Секретарь </w:t>
      </w:r>
      <w:r w:rsidR="00C1067A" w:rsidRPr="00D00103">
        <w:t>заседания: _____________________</w:t>
      </w:r>
      <w:r w:rsidR="00ED5172" w:rsidRPr="00D00103">
        <w:t>К.С. Юхневич</w:t>
      </w:r>
    </w:p>
    <w:p w14:paraId="7E08CB41" w14:textId="77777777" w:rsidR="00664C7D" w:rsidRPr="00D00103" w:rsidRDefault="00664C7D">
      <w:pPr>
        <w:sectPr w:rsidR="00664C7D" w:rsidRPr="00D00103" w:rsidSect="00790894">
          <w:headerReference w:type="default" r:id="rId8"/>
          <w:pgSz w:w="11906" w:h="16838" w:code="9"/>
          <w:pgMar w:top="567" w:right="567" w:bottom="851" w:left="1701" w:header="709" w:footer="709" w:gutter="0"/>
          <w:cols w:space="708"/>
          <w:titlePg/>
          <w:docGrid w:linePitch="360"/>
        </w:sectPr>
      </w:pPr>
    </w:p>
    <w:p w14:paraId="4DDC9749" w14:textId="218DD0CE" w:rsidR="00CF4694" w:rsidRPr="00D00103" w:rsidRDefault="00CF4694" w:rsidP="00B7239A">
      <w:pPr>
        <w:tabs>
          <w:tab w:val="left" w:pos="5580"/>
          <w:tab w:val="left" w:pos="9498"/>
        </w:tabs>
        <w:ind w:left="-2884" w:right="-569" w:firstLine="8696"/>
      </w:pPr>
      <w:r w:rsidRPr="00D00103">
        <w:lastRenderedPageBreak/>
        <w:t xml:space="preserve">Приложение № 1 к протоколу № </w:t>
      </w:r>
      <w:r w:rsidR="00F01D51">
        <w:t>50</w:t>
      </w:r>
    </w:p>
    <w:p w14:paraId="22A4BD0A" w14:textId="77777777" w:rsidR="00CF4694" w:rsidRPr="00D00103" w:rsidRDefault="00CF4694" w:rsidP="00B7239A">
      <w:pPr>
        <w:tabs>
          <w:tab w:val="left" w:pos="5580"/>
          <w:tab w:val="left" w:pos="9498"/>
        </w:tabs>
        <w:ind w:left="-2884" w:right="-569" w:firstLine="8696"/>
      </w:pPr>
      <w:r w:rsidRPr="00D00103">
        <w:t>заседания правления Региональной</w:t>
      </w:r>
    </w:p>
    <w:p w14:paraId="24F4E33B" w14:textId="77777777" w:rsidR="00CF4694" w:rsidRPr="00D00103" w:rsidRDefault="00CF4694" w:rsidP="00B7239A">
      <w:pPr>
        <w:tabs>
          <w:tab w:val="left" w:pos="5580"/>
          <w:tab w:val="left" w:pos="9498"/>
        </w:tabs>
        <w:ind w:left="-2884" w:right="-569" w:firstLine="8696"/>
      </w:pPr>
      <w:r w:rsidRPr="00D00103">
        <w:t>энергетической комиссии</w:t>
      </w:r>
    </w:p>
    <w:p w14:paraId="61BE038E" w14:textId="2440AA1B" w:rsidR="00CF4694" w:rsidRDefault="00CF4694" w:rsidP="00B7239A">
      <w:pPr>
        <w:tabs>
          <w:tab w:val="left" w:pos="5580"/>
          <w:tab w:val="left" w:pos="9498"/>
        </w:tabs>
        <w:ind w:left="-2884" w:right="-569" w:firstLine="8696"/>
      </w:pPr>
      <w:r w:rsidRPr="00D00103">
        <w:t xml:space="preserve">Кузбасса от </w:t>
      </w:r>
      <w:r w:rsidR="00F01D51">
        <w:t>04</w:t>
      </w:r>
      <w:r w:rsidRPr="00D00103">
        <w:t>.0</w:t>
      </w:r>
      <w:r w:rsidR="00F01D51">
        <w:t>8</w:t>
      </w:r>
      <w:r w:rsidRPr="00D00103">
        <w:t>.2022</w:t>
      </w:r>
    </w:p>
    <w:p w14:paraId="57A3A3EE" w14:textId="77777777" w:rsidR="008D3BEC" w:rsidRDefault="008D3BEC" w:rsidP="00B7239A">
      <w:pPr>
        <w:tabs>
          <w:tab w:val="left" w:pos="5580"/>
          <w:tab w:val="left" w:pos="9498"/>
        </w:tabs>
        <w:ind w:left="-2884" w:right="-569" w:firstLine="8696"/>
      </w:pPr>
    </w:p>
    <w:p w14:paraId="5CBC5D7A" w14:textId="77777777" w:rsidR="00F01D51" w:rsidRPr="0005785A" w:rsidRDefault="00F01D51" w:rsidP="00F01D51">
      <w:pPr>
        <w:jc w:val="center"/>
        <w:rPr>
          <w:b/>
          <w:sz w:val="28"/>
          <w:szCs w:val="28"/>
        </w:rPr>
      </w:pPr>
      <w:r w:rsidRPr="0005785A">
        <w:rPr>
          <w:b/>
          <w:sz w:val="28"/>
          <w:szCs w:val="28"/>
        </w:rPr>
        <w:t>Экспертное заключение</w:t>
      </w:r>
    </w:p>
    <w:p w14:paraId="415AFEA4" w14:textId="77777777" w:rsidR="00F01D51" w:rsidRPr="00D26C58" w:rsidRDefault="00F01D51" w:rsidP="00F01D51">
      <w:pPr>
        <w:jc w:val="center"/>
        <w:rPr>
          <w:bCs/>
          <w:sz w:val="28"/>
          <w:szCs w:val="28"/>
        </w:rPr>
      </w:pPr>
      <w:r w:rsidRPr="00D26C58">
        <w:rPr>
          <w:bCs/>
          <w:sz w:val="28"/>
          <w:szCs w:val="28"/>
        </w:rPr>
        <w:t>Региональной энергетической комиссии Кузбасса</w:t>
      </w:r>
    </w:p>
    <w:p w14:paraId="5AE7B3F1" w14:textId="77777777" w:rsidR="00F01D51" w:rsidRPr="00D26C58" w:rsidRDefault="00F01D51" w:rsidP="00F01D51">
      <w:pPr>
        <w:jc w:val="center"/>
        <w:rPr>
          <w:bCs/>
          <w:sz w:val="28"/>
          <w:szCs w:val="28"/>
        </w:rPr>
      </w:pPr>
      <w:r w:rsidRPr="00D26C58">
        <w:rPr>
          <w:bCs/>
          <w:sz w:val="28"/>
          <w:szCs w:val="28"/>
        </w:rPr>
        <w:t>по материалам</w:t>
      </w:r>
      <w:r>
        <w:rPr>
          <w:bCs/>
          <w:sz w:val="28"/>
          <w:szCs w:val="28"/>
        </w:rPr>
        <w:t>, представленным</w:t>
      </w:r>
      <w:r w:rsidRPr="00D26C58">
        <w:rPr>
          <w:bCs/>
          <w:sz w:val="28"/>
          <w:szCs w:val="28"/>
        </w:rPr>
        <w:t xml:space="preserve"> </w:t>
      </w:r>
      <w:r>
        <w:rPr>
          <w:bCs/>
          <w:sz w:val="28"/>
          <w:szCs w:val="28"/>
        </w:rPr>
        <w:br/>
      </w:r>
      <w:r w:rsidRPr="00D26C58">
        <w:rPr>
          <w:bCs/>
          <w:sz w:val="28"/>
          <w:szCs w:val="28"/>
        </w:rPr>
        <w:t>ООО «</w:t>
      </w:r>
      <w:proofErr w:type="spellStart"/>
      <w:r w:rsidRPr="00D26C58">
        <w:rPr>
          <w:bCs/>
          <w:sz w:val="28"/>
          <w:szCs w:val="28"/>
        </w:rPr>
        <w:t>Кузбассоблгаз</w:t>
      </w:r>
      <w:proofErr w:type="spellEnd"/>
      <w:r w:rsidRPr="00D26C58">
        <w:rPr>
          <w:bCs/>
          <w:sz w:val="28"/>
          <w:szCs w:val="28"/>
        </w:rPr>
        <w:t xml:space="preserve">» </w:t>
      </w:r>
      <w:r>
        <w:rPr>
          <w:bCs/>
          <w:sz w:val="28"/>
          <w:szCs w:val="28"/>
        </w:rPr>
        <w:br/>
      </w:r>
      <w:r w:rsidRPr="00D26C58">
        <w:rPr>
          <w:bCs/>
          <w:sz w:val="28"/>
          <w:szCs w:val="28"/>
        </w:rPr>
        <w:t xml:space="preserve">для </w:t>
      </w:r>
      <w:r w:rsidRPr="006E0538">
        <w:rPr>
          <w:bCs/>
          <w:sz w:val="28"/>
          <w:szCs w:val="28"/>
        </w:rPr>
        <w:t>утверждени</w:t>
      </w:r>
      <w:r>
        <w:rPr>
          <w:bCs/>
          <w:sz w:val="28"/>
          <w:szCs w:val="28"/>
        </w:rPr>
        <w:t>я</w:t>
      </w:r>
      <w:r w:rsidRPr="006E0538">
        <w:rPr>
          <w:bCs/>
          <w:sz w:val="28"/>
          <w:szCs w:val="28"/>
        </w:rPr>
        <w:t xml:space="preserve"> размера </w:t>
      </w:r>
      <w:bookmarkStart w:id="4" w:name="_Hlk95120620"/>
      <w:r w:rsidRPr="006E0538">
        <w:rPr>
          <w:bCs/>
          <w:sz w:val="28"/>
          <w:szCs w:val="28"/>
        </w:rPr>
        <w:t>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w:t>
      </w:r>
      <w:proofErr w:type="spellStart"/>
      <w:r w:rsidRPr="006E0538">
        <w:rPr>
          <w:bCs/>
          <w:sz w:val="28"/>
          <w:szCs w:val="28"/>
        </w:rPr>
        <w:t>Кузбассоблгаз</w:t>
      </w:r>
      <w:proofErr w:type="spellEnd"/>
      <w:r w:rsidRPr="006E0538">
        <w:rPr>
          <w:bCs/>
          <w:sz w:val="28"/>
          <w:szCs w:val="28"/>
        </w:rPr>
        <w:t xml:space="preserve">» </w:t>
      </w:r>
      <w:r>
        <w:rPr>
          <w:bCs/>
          <w:sz w:val="28"/>
          <w:szCs w:val="28"/>
        </w:rPr>
        <w:br/>
      </w:r>
      <w:r w:rsidRPr="006E0538">
        <w:rPr>
          <w:bCs/>
          <w:sz w:val="28"/>
          <w:szCs w:val="28"/>
        </w:rPr>
        <w:t xml:space="preserve">за </w:t>
      </w:r>
      <w:r>
        <w:rPr>
          <w:bCs/>
          <w:sz w:val="28"/>
          <w:szCs w:val="28"/>
        </w:rPr>
        <w:t>2</w:t>
      </w:r>
      <w:r w:rsidRPr="006E0538">
        <w:rPr>
          <w:bCs/>
          <w:sz w:val="28"/>
          <w:szCs w:val="28"/>
        </w:rPr>
        <w:t xml:space="preserve"> квартал 202</w:t>
      </w:r>
      <w:r>
        <w:rPr>
          <w:bCs/>
          <w:sz w:val="28"/>
          <w:szCs w:val="28"/>
        </w:rPr>
        <w:t xml:space="preserve">2 </w:t>
      </w:r>
      <w:r w:rsidRPr="006E0538">
        <w:rPr>
          <w:bCs/>
          <w:sz w:val="28"/>
          <w:szCs w:val="28"/>
        </w:rPr>
        <w:t>года</w:t>
      </w:r>
      <w:bookmarkEnd w:id="4"/>
    </w:p>
    <w:p w14:paraId="1D26861D" w14:textId="77777777" w:rsidR="00F01D51" w:rsidRPr="002626F4" w:rsidRDefault="00F01D51" w:rsidP="00F01D51">
      <w:pPr>
        <w:pStyle w:val="aff"/>
        <w:ind w:left="-284" w:firstLine="284"/>
        <w:rPr>
          <w:b/>
          <w:sz w:val="28"/>
          <w:szCs w:val="28"/>
        </w:rPr>
      </w:pPr>
    </w:p>
    <w:p w14:paraId="69F3B9A2" w14:textId="77777777" w:rsidR="00F01D51" w:rsidRPr="002626F4" w:rsidRDefault="00F01D51" w:rsidP="00F01D51">
      <w:pPr>
        <w:pStyle w:val="aff"/>
        <w:ind w:firstLine="720"/>
        <w:rPr>
          <w:b/>
          <w:sz w:val="28"/>
          <w:szCs w:val="28"/>
        </w:rPr>
      </w:pPr>
      <w:r w:rsidRPr="002626F4">
        <w:rPr>
          <w:b/>
          <w:sz w:val="28"/>
          <w:szCs w:val="28"/>
        </w:rPr>
        <w:t>Нормативно-методической основой проведения анализа являются:</w:t>
      </w:r>
    </w:p>
    <w:p w14:paraId="46257769" w14:textId="77777777" w:rsidR="00F01D51" w:rsidRDefault="00F01D51" w:rsidP="00C56047">
      <w:pPr>
        <w:numPr>
          <w:ilvl w:val="1"/>
          <w:numId w:val="4"/>
        </w:numPr>
        <w:tabs>
          <w:tab w:val="clear" w:pos="2160"/>
          <w:tab w:val="num" w:pos="360"/>
          <w:tab w:val="num" w:pos="1440"/>
          <w:tab w:val="left" w:pos="10080"/>
        </w:tabs>
        <w:ind w:left="1080"/>
        <w:jc w:val="both"/>
        <w:rPr>
          <w:sz w:val="28"/>
          <w:szCs w:val="28"/>
        </w:rPr>
      </w:pPr>
      <w:r w:rsidRPr="002626F4">
        <w:rPr>
          <w:sz w:val="28"/>
          <w:szCs w:val="28"/>
        </w:rPr>
        <w:t>Гражданский кодекс Российской Федерации;</w:t>
      </w:r>
    </w:p>
    <w:p w14:paraId="2662BEC7" w14:textId="77777777" w:rsidR="00F01D51" w:rsidRDefault="00F01D51" w:rsidP="00C56047">
      <w:pPr>
        <w:numPr>
          <w:ilvl w:val="1"/>
          <w:numId w:val="4"/>
        </w:numPr>
        <w:tabs>
          <w:tab w:val="clear" w:pos="2160"/>
          <w:tab w:val="num" w:pos="360"/>
          <w:tab w:val="num" w:pos="1440"/>
          <w:tab w:val="left" w:pos="10080"/>
        </w:tabs>
        <w:ind w:left="1080"/>
        <w:jc w:val="both"/>
        <w:rPr>
          <w:sz w:val="28"/>
          <w:szCs w:val="28"/>
        </w:rPr>
      </w:pPr>
      <w:r w:rsidRPr="002626F4">
        <w:rPr>
          <w:sz w:val="28"/>
          <w:szCs w:val="28"/>
        </w:rPr>
        <w:t>Налоговый кодекс Российской Федерации (в дальнейшем НК РФ);</w:t>
      </w:r>
    </w:p>
    <w:p w14:paraId="353DA4A5" w14:textId="77777777" w:rsidR="00F01D51" w:rsidRDefault="00F01D51" w:rsidP="00C56047">
      <w:pPr>
        <w:numPr>
          <w:ilvl w:val="1"/>
          <w:numId w:val="4"/>
        </w:numPr>
        <w:tabs>
          <w:tab w:val="clear" w:pos="2160"/>
          <w:tab w:val="num" w:pos="360"/>
          <w:tab w:val="num" w:pos="1440"/>
          <w:tab w:val="left" w:pos="10080"/>
        </w:tabs>
        <w:ind w:left="1080"/>
        <w:jc w:val="both"/>
        <w:rPr>
          <w:sz w:val="28"/>
          <w:szCs w:val="28"/>
        </w:rPr>
      </w:pPr>
      <w:r w:rsidRPr="002626F4">
        <w:rPr>
          <w:sz w:val="28"/>
          <w:szCs w:val="28"/>
        </w:rPr>
        <w:t>Трудовой Кодекс Российской Федерации (в дальнейшем ТК РФ);</w:t>
      </w:r>
    </w:p>
    <w:p w14:paraId="18E22B4E" w14:textId="77777777" w:rsidR="00F01D51" w:rsidRPr="008A6481" w:rsidRDefault="00F01D51" w:rsidP="00C56047">
      <w:pPr>
        <w:numPr>
          <w:ilvl w:val="1"/>
          <w:numId w:val="4"/>
        </w:numPr>
        <w:tabs>
          <w:tab w:val="clear" w:pos="2160"/>
          <w:tab w:val="num" w:pos="360"/>
          <w:tab w:val="num" w:pos="1440"/>
          <w:tab w:val="left" w:pos="10080"/>
        </w:tabs>
        <w:ind w:left="1080"/>
        <w:jc w:val="both"/>
        <w:rPr>
          <w:sz w:val="28"/>
          <w:szCs w:val="28"/>
        </w:rPr>
      </w:pPr>
      <w:r w:rsidRPr="002626F4">
        <w:rPr>
          <w:spacing w:val="-5"/>
          <w:sz w:val="28"/>
          <w:szCs w:val="28"/>
        </w:rPr>
        <w:t xml:space="preserve">Федеральный Закон </w:t>
      </w:r>
      <w:r w:rsidRPr="002626F4">
        <w:rPr>
          <w:spacing w:val="-7"/>
          <w:sz w:val="28"/>
          <w:szCs w:val="28"/>
        </w:rPr>
        <w:t>от 17.08.1995 № 147-ФЗ «О естественных монопол</w:t>
      </w:r>
      <w:r w:rsidRPr="002626F4">
        <w:rPr>
          <w:spacing w:val="-7"/>
          <w:sz w:val="28"/>
          <w:szCs w:val="28"/>
        </w:rPr>
        <w:t>и</w:t>
      </w:r>
      <w:r w:rsidRPr="002626F4">
        <w:rPr>
          <w:spacing w:val="-7"/>
          <w:sz w:val="28"/>
          <w:szCs w:val="28"/>
        </w:rPr>
        <w:t>ях»;</w:t>
      </w:r>
    </w:p>
    <w:p w14:paraId="37A40F40" w14:textId="77777777" w:rsidR="00F01D51" w:rsidRPr="008A6481" w:rsidRDefault="00F01D51" w:rsidP="00C56047">
      <w:pPr>
        <w:numPr>
          <w:ilvl w:val="1"/>
          <w:numId w:val="4"/>
        </w:numPr>
        <w:tabs>
          <w:tab w:val="clear" w:pos="2160"/>
          <w:tab w:val="num" w:pos="360"/>
          <w:tab w:val="num" w:pos="1440"/>
          <w:tab w:val="left" w:pos="10080"/>
        </w:tabs>
        <w:ind w:left="1080"/>
        <w:jc w:val="both"/>
        <w:rPr>
          <w:spacing w:val="-7"/>
          <w:sz w:val="28"/>
          <w:szCs w:val="28"/>
        </w:rPr>
      </w:pPr>
      <w:r w:rsidRPr="008A6481">
        <w:rPr>
          <w:spacing w:val="-7"/>
          <w:sz w:val="28"/>
          <w:szCs w:val="28"/>
        </w:rPr>
        <w:t xml:space="preserve">Постановление Правительства РФ от 29.12.2000 </w:t>
      </w:r>
      <w:r>
        <w:rPr>
          <w:spacing w:val="-7"/>
          <w:sz w:val="28"/>
          <w:szCs w:val="28"/>
        </w:rPr>
        <w:t>№</w:t>
      </w:r>
      <w:r w:rsidRPr="008A6481">
        <w:rPr>
          <w:spacing w:val="-7"/>
          <w:sz w:val="28"/>
          <w:szCs w:val="28"/>
        </w:rPr>
        <w:t xml:space="preserve">1021 </w:t>
      </w:r>
      <w:r>
        <w:rPr>
          <w:spacing w:val="-7"/>
          <w:sz w:val="28"/>
          <w:szCs w:val="28"/>
        </w:rPr>
        <w:t>«</w:t>
      </w:r>
      <w:r w:rsidRPr="008A6481">
        <w:rPr>
          <w:spacing w:val="-7"/>
          <w:sz w:val="28"/>
          <w:szCs w:val="28"/>
        </w:rPr>
        <w:t>О государственном регулировании цен на газ, тарифов на услуги по его транспортировке и платы за технологическое присоединение газоиспольз</w:t>
      </w:r>
      <w:r w:rsidRPr="008A6481">
        <w:rPr>
          <w:spacing w:val="-7"/>
          <w:sz w:val="28"/>
          <w:szCs w:val="28"/>
        </w:rPr>
        <w:t>у</w:t>
      </w:r>
      <w:r w:rsidRPr="008A6481">
        <w:rPr>
          <w:spacing w:val="-7"/>
          <w:sz w:val="28"/>
          <w:szCs w:val="28"/>
        </w:rPr>
        <w:t>ющего оборудования к газораспределительным сетям на территории Ро</w:t>
      </w:r>
      <w:r w:rsidRPr="008A6481">
        <w:rPr>
          <w:spacing w:val="-7"/>
          <w:sz w:val="28"/>
          <w:szCs w:val="28"/>
        </w:rPr>
        <w:t>с</w:t>
      </w:r>
      <w:r w:rsidRPr="008A6481">
        <w:rPr>
          <w:spacing w:val="-7"/>
          <w:sz w:val="28"/>
          <w:szCs w:val="28"/>
        </w:rPr>
        <w:t>сийской Ф</w:t>
      </w:r>
      <w:r w:rsidRPr="008A6481">
        <w:rPr>
          <w:spacing w:val="-7"/>
          <w:sz w:val="28"/>
          <w:szCs w:val="28"/>
        </w:rPr>
        <w:t>е</w:t>
      </w:r>
      <w:r w:rsidRPr="008A6481">
        <w:rPr>
          <w:spacing w:val="-7"/>
          <w:sz w:val="28"/>
          <w:szCs w:val="28"/>
        </w:rPr>
        <w:t>дерации</w:t>
      </w:r>
      <w:r>
        <w:rPr>
          <w:spacing w:val="-7"/>
          <w:sz w:val="28"/>
          <w:szCs w:val="28"/>
        </w:rPr>
        <w:t>»</w:t>
      </w:r>
      <w:r w:rsidRPr="008A6481">
        <w:rPr>
          <w:spacing w:val="-7"/>
          <w:sz w:val="28"/>
          <w:szCs w:val="28"/>
        </w:rPr>
        <w:t xml:space="preserve"> (вместе с </w:t>
      </w:r>
      <w:r>
        <w:rPr>
          <w:spacing w:val="-7"/>
          <w:sz w:val="28"/>
          <w:szCs w:val="28"/>
        </w:rPr>
        <w:t>«</w:t>
      </w:r>
      <w:r w:rsidRPr="008A6481">
        <w:rPr>
          <w:spacing w:val="-7"/>
          <w:sz w:val="28"/>
          <w:szCs w:val="28"/>
        </w:rPr>
        <w:t>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w:t>
      </w:r>
      <w:r w:rsidRPr="008A6481">
        <w:rPr>
          <w:spacing w:val="-7"/>
          <w:sz w:val="28"/>
          <w:szCs w:val="28"/>
        </w:rPr>
        <w:t>у</w:t>
      </w:r>
      <w:r w:rsidRPr="008A6481">
        <w:rPr>
          <w:spacing w:val="-7"/>
          <w:sz w:val="28"/>
          <w:szCs w:val="28"/>
        </w:rPr>
        <w:t>ющего оборудования к газораспределительным сетям на территории Ро</w:t>
      </w:r>
      <w:r w:rsidRPr="008A6481">
        <w:rPr>
          <w:spacing w:val="-7"/>
          <w:sz w:val="28"/>
          <w:szCs w:val="28"/>
        </w:rPr>
        <w:t>с</w:t>
      </w:r>
      <w:r w:rsidRPr="008A6481">
        <w:rPr>
          <w:spacing w:val="-7"/>
          <w:sz w:val="28"/>
          <w:szCs w:val="28"/>
        </w:rPr>
        <w:t>сийской Федерации</w:t>
      </w:r>
      <w:r>
        <w:rPr>
          <w:spacing w:val="-7"/>
          <w:sz w:val="28"/>
          <w:szCs w:val="28"/>
        </w:rPr>
        <w:t>»</w:t>
      </w:r>
      <w:r w:rsidRPr="008A6481">
        <w:rPr>
          <w:spacing w:val="-7"/>
          <w:sz w:val="28"/>
          <w:szCs w:val="28"/>
        </w:rPr>
        <w:t>)</w:t>
      </w:r>
      <w:r>
        <w:rPr>
          <w:spacing w:val="-7"/>
          <w:sz w:val="28"/>
          <w:szCs w:val="28"/>
        </w:rPr>
        <w:t xml:space="preserve"> </w:t>
      </w:r>
      <w:r>
        <w:rPr>
          <w:spacing w:val="-7"/>
          <w:sz w:val="28"/>
          <w:szCs w:val="28"/>
        </w:rPr>
        <w:br/>
        <w:t>(далее – Основные положения);</w:t>
      </w:r>
    </w:p>
    <w:p w14:paraId="2BE9E1C5" w14:textId="77777777" w:rsidR="00F01D51" w:rsidRDefault="00F01D51" w:rsidP="00C56047">
      <w:pPr>
        <w:numPr>
          <w:ilvl w:val="1"/>
          <w:numId w:val="4"/>
        </w:numPr>
        <w:tabs>
          <w:tab w:val="clear" w:pos="2160"/>
          <w:tab w:val="num" w:pos="360"/>
          <w:tab w:val="num" w:pos="1440"/>
          <w:tab w:val="left" w:pos="10080"/>
        </w:tabs>
        <w:ind w:left="1080"/>
        <w:jc w:val="both"/>
        <w:rPr>
          <w:spacing w:val="-7"/>
          <w:sz w:val="28"/>
          <w:szCs w:val="28"/>
        </w:rPr>
      </w:pPr>
      <w:r w:rsidRPr="003F5FEB">
        <w:rPr>
          <w:spacing w:val="-7"/>
          <w:sz w:val="28"/>
          <w:szCs w:val="28"/>
        </w:rPr>
        <w:t xml:space="preserve"> </w:t>
      </w:r>
      <w:r>
        <w:rPr>
          <w:spacing w:val="-7"/>
          <w:sz w:val="28"/>
          <w:szCs w:val="28"/>
        </w:rPr>
        <w:t>М</w:t>
      </w:r>
      <w:r w:rsidRPr="003F5FEB">
        <w:rPr>
          <w:spacing w:val="-7"/>
          <w:sz w:val="28"/>
          <w:szCs w:val="28"/>
        </w:rPr>
        <w:t>етодически</w:t>
      </w:r>
      <w:r>
        <w:rPr>
          <w:spacing w:val="-7"/>
          <w:sz w:val="28"/>
          <w:szCs w:val="28"/>
        </w:rPr>
        <w:t>е</w:t>
      </w:r>
      <w:r w:rsidRPr="003F5FEB">
        <w:rPr>
          <w:spacing w:val="-7"/>
          <w:sz w:val="28"/>
          <w:szCs w:val="28"/>
        </w:rPr>
        <w:t xml:space="preserve"> указани</w:t>
      </w:r>
      <w:r>
        <w:rPr>
          <w:spacing w:val="-7"/>
          <w:sz w:val="28"/>
          <w:szCs w:val="28"/>
        </w:rPr>
        <w:t>я</w:t>
      </w:r>
      <w:r w:rsidRPr="003F5FEB">
        <w:rPr>
          <w:spacing w:val="-7"/>
          <w:sz w:val="28"/>
          <w:szCs w:val="28"/>
        </w:rPr>
        <w:t xml:space="preserve">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r>
        <w:rPr>
          <w:spacing w:val="-7"/>
          <w:sz w:val="28"/>
          <w:szCs w:val="28"/>
        </w:rPr>
        <w:t>, утвержденные</w:t>
      </w:r>
      <w:r w:rsidRPr="003F5FEB">
        <w:rPr>
          <w:spacing w:val="-7"/>
          <w:sz w:val="28"/>
          <w:szCs w:val="28"/>
        </w:rPr>
        <w:t xml:space="preserve"> приказом ФАС России от 16.08.2018 </w:t>
      </w:r>
      <w:r>
        <w:rPr>
          <w:spacing w:val="-7"/>
          <w:sz w:val="28"/>
          <w:szCs w:val="28"/>
        </w:rPr>
        <w:br/>
      </w:r>
      <w:r w:rsidRPr="003F5FEB">
        <w:rPr>
          <w:spacing w:val="-7"/>
          <w:sz w:val="28"/>
          <w:szCs w:val="28"/>
        </w:rPr>
        <w:t xml:space="preserve">№ 1151/18 </w:t>
      </w:r>
      <w:r>
        <w:rPr>
          <w:spacing w:val="-7"/>
          <w:sz w:val="28"/>
          <w:szCs w:val="28"/>
        </w:rPr>
        <w:t>(далее - Метод</w:t>
      </w:r>
      <w:r>
        <w:rPr>
          <w:spacing w:val="-7"/>
          <w:sz w:val="28"/>
          <w:szCs w:val="28"/>
        </w:rPr>
        <w:t>и</w:t>
      </w:r>
      <w:r>
        <w:rPr>
          <w:spacing w:val="-7"/>
          <w:sz w:val="28"/>
          <w:szCs w:val="28"/>
        </w:rPr>
        <w:t>ческие указания);</w:t>
      </w:r>
    </w:p>
    <w:p w14:paraId="4686FC09" w14:textId="77777777" w:rsidR="00F01D51" w:rsidRDefault="00F01D51" w:rsidP="00C56047">
      <w:pPr>
        <w:numPr>
          <w:ilvl w:val="1"/>
          <w:numId w:val="4"/>
        </w:numPr>
        <w:tabs>
          <w:tab w:val="clear" w:pos="2160"/>
          <w:tab w:val="num" w:pos="360"/>
          <w:tab w:val="num" w:pos="1440"/>
          <w:tab w:val="left" w:pos="10080"/>
        </w:tabs>
        <w:ind w:left="1080"/>
        <w:jc w:val="both"/>
        <w:rPr>
          <w:spacing w:val="-7"/>
          <w:sz w:val="28"/>
          <w:szCs w:val="28"/>
        </w:rPr>
      </w:pPr>
      <w:r w:rsidRPr="00812BC9">
        <w:rPr>
          <w:sz w:val="28"/>
          <w:szCs w:val="28"/>
        </w:rPr>
        <w:t xml:space="preserve">Правила подключения (технологического присоединения) </w:t>
      </w:r>
      <w:r w:rsidRPr="000E0DAA">
        <w:rPr>
          <w:sz w:val="28"/>
          <w:szCs w:val="28"/>
        </w:rPr>
        <w:t>газоиспользующего оборудования и объектов капитального строительства к сетям газораспределения</w:t>
      </w:r>
      <w:r w:rsidRPr="00812BC9">
        <w:rPr>
          <w:sz w:val="28"/>
          <w:szCs w:val="28"/>
        </w:rPr>
        <w:t xml:space="preserve">, утвержденные постановлением Правительства России от </w:t>
      </w:r>
      <w:r w:rsidRPr="000E0DAA">
        <w:rPr>
          <w:sz w:val="28"/>
          <w:szCs w:val="28"/>
        </w:rPr>
        <w:t>13.09.2021 № 1547</w:t>
      </w:r>
      <w:r w:rsidRPr="00812BC9">
        <w:rPr>
          <w:sz w:val="28"/>
          <w:szCs w:val="28"/>
        </w:rPr>
        <w:t xml:space="preserve"> (далее – Правила)</w:t>
      </w:r>
      <w:r w:rsidRPr="00B01E6A">
        <w:rPr>
          <w:spacing w:val="-7"/>
          <w:sz w:val="28"/>
          <w:szCs w:val="28"/>
        </w:rPr>
        <w:t>;</w:t>
      </w:r>
    </w:p>
    <w:p w14:paraId="437FCB52" w14:textId="77777777" w:rsidR="00F01D51" w:rsidRPr="00B01E6A" w:rsidRDefault="00F01D51" w:rsidP="00C56047">
      <w:pPr>
        <w:numPr>
          <w:ilvl w:val="1"/>
          <w:numId w:val="4"/>
        </w:numPr>
        <w:tabs>
          <w:tab w:val="clear" w:pos="2160"/>
          <w:tab w:val="num" w:pos="360"/>
          <w:tab w:val="num" w:pos="1440"/>
          <w:tab w:val="left" w:pos="10080"/>
        </w:tabs>
        <w:ind w:left="1080"/>
        <w:jc w:val="both"/>
        <w:rPr>
          <w:spacing w:val="-7"/>
          <w:sz w:val="28"/>
          <w:szCs w:val="28"/>
        </w:rPr>
      </w:pPr>
      <w:r w:rsidRPr="00B01E6A">
        <w:rPr>
          <w:spacing w:val="-7"/>
          <w:sz w:val="28"/>
          <w:szCs w:val="28"/>
        </w:rPr>
        <w:t>Справочник базовых цен на проектные работы для строительства. Газооб</w:t>
      </w:r>
      <w:r w:rsidRPr="00B01E6A">
        <w:rPr>
          <w:spacing w:val="-7"/>
          <w:sz w:val="28"/>
          <w:szCs w:val="28"/>
        </w:rPr>
        <w:t>о</w:t>
      </w:r>
      <w:r w:rsidRPr="00B01E6A">
        <w:rPr>
          <w:spacing w:val="-7"/>
          <w:sz w:val="28"/>
          <w:szCs w:val="28"/>
        </w:rPr>
        <w:t>рудование и газоснабжение промышленных предприятий, зданий и соор</w:t>
      </w:r>
      <w:r w:rsidRPr="00B01E6A">
        <w:rPr>
          <w:spacing w:val="-7"/>
          <w:sz w:val="28"/>
          <w:szCs w:val="28"/>
        </w:rPr>
        <w:t>у</w:t>
      </w:r>
      <w:r w:rsidRPr="00B01E6A">
        <w:rPr>
          <w:spacing w:val="-7"/>
          <w:sz w:val="28"/>
          <w:szCs w:val="28"/>
        </w:rPr>
        <w:t>жений. Наружное освещение, (принят и введен в действие Письмом Ро</w:t>
      </w:r>
      <w:r w:rsidRPr="00B01E6A">
        <w:rPr>
          <w:spacing w:val="-7"/>
          <w:sz w:val="28"/>
          <w:szCs w:val="28"/>
        </w:rPr>
        <w:t>с</w:t>
      </w:r>
      <w:r w:rsidRPr="00B01E6A">
        <w:rPr>
          <w:spacing w:val="-7"/>
          <w:sz w:val="28"/>
          <w:szCs w:val="28"/>
        </w:rPr>
        <w:t xml:space="preserve">строя от 12.01.2006 </w:t>
      </w:r>
      <w:r>
        <w:rPr>
          <w:spacing w:val="-7"/>
          <w:sz w:val="28"/>
          <w:szCs w:val="28"/>
        </w:rPr>
        <w:t>№</w:t>
      </w:r>
      <w:r w:rsidRPr="00B01E6A">
        <w:rPr>
          <w:spacing w:val="-7"/>
          <w:sz w:val="28"/>
          <w:szCs w:val="28"/>
        </w:rPr>
        <w:t xml:space="preserve"> СК-31/02)</w:t>
      </w:r>
      <w:r>
        <w:rPr>
          <w:spacing w:val="-7"/>
          <w:sz w:val="28"/>
          <w:szCs w:val="28"/>
        </w:rPr>
        <w:t>;</w:t>
      </w:r>
    </w:p>
    <w:p w14:paraId="18A7F1C4" w14:textId="77777777" w:rsidR="00F01D51" w:rsidRPr="002626F4" w:rsidRDefault="00F01D51" w:rsidP="00C56047">
      <w:pPr>
        <w:numPr>
          <w:ilvl w:val="1"/>
          <w:numId w:val="4"/>
        </w:numPr>
        <w:tabs>
          <w:tab w:val="clear" w:pos="2160"/>
          <w:tab w:val="num" w:pos="360"/>
          <w:tab w:val="num" w:pos="1440"/>
          <w:tab w:val="left" w:pos="10080"/>
        </w:tabs>
        <w:ind w:left="1080"/>
        <w:jc w:val="both"/>
        <w:rPr>
          <w:sz w:val="28"/>
          <w:szCs w:val="28"/>
        </w:rPr>
      </w:pPr>
      <w:r w:rsidRPr="00B01E6A">
        <w:rPr>
          <w:spacing w:val="-7"/>
          <w:sz w:val="28"/>
          <w:szCs w:val="28"/>
        </w:rPr>
        <w:lastRenderedPageBreak/>
        <w:t>Прочие законы и подзаконные акты, методические разработки и подходы,</w:t>
      </w:r>
      <w:r w:rsidRPr="002626F4">
        <w:rPr>
          <w:sz w:val="28"/>
          <w:szCs w:val="28"/>
        </w:rPr>
        <w:t xml:space="preserve"> действующие в отношении сферы и предмета государственного регул</w:t>
      </w:r>
      <w:r w:rsidRPr="002626F4">
        <w:rPr>
          <w:sz w:val="28"/>
          <w:szCs w:val="28"/>
        </w:rPr>
        <w:t>и</w:t>
      </w:r>
      <w:r w:rsidRPr="002626F4">
        <w:rPr>
          <w:sz w:val="28"/>
          <w:szCs w:val="28"/>
        </w:rPr>
        <w:t xml:space="preserve">рования тарифов на продукцию (услуги) в </w:t>
      </w:r>
      <w:r>
        <w:rPr>
          <w:sz w:val="28"/>
          <w:szCs w:val="28"/>
        </w:rPr>
        <w:t>газовой</w:t>
      </w:r>
      <w:r w:rsidRPr="002626F4">
        <w:rPr>
          <w:sz w:val="28"/>
          <w:szCs w:val="28"/>
        </w:rPr>
        <w:t xml:space="preserve"> отрасли.</w:t>
      </w:r>
    </w:p>
    <w:p w14:paraId="7DF2B208" w14:textId="77777777" w:rsidR="00F01D51" w:rsidRDefault="00F01D51" w:rsidP="00F01D51">
      <w:pPr>
        <w:ind w:firstLine="720"/>
        <w:jc w:val="both"/>
        <w:rPr>
          <w:sz w:val="28"/>
          <w:szCs w:val="28"/>
        </w:rPr>
      </w:pPr>
      <w:r w:rsidRPr="002107B0">
        <w:rPr>
          <w:noProof/>
          <w:sz w:val="28"/>
          <w:szCs w:val="28"/>
        </w:rPr>
        <w:t xml:space="preserve">ООО </w:t>
      </w:r>
      <w:bookmarkStart w:id="5" w:name="_Hlk26364460"/>
      <w:r w:rsidRPr="002107B0">
        <w:rPr>
          <w:noProof/>
          <w:sz w:val="28"/>
          <w:szCs w:val="28"/>
        </w:rPr>
        <w:t>«Кузбассоблгаз»</w:t>
      </w:r>
      <w:bookmarkEnd w:id="5"/>
      <w:r w:rsidRPr="002107B0">
        <w:rPr>
          <w:noProof/>
          <w:sz w:val="28"/>
          <w:szCs w:val="28"/>
        </w:rPr>
        <w:t xml:space="preserve"> </w:t>
      </w:r>
      <w:r>
        <w:rPr>
          <w:noProof/>
          <w:sz w:val="28"/>
          <w:szCs w:val="28"/>
        </w:rPr>
        <w:t xml:space="preserve"> </w:t>
      </w:r>
      <w:r w:rsidRPr="001A681B">
        <w:rPr>
          <w:noProof/>
          <w:sz w:val="28"/>
          <w:szCs w:val="28"/>
        </w:rPr>
        <w:t>представ</w:t>
      </w:r>
      <w:r>
        <w:rPr>
          <w:noProof/>
          <w:sz w:val="28"/>
          <w:szCs w:val="28"/>
        </w:rPr>
        <w:t>ило</w:t>
      </w:r>
      <w:r w:rsidRPr="001A681B">
        <w:rPr>
          <w:noProof/>
          <w:sz w:val="28"/>
          <w:szCs w:val="28"/>
        </w:rPr>
        <w:t xml:space="preserve"> в РЭК Кузбасса сведения о фактически понесенных расходах на технологическое присоединение за </w:t>
      </w:r>
      <w:r>
        <w:rPr>
          <w:noProof/>
          <w:sz w:val="28"/>
          <w:szCs w:val="28"/>
        </w:rPr>
        <w:br/>
        <w:t>2</w:t>
      </w:r>
      <w:r w:rsidRPr="001A681B">
        <w:rPr>
          <w:noProof/>
          <w:sz w:val="28"/>
          <w:szCs w:val="28"/>
        </w:rPr>
        <w:t xml:space="preserve"> квартал </w:t>
      </w:r>
      <w:r>
        <w:rPr>
          <w:noProof/>
          <w:sz w:val="28"/>
          <w:szCs w:val="28"/>
        </w:rPr>
        <w:t>2022 года</w:t>
      </w:r>
      <w:r>
        <w:rPr>
          <w:sz w:val="28"/>
          <w:szCs w:val="28"/>
        </w:rPr>
        <w:t>.</w:t>
      </w:r>
    </w:p>
    <w:p w14:paraId="62A4E832" w14:textId="77777777" w:rsidR="00F01D51" w:rsidRDefault="00F01D51" w:rsidP="00F01D51">
      <w:pPr>
        <w:ind w:firstLine="720"/>
        <w:jc w:val="both"/>
        <w:rPr>
          <w:sz w:val="28"/>
          <w:szCs w:val="28"/>
        </w:rPr>
      </w:pPr>
      <w:r>
        <w:rPr>
          <w:sz w:val="28"/>
          <w:szCs w:val="28"/>
        </w:rPr>
        <w:t>В качестве обосновывающих материалов, предприятие представило:</w:t>
      </w:r>
    </w:p>
    <w:p w14:paraId="6B6CB9C7" w14:textId="77777777" w:rsidR="00F01D51" w:rsidRPr="00974A52" w:rsidRDefault="00F01D51" w:rsidP="00C56047">
      <w:pPr>
        <w:numPr>
          <w:ilvl w:val="0"/>
          <w:numId w:val="5"/>
        </w:numPr>
        <w:tabs>
          <w:tab w:val="left" w:pos="840"/>
        </w:tabs>
        <w:ind w:left="0" w:firstLine="709"/>
        <w:jc w:val="both"/>
        <w:rPr>
          <w:sz w:val="28"/>
          <w:szCs w:val="28"/>
        </w:rPr>
      </w:pPr>
      <w:r>
        <w:rPr>
          <w:sz w:val="28"/>
          <w:szCs w:val="28"/>
        </w:rPr>
        <w:t>С</w:t>
      </w:r>
      <w:r w:rsidRPr="006E0538">
        <w:rPr>
          <w:sz w:val="28"/>
          <w:szCs w:val="28"/>
        </w:rPr>
        <w:t xml:space="preserve">ведения о фактически понесенных расходах на подключение (технологическое присоединение) газоиспользующего оборудования за </w:t>
      </w:r>
      <w:r>
        <w:rPr>
          <w:sz w:val="28"/>
          <w:szCs w:val="28"/>
        </w:rPr>
        <w:t>4 квартал 2021 года в формате</w:t>
      </w:r>
      <w:r w:rsidRPr="006E0538">
        <w:rPr>
          <w:sz w:val="28"/>
          <w:szCs w:val="28"/>
        </w:rPr>
        <w:t xml:space="preserve"> приложени</w:t>
      </w:r>
      <w:r>
        <w:rPr>
          <w:sz w:val="28"/>
          <w:szCs w:val="28"/>
        </w:rPr>
        <w:t>я</w:t>
      </w:r>
      <w:r w:rsidRPr="006E0538">
        <w:rPr>
          <w:sz w:val="28"/>
          <w:szCs w:val="28"/>
        </w:rPr>
        <w:t xml:space="preserve"> </w:t>
      </w:r>
      <w:r>
        <w:rPr>
          <w:sz w:val="28"/>
          <w:szCs w:val="28"/>
        </w:rPr>
        <w:t>№</w:t>
      </w:r>
      <w:r w:rsidRPr="006E0538">
        <w:rPr>
          <w:sz w:val="28"/>
          <w:szCs w:val="28"/>
        </w:rPr>
        <w:t xml:space="preserve"> 11 к Методическим указаниям</w:t>
      </w:r>
      <w:r w:rsidRPr="00974A52">
        <w:rPr>
          <w:sz w:val="28"/>
          <w:szCs w:val="28"/>
        </w:rPr>
        <w:t>;</w:t>
      </w:r>
    </w:p>
    <w:p w14:paraId="451FEB8C" w14:textId="77777777" w:rsidR="00F01D51" w:rsidRDefault="00F01D51" w:rsidP="00C56047">
      <w:pPr>
        <w:numPr>
          <w:ilvl w:val="0"/>
          <w:numId w:val="5"/>
        </w:numPr>
        <w:tabs>
          <w:tab w:val="left" w:pos="840"/>
        </w:tabs>
        <w:ind w:left="0" w:firstLine="709"/>
        <w:jc w:val="both"/>
        <w:rPr>
          <w:sz w:val="28"/>
          <w:szCs w:val="28"/>
        </w:rPr>
      </w:pPr>
      <w:r w:rsidRPr="006E0538">
        <w:rPr>
          <w:sz w:val="28"/>
          <w:szCs w:val="28"/>
        </w:rPr>
        <w:t>Реестр подключений (технологического присоединение) газоиспользующего оборудования, предусмотренного абзацем вторым пункта 26(22)</w:t>
      </w:r>
      <w:r>
        <w:rPr>
          <w:sz w:val="28"/>
          <w:szCs w:val="28"/>
        </w:rPr>
        <w:t xml:space="preserve"> Основных положений.</w:t>
      </w:r>
    </w:p>
    <w:p w14:paraId="749C3532" w14:textId="77777777" w:rsidR="00F01D51" w:rsidRPr="001B2537" w:rsidRDefault="00F01D51" w:rsidP="00F01D51">
      <w:pPr>
        <w:ind w:firstLine="720"/>
        <w:jc w:val="both"/>
        <w:rPr>
          <w:noProof/>
          <w:sz w:val="28"/>
          <w:szCs w:val="28"/>
        </w:rPr>
      </w:pPr>
      <w:r w:rsidRPr="001B2537">
        <w:rPr>
          <w:sz w:val="28"/>
          <w:szCs w:val="28"/>
        </w:rPr>
        <w:t xml:space="preserve">Согласно п. 46 Методических указаний, экономически обоснованные </w:t>
      </w:r>
      <w:r w:rsidRPr="001B2537">
        <w:rPr>
          <w:noProof/>
          <w:sz w:val="28"/>
          <w:szCs w:val="28"/>
        </w:rPr>
        <w:t>расходы за подключение (технологическое присоединение) газоиспользующего оборудования, предусмотренного подпунктом "г" пункта 4 Методических указаний, сложившиеся у ГРО, не должны превышать расходы:</w:t>
      </w:r>
    </w:p>
    <w:p w14:paraId="27B1A91D" w14:textId="77777777" w:rsidR="00F01D51" w:rsidRPr="001B2537" w:rsidRDefault="00F01D51" w:rsidP="00F01D51">
      <w:pPr>
        <w:ind w:firstLine="720"/>
        <w:jc w:val="both"/>
        <w:rPr>
          <w:noProof/>
          <w:sz w:val="28"/>
          <w:szCs w:val="28"/>
        </w:rPr>
      </w:pPr>
      <w:r w:rsidRPr="001B2537">
        <w:rPr>
          <w:noProof/>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65B19161" w14:textId="77777777" w:rsidR="00F01D51" w:rsidRPr="001B2537" w:rsidRDefault="00F01D51" w:rsidP="00F01D51">
      <w:pPr>
        <w:ind w:firstLine="720"/>
        <w:jc w:val="both"/>
        <w:rPr>
          <w:noProof/>
          <w:sz w:val="28"/>
          <w:szCs w:val="28"/>
        </w:rPr>
      </w:pPr>
      <w:r w:rsidRPr="001B2537">
        <w:rPr>
          <w:noProof/>
          <w:sz w:val="28"/>
          <w:szCs w:val="28"/>
        </w:rPr>
        <w:t>- на выполнение строительно-монтажных работ, определенные в соответствии с НЦС;</w:t>
      </w:r>
    </w:p>
    <w:p w14:paraId="682319E4" w14:textId="77777777" w:rsidR="00F01D51" w:rsidRPr="001B2537" w:rsidRDefault="00F01D51" w:rsidP="00F01D51">
      <w:pPr>
        <w:ind w:firstLine="720"/>
        <w:jc w:val="both"/>
        <w:rPr>
          <w:noProof/>
          <w:sz w:val="28"/>
          <w:szCs w:val="28"/>
        </w:rPr>
      </w:pPr>
      <w:r w:rsidRPr="001B2537">
        <w:rPr>
          <w:noProof/>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25A52FFF" w14:textId="77777777" w:rsidR="00F01D51" w:rsidRPr="001B2537" w:rsidRDefault="00F01D51" w:rsidP="00F01D51">
      <w:pPr>
        <w:ind w:firstLine="720"/>
        <w:jc w:val="both"/>
        <w:rPr>
          <w:noProof/>
          <w:sz w:val="28"/>
          <w:szCs w:val="28"/>
        </w:rPr>
      </w:pPr>
      <w:r w:rsidRPr="001B2537">
        <w:rPr>
          <w:noProof/>
          <w:sz w:val="28"/>
          <w:szCs w:val="28"/>
        </w:rPr>
        <w:t xml:space="preserve">В соответствии с представленными данными, ООО «Кузбассоблгаз» за </w:t>
      </w:r>
      <w:r>
        <w:rPr>
          <w:noProof/>
          <w:sz w:val="28"/>
          <w:szCs w:val="28"/>
        </w:rPr>
        <w:br/>
        <w:t>2</w:t>
      </w:r>
      <w:r w:rsidRPr="001B2537">
        <w:rPr>
          <w:noProof/>
          <w:sz w:val="28"/>
          <w:szCs w:val="28"/>
        </w:rPr>
        <w:t xml:space="preserve"> квартал 202</w:t>
      </w:r>
      <w:r>
        <w:rPr>
          <w:noProof/>
          <w:sz w:val="28"/>
          <w:szCs w:val="28"/>
        </w:rPr>
        <w:t>2</w:t>
      </w:r>
      <w:r w:rsidRPr="001B2537">
        <w:rPr>
          <w:noProof/>
          <w:sz w:val="28"/>
          <w:szCs w:val="28"/>
        </w:rPr>
        <w:t xml:space="preserve"> года осуществило два</w:t>
      </w:r>
      <w:r>
        <w:rPr>
          <w:noProof/>
          <w:sz w:val="28"/>
          <w:szCs w:val="28"/>
        </w:rPr>
        <w:t>дцать</w:t>
      </w:r>
      <w:r w:rsidRPr="001B2537">
        <w:rPr>
          <w:noProof/>
          <w:sz w:val="28"/>
          <w:szCs w:val="28"/>
        </w:rPr>
        <w:t xml:space="preserve"> фактических присоединени</w:t>
      </w:r>
      <w:r>
        <w:rPr>
          <w:noProof/>
          <w:sz w:val="28"/>
          <w:szCs w:val="28"/>
        </w:rPr>
        <w:t>й</w:t>
      </w:r>
      <w:r w:rsidRPr="001B2537">
        <w:rPr>
          <w:noProof/>
          <w:sz w:val="28"/>
          <w:szCs w:val="28"/>
        </w:rPr>
        <w:t xml:space="preserve">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Фактические расходы не превысили стандартизированные тарифные ставки, действующими в период выполнения работ.</w:t>
      </w:r>
    </w:p>
    <w:p w14:paraId="4D2F2041" w14:textId="77777777" w:rsidR="00F01D51" w:rsidRPr="001B2537" w:rsidRDefault="00F01D51" w:rsidP="00F01D51">
      <w:pPr>
        <w:ind w:firstLine="720"/>
        <w:jc w:val="both"/>
        <w:rPr>
          <w:noProof/>
          <w:sz w:val="28"/>
          <w:szCs w:val="28"/>
        </w:rPr>
      </w:pPr>
      <w:r w:rsidRPr="001B2537">
        <w:rPr>
          <w:noProof/>
          <w:sz w:val="28"/>
          <w:szCs w:val="28"/>
        </w:rPr>
        <w:t xml:space="preserve">Учитывая вышеуказанное, экспертная группа предлагает утвердить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«Кузбассоблгаз» за </w:t>
      </w:r>
      <w:r>
        <w:rPr>
          <w:noProof/>
          <w:sz w:val="28"/>
          <w:szCs w:val="28"/>
        </w:rPr>
        <w:t>2</w:t>
      </w:r>
      <w:r w:rsidRPr="001B2537">
        <w:rPr>
          <w:noProof/>
          <w:sz w:val="28"/>
          <w:szCs w:val="28"/>
        </w:rPr>
        <w:t xml:space="preserve"> квартал 2022 года газоиспользующего оборудования, предусмотренного абзацем вторым пункта 26(22) Основных положений, в размере </w:t>
      </w:r>
      <w:r>
        <w:rPr>
          <w:noProof/>
          <w:sz w:val="28"/>
          <w:szCs w:val="28"/>
        </w:rPr>
        <w:t>39</w:t>
      </w:r>
      <w:r w:rsidRPr="001B2537">
        <w:rPr>
          <w:noProof/>
          <w:sz w:val="28"/>
          <w:szCs w:val="28"/>
        </w:rPr>
        <w:t>,</w:t>
      </w:r>
      <w:r>
        <w:rPr>
          <w:noProof/>
          <w:sz w:val="28"/>
          <w:szCs w:val="28"/>
        </w:rPr>
        <w:t>66</w:t>
      </w:r>
      <w:r w:rsidRPr="001B2537">
        <w:rPr>
          <w:noProof/>
          <w:sz w:val="28"/>
          <w:szCs w:val="28"/>
        </w:rPr>
        <w:t xml:space="preserve"> тыс. руб. (НДС не облагается).</w:t>
      </w:r>
    </w:p>
    <w:p w14:paraId="23F5368E" w14:textId="77777777" w:rsidR="00F01D51" w:rsidRPr="001B2537" w:rsidRDefault="00F01D51" w:rsidP="00F01D51">
      <w:pPr>
        <w:ind w:firstLine="720"/>
        <w:jc w:val="both"/>
        <w:rPr>
          <w:noProof/>
          <w:sz w:val="28"/>
          <w:szCs w:val="28"/>
        </w:rPr>
      </w:pPr>
    </w:p>
    <w:p w14:paraId="113AB05E" w14:textId="77777777" w:rsidR="00F01D51" w:rsidRPr="001B2537" w:rsidRDefault="00F01D51" w:rsidP="00F01D51">
      <w:pPr>
        <w:ind w:firstLine="720"/>
        <w:jc w:val="both"/>
        <w:rPr>
          <w:noProof/>
          <w:sz w:val="28"/>
          <w:szCs w:val="28"/>
        </w:rPr>
      </w:pPr>
    </w:p>
    <w:p w14:paraId="138CC444" w14:textId="77777777" w:rsidR="00F01D51" w:rsidRPr="001B2537" w:rsidRDefault="00F01D51" w:rsidP="00F01D51">
      <w:pPr>
        <w:ind w:firstLine="720"/>
        <w:jc w:val="both"/>
        <w:rPr>
          <w:noProof/>
          <w:sz w:val="28"/>
          <w:szCs w:val="28"/>
        </w:rPr>
      </w:pPr>
    </w:p>
    <w:p w14:paraId="659E498B" w14:textId="77777777" w:rsidR="00F01D51" w:rsidRDefault="00F01D51" w:rsidP="00F01D51">
      <w:pPr>
        <w:tabs>
          <w:tab w:val="left" w:pos="840"/>
        </w:tabs>
        <w:ind w:left="709"/>
        <w:jc w:val="both"/>
        <w:rPr>
          <w:sz w:val="28"/>
          <w:szCs w:val="28"/>
        </w:rPr>
      </w:pPr>
    </w:p>
    <w:p w14:paraId="04783AAF" w14:textId="77777777" w:rsidR="00F01D51" w:rsidRDefault="00F01D51" w:rsidP="00C56047">
      <w:pPr>
        <w:numPr>
          <w:ilvl w:val="0"/>
          <w:numId w:val="5"/>
        </w:numPr>
        <w:tabs>
          <w:tab w:val="left" w:pos="840"/>
        </w:tabs>
        <w:ind w:left="0" w:firstLine="709"/>
        <w:jc w:val="both"/>
        <w:rPr>
          <w:sz w:val="28"/>
          <w:szCs w:val="28"/>
        </w:rPr>
        <w:sectPr w:rsidR="00F01D51" w:rsidSect="007806E8">
          <w:footerReference w:type="even" r:id="rId9"/>
          <w:footerReference w:type="default" r:id="rId10"/>
          <w:pgSz w:w="11906" w:h="16838"/>
          <w:pgMar w:top="709" w:right="849" w:bottom="709" w:left="1276" w:header="709" w:footer="709" w:gutter="0"/>
          <w:cols w:space="708"/>
          <w:docGrid w:linePitch="360"/>
        </w:sectPr>
      </w:pPr>
    </w:p>
    <w:p w14:paraId="136FEF3E" w14:textId="77777777" w:rsidR="00F01D51" w:rsidRDefault="00F01D51" w:rsidP="00F01D51">
      <w:pPr>
        <w:jc w:val="right"/>
      </w:pPr>
      <w:r w:rsidRPr="00440FAE">
        <w:lastRenderedPageBreak/>
        <w:t>Приложение 1</w:t>
      </w:r>
    </w:p>
    <w:tbl>
      <w:tblPr>
        <w:tblW w:w="15516" w:type="dxa"/>
        <w:tblInd w:w="108" w:type="dxa"/>
        <w:tblLook w:val="04A0" w:firstRow="1" w:lastRow="0" w:firstColumn="1" w:lastColumn="0" w:noHBand="0" w:noVBand="1"/>
      </w:tblPr>
      <w:tblGrid>
        <w:gridCol w:w="662"/>
        <w:gridCol w:w="1678"/>
        <w:gridCol w:w="3013"/>
        <w:gridCol w:w="1196"/>
        <w:gridCol w:w="2090"/>
        <w:gridCol w:w="1569"/>
        <w:gridCol w:w="1709"/>
        <w:gridCol w:w="1301"/>
        <w:gridCol w:w="1124"/>
        <w:gridCol w:w="1167"/>
        <w:gridCol w:w="7"/>
      </w:tblGrid>
      <w:tr w:rsidR="00F01D51" w14:paraId="6FBA2026" w14:textId="77777777" w:rsidTr="00BF6D0B">
        <w:trPr>
          <w:trHeight w:val="795"/>
        </w:trPr>
        <w:tc>
          <w:tcPr>
            <w:tcW w:w="15516" w:type="dxa"/>
            <w:gridSpan w:val="11"/>
            <w:tcBorders>
              <w:top w:val="nil"/>
              <w:left w:val="nil"/>
              <w:bottom w:val="nil"/>
              <w:right w:val="nil"/>
            </w:tcBorders>
            <w:shd w:val="clear" w:color="auto" w:fill="auto"/>
            <w:vAlign w:val="center"/>
            <w:hideMark/>
          </w:tcPr>
          <w:p w14:paraId="4839E2AF" w14:textId="77777777" w:rsidR="00F01D51" w:rsidRDefault="00F01D51" w:rsidP="00BF6D0B">
            <w:pPr>
              <w:jc w:val="center"/>
              <w:rPr>
                <w:b/>
                <w:bCs/>
                <w:sz w:val="22"/>
                <w:szCs w:val="22"/>
              </w:rPr>
            </w:pPr>
            <w:r>
              <w:rPr>
                <w:b/>
                <w:bCs/>
                <w:sz w:val="22"/>
                <w:szCs w:val="22"/>
              </w:rPr>
              <w:t>Сведения об экономически обоснованных расходах на подключение (технологическое присоединение) газоиспользующего оборудования за 2 квартал 2022 года по завершённым объектам</w:t>
            </w:r>
          </w:p>
        </w:tc>
      </w:tr>
      <w:tr w:rsidR="00F01D51" w14:paraId="23167ACE" w14:textId="77777777" w:rsidTr="00BF6D0B">
        <w:trPr>
          <w:trHeight w:val="225"/>
        </w:trPr>
        <w:tc>
          <w:tcPr>
            <w:tcW w:w="662" w:type="dxa"/>
            <w:tcBorders>
              <w:top w:val="nil"/>
              <w:left w:val="nil"/>
              <w:bottom w:val="nil"/>
              <w:right w:val="nil"/>
            </w:tcBorders>
            <w:shd w:val="clear" w:color="auto" w:fill="auto"/>
            <w:noWrap/>
            <w:vAlign w:val="bottom"/>
            <w:hideMark/>
          </w:tcPr>
          <w:p w14:paraId="52704412" w14:textId="77777777" w:rsidR="00F01D51" w:rsidRDefault="00F01D51" w:rsidP="00BF6D0B">
            <w:pPr>
              <w:rPr>
                <w:sz w:val="20"/>
                <w:szCs w:val="20"/>
              </w:rPr>
            </w:pPr>
          </w:p>
        </w:tc>
        <w:tc>
          <w:tcPr>
            <w:tcW w:w="1678" w:type="dxa"/>
            <w:tcBorders>
              <w:top w:val="nil"/>
              <w:left w:val="nil"/>
              <w:bottom w:val="nil"/>
              <w:right w:val="nil"/>
            </w:tcBorders>
            <w:shd w:val="clear" w:color="auto" w:fill="auto"/>
            <w:noWrap/>
            <w:vAlign w:val="bottom"/>
            <w:hideMark/>
          </w:tcPr>
          <w:p w14:paraId="37F04087" w14:textId="77777777" w:rsidR="00F01D51" w:rsidRDefault="00F01D51" w:rsidP="00BF6D0B">
            <w:pPr>
              <w:rPr>
                <w:sz w:val="20"/>
                <w:szCs w:val="20"/>
              </w:rPr>
            </w:pPr>
          </w:p>
        </w:tc>
        <w:tc>
          <w:tcPr>
            <w:tcW w:w="3013" w:type="dxa"/>
            <w:tcBorders>
              <w:top w:val="nil"/>
              <w:left w:val="nil"/>
              <w:bottom w:val="nil"/>
              <w:right w:val="nil"/>
            </w:tcBorders>
            <w:shd w:val="clear" w:color="auto" w:fill="auto"/>
            <w:noWrap/>
            <w:vAlign w:val="bottom"/>
            <w:hideMark/>
          </w:tcPr>
          <w:p w14:paraId="16E85AA8" w14:textId="77777777" w:rsidR="00F01D51" w:rsidRDefault="00F01D51" w:rsidP="00BF6D0B">
            <w:pPr>
              <w:rPr>
                <w:sz w:val="20"/>
                <w:szCs w:val="20"/>
              </w:rPr>
            </w:pPr>
          </w:p>
        </w:tc>
        <w:tc>
          <w:tcPr>
            <w:tcW w:w="1196" w:type="dxa"/>
            <w:tcBorders>
              <w:top w:val="nil"/>
              <w:left w:val="nil"/>
              <w:bottom w:val="nil"/>
              <w:right w:val="nil"/>
            </w:tcBorders>
            <w:shd w:val="clear" w:color="auto" w:fill="auto"/>
            <w:noWrap/>
            <w:vAlign w:val="bottom"/>
            <w:hideMark/>
          </w:tcPr>
          <w:p w14:paraId="6AEA89D0" w14:textId="77777777" w:rsidR="00F01D51" w:rsidRDefault="00F01D51" w:rsidP="00BF6D0B">
            <w:pPr>
              <w:rPr>
                <w:sz w:val="20"/>
                <w:szCs w:val="20"/>
              </w:rPr>
            </w:pPr>
          </w:p>
        </w:tc>
        <w:tc>
          <w:tcPr>
            <w:tcW w:w="2090" w:type="dxa"/>
            <w:tcBorders>
              <w:top w:val="nil"/>
              <w:left w:val="nil"/>
              <w:bottom w:val="nil"/>
              <w:right w:val="nil"/>
            </w:tcBorders>
            <w:shd w:val="clear" w:color="auto" w:fill="auto"/>
            <w:noWrap/>
            <w:vAlign w:val="bottom"/>
            <w:hideMark/>
          </w:tcPr>
          <w:p w14:paraId="42B5E5E6" w14:textId="77777777" w:rsidR="00F01D51" w:rsidRDefault="00F01D51" w:rsidP="00BF6D0B">
            <w:pPr>
              <w:rPr>
                <w:sz w:val="20"/>
                <w:szCs w:val="20"/>
              </w:rPr>
            </w:pPr>
          </w:p>
        </w:tc>
        <w:tc>
          <w:tcPr>
            <w:tcW w:w="1569" w:type="dxa"/>
            <w:tcBorders>
              <w:top w:val="nil"/>
              <w:left w:val="nil"/>
              <w:bottom w:val="nil"/>
              <w:right w:val="nil"/>
            </w:tcBorders>
            <w:shd w:val="clear" w:color="auto" w:fill="auto"/>
            <w:noWrap/>
            <w:vAlign w:val="bottom"/>
            <w:hideMark/>
          </w:tcPr>
          <w:p w14:paraId="574193C7" w14:textId="77777777" w:rsidR="00F01D51" w:rsidRDefault="00F01D51" w:rsidP="00BF6D0B">
            <w:pPr>
              <w:rPr>
                <w:sz w:val="20"/>
                <w:szCs w:val="20"/>
              </w:rPr>
            </w:pPr>
          </w:p>
        </w:tc>
        <w:tc>
          <w:tcPr>
            <w:tcW w:w="1709" w:type="dxa"/>
            <w:tcBorders>
              <w:top w:val="nil"/>
              <w:left w:val="nil"/>
              <w:bottom w:val="nil"/>
              <w:right w:val="nil"/>
            </w:tcBorders>
            <w:shd w:val="clear" w:color="auto" w:fill="auto"/>
            <w:noWrap/>
            <w:vAlign w:val="bottom"/>
            <w:hideMark/>
          </w:tcPr>
          <w:p w14:paraId="09CF105D" w14:textId="77777777" w:rsidR="00F01D51" w:rsidRDefault="00F01D51" w:rsidP="00BF6D0B">
            <w:pPr>
              <w:rPr>
                <w:sz w:val="20"/>
                <w:szCs w:val="20"/>
              </w:rPr>
            </w:pPr>
          </w:p>
        </w:tc>
        <w:tc>
          <w:tcPr>
            <w:tcW w:w="1301" w:type="dxa"/>
            <w:tcBorders>
              <w:top w:val="nil"/>
              <w:left w:val="nil"/>
              <w:bottom w:val="nil"/>
              <w:right w:val="nil"/>
            </w:tcBorders>
            <w:shd w:val="clear" w:color="auto" w:fill="auto"/>
            <w:noWrap/>
            <w:vAlign w:val="bottom"/>
            <w:hideMark/>
          </w:tcPr>
          <w:p w14:paraId="67B375CE" w14:textId="77777777" w:rsidR="00F01D51" w:rsidRDefault="00F01D51" w:rsidP="00BF6D0B">
            <w:pPr>
              <w:rPr>
                <w:sz w:val="20"/>
                <w:szCs w:val="20"/>
              </w:rPr>
            </w:pPr>
          </w:p>
        </w:tc>
        <w:tc>
          <w:tcPr>
            <w:tcW w:w="1124" w:type="dxa"/>
            <w:tcBorders>
              <w:top w:val="nil"/>
              <w:left w:val="nil"/>
              <w:bottom w:val="nil"/>
              <w:right w:val="nil"/>
            </w:tcBorders>
            <w:shd w:val="clear" w:color="auto" w:fill="auto"/>
            <w:noWrap/>
            <w:vAlign w:val="bottom"/>
            <w:hideMark/>
          </w:tcPr>
          <w:p w14:paraId="6ABB5E9D" w14:textId="77777777" w:rsidR="00F01D51" w:rsidRDefault="00F01D51" w:rsidP="00BF6D0B">
            <w:pPr>
              <w:rPr>
                <w:sz w:val="20"/>
                <w:szCs w:val="20"/>
              </w:rPr>
            </w:pPr>
          </w:p>
        </w:tc>
        <w:tc>
          <w:tcPr>
            <w:tcW w:w="1174" w:type="dxa"/>
            <w:gridSpan w:val="2"/>
            <w:tcBorders>
              <w:top w:val="nil"/>
              <w:left w:val="nil"/>
              <w:bottom w:val="nil"/>
              <w:right w:val="nil"/>
            </w:tcBorders>
            <w:shd w:val="clear" w:color="auto" w:fill="auto"/>
            <w:noWrap/>
            <w:vAlign w:val="bottom"/>
            <w:hideMark/>
          </w:tcPr>
          <w:p w14:paraId="312993C3" w14:textId="77777777" w:rsidR="00F01D51" w:rsidRDefault="00F01D51" w:rsidP="00BF6D0B">
            <w:pPr>
              <w:rPr>
                <w:sz w:val="20"/>
                <w:szCs w:val="20"/>
              </w:rPr>
            </w:pPr>
          </w:p>
        </w:tc>
      </w:tr>
      <w:tr w:rsidR="00F01D51" w14:paraId="453FFC87" w14:textId="77777777" w:rsidTr="00BF6D0B">
        <w:trPr>
          <w:trHeight w:val="345"/>
        </w:trPr>
        <w:tc>
          <w:tcPr>
            <w:tcW w:w="6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1F7F2" w14:textId="77777777" w:rsidR="00F01D51" w:rsidRDefault="00F01D51" w:rsidP="00BF6D0B">
            <w:pPr>
              <w:jc w:val="center"/>
              <w:rPr>
                <w:sz w:val="18"/>
                <w:szCs w:val="18"/>
              </w:rPr>
            </w:pPr>
            <w:r>
              <w:rPr>
                <w:sz w:val="18"/>
                <w:szCs w:val="18"/>
              </w:rPr>
              <w:t>№</w:t>
            </w:r>
          </w:p>
        </w:tc>
        <w:tc>
          <w:tcPr>
            <w:tcW w:w="16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1C0DA" w14:textId="77777777" w:rsidR="00F01D51" w:rsidRDefault="00F01D51" w:rsidP="00BF6D0B">
            <w:pPr>
              <w:jc w:val="center"/>
              <w:rPr>
                <w:sz w:val="18"/>
                <w:szCs w:val="18"/>
              </w:rPr>
            </w:pPr>
            <w:r>
              <w:rPr>
                <w:sz w:val="18"/>
                <w:szCs w:val="18"/>
              </w:rPr>
              <w:t>Населенный пункт</w:t>
            </w:r>
          </w:p>
        </w:tc>
        <w:tc>
          <w:tcPr>
            <w:tcW w:w="30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03F0A" w14:textId="77777777" w:rsidR="00F01D51" w:rsidRDefault="00F01D51" w:rsidP="00BF6D0B">
            <w:pPr>
              <w:jc w:val="center"/>
              <w:rPr>
                <w:sz w:val="18"/>
                <w:szCs w:val="18"/>
              </w:rPr>
            </w:pPr>
            <w:r>
              <w:rPr>
                <w:sz w:val="18"/>
                <w:szCs w:val="18"/>
              </w:rPr>
              <w:t>Наименование объекта</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F464A" w14:textId="77777777" w:rsidR="00F01D51" w:rsidRDefault="00F01D51" w:rsidP="00BF6D0B">
            <w:pPr>
              <w:jc w:val="center"/>
              <w:rPr>
                <w:sz w:val="18"/>
                <w:szCs w:val="18"/>
              </w:rPr>
            </w:pPr>
            <w:r>
              <w:rPr>
                <w:sz w:val="18"/>
                <w:szCs w:val="18"/>
              </w:rPr>
              <w:t xml:space="preserve">Код объекта </w:t>
            </w:r>
            <w:r>
              <w:rPr>
                <w:sz w:val="18"/>
                <w:szCs w:val="18"/>
                <w:vertAlign w:val="superscript"/>
              </w:rPr>
              <w:t>1</w:t>
            </w:r>
          </w:p>
        </w:tc>
        <w:tc>
          <w:tcPr>
            <w:tcW w:w="2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84EAF" w14:textId="77777777" w:rsidR="00F01D51" w:rsidRDefault="00F01D51" w:rsidP="00BF6D0B">
            <w:pPr>
              <w:jc w:val="center"/>
              <w:rPr>
                <w:sz w:val="18"/>
                <w:szCs w:val="18"/>
              </w:rPr>
            </w:pPr>
            <w:r>
              <w:rPr>
                <w:sz w:val="18"/>
                <w:szCs w:val="18"/>
              </w:rPr>
              <w:t>Фактические расходы, тыс. руб. (НДС не облагается)</w:t>
            </w:r>
          </w:p>
        </w:tc>
        <w:tc>
          <w:tcPr>
            <w:tcW w:w="6877" w:type="dxa"/>
            <w:gridSpan w:val="6"/>
            <w:tcBorders>
              <w:top w:val="single" w:sz="4" w:space="0" w:color="auto"/>
              <w:left w:val="nil"/>
              <w:bottom w:val="single" w:sz="4" w:space="0" w:color="auto"/>
              <w:right w:val="single" w:sz="4" w:space="0" w:color="auto"/>
            </w:tcBorders>
            <w:shd w:val="clear" w:color="auto" w:fill="auto"/>
            <w:vAlign w:val="center"/>
            <w:hideMark/>
          </w:tcPr>
          <w:p w14:paraId="717F8C8D" w14:textId="77777777" w:rsidR="00F01D51" w:rsidRDefault="00F01D51" w:rsidP="00BF6D0B">
            <w:pPr>
              <w:jc w:val="center"/>
              <w:rPr>
                <w:sz w:val="18"/>
                <w:szCs w:val="18"/>
              </w:rPr>
            </w:pPr>
            <w:r>
              <w:rPr>
                <w:sz w:val="18"/>
                <w:szCs w:val="18"/>
              </w:rPr>
              <w:t>Экономически обоснованные расходы, тыс. руб.</w:t>
            </w:r>
            <w:r w:rsidRPr="00440FAE">
              <w:rPr>
                <w:sz w:val="18"/>
                <w:szCs w:val="18"/>
              </w:rPr>
              <w:t xml:space="preserve"> (НДС не облагается)</w:t>
            </w:r>
          </w:p>
        </w:tc>
      </w:tr>
      <w:tr w:rsidR="00F01D51" w14:paraId="77A42CE5" w14:textId="77777777" w:rsidTr="00BF6D0B">
        <w:trPr>
          <w:trHeight w:val="349"/>
        </w:trPr>
        <w:tc>
          <w:tcPr>
            <w:tcW w:w="662" w:type="dxa"/>
            <w:vMerge/>
            <w:tcBorders>
              <w:top w:val="single" w:sz="4" w:space="0" w:color="auto"/>
              <w:left w:val="single" w:sz="4" w:space="0" w:color="auto"/>
              <w:bottom w:val="single" w:sz="4" w:space="0" w:color="auto"/>
              <w:right w:val="single" w:sz="4" w:space="0" w:color="auto"/>
            </w:tcBorders>
            <w:vAlign w:val="center"/>
            <w:hideMark/>
          </w:tcPr>
          <w:p w14:paraId="42C791E6" w14:textId="77777777" w:rsidR="00F01D51" w:rsidRDefault="00F01D51" w:rsidP="00BF6D0B">
            <w:pPr>
              <w:rPr>
                <w:sz w:val="18"/>
                <w:szCs w:val="18"/>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D34E9A3" w14:textId="77777777" w:rsidR="00F01D51" w:rsidRDefault="00F01D51" w:rsidP="00BF6D0B">
            <w:pPr>
              <w:rPr>
                <w:sz w:val="18"/>
                <w:szCs w:val="18"/>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14:paraId="71F3FE2F" w14:textId="77777777" w:rsidR="00F01D51" w:rsidRDefault="00F01D51" w:rsidP="00BF6D0B">
            <w:pPr>
              <w:rPr>
                <w:sz w:val="18"/>
                <w:szCs w:val="18"/>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386B4789" w14:textId="77777777" w:rsidR="00F01D51" w:rsidRDefault="00F01D51" w:rsidP="00BF6D0B">
            <w:pPr>
              <w:rPr>
                <w:sz w:val="18"/>
                <w:szCs w:val="18"/>
              </w:rPr>
            </w:pPr>
          </w:p>
        </w:tc>
        <w:tc>
          <w:tcPr>
            <w:tcW w:w="2090" w:type="dxa"/>
            <w:vMerge/>
            <w:tcBorders>
              <w:top w:val="single" w:sz="4" w:space="0" w:color="auto"/>
              <w:left w:val="single" w:sz="4" w:space="0" w:color="auto"/>
              <w:bottom w:val="single" w:sz="4" w:space="0" w:color="auto"/>
              <w:right w:val="single" w:sz="4" w:space="0" w:color="auto"/>
            </w:tcBorders>
            <w:vAlign w:val="center"/>
            <w:hideMark/>
          </w:tcPr>
          <w:p w14:paraId="06A4335B" w14:textId="77777777" w:rsidR="00F01D51" w:rsidRDefault="00F01D51" w:rsidP="00BF6D0B">
            <w:pPr>
              <w:rPr>
                <w:sz w:val="18"/>
                <w:szCs w:val="18"/>
              </w:rPr>
            </w:pPr>
          </w:p>
        </w:tc>
        <w:tc>
          <w:tcPr>
            <w:tcW w:w="15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52E2B4" w14:textId="77777777" w:rsidR="00F01D51" w:rsidRDefault="00F01D51" w:rsidP="00BF6D0B">
            <w:pPr>
              <w:jc w:val="center"/>
              <w:rPr>
                <w:sz w:val="18"/>
                <w:szCs w:val="18"/>
              </w:rPr>
            </w:pPr>
            <w:r>
              <w:rPr>
                <w:sz w:val="18"/>
                <w:szCs w:val="18"/>
              </w:rPr>
              <w:t>Всего</w:t>
            </w:r>
          </w:p>
        </w:tc>
        <w:tc>
          <w:tcPr>
            <w:tcW w:w="5308" w:type="dxa"/>
            <w:gridSpan w:val="5"/>
            <w:tcBorders>
              <w:top w:val="single" w:sz="4" w:space="0" w:color="auto"/>
              <w:left w:val="nil"/>
              <w:bottom w:val="single" w:sz="4" w:space="0" w:color="auto"/>
              <w:right w:val="single" w:sz="4" w:space="0" w:color="auto"/>
            </w:tcBorders>
            <w:shd w:val="clear" w:color="auto" w:fill="auto"/>
            <w:vAlign w:val="center"/>
            <w:hideMark/>
          </w:tcPr>
          <w:p w14:paraId="5ACFF984" w14:textId="77777777" w:rsidR="00F01D51" w:rsidRDefault="00F01D51" w:rsidP="00BF6D0B">
            <w:pPr>
              <w:jc w:val="center"/>
              <w:rPr>
                <w:sz w:val="18"/>
                <w:szCs w:val="18"/>
              </w:rPr>
            </w:pPr>
            <w:r>
              <w:rPr>
                <w:sz w:val="18"/>
                <w:szCs w:val="18"/>
              </w:rPr>
              <w:t>в т.ч. распределение по источникам финансирования</w:t>
            </w:r>
          </w:p>
        </w:tc>
      </w:tr>
      <w:tr w:rsidR="00F01D51" w14:paraId="53D8F2EB" w14:textId="77777777" w:rsidTr="00BF6D0B">
        <w:trPr>
          <w:trHeight w:val="735"/>
        </w:trPr>
        <w:tc>
          <w:tcPr>
            <w:tcW w:w="662" w:type="dxa"/>
            <w:vMerge/>
            <w:tcBorders>
              <w:top w:val="single" w:sz="4" w:space="0" w:color="auto"/>
              <w:left w:val="single" w:sz="4" w:space="0" w:color="auto"/>
              <w:bottom w:val="single" w:sz="4" w:space="0" w:color="auto"/>
              <w:right w:val="single" w:sz="4" w:space="0" w:color="auto"/>
            </w:tcBorders>
            <w:vAlign w:val="center"/>
            <w:hideMark/>
          </w:tcPr>
          <w:p w14:paraId="705B3544" w14:textId="77777777" w:rsidR="00F01D51" w:rsidRDefault="00F01D51" w:rsidP="00BF6D0B">
            <w:pPr>
              <w:rPr>
                <w:sz w:val="18"/>
                <w:szCs w:val="18"/>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76175714" w14:textId="77777777" w:rsidR="00F01D51" w:rsidRDefault="00F01D51" w:rsidP="00BF6D0B">
            <w:pPr>
              <w:rPr>
                <w:sz w:val="18"/>
                <w:szCs w:val="18"/>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14:paraId="78749153" w14:textId="77777777" w:rsidR="00F01D51" w:rsidRDefault="00F01D51" w:rsidP="00BF6D0B">
            <w:pPr>
              <w:rPr>
                <w:sz w:val="18"/>
                <w:szCs w:val="18"/>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14:paraId="2AF80F1F" w14:textId="77777777" w:rsidR="00F01D51" w:rsidRDefault="00F01D51" w:rsidP="00BF6D0B">
            <w:pPr>
              <w:rPr>
                <w:sz w:val="18"/>
                <w:szCs w:val="18"/>
              </w:rPr>
            </w:pPr>
          </w:p>
        </w:tc>
        <w:tc>
          <w:tcPr>
            <w:tcW w:w="2090" w:type="dxa"/>
            <w:vMerge/>
            <w:tcBorders>
              <w:top w:val="single" w:sz="4" w:space="0" w:color="auto"/>
              <w:left w:val="single" w:sz="4" w:space="0" w:color="auto"/>
              <w:bottom w:val="single" w:sz="4" w:space="0" w:color="auto"/>
              <w:right w:val="single" w:sz="4" w:space="0" w:color="auto"/>
            </w:tcBorders>
            <w:vAlign w:val="center"/>
            <w:hideMark/>
          </w:tcPr>
          <w:p w14:paraId="0968D662" w14:textId="77777777" w:rsidR="00F01D51" w:rsidRDefault="00F01D51" w:rsidP="00BF6D0B">
            <w:pPr>
              <w:rPr>
                <w:sz w:val="18"/>
                <w:szCs w:val="18"/>
              </w:rPr>
            </w:pPr>
          </w:p>
        </w:tc>
        <w:tc>
          <w:tcPr>
            <w:tcW w:w="1569" w:type="dxa"/>
            <w:vMerge/>
            <w:tcBorders>
              <w:top w:val="nil"/>
              <w:left w:val="single" w:sz="4" w:space="0" w:color="auto"/>
              <w:bottom w:val="single" w:sz="4" w:space="0" w:color="auto"/>
              <w:right w:val="single" w:sz="4" w:space="0" w:color="auto"/>
            </w:tcBorders>
            <w:vAlign w:val="center"/>
            <w:hideMark/>
          </w:tcPr>
          <w:p w14:paraId="15F510F8" w14:textId="77777777" w:rsidR="00F01D51" w:rsidRDefault="00F01D51" w:rsidP="00BF6D0B">
            <w:pPr>
              <w:rPr>
                <w:sz w:val="18"/>
                <w:szCs w:val="18"/>
              </w:rPr>
            </w:pPr>
          </w:p>
        </w:tc>
        <w:tc>
          <w:tcPr>
            <w:tcW w:w="1709" w:type="dxa"/>
            <w:tcBorders>
              <w:top w:val="nil"/>
              <w:left w:val="nil"/>
              <w:bottom w:val="single" w:sz="4" w:space="0" w:color="auto"/>
              <w:right w:val="single" w:sz="4" w:space="0" w:color="auto"/>
            </w:tcBorders>
            <w:shd w:val="clear" w:color="auto" w:fill="auto"/>
            <w:vAlign w:val="center"/>
            <w:hideMark/>
          </w:tcPr>
          <w:p w14:paraId="7598C9BD" w14:textId="77777777" w:rsidR="00F01D51" w:rsidRDefault="00F01D51" w:rsidP="00BF6D0B">
            <w:pPr>
              <w:jc w:val="center"/>
              <w:rPr>
                <w:sz w:val="18"/>
                <w:szCs w:val="18"/>
              </w:rPr>
            </w:pPr>
            <w:r>
              <w:rPr>
                <w:sz w:val="18"/>
                <w:szCs w:val="18"/>
              </w:rPr>
              <w:t>Тариф на транспортировку газа</w:t>
            </w:r>
          </w:p>
        </w:tc>
        <w:tc>
          <w:tcPr>
            <w:tcW w:w="1301" w:type="dxa"/>
            <w:tcBorders>
              <w:top w:val="nil"/>
              <w:left w:val="nil"/>
              <w:bottom w:val="single" w:sz="4" w:space="0" w:color="auto"/>
              <w:right w:val="single" w:sz="4" w:space="0" w:color="auto"/>
            </w:tcBorders>
            <w:shd w:val="clear" w:color="auto" w:fill="auto"/>
            <w:noWrap/>
            <w:vAlign w:val="center"/>
            <w:hideMark/>
          </w:tcPr>
          <w:p w14:paraId="01805B17" w14:textId="77777777" w:rsidR="00F01D51" w:rsidRDefault="00F01D51" w:rsidP="00BF6D0B">
            <w:pPr>
              <w:jc w:val="center"/>
              <w:rPr>
                <w:sz w:val="18"/>
                <w:szCs w:val="18"/>
              </w:rPr>
            </w:pPr>
            <w:proofErr w:type="spellStart"/>
            <w:r>
              <w:rPr>
                <w:sz w:val="18"/>
                <w:szCs w:val="18"/>
              </w:rPr>
              <w:t>Спецнадбавка</w:t>
            </w:r>
            <w:proofErr w:type="spellEnd"/>
          </w:p>
        </w:tc>
        <w:tc>
          <w:tcPr>
            <w:tcW w:w="1124" w:type="dxa"/>
            <w:tcBorders>
              <w:top w:val="nil"/>
              <w:left w:val="nil"/>
              <w:bottom w:val="single" w:sz="4" w:space="0" w:color="auto"/>
              <w:right w:val="single" w:sz="4" w:space="0" w:color="auto"/>
            </w:tcBorders>
            <w:shd w:val="clear" w:color="auto" w:fill="auto"/>
            <w:noWrap/>
            <w:vAlign w:val="center"/>
            <w:hideMark/>
          </w:tcPr>
          <w:p w14:paraId="3433258C" w14:textId="77777777" w:rsidR="00F01D51" w:rsidRDefault="00F01D51" w:rsidP="00BF6D0B">
            <w:pPr>
              <w:jc w:val="center"/>
              <w:rPr>
                <w:sz w:val="18"/>
                <w:szCs w:val="18"/>
              </w:rPr>
            </w:pPr>
            <w:r>
              <w:rPr>
                <w:sz w:val="18"/>
                <w:szCs w:val="18"/>
              </w:rPr>
              <w:t>Средства ЕОГ</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9343B70" w14:textId="77777777" w:rsidR="00F01D51" w:rsidRDefault="00F01D51" w:rsidP="00BF6D0B">
            <w:pPr>
              <w:jc w:val="center"/>
              <w:rPr>
                <w:sz w:val="18"/>
                <w:szCs w:val="18"/>
              </w:rPr>
            </w:pPr>
            <w:r>
              <w:rPr>
                <w:sz w:val="18"/>
                <w:szCs w:val="18"/>
              </w:rPr>
              <w:t>Иные средства</w:t>
            </w:r>
          </w:p>
        </w:tc>
      </w:tr>
      <w:tr w:rsidR="00F01D51" w14:paraId="5303629D" w14:textId="77777777" w:rsidTr="00BF6D0B">
        <w:trPr>
          <w:trHeight w:val="54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14:paraId="44EBFE8B" w14:textId="77777777" w:rsidR="00F01D51" w:rsidRDefault="00F01D51" w:rsidP="00BF6D0B">
            <w:pPr>
              <w:jc w:val="center"/>
              <w:rPr>
                <w:sz w:val="18"/>
                <w:szCs w:val="18"/>
              </w:rPr>
            </w:pPr>
            <w:r>
              <w:rPr>
                <w:sz w:val="18"/>
                <w:szCs w:val="18"/>
              </w:rPr>
              <w:t>1</w:t>
            </w:r>
          </w:p>
        </w:tc>
        <w:tc>
          <w:tcPr>
            <w:tcW w:w="1678" w:type="dxa"/>
            <w:tcBorders>
              <w:top w:val="nil"/>
              <w:left w:val="nil"/>
              <w:bottom w:val="single" w:sz="4" w:space="0" w:color="auto"/>
              <w:right w:val="single" w:sz="4" w:space="0" w:color="auto"/>
            </w:tcBorders>
            <w:shd w:val="clear" w:color="auto" w:fill="auto"/>
            <w:noWrap/>
            <w:vAlign w:val="center"/>
            <w:hideMark/>
          </w:tcPr>
          <w:p w14:paraId="2C910280" w14:textId="77777777" w:rsidR="00F01D51" w:rsidRDefault="00F01D51" w:rsidP="00BF6D0B">
            <w:pPr>
              <w:jc w:val="center"/>
              <w:rPr>
                <w:sz w:val="18"/>
                <w:szCs w:val="18"/>
              </w:rPr>
            </w:pPr>
            <w:r>
              <w:rPr>
                <w:sz w:val="18"/>
                <w:szCs w:val="18"/>
              </w:rPr>
              <w:t>2</w:t>
            </w:r>
          </w:p>
        </w:tc>
        <w:tc>
          <w:tcPr>
            <w:tcW w:w="3013" w:type="dxa"/>
            <w:tcBorders>
              <w:top w:val="nil"/>
              <w:left w:val="nil"/>
              <w:bottom w:val="single" w:sz="4" w:space="0" w:color="auto"/>
              <w:right w:val="single" w:sz="4" w:space="0" w:color="auto"/>
            </w:tcBorders>
            <w:shd w:val="clear" w:color="auto" w:fill="auto"/>
            <w:noWrap/>
            <w:vAlign w:val="center"/>
            <w:hideMark/>
          </w:tcPr>
          <w:p w14:paraId="5219A078" w14:textId="77777777" w:rsidR="00F01D51" w:rsidRDefault="00F01D51" w:rsidP="00BF6D0B">
            <w:pPr>
              <w:jc w:val="center"/>
              <w:rPr>
                <w:sz w:val="18"/>
                <w:szCs w:val="18"/>
              </w:rPr>
            </w:pPr>
            <w:r>
              <w:rPr>
                <w:sz w:val="18"/>
                <w:szCs w:val="18"/>
              </w:rPr>
              <w:t>3</w:t>
            </w:r>
          </w:p>
        </w:tc>
        <w:tc>
          <w:tcPr>
            <w:tcW w:w="1196" w:type="dxa"/>
            <w:tcBorders>
              <w:top w:val="nil"/>
              <w:left w:val="nil"/>
              <w:bottom w:val="single" w:sz="4" w:space="0" w:color="auto"/>
              <w:right w:val="single" w:sz="4" w:space="0" w:color="auto"/>
            </w:tcBorders>
            <w:shd w:val="clear" w:color="auto" w:fill="auto"/>
            <w:noWrap/>
            <w:vAlign w:val="center"/>
            <w:hideMark/>
          </w:tcPr>
          <w:p w14:paraId="3C2E0FBC" w14:textId="77777777" w:rsidR="00F01D51" w:rsidRDefault="00F01D51" w:rsidP="00BF6D0B">
            <w:pPr>
              <w:jc w:val="center"/>
              <w:rPr>
                <w:sz w:val="18"/>
                <w:szCs w:val="18"/>
              </w:rPr>
            </w:pPr>
            <w:r>
              <w:rPr>
                <w:sz w:val="18"/>
                <w:szCs w:val="18"/>
              </w:rPr>
              <w:t>4</w:t>
            </w:r>
          </w:p>
        </w:tc>
        <w:tc>
          <w:tcPr>
            <w:tcW w:w="2090" w:type="dxa"/>
            <w:tcBorders>
              <w:top w:val="nil"/>
              <w:left w:val="nil"/>
              <w:bottom w:val="single" w:sz="4" w:space="0" w:color="auto"/>
              <w:right w:val="single" w:sz="4" w:space="0" w:color="auto"/>
            </w:tcBorders>
            <w:shd w:val="clear" w:color="auto" w:fill="auto"/>
            <w:noWrap/>
            <w:vAlign w:val="center"/>
            <w:hideMark/>
          </w:tcPr>
          <w:p w14:paraId="4E1E679A" w14:textId="77777777" w:rsidR="00F01D51" w:rsidRDefault="00F01D51" w:rsidP="00BF6D0B">
            <w:pPr>
              <w:jc w:val="center"/>
              <w:rPr>
                <w:sz w:val="18"/>
                <w:szCs w:val="18"/>
              </w:rPr>
            </w:pPr>
            <w:r>
              <w:rPr>
                <w:sz w:val="18"/>
                <w:szCs w:val="18"/>
              </w:rPr>
              <w:t>5</w:t>
            </w:r>
          </w:p>
        </w:tc>
        <w:tc>
          <w:tcPr>
            <w:tcW w:w="1569" w:type="dxa"/>
            <w:tcBorders>
              <w:top w:val="nil"/>
              <w:left w:val="nil"/>
              <w:bottom w:val="single" w:sz="4" w:space="0" w:color="auto"/>
              <w:right w:val="single" w:sz="4" w:space="0" w:color="auto"/>
            </w:tcBorders>
            <w:shd w:val="clear" w:color="auto" w:fill="auto"/>
            <w:noWrap/>
            <w:vAlign w:val="center"/>
            <w:hideMark/>
          </w:tcPr>
          <w:p w14:paraId="7F7963A5" w14:textId="77777777" w:rsidR="00F01D51" w:rsidRDefault="00F01D51" w:rsidP="00BF6D0B">
            <w:pPr>
              <w:jc w:val="center"/>
              <w:rPr>
                <w:sz w:val="18"/>
                <w:szCs w:val="18"/>
              </w:rPr>
            </w:pPr>
            <w:r>
              <w:rPr>
                <w:sz w:val="18"/>
                <w:szCs w:val="18"/>
              </w:rPr>
              <w:t>6</w:t>
            </w:r>
          </w:p>
        </w:tc>
        <w:tc>
          <w:tcPr>
            <w:tcW w:w="1709" w:type="dxa"/>
            <w:tcBorders>
              <w:top w:val="nil"/>
              <w:left w:val="nil"/>
              <w:bottom w:val="single" w:sz="4" w:space="0" w:color="auto"/>
              <w:right w:val="single" w:sz="4" w:space="0" w:color="auto"/>
            </w:tcBorders>
            <w:shd w:val="clear" w:color="auto" w:fill="auto"/>
            <w:noWrap/>
            <w:vAlign w:val="center"/>
            <w:hideMark/>
          </w:tcPr>
          <w:p w14:paraId="6EF0B5F0" w14:textId="77777777" w:rsidR="00F01D51" w:rsidRDefault="00F01D51" w:rsidP="00BF6D0B">
            <w:pPr>
              <w:jc w:val="center"/>
              <w:rPr>
                <w:sz w:val="18"/>
                <w:szCs w:val="18"/>
              </w:rPr>
            </w:pPr>
            <w:r>
              <w:rPr>
                <w:sz w:val="18"/>
                <w:szCs w:val="18"/>
              </w:rPr>
              <w:t>7</w:t>
            </w:r>
          </w:p>
        </w:tc>
        <w:tc>
          <w:tcPr>
            <w:tcW w:w="1301" w:type="dxa"/>
            <w:tcBorders>
              <w:top w:val="nil"/>
              <w:left w:val="nil"/>
              <w:bottom w:val="single" w:sz="4" w:space="0" w:color="auto"/>
              <w:right w:val="single" w:sz="4" w:space="0" w:color="auto"/>
            </w:tcBorders>
            <w:shd w:val="clear" w:color="auto" w:fill="auto"/>
            <w:noWrap/>
            <w:vAlign w:val="center"/>
            <w:hideMark/>
          </w:tcPr>
          <w:p w14:paraId="2380A1EA" w14:textId="77777777" w:rsidR="00F01D51" w:rsidRDefault="00F01D51" w:rsidP="00BF6D0B">
            <w:pPr>
              <w:jc w:val="center"/>
              <w:rPr>
                <w:sz w:val="18"/>
                <w:szCs w:val="18"/>
              </w:rPr>
            </w:pPr>
            <w:r>
              <w:rPr>
                <w:sz w:val="18"/>
                <w:szCs w:val="18"/>
              </w:rPr>
              <w:t>8</w:t>
            </w:r>
          </w:p>
        </w:tc>
        <w:tc>
          <w:tcPr>
            <w:tcW w:w="1124" w:type="dxa"/>
            <w:tcBorders>
              <w:top w:val="nil"/>
              <w:left w:val="nil"/>
              <w:bottom w:val="single" w:sz="4" w:space="0" w:color="auto"/>
              <w:right w:val="single" w:sz="4" w:space="0" w:color="auto"/>
            </w:tcBorders>
            <w:shd w:val="clear" w:color="auto" w:fill="auto"/>
            <w:noWrap/>
            <w:vAlign w:val="center"/>
            <w:hideMark/>
          </w:tcPr>
          <w:p w14:paraId="18D04CE0" w14:textId="77777777" w:rsidR="00F01D51" w:rsidRDefault="00F01D51" w:rsidP="00BF6D0B">
            <w:pPr>
              <w:jc w:val="center"/>
              <w:rPr>
                <w:sz w:val="18"/>
                <w:szCs w:val="18"/>
              </w:rPr>
            </w:pPr>
            <w:r>
              <w:rPr>
                <w:sz w:val="18"/>
                <w:szCs w:val="18"/>
              </w:rPr>
              <w:t>9</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0A21F011" w14:textId="77777777" w:rsidR="00F01D51" w:rsidRDefault="00F01D51" w:rsidP="00BF6D0B">
            <w:pPr>
              <w:jc w:val="center"/>
              <w:rPr>
                <w:sz w:val="18"/>
                <w:szCs w:val="18"/>
              </w:rPr>
            </w:pPr>
            <w:r>
              <w:rPr>
                <w:sz w:val="18"/>
                <w:szCs w:val="18"/>
              </w:rPr>
              <w:t>10</w:t>
            </w:r>
          </w:p>
        </w:tc>
      </w:tr>
      <w:tr w:rsidR="00F01D51" w14:paraId="1D66C6B1" w14:textId="77777777" w:rsidTr="00BF6D0B">
        <w:trPr>
          <w:gridAfter w:val="1"/>
          <w:wAfter w:w="7" w:type="dxa"/>
          <w:trHeight w:val="938"/>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14:paraId="43EB01D8" w14:textId="77777777" w:rsidR="00F01D51" w:rsidRDefault="00F01D51" w:rsidP="00BF6D0B">
            <w:pPr>
              <w:jc w:val="center"/>
              <w:rPr>
                <w:sz w:val="18"/>
                <w:szCs w:val="18"/>
              </w:rPr>
            </w:pPr>
            <w:r>
              <w:rPr>
                <w:sz w:val="18"/>
                <w:szCs w:val="18"/>
              </w:rPr>
              <w:t>1</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28905" w14:textId="77777777" w:rsidR="00F01D51" w:rsidRDefault="00F01D51" w:rsidP="00BF6D0B">
            <w:pPr>
              <w:rPr>
                <w:color w:val="000000"/>
                <w:sz w:val="20"/>
                <w:szCs w:val="20"/>
              </w:rPr>
            </w:pPr>
            <w:r>
              <w:rPr>
                <w:color w:val="000000"/>
                <w:sz w:val="20"/>
                <w:szCs w:val="20"/>
              </w:rPr>
              <w:t xml:space="preserve">Кемеровский муниципальный округ </w:t>
            </w:r>
          </w:p>
        </w:tc>
        <w:tc>
          <w:tcPr>
            <w:tcW w:w="3013" w:type="dxa"/>
            <w:tcBorders>
              <w:top w:val="single" w:sz="4" w:space="0" w:color="auto"/>
              <w:left w:val="nil"/>
              <w:bottom w:val="single" w:sz="4" w:space="0" w:color="auto"/>
              <w:right w:val="single" w:sz="4" w:space="0" w:color="auto"/>
            </w:tcBorders>
            <w:shd w:val="clear" w:color="auto" w:fill="auto"/>
            <w:vAlign w:val="center"/>
            <w:hideMark/>
          </w:tcPr>
          <w:p w14:paraId="413F5E95" w14:textId="77777777" w:rsidR="00F01D51" w:rsidRDefault="00F01D51" w:rsidP="00BF6D0B">
            <w:pPr>
              <w:rPr>
                <w:color w:val="000000"/>
                <w:sz w:val="20"/>
                <w:szCs w:val="20"/>
              </w:rPr>
            </w:pPr>
            <w:proofErr w:type="spellStart"/>
            <w:r>
              <w:rPr>
                <w:color w:val="000000"/>
                <w:sz w:val="20"/>
                <w:szCs w:val="20"/>
              </w:rPr>
              <w:t>Догазификация</w:t>
            </w:r>
            <w:proofErr w:type="spellEnd"/>
            <w:r>
              <w:rPr>
                <w:color w:val="000000"/>
                <w:sz w:val="20"/>
                <w:szCs w:val="20"/>
              </w:rPr>
              <w:t xml:space="preserve"> населения на сети газоснабжения коттеджного поселка "Журавлевы горы" </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371C44D5" w14:textId="77777777" w:rsidR="00F01D51" w:rsidRDefault="00F01D51" w:rsidP="00BF6D0B">
            <w:pPr>
              <w:rPr>
                <w:sz w:val="20"/>
                <w:szCs w:val="20"/>
              </w:rPr>
            </w:pPr>
            <w:r>
              <w:rPr>
                <w:sz w:val="20"/>
                <w:szCs w:val="20"/>
              </w:rPr>
              <w:t>042-22-870-004</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97CE3" w14:textId="77777777" w:rsidR="00F01D51" w:rsidRDefault="00F01D51" w:rsidP="00BF6D0B">
            <w:pPr>
              <w:jc w:val="center"/>
              <w:rPr>
                <w:color w:val="000000"/>
                <w:sz w:val="20"/>
                <w:szCs w:val="20"/>
              </w:rPr>
            </w:pPr>
            <w:r>
              <w:rPr>
                <w:color w:val="000000"/>
                <w:sz w:val="20"/>
                <w:szCs w:val="20"/>
              </w:rPr>
              <w:t>1,890</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904AD" w14:textId="77777777" w:rsidR="00F01D51" w:rsidRDefault="00F01D51" w:rsidP="00BF6D0B">
            <w:pPr>
              <w:jc w:val="center"/>
              <w:rPr>
                <w:color w:val="000000"/>
                <w:sz w:val="20"/>
                <w:szCs w:val="20"/>
              </w:rPr>
            </w:pPr>
            <w:r>
              <w:rPr>
                <w:color w:val="000000"/>
                <w:sz w:val="20"/>
                <w:szCs w:val="20"/>
              </w:rPr>
              <w:t>1,890</w:t>
            </w:r>
          </w:p>
        </w:tc>
        <w:tc>
          <w:tcPr>
            <w:tcW w:w="1709" w:type="dxa"/>
            <w:tcBorders>
              <w:top w:val="nil"/>
              <w:left w:val="nil"/>
              <w:bottom w:val="single" w:sz="4" w:space="0" w:color="auto"/>
              <w:right w:val="single" w:sz="4" w:space="0" w:color="auto"/>
            </w:tcBorders>
            <w:shd w:val="clear" w:color="auto" w:fill="auto"/>
            <w:vAlign w:val="center"/>
            <w:hideMark/>
          </w:tcPr>
          <w:p w14:paraId="4685567C" w14:textId="77777777" w:rsidR="00F01D51" w:rsidRDefault="00F01D51" w:rsidP="00BF6D0B">
            <w:pPr>
              <w:jc w:val="center"/>
              <w:rPr>
                <w:sz w:val="18"/>
                <w:szCs w:val="18"/>
              </w:rPr>
            </w:pPr>
            <w:r>
              <w:rPr>
                <w:sz w:val="18"/>
                <w:szCs w:val="18"/>
              </w:rPr>
              <w:t>-</w:t>
            </w:r>
          </w:p>
        </w:tc>
        <w:tc>
          <w:tcPr>
            <w:tcW w:w="1301" w:type="dxa"/>
            <w:tcBorders>
              <w:top w:val="nil"/>
              <w:left w:val="nil"/>
              <w:bottom w:val="single" w:sz="4" w:space="0" w:color="auto"/>
              <w:right w:val="single" w:sz="4" w:space="0" w:color="auto"/>
            </w:tcBorders>
            <w:shd w:val="clear" w:color="auto" w:fill="auto"/>
            <w:noWrap/>
            <w:vAlign w:val="center"/>
          </w:tcPr>
          <w:p w14:paraId="0453B3C9" w14:textId="77777777" w:rsidR="00F01D51" w:rsidRDefault="00F01D51" w:rsidP="00BF6D0B">
            <w:pPr>
              <w:jc w:val="center"/>
              <w:rPr>
                <w:sz w:val="18"/>
                <w:szCs w:val="18"/>
              </w:rPr>
            </w:pPr>
            <w:r>
              <w:rPr>
                <w:sz w:val="18"/>
                <w:szCs w:val="18"/>
              </w:rPr>
              <w:t>-</w:t>
            </w:r>
          </w:p>
        </w:tc>
        <w:tc>
          <w:tcPr>
            <w:tcW w:w="1124" w:type="dxa"/>
            <w:tcBorders>
              <w:top w:val="nil"/>
              <w:left w:val="nil"/>
              <w:bottom w:val="single" w:sz="4" w:space="0" w:color="auto"/>
              <w:right w:val="single" w:sz="4" w:space="0" w:color="auto"/>
            </w:tcBorders>
            <w:shd w:val="clear" w:color="auto" w:fill="auto"/>
            <w:noWrap/>
            <w:vAlign w:val="center"/>
            <w:hideMark/>
          </w:tcPr>
          <w:p w14:paraId="1A24C63E" w14:textId="77777777" w:rsidR="00F01D51" w:rsidRDefault="00F01D51" w:rsidP="00BF6D0B">
            <w:pPr>
              <w:jc w:val="center"/>
              <w:rPr>
                <w:sz w:val="18"/>
                <w:szCs w:val="18"/>
              </w:rPr>
            </w:pPr>
            <w:r>
              <w:rPr>
                <w:sz w:val="18"/>
                <w:szCs w:val="18"/>
              </w:rPr>
              <w:t>-</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5F00C" w14:textId="77777777" w:rsidR="00F01D51" w:rsidRDefault="00F01D51" w:rsidP="00BF6D0B">
            <w:pPr>
              <w:jc w:val="center"/>
              <w:rPr>
                <w:color w:val="000000"/>
                <w:sz w:val="20"/>
                <w:szCs w:val="20"/>
              </w:rPr>
            </w:pPr>
            <w:r>
              <w:rPr>
                <w:color w:val="000000"/>
                <w:sz w:val="20"/>
                <w:szCs w:val="20"/>
              </w:rPr>
              <w:t>1,890</w:t>
            </w:r>
          </w:p>
        </w:tc>
      </w:tr>
      <w:tr w:rsidR="00F01D51" w14:paraId="6FD02E60" w14:textId="77777777" w:rsidTr="00BF6D0B">
        <w:trPr>
          <w:gridAfter w:val="1"/>
          <w:wAfter w:w="7" w:type="dxa"/>
          <w:trHeight w:val="732"/>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14:paraId="0AE12EF9" w14:textId="77777777" w:rsidR="00F01D51" w:rsidRDefault="00F01D51" w:rsidP="00BF6D0B">
            <w:pPr>
              <w:jc w:val="center"/>
              <w:rPr>
                <w:sz w:val="18"/>
                <w:szCs w:val="18"/>
              </w:rPr>
            </w:pPr>
            <w:r>
              <w:rPr>
                <w:sz w:val="18"/>
                <w:szCs w:val="18"/>
              </w:rPr>
              <w:t>2</w:t>
            </w:r>
          </w:p>
        </w:tc>
        <w:tc>
          <w:tcPr>
            <w:tcW w:w="1678" w:type="dxa"/>
            <w:tcBorders>
              <w:top w:val="nil"/>
              <w:left w:val="single" w:sz="4" w:space="0" w:color="auto"/>
              <w:bottom w:val="single" w:sz="4" w:space="0" w:color="auto"/>
              <w:right w:val="single" w:sz="4" w:space="0" w:color="auto"/>
            </w:tcBorders>
            <w:shd w:val="clear" w:color="auto" w:fill="auto"/>
            <w:vAlign w:val="center"/>
            <w:hideMark/>
          </w:tcPr>
          <w:p w14:paraId="7BD3C28C" w14:textId="77777777" w:rsidR="00F01D51" w:rsidRDefault="00F01D51" w:rsidP="00BF6D0B">
            <w:pPr>
              <w:rPr>
                <w:color w:val="000000"/>
                <w:sz w:val="20"/>
                <w:szCs w:val="20"/>
              </w:rPr>
            </w:pPr>
            <w:r>
              <w:rPr>
                <w:color w:val="000000"/>
                <w:sz w:val="20"/>
                <w:szCs w:val="20"/>
              </w:rPr>
              <w:t xml:space="preserve">Кемеровский муниципальный округ </w:t>
            </w:r>
          </w:p>
        </w:tc>
        <w:tc>
          <w:tcPr>
            <w:tcW w:w="3013" w:type="dxa"/>
            <w:tcBorders>
              <w:top w:val="nil"/>
              <w:left w:val="nil"/>
              <w:bottom w:val="single" w:sz="4" w:space="0" w:color="auto"/>
              <w:right w:val="single" w:sz="4" w:space="0" w:color="auto"/>
            </w:tcBorders>
            <w:shd w:val="clear" w:color="auto" w:fill="auto"/>
            <w:vAlign w:val="center"/>
            <w:hideMark/>
          </w:tcPr>
          <w:p w14:paraId="05DB68A1" w14:textId="77777777" w:rsidR="00F01D51" w:rsidRDefault="00F01D51" w:rsidP="00BF6D0B">
            <w:pPr>
              <w:rPr>
                <w:color w:val="000000"/>
                <w:sz w:val="20"/>
                <w:szCs w:val="20"/>
              </w:rPr>
            </w:pPr>
            <w:proofErr w:type="spellStart"/>
            <w:r>
              <w:rPr>
                <w:color w:val="000000"/>
                <w:sz w:val="20"/>
                <w:szCs w:val="20"/>
              </w:rPr>
              <w:t>Догазификация</w:t>
            </w:r>
            <w:proofErr w:type="spellEnd"/>
            <w:r>
              <w:rPr>
                <w:color w:val="000000"/>
                <w:sz w:val="20"/>
                <w:szCs w:val="20"/>
              </w:rPr>
              <w:t xml:space="preserve"> населения на сети газоснабжения </w:t>
            </w:r>
            <w:proofErr w:type="spellStart"/>
            <w:r>
              <w:rPr>
                <w:color w:val="000000"/>
                <w:sz w:val="20"/>
                <w:szCs w:val="20"/>
              </w:rPr>
              <w:t>с.Андреевка</w:t>
            </w:r>
            <w:proofErr w:type="spellEnd"/>
            <w:r>
              <w:rPr>
                <w:color w:val="000000"/>
                <w:sz w:val="20"/>
                <w:szCs w:val="20"/>
              </w:rPr>
              <w:t xml:space="preserve"> </w:t>
            </w:r>
          </w:p>
        </w:tc>
        <w:tc>
          <w:tcPr>
            <w:tcW w:w="1196" w:type="dxa"/>
            <w:tcBorders>
              <w:top w:val="nil"/>
              <w:left w:val="nil"/>
              <w:bottom w:val="single" w:sz="4" w:space="0" w:color="auto"/>
              <w:right w:val="single" w:sz="4" w:space="0" w:color="auto"/>
            </w:tcBorders>
            <w:shd w:val="clear" w:color="auto" w:fill="auto"/>
            <w:vAlign w:val="center"/>
            <w:hideMark/>
          </w:tcPr>
          <w:p w14:paraId="4D498E07" w14:textId="77777777" w:rsidR="00F01D51" w:rsidRDefault="00F01D51" w:rsidP="00BF6D0B">
            <w:pPr>
              <w:rPr>
                <w:sz w:val="20"/>
                <w:szCs w:val="20"/>
              </w:rPr>
            </w:pPr>
            <w:r>
              <w:rPr>
                <w:sz w:val="20"/>
                <w:szCs w:val="20"/>
              </w:rPr>
              <w:t>042-22-870-003</w:t>
            </w:r>
          </w:p>
        </w:tc>
        <w:tc>
          <w:tcPr>
            <w:tcW w:w="2090" w:type="dxa"/>
            <w:tcBorders>
              <w:top w:val="nil"/>
              <w:left w:val="single" w:sz="4" w:space="0" w:color="auto"/>
              <w:bottom w:val="single" w:sz="4" w:space="0" w:color="auto"/>
              <w:right w:val="single" w:sz="4" w:space="0" w:color="auto"/>
            </w:tcBorders>
            <w:shd w:val="clear" w:color="auto" w:fill="auto"/>
            <w:vAlign w:val="center"/>
            <w:hideMark/>
          </w:tcPr>
          <w:p w14:paraId="19DA7C76" w14:textId="77777777" w:rsidR="00F01D51" w:rsidRDefault="00F01D51" w:rsidP="00BF6D0B">
            <w:pPr>
              <w:jc w:val="center"/>
              <w:rPr>
                <w:color w:val="000000"/>
                <w:sz w:val="20"/>
                <w:szCs w:val="20"/>
              </w:rPr>
            </w:pPr>
            <w:r>
              <w:rPr>
                <w:color w:val="000000"/>
                <w:sz w:val="20"/>
                <w:szCs w:val="20"/>
              </w:rPr>
              <w:t>10,340</w:t>
            </w:r>
          </w:p>
        </w:tc>
        <w:tc>
          <w:tcPr>
            <w:tcW w:w="1569" w:type="dxa"/>
            <w:tcBorders>
              <w:top w:val="nil"/>
              <w:left w:val="single" w:sz="4" w:space="0" w:color="auto"/>
              <w:bottom w:val="single" w:sz="4" w:space="0" w:color="auto"/>
              <w:right w:val="single" w:sz="4" w:space="0" w:color="auto"/>
            </w:tcBorders>
            <w:shd w:val="clear" w:color="auto" w:fill="auto"/>
            <w:vAlign w:val="center"/>
            <w:hideMark/>
          </w:tcPr>
          <w:p w14:paraId="6DE56D24" w14:textId="77777777" w:rsidR="00F01D51" w:rsidRDefault="00F01D51" w:rsidP="00BF6D0B">
            <w:pPr>
              <w:jc w:val="center"/>
              <w:rPr>
                <w:color w:val="000000"/>
                <w:sz w:val="20"/>
                <w:szCs w:val="20"/>
              </w:rPr>
            </w:pPr>
            <w:r>
              <w:rPr>
                <w:color w:val="000000"/>
                <w:sz w:val="20"/>
                <w:szCs w:val="20"/>
              </w:rPr>
              <w:t>10,340</w:t>
            </w:r>
          </w:p>
        </w:tc>
        <w:tc>
          <w:tcPr>
            <w:tcW w:w="1709" w:type="dxa"/>
            <w:tcBorders>
              <w:top w:val="nil"/>
              <w:left w:val="nil"/>
              <w:bottom w:val="single" w:sz="4" w:space="0" w:color="auto"/>
              <w:right w:val="single" w:sz="4" w:space="0" w:color="auto"/>
            </w:tcBorders>
            <w:shd w:val="clear" w:color="auto" w:fill="auto"/>
            <w:vAlign w:val="center"/>
            <w:hideMark/>
          </w:tcPr>
          <w:p w14:paraId="1598F9B6" w14:textId="77777777" w:rsidR="00F01D51" w:rsidRDefault="00F01D51" w:rsidP="00BF6D0B">
            <w:pPr>
              <w:jc w:val="center"/>
              <w:rPr>
                <w:sz w:val="18"/>
                <w:szCs w:val="18"/>
              </w:rPr>
            </w:pPr>
            <w:r>
              <w:rPr>
                <w:sz w:val="18"/>
                <w:szCs w:val="18"/>
              </w:rPr>
              <w:t>-</w:t>
            </w:r>
          </w:p>
        </w:tc>
        <w:tc>
          <w:tcPr>
            <w:tcW w:w="1301" w:type="dxa"/>
            <w:tcBorders>
              <w:top w:val="nil"/>
              <w:left w:val="nil"/>
              <w:bottom w:val="single" w:sz="4" w:space="0" w:color="auto"/>
              <w:right w:val="single" w:sz="4" w:space="0" w:color="auto"/>
            </w:tcBorders>
            <w:shd w:val="clear" w:color="auto" w:fill="auto"/>
            <w:noWrap/>
            <w:vAlign w:val="center"/>
          </w:tcPr>
          <w:p w14:paraId="28B089DE" w14:textId="77777777" w:rsidR="00F01D51" w:rsidRDefault="00F01D51" w:rsidP="00BF6D0B">
            <w:pPr>
              <w:jc w:val="center"/>
              <w:rPr>
                <w:sz w:val="18"/>
                <w:szCs w:val="18"/>
              </w:rPr>
            </w:pPr>
            <w:r>
              <w:rPr>
                <w:sz w:val="18"/>
                <w:szCs w:val="18"/>
              </w:rPr>
              <w:t>-</w:t>
            </w:r>
          </w:p>
        </w:tc>
        <w:tc>
          <w:tcPr>
            <w:tcW w:w="1124" w:type="dxa"/>
            <w:tcBorders>
              <w:top w:val="nil"/>
              <w:left w:val="nil"/>
              <w:bottom w:val="single" w:sz="4" w:space="0" w:color="auto"/>
              <w:right w:val="single" w:sz="4" w:space="0" w:color="auto"/>
            </w:tcBorders>
            <w:shd w:val="clear" w:color="auto" w:fill="auto"/>
            <w:noWrap/>
            <w:vAlign w:val="center"/>
            <w:hideMark/>
          </w:tcPr>
          <w:p w14:paraId="17A5DFD2" w14:textId="77777777" w:rsidR="00F01D51" w:rsidRDefault="00F01D51" w:rsidP="00BF6D0B">
            <w:pPr>
              <w:jc w:val="center"/>
              <w:rPr>
                <w:sz w:val="18"/>
                <w:szCs w:val="18"/>
              </w:rPr>
            </w:pPr>
            <w:r>
              <w:rPr>
                <w:sz w:val="18"/>
                <w:szCs w:val="18"/>
              </w:rPr>
              <w:t>-</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51882A6B" w14:textId="77777777" w:rsidR="00F01D51" w:rsidRDefault="00F01D51" w:rsidP="00BF6D0B">
            <w:pPr>
              <w:jc w:val="center"/>
              <w:rPr>
                <w:color w:val="000000"/>
                <w:sz w:val="20"/>
                <w:szCs w:val="20"/>
              </w:rPr>
            </w:pPr>
            <w:r>
              <w:rPr>
                <w:color w:val="000000"/>
                <w:sz w:val="20"/>
                <w:szCs w:val="20"/>
              </w:rPr>
              <w:t>10,340</w:t>
            </w:r>
          </w:p>
        </w:tc>
      </w:tr>
      <w:tr w:rsidR="00F01D51" w14:paraId="130C4A10" w14:textId="77777777" w:rsidTr="00BF6D0B">
        <w:trPr>
          <w:gridAfter w:val="1"/>
          <w:wAfter w:w="7" w:type="dxa"/>
          <w:trHeight w:val="732"/>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14:paraId="208FFB1C" w14:textId="77777777" w:rsidR="00F01D51" w:rsidRDefault="00F01D51" w:rsidP="00BF6D0B">
            <w:pPr>
              <w:jc w:val="center"/>
              <w:rPr>
                <w:sz w:val="18"/>
                <w:szCs w:val="18"/>
              </w:rPr>
            </w:pPr>
            <w:r>
              <w:rPr>
                <w:sz w:val="18"/>
                <w:szCs w:val="18"/>
              </w:rPr>
              <w:t>3</w:t>
            </w:r>
          </w:p>
        </w:tc>
        <w:tc>
          <w:tcPr>
            <w:tcW w:w="1678" w:type="dxa"/>
            <w:tcBorders>
              <w:top w:val="nil"/>
              <w:left w:val="single" w:sz="4" w:space="0" w:color="auto"/>
              <w:bottom w:val="single" w:sz="4" w:space="0" w:color="auto"/>
              <w:right w:val="single" w:sz="4" w:space="0" w:color="auto"/>
            </w:tcBorders>
            <w:shd w:val="clear" w:color="auto" w:fill="auto"/>
            <w:vAlign w:val="center"/>
            <w:hideMark/>
          </w:tcPr>
          <w:p w14:paraId="4EA119BE" w14:textId="77777777" w:rsidR="00F01D51" w:rsidRDefault="00F01D51" w:rsidP="00BF6D0B">
            <w:pPr>
              <w:rPr>
                <w:color w:val="000000"/>
                <w:sz w:val="20"/>
                <w:szCs w:val="20"/>
              </w:rPr>
            </w:pPr>
            <w:r>
              <w:rPr>
                <w:color w:val="000000"/>
                <w:sz w:val="20"/>
                <w:szCs w:val="20"/>
              </w:rPr>
              <w:t xml:space="preserve">Кемеровский муниципальный округ </w:t>
            </w:r>
          </w:p>
        </w:tc>
        <w:tc>
          <w:tcPr>
            <w:tcW w:w="3013" w:type="dxa"/>
            <w:tcBorders>
              <w:top w:val="nil"/>
              <w:left w:val="nil"/>
              <w:bottom w:val="single" w:sz="4" w:space="0" w:color="auto"/>
              <w:right w:val="single" w:sz="4" w:space="0" w:color="auto"/>
            </w:tcBorders>
            <w:shd w:val="clear" w:color="auto" w:fill="auto"/>
            <w:vAlign w:val="center"/>
            <w:hideMark/>
          </w:tcPr>
          <w:p w14:paraId="15656D2F" w14:textId="77777777" w:rsidR="00F01D51" w:rsidRDefault="00F01D51" w:rsidP="00BF6D0B">
            <w:pPr>
              <w:rPr>
                <w:color w:val="000000"/>
                <w:sz w:val="20"/>
                <w:szCs w:val="20"/>
              </w:rPr>
            </w:pPr>
            <w:proofErr w:type="spellStart"/>
            <w:r>
              <w:rPr>
                <w:color w:val="000000"/>
                <w:sz w:val="20"/>
                <w:szCs w:val="20"/>
              </w:rPr>
              <w:t>Догазификация</w:t>
            </w:r>
            <w:proofErr w:type="spellEnd"/>
            <w:r>
              <w:rPr>
                <w:color w:val="000000"/>
                <w:sz w:val="20"/>
                <w:szCs w:val="20"/>
              </w:rPr>
              <w:t xml:space="preserve"> населения на сети газоснабжения Красная горка </w:t>
            </w:r>
          </w:p>
        </w:tc>
        <w:tc>
          <w:tcPr>
            <w:tcW w:w="1196" w:type="dxa"/>
            <w:tcBorders>
              <w:top w:val="nil"/>
              <w:left w:val="nil"/>
              <w:bottom w:val="single" w:sz="4" w:space="0" w:color="auto"/>
              <w:right w:val="single" w:sz="4" w:space="0" w:color="auto"/>
            </w:tcBorders>
            <w:shd w:val="clear" w:color="auto" w:fill="auto"/>
            <w:vAlign w:val="center"/>
            <w:hideMark/>
          </w:tcPr>
          <w:p w14:paraId="6F1A71C6" w14:textId="77777777" w:rsidR="00F01D51" w:rsidRDefault="00F01D51" w:rsidP="00BF6D0B">
            <w:pPr>
              <w:rPr>
                <w:sz w:val="20"/>
                <w:szCs w:val="20"/>
              </w:rPr>
            </w:pPr>
            <w:r>
              <w:rPr>
                <w:sz w:val="20"/>
                <w:szCs w:val="20"/>
              </w:rPr>
              <w:t>042-22-870-002</w:t>
            </w:r>
          </w:p>
        </w:tc>
        <w:tc>
          <w:tcPr>
            <w:tcW w:w="2090" w:type="dxa"/>
            <w:tcBorders>
              <w:top w:val="nil"/>
              <w:left w:val="single" w:sz="4" w:space="0" w:color="auto"/>
              <w:bottom w:val="single" w:sz="4" w:space="0" w:color="auto"/>
              <w:right w:val="single" w:sz="4" w:space="0" w:color="auto"/>
            </w:tcBorders>
            <w:shd w:val="clear" w:color="auto" w:fill="auto"/>
            <w:vAlign w:val="center"/>
            <w:hideMark/>
          </w:tcPr>
          <w:p w14:paraId="648BA0A1" w14:textId="77777777" w:rsidR="00F01D51" w:rsidRDefault="00F01D51" w:rsidP="00BF6D0B">
            <w:pPr>
              <w:jc w:val="center"/>
              <w:rPr>
                <w:color w:val="000000"/>
                <w:sz w:val="20"/>
                <w:szCs w:val="20"/>
              </w:rPr>
            </w:pPr>
            <w:r>
              <w:rPr>
                <w:color w:val="000000"/>
                <w:sz w:val="20"/>
                <w:szCs w:val="20"/>
              </w:rPr>
              <w:t>5,050</w:t>
            </w:r>
          </w:p>
        </w:tc>
        <w:tc>
          <w:tcPr>
            <w:tcW w:w="1569" w:type="dxa"/>
            <w:tcBorders>
              <w:top w:val="nil"/>
              <w:left w:val="single" w:sz="4" w:space="0" w:color="auto"/>
              <w:bottom w:val="single" w:sz="4" w:space="0" w:color="auto"/>
              <w:right w:val="single" w:sz="4" w:space="0" w:color="auto"/>
            </w:tcBorders>
            <w:shd w:val="clear" w:color="auto" w:fill="auto"/>
            <w:vAlign w:val="center"/>
            <w:hideMark/>
          </w:tcPr>
          <w:p w14:paraId="5B9E2950" w14:textId="77777777" w:rsidR="00F01D51" w:rsidRDefault="00F01D51" w:rsidP="00BF6D0B">
            <w:pPr>
              <w:jc w:val="center"/>
              <w:rPr>
                <w:color w:val="000000"/>
                <w:sz w:val="20"/>
                <w:szCs w:val="20"/>
              </w:rPr>
            </w:pPr>
            <w:r>
              <w:rPr>
                <w:color w:val="000000"/>
                <w:sz w:val="20"/>
                <w:szCs w:val="20"/>
              </w:rPr>
              <w:t>5,050</w:t>
            </w:r>
          </w:p>
        </w:tc>
        <w:tc>
          <w:tcPr>
            <w:tcW w:w="1709" w:type="dxa"/>
            <w:tcBorders>
              <w:top w:val="nil"/>
              <w:left w:val="nil"/>
              <w:bottom w:val="single" w:sz="4" w:space="0" w:color="auto"/>
              <w:right w:val="single" w:sz="4" w:space="0" w:color="auto"/>
            </w:tcBorders>
            <w:shd w:val="clear" w:color="auto" w:fill="auto"/>
            <w:vAlign w:val="center"/>
            <w:hideMark/>
          </w:tcPr>
          <w:p w14:paraId="5DA3C052" w14:textId="77777777" w:rsidR="00F01D51" w:rsidRDefault="00F01D51" w:rsidP="00BF6D0B">
            <w:pPr>
              <w:jc w:val="center"/>
              <w:rPr>
                <w:sz w:val="18"/>
                <w:szCs w:val="18"/>
              </w:rPr>
            </w:pPr>
            <w:r>
              <w:rPr>
                <w:sz w:val="18"/>
                <w:szCs w:val="18"/>
              </w:rPr>
              <w:t>-</w:t>
            </w:r>
          </w:p>
        </w:tc>
        <w:tc>
          <w:tcPr>
            <w:tcW w:w="1301" w:type="dxa"/>
            <w:tcBorders>
              <w:top w:val="nil"/>
              <w:left w:val="nil"/>
              <w:bottom w:val="single" w:sz="4" w:space="0" w:color="auto"/>
              <w:right w:val="single" w:sz="4" w:space="0" w:color="auto"/>
            </w:tcBorders>
            <w:shd w:val="clear" w:color="auto" w:fill="auto"/>
            <w:noWrap/>
            <w:vAlign w:val="center"/>
          </w:tcPr>
          <w:p w14:paraId="6E15F6F5" w14:textId="77777777" w:rsidR="00F01D51" w:rsidRDefault="00F01D51" w:rsidP="00BF6D0B">
            <w:pPr>
              <w:jc w:val="center"/>
              <w:rPr>
                <w:sz w:val="18"/>
                <w:szCs w:val="18"/>
              </w:rPr>
            </w:pPr>
            <w:r>
              <w:rPr>
                <w:sz w:val="18"/>
                <w:szCs w:val="18"/>
              </w:rPr>
              <w:t>-</w:t>
            </w:r>
          </w:p>
        </w:tc>
        <w:tc>
          <w:tcPr>
            <w:tcW w:w="1124" w:type="dxa"/>
            <w:tcBorders>
              <w:top w:val="nil"/>
              <w:left w:val="nil"/>
              <w:bottom w:val="single" w:sz="4" w:space="0" w:color="auto"/>
              <w:right w:val="single" w:sz="4" w:space="0" w:color="auto"/>
            </w:tcBorders>
            <w:shd w:val="clear" w:color="auto" w:fill="auto"/>
            <w:noWrap/>
            <w:vAlign w:val="center"/>
            <w:hideMark/>
          </w:tcPr>
          <w:p w14:paraId="5BB007CB" w14:textId="77777777" w:rsidR="00F01D51" w:rsidRDefault="00F01D51" w:rsidP="00BF6D0B">
            <w:pPr>
              <w:jc w:val="center"/>
              <w:rPr>
                <w:sz w:val="18"/>
                <w:szCs w:val="18"/>
              </w:rPr>
            </w:pPr>
            <w:r>
              <w:rPr>
                <w:sz w:val="18"/>
                <w:szCs w:val="18"/>
              </w:rPr>
              <w:t>-</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0B27DB14" w14:textId="77777777" w:rsidR="00F01D51" w:rsidRDefault="00F01D51" w:rsidP="00BF6D0B">
            <w:pPr>
              <w:jc w:val="center"/>
              <w:rPr>
                <w:color w:val="000000"/>
                <w:sz w:val="20"/>
                <w:szCs w:val="20"/>
              </w:rPr>
            </w:pPr>
            <w:r>
              <w:rPr>
                <w:color w:val="000000"/>
                <w:sz w:val="20"/>
                <w:szCs w:val="20"/>
              </w:rPr>
              <w:t>5,050</w:t>
            </w:r>
          </w:p>
        </w:tc>
      </w:tr>
      <w:tr w:rsidR="00F01D51" w14:paraId="167FE03C" w14:textId="77777777" w:rsidTr="00BF6D0B">
        <w:trPr>
          <w:gridAfter w:val="1"/>
          <w:wAfter w:w="7" w:type="dxa"/>
          <w:trHeight w:val="1032"/>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14:paraId="5981F957" w14:textId="77777777" w:rsidR="00F01D51" w:rsidRDefault="00F01D51" w:rsidP="00BF6D0B">
            <w:pPr>
              <w:jc w:val="center"/>
              <w:rPr>
                <w:sz w:val="18"/>
                <w:szCs w:val="18"/>
              </w:rPr>
            </w:pPr>
            <w:r>
              <w:rPr>
                <w:sz w:val="18"/>
                <w:szCs w:val="18"/>
              </w:rPr>
              <w:t>4</w:t>
            </w:r>
          </w:p>
        </w:tc>
        <w:tc>
          <w:tcPr>
            <w:tcW w:w="1678" w:type="dxa"/>
            <w:tcBorders>
              <w:top w:val="nil"/>
              <w:left w:val="single" w:sz="4" w:space="0" w:color="auto"/>
              <w:bottom w:val="single" w:sz="4" w:space="0" w:color="auto"/>
              <w:right w:val="single" w:sz="4" w:space="0" w:color="auto"/>
            </w:tcBorders>
            <w:shd w:val="clear" w:color="auto" w:fill="auto"/>
            <w:vAlign w:val="center"/>
            <w:hideMark/>
          </w:tcPr>
          <w:p w14:paraId="6A475AEA" w14:textId="77777777" w:rsidR="00F01D51" w:rsidRDefault="00F01D51" w:rsidP="00BF6D0B">
            <w:pPr>
              <w:rPr>
                <w:color w:val="000000"/>
                <w:sz w:val="20"/>
                <w:szCs w:val="20"/>
              </w:rPr>
            </w:pPr>
            <w:r>
              <w:rPr>
                <w:color w:val="000000"/>
                <w:sz w:val="20"/>
                <w:szCs w:val="20"/>
              </w:rPr>
              <w:t xml:space="preserve">Кемеровский муниципальный округ </w:t>
            </w:r>
          </w:p>
        </w:tc>
        <w:tc>
          <w:tcPr>
            <w:tcW w:w="3013" w:type="dxa"/>
            <w:tcBorders>
              <w:top w:val="nil"/>
              <w:left w:val="nil"/>
              <w:bottom w:val="single" w:sz="4" w:space="0" w:color="auto"/>
              <w:right w:val="single" w:sz="4" w:space="0" w:color="auto"/>
            </w:tcBorders>
            <w:shd w:val="clear" w:color="auto" w:fill="auto"/>
            <w:vAlign w:val="center"/>
            <w:hideMark/>
          </w:tcPr>
          <w:p w14:paraId="4E77BAD1" w14:textId="77777777" w:rsidR="00F01D51" w:rsidRDefault="00F01D51" w:rsidP="00BF6D0B">
            <w:pPr>
              <w:rPr>
                <w:color w:val="000000"/>
                <w:sz w:val="20"/>
                <w:szCs w:val="20"/>
              </w:rPr>
            </w:pPr>
            <w:proofErr w:type="spellStart"/>
            <w:r>
              <w:rPr>
                <w:color w:val="000000"/>
                <w:sz w:val="20"/>
                <w:szCs w:val="20"/>
              </w:rPr>
              <w:t>Догазификация</w:t>
            </w:r>
            <w:proofErr w:type="spellEnd"/>
            <w:r>
              <w:rPr>
                <w:color w:val="000000"/>
                <w:sz w:val="20"/>
                <w:szCs w:val="20"/>
              </w:rPr>
              <w:t xml:space="preserve"> населения на сети газоснабжения ул. 3-я Нагорная </w:t>
            </w:r>
          </w:p>
        </w:tc>
        <w:tc>
          <w:tcPr>
            <w:tcW w:w="1196" w:type="dxa"/>
            <w:tcBorders>
              <w:top w:val="nil"/>
              <w:left w:val="nil"/>
              <w:bottom w:val="single" w:sz="4" w:space="0" w:color="auto"/>
              <w:right w:val="single" w:sz="4" w:space="0" w:color="auto"/>
            </w:tcBorders>
            <w:shd w:val="clear" w:color="auto" w:fill="auto"/>
            <w:vAlign w:val="center"/>
            <w:hideMark/>
          </w:tcPr>
          <w:p w14:paraId="6246CEC6" w14:textId="77777777" w:rsidR="00F01D51" w:rsidRDefault="00F01D51" w:rsidP="00BF6D0B">
            <w:pPr>
              <w:rPr>
                <w:sz w:val="20"/>
                <w:szCs w:val="20"/>
              </w:rPr>
            </w:pPr>
            <w:r>
              <w:rPr>
                <w:sz w:val="20"/>
                <w:szCs w:val="20"/>
              </w:rPr>
              <w:t>042-22-870-001</w:t>
            </w:r>
          </w:p>
        </w:tc>
        <w:tc>
          <w:tcPr>
            <w:tcW w:w="2090" w:type="dxa"/>
            <w:tcBorders>
              <w:top w:val="nil"/>
              <w:left w:val="single" w:sz="4" w:space="0" w:color="auto"/>
              <w:bottom w:val="single" w:sz="4" w:space="0" w:color="auto"/>
              <w:right w:val="single" w:sz="4" w:space="0" w:color="auto"/>
            </w:tcBorders>
            <w:shd w:val="clear" w:color="auto" w:fill="auto"/>
            <w:vAlign w:val="center"/>
            <w:hideMark/>
          </w:tcPr>
          <w:p w14:paraId="51775C84" w14:textId="77777777" w:rsidR="00F01D51" w:rsidRDefault="00F01D51" w:rsidP="00BF6D0B">
            <w:pPr>
              <w:jc w:val="center"/>
              <w:rPr>
                <w:color w:val="000000"/>
                <w:sz w:val="20"/>
                <w:szCs w:val="20"/>
              </w:rPr>
            </w:pPr>
            <w:r>
              <w:rPr>
                <w:color w:val="000000"/>
                <w:sz w:val="20"/>
                <w:szCs w:val="20"/>
              </w:rPr>
              <w:t>18,850</w:t>
            </w:r>
          </w:p>
        </w:tc>
        <w:tc>
          <w:tcPr>
            <w:tcW w:w="1569" w:type="dxa"/>
            <w:tcBorders>
              <w:top w:val="nil"/>
              <w:left w:val="single" w:sz="4" w:space="0" w:color="auto"/>
              <w:bottom w:val="single" w:sz="4" w:space="0" w:color="auto"/>
              <w:right w:val="single" w:sz="4" w:space="0" w:color="auto"/>
            </w:tcBorders>
            <w:shd w:val="clear" w:color="auto" w:fill="auto"/>
            <w:vAlign w:val="center"/>
            <w:hideMark/>
          </w:tcPr>
          <w:p w14:paraId="6B2524F1" w14:textId="77777777" w:rsidR="00F01D51" w:rsidRDefault="00F01D51" w:rsidP="00BF6D0B">
            <w:pPr>
              <w:jc w:val="center"/>
              <w:rPr>
                <w:color w:val="000000"/>
                <w:sz w:val="20"/>
                <w:szCs w:val="20"/>
              </w:rPr>
            </w:pPr>
            <w:r>
              <w:rPr>
                <w:color w:val="000000"/>
                <w:sz w:val="20"/>
                <w:szCs w:val="20"/>
              </w:rPr>
              <w:t>18,850</w:t>
            </w:r>
          </w:p>
        </w:tc>
        <w:tc>
          <w:tcPr>
            <w:tcW w:w="1709" w:type="dxa"/>
            <w:tcBorders>
              <w:top w:val="nil"/>
              <w:left w:val="nil"/>
              <w:bottom w:val="single" w:sz="4" w:space="0" w:color="auto"/>
              <w:right w:val="single" w:sz="4" w:space="0" w:color="auto"/>
            </w:tcBorders>
            <w:shd w:val="clear" w:color="auto" w:fill="auto"/>
            <w:vAlign w:val="center"/>
            <w:hideMark/>
          </w:tcPr>
          <w:p w14:paraId="0B072E76" w14:textId="77777777" w:rsidR="00F01D51" w:rsidRDefault="00F01D51" w:rsidP="00BF6D0B">
            <w:pPr>
              <w:jc w:val="center"/>
              <w:rPr>
                <w:sz w:val="18"/>
                <w:szCs w:val="18"/>
              </w:rPr>
            </w:pPr>
            <w:r>
              <w:rPr>
                <w:sz w:val="18"/>
                <w:szCs w:val="18"/>
              </w:rPr>
              <w:t>-</w:t>
            </w:r>
          </w:p>
        </w:tc>
        <w:tc>
          <w:tcPr>
            <w:tcW w:w="1301" w:type="dxa"/>
            <w:tcBorders>
              <w:top w:val="nil"/>
              <w:left w:val="nil"/>
              <w:bottom w:val="single" w:sz="4" w:space="0" w:color="auto"/>
              <w:right w:val="single" w:sz="4" w:space="0" w:color="auto"/>
            </w:tcBorders>
            <w:shd w:val="clear" w:color="auto" w:fill="auto"/>
            <w:noWrap/>
            <w:vAlign w:val="center"/>
          </w:tcPr>
          <w:p w14:paraId="2D8E108D" w14:textId="77777777" w:rsidR="00F01D51" w:rsidRDefault="00F01D51" w:rsidP="00BF6D0B">
            <w:pPr>
              <w:jc w:val="center"/>
              <w:rPr>
                <w:sz w:val="18"/>
                <w:szCs w:val="18"/>
              </w:rPr>
            </w:pPr>
            <w:r>
              <w:rPr>
                <w:sz w:val="18"/>
                <w:szCs w:val="18"/>
              </w:rPr>
              <w:t>-</w:t>
            </w:r>
          </w:p>
        </w:tc>
        <w:tc>
          <w:tcPr>
            <w:tcW w:w="1124" w:type="dxa"/>
            <w:tcBorders>
              <w:top w:val="nil"/>
              <w:left w:val="nil"/>
              <w:bottom w:val="single" w:sz="4" w:space="0" w:color="auto"/>
              <w:right w:val="single" w:sz="4" w:space="0" w:color="auto"/>
            </w:tcBorders>
            <w:shd w:val="clear" w:color="auto" w:fill="auto"/>
            <w:noWrap/>
            <w:vAlign w:val="center"/>
            <w:hideMark/>
          </w:tcPr>
          <w:p w14:paraId="3E1DC717" w14:textId="77777777" w:rsidR="00F01D51" w:rsidRDefault="00F01D51" w:rsidP="00BF6D0B">
            <w:pPr>
              <w:jc w:val="center"/>
              <w:rPr>
                <w:sz w:val="18"/>
                <w:szCs w:val="18"/>
              </w:rPr>
            </w:pPr>
            <w:r>
              <w:rPr>
                <w:sz w:val="18"/>
                <w:szCs w:val="18"/>
              </w:rPr>
              <w:t>-</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176B9D57" w14:textId="77777777" w:rsidR="00F01D51" w:rsidRDefault="00F01D51" w:rsidP="00BF6D0B">
            <w:pPr>
              <w:jc w:val="center"/>
              <w:rPr>
                <w:color w:val="000000"/>
                <w:sz w:val="20"/>
                <w:szCs w:val="20"/>
              </w:rPr>
            </w:pPr>
            <w:r>
              <w:rPr>
                <w:color w:val="000000"/>
                <w:sz w:val="20"/>
                <w:szCs w:val="20"/>
              </w:rPr>
              <w:t>18,850</w:t>
            </w:r>
          </w:p>
        </w:tc>
      </w:tr>
      <w:tr w:rsidR="00F01D51" w14:paraId="71EDE61D" w14:textId="77777777" w:rsidTr="00BF6D0B">
        <w:trPr>
          <w:gridAfter w:val="1"/>
          <w:wAfter w:w="7" w:type="dxa"/>
          <w:trHeight w:val="102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14:paraId="42CA182B" w14:textId="77777777" w:rsidR="00F01D51" w:rsidRDefault="00F01D51" w:rsidP="00BF6D0B">
            <w:pPr>
              <w:jc w:val="center"/>
              <w:rPr>
                <w:sz w:val="18"/>
                <w:szCs w:val="18"/>
              </w:rPr>
            </w:pPr>
            <w:r>
              <w:rPr>
                <w:sz w:val="18"/>
                <w:szCs w:val="18"/>
              </w:rPr>
              <w:t>5</w:t>
            </w:r>
          </w:p>
        </w:tc>
        <w:tc>
          <w:tcPr>
            <w:tcW w:w="1678" w:type="dxa"/>
            <w:tcBorders>
              <w:top w:val="nil"/>
              <w:left w:val="single" w:sz="4" w:space="0" w:color="auto"/>
              <w:bottom w:val="single" w:sz="4" w:space="0" w:color="auto"/>
              <w:right w:val="single" w:sz="4" w:space="0" w:color="auto"/>
            </w:tcBorders>
            <w:shd w:val="clear" w:color="auto" w:fill="auto"/>
            <w:vAlign w:val="center"/>
            <w:hideMark/>
          </w:tcPr>
          <w:p w14:paraId="5E0DF034" w14:textId="77777777" w:rsidR="00F01D51" w:rsidRDefault="00F01D51" w:rsidP="00BF6D0B">
            <w:pPr>
              <w:rPr>
                <w:color w:val="000000"/>
                <w:sz w:val="20"/>
                <w:szCs w:val="20"/>
              </w:rPr>
            </w:pPr>
            <w:r>
              <w:rPr>
                <w:color w:val="000000"/>
                <w:sz w:val="20"/>
                <w:szCs w:val="20"/>
              </w:rPr>
              <w:t xml:space="preserve">Кемеровский муниципальный округ </w:t>
            </w:r>
          </w:p>
        </w:tc>
        <w:tc>
          <w:tcPr>
            <w:tcW w:w="3013" w:type="dxa"/>
            <w:tcBorders>
              <w:top w:val="nil"/>
              <w:left w:val="nil"/>
              <w:bottom w:val="single" w:sz="4" w:space="0" w:color="auto"/>
              <w:right w:val="single" w:sz="4" w:space="0" w:color="auto"/>
            </w:tcBorders>
            <w:shd w:val="clear" w:color="auto" w:fill="auto"/>
            <w:vAlign w:val="center"/>
            <w:hideMark/>
          </w:tcPr>
          <w:p w14:paraId="57C4D8C6" w14:textId="77777777" w:rsidR="00F01D51" w:rsidRDefault="00F01D51" w:rsidP="00BF6D0B">
            <w:pPr>
              <w:rPr>
                <w:color w:val="000000"/>
                <w:sz w:val="20"/>
                <w:szCs w:val="20"/>
              </w:rPr>
            </w:pPr>
            <w:proofErr w:type="spellStart"/>
            <w:r>
              <w:rPr>
                <w:color w:val="000000"/>
                <w:sz w:val="20"/>
                <w:szCs w:val="20"/>
              </w:rPr>
              <w:t>Догазификация</w:t>
            </w:r>
            <w:proofErr w:type="spellEnd"/>
            <w:r>
              <w:rPr>
                <w:color w:val="000000"/>
                <w:sz w:val="20"/>
                <w:szCs w:val="20"/>
              </w:rPr>
              <w:t xml:space="preserve"> населения на сети </w:t>
            </w:r>
            <w:proofErr w:type="gramStart"/>
            <w:r>
              <w:rPr>
                <w:color w:val="000000"/>
                <w:sz w:val="20"/>
                <w:szCs w:val="20"/>
              </w:rPr>
              <w:t xml:space="preserve">газоснабжения  </w:t>
            </w:r>
            <w:proofErr w:type="spellStart"/>
            <w:r>
              <w:rPr>
                <w:color w:val="000000"/>
                <w:sz w:val="20"/>
                <w:szCs w:val="20"/>
              </w:rPr>
              <w:t>г.Топки</w:t>
            </w:r>
            <w:proofErr w:type="spellEnd"/>
            <w:proofErr w:type="gramEnd"/>
          </w:p>
        </w:tc>
        <w:tc>
          <w:tcPr>
            <w:tcW w:w="1196" w:type="dxa"/>
            <w:tcBorders>
              <w:top w:val="nil"/>
              <w:left w:val="nil"/>
              <w:bottom w:val="single" w:sz="4" w:space="0" w:color="auto"/>
              <w:right w:val="single" w:sz="4" w:space="0" w:color="auto"/>
            </w:tcBorders>
            <w:shd w:val="clear" w:color="auto" w:fill="auto"/>
            <w:vAlign w:val="center"/>
            <w:hideMark/>
          </w:tcPr>
          <w:p w14:paraId="35BD149F" w14:textId="77777777" w:rsidR="00F01D51" w:rsidRDefault="00F01D51" w:rsidP="00BF6D0B">
            <w:pPr>
              <w:rPr>
                <w:sz w:val="20"/>
                <w:szCs w:val="20"/>
              </w:rPr>
            </w:pPr>
            <w:r>
              <w:rPr>
                <w:sz w:val="20"/>
                <w:szCs w:val="20"/>
              </w:rPr>
              <w:t>042-22-870-009</w:t>
            </w:r>
          </w:p>
        </w:tc>
        <w:tc>
          <w:tcPr>
            <w:tcW w:w="2090" w:type="dxa"/>
            <w:tcBorders>
              <w:top w:val="nil"/>
              <w:left w:val="single" w:sz="4" w:space="0" w:color="auto"/>
              <w:bottom w:val="single" w:sz="4" w:space="0" w:color="auto"/>
              <w:right w:val="single" w:sz="4" w:space="0" w:color="auto"/>
            </w:tcBorders>
            <w:shd w:val="clear" w:color="auto" w:fill="auto"/>
            <w:vAlign w:val="center"/>
            <w:hideMark/>
          </w:tcPr>
          <w:p w14:paraId="31CCF8CC" w14:textId="77777777" w:rsidR="00F01D51" w:rsidRDefault="00F01D51" w:rsidP="00BF6D0B">
            <w:pPr>
              <w:jc w:val="center"/>
              <w:rPr>
                <w:color w:val="000000"/>
                <w:sz w:val="20"/>
                <w:szCs w:val="20"/>
              </w:rPr>
            </w:pPr>
            <w:r>
              <w:rPr>
                <w:color w:val="000000"/>
                <w:sz w:val="20"/>
                <w:szCs w:val="20"/>
              </w:rPr>
              <w:t>3,530</w:t>
            </w:r>
          </w:p>
        </w:tc>
        <w:tc>
          <w:tcPr>
            <w:tcW w:w="1569" w:type="dxa"/>
            <w:tcBorders>
              <w:top w:val="nil"/>
              <w:left w:val="single" w:sz="4" w:space="0" w:color="auto"/>
              <w:bottom w:val="single" w:sz="4" w:space="0" w:color="auto"/>
              <w:right w:val="single" w:sz="4" w:space="0" w:color="auto"/>
            </w:tcBorders>
            <w:shd w:val="clear" w:color="auto" w:fill="auto"/>
            <w:vAlign w:val="center"/>
            <w:hideMark/>
          </w:tcPr>
          <w:p w14:paraId="1F716634" w14:textId="77777777" w:rsidR="00F01D51" w:rsidRDefault="00F01D51" w:rsidP="00BF6D0B">
            <w:pPr>
              <w:jc w:val="center"/>
              <w:rPr>
                <w:color w:val="000000"/>
                <w:sz w:val="20"/>
                <w:szCs w:val="20"/>
              </w:rPr>
            </w:pPr>
            <w:r>
              <w:rPr>
                <w:color w:val="000000"/>
                <w:sz w:val="20"/>
                <w:szCs w:val="20"/>
              </w:rPr>
              <w:t>3,530</w:t>
            </w:r>
          </w:p>
        </w:tc>
        <w:tc>
          <w:tcPr>
            <w:tcW w:w="1709" w:type="dxa"/>
            <w:tcBorders>
              <w:top w:val="nil"/>
              <w:left w:val="nil"/>
              <w:bottom w:val="single" w:sz="4" w:space="0" w:color="auto"/>
              <w:right w:val="single" w:sz="4" w:space="0" w:color="auto"/>
            </w:tcBorders>
            <w:shd w:val="clear" w:color="auto" w:fill="auto"/>
            <w:vAlign w:val="center"/>
            <w:hideMark/>
          </w:tcPr>
          <w:p w14:paraId="5C6AA64A" w14:textId="77777777" w:rsidR="00F01D51" w:rsidRDefault="00F01D51" w:rsidP="00BF6D0B">
            <w:pPr>
              <w:jc w:val="center"/>
              <w:rPr>
                <w:sz w:val="18"/>
                <w:szCs w:val="18"/>
              </w:rPr>
            </w:pPr>
            <w:r>
              <w:rPr>
                <w:sz w:val="18"/>
                <w:szCs w:val="18"/>
              </w:rPr>
              <w:t>-</w:t>
            </w:r>
          </w:p>
        </w:tc>
        <w:tc>
          <w:tcPr>
            <w:tcW w:w="1301" w:type="dxa"/>
            <w:tcBorders>
              <w:top w:val="nil"/>
              <w:left w:val="nil"/>
              <w:bottom w:val="single" w:sz="4" w:space="0" w:color="auto"/>
              <w:right w:val="single" w:sz="4" w:space="0" w:color="auto"/>
            </w:tcBorders>
            <w:shd w:val="clear" w:color="auto" w:fill="auto"/>
            <w:noWrap/>
            <w:vAlign w:val="center"/>
          </w:tcPr>
          <w:p w14:paraId="027A5714" w14:textId="77777777" w:rsidR="00F01D51" w:rsidRDefault="00F01D51" w:rsidP="00BF6D0B">
            <w:pPr>
              <w:jc w:val="center"/>
              <w:rPr>
                <w:sz w:val="18"/>
                <w:szCs w:val="18"/>
              </w:rPr>
            </w:pPr>
            <w:r>
              <w:rPr>
                <w:sz w:val="18"/>
                <w:szCs w:val="18"/>
              </w:rPr>
              <w:t>-</w:t>
            </w:r>
          </w:p>
        </w:tc>
        <w:tc>
          <w:tcPr>
            <w:tcW w:w="1124" w:type="dxa"/>
            <w:tcBorders>
              <w:top w:val="nil"/>
              <w:left w:val="nil"/>
              <w:bottom w:val="single" w:sz="4" w:space="0" w:color="auto"/>
              <w:right w:val="single" w:sz="4" w:space="0" w:color="auto"/>
            </w:tcBorders>
            <w:shd w:val="clear" w:color="auto" w:fill="auto"/>
            <w:noWrap/>
            <w:vAlign w:val="center"/>
            <w:hideMark/>
          </w:tcPr>
          <w:p w14:paraId="2A6B46D9" w14:textId="77777777" w:rsidR="00F01D51" w:rsidRDefault="00F01D51" w:rsidP="00BF6D0B">
            <w:pPr>
              <w:jc w:val="center"/>
              <w:rPr>
                <w:sz w:val="18"/>
                <w:szCs w:val="18"/>
              </w:rPr>
            </w:pPr>
            <w:r>
              <w:rPr>
                <w:sz w:val="18"/>
                <w:szCs w:val="18"/>
              </w:rPr>
              <w:t>-</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7089CF98" w14:textId="77777777" w:rsidR="00F01D51" w:rsidRDefault="00F01D51" w:rsidP="00BF6D0B">
            <w:pPr>
              <w:jc w:val="center"/>
              <w:rPr>
                <w:color w:val="000000"/>
                <w:sz w:val="20"/>
                <w:szCs w:val="20"/>
              </w:rPr>
            </w:pPr>
            <w:r>
              <w:rPr>
                <w:color w:val="000000"/>
                <w:sz w:val="20"/>
                <w:szCs w:val="20"/>
              </w:rPr>
              <w:t>3,530</w:t>
            </w:r>
          </w:p>
        </w:tc>
      </w:tr>
      <w:tr w:rsidR="00F01D51" w14:paraId="00B14385" w14:textId="77777777" w:rsidTr="00BF6D0B">
        <w:trPr>
          <w:trHeight w:val="240"/>
        </w:trPr>
        <w:tc>
          <w:tcPr>
            <w:tcW w:w="662" w:type="dxa"/>
            <w:tcBorders>
              <w:top w:val="nil"/>
              <w:left w:val="single" w:sz="4" w:space="0" w:color="auto"/>
              <w:bottom w:val="single" w:sz="4" w:space="0" w:color="auto"/>
              <w:right w:val="single" w:sz="4" w:space="0" w:color="auto"/>
            </w:tcBorders>
            <w:shd w:val="clear" w:color="auto" w:fill="auto"/>
            <w:noWrap/>
            <w:vAlign w:val="bottom"/>
            <w:hideMark/>
          </w:tcPr>
          <w:p w14:paraId="4EA1D5F4" w14:textId="77777777" w:rsidR="00F01D51" w:rsidRDefault="00F01D51" w:rsidP="00BF6D0B">
            <w:pPr>
              <w:rPr>
                <w:sz w:val="18"/>
                <w:szCs w:val="18"/>
              </w:rPr>
            </w:pPr>
            <w:r>
              <w:rPr>
                <w:sz w:val="18"/>
                <w:szCs w:val="18"/>
              </w:rPr>
              <w:t>Всего</w:t>
            </w:r>
          </w:p>
        </w:tc>
        <w:tc>
          <w:tcPr>
            <w:tcW w:w="1678" w:type="dxa"/>
            <w:tcBorders>
              <w:top w:val="nil"/>
              <w:left w:val="nil"/>
              <w:bottom w:val="single" w:sz="4" w:space="0" w:color="auto"/>
              <w:right w:val="single" w:sz="4" w:space="0" w:color="auto"/>
            </w:tcBorders>
            <w:shd w:val="clear" w:color="auto" w:fill="auto"/>
            <w:vAlign w:val="bottom"/>
            <w:hideMark/>
          </w:tcPr>
          <w:p w14:paraId="3199CF61" w14:textId="77777777" w:rsidR="00F01D51" w:rsidRDefault="00F01D51" w:rsidP="00BF6D0B">
            <w:pPr>
              <w:rPr>
                <w:sz w:val="18"/>
                <w:szCs w:val="18"/>
              </w:rPr>
            </w:pPr>
            <w:r>
              <w:rPr>
                <w:sz w:val="18"/>
                <w:szCs w:val="18"/>
              </w:rPr>
              <w:t> </w:t>
            </w:r>
          </w:p>
        </w:tc>
        <w:tc>
          <w:tcPr>
            <w:tcW w:w="3013" w:type="dxa"/>
            <w:tcBorders>
              <w:top w:val="nil"/>
              <w:left w:val="nil"/>
              <w:bottom w:val="single" w:sz="4" w:space="0" w:color="auto"/>
              <w:right w:val="single" w:sz="4" w:space="0" w:color="auto"/>
            </w:tcBorders>
            <w:shd w:val="clear" w:color="auto" w:fill="auto"/>
            <w:vAlign w:val="bottom"/>
            <w:hideMark/>
          </w:tcPr>
          <w:p w14:paraId="74B578A1" w14:textId="77777777" w:rsidR="00F01D51" w:rsidRDefault="00F01D51" w:rsidP="00BF6D0B">
            <w:pPr>
              <w:rPr>
                <w:sz w:val="18"/>
                <w:szCs w:val="18"/>
              </w:rPr>
            </w:pPr>
            <w:r>
              <w:rPr>
                <w:sz w:val="18"/>
                <w:szCs w:val="18"/>
              </w:rPr>
              <w:t> </w:t>
            </w:r>
          </w:p>
        </w:tc>
        <w:tc>
          <w:tcPr>
            <w:tcW w:w="1196" w:type="dxa"/>
            <w:tcBorders>
              <w:top w:val="nil"/>
              <w:left w:val="nil"/>
              <w:bottom w:val="single" w:sz="4" w:space="0" w:color="auto"/>
              <w:right w:val="single" w:sz="4" w:space="0" w:color="auto"/>
            </w:tcBorders>
            <w:shd w:val="clear" w:color="auto" w:fill="auto"/>
            <w:vAlign w:val="bottom"/>
            <w:hideMark/>
          </w:tcPr>
          <w:p w14:paraId="70E1A1C3" w14:textId="77777777" w:rsidR="00F01D51" w:rsidRDefault="00F01D51" w:rsidP="00BF6D0B">
            <w:pPr>
              <w:jc w:val="center"/>
              <w:rPr>
                <w:sz w:val="18"/>
                <w:szCs w:val="18"/>
              </w:rPr>
            </w:pPr>
            <w:r>
              <w:rPr>
                <w:sz w:val="18"/>
                <w:szCs w:val="18"/>
              </w:rPr>
              <w:t> </w:t>
            </w:r>
          </w:p>
        </w:tc>
        <w:tc>
          <w:tcPr>
            <w:tcW w:w="2090" w:type="dxa"/>
            <w:tcBorders>
              <w:top w:val="nil"/>
              <w:left w:val="nil"/>
              <w:bottom w:val="single" w:sz="4" w:space="0" w:color="auto"/>
              <w:right w:val="single" w:sz="4" w:space="0" w:color="auto"/>
            </w:tcBorders>
            <w:shd w:val="clear" w:color="auto" w:fill="auto"/>
            <w:vAlign w:val="bottom"/>
            <w:hideMark/>
          </w:tcPr>
          <w:p w14:paraId="1B0797A0" w14:textId="77777777" w:rsidR="00F01D51" w:rsidRDefault="00F01D51" w:rsidP="00BF6D0B">
            <w:pPr>
              <w:jc w:val="center"/>
              <w:rPr>
                <w:sz w:val="18"/>
                <w:szCs w:val="18"/>
              </w:rPr>
            </w:pPr>
            <w:r w:rsidRPr="00440FAE">
              <w:rPr>
                <w:sz w:val="18"/>
                <w:szCs w:val="18"/>
              </w:rPr>
              <w:t>39,66</w:t>
            </w:r>
          </w:p>
        </w:tc>
        <w:tc>
          <w:tcPr>
            <w:tcW w:w="1569" w:type="dxa"/>
            <w:tcBorders>
              <w:top w:val="nil"/>
              <w:left w:val="nil"/>
              <w:bottom w:val="single" w:sz="4" w:space="0" w:color="auto"/>
              <w:right w:val="single" w:sz="4" w:space="0" w:color="auto"/>
            </w:tcBorders>
            <w:shd w:val="clear" w:color="auto" w:fill="auto"/>
            <w:vAlign w:val="bottom"/>
            <w:hideMark/>
          </w:tcPr>
          <w:p w14:paraId="0D508A41" w14:textId="77777777" w:rsidR="00F01D51" w:rsidRDefault="00F01D51" w:rsidP="00BF6D0B">
            <w:pPr>
              <w:jc w:val="center"/>
              <w:rPr>
                <w:sz w:val="18"/>
                <w:szCs w:val="18"/>
              </w:rPr>
            </w:pPr>
            <w:r w:rsidRPr="00440FAE">
              <w:rPr>
                <w:sz w:val="18"/>
                <w:szCs w:val="18"/>
              </w:rPr>
              <w:t>39,66</w:t>
            </w:r>
          </w:p>
        </w:tc>
        <w:tc>
          <w:tcPr>
            <w:tcW w:w="1709" w:type="dxa"/>
            <w:tcBorders>
              <w:top w:val="nil"/>
              <w:left w:val="nil"/>
              <w:bottom w:val="single" w:sz="4" w:space="0" w:color="auto"/>
              <w:right w:val="single" w:sz="4" w:space="0" w:color="auto"/>
            </w:tcBorders>
            <w:shd w:val="clear" w:color="auto" w:fill="auto"/>
            <w:vAlign w:val="center"/>
            <w:hideMark/>
          </w:tcPr>
          <w:p w14:paraId="65D48AC5" w14:textId="77777777" w:rsidR="00F01D51" w:rsidRDefault="00F01D51" w:rsidP="00BF6D0B">
            <w:pPr>
              <w:jc w:val="center"/>
              <w:rPr>
                <w:sz w:val="18"/>
                <w:szCs w:val="18"/>
              </w:rPr>
            </w:pPr>
            <w:r>
              <w:rPr>
                <w:sz w:val="18"/>
                <w:szCs w:val="18"/>
              </w:rPr>
              <w:t>-</w:t>
            </w:r>
          </w:p>
        </w:tc>
        <w:tc>
          <w:tcPr>
            <w:tcW w:w="1301" w:type="dxa"/>
            <w:tcBorders>
              <w:top w:val="nil"/>
              <w:left w:val="nil"/>
              <w:bottom w:val="single" w:sz="4" w:space="0" w:color="auto"/>
              <w:right w:val="single" w:sz="4" w:space="0" w:color="auto"/>
            </w:tcBorders>
            <w:shd w:val="clear" w:color="auto" w:fill="auto"/>
            <w:noWrap/>
            <w:vAlign w:val="center"/>
          </w:tcPr>
          <w:p w14:paraId="25DC9962" w14:textId="77777777" w:rsidR="00F01D51" w:rsidRDefault="00F01D51" w:rsidP="00BF6D0B">
            <w:pPr>
              <w:jc w:val="center"/>
              <w:rPr>
                <w:sz w:val="18"/>
                <w:szCs w:val="18"/>
              </w:rPr>
            </w:pPr>
            <w:r>
              <w:rPr>
                <w:sz w:val="18"/>
                <w:szCs w:val="18"/>
              </w:rPr>
              <w:t>-</w:t>
            </w:r>
          </w:p>
        </w:tc>
        <w:tc>
          <w:tcPr>
            <w:tcW w:w="1124" w:type="dxa"/>
            <w:tcBorders>
              <w:top w:val="nil"/>
              <w:left w:val="nil"/>
              <w:bottom w:val="single" w:sz="4" w:space="0" w:color="auto"/>
              <w:right w:val="single" w:sz="4" w:space="0" w:color="auto"/>
            </w:tcBorders>
            <w:shd w:val="clear" w:color="auto" w:fill="auto"/>
            <w:noWrap/>
            <w:vAlign w:val="center"/>
            <w:hideMark/>
          </w:tcPr>
          <w:p w14:paraId="1AF51B12" w14:textId="77777777" w:rsidR="00F01D51" w:rsidRDefault="00F01D51" w:rsidP="00BF6D0B">
            <w:pPr>
              <w:jc w:val="center"/>
              <w:rPr>
                <w:sz w:val="18"/>
                <w:szCs w:val="18"/>
              </w:rPr>
            </w:pPr>
            <w:r>
              <w:rPr>
                <w:sz w:val="18"/>
                <w:szCs w:val="18"/>
              </w:rPr>
              <w:t>-</w:t>
            </w:r>
          </w:p>
        </w:tc>
        <w:tc>
          <w:tcPr>
            <w:tcW w:w="1174" w:type="dxa"/>
            <w:gridSpan w:val="2"/>
            <w:tcBorders>
              <w:top w:val="nil"/>
              <w:left w:val="nil"/>
              <w:bottom w:val="single" w:sz="4" w:space="0" w:color="auto"/>
              <w:right w:val="single" w:sz="4" w:space="0" w:color="auto"/>
            </w:tcBorders>
            <w:shd w:val="clear" w:color="auto" w:fill="auto"/>
            <w:noWrap/>
            <w:vAlign w:val="bottom"/>
            <w:hideMark/>
          </w:tcPr>
          <w:p w14:paraId="481C4C8B" w14:textId="77777777" w:rsidR="00F01D51" w:rsidRDefault="00F01D51" w:rsidP="00BF6D0B">
            <w:pPr>
              <w:jc w:val="center"/>
              <w:rPr>
                <w:sz w:val="18"/>
                <w:szCs w:val="18"/>
              </w:rPr>
            </w:pPr>
            <w:r w:rsidRPr="00440FAE">
              <w:rPr>
                <w:sz w:val="18"/>
                <w:szCs w:val="18"/>
              </w:rPr>
              <w:t>39,66</w:t>
            </w:r>
          </w:p>
        </w:tc>
      </w:tr>
    </w:tbl>
    <w:p w14:paraId="2B7802AF" w14:textId="77777777" w:rsidR="00F01D51" w:rsidRDefault="00F01D51" w:rsidP="00F01D51">
      <w:pPr>
        <w:tabs>
          <w:tab w:val="left" w:pos="840"/>
        </w:tabs>
        <w:ind w:left="709" w:hanging="709"/>
        <w:jc w:val="both"/>
        <w:rPr>
          <w:sz w:val="28"/>
          <w:szCs w:val="28"/>
        </w:rPr>
      </w:pPr>
    </w:p>
    <w:p w14:paraId="360BC459" w14:textId="77777777" w:rsidR="00F01D51" w:rsidRDefault="00F01D51" w:rsidP="00F01D51">
      <w:pPr>
        <w:tabs>
          <w:tab w:val="left" w:pos="840"/>
        </w:tabs>
        <w:ind w:left="709"/>
        <w:jc w:val="both"/>
        <w:rPr>
          <w:sz w:val="28"/>
          <w:szCs w:val="28"/>
        </w:rPr>
      </w:pPr>
    </w:p>
    <w:p w14:paraId="7C786854" w14:textId="77777777" w:rsidR="00F01D51" w:rsidRDefault="00F01D51" w:rsidP="00F01D51">
      <w:pPr>
        <w:tabs>
          <w:tab w:val="left" w:pos="840"/>
        </w:tabs>
        <w:ind w:left="709"/>
        <w:jc w:val="both"/>
        <w:rPr>
          <w:sz w:val="28"/>
          <w:szCs w:val="28"/>
        </w:rPr>
      </w:pPr>
    </w:p>
    <w:p w14:paraId="32474684" w14:textId="77777777" w:rsidR="00F01D51" w:rsidRDefault="00F01D51" w:rsidP="00F01D51">
      <w:pPr>
        <w:ind w:left="142"/>
        <w:jc w:val="both"/>
        <w:rPr>
          <w:sz w:val="28"/>
          <w:szCs w:val="28"/>
        </w:rPr>
        <w:sectPr w:rsidR="00F01D51" w:rsidSect="00080C33">
          <w:pgSz w:w="16838" w:h="11906" w:orient="landscape"/>
          <w:pgMar w:top="1276" w:right="709" w:bottom="849" w:left="709" w:header="709" w:footer="709" w:gutter="0"/>
          <w:cols w:space="708"/>
          <w:docGrid w:linePitch="360"/>
        </w:sectPr>
      </w:pPr>
    </w:p>
    <w:p w14:paraId="69D35407" w14:textId="69000AE6" w:rsidR="00F01D51" w:rsidRPr="00D00103" w:rsidRDefault="00F01D51" w:rsidP="00F01D51">
      <w:pPr>
        <w:tabs>
          <w:tab w:val="left" w:pos="5580"/>
          <w:tab w:val="left" w:pos="9498"/>
        </w:tabs>
        <w:ind w:left="-2884" w:right="-569" w:firstLine="8696"/>
      </w:pPr>
      <w:r w:rsidRPr="00D00103">
        <w:lastRenderedPageBreak/>
        <w:t xml:space="preserve">Приложение № </w:t>
      </w:r>
      <w:r>
        <w:t>2</w:t>
      </w:r>
      <w:r w:rsidRPr="00D00103">
        <w:t xml:space="preserve"> к протоколу № </w:t>
      </w:r>
      <w:r>
        <w:t>50</w:t>
      </w:r>
    </w:p>
    <w:p w14:paraId="6B4B8C8C" w14:textId="77777777" w:rsidR="00F01D51" w:rsidRPr="00D00103" w:rsidRDefault="00F01D51" w:rsidP="00F01D51">
      <w:pPr>
        <w:tabs>
          <w:tab w:val="left" w:pos="5580"/>
          <w:tab w:val="left" w:pos="9498"/>
        </w:tabs>
        <w:ind w:left="-2884" w:right="-569" w:firstLine="8696"/>
      </w:pPr>
      <w:r w:rsidRPr="00D00103">
        <w:t>заседания правления Региональной</w:t>
      </w:r>
    </w:p>
    <w:p w14:paraId="4C5BC84D" w14:textId="77777777" w:rsidR="00F01D51" w:rsidRPr="00D00103" w:rsidRDefault="00F01D51" w:rsidP="00F01D51">
      <w:pPr>
        <w:tabs>
          <w:tab w:val="left" w:pos="5580"/>
          <w:tab w:val="left" w:pos="9498"/>
        </w:tabs>
        <w:ind w:left="-2884" w:right="-569" w:firstLine="8696"/>
      </w:pPr>
      <w:r w:rsidRPr="00D00103">
        <w:t>энергетической комиссии</w:t>
      </w:r>
    </w:p>
    <w:p w14:paraId="78200C1C" w14:textId="12F93B7A" w:rsidR="00F01D51" w:rsidRDefault="00F01D51" w:rsidP="00F01D51">
      <w:pPr>
        <w:tabs>
          <w:tab w:val="left" w:pos="5580"/>
          <w:tab w:val="left" w:pos="9498"/>
        </w:tabs>
        <w:ind w:left="-2884" w:right="-569" w:firstLine="8696"/>
      </w:pPr>
      <w:r w:rsidRPr="00D00103">
        <w:t xml:space="preserve">Кузбасса от </w:t>
      </w:r>
      <w:r>
        <w:t>04</w:t>
      </w:r>
      <w:r w:rsidRPr="00D00103">
        <w:t>.0</w:t>
      </w:r>
      <w:r>
        <w:t>8</w:t>
      </w:r>
      <w:r w:rsidRPr="00D00103">
        <w:t>.2022</w:t>
      </w:r>
    </w:p>
    <w:p w14:paraId="7E6B6BFE" w14:textId="77777777" w:rsidR="00C05AE7" w:rsidRDefault="00C05AE7" w:rsidP="00F01D51">
      <w:pPr>
        <w:tabs>
          <w:tab w:val="left" w:pos="5580"/>
          <w:tab w:val="left" w:pos="9498"/>
        </w:tabs>
        <w:ind w:left="-2884" w:right="-569" w:firstLine="8696"/>
      </w:pPr>
    </w:p>
    <w:p w14:paraId="40E44C79" w14:textId="77777777" w:rsidR="00C05AE7" w:rsidRPr="00C05AE7" w:rsidRDefault="00C05AE7" w:rsidP="00C05AE7">
      <w:pPr>
        <w:ind w:firstLine="709"/>
        <w:jc w:val="center"/>
        <w:rPr>
          <w:b/>
          <w:sz w:val="28"/>
          <w:szCs w:val="28"/>
        </w:rPr>
      </w:pPr>
      <w:bookmarkStart w:id="6" w:name="_Hlt483802884"/>
      <w:r w:rsidRPr="00C05AE7">
        <w:rPr>
          <w:b/>
          <w:sz w:val="28"/>
          <w:szCs w:val="28"/>
        </w:rPr>
        <w:t xml:space="preserve">Экспертное заключение </w:t>
      </w:r>
    </w:p>
    <w:p w14:paraId="11568FC8" w14:textId="77777777" w:rsidR="00C05AE7" w:rsidRPr="00C05AE7" w:rsidRDefault="00C05AE7" w:rsidP="00C05AE7">
      <w:pPr>
        <w:ind w:firstLine="709"/>
        <w:jc w:val="center"/>
        <w:rPr>
          <w:bCs/>
          <w:sz w:val="28"/>
          <w:szCs w:val="28"/>
        </w:rPr>
      </w:pPr>
      <w:r w:rsidRPr="00C05AE7">
        <w:rPr>
          <w:bCs/>
          <w:sz w:val="28"/>
          <w:szCs w:val="28"/>
        </w:rPr>
        <w:t>Региональной энергетической комиссии Кузбасса</w:t>
      </w:r>
    </w:p>
    <w:p w14:paraId="40D6AC9F" w14:textId="77777777" w:rsidR="00C05AE7" w:rsidRPr="00C05AE7" w:rsidRDefault="00C05AE7" w:rsidP="00C05AE7">
      <w:pPr>
        <w:autoSpaceDE w:val="0"/>
        <w:autoSpaceDN w:val="0"/>
        <w:adjustRightInd w:val="0"/>
        <w:ind w:firstLine="540"/>
        <w:jc w:val="center"/>
        <w:rPr>
          <w:sz w:val="28"/>
          <w:szCs w:val="28"/>
        </w:rPr>
      </w:pPr>
      <w:r w:rsidRPr="00C05AE7">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06A915C0" w14:textId="77777777" w:rsidR="00C05AE7" w:rsidRPr="00C05AE7" w:rsidRDefault="00C05AE7" w:rsidP="00C05AE7">
      <w:pPr>
        <w:autoSpaceDE w:val="0"/>
        <w:autoSpaceDN w:val="0"/>
        <w:adjustRightInd w:val="0"/>
        <w:ind w:firstLine="540"/>
        <w:jc w:val="center"/>
        <w:rPr>
          <w:color w:val="000000"/>
          <w:sz w:val="28"/>
          <w:lang w:eastAsia="en-US"/>
        </w:rPr>
      </w:pPr>
      <w:r w:rsidRPr="00C05AE7">
        <w:rPr>
          <w:sz w:val="28"/>
          <w:szCs w:val="28"/>
        </w:rPr>
        <w:t xml:space="preserve">ООО «Газпром газораспределение Томск» газоиспользующего оборудования </w:t>
      </w:r>
      <w:r w:rsidRPr="00C05AE7">
        <w:rPr>
          <w:color w:val="000000"/>
          <w:sz w:val="28"/>
          <w:lang w:eastAsia="en-US"/>
        </w:rPr>
        <w:t>ОАО «РЖД» в пределах границ принадлежащего ему земельного участка с кадастровым номером 42:35:0104001:0001,</w:t>
      </w:r>
    </w:p>
    <w:p w14:paraId="1FB40CE4" w14:textId="77777777" w:rsidR="00C05AE7" w:rsidRPr="00C05AE7" w:rsidRDefault="00C05AE7" w:rsidP="00C05AE7">
      <w:pPr>
        <w:autoSpaceDE w:val="0"/>
        <w:autoSpaceDN w:val="0"/>
        <w:adjustRightInd w:val="0"/>
        <w:ind w:firstLine="540"/>
        <w:jc w:val="center"/>
        <w:rPr>
          <w:color w:val="000000"/>
          <w:sz w:val="28"/>
          <w:lang w:eastAsia="en-US"/>
        </w:rPr>
      </w:pPr>
      <w:r w:rsidRPr="00C05AE7">
        <w:rPr>
          <w:color w:val="000000"/>
          <w:sz w:val="28"/>
          <w:lang w:eastAsia="en-US"/>
        </w:rPr>
        <w:t xml:space="preserve">расположенного по адресу: Кемеровская область - Кузбасс, </w:t>
      </w:r>
    </w:p>
    <w:p w14:paraId="595F4BC3" w14:textId="77777777" w:rsidR="00C05AE7" w:rsidRPr="00C05AE7" w:rsidRDefault="00C05AE7" w:rsidP="00C05AE7">
      <w:pPr>
        <w:autoSpaceDE w:val="0"/>
        <w:autoSpaceDN w:val="0"/>
        <w:adjustRightInd w:val="0"/>
        <w:ind w:firstLine="540"/>
        <w:jc w:val="center"/>
        <w:rPr>
          <w:color w:val="000000"/>
          <w:sz w:val="28"/>
          <w:lang w:eastAsia="en-US"/>
        </w:rPr>
      </w:pPr>
      <w:r w:rsidRPr="00C05AE7">
        <w:rPr>
          <w:color w:val="000000"/>
          <w:sz w:val="28"/>
          <w:lang w:eastAsia="en-US"/>
        </w:rPr>
        <w:t xml:space="preserve">г. Топки, участок полосы отвода </w:t>
      </w:r>
    </w:p>
    <w:p w14:paraId="37EA55E0" w14:textId="77777777" w:rsidR="00C05AE7" w:rsidRPr="00C05AE7" w:rsidRDefault="00C05AE7" w:rsidP="00C05AE7">
      <w:pPr>
        <w:autoSpaceDE w:val="0"/>
        <w:autoSpaceDN w:val="0"/>
        <w:adjustRightInd w:val="0"/>
        <w:ind w:firstLine="540"/>
        <w:jc w:val="center"/>
        <w:rPr>
          <w:sz w:val="28"/>
          <w:szCs w:val="28"/>
        </w:rPr>
      </w:pPr>
      <w:r w:rsidRPr="00C05AE7">
        <w:rPr>
          <w:color w:val="000000"/>
          <w:sz w:val="28"/>
          <w:lang w:eastAsia="en-US"/>
        </w:rPr>
        <w:t>Западно-Сибирской железной дороги Юрга-Топки</w:t>
      </w:r>
    </w:p>
    <w:p w14:paraId="33ED4AA4" w14:textId="77777777" w:rsidR="00C05AE7" w:rsidRPr="00C05AE7" w:rsidRDefault="00C05AE7" w:rsidP="00C05AE7">
      <w:pPr>
        <w:autoSpaceDE w:val="0"/>
        <w:autoSpaceDN w:val="0"/>
        <w:adjustRightInd w:val="0"/>
        <w:ind w:firstLine="540"/>
        <w:jc w:val="center"/>
        <w:rPr>
          <w:sz w:val="28"/>
          <w:szCs w:val="28"/>
        </w:rPr>
      </w:pPr>
      <w:r w:rsidRPr="00C05AE7">
        <w:rPr>
          <w:sz w:val="28"/>
          <w:szCs w:val="28"/>
        </w:rPr>
        <w:t>по индивидуальному проекту</w:t>
      </w:r>
    </w:p>
    <w:bookmarkEnd w:id="6"/>
    <w:p w14:paraId="3DE7FDDA" w14:textId="77777777" w:rsidR="00C05AE7" w:rsidRPr="00C05AE7" w:rsidRDefault="00C05AE7" w:rsidP="00C05AE7">
      <w:pPr>
        <w:ind w:firstLine="567"/>
        <w:jc w:val="both"/>
        <w:rPr>
          <w:sz w:val="25"/>
          <w:szCs w:val="25"/>
        </w:rPr>
      </w:pPr>
    </w:p>
    <w:p w14:paraId="08026AE4" w14:textId="77777777" w:rsidR="00C05AE7" w:rsidRPr="00C05AE7" w:rsidRDefault="00C05AE7" w:rsidP="00C05AE7">
      <w:pPr>
        <w:ind w:firstLine="567"/>
        <w:jc w:val="both"/>
        <w:rPr>
          <w:sz w:val="28"/>
          <w:szCs w:val="28"/>
        </w:rPr>
      </w:pPr>
      <w:r w:rsidRPr="00C05AE7">
        <w:rPr>
          <w:sz w:val="28"/>
          <w:szCs w:val="28"/>
        </w:rPr>
        <w:t xml:space="preserve">В Региональную энергетическую комиссию Кузбасса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w:t>
      </w:r>
      <w:bookmarkStart w:id="7" w:name="_Hlk68081742"/>
      <w:r w:rsidRPr="00C05AE7">
        <w:rPr>
          <w:sz w:val="28"/>
          <w:szCs w:val="28"/>
        </w:rPr>
        <w:t>ОАО «РЖД» в пределах границ принадлежащего ему земельного участка с кадастровым номером 42:35:0104001:0001, расположенного по адресу: Кемеровская область - Кузбасс, г. Топки, участок полосы отвода Западно-Сибирской железной дороги Юрга-Топки, по индивидуальному проекту</w:t>
      </w:r>
      <w:bookmarkEnd w:id="7"/>
      <w:r w:rsidRPr="00C05AE7">
        <w:rPr>
          <w:sz w:val="28"/>
          <w:szCs w:val="28"/>
        </w:rPr>
        <w:t>. Диаметр существующего стального надземного газопровода - Ø 426 мм. Проектом предусмотрена прокладка подземного стального газопровода высокого давления Ø 159 мм предварительной протяженностью 4,3 м, надземного стального газопровода высокого давления Ø 159 мм предварительной протяженностью 4,2 м,</w:t>
      </w:r>
      <w:r w:rsidRPr="00C05AE7">
        <w:rPr>
          <w:szCs w:val="20"/>
        </w:rPr>
        <w:t xml:space="preserve"> </w:t>
      </w:r>
      <w:r w:rsidRPr="00C05AE7">
        <w:rPr>
          <w:sz w:val="28"/>
          <w:szCs w:val="28"/>
        </w:rPr>
        <w:t xml:space="preserve">надземного стального газопровода высокого давления </w:t>
      </w:r>
      <w:r w:rsidRPr="00C05AE7">
        <w:rPr>
          <w:sz w:val="28"/>
          <w:szCs w:val="28"/>
        </w:rPr>
        <w:br/>
        <w:t>Ø 219 мм предварительной протяженностью 3,5 м, полиэтиленового газопровода высокого давления методом ГНБ Ø 160 мм предварительной протяженностью 22,6 м, , полиэтиленового газопровода высокого давления открытым методом</w:t>
      </w:r>
      <w:r w:rsidRPr="00C05AE7">
        <w:rPr>
          <w:sz w:val="28"/>
          <w:szCs w:val="28"/>
        </w:rPr>
        <w:br/>
        <w:t xml:space="preserve"> Ø 160 мм предварительной протяженностью 3254,2 м, полиэтиленового газопровода среднего давления методом ГНБ Ø 160 мм предварительной протяженностью 70,4 м, полиэтиленового газопровода среднего давления открытым методом Ø 160 мм предварительной протяженностью 1094,3 м, подземного стального газопровода среднего давления Ø 159 мм предварительной протяженностью 3,9 м, надземного стального газопровода среднего давления </w:t>
      </w:r>
      <w:r w:rsidRPr="00C05AE7">
        <w:rPr>
          <w:sz w:val="28"/>
          <w:szCs w:val="28"/>
        </w:rPr>
        <w:br/>
        <w:t xml:space="preserve">Ø 159 мм предварительной протяженностью 4,5 м. Предполагается монтаж газорегуляторного пункта ГРПШ-РДП-ЭКФО-50В-1/1-4-20-у. На границе участка потребителя предусмотрена заглушка Ø 150 мм. Максимальный часовой </w:t>
      </w:r>
      <w:r w:rsidRPr="00C05AE7">
        <w:rPr>
          <w:sz w:val="28"/>
          <w:szCs w:val="28"/>
        </w:rPr>
        <w:lastRenderedPageBreak/>
        <w:t>расход газа –</w:t>
      </w:r>
      <w:bookmarkStart w:id="8" w:name="_Hlk21954312"/>
      <w:r w:rsidRPr="00C05AE7">
        <w:rPr>
          <w:sz w:val="28"/>
          <w:szCs w:val="28"/>
        </w:rPr>
        <w:t>1 715,4 м</w:t>
      </w:r>
      <w:r w:rsidRPr="00C05AE7">
        <w:rPr>
          <w:sz w:val="28"/>
          <w:szCs w:val="28"/>
          <w:vertAlign w:val="superscript"/>
        </w:rPr>
        <w:t>3</w:t>
      </w:r>
      <w:r w:rsidRPr="00C05AE7">
        <w:rPr>
          <w:sz w:val="28"/>
          <w:szCs w:val="28"/>
        </w:rPr>
        <w:t>/час</w:t>
      </w:r>
      <w:bookmarkEnd w:id="8"/>
      <w:r w:rsidRPr="00C05AE7">
        <w:rPr>
          <w:sz w:val="28"/>
          <w:szCs w:val="28"/>
        </w:rPr>
        <w:t>. Максимальное давление газа в точке подключения составляет 0,6 МПа.</w:t>
      </w:r>
    </w:p>
    <w:p w14:paraId="5FCB665F" w14:textId="77777777" w:rsidR="00C05AE7" w:rsidRPr="00C05AE7" w:rsidRDefault="00C05AE7" w:rsidP="00C05AE7">
      <w:pPr>
        <w:spacing w:line="24" w:lineRule="atLeast"/>
        <w:ind w:firstLine="567"/>
        <w:jc w:val="both"/>
        <w:rPr>
          <w:sz w:val="28"/>
          <w:szCs w:val="28"/>
        </w:rPr>
      </w:pPr>
      <w:r w:rsidRPr="00C05AE7">
        <w:rPr>
          <w:sz w:val="28"/>
          <w:szCs w:val="28"/>
        </w:rPr>
        <w:t>Нормативно-методической основой проведения анализа материалов представленных ГРО являются:</w:t>
      </w:r>
    </w:p>
    <w:p w14:paraId="19233789" w14:textId="77777777" w:rsidR="00C05AE7" w:rsidRPr="00C05AE7" w:rsidRDefault="00C05AE7" w:rsidP="00C05AE7">
      <w:pPr>
        <w:numPr>
          <w:ilvl w:val="1"/>
          <w:numId w:val="4"/>
        </w:numPr>
        <w:tabs>
          <w:tab w:val="clear" w:pos="2160"/>
          <w:tab w:val="num" w:pos="360"/>
          <w:tab w:val="num" w:pos="709"/>
          <w:tab w:val="left" w:pos="10080"/>
        </w:tabs>
        <w:spacing w:line="24" w:lineRule="atLeast"/>
        <w:ind w:left="0" w:firstLine="426"/>
        <w:jc w:val="both"/>
        <w:rPr>
          <w:sz w:val="28"/>
          <w:szCs w:val="28"/>
        </w:rPr>
      </w:pPr>
      <w:r w:rsidRPr="00C05AE7">
        <w:rPr>
          <w:spacing w:val="-5"/>
          <w:sz w:val="28"/>
          <w:szCs w:val="28"/>
        </w:rPr>
        <w:t xml:space="preserve">Федеральный Закон </w:t>
      </w:r>
      <w:r w:rsidRPr="00C05AE7">
        <w:rPr>
          <w:spacing w:val="-7"/>
          <w:sz w:val="28"/>
          <w:szCs w:val="28"/>
        </w:rPr>
        <w:t>от 17.08.1995 № 147-ФЗ «О естественных монополиях»;</w:t>
      </w:r>
    </w:p>
    <w:p w14:paraId="77164142" w14:textId="77777777" w:rsidR="00C05AE7" w:rsidRPr="00C05AE7" w:rsidRDefault="00C05AE7" w:rsidP="00C05AE7">
      <w:pPr>
        <w:numPr>
          <w:ilvl w:val="1"/>
          <w:numId w:val="4"/>
        </w:numPr>
        <w:tabs>
          <w:tab w:val="clear" w:pos="2160"/>
          <w:tab w:val="num" w:pos="360"/>
          <w:tab w:val="num" w:pos="709"/>
          <w:tab w:val="left" w:pos="10080"/>
        </w:tabs>
        <w:spacing w:line="24" w:lineRule="atLeast"/>
        <w:ind w:left="0" w:firstLine="426"/>
        <w:jc w:val="both"/>
        <w:rPr>
          <w:spacing w:val="-5"/>
          <w:sz w:val="28"/>
          <w:szCs w:val="28"/>
        </w:rPr>
      </w:pPr>
      <w:r w:rsidRPr="00C05AE7">
        <w:rPr>
          <w:spacing w:val="-5"/>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2BD26D8D" w14:textId="77777777" w:rsidR="00C05AE7" w:rsidRPr="00C05AE7" w:rsidRDefault="00C05AE7" w:rsidP="00C05AE7">
      <w:pPr>
        <w:numPr>
          <w:ilvl w:val="1"/>
          <w:numId w:val="4"/>
        </w:numPr>
        <w:tabs>
          <w:tab w:val="clear" w:pos="2160"/>
          <w:tab w:val="num" w:pos="360"/>
          <w:tab w:val="num" w:pos="709"/>
          <w:tab w:val="left" w:pos="10080"/>
        </w:tabs>
        <w:spacing w:line="24" w:lineRule="atLeast"/>
        <w:ind w:left="0" w:firstLine="426"/>
        <w:jc w:val="both"/>
        <w:rPr>
          <w:spacing w:val="-7"/>
          <w:sz w:val="28"/>
          <w:szCs w:val="28"/>
        </w:rPr>
      </w:pPr>
      <w:r w:rsidRPr="00C05AE7">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r w:rsidRPr="00C05AE7">
        <w:rPr>
          <w:spacing w:val="-7"/>
          <w:sz w:val="28"/>
          <w:szCs w:val="28"/>
        </w:rPr>
        <w:t>;</w:t>
      </w:r>
    </w:p>
    <w:p w14:paraId="42C17557" w14:textId="77777777" w:rsidR="00C05AE7" w:rsidRPr="00C05AE7" w:rsidRDefault="00C05AE7" w:rsidP="00C05AE7">
      <w:pPr>
        <w:numPr>
          <w:ilvl w:val="1"/>
          <w:numId w:val="4"/>
        </w:numPr>
        <w:tabs>
          <w:tab w:val="clear" w:pos="2160"/>
          <w:tab w:val="num" w:pos="360"/>
          <w:tab w:val="num" w:pos="709"/>
          <w:tab w:val="left" w:pos="10080"/>
        </w:tabs>
        <w:spacing w:line="24" w:lineRule="atLeast"/>
        <w:ind w:left="0" w:firstLine="426"/>
        <w:jc w:val="both"/>
        <w:rPr>
          <w:spacing w:val="-7"/>
          <w:sz w:val="28"/>
          <w:szCs w:val="28"/>
        </w:rPr>
      </w:pPr>
      <w:bookmarkStart w:id="9" w:name="_Hlk95312425"/>
      <w:r w:rsidRPr="00C05AE7">
        <w:rPr>
          <w:spacing w:val="-7"/>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bookmarkEnd w:id="9"/>
      <w:r w:rsidRPr="00C05AE7">
        <w:rPr>
          <w:spacing w:val="-7"/>
          <w:sz w:val="28"/>
          <w:szCs w:val="28"/>
        </w:rPr>
        <w:t>;</w:t>
      </w:r>
    </w:p>
    <w:p w14:paraId="12BF7083" w14:textId="77777777" w:rsidR="00C05AE7" w:rsidRPr="00C05AE7" w:rsidRDefault="00C05AE7" w:rsidP="00C05AE7">
      <w:pPr>
        <w:numPr>
          <w:ilvl w:val="1"/>
          <w:numId w:val="4"/>
        </w:numPr>
        <w:tabs>
          <w:tab w:val="clear" w:pos="2160"/>
          <w:tab w:val="num" w:pos="360"/>
          <w:tab w:val="num" w:pos="709"/>
          <w:tab w:val="left" w:pos="10080"/>
        </w:tabs>
        <w:spacing w:line="24" w:lineRule="atLeast"/>
        <w:ind w:left="0" w:firstLine="426"/>
        <w:jc w:val="both"/>
        <w:rPr>
          <w:sz w:val="28"/>
          <w:szCs w:val="28"/>
        </w:rPr>
      </w:pPr>
      <w:r w:rsidRPr="00C05AE7">
        <w:rPr>
          <w:spacing w:val="-7"/>
          <w:sz w:val="28"/>
          <w:szCs w:val="28"/>
        </w:rPr>
        <w:t>Прочие законы и подзаконные акты, методические разработки и подходы,</w:t>
      </w:r>
      <w:r w:rsidRPr="00C05AE7">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554C0643" w14:textId="77777777" w:rsidR="00C05AE7" w:rsidRPr="00C05AE7" w:rsidRDefault="00C05AE7" w:rsidP="00C05AE7">
      <w:pPr>
        <w:tabs>
          <w:tab w:val="left" w:pos="10080"/>
        </w:tabs>
        <w:spacing w:line="24" w:lineRule="atLeast"/>
        <w:jc w:val="both"/>
        <w:rPr>
          <w:sz w:val="28"/>
          <w:szCs w:val="28"/>
        </w:rPr>
      </w:pPr>
    </w:p>
    <w:p w14:paraId="6F57B278" w14:textId="396BDC4A" w:rsidR="00C05AE7" w:rsidRPr="00C05AE7" w:rsidRDefault="00C05AE7" w:rsidP="00C56047">
      <w:pPr>
        <w:numPr>
          <w:ilvl w:val="0"/>
          <w:numId w:val="6"/>
        </w:numPr>
        <w:jc w:val="center"/>
        <w:rPr>
          <w:b/>
          <w:sz w:val="28"/>
          <w:szCs w:val="28"/>
        </w:rPr>
      </w:pPr>
      <w:r w:rsidRPr="00C05AE7">
        <w:rPr>
          <w:b/>
          <w:sz w:val="28"/>
          <w:szCs w:val="28"/>
        </w:rPr>
        <w:t>Перечень представленных материалов</w:t>
      </w:r>
    </w:p>
    <w:p w14:paraId="1266A02E" w14:textId="77777777" w:rsidR="00C05AE7" w:rsidRPr="00C05AE7" w:rsidRDefault="00C05AE7" w:rsidP="00C05AE7">
      <w:pPr>
        <w:ind w:left="360"/>
        <w:jc w:val="both"/>
        <w:rPr>
          <w:sz w:val="28"/>
          <w:szCs w:val="28"/>
        </w:rPr>
      </w:pPr>
    </w:p>
    <w:p w14:paraId="061BBE7C" w14:textId="77777777" w:rsidR="00C05AE7" w:rsidRPr="00C05AE7" w:rsidRDefault="00C05AE7" w:rsidP="00C56047">
      <w:pPr>
        <w:numPr>
          <w:ilvl w:val="0"/>
          <w:numId w:val="8"/>
        </w:numPr>
        <w:tabs>
          <w:tab w:val="left" w:pos="840"/>
          <w:tab w:val="num" w:pos="1134"/>
        </w:tabs>
        <w:ind w:left="0" w:firstLine="709"/>
        <w:jc w:val="both"/>
        <w:rPr>
          <w:sz w:val="28"/>
          <w:szCs w:val="28"/>
        </w:rPr>
      </w:pPr>
      <w:r w:rsidRPr="00C05AE7">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7167503E" w14:textId="77777777" w:rsidR="00C05AE7" w:rsidRPr="00C05AE7" w:rsidRDefault="00C05AE7" w:rsidP="00C56047">
      <w:pPr>
        <w:numPr>
          <w:ilvl w:val="0"/>
          <w:numId w:val="8"/>
        </w:numPr>
        <w:tabs>
          <w:tab w:val="left" w:pos="840"/>
          <w:tab w:val="num" w:pos="1134"/>
        </w:tabs>
        <w:ind w:left="0" w:firstLine="709"/>
        <w:jc w:val="both"/>
        <w:rPr>
          <w:sz w:val="28"/>
          <w:szCs w:val="28"/>
        </w:rPr>
      </w:pPr>
      <w:r w:rsidRPr="00C05AE7">
        <w:rPr>
          <w:sz w:val="28"/>
          <w:szCs w:val="28"/>
        </w:rPr>
        <w:t>Копия заявки о подключении ОАО «РЖД» от 23.10.2020 №420/ЕОКЮ;</w:t>
      </w:r>
    </w:p>
    <w:p w14:paraId="237E5961" w14:textId="77777777" w:rsidR="00C05AE7" w:rsidRPr="00C05AE7" w:rsidRDefault="00C05AE7" w:rsidP="00C56047">
      <w:pPr>
        <w:numPr>
          <w:ilvl w:val="0"/>
          <w:numId w:val="8"/>
        </w:numPr>
        <w:tabs>
          <w:tab w:val="left" w:pos="840"/>
          <w:tab w:val="num" w:pos="1134"/>
        </w:tabs>
        <w:ind w:left="0" w:firstLine="709"/>
        <w:jc w:val="both"/>
        <w:rPr>
          <w:sz w:val="28"/>
          <w:szCs w:val="28"/>
        </w:rPr>
      </w:pPr>
      <w:r w:rsidRPr="00C05AE7">
        <w:rPr>
          <w:sz w:val="28"/>
          <w:szCs w:val="28"/>
        </w:rPr>
        <w:t>Копия ситуационного плана расположения земельного участка Заявителя;</w:t>
      </w:r>
    </w:p>
    <w:p w14:paraId="4137A5A5" w14:textId="77777777" w:rsidR="00C05AE7" w:rsidRPr="00C05AE7" w:rsidRDefault="00C05AE7" w:rsidP="00C56047">
      <w:pPr>
        <w:numPr>
          <w:ilvl w:val="0"/>
          <w:numId w:val="8"/>
        </w:numPr>
        <w:tabs>
          <w:tab w:val="left" w:pos="840"/>
          <w:tab w:val="num" w:pos="1134"/>
        </w:tabs>
        <w:ind w:left="0" w:firstLine="709"/>
        <w:jc w:val="both"/>
        <w:rPr>
          <w:sz w:val="28"/>
          <w:szCs w:val="28"/>
        </w:rPr>
      </w:pPr>
      <w:r w:rsidRPr="00C05AE7">
        <w:rPr>
          <w:sz w:val="28"/>
          <w:szCs w:val="28"/>
        </w:rPr>
        <w:t xml:space="preserve">Расчет потребности в природном газе, выполненный </w:t>
      </w:r>
      <w:r w:rsidRPr="00C05AE7">
        <w:rPr>
          <w:sz w:val="28"/>
          <w:szCs w:val="28"/>
        </w:rPr>
        <w:br/>
        <w:t>ООО «Проектный институт «ОМЭНЕРГОПРОМ» (расчет максимального часового расхода газа);</w:t>
      </w:r>
    </w:p>
    <w:p w14:paraId="0EDA88C1" w14:textId="77777777" w:rsidR="00C05AE7" w:rsidRPr="00C05AE7" w:rsidRDefault="00C05AE7" w:rsidP="00C56047">
      <w:pPr>
        <w:numPr>
          <w:ilvl w:val="0"/>
          <w:numId w:val="8"/>
        </w:numPr>
        <w:tabs>
          <w:tab w:val="left" w:pos="1134"/>
        </w:tabs>
        <w:ind w:left="0" w:firstLine="709"/>
        <w:jc w:val="both"/>
        <w:rPr>
          <w:sz w:val="28"/>
          <w:szCs w:val="28"/>
        </w:rPr>
      </w:pPr>
      <w:r w:rsidRPr="00C05AE7">
        <w:rPr>
          <w:sz w:val="28"/>
          <w:szCs w:val="28"/>
        </w:rPr>
        <w:t>Копия договора аренды земельного участка, находящегося в федеральной собственности, №НЮ/1787 от 31.01.2005 (для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70BD1779" w14:textId="77777777" w:rsidR="00C05AE7" w:rsidRPr="00C05AE7" w:rsidRDefault="00C05AE7" w:rsidP="00C56047">
      <w:pPr>
        <w:numPr>
          <w:ilvl w:val="0"/>
          <w:numId w:val="8"/>
        </w:numPr>
        <w:tabs>
          <w:tab w:val="left" w:pos="840"/>
          <w:tab w:val="num" w:pos="1134"/>
        </w:tabs>
        <w:ind w:left="0" w:firstLine="709"/>
        <w:jc w:val="both"/>
        <w:rPr>
          <w:sz w:val="28"/>
          <w:szCs w:val="28"/>
        </w:rPr>
      </w:pPr>
      <w:r w:rsidRPr="00C05AE7">
        <w:rPr>
          <w:sz w:val="28"/>
          <w:szCs w:val="28"/>
        </w:rPr>
        <w:lastRenderedPageBreak/>
        <w:t>Копия договора о подключении от 20.02.2021 № КИ15-20/866 (вместе с техническими условиями на подключение (технологическое) присоединение) объектов капитального строительства к сетям газораспределения от 02.11.2020 № 420);</w:t>
      </w:r>
    </w:p>
    <w:p w14:paraId="213A621D" w14:textId="77777777" w:rsidR="00C05AE7" w:rsidRPr="00C05AE7" w:rsidRDefault="00C05AE7" w:rsidP="00C56047">
      <w:pPr>
        <w:numPr>
          <w:ilvl w:val="0"/>
          <w:numId w:val="8"/>
        </w:numPr>
        <w:tabs>
          <w:tab w:val="left" w:pos="840"/>
          <w:tab w:val="num" w:pos="1134"/>
        </w:tabs>
        <w:ind w:left="0" w:firstLine="709"/>
        <w:jc w:val="both"/>
        <w:rPr>
          <w:sz w:val="28"/>
          <w:szCs w:val="28"/>
        </w:rPr>
      </w:pPr>
      <w:r w:rsidRPr="00C05AE7">
        <w:rPr>
          <w:sz w:val="28"/>
          <w:szCs w:val="28"/>
        </w:rPr>
        <w:t>Выписка из ЕГРН от 16.01.2017 (для подтверждения владения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p>
    <w:p w14:paraId="57D2AE67" w14:textId="77777777" w:rsidR="00C05AE7" w:rsidRPr="00C05AE7" w:rsidRDefault="00C05AE7" w:rsidP="00C56047">
      <w:pPr>
        <w:numPr>
          <w:ilvl w:val="0"/>
          <w:numId w:val="8"/>
        </w:numPr>
        <w:tabs>
          <w:tab w:val="left" w:pos="840"/>
          <w:tab w:val="num" w:pos="1134"/>
        </w:tabs>
        <w:ind w:left="0" w:firstLine="709"/>
        <w:jc w:val="both"/>
        <w:rPr>
          <w:sz w:val="28"/>
          <w:szCs w:val="28"/>
        </w:rPr>
      </w:pPr>
      <w:r w:rsidRPr="00C05AE7">
        <w:rPr>
          <w:sz w:val="28"/>
          <w:szCs w:val="28"/>
        </w:rPr>
        <w:t>Копия проектной документации;</w:t>
      </w:r>
    </w:p>
    <w:p w14:paraId="48798447" w14:textId="77777777" w:rsidR="00C05AE7" w:rsidRPr="00C05AE7" w:rsidRDefault="00C05AE7" w:rsidP="00C56047">
      <w:pPr>
        <w:numPr>
          <w:ilvl w:val="0"/>
          <w:numId w:val="8"/>
        </w:numPr>
        <w:tabs>
          <w:tab w:val="left" w:pos="840"/>
          <w:tab w:val="num" w:pos="1134"/>
        </w:tabs>
        <w:ind w:left="0" w:firstLine="709"/>
        <w:jc w:val="both"/>
        <w:rPr>
          <w:sz w:val="28"/>
          <w:szCs w:val="28"/>
        </w:rPr>
      </w:pPr>
      <w:r w:rsidRPr="00C05AE7">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78D46FFB" w14:textId="77777777" w:rsidR="00C05AE7" w:rsidRPr="00C05AE7" w:rsidRDefault="00C05AE7" w:rsidP="00C56047">
      <w:pPr>
        <w:numPr>
          <w:ilvl w:val="0"/>
          <w:numId w:val="8"/>
        </w:numPr>
        <w:tabs>
          <w:tab w:val="left" w:pos="840"/>
          <w:tab w:val="num" w:pos="1134"/>
        </w:tabs>
        <w:ind w:left="0" w:firstLine="709"/>
        <w:jc w:val="both"/>
        <w:rPr>
          <w:sz w:val="28"/>
          <w:szCs w:val="28"/>
        </w:rPr>
      </w:pPr>
      <w:r w:rsidRPr="00C05AE7">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08D8E85F" w14:textId="77777777" w:rsidR="00C05AE7" w:rsidRPr="00C05AE7" w:rsidRDefault="00C05AE7" w:rsidP="00C05AE7">
      <w:pPr>
        <w:autoSpaceDE w:val="0"/>
        <w:autoSpaceDN w:val="0"/>
        <w:adjustRightInd w:val="0"/>
        <w:ind w:firstLine="540"/>
        <w:jc w:val="both"/>
        <w:rPr>
          <w:sz w:val="28"/>
          <w:szCs w:val="28"/>
        </w:rPr>
      </w:pPr>
      <w:r w:rsidRPr="00C05AE7">
        <w:rPr>
          <w:sz w:val="28"/>
          <w:szCs w:val="28"/>
        </w:rPr>
        <w:t>Необходимо отметить, что, согласно пояснениям, представленным предприятием, по данному объекту проектная документация не требует экспертизы. Своими техническими параметрами запроектированный в рамках исполнения мероприятий по подключению распределительный газопровод имеет давление до 1,2 МПа включительно. В соответствии с п.3 ст. 49 Градостроительного Кодекса РФ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.В силу п. 17 ст. 51 Градостроительного кодекса РФ для строительства газопровода давлением до 1,2 МПа включительно получение разрешения на строительство не требуется.</w:t>
      </w:r>
    </w:p>
    <w:p w14:paraId="0457457B" w14:textId="77777777" w:rsidR="00C05AE7" w:rsidRPr="00C05AE7" w:rsidRDefault="00C05AE7" w:rsidP="00C05AE7">
      <w:pPr>
        <w:autoSpaceDE w:val="0"/>
        <w:autoSpaceDN w:val="0"/>
        <w:adjustRightInd w:val="0"/>
        <w:ind w:firstLine="540"/>
        <w:jc w:val="both"/>
        <w:rPr>
          <w:sz w:val="28"/>
          <w:szCs w:val="28"/>
        </w:rPr>
      </w:pPr>
      <w:r w:rsidRPr="00C05AE7">
        <w:rPr>
          <w:sz w:val="28"/>
          <w:szCs w:val="28"/>
        </w:rPr>
        <w:t>Согласно пункту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23111F4E" w14:textId="77777777" w:rsidR="00C05AE7" w:rsidRPr="00C05AE7" w:rsidRDefault="00C05AE7" w:rsidP="00C05AE7">
      <w:pPr>
        <w:autoSpaceDE w:val="0"/>
        <w:autoSpaceDN w:val="0"/>
        <w:adjustRightInd w:val="0"/>
        <w:ind w:firstLine="540"/>
        <w:jc w:val="both"/>
        <w:rPr>
          <w:sz w:val="28"/>
          <w:szCs w:val="28"/>
        </w:rPr>
      </w:pPr>
      <w:r w:rsidRPr="00C05AE7">
        <w:rPr>
          <w:sz w:val="28"/>
          <w:szCs w:val="28"/>
        </w:rPr>
        <w:t>проведение лесоустроительных работ;</w:t>
      </w:r>
    </w:p>
    <w:p w14:paraId="62EABFD6" w14:textId="77777777" w:rsidR="00C05AE7" w:rsidRPr="00C05AE7" w:rsidRDefault="00C05AE7" w:rsidP="00C05AE7">
      <w:pPr>
        <w:autoSpaceDE w:val="0"/>
        <w:autoSpaceDN w:val="0"/>
        <w:adjustRightInd w:val="0"/>
        <w:ind w:firstLine="540"/>
        <w:jc w:val="both"/>
        <w:rPr>
          <w:sz w:val="28"/>
          <w:szCs w:val="28"/>
        </w:rPr>
      </w:pPr>
      <w:r w:rsidRPr="00C05AE7">
        <w:rPr>
          <w:sz w:val="28"/>
          <w:szCs w:val="28"/>
        </w:rPr>
        <w:t>переходы через водные преграды;</w:t>
      </w:r>
    </w:p>
    <w:p w14:paraId="62CE600A" w14:textId="77777777" w:rsidR="00C05AE7" w:rsidRPr="00C05AE7" w:rsidRDefault="00C05AE7" w:rsidP="00C05AE7">
      <w:pPr>
        <w:autoSpaceDE w:val="0"/>
        <w:autoSpaceDN w:val="0"/>
        <w:adjustRightInd w:val="0"/>
        <w:ind w:firstLine="540"/>
        <w:jc w:val="both"/>
        <w:rPr>
          <w:sz w:val="28"/>
          <w:szCs w:val="28"/>
        </w:rPr>
      </w:pPr>
      <w:r w:rsidRPr="00C05AE7">
        <w:rPr>
          <w:sz w:val="28"/>
          <w:szCs w:val="28"/>
        </w:rPr>
        <w:t>прокладку газопровода наружным диаметром свыше 219 мм и (или) протяженностью более 30 метров бестраншейным способом;</w:t>
      </w:r>
    </w:p>
    <w:p w14:paraId="22473DAC" w14:textId="77777777" w:rsidR="00C05AE7" w:rsidRPr="00C05AE7" w:rsidRDefault="00C05AE7" w:rsidP="00C05AE7">
      <w:pPr>
        <w:autoSpaceDE w:val="0"/>
        <w:autoSpaceDN w:val="0"/>
        <w:adjustRightInd w:val="0"/>
        <w:ind w:firstLine="540"/>
        <w:jc w:val="both"/>
        <w:rPr>
          <w:sz w:val="28"/>
          <w:szCs w:val="28"/>
        </w:rPr>
      </w:pPr>
      <w:r w:rsidRPr="00C05AE7">
        <w:rPr>
          <w:sz w:val="28"/>
          <w:szCs w:val="28"/>
        </w:rPr>
        <w:t>прокладку газопровода по болотам 3 типа, и (или) в скальных породах, и (или) на землях особо охраняемых природных территорий.</w:t>
      </w:r>
    </w:p>
    <w:p w14:paraId="2215A164" w14:textId="77777777" w:rsidR="00C05AE7" w:rsidRPr="00C05AE7" w:rsidRDefault="00C05AE7" w:rsidP="00C05AE7">
      <w:pPr>
        <w:autoSpaceDE w:val="0"/>
        <w:autoSpaceDN w:val="0"/>
        <w:adjustRightInd w:val="0"/>
        <w:ind w:firstLine="540"/>
        <w:jc w:val="both"/>
        <w:rPr>
          <w:sz w:val="28"/>
          <w:szCs w:val="28"/>
        </w:rPr>
      </w:pPr>
      <w:r w:rsidRPr="00C05AE7">
        <w:rPr>
          <w:sz w:val="28"/>
          <w:szCs w:val="28"/>
        </w:rPr>
        <w:t xml:space="preserve">В связи с тем, что проектной документацией, представленной ГРО, предусматривается прокладка части подземного газопровода методом горизонтально-направленного бурения (протяженностью 93 м), а также </w:t>
      </w:r>
      <w:r w:rsidRPr="00C05AE7">
        <w:rPr>
          <w:sz w:val="28"/>
          <w:szCs w:val="28"/>
        </w:rPr>
        <w:lastRenderedPageBreak/>
        <w:t>представление исчерпывающего перечня материалов, экспертами РЭК принято решение:</w:t>
      </w:r>
    </w:p>
    <w:p w14:paraId="32DD2BC2" w14:textId="77777777" w:rsidR="00C05AE7" w:rsidRPr="00C05AE7" w:rsidRDefault="00C05AE7" w:rsidP="00C56047">
      <w:pPr>
        <w:numPr>
          <w:ilvl w:val="0"/>
          <w:numId w:val="7"/>
        </w:numPr>
        <w:autoSpaceDE w:val="0"/>
        <w:autoSpaceDN w:val="0"/>
        <w:adjustRightInd w:val="0"/>
        <w:jc w:val="both"/>
        <w:rPr>
          <w:sz w:val="28"/>
          <w:szCs w:val="28"/>
        </w:rPr>
      </w:pPr>
      <w:r w:rsidRPr="00C05AE7">
        <w:rPr>
          <w:sz w:val="28"/>
          <w:szCs w:val="28"/>
        </w:rPr>
        <w:t>Считать заявку соответствующей п.26(23) Основных положений;</w:t>
      </w:r>
    </w:p>
    <w:p w14:paraId="69E46E51" w14:textId="77777777" w:rsidR="00C05AE7" w:rsidRPr="00C05AE7" w:rsidRDefault="00C05AE7" w:rsidP="00C56047">
      <w:pPr>
        <w:numPr>
          <w:ilvl w:val="0"/>
          <w:numId w:val="7"/>
        </w:numPr>
        <w:autoSpaceDE w:val="0"/>
        <w:autoSpaceDN w:val="0"/>
        <w:adjustRightInd w:val="0"/>
        <w:jc w:val="both"/>
        <w:rPr>
          <w:sz w:val="28"/>
          <w:szCs w:val="28"/>
        </w:rPr>
      </w:pPr>
      <w:r w:rsidRPr="00C05AE7">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7B690625" w14:textId="77777777" w:rsidR="00C05AE7" w:rsidRPr="00C05AE7" w:rsidRDefault="00C05AE7" w:rsidP="00C05AE7">
      <w:pPr>
        <w:autoSpaceDE w:val="0"/>
        <w:autoSpaceDN w:val="0"/>
        <w:adjustRightInd w:val="0"/>
        <w:jc w:val="both"/>
        <w:rPr>
          <w:sz w:val="28"/>
          <w:szCs w:val="28"/>
        </w:rPr>
      </w:pPr>
    </w:p>
    <w:p w14:paraId="071DA8CA" w14:textId="77777777" w:rsidR="00C05AE7" w:rsidRPr="00C05AE7" w:rsidRDefault="00C05AE7" w:rsidP="00C56047">
      <w:pPr>
        <w:widowControl w:val="0"/>
        <w:numPr>
          <w:ilvl w:val="0"/>
          <w:numId w:val="6"/>
        </w:numPr>
        <w:autoSpaceDE w:val="0"/>
        <w:autoSpaceDN w:val="0"/>
        <w:adjustRightInd w:val="0"/>
        <w:jc w:val="center"/>
        <w:outlineLvl w:val="1"/>
        <w:rPr>
          <w:b/>
          <w:sz w:val="28"/>
          <w:szCs w:val="28"/>
        </w:rPr>
      </w:pPr>
      <w:r w:rsidRPr="00C05AE7">
        <w:rPr>
          <w:b/>
          <w:sz w:val="28"/>
          <w:szCs w:val="28"/>
        </w:rPr>
        <w:t>Расчет размера платы за технологическое присоединение</w:t>
      </w:r>
    </w:p>
    <w:p w14:paraId="17E0FDDD" w14:textId="77777777" w:rsidR="00C05AE7" w:rsidRPr="00C05AE7" w:rsidRDefault="00C05AE7" w:rsidP="00C05AE7">
      <w:pPr>
        <w:widowControl w:val="0"/>
        <w:autoSpaceDE w:val="0"/>
        <w:autoSpaceDN w:val="0"/>
        <w:adjustRightInd w:val="0"/>
        <w:jc w:val="center"/>
        <w:rPr>
          <w:b/>
          <w:sz w:val="28"/>
          <w:szCs w:val="28"/>
        </w:rPr>
      </w:pPr>
      <w:r w:rsidRPr="00C05AE7">
        <w:rPr>
          <w:b/>
          <w:sz w:val="28"/>
          <w:szCs w:val="28"/>
        </w:rPr>
        <w:t>по индивидуальному проекту</w:t>
      </w:r>
    </w:p>
    <w:p w14:paraId="2D77CEC5" w14:textId="77777777" w:rsidR="00C05AE7" w:rsidRPr="00C05AE7" w:rsidRDefault="00C05AE7" w:rsidP="00C05AE7">
      <w:pPr>
        <w:widowControl w:val="0"/>
        <w:autoSpaceDE w:val="0"/>
        <w:autoSpaceDN w:val="0"/>
        <w:adjustRightInd w:val="0"/>
        <w:jc w:val="center"/>
        <w:rPr>
          <w:sz w:val="28"/>
          <w:szCs w:val="28"/>
        </w:rPr>
      </w:pPr>
    </w:p>
    <w:p w14:paraId="684419FB"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Согласно представленных материалов, мероприятия по подключению включают в себя:</w:t>
      </w:r>
    </w:p>
    <w:p w14:paraId="17A597CA"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расходы на разработку проектной документации;</w:t>
      </w:r>
    </w:p>
    <w:p w14:paraId="46BCDF8C" w14:textId="77777777" w:rsidR="00C05AE7" w:rsidRPr="00C05AE7" w:rsidRDefault="00C05AE7" w:rsidP="00C05AE7">
      <w:pPr>
        <w:widowControl w:val="0"/>
        <w:autoSpaceDE w:val="0"/>
        <w:autoSpaceDN w:val="0"/>
        <w:adjustRightInd w:val="0"/>
        <w:ind w:firstLine="540"/>
        <w:jc w:val="both"/>
        <w:rPr>
          <w:sz w:val="28"/>
          <w:szCs w:val="28"/>
        </w:rPr>
      </w:pPr>
      <w:bookmarkStart w:id="10" w:name="_Hlk84419479"/>
      <w:r w:rsidRPr="00C05AE7">
        <w:rPr>
          <w:sz w:val="28"/>
          <w:szCs w:val="28"/>
        </w:rPr>
        <w:t>расходы на выполнение технических условий;</w:t>
      </w:r>
    </w:p>
    <w:bookmarkEnd w:id="10"/>
    <w:p w14:paraId="56D8DC6B"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расходы, связанные с мониторингом выполнения Заявителем технических условий;</w:t>
      </w:r>
    </w:p>
    <w:p w14:paraId="588CD78D"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p w14:paraId="2E361E88"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В таблице 1 представлены предложения ГРО и экспертов по составу расходов, включаемых в плату за технологическое присоединение,</w:t>
      </w:r>
      <w:r w:rsidRPr="00C05AE7">
        <w:rPr>
          <w:sz w:val="28"/>
          <w:szCs w:val="28"/>
        </w:rPr>
        <w:br/>
        <w:t xml:space="preserve"> предусмотренных пунктом 26(20) Основных положений, в случае осуществления технологического присоединения </w:t>
      </w:r>
      <w:bookmarkStart w:id="11" w:name="_Hlk5281365"/>
      <w:r w:rsidRPr="00C05AE7">
        <w:rPr>
          <w:sz w:val="28"/>
          <w:szCs w:val="28"/>
        </w:rPr>
        <w:t>газоиспользующего оборудования ОАО «РЖД» в пределах границ принадлежащего ему земельного участка с кадастровым номером 42:35:0104001:0001, расположенного по адресу: Кемеровская область - Кузбасс, г. Топки, участок полосы отвода Западно-Сибирской железной дороги Юрга-Топки по индивидуальному проекту</w:t>
      </w:r>
      <w:bookmarkEnd w:id="11"/>
      <w:r w:rsidRPr="00C05AE7">
        <w:rPr>
          <w:sz w:val="28"/>
          <w:szCs w:val="28"/>
        </w:rPr>
        <w:t>.</w:t>
      </w:r>
    </w:p>
    <w:p w14:paraId="6D3E06DE" w14:textId="77777777" w:rsidR="00C05AE7" w:rsidRPr="00C05AE7" w:rsidRDefault="00C05AE7" w:rsidP="00C05AE7">
      <w:pPr>
        <w:widowControl w:val="0"/>
        <w:autoSpaceDE w:val="0"/>
        <w:autoSpaceDN w:val="0"/>
        <w:adjustRightInd w:val="0"/>
        <w:ind w:firstLine="540"/>
        <w:jc w:val="both"/>
        <w:rPr>
          <w:sz w:val="28"/>
          <w:szCs w:val="28"/>
        </w:rPr>
      </w:pPr>
    </w:p>
    <w:p w14:paraId="7F9A6D14" w14:textId="77777777" w:rsidR="00C05AE7" w:rsidRPr="00C05AE7" w:rsidRDefault="00C05AE7" w:rsidP="00C05AE7">
      <w:pPr>
        <w:widowControl w:val="0"/>
        <w:autoSpaceDE w:val="0"/>
        <w:autoSpaceDN w:val="0"/>
        <w:adjustRightInd w:val="0"/>
        <w:ind w:firstLine="540"/>
        <w:jc w:val="right"/>
        <w:rPr>
          <w:sz w:val="28"/>
          <w:szCs w:val="28"/>
        </w:rPr>
      </w:pPr>
      <w:r w:rsidRPr="00C05AE7">
        <w:rPr>
          <w:sz w:val="28"/>
          <w:szCs w:val="28"/>
        </w:rPr>
        <w:t>Таблица 1</w:t>
      </w:r>
    </w:p>
    <w:tbl>
      <w:tblPr>
        <w:tblW w:w="102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642"/>
        <w:gridCol w:w="1523"/>
        <w:gridCol w:w="1523"/>
        <w:gridCol w:w="1802"/>
      </w:tblGrid>
      <w:tr w:rsidR="00C05AE7" w:rsidRPr="00C05AE7" w14:paraId="14AAF0D4" w14:textId="77777777" w:rsidTr="00BF6D0B">
        <w:trPr>
          <w:trHeight w:val="774"/>
          <w:tblHeader/>
        </w:trPr>
        <w:tc>
          <w:tcPr>
            <w:tcW w:w="771" w:type="dxa"/>
            <w:shd w:val="clear" w:color="auto" w:fill="auto"/>
            <w:tcMar>
              <w:left w:w="28" w:type="dxa"/>
              <w:right w:w="28" w:type="dxa"/>
            </w:tcMar>
            <w:hideMark/>
          </w:tcPr>
          <w:p w14:paraId="625790F9" w14:textId="77777777" w:rsidR="00C05AE7" w:rsidRPr="00C05AE7" w:rsidRDefault="00C05AE7" w:rsidP="00C05AE7">
            <w:pPr>
              <w:widowControl w:val="0"/>
              <w:autoSpaceDE w:val="0"/>
              <w:autoSpaceDN w:val="0"/>
              <w:adjustRightInd w:val="0"/>
              <w:jc w:val="center"/>
              <w:rPr>
                <w:b/>
              </w:rPr>
            </w:pPr>
            <w:r w:rsidRPr="00C05AE7">
              <w:rPr>
                <w:b/>
              </w:rPr>
              <w:t>№ п/п</w:t>
            </w:r>
          </w:p>
        </w:tc>
        <w:tc>
          <w:tcPr>
            <w:tcW w:w="4642" w:type="dxa"/>
            <w:shd w:val="clear" w:color="auto" w:fill="auto"/>
            <w:tcMar>
              <w:left w:w="28" w:type="dxa"/>
              <w:right w:w="28" w:type="dxa"/>
            </w:tcMar>
            <w:hideMark/>
          </w:tcPr>
          <w:p w14:paraId="54619246" w14:textId="77777777" w:rsidR="00C05AE7" w:rsidRPr="00C05AE7" w:rsidRDefault="00C05AE7" w:rsidP="00C05AE7">
            <w:pPr>
              <w:widowControl w:val="0"/>
              <w:autoSpaceDE w:val="0"/>
              <w:autoSpaceDN w:val="0"/>
              <w:adjustRightInd w:val="0"/>
              <w:ind w:hanging="28"/>
              <w:jc w:val="center"/>
              <w:rPr>
                <w:b/>
              </w:rPr>
            </w:pPr>
            <w:r w:rsidRPr="00C05AE7">
              <w:rPr>
                <w:b/>
              </w:rPr>
              <w:t>Показатели</w:t>
            </w:r>
          </w:p>
        </w:tc>
        <w:tc>
          <w:tcPr>
            <w:tcW w:w="1523" w:type="dxa"/>
            <w:tcMar>
              <w:left w:w="28" w:type="dxa"/>
              <w:right w:w="28" w:type="dxa"/>
            </w:tcMar>
          </w:tcPr>
          <w:p w14:paraId="3E355DE6" w14:textId="77777777" w:rsidR="00C05AE7" w:rsidRPr="00C05AE7" w:rsidRDefault="00C05AE7" w:rsidP="00C05AE7">
            <w:pPr>
              <w:widowControl w:val="0"/>
              <w:autoSpaceDE w:val="0"/>
              <w:autoSpaceDN w:val="0"/>
              <w:adjustRightInd w:val="0"/>
              <w:jc w:val="center"/>
              <w:rPr>
                <w:b/>
              </w:rPr>
            </w:pPr>
            <w:r w:rsidRPr="00C05AE7">
              <w:rPr>
                <w:b/>
              </w:rPr>
              <w:t>Предложение ГРО,</w:t>
            </w:r>
            <w:r w:rsidRPr="00C05AE7">
              <w:rPr>
                <w:b/>
              </w:rPr>
              <w:br/>
              <w:t>руб.</w:t>
            </w:r>
          </w:p>
        </w:tc>
        <w:tc>
          <w:tcPr>
            <w:tcW w:w="1523" w:type="dxa"/>
            <w:tcMar>
              <w:left w:w="28" w:type="dxa"/>
              <w:right w:w="28" w:type="dxa"/>
            </w:tcMar>
          </w:tcPr>
          <w:p w14:paraId="20600B8F" w14:textId="77777777" w:rsidR="00C05AE7" w:rsidRPr="00C05AE7" w:rsidRDefault="00C05AE7" w:rsidP="00C05AE7">
            <w:pPr>
              <w:widowControl w:val="0"/>
              <w:autoSpaceDE w:val="0"/>
              <w:autoSpaceDN w:val="0"/>
              <w:adjustRightInd w:val="0"/>
              <w:jc w:val="center"/>
              <w:rPr>
                <w:b/>
              </w:rPr>
            </w:pPr>
            <w:r w:rsidRPr="00C05AE7">
              <w:rPr>
                <w:b/>
              </w:rPr>
              <w:t>Предложение экспертов, руб.</w:t>
            </w:r>
          </w:p>
        </w:tc>
        <w:tc>
          <w:tcPr>
            <w:tcW w:w="1802" w:type="dxa"/>
            <w:shd w:val="clear" w:color="auto" w:fill="auto"/>
            <w:tcMar>
              <w:left w:w="28" w:type="dxa"/>
              <w:right w:w="28" w:type="dxa"/>
            </w:tcMar>
            <w:hideMark/>
          </w:tcPr>
          <w:p w14:paraId="1FA83FF9" w14:textId="77777777" w:rsidR="00C05AE7" w:rsidRPr="00C05AE7" w:rsidRDefault="00C05AE7" w:rsidP="00C05AE7">
            <w:pPr>
              <w:widowControl w:val="0"/>
              <w:autoSpaceDE w:val="0"/>
              <w:autoSpaceDN w:val="0"/>
              <w:adjustRightInd w:val="0"/>
              <w:jc w:val="center"/>
              <w:rPr>
                <w:b/>
              </w:rPr>
            </w:pPr>
            <w:r w:rsidRPr="00C05AE7">
              <w:rPr>
                <w:b/>
              </w:rPr>
              <w:t>Размер корректировки, руб.</w:t>
            </w:r>
          </w:p>
        </w:tc>
      </w:tr>
      <w:tr w:rsidR="00C05AE7" w:rsidRPr="00C05AE7" w14:paraId="745038A3" w14:textId="77777777" w:rsidTr="00BF6D0B">
        <w:trPr>
          <w:trHeight w:val="255"/>
          <w:tblHeader/>
        </w:trPr>
        <w:tc>
          <w:tcPr>
            <w:tcW w:w="771" w:type="dxa"/>
            <w:shd w:val="clear" w:color="auto" w:fill="auto"/>
            <w:noWrap/>
            <w:tcMar>
              <w:left w:w="28" w:type="dxa"/>
              <w:right w:w="28" w:type="dxa"/>
            </w:tcMar>
            <w:hideMark/>
          </w:tcPr>
          <w:p w14:paraId="7CE59F6C" w14:textId="77777777" w:rsidR="00C05AE7" w:rsidRPr="00C05AE7" w:rsidRDefault="00C05AE7" w:rsidP="00C05AE7">
            <w:pPr>
              <w:widowControl w:val="0"/>
              <w:autoSpaceDE w:val="0"/>
              <w:autoSpaceDN w:val="0"/>
              <w:adjustRightInd w:val="0"/>
              <w:jc w:val="center"/>
              <w:rPr>
                <w:b/>
              </w:rPr>
            </w:pPr>
            <w:r w:rsidRPr="00C05AE7">
              <w:rPr>
                <w:b/>
              </w:rPr>
              <w:t>1</w:t>
            </w:r>
          </w:p>
        </w:tc>
        <w:tc>
          <w:tcPr>
            <w:tcW w:w="4642" w:type="dxa"/>
            <w:shd w:val="clear" w:color="auto" w:fill="auto"/>
            <w:noWrap/>
            <w:tcMar>
              <w:left w:w="28" w:type="dxa"/>
              <w:right w:w="28" w:type="dxa"/>
            </w:tcMar>
            <w:hideMark/>
          </w:tcPr>
          <w:p w14:paraId="1021EB19" w14:textId="77777777" w:rsidR="00C05AE7" w:rsidRPr="00C05AE7" w:rsidRDefault="00C05AE7" w:rsidP="00C05AE7">
            <w:pPr>
              <w:widowControl w:val="0"/>
              <w:autoSpaceDE w:val="0"/>
              <w:autoSpaceDN w:val="0"/>
              <w:adjustRightInd w:val="0"/>
              <w:ind w:hanging="28"/>
              <w:jc w:val="center"/>
              <w:rPr>
                <w:b/>
              </w:rPr>
            </w:pPr>
            <w:r w:rsidRPr="00C05AE7">
              <w:rPr>
                <w:b/>
              </w:rPr>
              <w:t>2</w:t>
            </w:r>
          </w:p>
        </w:tc>
        <w:tc>
          <w:tcPr>
            <w:tcW w:w="1523" w:type="dxa"/>
            <w:tcBorders>
              <w:bottom w:val="single" w:sz="4" w:space="0" w:color="auto"/>
            </w:tcBorders>
            <w:tcMar>
              <w:left w:w="28" w:type="dxa"/>
              <w:right w:w="28" w:type="dxa"/>
            </w:tcMar>
          </w:tcPr>
          <w:p w14:paraId="0044D11D" w14:textId="77777777" w:rsidR="00C05AE7" w:rsidRPr="00C05AE7" w:rsidRDefault="00C05AE7" w:rsidP="00C05AE7">
            <w:pPr>
              <w:widowControl w:val="0"/>
              <w:autoSpaceDE w:val="0"/>
              <w:autoSpaceDN w:val="0"/>
              <w:adjustRightInd w:val="0"/>
              <w:jc w:val="center"/>
              <w:rPr>
                <w:b/>
              </w:rPr>
            </w:pPr>
            <w:r w:rsidRPr="00C05AE7">
              <w:rPr>
                <w:b/>
              </w:rPr>
              <w:t>3</w:t>
            </w:r>
          </w:p>
        </w:tc>
        <w:tc>
          <w:tcPr>
            <w:tcW w:w="1523" w:type="dxa"/>
            <w:tcBorders>
              <w:bottom w:val="single" w:sz="4" w:space="0" w:color="auto"/>
            </w:tcBorders>
            <w:tcMar>
              <w:left w:w="28" w:type="dxa"/>
              <w:right w:w="28" w:type="dxa"/>
            </w:tcMar>
          </w:tcPr>
          <w:p w14:paraId="6B16ED65" w14:textId="77777777" w:rsidR="00C05AE7" w:rsidRPr="00C05AE7" w:rsidRDefault="00C05AE7" w:rsidP="00C05AE7">
            <w:pPr>
              <w:widowControl w:val="0"/>
              <w:autoSpaceDE w:val="0"/>
              <w:autoSpaceDN w:val="0"/>
              <w:adjustRightInd w:val="0"/>
              <w:jc w:val="center"/>
              <w:rPr>
                <w:b/>
              </w:rPr>
            </w:pPr>
            <w:r w:rsidRPr="00C05AE7">
              <w:rPr>
                <w:b/>
              </w:rPr>
              <w:t>4</w:t>
            </w:r>
          </w:p>
        </w:tc>
        <w:tc>
          <w:tcPr>
            <w:tcW w:w="1802" w:type="dxa"/>
            <w:tcBorders>
              <w:bottom w:val="single" w:sz="4" w:space="0" w:color="auto"/>
            </w:tcBorders>
            <w:shd w:val="clear" w:color="auto" w:fill="auto"/>
            <w:noWrap/>
            <w:tcMar>
              <w:left w:w="28" w:type="dxa"/>
              <w:right w:w="28" w:type="dxa"/>
            </w:tcMar>
            <w:hideMark/>
          </w:tcPr>
          <w:p w14:paraId="699E2DCE" w14:textId="77777777" w:rsidR="00C05AE7" w:rsidRPr="00C05AE7" w:rsidRDefault="00C05AE7" w:rsidP="00C05AE7">
            <w:pPr>
              <w:widowControl w:val="0"/>
              <w:autoSpaceDE w:val="0"/>
              <w:autoSpaceDN w:val="0"/>
              <w:adjustRightInd w:val="0"/>
              <w:jc w:val="center"/>
              <w:rPr>
                <w:b/>
              </w:rPr>
            </w:pPr>
            <w:r w:rsidRPr="00C05AE7">
              <w:rPr>
                <w:b/>
              </w:rPr>
              <w:t>5</w:t>
            </w:r>
          </w:p>
        </w:tc>
      </w:tr>
      <w:tr w:rsidR="00C05AE7" w:rsidRPr="00C05AE7" w14:paraId="304A5132" w14:textId="77777777" w:rsidTr="00BF6D0B">
        <w:trPr>
          <w:trHeight w:val="255"/>
        </w:trPr>
        <w:tc>
          <w:tcPr>
            <w:tcW w:w="771" w:type="dxa"/>
            <w:shd w:val="clear" w:color="auto" w:fill="auto"/>
            <w:noWrap/>
            <w:tcMar>
              <w:left w:w="28" w:type="dxa"/>
              <w:right w:w="28" w:type="dxa"/>
            </w:tcMar>
            <w:hideMark/>
          </w:tcPr>
          <w:p w14:paraId="4499A845" w14:textId="77777777" w:rsidR="00C05AE7" w:rsidRPr="00C05AE7" w:rsidRDefault="00C05AE7" w:rsidP="00C05AE7">
            <w:pPr>
              <w:widowControl w:val="0"/>
              <w:autoSpaceDE w:val="0"/>
              <w:autoSpaceDN w:val="0"/>
              <w:adjustRightInd w:val="0"/>
              <w:jc w:val="both"/>
            </w:pPr>
            <w:r w:rsidRPr="00C05AE7">
              <w:t>1</w:t>
            </w:r>
          </w:p>
        </w:tc>
        <w:tc>
          <w:tcPr>
            <w:tcW w:w="4642" w:type="dxa"/>
            <w:shd w:val="clear" w:color="auto" w:fill="auto"/>
            <w:noWrap/>
            <w:tcMar>
              <w:left w:w="28" w:type="dxa"/>
              <w:right w:w="28" w:type="dxa"/>
            </w:tcMar>
            <w:hideMark/>
          </w:tcPr>
          <w:p w14:paraId="55D93E00" w14:textId="77777777" w:rsidR="00C05AE7" w:rsidRPr="00C05AE7" w:rsidRDefault="00C05AE7" w:rsidP="00C05AE7">
            <w:pPr>
              <w:widowControl w:val="0"/>
              <w:autoSpaceDE w:val="0"/>
              <w:autoSpaceDN w:val="0"/>
              <w:adjustRightInd w:val="0"/>
              <w:ind w:hanging="28"/>
              <w:jc w:val="both"/>
            </w:pPr>
            <w:r w:rsidRPr="00C05AE7">
              <w:t>Расходы на разработку проектной документации</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A2C652A" w14:textId="77777777" w:rsidR="00C05AE7" w:rsidRPr="00C05AE7" w:rsidRDefault="00C05AE7" w:rsidP="00C05AE7">
            <w:pPr>
              <w:jc w:val="center"/>
              <w:rPr>
                <w:color w:val="000000"/>
                <w:sz w:val="22"/>
                <w:szCs w:val="22"/>
              </w:rPr>
            </w:pPr>
            <w:r w:rsidRPr="00C05AE7">
              <w:rPr>
                <w:color w:val="000000"/>
                <w:sz w:val="22"/>
                <w:szCs w:val="22"/>
              </w:rPr>
              <w:t>2283242</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431A398" w14:textId="77777777" w:rsidR="00C05AE7" w:rsidRPr="00C05AE7" w:rsidRDefault="00C05AE7" w:rsidP="00C05AE7">
            <w:pPr>
              <w:jc w:val="center"/>
              <w:rPr>
                <w:color w:val="000000"/>
                <w:sz w:val="22"/>
                <w:szCs w:val="22"/>
              </w:rPr>
            </w:pPr>
            <w:r w:rsidRPr="00C05AE7">
              <w:rPr>
                <w:color w:val="000000"/>
                <w:sz w:val="22"/>
                <w:szCs w:val="22"/>
              </w:rPr>
              <w:t>2283242</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5DE5EB" w14:textId="77777777" w:rsidR="00C05AE7" w:rsidRPr="00C05AE7" w:rsidRDefault="00C05AE7" w:rsidP="00C05AE7">
            <w:pPr>
              <w:jc w:val="center"/>
              <w:rPr>
                <w:color w:val="000000"/>
              </w:rPr>
            </w:pPr>
            <w:r w:rsidRPr="00C05AE7">
              <w:rPr>
                <w:color w:val="000000"/>
                <w:szCs w:val="20"/>
              </w:rPr>
              <w:t>0</w:t>
            </w:r>
          </w:p>
        </w:tc>
      </w:tr>
      <w:tr w:rsidR="00C05AE7" w:rsidRPr="00C05AE7" w14:paraId="4F265E48" w14:textId="77777777" w:rsidTr="00BF6D0B">
        <w:trPr>
          <w:trHeight w:val="255"/>
        </w:trPr>
        <w:tc>
          <w:tcPr>
            <w:tcW w:w="771" w:type="dxa"/>
            <w:shd w:val="clear" w:color="auto" w:fill="auto"/>
            <w:noWrap/>
            <w:tcMar>
              <w:left w:w="28" w:type="dxa"/>
              <w:right w:w="28" w:type="dxa"/>
            </w:tcMar>
            <w:hideMark/>
          </w:tcPr>
          <w:p w14:paraId="2E19C96D" w14:textId="77777777" w:rsidR="00C05AE7" w:rsidRPr="00C05AE7" w:rsidRDefault="00C05AE7" w:rsidP="00C05AE7">
            <w:pPr>
              <w:widowControl w:val="0"/>
              <w:autoSpaceDE w:val="0"/>
              <w:autoSpaceDN w:val="0"/>
              <w:adjustRightInd w:val="0"/>
              <w:jc w:val="both"/>
            </w:pPr>
            <w:r w:rsidRPr="00C05AE7">
              <w:t>2</w:t>
            </w:r>
          </w:p>
        </w:tc>
        <w:tc>
          <w:tcPr>
            <w:tcW w:w="4642" w:type="dxa"/>
            <w:shd w:val="clear" w:color="auto" w:fill="auto"/>
            <w:noWrap/>
            <w:tcMar>
              <w:left w:w="28" w:type="dxa"/>
              <w:right w:w="28" w:type="dxa"/>
            </w:tcMar>
            <w:hideMark/>
          </w:tcPr>
          <w:p w14:paraId="2E512168" w14:textId="77777777" w:rsidR="00C05AE7" w:rsidRPr="00C05AE7" w:rsidRDefault="00C05AE7" w:rsidP="00C05AE7">
            <w:pPr>
              <w:widowControl w:val="0"/>
              <w:autoSpaceDE w:val="0"/>
              <w:autoSpaceDN w:val="0"/>
              <w:adjustRightInd w:val="0"/>
              <w:ind w:hanging="28"/>
              <w:jc w:val="both"/>
            </w:pPr>
            <w:r w:rsidRPr="00C05AE7">
              <w:t>Расходы на выполнение технических условий, в т.ч.:</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7B5F34" w14:textId="77777777" w:rsidR="00C05AE7" w:rsidRPr="00C05AE7" w:rsidRDefault="00C05AE7" w:rsidP="00C05AE7">
            <w:pPr>
              <w:jc w:val="center"/>
              <w:rPr>
                <w:color w:val="000000"/>
                <w:sz w:val="22"/>
                <w:szCs w:val="22"/>
              </w:rPr>
            </w:pPr>
            <w:r w:rsidRPr="00C05AE7">
              <w:rPr>
                <w:color w:val="000000"/>
                <w:sz w:val="22"/>
                <w:szCs w:val="22"/>
              </w:rPr>
              <w:t>26031393</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D005896" w14:textId="77777777" w:rsidR="00C05AE7" w:rsidRPr="00C05AE7" w:rsidRDefault="00C05AE7" w:rsidP="00C05AE7">
            <w:pPr>
              <w:jc w:val="center"/>
              <w:rPr>
                <w:color w:val="000000"/>
                <w:sz w:val="22"/>
                <w:szCs w:val="22"/>
              </w:rPr>
            </w:pPr>
            <w:r w:rsidRPr="00C05AE7">
              <w:rPr>
                <w:color w:val="000000"/>
                <w:sz w:val="22"/>
                <w:szCs w:val="22"/>
              </w:rPr>
              <w:t>26031393</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532E5C" w14:textId="77777777" w:rsidR="00C05AE7" w:rsidRPr="00C05AE7" w:rsidRDefault="00C05AE7" w:rsidP="00C05AE7">
            <w:pPr>
              <w:jc w:val="center"/>
              <w:rPr>
                <w:szCs w:val="20"/>
              </w:rPr>
            </w:pPr>
            <w:r w:rsidRPr="00C05AE7">
              <w:rPr>
                <w:szCs w:val="20"/>
              </w:rPr>
              <w:t>0</w:t>
            </w:r>
          </w:p>
        </w:tc>
      </w:tr>
      <w:tr w:rsidR="00C05AE7" w:rsidRPr="00C05AE7" w14:paraId="095B39F5" w14:textId="77777777" w:rsidTr="00BF6D0B">
        <w:trPr>
          <w:trHeight w:val="255"/>
        </w:trPr>
        <w:tc>
          <w:tcPr>
            <w:tcW w:w="771" w:type="dxa"/>
            <w:shd w:val="clear" w:color="auto" w:fill="auto"/>
            <w:noWrap/>
            <w:tcMar>
              <w:left w:w="28" w:type="dxa"/>
              <w:right w:w="28" w:type="dxa"/>
            </w:tcMar>
            <w:hideMark/>
          </w:tcPr>
          <w:p w14:paraId="0DFBC85A" w14:textId="77777777" w:rsidR="00C05AE7" w:rsidRPr="00C05AE7" w:rsidRDefault="00C05AE7" w:rsidP="00C05AE7">
            <w:pPr>
              <w:widowControl w:val="0"/>
              <w:autoSpaceDE w:val="0"/>
              <w:autoSpaceDN w:val="0"/>
              <w:adjustRightInd w:val="0"/>
              <w:jc w:val="both"/>
            </w:pPr>
            <w:r w:rsidRPr="00C05AE7">
              <w:t>2.1</w:t>
            </w:r>
          </w:p>
        </w:tc>
        <w:tc>
          <w:tcPr>
            <w:tcW w:w="4642" w:type="dxa"/>
            <w:shd w:val="clear" w:color="auto" w:fill="auto"/>
            <w:noWrap/>
            <w:tcMar>
              <w:left w:w="28" w:type="dxa"/>
              <w:right w:w="28" w:type="dxa"/>
            </w:tcMar>
            <w:hideMark/>
          </w:tcPr>
          <w:p w14:paraId="0F41D028" w14:textId="77777777" w:rsidR="00C05AE7" w:rsidRPr="00C05AE7" w:rsidRDefault="00C05AE7" w:rsidP="00C05AE7">
            <w:pPr>
              <w:widowControl w:val="0"/>
              <w:autoSpaceDE w:val="0"/>
              <w:autoSpaceDN w:val="0"/>
              <w:adjustRightInd w:val="0"/>
              <w:ind w:hanging="28"/>
              <w:jc w:val="both"/>
            </w:pPr>
            <w:r w:rsidRPr="00C05AE7">
              <w:t>Строительство стальных газопроводов</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DB4F7E"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A85811E"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B74EE9" w14:textId="77777777" w:rsidR="00C05AE7" w:rsidRPr="00C05AE7" w:rsidRDefault="00C05AE7" w:rsidP="00C05AE7">
            <w:pPr>
              <w:jc w:val="center"/>
              <w:rPr>
                <w:szCs w:val="20"/>
              </w:rPr>
            </w:pPr>
            <w:r w:rsidRPr="00C05AE7">
              <w:rPr>
                <w:szCs w:val="20"/>
              </w:rPr>
              <w:t>0</w:t>
            </w:r>
          </w:p>
        </w:tc>
      </w:tr>
      <w:tr w:rsidR="00C05AE7" w:rsidRPr="00C05AE7" w14:paraId="641AE235" w14:textId="77777777" w:rsidTr="00BF6D0B">
        <w:trPr>
          <w:trHeight w:val="255"/>
        </w:trPr>
        <w:tc>
          <w:tcPr>
            <w:tcW w:w="771" w:type="dxa"/>
            <w:shd w:val="clear" w:color="auto" w:fill="auto"/>
            <w:noWrap/>
            <w:tcMar>
              <w:left w:w="28" w:type="dxa"/>
              <w:right w:w="28" w:type="dxa"/>
            </w:tcMar>
            <w:hideMark/>
          </w:tcPr>
          <w:p w14:paraId="0BCB227B" w14:textId="77777777" w:rsidR="00C05AE7" w:rsidRPr="00C05AE7" w:rsidRDefault="00C05AE7" w:rsidP="00C05AE7">
            <w:pPr>
              <w:widowControl w:val="0"/>
              <w:autoSpaceDE w:val="0"/>
              <w:autoSpaceDN w:val="0"/>
              <w:adjustRightInd w:val="0"/>
              <w:jc w:val="both"/>
            </w:pPr>
            <w:r w:rsidRPr="00C05AE7">
              <w:t>2.1.1</w:t>
            </w:r>
          </w:p>
        </w:tc>
        <w:tc>
          <w:tcPr>
            <w:tcW w:w="4642" w:type="dxa"/>
            <w:shd w:val="clear" w:color="auto" w:fill="auto"/>
            <w:noWrap/>
            <w:tcMar>
              <w:left w:w="28" w:type="dxa"/>
              <w:right w:w="28" w:type="dxa"/>
            </w:tcMar>
            <w:hideMark/>
          </w:tcPr>
          <w:p w14:paraId="0AF67E30" w14:textId="77777777" w:rsidR="00C05AE7" w:rsidRPr="00C05AE7" w:rsidRDefault="00C05AE7" w:rsidP="00C05AE7">
            <w:pPr>
              <w:widowControl w:val="0"/>
              <w:autoSpaceDE w:val="0"/>
              <w:autoSpaceDN w:val="0"/>
              <w:adjustRightInd w:val="0"/>
              <w:ind w:hanging="28"/>
              <w:jc w:val="both"/>
            </w:pPr>
            <w:r w:rsidRPr="00C05AE7">
              <w:t>Наземная (надземная) прокладка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D539F13"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C0A791C"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D525E0" w14:textId="77777777" w:rsidR="00C05AE7" w:rsidRPr="00C05AE7" w:rsidRDefault="00C05AE7" w:rsidP="00C05AE7">
            <w:pPr>
              <w:jc w:val="center"/>
              <w:rPr>
                <w:szCs w:val="20"/>
              </w:rPr>
            </w:pPr>
            <w:r w:rsidRPr="00C05AE7">
              <w:rPr>
                <w:szCs w:val="20"/>
              </w:rPr>
              <w:t>0</w:t>
            </w:r>
          </w:p>
        </w:tc>
      </w:tr>
      <w:tr w:rsidR="00C05AE7" w:rsidRPr="00C05AE7" w14:paraId="7BBA962C" w14:textId="77777777" w:rsidTr="00BF6D0B">
        <w:trPr>
          <w:trHeight w:val="255"/>
        </w:trPr>
        <w:tc>
          <w:tcPr>
            <w:tcW w:w="771" w:type="dxa"/>
            <w:shd w:val="clear" w:color="auto" w:fill="auto"/>
            <w:noWrap/>
            <w:tcMar>
              <w:left w:w="28" w:type="dxa"/>
              <w:right w:w="28" w:type="dxa"/>
            </w:tcMar>
            <w:hideMark/>
          </w:tcPr>
          <w:p w14:paraId="7664F14E" w14:textId="77777777" w:rsidR="00C05AE7" w:rsidRPr="00C05AE7" w:rsidRDefault="00C05AE7" w:rsidP="00C05AE7">
            <w:pPr>
              <w:widowControl w:val="0"/>
              <w:autoSpaceDE w:val="0"/>
              <w:autoSpaceDN w:val="0"/>
              <w:adjustRightInd w:val="0"/>
              <w:jc w:val="both"/>
            </w:pPr>
            <w:r w:rsidRPr="00C05AE7">
              <w:t>2.1.1.1</w:t>
            </w:r>
          </w:p>
        </w:tc>
        <w:tc>
          <w:tcPr>
            <w:tcW w:w="4642" w:type="dxa"/>
            <w:shd w:val="clear" w:color="auto" w:fill="auto"/>
            <w:noWrap/>
            <w:tcMar>
              <w:left w:w="28" w:type="dxa"/>
              <w:right w:w="28" w:type="dxa"/>
            </w:tcMar>
            <w:hideMark/>
          </w:tcPr>
          <w:p w14:paraId="198A2650" w14:textId="77777777" w:rsidR="00C05AE7" w:rsidRPr="00C05AE7" w:rsidRDefault="00C05AE7" w:rsidP="00C05AE7">
            <w:pPr>
              <w:widowControl w:val="0"/>
              <w:autoSpaceDE w:val="0"/>
              <w:autoSpaceDN w:val="0"/>
              <w:adjustRightInd w:val="0"/>
              <w:ind w:hanging="28"/>
              <w:jc w:val="both"/>
            </w:pPr>
            <w:r w:rsidRPr="00C05AE7">
              <w:t>158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3EC90F8"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58265FF"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8F8A53" w14:textId="77777777" w:rsidR="00C05AE7" w:rsidRPr="00C05AE7" w:rsidRDefault="00C05AE7" w:rsidP="00C05AE7">
            <w:pPr>
              <w:jc w:val="center"/>
              <w:rPr>
                <w:szCs w:val="20"/>
              </w:rPr>
            </w:pPr>
            <w:r w:rsidRPr="00C05AE7">
              <w:rPr>
                <w:szCs w:val="20"/>
              </w:rPr>
              <w:t>0</w:t>
            </w:r>
          </w:p>
        </w:tc>
      </w:tr>
      <w:tr w:rsidR="00C05AE7" w:rsidRPr="00C05AE7" w14:paraId="01CEC824" w14:textId="77777777" w:rsidTr="00BF6D0B">
        <w:trPr>
          <w:trHeight w:val="255"/>
        </w:trPr>
        <w:tc>
          <w:tcPr>
            <w:tcW w:w="771" w:type="dxa"/>
            <w:shd w:val="clear" w:color="auto" w:fill="auto"/>
            <w:noWrap/>
            <w:tcMar>
              <w:left w:w="28" w:type="dxa"/>
              <w:right w:w="28" w:type="dxa"/>
            </w:tcMar>
            <w:hideMark/>
          </w:tcPr>
          <w:p w14:paraId="40201849" w14:textId="77777777" w:rsidR="00C05AE7" w:rsidRPr="00C05AE7" w:rsidRDefault="00C05AE7" w:rsidP="00C05AE7">
            <w:pPr>
              <w:widowControl w:val="0"/>
              <w:autoSpaceDE w:val="0"/>
              <w:autoSpaceDN w:val="0"/>
              <w:adjustRightInd w:val="0"/>
              <w:jc w:val="both"/>
            </w:pPr>
            <w:r w:rsidRPr="00C05AE7">
              <w:t>2.1.1.2</w:t>
            </w:r>
          </w:p>
        </w:tc>
        <w:tc>
          <w:tcPr>
            <w:tcW w:w="4642" w:type="dxa"/>
            <w:shd w:val="clear" w:color="auto" w:fill="auto"/>
            <w:noWrap/>
            <w:tcMar>
              <w:left w:w="28" w:type="dxa"/>
              <w:right w:w="28" w:type="dxa"/>
            </w:tcMar>
            <w:hideMark/>
          </w:tcPr>
          <w:p w14:paraId="2A507D91" w14:textId="77777777" w:rsidR="00C05AE7" w:rsidRPr="00C05AE7" w:rsidRDefault="00C05AE7" w:rsidP="00C05AE7">
            <w:pPr>
              <w:widowControl w:val="0"/>
              <w:autoSpaceDE w:val="0"/>
              <w:autoSpaceDN w:val="0"/>
              <w:adjustRightInd w:val="0"/>
              <w:ind w:hanging="28"/>
              <w:jc w:val="both"/>
            </w:pPr>
            <w:r w:rsidRPr="00C05AE7">
              <w:t>159 - 218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EDDD5E"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C525A1A"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579A7E" w14:textId="77777777" w:rsidR="00C05AE7" w:rsidRPr="00C05AE7" w:rsidRDefault="00C05AE7" w:rsidP="00C05AE7">
            <w:pPr>
              <w:jc w:val="center"/>
              <w:rPr>
                <w:szCs w:val="20"/>
              </w:rPr>
            </w:pPr>
            <w:r w:rsidRPr="00C05AE7">
              <w:rPr>
                <w:szCs w:val="20"/>
              </w:rPr>
              <w:t>0</w:t>
            </w:r>
          </w:p>
        </w:tc>
      </w:tr>
      <w:tr w:rsidR="00C05AE7" w:rsidRPr="00C05AE7" w14:paraId="75D16E80" w14:textId="77777777" w:rsidTr="00BF6D0B">
        <w:trPr>
          <w:trHeight w:val="255"/>
        </w:trPr>
        <w:tc>
          <w:tcPr>
            <w:tcW w:w="771" w:type="dxa"/>
            <w:shd w:val="clear" w:color="auto" w:fill="auto"/>
            <w:noWrap/>
            <w:tcMar>
              <w:left w:w="28" w:type="dxa"/>
              <w:right w:w="28" w:type="dxa"/>
            </w:tcMar>
            <w:hideMark/>
          </w:tcPr>
          <w:p w14:paraId="74E0C3FF" w14:textId="77777777" w:rsidR="00C05AE7" w:rsidRPr="00C05AE7" w:rsidRDefault="00C05AE7" w:rsidP="00C05AE7">
            <w:pPr>
              <w:widowControl w:val="0"/>
              <w:autoSpaceDE w:val="0"/>
              <w:autoSpaceDN w:val="0"/>
              <w:adjustRightInd w:val="0"/>
              <w:jc w:val="both"/>
            </w:pPr>
            <w:r w:rsidRPr="00C05AE7">
              <w:t>2.1.1.3</w:t>
            </w:r>
          </w:p>
        </w:tc>
        <w:tc>
          <w:tcPr>
            <w:tcW w:w="4642" w:type="dxa"/>
            <w:shd w:val="clear" w:color="auto" w:fill="auto"/>
            <w:noWrap/>
            <w:tcMar>
              <w:left w:w="28" w:type="dxa"/>
              <w:right w:w="28" w:type="dxa"/>
            </w:tcMar>
            <w:hideMark/>
          </w:tcPr>
          <w:p w14:paraId="6DCC134F" w14:textId="77777777" w:rsidR="00C05AE7" w:rsidRPr="00C05AE7" w:rsidRDefault="00C05AE7" w:rsidP="00C05AE7">
            <w:pPr>
              <w:widowControl w:val="0"/>
              <w:autoSpaceDE w:val="0"/>
              <w:autoSpaceDN w:val="0"/>
              <w:adjustRightInd w:val="0"/>
              <w:ind w:hanging="28"/>
              <w:jc w:val="both"/>
            </w:pPr>
            <w:r w:rsidRPr="00C05AE7">
              <w:t>219 - 272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0DB06A"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D35AFF2"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AB9DCB" w14:textId="77777777" w:rsidR="00C05AE7" w:rsidRPr="00C05AE7" w:rsidRDefault="00C05AE7" w:rsidP="00C05AE7">
            <w:pPr>
              <w:jc w:val="center"/>
              <w:rPr>
                <w:szCs w:val="20"/>
              </w:rPr>
            </w:pPr>
            <w:r w:rsidRPr="00C05AE7">
              <w:rPr>
                <w:szCs w:val="20"/>
              </w:rPr>
              <w:t>0</w:t>
            </w:r>
          </w:p>
        </w:tc>
      </w:tr>
      <w:tr w:rsidR="00C05AE7" w:rsidRPr="00C05AE7" w14:paraId="2A2D2B10" w14:textId="77777777" w:rsidTr="00BF6D0B">
        <w:trPr>
          <w:trHeight w:val="255"/>
        </w:trPr>
        <w:tc>
          <w:tcPr>
            <w:tcW w:w="771" w:type="dxa"/>
            <w:shd w:val="clear" w:color="auto" w:fill="auto"/>
            <w:noWrap/>
            <w:tcMar>
              <w:left w:w="28" w:type="dxa"/>
              <w:right w:w="28" w:type="dxa"/>
            </w:tcMar>
            <w:hideMark/>
          </w:tcPr>
          <w:p w14:paraId="7E892B25" w14:textId="77777777" w:rsidR="00C05AE7" w:rsidRPr="00C05AE7" w:rsidRDefault="00C05AE7" w:rsidP="00C05AE7">
            <w:pPr>
              <w:widowControl w:val="0"/>
              <w:autoSpaceDE w:val="0"/>
              <w:autoSpaceDN w:val="0"/>
              <w:adjustRightInd w:val="0"/>
              <w:jc w:val="both"/>
            </w:pPr>
            <w:r w:rsidRPr="00C05AE7">
              <w:t>2.1.1.4</w:t>
            </w:r>
          </w:p>
        </w:tc>
        <w:tc>
          <w:tcPr>
            <w:tcW w:w="4642" w:type="dxa"/>
            <w:shd w:val="clear" w:color="auto" w:fill="auto"/>
            <w:noWrap/>
            <w:tcMar>
              <w:left w:w="28" w:type="dxa"/>
              <w:right w:w="28" w:type="dxa"/>
            </w:tcMar>
            <w:hideMark/>
          </w:tcPr>
          <w:p w14:paraId="6F491403" w14:textId="77777777" w:rsidR="00C05AE7" w:rsidRPr="00C05AE7" w:rsidRDefault="00C05AE7" w:rsidP="00C05AE7">
            <w:pPr>
              <w:widowControl w:val="0"/>
              <w:autoSpaceDE w:val="0"/>
              <w:autoSpaceDN w:val="0"/>
              <w:adjustRightInd w:val="0"/>
              <w:ind w:hanging="28"/>
              <w:jc w:val="both"/>
            </w:pPr>
            <w:r w:rsidRPr="00C05AE7">
              <w:t>273 - 324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91B4BE"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DCFCE64"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2DA55A" w14:textId="77777777" w:rsidR="00C05AE7" w:rsidRPr="00C05AE7" w:rsidRDefault="00C05AE7" w:rsidP="00C05AE7">
            <w:pPr>
              <w:jc w:val="center"/>
              <w:rPr>
                <w:szCs w:val="20"/>
              </w:rPr>
            </w:pPr>
            <w:r w:rsidRPr="00C05AE7">
              <w:rPr>
                <w:szCs w:val="20"/>
              </w:rPr>
              <w:t>0</w:t>
            </w:r>
          </w:p>
        </w:tc>
      </w:tr>
      <w:tr w:rsidR="00C05AE7" w:rsidRPr="00C05AE7" w14:paraId="37BE1A15" w14:textId="77777777" w:rsidTr="00BF6D0B">
        <w:trPr>
          <w:trHeight w:val="255"/>
        </w:trPr>
        <w:tc>
          <w:tcPr>
            <w:tcW w:w="771" w:type="dxa"/>
            <w:shd w:val="clear" w:color="auto" w:fill="auto"/>
            <w:noWrap/>
            <w:tcMar>
              <w:left w:w="28" w:type="dxa"/>
              <w:right w:w="28" w:type="dxa"/>
            </w:tcMar>
            <w:hideMark/>
          </w:tcPr>
          <w:p w14:paraId="21D9D596" w14:textId="77777777" w:rsidR="00C05AE7" w:rsidRPr="00C05AE7" w:rsidRDefault="00C05AE7" w:rsidP="00C05AE7">
            <w:pPr>
              <w:widowControl w:val="0"/>
              <w:autoSpaceDE w:val="0"/>
              <w:autoSpaceDN w:val="0"/>
              <w:adjustRightInd w:val="0"/>
              <w:jc w:val="both"/>
            </w:pPr>
            <w:r w:rsidRPr="00C05AE7">
              <w:lastRenderedPageBreak/>
              <w:t>2.1.1.5</w:t>
            </w:r>
          </w:p>
        </w:tc>
        <w:tc>
          <w:tcPr>
            <w:tcW w:w="4642" w:type="dxa"/>
            <w:shd w:val="clear" w:color="auto" w:fill="auto"/>
            <w:noWrap/>
            <w:tcMar>
              <w:left w:w="28" w:type="dxa"/>
              <w:right w:w="28" w:type="dxa"/>
            </w:tcMar>
            <w:hideMark/>
          </w:tcPr>
          <w:p w14:paraId="3CE3ADFD" w14:textId="77777777" w:rsidR="00C05AE7" w:rsidRPr="00C05AE7" w:rsidRDefault="00C05AE7" w:rsidP="00C05AE7">
            <w:pPr>
              <w:widowControl w:val="0"/>
              <w:autoSpaceDE w:val="0"/>
              <w:autoSpaceDN w:val="0"/>
              <w:adjustRightInd w:val="0"/>
              <w:ind w:hanging="28"/>
              <w:jc w:val="both"/>
            </w:pPr>
            <w:r w:rsidRPr="00C05AE7">
              <w:t>325 - 425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5969C3B"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DF42453"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227A64" w14:textId="77777777" w:rsidR="00C05AE7" w:rsidRPr="00C05AE7" w:rsidRDefault="00C05AE7" w:rsidP="00C05AE7">
            <w:pPr>
              <w:jc w:val="center"/>
              <w:rPr>
                <w:szCs w:val="20"/>
              </w:rPr>
            </w:pPr>
            <w:r w:rsidRPr="00C05AE7">
              <w:rPr>
                <w:szCs w:val="20"/>
              </w:rPr>
              <w:t>0</w:t>
            </w:r>
          </w:p>
        </w:tc>
      </w:tr>
      <w:tr w:rsidR="00C05AE7" w:rsidRPr="00C05AE7" w14:paraId="5D21C768" w14:textId="77777777" w:rsidTr="00BF6D0B">
        <w:trPr>
          <w:trHeight w:val="255"/>
        </w:trPr>
        <w:tc>
          <w:tcPr>
            <w:tcW w:w="771" w:type="dxa"/>
            <w:shd w:val="clear" w:color="auto" w:fill="auto"/>
            <w:noWrap/>
            <w:tcMar>
              <w:left w:w="28" w:type="dxa"/>
              <w:right w:w="28" w:type="dxa"/>
            </w:tcMar>
            <w:hideMark/>
          </w:tcPr>
          <w:p w14:paraId="12FB639C" w14:textId="77777777" w:rsidR="00C05AE7" w:rsidRPr="00C05AE7" w:rsidRDefault="00C05AE7" w:rsidP="00C05AE7">
            <w:pPr>
              <w:widowControl w:val="0"/>
              <w:autoSpaceDE w:val="0"/>
              <w:autoSpaceDN w:val="0"/>
              <w:adjustRightInd w:val="0"/>
              <w:jc w:val="both"/>
            </w:pPr>
            <w:r w:rsidRPr="00C05AE7">
              <w:t>2.1.1.6</w:t>
            </w:r>
          </w:p>
        </w:tc>
        <w:tc>
          <w:tcPr>
            <w:tcW w:w="4642" w:type="dxa"/>
            <w:shd w:val="clear" w:color="auto" w:fill="auto"/>
            <w:noWrap/>
            <w:tcMar>
              <w:left w:w="28" w:type="dxa"/>
              <w:right w:w="28" w:type="dxa"/>
            </w:tcMar>
            <w:hideMark/>
          </w:tcPr>
          <w:p w14:paraId="51291231" w14:textId="77777777" w:rsidR="00C05AE7" w:rsidRPr="00C05AE7" w:rsidRDefault="00C05AE7" w:rsidP="00C05AE7">
            <w:pPr>
              <w:widowControl w:val="0"/>
              <w:autoSpaceDE w:val="0"/>
              <w:autoSpaceDN w:val="0"/>
              <w:adjustRightInd w:val="0"/>
              <w:ind w:hanging="28"/>
              <w:jc w:val="both"/>
            </w:pPr>
            <w:r w:rsidRPr="00C05AE7">
              <w:t>426 - 529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FABB652"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97E3D6E"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079667" w14:textId="77777777" w:rsidR="00C05AE7" w:rsidRPr="00C05AE7" w:rsidRDefault="00C05AE7" w:rsidP="00C05AE7">
            <w:pPr>
              <w:jc w:val="center"/>
              <w:rPr>
                <w:szCs w:val="20"/>
              </w:rPr>
            </w:pPr>
            <w:r w:rsidRPr="00C05AE7">
              <w:rPr>
                <w:szCs w:val="20"/>
              </w:rPr>
              <w:t>0</w:t>
            </w:r>
          </w:p>
        </w:tc>
      </w:tr>
      <w:tr w:rsidR="00C05AE7" w:rsidRPr="00C05AE7" w14:paraId="4CC4EE34" w14:textId="77777777" w:rsidTr="00BF6D0B">
        <w:trPr>
          <w:trHeight w:val="255"/>
        </w:trPr>
        <w:tc>
          <w:tcPr>
            <w:tcW w:w="771" w:type="dxa"/>
            <w:shd w:val="clear" w:color="auto" w:fill="auto"/>
            <w:noWrap/>
            <w:tcMar>
              <w:left w:w="28" w:type="dxa"/>
              <w:right w:w="28" w:type="dxa"/>
            </w:tcMar>
            <w:hideMark/>
          </w:tcPr>
          <w:p w14:paraId="73EBC063" w14:textId="77777777" w:rsidR="00C05AE7" w:rsidRPr="00C05AE7" w:rsidRDefault="00C05AE7" w:rsidP="00C05AE7">
            <w:pPr>
              <w:widowControl w:val="0"/>
              <w:autoSpaceDE w:val="0"/>
              <w:autoSpaceDN w:val="0"/>
              <w:adjustRightInd w:val="0"/>
              <w:jc w:val="both"/>
            </w:pPr>
            <w:r w:rsidRPr="00C05AE7">
              <w:t>2.1.1.7</w:t>
            </w:r>
          </w:p>
        </w:tc>
        <w:tc>
          <w:tcPr>
            <w:tcW w:w="4642" w:type="dxa"/>
            <w:shd w:val="clear" w:color="auto" w:fill="auto"/>
            <w:noWrap/>
            <w:tcMar>
              <w:left w:w="28" w:type="dxa"/>
              <w:right w:w="28" w:type="dxa"/>
            </w:tcMar>
            <w:hideMark/>
          </w:tcPr>
          <w:p w14:paraId="36408D7A" w14:textId="77777777" w:rsidR="00C05AE7" w:rsidRPr="00C05AE7" w:rsidRDefault="00C05AE7" w:rsidP="00C05AE7">
            <w:pPr>
              <w:widowControl w:val="0"/>
              <w:autoSpaceDE w:val="0"/>
              <w:autoSpaceDN w:val="0"/>
              <w:adjustRightInd w:val="0"/>
              <w:ind w:hanging="28"/>
              <w:jc w:val="both"/>
            </w:pPr>
            <w:r w:rsidRPr="00C05AE7">
              <w:t>530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580505E"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6981831"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E4D4D0" w14:textId="77777777" w:rsidR="00C05AE7" w:rsidRPr="00C05AE7" w:rsidRDefault="00C05AE7" w:rsidP="00C05AE7">
            <w:pPr>
              <w:jc w:val="center"/>
              <w:rPr>
                <w:szCs w:val="20"/>
              </w:rPr>
            </w:pPr>
            <w:r w:rsidRPr="00C05AE7">
              <w:rPr>
                <w:szCs w:val="20"/>
              </w:rPr>
              <w:t>0</w:t>
            </w:r>
          </w:p>
        </w:tc>
      </w:tr>
      <w:tr w:rsidR="00C05AE7" w:rsidRPr="00C05AE7" w14:paraId="32CB2B3D" w14:textId="77777777" w:rsidTr="00BF6D0B">
        <w:trPr>
          <w:trHeight w:val="255"/>
        </w:trPr>
        <w:tc>
          <w:tcPr>
            <w:tcW w:w="771" w:type="dxa"/>
            <w:shd w:val="clear" w:color="auto" w:fill="auto"/>
            <w:noWrap/>
            <w:tcMar>
              <w:left w:w="28" w:type="dxa"/>
              <w:right w:w="28" w:type="dxa"/>
            </w:tcMar>
            <w:hideMark/>
          </w:tcPr>
          <w:p w14:paraId="39F31509" w14:textId="77777777" w:rsidR="00C05AE7" w:rsidRPr="00C05AE7" w:rsidRDefault="00C05AE7" w:rsidP="00C05AE7">
            <w:pPr>
              <w:widowControl w:val="0"/>
              <w:autoSpaceDE w:val="0"/>
              <w:autoSpaceDN w:val="0"/>
              <w:adjustRightInd w:val="0"/>
              <w:jc w:val="both"/>
            </w:pPr>
            <w:r w:rsidRPr="00C05AE7">
              <w:t>2.1.2</w:t>
            </w:r>
          </w:p>
        </w:tc>
        <w:tc>
          <w:tcPr>
            <w:tcW w:w="4642" w:type="dxa"/>
            <w:shd w:val="clear" w:color="auto" w:fill="auto"/>
            <w:noWrap/>
            <w:tcMar>
              <w:left w:w="28" w:type="dxa"/>
              <w:right w:w="28" w:type="dxa"/>
            </w:tcMar>
            <w:hideMark/>
          </w:tcPr>
          <w:p w14:paraId="3D7AD36F" w14:textId="77777777" w:rsidR="00C05AE7" w:rsidRPr="00C05AE7" w:rsidRDefault="00C05AE7" w:rsidP="00C05AE7">
            <w:pPr>
              <w:widowControl w:val="0"/>
              <w:autoSpaceDE w:val="0"/>
              <w:autoSpaceDN w:val="0"/>
              <w:adjustRightInd w:val="0"/>
              <w:ind w:hanging="28"/>
              <w:jc w:val="both"/>
            </w:pPr>
            <w:r w:rsidRPr="00C05AE7">
              <w:t>Подземная прокладка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0E2902"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64809D8"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AE6E53" w14:textId="77777777" w:rsidR="00C05AE7" w:rsidRPr="00C05AE7" w:rsidRDefault="00C05AE7" w:rsidP="00C05AE7">
            <w:pPr>
              <w:jc w:val="center"/>
              <w:rPr>
                <w:szCs w:val="20"/>
              </w:rPr>
            </w:pPr>
            <w:r w:rsidRPr="00C05AE7">
              <w:rPr>
                <w:szCs w:val="20"/>
              </w:rPr>
              <w:t>0</w:t>
            </w:r>
          </w:p>
        </w:tc>
      </w:tr>
      <w:tr w:rsidR="00C05AE7" w:rsidRPr="00C05AE7" w14:paraId="3F2CBD45" w14:textId="77777777" w:rsidTr="00BF6D0B">
        <w:trPr>
          <w:trHeight w:val="255"/>
        </w:trPr>
        <w:tc>
          <w:tcPr>
            <w:tcW w:w="771" w:type="dxa"/>
            <w:shd w:val="clear" w:color="auto" w:fill="auto"/>
            <w:noWrap/>
            <w:tcMar>
              <w:left w:w="28" w:type="dxa"/>
              <w:right w:w="28" w:type="dxa"/>
            </w:tcMar>
            <w:hideMark/>
          </w:tcPr>
          <w:p w14:paraId="374688C5" w14:textId="77777777" w:rsidR="00C05AE7" w:rsidRPr="00C05AE7" w:rsidRDefault="00C05AE7" w:rsidP="00C05AE7">
            <w:pPr>
              <w:widowControl w:val="0"/>
              <w:autoSpaceDE w:val="0"/>
              <w:autoSpaceDN w:val="0"/>
              <w:adjustRightInd w:val="0"/>
              <w:jc w:val="both"/>
            </w:pPr>
            <w:r w:rsidRPr="00C05AE7">
              <w:t>2.1.2.1</w:t>
            </w:r>
          </w:p>
        </w:tc>
        <w:tc>
          <w:tcPr>
            <w:tcW w:w="4642" w:type="dxa"/>
            <w:shd w:val="clear" w:color="auto" w:fill="auto"/>
            <w:noWrap/>
            <w:tcMar>
              <w:left w:w="28" w:type="dxa"/>
              <w:right w:w="28" w:type="dxa"/>
            </w:tcMar>
            <w:hideMark/>
          </w:tcPr>
          <w:p w14:paraId="27F9BD97" w14:textId="77777777" w:rsidR="00C05AE7" w:rsidRPr="00C05AE7" w:rsidRDefault="00C05AE7" w:rsidP="00C05AE7">
            <w:pPr>
              <w:widowControl w:val="0"/>
              <w:autoSpaceDE w:val="0"/>
              <w:autoSpaceDN w:val="0"/>
              <w:adjustRightInd w:val="0"/>
              <w:ind w:hanging="28"/>
              <w:jc w:val="both"/>
            </w:pPr>
            <w:r w:rsidRPr="00C05AE7">
              <w:t>158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EB2365"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1B9B5DB"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825612" w14:textId="77777777" w:rsidR="00C05AE7" w:rsidRPr="00C05AE7" w:rsidRDefault="00C05AE7" w:rsidP="00C05AE7">
            <w:pPr>
              <w:jc w:val="center"/>
              <w:rPr>
                <w:szCs w:val="20"/>
              </w:rPr>
            </w:pPr>
            <w:r w:rsidRPr="00C05AE7">
              <w:rPr>
                <w:szCs w:val="20"/>
              </w:rPr>
              <w:t>0</w:t>
            </w:r>
          </w:p>
        </w:tc>
      </w:tr>
      <w:tr w:rsidR="00C05AE7" w:rsidRPr="00C05AE7" w14:paraId="5B797CF7" w14:textId="77777777" w:rsidTr="00BF6D0B">
        <w:trPr>
          <w:trHeight w:val="255"/>
        </w:trPr>
        <w:tc>
          <w:tcPr>
            <w:tcW w:w="771" w:type="dxa"/>
            <w:shd w:val="clear" w:color="auto" w:fill="auto"/>
            <w:noWrap/>
            <w:tcMar>
              <w:left w:w="28" w:type="dxa"/>
              <w:right w:w="28" w:type="dxa"/>
            </w:tcMar>
            <w:hideMark/>
          </w:tcPr>
          <w:p w14:paraId="3265CA8C" w14:textId="77777777" w:rsidR="00C05AE7" w:rsidRPr="00C05AE7" w:rsidRDefault="00C05AE7" w:rsidP="00C05AE7">
            <w:pPr>
              <w:widowControl w:val="0"/>
              <w:autoSpaceDE w:val="0"/>
              <w:autoSpaceDN w:val="0"/>
              <w:adjustRightInd w:val="0"/>
              <w:jc w:val="both"/>
            </w:pPr>
            <w:r w:rsidRPr="00C05AE7">
              <w:t>2.1.2.2</w:t>
            </w:r>
          </w:p>
        </w:tc>
        <w:tc>
          <w:tcPr>
            <w:tcW w:w="4642" w:type="dxa"/>
            <w:shd w:val="clear" w:color="auto" w:fill="auto"/>
            <w:noWrap/>
            <w:tcMar>
              <w:left w:w="28" w:type="dxa"/>
              <w:right w:w="28" w:type="dxa"/>
            </w:tcMar>
            <w:hideMark/>
          </w:tcPr>
          <w:p w14:paraId="06182578" w14:textId="77777777" w:rsidR="00C05AE7" w:rsidRPr="00C05AE7" w:rsidRDefault="00C05AE7" w:rsidP="00C05AE7">
            <w:pPr>
              <w:widowControl w:val="0"/>
              <w:autoSpaceDE w:val="0"/>
              <w:autoSpaceDN w:val="0"/>
              <w:adjustRightInd w:val="0"/>
              <w:ind w:hanging="28"/>
              <w:jc w:val="both"/>
            </w:pPr>
            <w:r w:rsidRPr="00C05AE7">
              <w:t>159 - 218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622071"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A838391"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5B1675" w14:textId="77777777" w:rsidR="00C05AE7" w:rsidRPr="00C05AE7" w:rsidRDefault="00C05AE7" w:rsidP="00C05AE7">
            <w:pPr>
              <w:jc w:val="center"/>
              <w:rPr>
                <w:szCs w:val="20"/>
              </w:rPr>
            </w:pPr>
            <w:r w:rsidRPr="00C05AE7">
              <w:rPr>
                <w:szCs w:val="20"/>
              </w:rPr>
              <w:t>0</w:t>
            </w:r>
          </w:p>
        </w:tc>
      </w:tr>
      <w:tr w:rsidR="00C05AE7" w:rsidRPr="00C05AE7" w14:paraId="6C307FC5" w14:textId="77777777" w:rsidTr="00BF6D0B">
        <w:trPr>
          <w:trHeight w:val="255"/>
        </w:trPr>
        <w:tc>
          <w:tcPr>
            <w:tcW w:w="771" w:type="dxa"/>
            <w:shd w:val="clear" w:color="auto" w:fill="auto"/>
            <w:noWrap/>
            <w:tcMar>
              <w:left w:w="28" w:type="dxa"/>
              <w:right w:w="28" w:type="dxa"/>
            </w:tcMar>
            <w:hideMark/>
          </w:tcPr>
          <w:p w14:paraId="5EBBF03D" w14:textId="77777777" w:rsidR="00C05AE7" w:rsidRPr="00C05AE7" w:rsidRDefault="00C05AE7" w:rsidP="00C05AE7">
            <w:pPr>
              <w:widowControl w:val="0"/>
              <w:autoSpaceDE w:val="0"/>
              <w:autoSpaceDN w:val="0"/>
              <w:adjustRightInd w:val="0"/>
              <w:jc w:val="both"/>
            </w:pPr>
            <w:r w:rsidRPr="00C05AE7">
              <w:t>2.1.2.3</w:t>
            </w:r>
          </w:p>
        </w:tc>
        <w:tc>
          <w:tcPr>
            <w:tcW w:w="4642" w:type="dxa"/>
            <w:shd w:val="clear" w:color="auto" w:fill="auto"/>
            <w:noWrap/>
            <w:tcMar>
              <w:left w:w="28" w:type="dxa"/>
              <w:right w:w="28" w:type="dxa"/>
            </w:tcMar>
            <w:hideMark/>
          </w:tcPr>
          <w:p w14:paraId="6AFC2C33" w14:textId="77777777" w:rsidR="00C05AE7" w:rsidRPr="00C05AE7" w:rsidRDefault="00C05AE7" w:rsidP="00C05AE7">
            <w:pPr>
              <w:widowControl w:val="0"/>
              <w:autoSpaceDE w:val="0"/>
              <w:autoSpaceDN w:val="0"/>
              <w:adjustRightInd w:val="0"/>
              <w:ind w:hanging="28"/>
              <w:jc w:val="both"/>
            </w:pPr>
            <w:r w:rsidRPr="00C05AE7">
              <w:t>219 - 272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388AC6"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F30BDA5"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E85C7B" w14:textId="77777777" w:rsidR="00C05AE7" w:rsidRPr="00C05AE7" w:rsidRDefault="00C05AE7" w:rsidP="00C05AE7">
            <w:pPr>
              <w:jc w:val="center"/>
              <w:rPr>
                <w:szCs w:val="20"/>
              </w:rPr>
            </w:pPr>
            <w:r w:rsidRPr="00C05AE7">
              <w:rPr>
                <w:szCs w:val="20"/>
              </w:rPr>
              <w:t>0</w:t>
            </w:r>
          </w:p>
        </w:tc>
      </w:tr>
      <w:tr w:rsidR="00C05AE7" w:rsidRPr="00C05AE7" w14:paraId="7510D6D5" w14:textId="77777777" w:rsidTr="00BF6D0B">
        <w:trPr>
          <w:trHeight w:val="255"/>
        </w:trPr>
        <w:tc>
          <w:tcPr>
            <w:tcW w:w="771" w:type="dxa"/>
            <w:shd w:val="clear" w:color="auto" w:fill="auto"/>
            <w:noWrap/>
            <w:tcMar>
              <w:left w:w="28" w:type="dxa"/>
              <w:right w:w="28" w:type="dxa"/>
            </w:tcMar>
            <w:hideMark/>
          </w:tcPr>
          <w:p w14:paraId="1BA2A566" w14:textId="77777777" w:rsidR="00C05AE7" w:rsidRPr="00C05AE7" w:rsidRDefault="00C05AE7" w:rsidP="00C05AE7">
            <w:pPr>
              <w:widowControl w:val="0"/>
              <w:autoSpaceDE w:val="0"/>
              <w:autoSpaceDN w:val="0"/>
              <w:adjustRightInd w:val="0"/>
              <w:jc w:val="both"/>
            </w:pPr>
            <w:r w:rsidRPr="00C05AE7">
              <w:t>2.1.2.4</w:t>
            </w:r>
          </w:p>
        </w:tc>
        <w:tc>
          <w:tcPr>
            <w:tcW w:w="4642" w:type="dxa"/>
            <w:shd w:val="clear" w:color="auto" w:fill="auto"/>
            <w:noWrap/>
            <w:tcMar>
              <w:left w:w="28" w:type="dxa"/>
              <w:right w:w="28" w:type="dxa"/>
            </w:tcMar>
            <w:hideMark/>
          </w:tcPr>
          <w:p w14:paraId="49B00535" w14:textId="77777777" w:rsidR="00C05AE7" w:rsidRPr="00C05AE7" w:rsidRDefault="00C05AE7" w:rsidP="00C05AE7">
            <w:pPr>
              <w:widowControl w:val="0"/>
              <w:autoSpaceDE w:val="0"/>
              <w:autoSpaceDN w:val="0"/>
              <w:adjustRightInd w:val="0"/>
              <w:ind w:hanging="28"/>
              <w:jc w:val="both"/>
            </w:pPr>
            <w:r w:rsidRPr="00C05AE7">
              <w:t>273 - 324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C4A337"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2B62A1C"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7A1F54" w14:textId="77777777" w:rsidR="00C05AE7" w:rsidRPr="00C05AE7" w:rsidRDefault="00C05AE7" w:rsidP="00C05AE7">
            <w:pPr>
              <w:jc w:val="center"/>
              <w:rPr>
                <w:szCs w:val="20"/>
              </w:rPr>
            </w:pPr>
            <w:r w:rsidRPr="00C05AE7">
              <w:rPr>
                <w:szCs w:val="20"/>
              </w:rPr>
              <w:t>0</w:t>
            </w:r>
          </w:p>
        </w:tc>
      </w:tr>
      <w:tr w:rsidR="00C05AE7" w:rsidRPr="00C05AE7" w14:paraId="789120FF" w14:textId="77777777" w:rsidTr="00BF6D0B">
        <w:trPr>
          <w:trHeight w:val="255"/>
        </w:trPr>
        <w:tc>
          <w:tcPr>
            <w:tcW w:w="771" w:type="dxa"/>
            <w:shd w:val="clear" w:color="auto" w:fill="auto"/>
            <w:noWrap/>
            <w:tcMar>
              <w:left w:w="28" w:type="dxa"/>
              <w:right w:w="28" w:type="dxa"/>
            </w:tcMar>
            <w:hideMark/>
          </w:tcPr>
          <w:p w14:paraId="220E8E9C" w14:textId="77777777" w:rsidR="00C05AE7" w:rsidRPr="00C05AE7" w:rsidRDefault="00C05AE7" w:rsidP="00C05AE7">
            <w:pPr>
              <w:widowControl w:val="0"/>
              <w:autoSpaceDE w:val="0"/>
              <w:autoSpaceDN w:val="0"/>
              <w:adjustRightInd w:val="0"/>
              <w:jc w:val="both"/>
            </w:pPr>
            <w:r w:rsidRPr="00C05AE7">
              <w:t>2.1.2.5</w:t>
            </w:r>
          </w:p>
        </w:tc>
        <w:tc>
          <w:tcPr>
            <w:tcW w:w="4642" w:type="dxa"/>
            <w:shd w:val="clear" w:color="auto" w:fill="auto"/>
            <w:noWrap/>
            <w:tcMar>
              <w:left w:w="28" w:type="dxa"/>
              <w:right w:w="28" w:type="dxa"/>
            </w:tcMar>
            <w:hideMark/>
          </w:tcPr>
          <w:p w14:paraId="2381B96F" w14:textId="77777777" w:rsidR="00C05AE7" w:rsidRPr="00C05AE7" w:rsidRDefault="00C05AE7" w:rsidP="00C05AE7">
            <w:pPr>
              <w:widowControl w:val="0"/>
              <w:autoSpaceDE w:val="0"/>
              <w:autoSpaceDN w:val="0"/>
              <w:adjustRightInd w:val="0"/>
              <w:ind w:hanging="28"/>
              <w:jc w:val="both"/>
            </w:pPr>
            <w:r w:rsidRPr="00C05AE7">
              <w:t>325 - 425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B3AB18"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1B79469"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C527B4" w14:textId="77777777" w:rsidR="00C05AE7" w:rsidRPr="00C05AE7" w:rsidRDefault="00C05AE7" w:rsidP="00C05AE7">
            <w:pPr>
              <w:jc w:val="center"/>
              <w:rPr>
                <w:szCs w:val="20"/>
              </w:rPr>
            </w:pPr>
            <w:r w:rsidRPr="00C05AE7">
              <w:rPr>
                <w:szCs w:val="20"/>
              </w:rPr>
              <w:t>0</w:t>
            </w:r>
          </w:p>
        </w:tc>
      </w:tr>
      <w:tr w:rsidR="00C05AE7" w:rsidRPr="00C05AE7" w14:paraId="4B5E7786" w14:textId="77777777" w:rsidTr="00BF6D0B">
        <w:trPr>
          <w:trHeight w:val="255"/>
        </w:trPr>
        <w:tc>
          <w:tcPr>
            <w:tcW w:w="771" w:type="dxa"/>
            <w:shd w:val="clear" w:color="auto" w:fill="auto"/>
            <w:noWrap/>
            <w:tcMar>
              <w:left w:w="28" w:type="dxa"/>
              <w:right w:w="28" w:type="dxa"/>
            </w:tcMar>
            <w:hideMark/>
          </w:tcPr>
          <w:p w14:paraId="72ABCA19" w14:textId="77777777" w:rsidR="00C05AE7" w:rsidRPr="00C05AE7" w:rsidRDefault="00C05AE7" w:rsidP="00C05AE7">
            <w:pPr>
              <w:widowControl w:val="0"/>
              <w:autoSpaceDE w:val="0"/>
              <w:autoSpaceDN w:val="0"/>
              <w:adjustRightInd w:val="0"/>
              <w:jc w:val="both"/>
            </w:pPr>
            <w:r w:rsidRPr="00C05AE7">
              <w:t>2.1.2.6</w:t>
            </w:r>
          </w:p>
        </w:tc>
        <w:tc>
          <w:tcPr>
            <w:tcW w:w="4642" w:type="dxa"/>
            <w:shd w:val="clear" w:color="auto" w:fill="auto"/>
            <w:noWrap/>
            <w:tcMar>
              <w:left w:w="28" w:type="dxa"/>
              <w:right w:w="28" w:type="dxa"/>
            </w:tcMar>
            <w:hideMark/>
          </w:tcPr>
          <w:p w14:paraId="43751DD6" w14:textId="77777777" w:rsidR="00C05AE7" w:rsidRPr="00C05AE7" w:rsidRDefault="00C05AE7" w:rsidP="00C05AE7">
            <w:pPr>
              <w:widowControl w:val="0"/>
              <w:autoSpaceDE w:val="0"/>
              <w:autoSpaceDN w:val="0"/>
              <w:adjustRightInd w:val="0"/>
              <w:ind w:hanging="28"/>
              <w:jc w:val="both"/>
            </w:pPr>
            <w:r w:rsidRPr="00C05AE7">
              <w:t>426 - 529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F068536"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8316D17"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32EA97" w14:textId="77777777" w:rsidR="00C05AE7" w:rsidRPr="00C05AE7" w:rsidRDefault="00C05AE7" w:rsidP="00C05AE7">
            <w:pPr>
              <w:jc w:val="center"/>
              <w:rPr>
                <w:szCs w:val="20"/>
              </w:rPr>
            </w:pPr>
            <w:r w:rsidRPr="00C05AE7">
              <w:rPr>
                <w:szCs w:val="20"/>
              </w:rPr>
              <w:t>0</w:t>
            </w:r>
          </w:p>
        </w:tc>
      </w:tr>
      <w:tr w:rsidR="00C05AE7" w:rsidRPr="00C05AE7" w14:paraId="7FB10767" w14:textId="77777777" w:rsidTr="00BF6D0B">
        <w:trPr>
          <w:trHeight w:val="255"/>
        </w:trPr>
        <w:tc>
          <w:tcPr>
            <w:tcW w:w="771" w:type="dxa"/>
            <w:shd w:val="clear" w:color="auto" w:fill="auto"/>
            <w:noWrap/>
            <w:tcMar>
              <w:left w:w="28" w:type="dxa"/>
              <w:right w:w="28" w:type="dxa"/>
            </w:tcMar>
            <w:hideMark/>
          </w:tcPr>
          <w:p w14:paraId="021C3343" w14:textId="77777777" w:rsidR="00C05AE7" w:rsidRPr="00C05AE7" w:rsidRDefault="00C05AE7" w:rsidP="00C05AE7">
            <w:pPr>
              <w:widowControl w:val="0"/>
              <w:autoSpaceDE w:val="0"/>
              <w:autoSpaceDN w:val="0"/>
              <w:adjustRightInd w:val="0"/>
              <w:jc w:val="both"/>
            </w:pPr>
            <w:r w:rsidRPr="00C05AE7">
              <w:t>2.1.2.7</w:t>
            </w:r>
          </w:p>
        </w:tc>
        <w:tc>
          <w:tcPr>
            <w:tcW w:w="4642" w:type="dxa"/>
            <w:shd w:val="clear" w:color="auto" w:fill="auto"/>
            <w:noWrap/>
            <w:tcMar>
              <w:left w:w="28" w:type="dxa"/>
              <w:right w:w="28" w:type="dxa"/>
            </w:tcMar>
            <w:hideMark/>
          </w:tcPr>
          <w:p w14:paraId="0EE7542E" w14:textId="77777777" w:rsidR="00C05AE7" w:rsidRPr="00C05AE7" w:rsidRDefault="00C05AE7" w:rsidP="00C05AE7">
            <w:pPr>
              <w:widowControl w:val="0"/>
              <w:autoSpaceDE w:val="0"/>
              <w:autoSpaceDN w:val="0"/>
              <w:adjustRightInd w:val="0"/>
              <w:ind w:hanging="28"/>
              <w:jc w:val="both"/>
            </w:pPr>
            <w:r w:rsidRPr="00C05AE7">
              <w:t>530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951D16"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289C491"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468D8B" w14:textId="77777777" w:rsidR="00C05AE7" w:rsidRPr="00C05AE7" w:rsidRDefault="00C05AE7" w:rsidP="00C05AE7">
            <w:pPr>
              <w:jc w:val="center"/>
              <w:rPr>
                <w:szCs w:val="20"/>
              </w:rPr>
            </w:pPr>
            <w:r w:rsidRPr="00C05AE7">
              <w:rPr>
                <w:szCs w:val="20"/>
              </w:rPr>
              <w:t>0</w:t>
            </w:r>
          </w:p>
        </w:tc>
      </w:tr>
      <w:tr w:rsidR="00C05AE7" w:rsidRPr="00C05AE7" w14:paraId="37B4B545" w14:textId="77777777" w:rsidTr="00BF6D0B">
        <w:trPr>
          <w:trHeight w:val="255"/>
        </w:trPr>
        <w:tc>
          <w:tcPr>
            <w:tcW w:w="771" w:type="dxa"/>
            <w:shd w:val="clear" w:color="auto" w:fill="auto"/>
            <w:noWrap/>
            <w:tcMar>
              <w:left w:w="28" w:type="dxa"/>
              <w:right w:w="28" w:type="dxa"/>
            </w:tcMar>
            <w:hideMark/>
          </w:tcPr>
          <w:p w14:paraId="4575FF91" w14:textId="77777777" w:rsidR="00C05AE7" w:rsidRPr="00C05AE7" w:rsidRDefault="00C05AE7" w:rsidP="00C05AE7">
            <w:pPr>
              <w:widowControl w:val="0"/>
              <w:autoSpaceDE w:val="0"/>
              <w:autoSpaceDN w:val="0"/>
              <w:adjustRightInd w:val="0"/>
              <w:jc w:val="both"/>
            </w:pPr>
            <w:r w:rsidRPr="00C05AE7">
              <w:t>2.2</w:t>
            </w:r>
          </w:p>
        </w:tc>
        <w:tc>
          <w:tcPr>
            <w:tcW w:w="4642" w:type="dxa"/>
            <w:shd w:val="clear" w:color="auto" w:fill="auto"/>
            <w:noWrap/>
            <w:tcMar>
              <w:left w:w="28" w:type="dxa"/>
              <w:right w:w="28" w:type="dxa"/>
            </w:tcMar>
            <w:hideMark/>
          </w:tcPr>
          <w:p w14:paraId="5ADA2EF9" w14:textId="77777777" w:rsidR="00C05AE7" w:rsidRPr="00C05AE7" w:rsidRDefault="00C05AE7" w:rsidP="00C05AE7">
            <w:pPr>
              <w:widowControl w:val="0"/>
              <w:autoSpaceDE w:val="0"/>
              <w:autoSpaceDN w:val="0"/>
              <w:adjustRightInd w:val="0"/>
              <w:ind w:hanging="28"/>
              <w:jc w:val="both"/>
            </w:pPr>
            <w:r w:rsidRPr="00C05AE7">
              <w:t>Строительство полиэтиленовых газопроводов</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F48E35D" w14:textId="77777777" w:rsidR="00C05AE7" w:rsidRPr="00C05AE7" w:rsidRDefault="00C05AE7" w:rsidP="00C05AE7">
            <w:pPr>
              <w:jc w:val="center"/>
              <w:rPr>
                <w:color w:val="000000"/>
                <w:sz w:val="22"/>
                <w:szCs w:val="22"/>
              </w:rPr>
            </w:pPr>
            <w:r w:rsidRPr="00C05AE7">
              <w:rPr>
                <w:color w:val="000000"/>
                <w:sz w:val="22"/>
                <w:szCs w:val="22"/>
              </w:rPr>
              <w:t>23278389</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A476FFB" w14:textId="77777777" w:rsidR="00C05AE7" w:rsidRPr="00C05AE7" w:rsidRDefault="00C05AE7" w:rsidP="00C05AE7">
            <w:pPr>
              <w:jc w:val="center"/>
              <w:rPr>
                <w:color w:val="000000"/>
                <w:sz w:val="22"/>
                <w:szCs w:val="22"/>
              </w:rPr>
            </w:pPr>
            <w:r w:rsidRPr="00C05AE7">
              <w:rPr>
                <w:color w:val="000000"/>
                <w:sz w:val="22"/>
                <w:szCs w:val="22"/>
              </w:rPr>
              <w:t>23278389</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9FBA24" w14:textId="77777777" w:rsidR="00C05AE7" w:rsidRPr="00C05AE7" w:rsidRDefault="00C05AE7" w:rsidP="00C05AE7">
            <w:pPr>
              <w:jc w:val="center"/>
              <w:rPr>
                <w:szCs w:val="20"/>
              </w:rPr>
            </w:pPr>
            <w:r w:rsidRPr="00C05AE7">
              <w:rPr>
                <w:szCs w:val="20"/>
              </w:rPr>
              <w:t>0</w:t>
            </w:r>
          </w:p>
        </w:tc>
      </w:tr>
      <w:tr w:rsidR="00C05AE7" w:rsidRPr="00C05AE7" w14:paraId="6B686633" w14:textId="77777777" w:rsidTr="00BF6D0B">
        <w:trPr>
          <w:trHeight w:val="255"/>
        </w:trPr>
        <w:tc>
          <w:tcPr>
            <w:tcW w:w="771" w:type="dxa"/>
            <w:shd w:val="clear" w:color="auto" w:fill="auto"/>
            <w:noWrap/>
            <w:tcMar>
              <w:left w:w="28" w:type="dxa"/>
              <w:right w:w="28" w:type="dxa"/>
            </w:tcMar>
            <w:hideMark/>
          </w:tcPr>
          <w:p w14:paraId="2A9AE8C4" w14:textId="77777777" w:rsidR="00C05AE7" w:rsidRPr="00C05AE7" w:rsidRDefault="00C05AE7" w:rsidP="00C05AE7">
            <w:pPr>
              <w:widowControl w:val="0"/>
              <w:autoSpaceDE w:val="0"/>
              <w:autoSpaceDN w:val="0"/>
              <w:adjustRightInd w:val="0"/>
              <w:jc w:val="both"/>
            </w:pPr>
            <w:r w:rsidRPr="00C05AE7">
              <w:t>2.2.1</w:t>
            </w:r>
          </w:p>
        </w:tc>
        <w:tc>
          <w:tcPr>
            <w:tcW w:w="4642" w:type="dxa"/>
            <w:shd w:val="clear" w:color="auto" w:fill="auto"/>
            <w:noWrap/>
            <w:tcMar>
              <w:left w:w="28" w:type="dxa"/>
              <w:right w:w="28" w:type="dxa"/>
            </w:tcMar>
            <w:hideMark/>
          </w:tcPr>
          <w:p w14:paraId="13E072BC" w14:textId="77777777" w:rsidR="00C05AE7" w:rsidRPr="00C05AE7" w:rsidRDefault="00C05AE7" w:rsidP="00C05AE7">
            <w:pPr>
              <w:widowControl w:val="0"/>
              <w:autoSpaceDE w:val="0"/>
              <w:autoSpaceDN w:val="0"/>
              <w:adjustRightInd w:val="0"/>
              <w:ind w:hanging="28"/>
              <w:jc w:val="both"/>
            </w:pPr>
            <w:r w:rsidRPr="00C05AE7">
              <w:t>109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49E4D5F"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80AFC64"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818217" w14:textId="77777777" w:rsidR="00C05AE7" w:rsidRPr="00C05AE7" w:rsidRDefault="00C05AE7" w:rsidP="00C05AE7">
            <w:pPr>
              <w:jc w:val="center"/>
              <w:rPr>
                <w:szCs w:val="20"/>
              </w:rPr>
            </w:pPr>
            <w:r w:rsidRPr="00C05AE7">
              <w:rPr>
                <w:szCs w:val="20"/>
              </w:rPr>
              <w:t>0</w:t>
            </w:r>
          </w:p>
        </w:tc>
      </w:tr>
      <w:tr w:rsidR="00C05AE7" w:rsidRPr="00C05AE7" w14:paraId="3D9BEC53" w14:textId="77777777" w:rsidTr="00BF6D0B">
        <w:trPr>
          <w:trHeight w:val="255"/>
        </w:trPr>
        <w:tc>
          <w:tcPr>
            <w:tcW w:w="771" w:type="dxa"/>
            <w:shd w:val="clear" w:color="auto" w:fill="auto"/>
            <w:noWrap/>
            <w:tcMar>
              <w:left w:w="28" w:type="dxa"/>
              <w:right w:w="28" w:type="dxa"/>
            </w:tcMar>
            <w:hideMark/>
          </w:tcPr>
          <w:p w14:paraId="1F25950F" w14:textId="77777777" w:rsidR="00C05AE7" w:rsidRPr="00C05AE7" w:rsidRDefault="00C05AE7" w:rsidP="00C05AE7">
            <w:pPr>
              <w:widowControl w:val="0"/>
              <w:autoSpaceDE w:val="0"/>
              <w:autoSpaceDN w:val="0"/>
              <w:adjustRightInd w:val="0"/>
              <w:jc w:val="both"/>
            </w:pPr>
            <w:r w:rsidRPr="00C05AE7">
              <w:t>2.2.2</w:t>
            </w:r>
          </w:p>
        </w:tc>
        <w:tc>
          <w:tcPr>
            <w:tcW w:w="4642" w:type="dxa"/>
            <w:shd w:val="clear" w:color="auto" w:fill="auto"/>
            <w:noWrap/>
            <w:tcMar>
              <w:left w:w="28" w:type="dxa"/>
              <w:right w:w="28" w:type="dxa"/>
            </w:tcMar>
            <w:hideMark/>
          </w:tcPr>
          <w:p w14:paraId="7FD434E4" w14:textId="77777777" w:rsidR="00C05AE7" w:rsidRPr="00C05AE7" w:rsidRDefault="00C05AE7" w:rsidP="00C05AE7">
            <w:pPr>
              <w:widowControl w:val="0"/>
              <w:autoSpaceDE w:val="0"/>
              <w:autoSpaceDN w:val="0"/>
              <w:adjustRightInd w:val="0"/>
              <w:ind w:hanging="28"/>
              <w:jc w:val="both"/>
            </w:pPr>
            <w:r w:rsidRPr="00C05AE7">
              <w:t>110 - 159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AFE03DF"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DE72AFF"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696030" w14:textId="77777777" w:rsidR="00C05AE7" w:rsidRPr="00C05AE7" w:rsidRDefault="00C05AE7" w:rsidP="00C05AE7">
            <w:pPr>
              <w:jc w:val="center"/>
              <w:rPr>
                <w:szCs w:val="20"/>
              </w:rPr>
            </w:pPr>
            <w:r w:rsidRPr="00C05AE7">
              <w:rPr>
                <w:szCs w:val="20"/>
              </w:rPr>
              <w:t>0</w:t>
            </w:r>
          </w:p>
        </w:tc>
      </w:tr>
      <w:tr w:rsidR="00C05AE7" w:rsidRPr="00C05AE7" w14:paraId="6A3C3457" w14:textId="77777777" w:rsidTr="00BF6D0B">
        <w:trPr>
          <w:trHeight w:val="255"/>
        </w:trPr>
        <w:tc>
          <w:tcPr>
            <w:tcW w:w="771" w:type="dxa"/>
            <w:shd w:val="clear" w:color="auto" w:fill="auto"/>
            <w:noWrap/>
            <w:tcMar>
              <w:left w:w="28" w:type="dxa"/>
              <w:right w:w="28" w:type="dxa"/>
            </w:tcMar>
            <w:hideMark/>
          </w:tcPr>
          <w:p w14:paraId="21C612A8" w14:textId="77777777" w:rsidR="00C05AE7" w:rsidRPr="00C05AE7" w:rsidRDefault="00C05AE7" w:rsidP="00C05AE7">
            <w:pPr>
              <w:widowControl w:val="0"/>
              <w:autoSpaceDE w:val="0"/>
              <w:autoSpaceDN w:val="0"/>
              <w:adjustRightInd w:val="0"/>
              <w:jc w:val="both"/>
            </w:pPr>
            <w:r w:rsidRPr="00C05AE7">
              <w:t>2.2.3</w:t>
            </w:r>
          </w:p>
        </w:tc>
        <w:tc>
          <w:tcPr>
            <w:tcW w:w="4642" w:type="dxa"/>
            <w:shd w:val="clear" w:color="auto" w:fill="auto"/>
            <w:noWrap/>
            <w:tcMar>
              <w:left w:w="28" w:type="dxa"/>
              <w:right w:w="28" w:type="dxa"/>
            </w:tcMar>
            <w:hideMark/>
          </w:tcPr>
          <w:p w14:paraId="46C67D17" w14:textId="77777777" w:rsidR="00C05AE7" w:rsidRPr="00C05AE7" w:rsidRDefault="00C05AE7" w:rsidP="00C05AE7">
            <w:pPr>
              <w:widowControl w:val="0"/>
              <w:autoSpaceDE w:val="0"/>
              <w:autoSpaceDN w:val="0"/>
              <w:adjustRightInd w:val="0"/>
              <w:ind w:hanging="28"/>
              <w:jc w:val="both"/>
            </w:pPr>
            <w:r w:rsidRPr="00C05AE7">
              <w:t>160 - 224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7B9AED3" w14:textId="77777777" w:rsidR="00C05AE7" w:rsidRPr="00C05AE7" w:rsidRDefault="00C05AE7" w:rsidP="00C05AE7">
            <w:pPr>
              <w:jc w:val="center"/>
              <w:rPr>
                <w:color w:val="000000"/>
                <w:sz w:val="22"/>
                <w:szCs w:val="22"/>
              </w:rPr>
            </w:pPr>
            <w:r w:rsidRPr="00C05AE7">
              <w:rPr>
                <w:color w:val="000000"/>
                <w:sz w:val="22"/>
                <w:szCs w:val="22"/>
              </w:rPr>
              <w:t>23278389</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974BBD4" w14:textId="77777777" w:rsidR="00C05AE7" w:rsidRPr="00C05AE7" w:rsidRDefault="00C05AE7" w:rsidP="00C05AE7">
            <w:pPr>
              <w:jc w:val="center"/>
              <w:rPr>
                <w:color w:val="000000"/>
                <w:sz w:val="22"/>
                <w:szCs w:val="22"/>
              </w:rPr>
            </w:pPr>
            <w:r w:rsidRPr="00C05AE7">
              <w:rPr>
                <w:color w:val="000000"/>
                <w:sz w:val="22"/>
                <w:szCs w:val="22"/>
              </w:rPr>
              <w:t>23278389</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56926D" w14:textId="77777777" w:rsidR="00C05AE7" w:rsidRPr="00C05AE7" w:rsidRDefault="00C05AE7" w:rsidP="00C05AE7">
            <w:pPr>
              <w:jc w:val="center"/>
              <w:rPr>
                <w:szCs w:val="20"/>
              </w:rPr>
            </w:pPr>
            <w:r w:rsidRPr="00C05AE7">
              <w:rPr>
                <w:szCs w:val="20"/>
              </w:rPr>
              <w:t>0</w:t>
            </w:r>
          </w:p>
        </w:tc>
      </w:tr>
      <w:tr w:rsidR="00C05AE7" w:rsidRPr="00C05AE7" w14:paraId="600C99AE" w14:textId="77777777" w:rsidTr="00BF6D0B">
        <w:trPr>
          <w:trHeight w:val="255"/>
        </w:trPr>
        <w:tc>
          <w:tcPr>
            <w:tcW w:w="771" w:type="dxa"/>
            <w:shd w:val="clear" w:color="auto" w:fill="auto"/>
            <w:noWrap/>
            <w:tcMar>
              <w:left w:w="28" w:type="dxa"/>
              <w:right w:w="28" w:type="dxa"/>
            </w:tcMar>
            <w:hideMark/>
          </w:tcPr>
          <w:p w14:paraId="22B0D828" w14:textId="77777777" w:rsidR="00C05AE7" w:rsidRPr="00C05AE7" w:rsidRDefault="00C05AE7" w:rsidP="00C05AE7">
            <w:pPr>
              <w:widowControl w:val="0"/>
              <w:autoSpaceDE w:val="0"/>
              <w:autoSpaceDN w:val="0"/>
              <w:adjustRightInd w:val="0"/>
              <w:jc w:val="both"/>
            </w:pPr>
            <w:r w:rsidRPr="00C05AE7">
              <w:t>2.2.4</w:t>
            </w:r>
          </w:p>
        </w:tc>
        <w:tc>
          <w:tcPr>
            <w:tcW w:w="4642" w:type="dxa"/>
            <w:shd w:val="clear" w:color="auto" w:fill="auto"/>
            <w:noWrap/>
            <w:tcMar>
              <w:left w:w="28" w:type="dxa"/>
              <w:right w:w="28" w:type="dxa"/>
            </w:tcMar>
            <w:hideMark/>
          </w:tcPr>
          <w:p w14:paraId="7561353E" w14:textId="77777777" w:rsidR="00C05AE7" w:rsidRPr="00C05AE7" w:rsidRDefault="00C05AE7" w:rsidP="00C05AE7">
            <w:pPr>
              <w:widowControl w:val="0"/>
              <w:autoSpaceDE w:val="0"/>
              <w:autoSpaceDN w:val="0"/>
              <w:adjustRightInd w:val="0"/>
              <w:ind w:hanging="28"/>
              <w:jc w:val="both"/>
            </w:pPr>
            <w:r w:rsidRPr="00C05AE7">
              <w:t>225 - 314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D448D00"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9E20E0B"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419C0E" w14:textId="77777777" w:rsidR="00C05AE7" w:rsidRPr="00C05AE7" w:rsidRDefault="00C05AE7" w:rsidP="00C05AE7">
            <w:pPr>
              <w:jc w:val="center"/>
              <w:rPr>
                <w:szCs w:val="20"/>
              </w:rPr>
            </w:pPr>
            <w:r w:rsidRPr="00C05AE7">
              <w:rPr>
                <w:szCs w:val="20"/>
              </w:rPr>
              <w:t>0</w:t>
            </w:r>
          </w:p>
        </w:tc>
      </w:tr>
      <w:tr w:rsidR="00C05AE7" w:rsidRPr="00C05AE7" w14:paraId="13A39295" w14:textId="77777777" w:rsidTr="00BF6D0B">
        <w:trPr>
          <w:trHeight w:val="255"/>
        </w:trPr>
        <w:tc>
          <w:tcPr>
            <w:tcW w:w="771" w:type="dxa"/>
            <w:shd w:val="clear" w:color="auto" w:fill="auto"/>
            <w:noWrap/>
            <w:tcMar>
              <w:left w:w="28" w:type="dxa"/>
              <w:right w:w="28" w:type="dxa"/>
            </w:tcMar>
            <w:hideMark/>
          </w:tcPr>
          <w:p w14:paraId="5E7084D2" w14:textId="77777777" w:rsidR="00C05AE7" w:rsidRPr="00C05AE7" w:rsidRDefault="00C05AE7" w:rsidP="00C05AE7">
            <w:pPr>
              <w:widowControl w:val="0"/>
              <w:autoSpaceDE w:val="0"/>
              <w:autoSpaceDN w:val="0"/>
              <w:adjustRightInd w:val="0"/>
              <w:jc w:val="both"/>
            </w:pPr>
            <w:r w:rsidRPr="00C05AE7">
              <w:t>2.2.5</w:t>
            </w:r>
          </w:p>
        </w:tc>
        <w:tc>
          <w:tcPr>
            <w:tcW w:w="4642" w:type="dxa"/>
            <w:shd w:val="clear" w:color="auto" w:fill="auto"/>
            <w:noWrap/>
            <w:tcMar>
              <w:left w:w="28" w:type="dxa"/>
              <w:right w:w="28" w:type="dxa"/>
            </w:tcMar>
            <w:hideMark/>
          </w:tcPr>
          <w:p w14:paraId="1DA4599D" w14:textId="77777777" w:rsidR="00C05AE7" w:rsidRPr="00C05AE7" w:rsidRDefault="00C05AE7" w:rsidP="00C05AE7">
            <w:pPr>
              <w:widowControl w:val="0"/>
              <w:autoSpaceDE w:val="0"/>
              <w:autoSpaceDN w:val="0"/>
              <w:adjustRightInd w:val="0"/>
              <w:ind w:hanging="28"/>
              <w:jc w:val="both"/>
            </w:pPr>
            <w:r w:rsidRPr="00C05AE7">
              <w:t>315 - 399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50E9009"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AB8855B"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E0D6F6" w14:textId="77777777" w:rsidR="00C05AE7" w:rsidRPr="00C05AE7" w:rsidRDefault="00C05AE7" w:rsidP="00C05AE7">
            <w:pPr>
              <w:jc w:val="center"/>
              <w:rPr>
                <w:szCs w:val="20"/>
              </w:rPr>
            </w:pPr>
            <w:r w:rsidRPr="00C05AE7">
              <w:rPr>
                <w:szCs w:val="20"/>
              </w:rPr>
              <w:t>0</w:t>
            </w:r>
          </w:p>
        </w:tc>
      </w:tr>
      <w:tr w:rsidR="00C05AE7" w:rsidRPr="00C05AE7" w14:paraId="46BA09E0" w14:textId="77777777" w:rsidTr="00BF6D0B">
        <w:trPr>
          <w:trHeight w:val="255"/>
        </w:trPr>
        <w:tc>
          <w:tcPr>
            <w:tcW w:w="771" w:type="dxa"/>
            <w:shd w:val="clear" w:color="auto" w:fill="auto"/>
            <w:noWrap/>
            <w:tcMar>
              <w:left w:w="28" w:type="dxa"/>
              <w:right w:w="28" w:type="dxa"/>
            </w:tcMar>
            <w:hideMark/>
          </w:tcPr>
          <w:p w14:paraId="053B114F" w14:textId="77777777" w:rsidR="00C05AE7" w:rsidRPr="00C05AE7" w:rsidRDefault="00C05AE7" w:rsidP="00C05AE7">
            <w:pPr>
              <w:widowControl w:val="0"/>
              <w:autoSpaceDE w:val="0"/>
              <w:autoSpaceDN w:val="0"/>
              <w:adjustRightInd w:val="0"/>
              <w:jc w:val="both"/>
            </w:pPr>
            <w:r w:rsidRPr="00C05AE7">
              <w:t>2.2.6</w:t>
            </w:r>
          </w:p>
        </w:tc>
        <w:tc>
          <w:tcPr>
            <w:tcW w:w="4642" w:type="dxa"/>
            <w:shd w:val="clear" w:color="auto" w:fill="auto"/>
            <w:noWrap/>
            <w:tcMar>
              <w:left w:w="28" w:type="dxa"/>
              <w:right w:w="28" w:type="dxa"/>
            </w:tcMar>
            <w:hideMark/>
          </w:tcPr>
          <w:p w14:paraId="4613B97F" w14:textId="77777777" w:rsidR="00C05AE7" w:rsidRPr="00C05AE7" w:rsidRDefault="00C05AE7" w:rsidP="00C05AE7">
            <w:pPr>
              <w:widowControl w:val="0"/>
              <w:autoSpaceDE w:val="0"/>
              <w:autoSpaceDN w:val="0"/>
              <w:adjustRightInd w:val="0"/>
              <w:ind w:hanging="28"/>
              <w:jc w:val="both"/>
            </w:pPr>
            <w:r w:rsidRPr="00C05AE7">
              <w:t>400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DC02702"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FA56AD1"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FFADC4" w14:textId="77777777" w:rsidR="00C05AE7" w:rsidRPr="00C05AE7" w:rsidRDefault="00C05AE7" w:rsidP="00C05AE7">
            <w:pPr>
              <w:jc w:val="center"/>
              <w:rPr>
                <w:szCs w:val="20"/>
              </w:rPr>
            </w:pPr>
            <w:r w:rsidRPr="00C05AE7">
              <w:rPr>
                <w:szCs w:val="20"/>
              </w:rPr>
              <w:t>0</w:t>
            </w:r>
          </w:p>
        </w:tc>
      </w:tr>
      <w:tr w:rsidR="00C05AE7" w:rsidRPr="00C05AE7" w14:paraId="6CCF545F" w14:textId="77777777" w:rsidTr="00BF6D0B">
        <w:trPr>
          <w:trHeight w:val="300"/>
        </w:trPr>
        <w:tc>
          <w:tcPr>
            <w:tcW w:w="771" w:type="dxa"/>
            <w:shd w:val="clear" w:color="auto" w:fill="auto"/>
            <w:noWrap/>
            <w:tcMar>
              <w:left w:w="28" w:type="dxa"/>
              <w:right w:w="28" w:type="dxa"/>
            </w:tcMar>
            <w:hideMark/>
          </w:tcPr>
          <w:p w14:paraId="6A19AFC3" w14:textId="77777777" w:rsidR="00C05AE7" w:rsidRPr="00C05AE7" w:rsidRDefault="00C05AE7" w:rsidP="00C05AE7">
            <w:pPr>
              <w:widowControl w:val="0"/>
              <w:autoSpaceDE w:val="0"/>
              <w:autoSpaceDN w:val="0"/>
              <w:adjustRightInd w:val="0"/>
              <w:jc w:val="both"/>
            </w:pPr>
            <w:r w:rsidRPr="00C05AE7">
              <w:t>2.3</w:t>
            </w:r>
          </w:p>
        </w:tc>
        <w:tc>
          <w:tcPr>
            <w:tcW w:w="4642" w:type="dxa"/>
            <w:shd w:val="clear" w:color="auto" w:fill="auto"/>
            <w:noWrap/>
            <w:tcMar>
              <w:left w:w="28" w:type="dxa"/>
              <w:right w:w="28" w:type="dxa"/>
            </w:tcMar>
            <w:hideMark/>
          </w:tcPr>
          <w:p w14:paraId="7678C06D" w14:textId="77777777" w:rsidR="00C05AE7" w:rsidRPr="00C05AE7" w:rsidRDefault="00C05AE7" w:rsidP="00C05AE7">
            <w:pPr>
              <w:widowControl w:val="0"/>
              <w:autoSpaceDE w:val="0"/>
              <w:autoSpaceDN w:val="0"/>
              <w:adjustRightInd w:val="0"/>
              <w:ind w:hanging="28"/>
              <w:jc w:val="both"/>
            </w:pPr>
            <w:r w:rsidRPr="00C05AE7">
              <w:t>Строительство (реконструкция) пунктов редуцирования газа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17B07B7" w14:textId="77777777" w:rsidR="00C05AE7" w:rsidRPr="00C05AE7" w:rsidRDefault="00C05AE7" w:rsidP="00C05AE7">
            <w:pPr>
              <w:jc w:val="center"/>
              <w:rPr>
                <w:color w:val="000000"/>
                <w:sz w:val="22"/>
                <w:szCs w:val="22"/>
              </w:rPr>
            </w:pPr>
            <w:r w:rsidRPr="00C05AE7">
              <w:rPr>
                <w:color w:val="000000"/>
                <w:sz w:val="22"/>
                <w:szCs w:val="22"/>
              </w:rPr>
              <w:t>2753004</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7E3C389" w14:textId="77777777" w:rsidR="00C05AE7" w:rsidRPr="00C05AE7" w:rsidRDefault="00C05AE7" w:rsidP="00C05AE7">
            <w:pPr>
              <w:jc w:val="center"/>
              <w:rPr>
                <w:color w:val="000000"/>
                <w:sz w:val="22"/>
                <w:szCs w:val="22"/>
              </w:rPr>
            </w:pPr>
            <w:r w:rsidRPr="00C05AE7">
              <w:rPr>
                <w:color w:val="000000"/>
                <w:sz w:val="22"/>
                <w:szCs w:val="22"/>
              </w:rPr>
              <w:t>2753004</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D12042" w14:textId="77777777" w:rsidR="00C05AE7" w:rsidRPr="00C05AE7" w:rsidRDefault="00C05AE7" w:rsidP="00C05AE7">
            <w:pPr>
              <w:jc w:val="center"/>
              <w:rPr>
                <w:szCs w:val="20"/>
              </w:rPr>
            </w:pPr>
            <w:r w:rsidRPr="00C05AE7">
              <w:rPr>
                <w:szCs w:val="20"/>
              </w:rPr>
              <w:t>0</w:t>
            </w:r>
          </w:p>
        </w:tc>
      </w:tr>
      <w:tr w:rsidR="00C05AE7" w:rsidRPr="00C05AE7" w14:paraId="7DAE4E10" w14:textId="77777777" w:rsidTr="00BF6D0B">
        <w:trPr>
          <w:trHeight w:val="300"/>
        </w:trPr>
        <w:tc>
          <w:tcPr>
            <w:tcW w:w="771" w:type="dxa"/>
            <w:shd w:val="clear" w:color="auto" w:fill="auto"/>
            <w:noWrap/>
            <w:tcMar>
              <w:left w:w="28" w:type="dxa"/>
              <w:right w:w="28" w:type="dxa"/>
            </w:tcMar>
            <w:hideMark/>
          </w:tcPr>
          <w:p w14:paraId="68E4BCE4" w14:textId="77777777" w:rsidR="00C05AE7" w:rsidRPr="00C05AE7" w:rsidRDefault="00C05AE7" w:rsidP="00C05AE7">
            <w:pPr>
              <w:widowControl w:val="0"/>
              <w:autoSpaceDE w:val="0"/>
              <w:autoSpaceDN w:val="0"/>
              <w:adjustRightInd w:val="0"/>
              <w:jc w:val="both"/>
            </w:pPr>
            <w:r w:rsidRPr="00C05AE7">
              <w:t>2.3.1</w:t>
            </w:r>
          </w:p>
        </w:tc>
        <w:tc>
          <w:tcPr>
            <w:tcW w:w="4642" w:type="dxa"/>
            <w:shd w:val="clear" w:color="auto" w:fill="auto"/>
            <w:noWrap/>
            <w:tcMar>
              <w:left w:w="28" w:type="dxa"/>
              <w:right w:w="28" w:type="dxa"/>
            </w:tcMar>
            <w:hideMark/>
          </w:tcPr>
          <w:p w14:paraId="2A2F64C0" w14:textId="77777777" w:rsidR="00C05AE7" w:rsidRPr="00C05AE7" w:rsidRDefault="00C05AE7" w:rsidP="00C05AE7">
            <w:pPr>
              <w:widowControl w:val="0"/>
              <w:autoSpaceDE w:val="0"/>
              <w:autoSpaceDN w:val="0"/>
              <w:adjustRightInd w:val="0"/>
              <w:ind w:hanging="28"/>
              <w:jc w:val="both"/>
            </w:pPr>
            <w:r w:rsidRPr="00C05AE7">
              <w:t>до 40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738DF21"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BD4FCD5"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F45D5C" w14:textId="77777777" w:rsidR="00C05AE7" w:rsidRPr="00C05AE7" w:rsidRDefault="00C05AE7" w:rsidP="00C05AE7">
            <w:pPr>
              <w:jc w:val="center"/>
              <w:rPr>
                <w:szCs w:val="20"/>
              </w:rPr>
            </w:pPr>
            <w:r w:rsidRPr="00C05AE7">
              <w:rPr>
                <w:szCs w:val="20"/>
              </w:rPr>
              <w:t>0</w:t>
            </w:r>
          </w:p>
        </w:tc>
      </w:tr>
      <w:tr w:rsidR="00C05AE7" w:rsidRPr="00C05AE7" w14:paraId="119763EA" w14:textId="77777777" w:rsidTr="00BF6D0B">
        <w:trPr>
          <w:trHeight w:val="300"/>
        </w:trPr>
        <w:tc>
          <w:tcPr>
            <w:tcW w:w="771" w:type="dxa"/>
            <w:shd w:val="clear" w:color="auto" w:fill="auto"/>
            <w:noWrap/>
            <w:tcMar>
              <w:left w:w="28" w:type="dxa"/>
              <w:right w:w="28" w:type="dxa"/>
            </w:tcMar>
            <w:hideMark/>
          </w:tcPr>
          <w:p w14:paraId="22F5AC22" w14:textId="77777777" w:rsidR="00C05AE7" w:rsidRPr="00C05AE7" w:rsidRDefault="00C05AE7" w:rsidP="00C05AE7">
            <w:pPr>
              <w:widowControl w:val="0"/>
              <w:autoSpaceDE w:val="0"/>
              <w:autoSpaceDN w:val="0"/>
              <w:adjustRightInd w:val="0"/>
              <w:jc w:val="both"/>
            </w:pPr>
            <w:r w:rsidRPr="00C05AE7">
              <w:t>2.3.2</w:t>
            </w:r>
          </w:p>
        </w:tc>
        <w:tc>
          <w:tcPr>
            <w:tcW w:w="4642" w:type="dxa"/>
            <w:shd w:val="clear" w:color="auto" w:fill="auto"/>
            <w:noWrap/>
            <w:tcMar>
              <w:left w:w="28" w:type="dxa"/>
              <w:right w:w="28" w:type="dxa"/>
            </w:tcMar>
            <w:hideMark/>
          </w:tcPr>
          <w:p w14:paraId="45D9529E" w14:textId="77777777" w:rsidR="00C05AE7" w:rsidRPr="00C05AE7" w:rsidRDefault="00C05AE7" w:rsidP="00C05AE7">
            <w:pPr>
              <w:widowControl w:val="0"/>
              <w:autoSpaceDE w:val="0"/>
              <w:autoSpaceDN w:val="0"/>
              <w:adjustRightInd w:val="0"/>
              <w:ind w:hanging="28"/>
              <w:jc w:val="both"/>
            </w:pPr>
            <w:r w:rsidRPr="00C05AE7">
              <w:t>40 - 99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434F11"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A3D0695"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325FF0" w14:textId="77777777" w:rsidR="00C05AE7" w:rsidRPr="00C05AE7" w:rsidRDefault="00C05AE7" w:rsidP="00C05AE7">
            <w:pPr>
              <w:jc w:val="center"/>
              <w:rPr>
                <w:szCs w:val="20"/>
              </w:rPr>
            </w:pPr>
            <w:r w:rsidRPr="00C05AE7">
              <w:rPr>
                <w:szCs w:val="20"/>
              </w:rPr>
              <w:t>0</w:t>
            </w:r>
          </w:p>
        </w:tc>
      </w:tr>
      <w:tr w:rsidR="00C05AE7" w:rsidRPr="00C05AE7" w14:paraId="4FB0F0FC" w14:textId="77777777" w:rsidTr="00BF6D0B">
        <w:trPr>
          <w:trHeight w:val="270"/>
        </w:trPr>
        <w:tc>
          <w:tcPr>
            <w:tcW w:w="771" w:type="dxa"/>
            <w:shd w:val="clear" w:color="auto" w:fill="auto"/>
            <w:noWrap/>
            <w:tcMar>
              <w:left w:w="28" w:type="dxa"/>
              <w:right w:w="28" w:type="dxa"/>
            </w:tcMar>
            <w:hideMark/>
          </w:tcPr>
          <w:p w14:paraId="77E0C6DF" w14:textId="77777777" w:rsidR="00C05AE7" w:rsidRPr="00C05AE7" w:rsidRDefault="00C05AE7" w:rsidP="00C05AE7">
            <w:pPr>
              <w:widowControl w:val="0"/>
              <w:autoSpaceDE w:val="0"/>
              <w:autoSpaceDN w:val="0"/>
              <w:adjustRightInd w:val="0"/>
              <w:jc w:val="both"/>
            </w:pPr>
            <w:r w:rsidRPr="00C05AE7">
              <w:t>2.3.3</w:t>
            </w:r>
          </w:p>
        </w:tc>
        <w:tc>
          <w:tcPr>
            <w:tcW w:w="4642" w:type="dxa"/>
            <w:shd w:val="clear" w:color="auto" w:fill="auto"/>
            <w:noWrap/>
            <w:tcMar>
              <w:left w:w="28" w:type="dxa"/>
              <w:right w:w="28" w:type="dxa"/>
            </w:tcMar>
            <w:hideMark/>
          </w:tcPr>
          <w:p w14:paraId="053A4211" w14:textId="77777777" w:rsidR="00C05AE7" w:rsidRPr="00C05AE7" w:rsidRDefault="00C05AE7" w:rsidP="00C05AE7">
            <w:pPr>
              <w:widowControl w:val="0"/>
              <w:autoSpaceDE w:val="0"/>
              <w:autoSpaceDN w:val="0"/>
              <w:adjustRightInd w:val="0"/>
              <w:ind w:hanging="28"/>
              <w:jc w:val="both"/>
            </w:pPr>
            <w:r w:rsidRPr="00C05AE7">
              <w:t>100 - 399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052CC4"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C932396"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C8F6CE" w14:textId="77777777" w:rsidR="00C05AE7" w:rsidRPr="00C05AE7" w:rsidRDefault="00C05AE7" w:rsidP="00C05AE7">
            <w:pPr>
              <w:jc w:val="center"/>
              <w:rPr>
                <w:szCs w:val="20"/>
              </w:rPr>
            </w:pPr>
            <w:r w:rsidRPr="00C05AE7">
              <w:rPr>
                <w:szCs w:val="20"/>
              </w:rPr>
              <w:t>0</w:t>
            </w:r>
          </w:p>
        </w:tc>
      </w:tr>
      <w:tr w:rsidR="00C05AE7" w:rsidRPr="00C05AE7" w14:paraId="24A64173" w14:textId="77777777" w:rsidTr="00BF6D0B">
        <w:trPr>
          <w:trHeight w:val="270"/>
        </w:trPr>
        <w:tc>
          <w:tcPr>
            <w:tcW w:w="771" w:type="dxa"/>
            <w:shd w:val="clear" w:color="auto" w:fill="auto"/>
            <w:noWrap/>
            <w:tcMar>
              <w:left w:w="28" w:type="dxa"/>
              <w:right w:w="28" w:type="dxa"/>
            </w:tcMar>
            <w:hideMark/>
          </w:tcPr>
          <w:p w14:paraId="5219DD92" w14:textId="77777777" w:rsidR="00C05AE7" w:rsidRPr="00C05AE7" w:rsidRDefault="00C05AE7" w:rsidP="00C05AE7">
            <w:pPr>
              <w:widowControl w:val="0"/>
              <w:autoSpaceDE w:val="0"/>
              <w:autoSpaceDN w:val="0"/>
              <w:adjustRightInd w:val="0"/>
              <w:jc w:val="both"/>
            </w:pPr>
            <w:r w:rsidRPr="00C05AE7">
              <w:t>2.3.4</w:t>
            </w:r>
          </w:p>
        </w:tc>
        <w:tc>
          <w:tcPr>
            <w:tcW w:w="4642" w:type="dxa"/>
            <w:shd w:val="clear" w:color="auto" w:fill="auto"/>
            <w:noWrap/>
            <w:tcMar>
              <w:left w:w="28" w:type="dxa"/>
              <w:right w:w="28" w:type="dxa"/>
            </w:tcMar>
            <w:hideMark/>
          </w:tcPr>
          <w:p w14:paraId="455604B4" w14:textId="77777777" w:rsidR="00C05AE7" w:rsidRPr="00C05AE7" w:rsidRDefault="00C05AE7" w:rsidP="00C05AE7">
            <w:pPr>
              <w:widowControl w:val="0"/>
              <w:autoSpaceDE w:val="0"/>
              <w:autoSpaceDN w:val="0"/>
              <w:adjustRightInd w:val="0"/>
              <w:ind w:hanging="28"/>
              <w:jc w:val="both"/>
            </w:pPr>
            <w:r w:rsidRPr="00C05AE7">
              <w:t>400 - 999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FF3EFE"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E204255"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69D893A" w14:textId="77777777" w:rsidR="00C05AE7" w:rsidRPr="00C05AE7" w:rsidRDefault="00C05AE7" w:rsidP="00C05AE7">
            <w:pPr>
              <w:jc w:val="center"/>
              <w:rPr>
                <w:szCs w:val="20"/>
              </w:rPr>
            </w:pPr>
            <w:r w:rsidRPr="00C05AE7">
              <w:rPr>
                <w:szCs w:val="20"/>
              </w:rPr>
              <w:t>0</w:t>
            </w:r>
          </w:p>
        </w:tc>
      </w:tr>
      <w:tr w:rsidR="00C05AE7" w:rsidRPr="00C05AE7" w14:paraId="34ACB215" w14:textId="77777777" w:rsidTr="00BF6D0B">
        <w:trPr>
          <w:trHeight w:val="270"/>
        </w:trPr>
        <w:tc>
          <w:tcPr>
            <w:tcW w:w="771" w:type="dxa"/>
            <w:shd w:val="clear" w:color="auto" w:fill="auto"/>
            <w:noWrap/>
            <w:tcMar>
              <w:left w:w="28" w:type="dxa"/>
              <w:right w:w="28" w:type="dxa"/>
            </w:tcMar>
            <w:hideMark/>
          </w:tcPr>
          <w:p w14:paraId="1929A847" w14:textId="77777777" w:rsidR="00C05AE7" w:rsidRPr="00C05AE7" w:rsidRDefault="00C05AE7" w:rsidP="00C05AE7">
            <w:pPr>
              <w:widowControl w:val="0"/>
              <w:autoSpaceDE w:val="0"/>
              <w:autoSpaceDN w:val="0"/>
              <w:adjustRightInd w:val="0"/>
              <w:jc w:val="both"/>
            </w:pPr>
            <w:r w:rsidRPr="00C05AE7">
              <w:t>2.3.5</w:t>
            </w:r>
          </w:p>
        </w:tc>
        <w:tc>
          <w:tcPr>
            <w:tcW w:w="4642" w:type="dxa"/>
            <w:shd w:val="clear" w:color="auto" w:fill="auto"/>
            <w:noWrap/>
            <w:tcMar>
              <w:left w:w="28" w:type="dxa"/>
              <w:right w:w="28" w:type="dxa"/>
            </w:tcMar>
            <w:hideMark/>
          </w:tcPr>
          <w:p w14:paraId="6E297AEA" w14:textId="77777777" w:rsidR="00C05AE7" w:rsidRPr="00C05AE7" w:rsidRDefault="00C05AE7" w:rsidP="00C05AE7">
            <w:pPr>
              <w:widowControl w:val="0"/>
              <w:autoSpaceDE w:val="0"/>
              <w:autoSpaceDN w:val="0"/>
              <w:adjustRightInd w:val="0"/>
              <w:ind w:hanging="28"/>
              <w:jc w:val="both"/>
            </w:pPr>
            <w:r w:rsidRPr="00C05AE7">
              <w:t>1000 - 1999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5D5C04" w14:textId="77777777" w:rsidR="00C05AE7" w:rsidRPr="00C05AE7" w:rsidRDefault="00C05AE7" w:rsidP="00C05AE7">
            <w:pPr>
              <w:jc w:val="center"/>
              <w:rPr>
                <w:color w:val="000000"/>
                <w:sz w:val="22"/>
                <w:szCs w:val="22"/>
              </w:rPr>
            </w:pPr>
            <w:r w:rsidRPr="00C05AE7">
              <w:rPr>
                <w:color w:val="000000"/>
                <w:sz w:val="22"/>
                <w:szCs w:val="22"/>
              </w:rPr>
              <w:t>2753004</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09FECC8" w14:textId="77777777" w:rsidR="00C05AE7" w:rsidRPr="00C05AE7" w:rsidRDefault="00C05AE7" w:rsidP="00C05AE7">
            <w:pPr>
              <w:jc w:val="center"/>
              <w:rPr>
                <w:color w:val="000000"/>
                <w:sz w:val="22"/>
                <w:szCs w:val="22"/>
              </w:rPr>
            </w:pPr>
            <w:r w:rsidRPr="00C05AE7">
              <w:rPr>
                <w:color w:val="000000"/>
                <w:sz w:val="22"/>
                <w:szCs w:val="22"/>
              </w:rPr>
              <w:t>2753004</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4B7AA3" w14:textId="77777777" w:rsidR="00C05AE7" w:rsidRPr="00C05AE7" w:rsidRDefault="00C05AE7" w:rsidP="00C05AE7">
            <w:pPr>
              <w:jc w:val="center"/>
              <w:rPr>
                <w:szCs w:val="20"/>
              </w:rPr>
            </w:pPr>
            <w:r w:rsidRPr="00C05AE7">
              <w:rPr>
                <w:szCs w:val="20"/>
              </w:rPr>
              <w:t>0</w:t>
            </w:r>
          </w:p>
        </w:tc>
      </w:tr>
      <w:tr w:rsidR="00C05AE7" w:rsidRPr="00C05AE7" w14:paraId="2AEEE1FC" w14:textId="77777777" w:rsidTr="00BF6D0B">
        <w:trPr>
          <w:trHeight w:val="270"/>
        </w:trPr>
        <w:tc>
          <w:tcPr>
            <w:tcW w:w="771" w:type="dxa"/>
            <w:shd w:val="clear" w:color="auto" w:fill="auto"/>
            <w:noWrap/>
            <w:tcMar>
              <w:left w:w="28" w:type="dxa"/>
              <w:right w:w="28" w:type="dxa"/>
            </w:tcMar>
            <w:hideMark/>
          </w:tcPr>
          <w:p w14:paraId="60389490" w14:textId="77777777" w:rsidR="00C05AE7" w:rsidRPr="00C05AE7" w:rsidRDefault="00C05AE7" w:rsidP="00C05AE7">
            <w:pPr>
              <w:widowControl w:val="0"/>
              <w:autoSpaceDE w:val="0"/>
              <w:autoSpaceDN w:val="0"/>
              <w:adjustRightInd w:val="0"/>
              <w:jc w:val="both"/>
            </w:pPr>
            <w:r w:rsidRPr="00C05AE7">
              <w:t>2.3.6</w:t>
            </w:r>
          </w:p>
        </w:tc>
        <w:tc>
          <w:tcPr>
            <w:tcW w:w="4642" w:type="dxa"/>
            <w:shd w:val="clear" w:color="auto" w:fill="auto"/>
            <w:noWrap/>
            <w:tcMar>
              <w:left w:w="28" w:type="dxa"/>
              <w:right w:w="28" w:type="dxa"/>
            </w:tcMar>
            <w:hideMark/>
          </w:tcPr>
          <w:p w14:paraId="75A83658" w14:textId="77777777" w:rsidR="00C05AE7" w:rsidRPr="00C05AE7" w:rsidRDefault="00C05AE7" w:rsidP="00C05AE7">
            <w:pPr>
              <w:widowControl w:val="0"/>
              <w:autoSpaceDE w:val="0"/>
              <w:autoSpaceDN w:val="0"/>
              <w:adjustRightInd w:val="0"/>
              <w:ind w:hanging="28"/>
              <w:jc w:val="both"/>
            </w:pPr>
            <w:r w:rsidRPr="00C05AE7">
              <w:t>2000 - 2999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39CC99"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16AE286"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80F975" w14:textId="77777777" w:rsidR="00C05AE7" w:rsidRPr="00C05AE7" w:rsidRDefault="00C05AE7" w:rsidP="00C05AE7">
            <w:pPr>
              <w:jc w:val="center"/>
              <w:rPr>
                <w:szCs w:val="20"/>
              </w:rPr>
            </w:pPr>
            <w:r w:rsidRPr="00C05AE7">
              <w:rPr>
                <w:szCs w:val="20"/>
              </w:rPr>
              <w:t>0</w:t>
            </w:r>
          </w:p>
        </w:tc>
      </w:tr>
      <w:tr w:rsidR="00C05AE7" w:rsidRPr="00C05AE7" w14:paraId="6904D291" w14:textId="77777777" w:rsidTr="00BF6D0B">
        <w:trPr>
          <w:trHeight w:val="270"/>
        </w:trPr>
        <w:tc>
          <w:tcPr>
            <w:tcW w:w="771" w:type="dxa"/>
            <w:shd w:val="clear" w:color="auto" w:fill="auto"/>
            <w:noWrap/>
            <w:tcMar>
              <w:left w:w="28" w:type="dxa"/>
              <w:right w:w="28" w:type="dxa"/>
            </w:tcMar>
            <w:hideMark/>
          </w:tcPr>
          <w:p w14:paraId="29604A5A" w14:textId="77777777" w:rsidR="00C05AE7" w:rsidRPr="00C05AE7" w:rsidRDefault="00C05AE7" w:rsidP="00C05AE7">
            <w:pPr>
              <w:widowControl w:val="0"/>
              <w:autoSpaceDE w:val="0"/>
              <w:autoSpaceDN w:val="0"/>
              <w:adjustRightInd w:val="0"/>
              <w:jc w:val="both"/>
            </w:pPr>
            <w:r w:rsidRPr="00C05AE7">
              <w:t>2.3.7</w:t>
            </w:r>
          </w:p>
        </w:tc>
        <w:tc>
          <w:tcPr>
            <w:tcW w:w="4642" w:type="dxa"/>
            <w:shd w:val="clear" w:color="auto" w:fill="auto"/>
            <w:noWrap/>
            <w:tcMar>
              <w:left w:w="28" w:type="dxa"/>
              <w:right w:w="28" w:type="dxa"/>
            </w:tcMar>
            <w:hideMark/>
          </w:tcPr>
          <w:p w14:paraId="6E11354F" w14:textId="77777777" w:rsidR="00C05AE7" w:rsidRPr="00C05AE7" w:rsidRDefault="00C05AE7" w:rsidP="00C05AE7">
            <w:pPr>
              <w:widowControl w:val="0"/>
              <w:autoSpaceDE w:val="0"/>
              <w:autoSpaceDN w:val="0"/>
              <w:adjustRightInd w:val="0"/>
              <w:ind w:hanging="28"/>
              <w:jc w:val="both"/>
            </w:pPr>
            <w:r w:rsidRPr="00C05AE7">
              <w:t>3000 - 3999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371701"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D7A4C37"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CAC56D" w14:textId="77777777" w:rsidR="00C05AE7" w:rsidRPr="00C05AE7" w:rsidRDefault="00C05AE7" w:rsidP="00C05AE7">
            <w:pPr>
              <w:jc w:val="center"/>
              <w:rPr>
                <w:szCs w:val="20"/>
              </w:rPr>
            </w:pPr>
            <w:r w:rsidRPr="00C05AE7">
              <w:rPr>
                <w:szCs w:val="20"/>
              </w:rPr>
              <w:t>0</w:t>
            </w:r>
          </w:p>
        </w:tc>
      </w:tr>
      <w:tr w:rsidR="00C05AE7" w:rsidRPr="00C05AE7" w14:paraId="60BEC8C3" w14:textId="77777777" w:rsidTr="00BF6D0B">
        <w:trPr>
          <w:trHeight w:val="270"/>
        </w:trPr>
        <w:tc>
          <w:tcPr>
            <w:tcW w:w="771" w:type="dxa"/>
            <w:shd w:val="clear" w:color="auto" w:fill="auto"/>
            <w:noWrap/>
            <w:tcMar>
              <w:left w:w="28" w:type="dxa"/>
              <w:right w:w="28" w:type="dxa"/>
            </w:tcMar>
            <w:hideMark/>
          </w:tcPr>
          <w:p w14:paraId="790EFB0F" w14:textId="77777777" w:rsidR="00C05AE7" w:rsidRPr="00C05AE7" w:rsidRDefault="00C05AE7" w:rsidP="00C05AE7">
            <w:pPr>
              <w:widowControl w:val="0"/>
              <w:autoSpaceDE w:val="0"/>
              <w:autoSpaceDN w:val="0"/>
              <w:adjustRightInd w:val="0"/>
              <w:jc w:val="both"/>
            </w:pPr>
            <w:r w:rsidRPr="00C05AE7">
              <w:t>2.3.8</w:t>
            </w:r>
          </w:p>
        </w:tc>
        <w:tc>
          <w:tcPr>
            <w:tcW w:w="4642" w:type="dxa"/>
            <w:shd w:val="clear" w:color="auto" w:fill="auto"/>
            <w:noWrap/>
            <w:tcMar>
              <w:left w:w="28" w:type="dxa"/>
              <w:right w:w="28" w:type="dxa"/>
            </w:tcMar>
            <w:hideMark/>
          </w:tcPr>
          <w:p w14:paraId="4EC26E5A" w14:textId="77777777" w:rsidR="00C05AE7" w:rsidRPr="00C05AE7" w:rsidRDefault="00C05AE7" w:rsidP="00C05AE7">
            <w:pPr>
              <w:widowControl w:val="0"/>
              <w:autoSpaceDE w:val="0"/>
              <w:autoSpaceDN w:val="0"/>
              <w:adjustRightInd w:val="0"/>
              <w:ind w:hanging="28"/>
              <w:jc w:val="both"/>
            </w:pPr>
            <w:r w:rsidRPr="00C05AE7">
              <w:t>4000 - 4999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104EEF"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0B0F14D"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2605F1" w14:textId="77777777" w:rsidR="00C05AE7" w:rsidRPr="00C05AE7" w:rsidRDefault="00C05AE7" w:rsidP="00C05AE7">
            <w:pPr>
              <w:jc w:val="center"/>
              <w:rPr>
                <w:szCs w:val="20"/>
              </w:rPr>
            </w:pPr>
            <w:r w:rsidRPr="00C05AE7">
              <w:rPr>
                <w:szCs w:val="20"/>
              </w:rPr>
              <w:t>0</w:t>
            </w:r>
          </w:p>
        </w:tc>
      </w:tr>
      <w:tr w:rsidR="00C05AE7" w:rsidRPr="00C05AE7" w14:paraId="54A19AC8" w14:textId="77777777" w:rsidTr="00BF6D0B">
        <w:trPr>
          <w:trHeight w:val="270"/>
        </w:trPr>
        <w:tc>
          <w:tcPr>
            <w:tcW w:w="771" w:type="dxa"/>
            <w:shd w:val="clear" w:color="auto" w:fill="auto"/>
            <w:noWrap/>
            <w:tcMar>
              <w:left w:w="28" w:type="dxa"/>
              <w:right w:w="28" w:type="dxa"/>
            </w:tcMar>
            <w:hideMark/>
          </w:tcPr>
          <w:p w14:paraId="1228D55B" w14:textId="77777777" w:rsidR="00C05AE7" w:rsidRPr="00C05AE7" w:rsidRDefault="00C05AE7" w:rsidP="00C05AE7">
            <w:pPr>
              <w:widowControl w:val="0"/>
              <w:autoSpaceDE w:val="0"/>
              <w:autoSpaceDN w:val="0"/>
              <w:adjustRightInd w:val="0"/>
              <w:jc w:val="both"/>
            </w:pPr>
            <w:r w:rsidRPr="00C05AE7">
              <w:t>2.3.9</w:t>
            </w:r>
          </w:p>
        </w:tc>
        <w:tc>
          <w:tcPr>
            <w:tcW w:w="4642" w:type="dxa"/>
            <w:shd w:val="clear" w:color="auto" w:fill="auto"/>
            <w:noWrap/>
            <w:tcMar>
              <w:left w:w="28" w:type="dxa"/>
              <w:right w:w="28" w:type="dxa"/>
            </w:tcMar>
            <w:hideMark/>
          </w:tcPr>
          <w:p w14:paraId="438DC8D8" w14:textId="77777777" w:rsidR="00C05AE7" w:rsidRPr="00C05AE7" w:rsidRDefault="00C05AE7" w:rsidP="00C05AE7">
            <w:pPr>
              <w:widowControl w:val="0"/>
              <w:autoSpaceDE w:val="0"/>
              <w:autoSpaceDN w:val="0"/>
              <w:adjustRightInd w:val="0"/>
              <w:ind w:hanging="28"/>
              <w:jc w:val="both"/>
            </w:pPr>
            <w:r w:rsidRPr="00C05AE7">
              <w:t>5000 - 9999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5ED691"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E5A5930"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1C381E" w14:textId="77777777" w:rsidR="00C05AE7" w:rsidRPr="00C05AE7" w:rsidRDefault="00C05AE7" w:rsidP="00C05AE7">
            <w:pPr>
              <w:jc w:val="center"/>
              <w:rPr>
                <w:szCs w:val="20"/>
              </w:rPr>
            </w:pPr>
            <w:r w:rsidRPr="00C05AE7">
              <w:rPr>
                <w:szCs w:val="20"/>
              </w:rPr>
              <w:t>0</w:t>
            </w:r>
          </w:p>
        </w:tc>
      </w:tr>
      <w:tr w:rsidR="00C05AE7" w:rsidRPr="00C05AE7" w14:paraId="4CEE5756" w14:textId="77777777" w:rsidTr="00BF6D0B">
        <w:trPr>
          <w:trHeight w:val="270"/>
        </w:trPr>
        <w:tc>
          <w:tcPr>
            <w:tcW w:w="771" w:type="dxa"/>
            <w:shd w:val="clear" w:color="auto" w:fill="auto"/>
            <w:noWrap/>
            <w:tcMar>
              <w:left w:w="28" w:type="dxa"/>
              <w:right w:w="28" w:type="dxa"/>
            </w:tcMar>
            <w:hideMark/>
          </w:tcPr>
          <w:p w14:paraId="56BBDA39" w14:textId="77777777" w:rsidR="00C05AE7" w:rsidRPr="00C05AE7" w:rsidRDefault="00C05AE7" w:rsidP="00C05AE7">
            <w:pPr>
              <w:widowControl w:val="0"/>
              <w:autoSpaceDE w:val="0"/>
              <w:autoSpaceDN w:val="0"/>
              <w:adjustRightInd w:val="0"/>
              <w:jc w:val="both"/>
            </w:pPr>
            <w:r w:rsidRPr="00C05AE7">
              <w:t>2.3.10</w:t>
            </w:r>
          </w:p>
        </w:tc>
        <w:tc>
          <w:tcPr>
            <w:tcW w:w="4642" w:type="dxa"/>
            <w:shd w:val="clear" w:color="auto" w:fill="auto"/>
            <w:noWrap/>
            <w:tcMar>
              <w:left w:w="28" w:type="dxa"/>
              <w:right w:w="28" w:type="dxa"/>
            </w:tcMar>
            <w:hideMark/>
          </w:tcPr>
          <w:p w14:paraId="7FAFA84D" w14:textId="77777777" w:rsidR="00C05AE7" w:rsidRPr="00C05AE7" w:rsidRDefault="00C05AE7" w:rsidP="00C05AE7">
            <w:pPr>
              <w:widowControl w:val="0"/>
              <w:autoSpaceDE w:val="0"/>
              <w:autoSpaceDN w:val="0"/>
              <w:adjustRightInd w:val="0"/>
              <w:ind w:hanging="28"/>
              <w:jc w:val="both"/>
            </w:pPr>
            <w:r w:rsidRPr="00C05AE7">
              <w:t>10000 - 19999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D88BE2"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E7B24F5"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45AC43" w14:textId="77777777" w:rsidR="00C05AE7" w:rsidRPr="00C05AE7" w:rsidRDefault="00C05AE7" w:rsidP="00C05AE7">
            <w:pPr>
              <w:jc w:val="center"/>
              <w:rPr>
                <w:szCs w:val="20"/>
              </w:rPr>
            </w:pPr>
            <w:r w:rsidRPr="00C05AE7">
              <w:rPr>
                <w:szCs w:val="20"/>
              </w:rPr>
              <w:t>0</w:t>
            </w:r>
          </w:p>
        </w:tc>
      </w:tr>
      <w:tr w:rsidR="00C05AE7" w:rsidRPr="00C05AE7" w14:paraId="44E74A75" w14:textId="77777777" w:rsidTr="00BF6D0B">
        <w:trPr>
          <w:trHeight w:val="270"/>
        </w:trPr>
        <w:tc>
          <w:tcPr>
            <w:tcW w:w="771" w:type="dxa"/>
            <w:shd w:val="clear" w:color="auto" w:fill="auto"/>
            <w:noWrap/>
            <w:tcMar>
              <w:left w:w="28" w:type="dxa"/>
              <w:right w:w="28" w:type="dxa"/>
            </w:tcMar>
            <w:hideMark/>
          </w:tcPr>
          <w:p w14:paraId="6E9965A4" w14:textId="77777777" w:rsidR="00C05AE7" w:rsidRPr="00C05AE7" w:rsidRDefault="00C05AE7" w:rsidP="00C05AE7">
            <w:pPr>
              <w:widowControl w:val="0"/>
              <w:autoSpaceDE w:val="0"/>
              <w:autoSpaceDN w:val="0"/>
              <w:adjustRightInd w:val="0"/>
              <w:jc w:val="both"/>
            </w:pPr>
            <w:r w:rsidRPr="00C05AE7">
              <w:t>2.3.11</w:t>
            </w:r>
          </w:p>
        </w:tc>
        <w:tc>
          <w:tcPr>
            <w:tcW w:w="4642" w:type="dxa"/>
            <w:shd w:val="clear" w:color="auto" w:fill="auto"/>
            <w:noWrap/>
            <w:tcMar>
              <w:left w:w="28" w:type="dxa"/>
              <w:right w:w="28" w:type="dxa"/>
            </w:tcMar>
            <w:hideMark/>
          </w:tcPr>
          <w:p w14:paraId="0DDD37E5" w14:textId="77777777" w:rsidR="00C05AE7" w:rsidRPr="00C05AE7" w:rsidRDefault="00C05AE7" w:rsidP="00C05AE7">
            <w:pPr>
              <w:widowControl w:val="0"/>
              <w:autoSpaceDE w:val="0"/>
              <w:autoSpaceDN w:val="0"/>
              <w:adjustRightInd w:val="0"/>
              <w:ind w:hanging="28"/>
              <w:jc w:val="both"/>
            </w:pPr>
            <w:r w:rsidRPr="00C05AE7">
              <w:t>20000 - 29999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B614A5"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642F095"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145AAC" w14:textId="77777777" w:rsidR="00C05AE7" w:rsidRPr="00C05AE7" w:rsidRDefault="00C05AE7" w:rsidP="00C05AE7">
            <w:pPr>
              <w:jc w:val="center"/>
              <w:rPr>
                <w:szCs w:val="20"/>
              </w:rPr>
            </w:pPr>
            <w:r w:rsidRPr="00C05AE7">
              <w:rPr>
                <w:szCs w:val="20"/>
              </w:rPr>
              <w:t>0</w:t>
            </w:r>
          </w:p>
        </w:tc>
      </w:tr>
      <w:tr w:rsidR="00C05AE7" w:rsidRPr="00C05AE7" w14:paraId="46E9B235" w14:textId="77777777" w:rsidTr="00BF6D0B">
        <w:trPr>
          <w:trHeight w:val="270"/>
        </w:trPr>
        <w:tc>
          <w:tcPr>
            <w:tcW w:w="771" w:type="dxa"/>
            <w:shd w:val="clear" w:color="auto" w:fill="auto"/>
            <w:noWrap/>
            <w:tcMar>
              <w:left w:w="28" w:type="dxa"/>
              <w:right w:w="28" w:type="dxa"/>
            </w:tcMar>
            <w:hideMark/>
          </w:tcPr>
          <w:p w14:paraId="78203966" w14:textId="77777777" w:rsidR="00C05AE7" w:rsidRPr="00C05AE7" w:rsidRDefault="00C05AE7" w:rsidP="00C05AE7">
            <w:pPr>
              <w:widowControl w:val="0"/>
              <w:autoSpaceDE w:val="0"/>
              <w:autoSpaceDN w:val="0"/>
              <w:adjustRightInd w:val="0"/>
              <w:jc w:val="both"/>
            </w:pPr>
            <w:r w:rsidRPr="00C05AE7">
              <w:t>2.3.12</w:t>
            </w:r>
          </w:p>
        </w:tc>
        <w:tc>
          <w:tcPr>
            <w:tcW w:w="4642" w:type="dxa"/>
            <w:shd w:val="clear" w:color="auto" w:fill="auto"/>
            <w:noWrap/>
            <w:tcMar>
              <w:left w:w="28" w:type="dxa"/>
              <w:right w:w="28" w:type="dxa"/>
            </w:tcMar>
            <w:hideMark/>
          </w:tcPr>
          <w:p w14:paraId="07470887" w14:textId="77777777" w:rsidR="00C05AE7" w:rsidRPr="00C05AE7" w:rsidRDefault="00C05AE7" w:rsidP="00C05AE7">
            <w:pPr>
              <w:widowControl w:val="0"/>
              <w:autoSpaceDE w:val="0"/>
              <w:autoSpaceDN w:val="0"/>
              <w:adjustRightInd w:val="0"/>
              <w:ind w:hanging="28"/>
              <w:jc w:val="both"/>
            </w:pPr>
            <w:r w:rsidRPr="00C05AE7">
              <w:t>30000 куб. метров в час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1EC9EE"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73593B6"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70AEAB" w14:textId="77777777" w:rsidR="00C05AE7" w:rsidRPr="00C05AE7" w:rsidRDefault="00C05AE7" w:rsidP="00C05AE7">
            <w:pPr>
              <w:jc w:val="center"/>
              <w:rPr>
                <w:szCs w:val="20"/>
              </w:rPr>
            </w:pPr>
            <w:r w:rsidRPr="00C05AE7">
              <w:rPr>
                <w:szCs w:val="20"/>
              </w:rPr>
              <w:t>0</w:t>
            </w:r>
          </w:p>
        </w:tc>
      </w:tr>
      <w:tr w:rsidR="00C05AE7" w:rsidRPr="00C05AE7" w14:paraId="56D99BE7" w14:textId="77777777" w:rsidTr="00BF6D0B">
        <w:trPr>
          <w:trHeight w:val="270"/>
        </w:trPr>
        <w:tc>
          <w:tcPr>
            <w:tcW w:w="771" w:type="dxa"/>
            <w:shd w:val="clear" w:color="auto" w:fill="auto"/>
            <w:noWrap/>
            <w:tcMar>
              <w:left w:w="28" w:type="dxa"/>
              <w:right w:w="28" w:type="dxa"/>
            </w:tcMar>
            <w:hideMark/>
          </w:tcPr>
          <w:p w14:paraId="0E667E2A" w14:textId="77777777" w:rsidR="00C05AE7" w:rsidRPr="00C05AE7" w:rsidRDefault="00C05AE7" w:rsidP="00C05AE7">
            <w:pPr>
              <w:widowControl w:val="0"/>
              <w:autoSpaceDE w:val="0"/>
              <w:autoSpaceDN w:val="0"/>
              <w:adjustRightInd w:val="0"/>
              <w:jc w:val="both"/>
            </w:pPr>
            <w:r w:rsidRPr="00C05AE7">
              <w:t>2.4</w:t>
            </w:r>
          </w:p>
        </w:tc>
        <w:tc>
          <w:tcPr>
            <w:tcW w:w="4642" w:type="dxa"/>
            <w:shd w:val="clear" w:color="auto" w:fill="auto"/>
            <w:noWrap/>
            <w:tcMar>
              <w:left w:w="28" w:type="dxa"/>
              <w:right w:w="28" w:type="dxa"/>
            </w:tcMar>
            <w:hideMark/>
          </w:tcPr>
          <w:p w14:paraId="0D02BBBF" w14:textId="77777777" w:rsidR="00C05AE7" w:rsidRPr="00C05AE7" w:rsidRDefault="00C05AE7" w:rsidP="00C05AE7">
            <w:pPr>
              <w:widowControl w:val="0"/>
              <w:autoSpaceDE w:val="0"/>
              <w:autoSpaceDN w:val="0"/>
              <w:adjustRightInd w:val="0"/>
              <w:ind w:hanging="28"/>
              <w:jc w:val="both"/>
            </w:pPr>
            <w:r w:rsidRPr="00C05AE7">
              <w:t>Строительство (реконструкция) систем электрохимической (катодной) защиты</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E9417D"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B822D9A"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1C5AF1" w14:textId="77777777" w:rsidR="00C05AE7" w:rsidRPr="00C05AE7" w:rsidRDefault="00C05AE7" w:rsidP="00C05AE7">
            <w:pPr>
              <w:jc w:val="center"/>
              <w:rPr>
                <w:szCs w:val="20"/>
              </w:rPr>
            </w:pPr>
            <w:r w:rsidRPr="00C05AE7">
              <w:rPr>
                <w:szCs w:val="20"/>
              </w:rPr>
              <w:t>0</w:t>
            </w:r>
          </w:p>
        </w:tc>
      </w:tr>
      <w:tr w:rsidR="00C05AE7" w:rsidRPr="00C05AE7" w14:paraId="2A5F076A" w14:textId="77777777" w:rsidTr="00BF6D0B">
        <w:trPr>
          <w:trHeight w:val="270"/>
        </w:trPr>
        <w:tc>
          <w:tcPr>
            <w:tcW w:w="771" w:type="dxa"/>
            <w:shd w:val="clear" w:color="auto" w:fill="auto"/>
            <w:noWrap/>
            <w:tcMar>
              <w:left w:w="28" w:type="dxa"/>
              <w:right w:w="28" w:type="dxa"/>
            </w:tcMar>
            <w:hideMark/>
          </w:tcPr>
          <w:p w14:paraId="753ECA47" w14:textId="77777777" w:rsidR="00C05AE7" w:rsidRPr="00C05AE7" w:rsidRDefault="00C05AE7" w:rsidP="00C05AE7">
            <w:pPr>
              <w:widowControl w:val="0"/>
              <w:autoSpaceDE w:val="0"/>
              <w:autoSpaceDN w:val="0"/>
              <w:adjustRightInd w:val="0"/>
              <w:jc w:val="both"/>
            </w:pPr>
            <w:r w:rsidRPr="00C05AE7">
              <w:t>2.4.1</w:t>
            </w:r>
          </w:p>
        </w:tc>
        <w:tc>
          <w:tcPr>
            <w:tcW w:w="4642" w:type="dxa"/>
            <w:shd w:val="clear" w:color="auto" w:fill="auto"/>
            <w:noWrap/>
            <w:tcMar>
              <w:left w:w="28" w:type="dxa"/>
              <w:right w:w="28" w:type="dxa"/>
            </w:tcMar>
            <w:hideMark/>
          </w:tcPr>
          <w:p w14:paraId="04E2EC13" w14:textId="77777777" w:rsidR="00C05AE7" w:rsidRPr="00C05AE7" w:rsidRDefault="00C05AE7" w:rsidP="00C05AE7">
            <w:pPr>
              <w:widowControl w:val="0"/>
              <w:autoSpaceDE w:val="0"/>
              <w:autoSpaceDN w:val="0"/>
              <w:adjustRightInd w:val="0"/>
              <w:ind w:hanging="28"/>
              <w:jc w:val="both"/>
            </w:pPr>
            <w:r w:rsidRPr="00C05AE7">
              <w:t>до 1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874622"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09A46CB"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9A9551" w14:textId="77777777" w:rsidR="00C05AE7" w:rsidRPr="00C05AE7" w:rsidRDefault="00C05AE7" w:rsidP="00C05AE7">
            <w:pPr>
              <w:jc w:val="center"/>
              <w:rPr>
                <w:szCs w:val="20"/>
              </w:rPr>
            </w:pPr>
            <w:r w:rsidRPr="00C05AE7">
              <w:rPr>
                <w:szCs w:val="20"/>
              </w:rPr>
              <w:t>0</w:t>
            </w:r>
          </w:p>
        </w:tc>
      </w:tr>
      <w:tr w:rsidR="00C05AE7" w:rsidRPr="00C05AE7" w14:paraId="5D4F4DC6" w14:textId="77777777" w:rsidTr="00BF6D0B">
        <w:trPr>
          <w:trHeight w:val="270"/>
        </w:trPr>
        <w:tc>
          <w:tcPr>
            <w:tcW w:w="771" w:type="dxa"/>
            <w:shd w:val="clear" w:color="auto" w:fill="auto"/>
            <w:noWrap/>
            <w:tcMar>
              <w:left w:w="28" w:type="dxa"/>
              <w:right w:w="28" w:type="dxa"/>
            </w:tcMar>
            <w:hideMark/>
          </w:tcPr>
          <w:p w14:paraId="1AAC2FD2" w14:textId="77777777" w:rsidR="00C05AE7" w:rsidRPr="00C05AE7" w:rsidRDefault="00C05AE7" w:rsidP="00C05AE7">
            <w:pPr>
              <w:widowControl w:val="0"/>
              <w:autoSpaceDE w:val="0"/>
              <w:autoSpaceDN w:val="0"/>
              <w:adjustRightInd w:val="0"/>
              <w:jc w:val="both"/>
            </w:pPr>
            <w:r w:rsidRPr="00C05AE7">
              <w:t>2.4.2</w:t>
            </w:r>
          </w:p>
        </w:tc>
        <w:tc>
          <w:tcPr>
            <w:tcW w:w="4642" w:type="dxa"/>
            <w:shd w:val="clear" w:color="auto" w:fill="auto"/>
            <w:noWrap/>
            <w:tcMar>
              <w:left w:w="28" w:type="dxa"/>
              <w:right w:w="28" w:type="dxa"/>
            </w:tcMar>
            <w:hideMark/>
          </w:tcPr>
          <w:p w14:paraId="5AB35B9C" w14:textId="77777777" w:rsidR="00C05AE7" w:rsidRPr="00C05AE7" w:rsidRDefault="00C05AE7" w:rsidP="00C05AE7">
            <w:pPr>
              <w:widowControl w:val="0"/>
              <w:autoSpaceDE w:val="0"/>
              <w:autoSpaceDN w:val="0"/>
              <w:adjustRightInd w:val="0"/>
              <w:ind w:hanging="28"/>
              <w:jc w:val="both"/>
            </w:pPr>
            <w:r w:rsidRPr="00C05AE7">
              <w:t>от 1 кВт до 2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DCE6516"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208C8AB"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07337F" w14:textId="77777777" w:rsidR="00C05AE7" w:rsidRPr="00C05AE7" w:rsidRDefault="00C05AE7" w:rsidP="00C05AE7">
            <w:pPr>
              <w:jc w:val="center"/>
              <w:rPr>
                <w:szCs w:val="20"/>
              </w:rPr>
            </w:pPr>
            <w:r w:rsidRPr="00C05AE7">
              <w:rPr>
                <w:szCs w:val="20"/>
              </w:rPr>
              <w:t>0</w:t>
            </w:r>
          </w:p>
        </w:tc>
      </w:tr>
      <w:tr w:rsidR="00C05AE7" w:rsidRPr="00C05AE7" w14:paraId="0954F098" w14:textId="77777777" w:rsidTr="00BF6D0B">
        <w:trPr>
          <w:trHeight w:val="270"/>
        </w:trPr>
        <w:tc>
          <w:tcPr>
            <w:tcW w:w="771" w:type="dxa"/>
            <w:shd w:val="clear" w:color="auto" w:fill="auto"/>
            <w:noWrap/>
            <w:tcMar>
              <w:left w:w="28" w:type="dxa"/>
              <w:right w:w="28" w:type="dxa"/>
            </w:tcMar>
            <w:hideMark/>
          </w:tcPr>
          <w:p w14:paraId="46679F70" w14:textId="77777777" w:rsidR="00C05AE7" w:rsidRPr="00C05AE7" w:rsidRDefault="00C05AE7" w:rsidP="00C05AE7">
            <w:pPr>
              <w:widowControl w:val="0"/>
              <w:autoSpaceDE w:val="0"/>
              <w:autoSpaceDN w:val="0"/>
              <w:adjustRightInd w:val="0"/>
              <w:jc w:val="both"/>
            </w:pPr>
            <w:r w:rsidRPr="00C05AE7">
              <w:t>2.4.3</w:t>
            </w:r>
          </w:p>
        </w:tc>
        <w:tc>
          <w:tcPr>
            <w:tcW w:w="4642" w:type="dxa"/>
            <w:shd w:val="clear" w:color="auto" w:fill="auto"/>
            <w:noWrap/>
            <w:tcMar>
              <w:left w:w="28" w:type="dxa"/>
              <w:right w:w="28" w:type="dxa"/>
            </w:tcMar>
            <w:hideMark/>
          </w:tcPr>
          <w:p w14:paraId="105C64DB" w14:textId="77777777" w:rsidR="00C05AE7" w:rsidRPr="00C05AE7" w:rsidRDefault="00C05AE7" w:rsidP="00C05AE7">
            <w:pPr>
              <w:widowControl w:val="0"/>
              <w:autoSpaceDE w:val="0"/>
              <w:autoSpaceDN w:val="0"/>
              <w:adjustRightInd w:val="0"/>
              <w:ind w:hanging="28"/>
              <w:jc w:val="both"/>
            </w:pPr>
            <w:r w:rsidRPr="00C05AE7">
              <w:t>от 2 кВт до 3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395DEE1"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79435DA"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E2DD6A" w14:textId="77777777" w:rsidR="00C05AE7" w:rsidRPr="00C05AE7" w:rsidRDefault="00C05AE7" w:rsidP="00C05AE7">
            <w:pPr>
              <w:jc w:val="center"/>
              <w:rPr>
                <w:szCs w:val="20"/>
              </w:rPr>
            </w:pPr>
            <w:r w:rsidRPr="00C05AE7">
              <w:rPr>
                <w:szCs w:val="20"/>
              </w:rPr>
              <w:t>0</w:t>
            </w:r>
          </w:p>
        </w:tc>
      </w:tr>
      <w:tr w:rsidR="00C05AE7" w:rsidRPr="00C05AE7" w14:paraId="2F47B2F8" w14:textId="77777777" w:rsidTr="00BF6D0B">
        <w:trPr>
          <w:trHeight w:val="270"/>
        </w:trPr>
        <w:tc>
          <w:tcPr>
            <w:tcW w:w="771" w:type="dxa"/>
            <w:shd w:val="clear" w:color="auto" w:fill="auto"/>
            <w:noWrap/>
            <w:tcMar>
              <w:left w:w="28" w:type="dxa"/>
              <w:right w:w="28" w:type="dxa"/>
            </w:tcMar>
            <w:hideMark/>
          </w:tcPr>
          <w:p w14:paraId="1A9EBCD4" w14:textId="77777777" w:rsidR="00C05AE7" w:rsidRPr="00C05AE7" w:rsidRDefault="00C05AE7" w:rsidP="00C05AE7">
            <w:pPr>
              <w:widowControl w:val="0"/>
              <w:autoSpaceDE w:val="0"/>
              <w:autoSpaceDN w:val="0"/>
              <w:adjustRightInd w:val="0"/>
              <w:jc w:val="both"/>
            </w:pPr>
            <w:r w:rsidRPr="00C05AE7">
              <w:t>2.4.4</w:t>
            </w:r>
          </w:p>
        </w:tc>
        <w:tc>
          <w:tcPr>
            <w:tcW w:w="4642" w:type="dxa"/>
            <w:shd w:val="clear" w:color="auto" w:fill="auto"/>
            <w:noWrap/>
            <w:tcMar>
              <w:left w:w="28" w:type="dxa"/>
              <w:right w:w="28" w:type="dxa"/>
            </w:tcMar>
            <w:hideMark/>
          </w:tcPr>
          <w:p w14:paraId="56BEE10A" w14:textId="77777777" w:rsidR="00C05AE7" w:rsidRPr="00C05AE7" w:rsidRDefault="00C05AE7" w:rsidP="00C05AE7">
            <w:pPr>
              <w:widowControl w:val="0"/>
              <w:autoSpaceDE w:val="0"/>
              <w:autoSpaceDN w:val="0"/>
              <w:adjustRightInd w:val="0"/>
              <w:ind w:hanging="28"/>
              <w:jc w:val="both"/>
            </w:pPr>
            <w:r w:rsidRPr="00C05AE7">
              <w:t>свыше 3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CC162B"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77B7225"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D6DF77" w14:textId="77777777" w:rsidR="00C05AE7" w:rsidRPr="00C05AE7" w:rsidRDefault="00C05AE7" w:rsidP="00C05AE7">
            <w:pPr>
              <w:jc w:val="center"/>
              <w:rPr>
                <w:szCs w:val="20"/>
              </w:rPr>
            </w:pPr>
            <w:r w:rsidRPr="00C05AE7">
              <w:rPr>
                <w:szCs w:val="20"/>
              </w:rPr>
              <w:t>0</w:t>
            </w:r>
          </w:p>
        </w:tc>
      </w:tr>
      <w:tr w:rsidR="00C05AE7" w:rsidRPr="00C05AE7" w14:paraId="2E215E10" w14:textId="77777777" w:rsidTr="00BF6D0B">
        <w:trPr>
          <w:trHeight w:val="270"/>
        </w:trPr>
        <w:tc>
          <w:tcPr>
            <w:tcW w:w="771" w:type="dxa"/>
            <w:shd w:val="clear" w:color="auto" w:fill="auto"/>
            <w:noWrap/>
            <w:tcMar>
              <w:left w:w="28" w:type="dxa"/>
              <w:right w:w="28" w:type="dxa"/>
            </w:tcMar>
            <w:hideMark/>
          </w:tcPr>
          <w:p w14:paraId="6CA9ACA8" w14:textId="77777777" w:rsidR="00C05AE7" w:rsidRPr="00C05AE7" w:rsidRDefault="00C05AE7" w:rsidP="00C05AE7">
            <w:pPr>
              <w:widowControl w:val="0"/>
              <w:autoSpaceDE w:val="0"/>
              <w:autoSpaceDN w:val="0"/>
              <w:adjustRightInd w:val="0"/>
              <w:jc w:val="both"/>
            </w:pPr>
            <w:r w:rsidRPr="00C05AE7">
              <w:t>2.5</w:t>
            </w:r>
          </w:p>
        </w:tc>
        <w:tc>
          <w:tcPr>
            <w:tcW w:w="4642" w:type="dxa"/>
            <w:shd w:val="clear" w:color="auto" w:fill="auto"/>
            <w:tcMar>
              <w:left w:w="28" w:type="dxa"/>
              <w:right w:w="28" w:type="dxa"/>
            </w:tcMar>
            <w:hideMark/>
          </w:tcPr>
          <w:p w14:paraId="44519DB2" w14:textId="77777777" w:rsidR="00C05AE7" w:rsidRPr="00C05AE7" w:rsidRDefault="00C05AE7" w:rsidP="00C05AE7">
            <w:pPr>
              <w:widowControl w:val="0"/>
              <w:autoSpaceDE w:val="0"/>
              <w:autoSpaceDN w:val="0"/>
              <w:adjustRightInd w:val="0"/>
              <w:ind w:hanging="28"/>
              <w:jc w:val="both"/>
            </w:pPr>
            <w:r w:rsidRPr="00C05AE7">
              <w:t>Расходы на ликвидацию дефицита пропускной способности существующих сетей газораспределения</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A1B8877" w14:textId="77777777" w:rsidR="00C05AE7" w:rsidRPr="00C05AE7" w:rsidRDefault="00C05AE7" w:rsidP="00C05AE7">
            <w:pPr>
              <w:jc w:val="center"/>
              <w:rPr>
                <w:color w:val="000000"/>
                <w:sz w:val="22"/>
                <w:szCs w:val="22"/>
              </w:rPr>
            </w:pPr>
            <w:r w:rsidRPr="00C05AE7">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D4EE5B1" w14:textId="77777777" w:rsidR="00C05AE7" w:rsidRPr="00C05AE7" w:rsidRDefault="00C05AE7" w:rsidP="00C05AE7">
            <w:pPr>
              <w:jc w:val="center"/>
              <w:rPr>
                <w:color w:val="000000"/>
                <w:sz w:val="22"/>
                <w:szCs w:val="22"/>
              </w:rPr>
            </w:pPr>
            <w:r w:rsidRPr="00C05AE7">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CE9470" w14:textId="77777777" w:rsidR="00C05AE7" w:rsidRPr="00C05AE7" w:rsidRDefault="00C05AE7" w:rsidP="00C05AE7">
            <w:pPr>
              <w:jc w:val="center"/>
              <w:rPr>
                <w:szCs w:val="20"/>
              </w:rPr>
            </w:pPr>
            <w:r w:rsidRPr="00C05AE7">
              <w:rPr>
                <w:szCs w:val="20"/>
              </w:rPr>
              <w:t>0</w:t>
            </w:r>
          </w:p>
        </w:tc>
      </w:tr>
      <w:tr w:rsidR="00C05AE7" w:rsidRPr="00C05AE7" w14:paraId="545DE9F9" w14:textId="77777777" w:rsidTr="00BF6D0B">
        <w:trPr>
          <w:trHeight w:val="270"/>
        </w:trPr>
        <w:tc>
          <w:tcPr>
            <w:tcW w:w="771" w:type="dxa"/>
            <w:shd w:val="clear" w:color="auto" w:fill="auto"/>
            <w:noWrap/>
            <w:tcMar>
              <w:left w:w="28" w:type="dxa"/>
              <w:right w:w="28" w:type="dxa"/>
            </w:tcMar>
            <w:hideMark/>
          </w:tcPr>
          <w:p w14:paraId="51224954" w14:textId="77777777" w:rsidR="00C05AE7" w:rsidRPr="00C05AE7" w:rsidRDefault="00C05AE7" w:rsidP="00C05AE7">
            <w:pPr>
              <w:widowControl w:val="0"/>
              <w:autoSpaceDE w:val="0"/>
              <w:autoSpaceDN w:val="0"/>
              <w:adjustRightInd w:val="0"/>
              <w:jc w:val="both"/>
            </w:pPr>
            <w:r w:rsidRPr="00C05AE7">
              <w:t>3</w:t>
            </w:r>
          </w:p>
        </w:tc>
        <w:tc>
          <w:tcPr>
            <w:tcW w:w="4642" w:type="dxa"/>
            <w:shd w:val="clear" w:color="auto" w:fill="auto"/>
            <w:tcMar>
              <w:left w:w="28" w:type="dxa"/>
              <w:right w:w="28" w:type="dxa"/>
            </w:tcMar>
            <w:hideMark/>
          </w:tcPr>
          <w:p w14:paraId="2B63FA3A" w14:textId="77777777" w:rsidR="00C05AE7" w:rsidRPr="00C05AE7" w:rsidRDefault="00C05AE7" w:rsidP="00C05AE7">
            <w:pPr>
              <w:widowControl w:val="0"/>
              <w:autoSpaceDE w:val="0"/>
              <w:autoSpaceDN w:val="0"/>
              <w:adjustRightInd w:val="0"/>
              <w:ind w:hanging="28"/>
              <w:jc w:val="both"/>
            </w:pPr>
            <w:r w:rsidRPr="00C05AE7">
              <w:t xml:space="preserve">Расходы, связанные с мониторингом </w:t>
            </w:r>
            <w:r w:rsidRPr="00C05AE7">
              <w:lastRenderedPageBreak/>
              <w:t>выполнения Заявителем технических условий</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834D53" w14:textId="77777777" w:rsidR="00C05AE7" w:rsidRPr="00C05AE7" w:rsidRDefault="00C05AE7" w:rsidP="00C05AE7">
            <w:pPr>
              <w:jc w:val="center"/>
              <w:rPr>
                <w:color w:val="000000"/>
                <w:sz w:val="22"/>
                <w:szCs w:val="22"/>
              </w:rPr>
            </w:pPr>
            <w:r w:rsidRPr="00C05AE7">
              <w:rPr>
                <w:color w:val="000000"/>
                <w:sz w:val="22"/>
                <w:szCs w:val="22"/>
              </w:rPr>
              <w:lastRenderedPageBreak/>
              <w:t>3913</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93A4338" w14:textId="77777777" w:rsidR="00C05AE7" w:rsidRPr="00C05AE7" w:rsidRDefault="00C05AE7" w:rsidP="00C05AE7">
            <w:pPr>
              <w:jc w:val="center"/>
              <w:rPr>
                <w:color w:val="000000"/>
                <w:sz w:val="22"/>
                <w:szCs w:val="22"/>
              </w:rPr>
            </w:pPr>
            <w:r w:rsidRPr="00C05AE7">
              <w:rPr>
                <w:color w:val="000000"/>
                <w:sz w:val="22"/>
                <w:szCs w:val="22"/>
              </w:rPr>
              <w:t>3913</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317B8F" w14:textId="77777777" w:rsidR="00C05AE7" w:rsidRPr="00C05AE7" w:rsidRDefault="00C05AE7" w:rsidP="00C05AE7">
            <w:pPr>
              <w:jc w:val="center"/>
              <w:rPr>
                <w:szCs w:val="20"/>
              </w:rPr>
            </w:pPr>
            <w:r w:rsidRPr="00C05AE7">
              <w:rPr>
                <w:szCs w:val="20"/>
              </w:rPr>
              <w:t>0</w:t>
            </w:r>
          </w:p>
        </w:tc>
      </w:tr>
      <w:tr w:rsidR="00C05AE7" w:rsidRPr="00C05AE7" w14:paraId="3999E790" w14:textId="77777777" w:rsidTr="00BF6D0B">
        <w:trPr>
          <w:trHeight w:val="555"/>
        </w:trPr>
        <w:tc>
          <w:tcPr>
            <w:tcW w:w="771" w:type="dxa"/>
            <w:shd w:val="clear" w:color="auto" w:fill="auto"/>
            <w:noWrap/>
            <w:tcMar>
              <w:left w:w="28" w:type="dxa"/>
              <w:right w:w="28" w:type="dxa"/>
            </w:tcMar>
            <w:hideMark/>
          </w:tcPr>
          <w:p w14:paraId="31E5EB2C" w14:textId="77777777" w:rsidR="00C05AE7" w:rsidRPr="00C05AE7" w:rsidRDefault="00C05AE7" w:rsidP="00C05AE7">
            <w:pPr>
              <w:widowControl w:val="0"/>
              <w:autoSpaceDE w:val="0"/>
              <w:autoSpaceDN w:val="0"/>
              <w:adjustRightInd w:val="0"/>
              <w:jc w:val="both"/>
            </w:pPr>
            <w:r w:rsidRPr="00C05AE7">
              <w:t>4</w:t>
            </w:r>
          </w:p>
        </w:tc>
        <w:tc>
          <w:tcPr>
            <w:tcW w:w="4642" w:type="dxa"/>
            <w:shd w:val="clear" w:color="auto" w:fill="auto"/>
            <w:tcMar>
              <w:left w:w="28" w:type="dxa"/>
              <w:right w:w="28" w:type="dxa"/>
            </w:tcMar>
            <w:hideMark/>
          </w:tcPr>
          <w:p w14:paraId="5C7BB82C" w14:textId="77777777" w:rsidR="00C05AE7" w:rsidRPr="00C05AE7" w:rsidRDefault="00C05AE7" w:rsidP="00C05AE7">
            <w:pPr>
              <w:widowControl w:val="0"/>
              <w:autoSpaceDE w:val="0"/>
              <w:autoSpaceDN w:val="0"/>
              <w:adjustRightInd w:val="0"/>
              <w:ind w:hanging="28"/>
              <w:jc w:val="both"/>
            </w:pPr>
            <w:bookmarkStart w:id="12" w:name="_Hlk22827294"/>
            <w:r w:rsidRPr="00C05AE7">
              <w:t xml:space="preserve">Расходы, связанные с </w:t>
            </w:r>
            <w:bookmarkStart w:id="13" w:name="_Hlk78189767"/>
            <w:r w:rsidRPr="00C05AE7">
              <w:t>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bookmarkEnd w:id="12"/>
            <w:bookmarkEnd w:id="13"/>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1554AE0" w14:textId="77777777" w:rsidR="00C05AE7" w:rsidRPr="00C05AE7" w:rsidRDefault="00C05AE7" w:rsidP="00C05AE7">
            <w:pPr>
              <w:jc w:val="center"/>
              <w:rPr>
                <w:color w:val="000000"/>
                <w:sz w:val="22"/>
                <w:szCs w:val="22"/>
              </w:rPr>
            </w:pPr>
            <w:r w:rsidRPr="00C05AE7">
              <w:rPr>
                <w:color w:val="000000"/>
                <w:sz w:val="22"/>
                <w:szCs w:val="22"/>
              </w:rPr>
              <w:t>30004</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0263384" w14:textId="77777777" w:rsidR="00C05AE7" w:rsidRPr="00C05AE7" w:rsidRDefault="00C05AE7" w:rsidP="00C05AE7">
            <w:pPr>
              <w:jc w:val="center"/>
              <w:rPr>
                <w:color w:val="000000"/>
                <w:sz w:val="22"/>
                <w:szCs w:val="22"/>
              </w:rPr>
            </w:pPr>
            <w:r w:rsidRPr="00C05AE7">
              <w:rPr>
                <w:color w:val="000000"/>
                <w:sz w:val="22"/>
                <w:szCs w:val="22"/>
              </w:rPr>
              <w:t>30004</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931503" w14:textId="77777777" w:rsidR="00C05AE7" w:rsidRPr="00C05AE7" w:rsidRDefault="00C05AE7" w:rsidP="00C05AE7">
            <w:pPr>
              <w:jc w:val="center"/>
              <w:rPr>
                <w:szCs w:val="20"/>
              </w:rPr>
            </w:pPr>
            <w:r w:rsidRPr="00C05AE7">
              <w:rPr>
                <w:szCs w:val="20"/>
              </w:rPr>
              <w:t>0</w:t>
            </w:r>
          </w:p>
        </w:tc>
      </w:tr>
      <w:tr w:rsidR="00C05AE7" w:rsidRPr="00C05AE7" w14:paraId="43EED75C" w14:textId="77777777" w:rsidTr="00BF6D0B">
        <w:trPr>
          <w:trHeight w:val="270"/>
        </w:trPr>
        <w:tc>
          <w:tcPr>
            <w:tcW w:w="771" w:type="dxa"/>
            <w:shd w:val="clear" w:color="auto" w:fill="auto"/>
            <w:noWrap/>
            <w:tcMar>
              <w:left w:w="28" w:type="dxa"/>
              <w:right w:w="28" w:type="dxa"/>
            </w:tcMar>
            <w:hideMark/>
          </w:tcPr>
          <w:p w14:paraId="60554020" w14:textId="77777777" w:rsidR="00C05AE7" w:rsidRPr="00C05AE7" w:rsidRDefault="00C05AE7" w:rsidP="00C05AE7">
            <w:pPr>
              <w:widowControl w:val="0"/>
              <w:autoSpaceDE w:val="0"/>
              <w:autoSpaceDN w:val="0"/>
              <w:adjustRightInd w:val="0"/>
              <w:jc w:val="both"/>
            </w:pPr>
            <w:r w:rsidRPr="00C05AE7">
              <w:t>5</w:t>
            </w:r>
          </w:p>
        </w:tc>
        <w:tc>
          <w:tcPr>
            <w:tcW w:w="4642" w:type="dxa"/>
            <w:shd w:val="clear" w:color="auto" w:fill="auto"/>
            <w:tcMar>
              <w:left w:w="28" w:type="dxa"/>
              <w:right w:w="28" w:type="dxa"/>
            </w:tcMar>
            <w:hideMark/>
          </w:tcPr>
          <w:p w14:paraId="4189EA09" w14:textId="77777777" w:rsidR="00C05AE7" w:rsidRPr="00C05AE7" w:rsidRDefault="00C05AE7" w:rsidP="00C05AE7">
            <w:pPr>
              <w:widowControl w:val="0"/>
              <w:autoSpaceDE w:val="0"/>
              <w:autoSpaceDN w:val="0"/>
              <w:adjustRightInd w:val="0"/>
              <w:ind w:hanging="28"/>
              <w:jc w:val="both"/>
            </w:pPr>
            <w:r w:rsidRPr="00C05AE7">
              <w:t>Эффективная ставка налога на прибыль, в %</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2E43003" w14:textId="77777777" w:rsidR="00C05AE7" w:rsidRPr="00C05AE7" w:rsidRDefault="00C05AE7" w:rsidP="00C05AE7">
            <w:pPr>
              <w:jc w:val="center"/>
              <w:rPr>
                <w:color w:val="000000"/>
                <w:sz w:val="22"/>
                <w:szCs w:val="22"/>
              </w:rPr>
            </w:pPr>
            <w:r w:rsidRPr="00C05AE7">
              <w:rPr>
                <w:color w:val="000000"/>
                <w:sz w:val="22"/>
                <w:szCs w:val="22"/>
              </w:rPr>
              <w:t>20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712CDA3" w14:textId="77777777" w:rsidR="00C05AE7" w:rsidRPr="00C05AE7" w:rsidRDefault="00C05AE7" w:rsidP="00C05AE7">
            <w:pPr>
              <w:jc w:val="center"/>
              <w:rPr>
                <w:color w:val="000000"/>
                <w:sz w:val="22"/>
                <w:szCs w:val="22"/>
              </w:rPr>
            </w:pPr>
            <w:r w:rsidRPr="00C05AE7">
              <w:rPr>
                <w:color w:val="000000"/>
                <w:sz w:val="22"/>
                <w:szCs w:val="22"/>
              </w:rPr>
              <w:t>20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67CB4B" w14:textId="77777777" w:rsidR="00C05AE7" w:rsidRPr="00C05AE7" w:rsidRDefault="00C05AE7" w:rsidP="00C05AE7">
            <w:pPr>
              <w:jc w:val="center"/>
              <w:rPr>
                <w:szCs w:val="20"/>
              </w:rPr>
            </w:pPr>
            <w:r w:rsidRPr="00C05AE7">
              <w:rPr>
                <w:szCs w:val="20"/>
              </w:rPr>
              <w:t>0</w:t>
            </w:r>
          </w:p>
        </w:tc>
      </w:tr>
      <w:tr w:rsidR="00C05AE7" w:rsidRPr="00C05AE7" w14:paraId="382FDCDB" w14:textId="77777777" w:rsidTr="00BF6D0B">
        <w:trPr>
          <w:trHeight w:val="270"/>
        </w:trPr>
        <w:tc>
          <w:tcPr>
            <w:tcW w:w="771" w:type="dxa"/>
            <w:shd w:val="clear" w:color="auto" w:fill="auto"/>
            <w:noWrap/>
            <w:tcMar>
              <w:left w:w="28" w:type="dxa"/>
              <w:right w:w="28" w:type="dxa"/>
            </w:tcMar>
            <w:hideMark/>
          </w:tcPr>
          <w:p w14:paraId="3CC8B977" w14:textId="77777777" w:rsidR="00C05AE7" w:rsidRPr="00C05AE7" w:rsidRDefault="00C05AE7" w:rsidP="00C05AE7">
            <w:pPr>
              <w:widowControl w:val="0"/>
              <w:autoSpaceDE w:val="0"/>
              <w:autoSpaceDN w:val="0"/>
              <w:adjustRightInd w:val="0"/>
              <w:jc w:val="both"/>
            </w:pPr>
            <w:r w:rsidRPr="00C05AE7">
              <w:t>6</w:t>
            </w:r>
          </w:p>
        </w:tc>
        <w:tc>
          <w:tcPr>
            <w:tcW w:w="4642" w:type="dxa"/>
            <w:shd w:val="clear" w:color="auto" w:fill="auto"/>
            <w:tcMar>
              <w:left w:w="28" w:type="dxa"/>
              <w:right w:w="28" w:type="dxa"/>
            </w:tcMar>
            <w:hideMark/>
          </w:tcPr>
          <w:p w14:paraId="7B7FEA49" w14:textId="77777777" w:rsidR="00C05AE7" w:rsidRPr="00C05AE7" w:rsidRDefault="00C05AE7" w:rsidP="00C05AE7">
            <w:pPr>
              <w:widowControl w:val="0"/>
              <w:autoSpaceDE w:val="0"/>
              <w:autoSpaceDN w:val="0"/>
              <w:adjustRightInd w:val="0"/>
              <w:ind w:hanging="28"/>
              <w:jc w:val="both"/>
            </w:pPr>
            <w:r w:rsidRPr="00C05AE7">
              <w:t>Налог на прибыль</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54BED79" w14:textId="77777777" w:rsidR="00C05AE7" w:rsidRPr="00C05AE7" w:rsidRDefault="00C05AE7" w:rsidP="00C05AE7">
            <w:pPr>
              <w:jc w:val="center"/>
              <w:rPr>
                <w:color w:val="000000"/>
                <w:sz w:val="22"/>
                <w:szCs w:val="22"/>
              </w:rPr>
            </w:pPr>
            <w:r w:rsidRPr="00C05AE7">
              <w:rPr>
                <w:color w:val="000000"/>
                <w:sz w:val="22"/>
                <w:szCs w:val="22"/>
              </w:rPr>
              <w:t>7078659</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CE23E01" w14:textId="77777777" w:rsidR="00C05AE7" w:rsidRPr="00C05AE7" w:rsidRDefault="00C05AE7" w:rsidP="00C05AE7">
            <w:pPr>
              <w:jc w:val="center"/>
              <w:rPr>
                <w:color w:val="000000"/>
                <w:sz w:val="22"/>
                <w:szCs w:val="22"/>
              </w:rPr>
            </w:pPr>
            <w:r w:rsidRPr="00C05AE7">
              <w:rPr>
                <w:color w:val="000000"/>
                <w:sz w:val="22"/>
                <w:szCs w:val="22"/>
              </w:rPr>
              <w:t>7078659</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71A0BB" w14:textId="77777777" w:rsidR="00C05AE7" w:rsidRPr="00C05AE7" w:rsidRDefault="00C05AE7" w:rsidP="00C05AE7">
            <w:pPr>
              <w:jc w:val="center"/>
              <w:rPr>
                <w:szCs w:val="20"/>
              </w:rPr>
            </w:pPr>
            <w:r w:rsidRPr="00C05AE7">
              <w:rPr>
                <w:szCs w:val="20"/>
              </w:rPr>
              <w:t>0</w:t>
            </w:r>
          </w:p>
        </w:tc>
      </w:tr>
      <w:tr w:rsidR="00C05AE7" w:rsidRPr="00C05AE7" w14:paraId="466C1A9B" w14:textId="77777777" w:rsidTr="00BF6D0B">
        <w:trPr>
          <w:trHeight w:val="270"/>
        </w:trPr>
        <w:tc>
          <w:tcPr>
            <w:tcW w:w="771" w:type="dxa"/>
            <w:shd w:val="clear" w:color="auto" w:fill="auto"/>
            <w:noWrap/>
            <w:tcMar>
              <w:left w:w="28" w:type="dxa"/>
              <w:right w:w="28" w:type="dxa"/>
            </w:tcMar>
            <w:hideMark/>
          </w:tcPr>
          <w:p w14:paraId="1F389CDF" w14:textId="77777777" w:rsidR="00C05AE7" w:rsidRPr="00C05AE7" w:rsidRDefault="00C05AE7" w:rsidP="00C05AE7">
            <w:pPr>
              <w:widowControl w:val="0"/>
              <w:autoSpaceDE w:val="0"/>
              <w:autoSpaceDN w:val="0"/>
              <w:adjustRightInd w:val="0"/>
              <w:jc w:val="both"/>
            </w:pPr>
            <w:r w:rsidRPr="00C05AE7">
              <w:t>7</w:t>
            </w:r>
          </w:p>
        </w:tc>
        <w:tc>
          <w:tcPr>
            <w:tcW w:w="4642" w:type="dxa"/>
            <w:shd w:val="clear" w:color="auto" w:fill="auto"/>
            <w:tcMar>
              <w:left w:w="28" w:type="dxa"/>
              <w:right w:w="28" w:type="dxa"/>
            </w:tcMar>
            <w:hideMark/>
          </w:tcPr>
          <w:p w14:paraId="59E6CC49" w14:textId="77777777" w:rsidR="00C05AE7" w:rsidRPr="00C05AE7" w:rsidRDefault="00C05AE7" w:rsidP="00C05AE7">
            <w:pPr>
              <w:widowControl w:val="0"/>
              <w:autoSpaceDE w:val="0"/>
              <w:autoSpaceDN w:val="0"/>
              <w:adjustRightInd w:val="0"/>
              <w:ind w:hanging="28"/>
              <w:jc w:val="both"/>
            </w:pPr>
            <w:r w:rsidRPr="00C05AE7">
              <w:t>Расходы на проведение мероприятий по технологическому присоединению газоиспользующего оборудования заявителя, всего:</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637EBFB" w14:textId="77777777" w:rsidR="00C05AE7" w:rsidRPr="00C05AE7" w:rsidRDefault="00C05AE7" w:rsidP="00C05AE7">
            <w:pPr>
              <w:jc w:val="center"/>
              <w:rPr>
                <w:color w:val="000000"/>
                <w:sz w:val="22"/>
                <w:szCs w:val="22"/>
              </w:rPr>
            </w:pPr>
            <w:r w:rsidRPr="00C05AE7">
              <w:rPr>
                <w:color w:val="000000"/>
                <w:sz w:val="22"/>
                <w:szCs w:val="22"/>
              </w:rPr>
              <w:t>35427211</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A64BF65" w14:textId="77777777" w:rsidR="00C05AE7" w:rsidRPr="00C05AE7" w:rsidRDefault="00C05AE7" w:rsidP="00C05AE7">
            <w:pPr>
              <w:jc w:val="center"/>
              <w:rPr>
                <w:color w:val="000000"/>
                <w:sz w:val="22"/>
                <w:szCs w:val="22"/>
              </w:rPr>
            </w:pPr>
            <w:r w:rsidRPr="00C05AE7">
              <w:rPr>
                <w:color w:val="000000"/>
                <w:sz w:val="22"/>
                <w:szCs w:val="22"/>
              </w:rPr>
              <w:t>35427211</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0F5CE8" w14:textId="77777777" w:rsidR="00C05AE7" w:rsidRPr="00C05AE7" w:rsidRDefault="00C05AE7" w:rsidP="00C05AE7">
            <w:pPr>
              <w:jc w:val="center"/>
              <w:rPr>
                <w:szCs w:val="20"/>
              </w:rPr>
            </w:pPr>
            <w:r w:rsidRPr="00C05AE7">
              <w:rPr>
                <w:szCs w:val="20"/>
              </w:rPr>
              <w:t>0</w:t>
            </w:r>
          </w:p>
        </w:tc>
      </w:tr>
    </w:tbl>
    <w:p w14:paraId="3C457C8F" w14:textId="77777777" w:rsidR="00C05AE7" w:rsidRPr="00C05AE7" w:rsidRDefault="00C05AE7" w:rsidP="00C05AE7">
      <w:pPr>
        <w:widowControl w:val="0"/>
        <w:autoSpaceDE w:val="0"/>
        <w:autoSpaceDN w:val="0"/>
        <w:adjustRightInd w:val="0"/>
        <w:ind w:firstLine="540"/>
        <w:jc w:val="both"/>
        <w:rPr>
          <w:sz w:val="28"/>
          <w:szCs w:val="28"/>
        </w:rPr>
      </w:pPr>
    </w:p>
    <w:p w14:paraId="50C84208"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В строке 1 таблицы 1 включены следующие виды расходов (подтверждены договорами,</w:t>
      </w:r>
      <w:r w:rsidRPr="00C05AE7">
        <w:rPr>
          <w:szCs w:val="20"/>
        </w:rPr>
        <w:t xml:space="preserve"> </w:t>
      </w:r>
      <w:r w:rsidRPr="00C05AE7">
        <w:rPr>
          <w:sz w:val="28"/>
          <w:szCs w:val="28"/>
        </w:rPr>
        <w:t>заключенными во исполнение ФЗ №223-ФЗ «О закупках товаров, работ, услуг отдельными видами юридических лиц» и актами выполненных работ): расходы на выполнение инженерных изысканий, расходы на разработку проектной документации, расходы на выполнение кадастровых работ, расходы на выдачу техусловий.</w:t>
      </w:r>
    </w:p>
    <w:p w14:paraId="2D99FCB5" w14:textId="77777777" w:rsidR="00C05AE7" w:rsidRPr="00C05AE7" w:rsidRDefault="00C05AE7" w:rsidP="00C05AE7">
      <w:pPr>
        <w:widowControl w:val="0"/>
        <w:autoSpaceDE w:val="0"/>
        <w:autoSpaceDN w:val="0"/>
        <w:adjustRightInd w:val="0"/>
        <w:ind w:firstLine="540"/>
        <w:jc w:val="both"/>
        <w:rPr>
          <w:sz w:val="28"/>
          <w:szCs w:val="28"/>
        </w:rPr>
      </w:pPr>
      <w:bookmarkStart w:id="14" w:name="_Hlk22995615"/>
      <w:r w:rsidRPr="00C05AE7">
        <w:rPr>
          <w:sz w:val="28"/>
          <w:szCs w:val="28"/>
        </w:rPr>
        <w:t>В строке 2.2.3 таблицы 1 включены расходы на:</w:t>
      </w:r>
    </w:p>
    <w:p w14:paraId="07807064"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-геодезическую разбивку трассы;</w:t>
      </w:r>
    </w:p>
    <w:p w14:paraId="65646E7D"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 xml:space="preserve">-контрольно-исполнительную съемку; </w:t>
      </w:r>
    </w:p>
    <w:p w14:paraId="58EF9A29"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 xml:space="preserve">-установление охранной зоны; </w:t>
      </w:r>
    </w:p>
    <w:p w14:paraId="7AF9EE2F"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 xml:space="preserve">- </w:t>
      </w:r>
      <w:bookmarkStart w:id="15" w:name="_Hlk84410751"/>
      <w:r w:rsidRPr="00C05AE7">
        <w:rPr>
          <w:sz w:val="28"/>
          <w:szCs w:val="28"/>
        </w:rPr>
        <w:t xml:space="preserve">плату за </w:t>
      </w:r>
      <w:bookmarkEnd w:id="15"/>
      <w:r w:rsidRPr="00C05AE7">
        <w:rPr>
          <w:sz w:val="28"/>
          <w:szCs w:val="28"/>
        </w:rPr>
        <w:t xml:space="preserve">сервитут; </w:t>
      </w:r>
    </w:p>
    <w:p w14:paraId="6133725D"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 подготовку территории строительства;</w:t>
      </w:r>
    </w:p>
    <w:p w14:paraId="0DB74C34"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-строительство газопровода высокого давления;</w:t>
      </w:r>
    </w:p>
    <w:p w14:paraId="4BF32861"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-строительство газопровода среднего давления</w:t>
      </w:r>
    </w:p>
    <w:p w14:paraId="4A60E1A3"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-врезку вновь построенного газопровода высокого давления в существующий газопровод;</w:t>
      </w:r>
    </w:p>
    <w:p w14:paraId="01BD003D"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 xml:space="preserve">-временные здания и сооружения (в размере 1,5% от стоимости СМР </w:t>
      </w:r>
      <w:r w:rsidRPr="00C05AE7">
        <w:rPr>
          <w:sz w:val="28"/>
          <w:szCs w:val="28"/>
        </w:rPr>
        <w:br/>
        <w:t xml:space="preserve">глав 1-7 сводного сметного расчета </w:t>
      </w:r>
      <w:bookmarkStart w:id="16" w:name="_Hlk109206980"/>
      <w:r w:rsidRPr="00C05AE7">
        <w:rPr>
          <w:sz w:val="28"/>
          <w:szCs w:val="28"/>
        </w:rPr>
        <w:t>(без учета прочих затрат и стоимости оборудования)</w:t>
      </w:r>
      <w:bookmarkEnd w:id="16"/>
      <w:r w:rsidRPr="00C05AE7">
        <w:rPr>
          <w:sz w:val="28"/>
          <w:szCs w:val="28"/>
        </w:rPr>
        <w:t>, в соответствии с п. 41 Приложения №1 к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 июня 2020 г. №332/</w:t>
      </w:r>
      <w:proofErr w:type="spellStart"/>
      <w:r w:rsidRPr="00C05AE7">
        <w:rPr>
          <w:sz w:val="28"/>
          <w:szCs w:val="28"/>
        </w:rPr>
        <w:t>пр</w:t>
      </w:r>
      <w:proofErr w:type="spellEnd"/>
      <w:r w:rsidRPr="00C05AE7">
        <w:rPr>
          <w:sz w:val="28"/>
          <w:szCs w:val="28"/>
        </w:rPr>
        <w:t>,);</w:t>
      </w:r>
    </w:p>
    <w:p w14:paraId="4ABEC55A"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 xml:space="preserve">-дополнительные затраты при производстве СМР в зимнее время (4% (п. 13.1 </w:t>
      </w:r>
      <w:r w:rsidRPr="00C05AE7">
        <w:rPr>
          <w:sz w:val="28"/>
          <w:szCs w:val="28"/>
        </w:rPr>
        <w:lastRenderedPageBreak/>
        <w:t>таблицы 4) с коэффициентом 0,9 (приложение 1 для Кузбасса) к стоимости СМР (без учета прочих затрат и стоимости оборудования) глав 1-8</w:t>
      </w:r>
      <w:r w:rsidRPr="00C05AE7">
        <w:rPr>
          <w:szCs w:val="20"/>
        </w:rPr>
        <w:t xml:space="preserve"> </w:t>
      </w:r>
      <w:r w:rsidRPr="00C05AE7">
        <w:rPr>
          <w:sz w:val="28"/>
          <w:szCs w:val="28"/>
        </w:rPr>
        <w:t>сводного сметного расчета, в соответствии с ГСН 81-05-02-2007;</w:t>
      </w:r>
    </w:p>
    <w:p w14:paraId="13A5F973"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-авторский надзор (в размере 0,2% от гр.8 по гл.1-9 сводного сметного расчета</w:t>
      </w:r>
      <w:r w:rsidRPr="00C05AE7">
        <w:rPr>
          <w:szCs w:val="20"/>
        </w:rPr>
        <w:t xml:space="preserve"> </w:t>
      </w:r>
      <w:r w:rsidRPr="00C05AE7">
        <w:rPr>
          <w:sz w:val="28"/>
          <w:szCs w:val="28"/>
        </w:rPr>
        <w:t>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C05AE7">
        <w:rPr>
          <w:sz w:val="28"/>
          <w:szCs w:val="28"/>
        </w:rPr>
        <w:t>пр</w:t>
      </w:r>
      <w:proofErr w:type="spellEnd"/>
      <w:r w:rsidRPr="00C05AE7">
        <w:rPr>
          <w:sz w:val="28"/>
          <w:szCs w:val="28"/>
        </w:rPr>
        <w:t>);</w:t>
      </w:r>
    </w:p>
    <w:p w14:paraId="615F5C89"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-строительный контроль (в размере 2,14% от итога по главам 1-9</w:t>
      </w:r>
      <w:r w:rsidRPr="00C05AE7">
        <w:rPr>
          <w:szCs w:val="20"/>
        </w:rPr>
        <w:t xml:space="preserve"> </w:t>
      </w:r>
      <w:r w:rsidRPr="00C05AE7">
        <w:rPr>
          <w:sz w:val="28"/>
          <w:szCs w:val="28"/>
        </w:rPr>
        <w:t>сводного сметного расчета (без учета платы за пользование земельным участком и прочих затрат), на основании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C05AE7">
        <w:rPr>
          <w:sz w:val="28"/>
          <w:szCs w:val="28"/>
        </w:rPr>
        <w:t>пр</w:t>
      </w:r>
      <w:proofErr w:type="spellEnd"/>
      <w:r w:rsidRPr="00C05AE7">
        <w:rPr>
          <w:sz w:val="28"/>
          <w:szCs w:val="28"/>
        </w:rPr>
        <w:t>);</w:t>
      </w:r>
    </w:p>
    <w:p w14:paraId="226DD09C"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69E8A62B"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-подготовку технического плана, необходимого для регистрации права собственности на построенный объект в соответствии с ч. 10 ст. 40 ФЗ от 13.07.2015 №218-ФЗ</w:t>
      </w:r>
    </w:p>
    <w:p w14:paraId="1D3BB3FD"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 резерв средств на непредвиденные работы и затраты (в размере 2% от итога по главам 1-12, 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C05AE7">
        <w:rPr>
          <w:sz w:val="28"/>
          <w:szCs w:val="28"/>
        </w:rPr>
        <w:t>пр</w:t>
      </w:r>
      <w:proofErr w:type="spellEnd"/>
      <w:r w:rsidRPr="00C05AE7">
        <w:rPr>
          <w:sz w:val="28"/>
          <w:szCs w:val="28"/>
        </w:rPr>
        <w:t>).</w:t>
      </w:r>
    </w:p>
    <w:p w14:paraId="1674A7C3"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В строке 2.3.5 таблицы 1 включены расходы на строительство ГРПШ.</w:t>
      </w:r>
    </w:p>
    <w:bookmarkEnd w:id="14"/>
    <w:p w14:paraId="145495D2"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0C0452B0"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 xml:space="preserve">В строке 3 таблицы 1 расходы приняты на уровне стандартизированной тарифной ставки С7.1, связанной с мониторингом выполнения заявителем технических условий, составляющей 3 913,00 руб. за 1 присоединение, без НДС с учетом налога на прибыль (п. 6.1. Приложения к Постановлению РЭК КО </w:t>
      </w:r>
      <w:r w:rsidRPr="00C05AE7">
        <w:rPr>
          <w:sz w:val="28"/>
          <w:szCs w:val="28"/>
        </w:rPr>
        <w:br/>
      </w:r>
      <w:bookmarkStart w:id="17" w:name="_Hlk36207457"/>
      <w:r w:rsidRPr="00C05AE7">
        <w:rPr>
          <w:sz w:val="28"/>
          <w:szCs w:val="28"/>
        </w:rPr>
        <w:t>от 23.12.2021 №</w:t>
      </w:r>
      <w:bookmarkEnd w:id="17"/>
      <w:r w:rsidRPr="00C05AE7">
        <w:rPr>
          <w:sz w:val="28"/>
          <w:szCs w:val="28"/>
        </w:rPr>
        <w:t>913).</w:t>
      </w:r>
    </w:p>
    <w:p w14:paraId="1CE4E2A9"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 xml:space="preserve">В строке 4 таблицы 1 расходы приняты на уровне стандартизированной </w:t>
      </w:r>
      <w:r w:rsidRPr="00C05AE7">
        <w:rPr>
          <w:sz w:val="28"/>
          <w:szCs w:val="28"/>
        </w:rPr>
        <w:lastRenderedPageBreak/>
        <w:t xml:space="preserve">тарифной ставки С7.2, связанной с осуществлением фактического присоединения к газораспределительной сети (предусматривается точка подключения газопровода </w:t>
      </w:r>
      <w:bookmarkStart w:id="18" w:name="_Hlk84424752"/>
      <w:r w:rsidRPr="00C05AE7">
        <w:rPr>
          <w:sz w:val="28"/>
          <w:szCs w:val="28"/>
        </w:rPr>
        <w:t xml:space="preserve">заявителя к проектируемому газопроводу </w:t>
      </w:r>
      <w:bookmarkEnd w:id="18"/>
      <w:r w:rsidRPr="00C05AE7">
        <w:rPr>
          <w:sz w:val="28"/>
          <w:szCs w:val="28"/>
        </w:rPr>
        <w:br/>
        <w:t>Ø150 мм (стальной надземный газопровод</w:t>
      </w:r>
      <w:r w:rsidRPr="00C05AE7">
        <w:rPr>
          <w:szCs w:val="20"/>
        </w:rPr>
        <w:t xml:space="preserve"> </w:t>
      </w:r>
      <w:r w:rsidRPr="00C05AE7">
        <w:rPr>
          <w:sz w:val="28"/>
          <w:szCs w:val="28"/>
        </w:rPr>
        <w:t xml:space="preserve">с давлением от 0,005 МПа до 1,2 МПа (включительно) в газопроводе), составляющей 30 004,00 руб. за </w:t>
      </w:r>
      <w:r w:rsidRPr="00C05AE7">
        <w:rPr>
          <w:sz w:val="28"/>
          <w:szCs w:val="28"/>
        </w:rPr>
        <w:br/>
        <w:t>1 присоединение, без НДС, с учетом налога на прибыль (п. 6.2.1.1.2.2. Приложения к Постановлению РЭК КО от 23.12.2021 №913).</w:t>
      </w:r>
    </w:p>
    <w:p w14:paraId="13D83421"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В представленных материалах ГРО эффективная ставка налога на прибыль на 2022 год составляет 20%.</w:t>
      </w:r>
    </w:p>
    <w:p w14:paraId="68549B72" w14:textId="77777777" w:rsidR="00C05AE7" w:rsidRPr="00C05AE7" w:rsidRDefault="00C05AE7" w:rsidP="00C05AE7">
      <w:pPr>
        <w:widowControl w:val="0"/>
        <w:autoSpaceDE w:val="0"/>
        <w:autoSpaceDN w:val="0"/>
        <w:adjustRightInd w:val="0"/>
        <w:ind w:firstLine="540"/>
        <w:jc w:val="both"/>
        <w:rPr>
          <w:sz w:val="28"/>
          <w:szCs w:val="28"/>
        </w:rPr>
      </w:pPr>
      <w:r w:rsidRPr="00C05AE7">
        <w:rPr>
          <w:sz w:val="28"/>
          <w:szCs w:val="28"/>
        </w:rPr>
        <w:t xml:space="preserve">По предложению экспертной группы, плату за технологическое присоединение составит </w:t>
      </w:r>
      <w:bookmarkStart w:id="19" w:name="_Hlk84410867"/>
      <w:bookmarkStart w:id="20" w:name="_Hlk109207651"/>
      <w:r w:rsidRPr="00C05AE7">
        <w:rPr>
          <w:sz w:val="28"/>
          <w:szCs w:val="28"/>
        </w:rPr>
        <w:t>35 427 211</w:t>
      </w:r>
      <w:bookmarkEnd w:id="19"/>
      <w:r w:rsidRPr="00C05AE7">
        <w:rPr>
          <w:sz w:val="28"/>
          <w:szCs w:val="28"/>
        </w:rPr>
        <w:t xml:space="preserve"> </w:t>
      </w:r>
      <w:bookmarkEnd w:id="20"/>
      <w:r w:rsidRPr="00C05AE7">
        <w:rPr>
          <w:sz w:val="28"/>
          <w:szCs w:val="28"/>
        </w:rPr>
        <w:t>руб., что совпадает с предложением ГРО.</w:t>
      </w:r>
    </w:p>
    <w:p w14:paraId="10DC4CDE" w14:textId="77777777" w:rsidR="00C05AE7" w:rsidRPr="00C05AE7" w:rsidRDefault="00C05AE7" w:rsidP="00C05AE7">
      <w:pPr>
        <w:widowControl w:val="0"/>
        <w:autoSpaceDE w:val="0"/>
        <w:autoSpaceDN w:val="0"/>
        <w:adjustRightInd w:val="0"/>
        <w:ind w:firstLine="540"/>
        <w:jc w:val="both"/>
        <w:rPr>
          <w:bCs/>
          <w:sz w:val="28"/>
          <w:szCs w:val="28"/>
        </w:rPr>
      </w:pPr>
      <w:r w:rsidRPr="00C05AE7">
        <w:rPr>
          <w:sz w:val="28"/>
          <w:szCs w:val="28"/>
        </w:rPr>
        <w:t xml:space="preserve">По итогам анализа представленных ООО «Газпром газораспределение Томск» предложений по расчёту размера платы за технологическое присоединение газоиспользующего оборудования ОАО «РЖД» в пределах границ принадлежащего ему земельного участка с кадастровым номером 42:35:0104001:0001, расположенного по адресу: Кемеровская область - Кузбасс, г. Топки, участок полосы отвода Западно-Сибирской железной дороги Юрга-Топки, по индивидуальному проекту к сетям газораспределения, экспертная группа предлагает установить плату за технологическое присоединение в размере 35 427 211 рублей (без учёта НДС, с учетом налога на прибыль). </w:t>
      </w:r>
    </w:p>
    <w:p w14:paraId="6E7D9C10" w14:textId="77777777" w:rsidR="00C05AE7" w:rsidRPr="00C05AE7" w:rsidRDefault="00C05AE7" w:rsidP="00C05AE7">
      <w:pPr>
        <w:jc w:val="center"/>
        <w:rPr>
          <w:sz w:val="28"/>
          <w:szCs w:val="27"/>
        </w:rPr>
      </w:pPr>
    </w:p>
    <w:p w14:paraId="63D91396" w14:textId="77777777" w:rsidR="00C05AE7" w:rsidRPr="00C05AE7" w:rsidRDefault="00C05AE7" w:rsidP="00C05AE7">
      <w:pPr>
        <w:jc w:val="center"/>
        <w:rPr>
          <w:sz w:val="28"/>
          <w:szCs w:val="27"/>
        </w:rPr>
      </w:pPr>
    </w:p>
    <w:p w14:paraId="0CF821B8" w14:textId="77777777" w:rsidR="00197A86" w:rsidRPr="00197A86" w:rsidRDefault="00197A86" w:rsidP="00197A86">
      <w:pPr>
        <w:ind w:firstLine="709"/>
        <w:jc w:val="both"/>
        <w:rPr>
          <w:color w:val="000000"/>
          <w:sz w:val="28"/>
          <w:szCs w:val="28"/>
          <w:lang w:eastAsia="en-US"/>
        </w:rPr>
      </w:pPr>
    </w:p>
    <w:p w14:paraId="263238D5" w14:textId="77777777" w:rsidR="00197A86" w:rsidRPr="00197A86" w:rsidRDefault="00197A86" w:rsidP="00197A86">
      <w:pPr>
        <w:ind w:firstLine="709"/>
        <w:jc w:val="both"/>
        <w:rPr>
          <w:color w:val="000000"/>
          <w:sz w:val="28"/>
          <w:szCs w:val="28"/>
          <w:lang w:eastAsia="en-US"/>
        </w:rPr>
      </w:pPr>
    </w:p>
    <w:p w14:paraId="6FBB0490" w14:textId="77777777" w:rsidR="00197A86" w:rsidRPr="00197A86" w:rsidRDefault="00197A86" w:rsidP="00197A86">
      <w:pPr>
        <w:ind w:firstLine="709"/>
        <w:jc w:val="both"/>
        <w:rPr>
          <w:color w:val="000000"/>
          <w:sz w:val="28"/>
          <w:szCs w:val="28"/>
          <w:lang w:eastAsia="en-US"/>
        </w:rPr>
      </w:pPr>
    </w:p>
    <w:p w14:paraId="74AB0990" w14:textId="77777777" w:rsidR="00197A86" w:rsidRPr="00197A86" w:rsidRDefault="00197A86" w:rsidP="00197A86">
      <w:pPr>
        <w:ind w:firstLine="709"/>
        <w:jc w:val="both"/>
        <w:rPr>
          <w:color w:val="000000"/>
          <w:sz w:val="28"/>
          <w:szCs w:val="28"/>
          <w:lang w:eastAsia="en-US"/>
        </w:rPr>
      </w:pPr>
    </w:p>
    <w:p w14:paraId="1BBAFE23" w14:textId="77777777" w:rsidR="00C05AE7" w:rsidRDefault="00C05AE7" w:rsidP="008D3BEC">
      <w:pPr>
        <w:tabs>
          <w:tab w:val="left" w:pos="5580"/>
          <w:tab w:val="left" w:pos="9498"/>
        </w:tabs>
        <w:ind w:right="-569"/>
        <w:sectPr w:rsidR="00C05AE7" w:rsidSect="00FE6E81">
          <w:headerReference w:type="default" r:id="rId11"/>
          <w:headerReference w:type="first" r:id="rId12"/>
          <w:pgSz w:w="12240" w:h="15840"/>
          <w:pgMar w:top="851" w:right="850" w:bottom="993" w:left="1701" w:header="708" w:footer="708" w:gutter="0"/>
          <w:cols w:space="708"/>
          <w:titlePg/>
          <w:docGrid w:linePitch="381"/>
        </w:sectPr>
      </w:pPr>
    </w:p>
    <w:p w14:paraId="6FB450FD" w14:textId="6EDB983F" w:rsidR="00C05AE7" w:rsidRPr="00D00103" w:rsidRDefault="00C05AE7" w:rsidP="00C05AE7">
      <w:pPr>
        <w:tabs>
          <w:tab w:val="left" w:pos="5580"/>
          <w:tab w:val="left" w:pos="9498"/>
        </w:tabs>
        <w:ind w:left="-2884" w:right="-569" w:firstLine="8696"/>
      </w:pPr>
      <w:r w:rsidRPr="00D00103">
        <w:lastRenderedPageBreak/>
        <w:t xml:space="preserve">Приложение № </w:t>
      </w:r>
      <w:r>
        <w:t xml:space="preserve">3 </w:t>
      </w:r>
      <w:r w:rsidRPr="00D00103">
        <w:t xml:space="preserve">к протоколу № </w:t>
      </w:r>
      <w:r>
        <w:t>50</w:t>
      </w:r>
    </w:p>
    <w:p w14:paraId="7393F6AA" w14:textId="77777777" w:rsidR="00C05AE7" w:rsidRPr="00D00103" w:rsidRDefault="00C05AE7" w:rsidP="00C05AE7">
      <w:pPr>
        <w:tabs>
          <w:tab w:val="left" w:pos="5580"/>
          <w:tab w:val="left" w:pos="9498"/>
        </w:tabs>
        <w:ind w:left="-2884" w:right="-569" w:firstLine="8696"/>
      </w:pPr>
      <w:r w:rsidRPr="00D00103">
        <w:t>заседания правления Региональной</w:t>
      </w:r>
    </w:p>
    <w:p w14:paraId="0E6AC23C" w14:textId="77777777" w:rsidR="00C05AE7" w:rsidRPr="00D00103" w:rsidRDefault="00C05AE7" w:rsidP="00C05AE7">
      <w:pPr>
        <w:tabs>
          <w:tab w:val="left" w:pos="5580"/>
          <w:tab w:val="left" w:pos="9498"/>
        </w:tabs>
        <w:ind w:left="-2884" w:right="-569" w:firstLine="8696"/>
      </w:pPr>
      <w:r w:rsidRPr="00D00103">
        <w:t>энергетической комиссии</w:t>
      </w:r>
    </w:p>
    <w:p w14:paraId="30AA2F9F" w14:textId="6BFF6209" w:rsidR="00C05AE7" w:rsidRDefault="00C05AE7" w:rsidP="00C05AE7">
      <w:pPr>
        <w:tabs>
          <w:tab w:val="left" w:pos="5580"/>
          <w:tab w:val="left" w:pos="9498"/>
        </w:tabs>
        <w:ind w:left="-2884" w:right="-569" w:firstLine="8696"/>
      </w:pPr>
      <w:r w:rsidRPr="00D00103">
        <w:t xml:space="preserve">Кузбасса от </w:t>
      </w:r>
      <w:r>
        <w:t>04</w:t>
      </w:r>
      <w:r w:rsidRPr="00D00103">
        <w:t>.0</w:t>
      </w:r>
      <w:r>
        <w:t>8</w:t>
      </w:r>
      <w:r w:rsidRPr="00D00103">
        <w:t>.2022</w:t>
      </w:r>
    </w:p>
    <w:p w14:paraId="3F60F100" w14:textId="77777777" w:rsidR="0007558F" w:rsidRDefault="0007558F" w:rsidP="00C05AE7">
      <w:pPr>
        <w:tabs>
          <w:tab w:val="left" w:pos="5580"/>
          <w:tab w:val="left" w:pos="9498"/>
        </w:tabs>
        <w:ind w:left="-2884" w:right="-569" w:firstLine="8696"/>
      </w:pPr>
    </w:p>
    <w:p w14:paraId="6C2C9745" w14:textId="77777777" w:rsidR="0007558F" w:rsidRPr="0007558F" w:rsidRDefault="0007558F" w:rsidP="0007558F">
      <w:pPr>
        <w:jc w:val="center"/>
        <w:rPr>
          <w:snapToGrid w:val="0"/>
          <w:sz w:val="28"/>
          <w:szCs w:val="28"/>
        </w:rPr>
      </w:pPr>
      <w:r w:rsidRPr="0007558F">
        <w:rPr>
          <w:snapToGrid w:val="0"/>
          <w:sz w:val="28"/>
          <w:szCs w:val="28"/>
        </w:rPr>
        <w:t>Экспертное заключение</w:t>
      </w:r>
    </w:p>
    <w:p w14:paraId="05B4247C" w14:textId="77777777" w:rsidR="0007558F" w:rsidRPr="0007558F" w:rsidRDefault="0007558F" w:rsidP="0007558F">
      <w:pPr>
        <w:jc w:val="center"/>
        <w:rPr>
          <w:snapToGrid w:val="0"/>
          <w:sz w:val="28"/>
          <w:szCs w:val="28"/>
        </w:rPr>
      </w:pPr>
      <w:r w:rsidRPr="0007558F">
        <w:rPr>
          <w:snapToGrid w:val="0"/>
          <w:sz w:val="28"/>
          <w:szCs w:val="28"/>
        </w:rPr>
        <w:t>Региональной энергетической комиссии Кузбасса</w:t>
      </w:r>
    </w:p>
    <w:p w14:paraId="6AE86A9B" w14:textId="77777777" w:rsidR="0007558F" w:rsidRPr="0007558F" w:rsidRDefault="0007558F" w:rsidP="0007558F">
      <w:pPr>
        <w:jc w:val="center"/>
        <w:rPr>
          <w:snapToGrid w:val="0"/>
          <w:sz w:val="28"/>
          <w:szCs w:val="28"/>
        </w:rPr>
      </w:pPr>
      <w:r w:rsidRPr="0007558F">
        <w:rPr>
          <w:snapToGrid w:val="0"/>
          <w:sz w:val="28"/>
          <w:szCs w:val="28"/>
        </w:rPr>
        <w:t>по материалам, представленным АО «</w:t>
      </w:r>
      <w:proofErr w:type="spellStart"/>
      <w:r w:rsidRPr="0007558F">
        <w:rPr>
          <w:snapToGrid w:val="0"/>
          <w:sz w:val="28"/>
          <w:szCs w:val="28"/>
        </w:rPr>
        <w:t>Кемеровомежрайгаз</w:t>
      </w:r>
      <w:proofErr w:type="spellEnd"/>
      <w:r w:rsidRPr="0007558F">
        <w:rPr>
          <w:snapToGrid w:val="0"/>
          <w:sz w:val="28"/>
          <w:szCs w:val="28"/>
        </w:rPr>
        <w:t xml:space="preserve">», </w:t>
      </w:r>
      <w:r w:rsidRPr="0007558F">
        <w:rPr>
          <w:snapToGrid w:val="0"/>
          <w:sz w:val="28"/>
          <w:szCs w:val="28"/>
        </w:rPr>
        <w:br/>
        <w:t>для установления цен на сжиженный газ в баллонах, реализуемый населению для бытовых нужд с доставкой до потребителя, на 2023 год</w:t>
      </w:r>
    </w:p>
    <w:p w14:paraId="05F6E6C2" w14:textId="77777777" w:rsidR="0007558F" w:rsidRDefault="0007558F" w:rsidP="0007558F">
      <w:pPr>
        <w:keepNext/>
        <w:tabs>
          <w:tab w:val="left" w:pos="284"/>
        </w:tabs>
        <w:jc w:val="center"/>
        <w:outlineLvl w:val="0"/>
        <w:rPr>
          <w:snapToGrid w:val="0"/>
          <w:sz w:val="28"/>
          <w:szCs w:val="28"/>
        </w:rPr>
      </w:pPr>
      <w:bookmarkStart w:id="21" w:name="_Toc21094907"/>
      <w:bookmarkStart w:id="22" w:name="_Toc23151633"/>
    </w:p>
    <w:p w14:paraId="037B11B7" w14:textId="6276E332" w:rsidR="0007558F" w:rsidRPr="0007558F" w:rsidRDefault="0007558F" w:rsidP="0007558F">
      <w:pPr>
        <w:keepNext/>
        <w:tabs>
          <w:tab w:val="left" w:pos="284"/>
        </w:tabs>
        <w:jc w:val="center"/>
        <w:outlineLvl w:val="0"/>
        <w:rPr>
          <w:rFonts w:cs="Arial"/>
          <w:b/>
          <w:bCs/>
          <w:snapToGrid w:val="0"/>
          <w:kern w:val="32"/>
          <w:sz w:val="28"/>
          <w:szCs w:val="32"/>
          <w:lang w:eastAsia="en-US"/>
        </w:rPr>
      </w:pPr>
      <w:r w:rsidRPr="0007558F">
        <w:rPr>
          <w:rFonts w:cs="Arial"/>
          <w:b/>
          <w:bCs/>
          <w:snapToGrid w:val="0"/>
          <w:kern w:val="32"/>
          <w:sz w:val="28"/>
          <w:szCs w:val="32"/>
          <w:lang w:eastAsia="en-US"/>
        </w:rPr>
        <w:t>Общая характеристика предприятия</w:t>
      </w:r>
      <w:bookmarkEnd w:id="21"/>
      <w:bookmarkEnd w:id="22"/>
    </w:p>
    <w:p w14:paraId="23635713" w14:textId="77777777" w:rsidR="0007558F" w:rsidRPr="0007558F" w:rsidRDefault="0007558F" w:rsidP="0007558F">
      <w:pPr>
        <w:ind w:firstLine="709"/>
        <w:jc w:val="center"/>
        <w:rPr>
          <w:b/>
          <w:snapToGrid w:val="0"/>
          <w:sz w:val="28"/>
          <w:szCs w:val="28"/>
          <w:u w:val="single"/>
        </w:rPr>
      </w:pPr>
    </w:p>
    <w:p w14:paraId="35103338" w14:textId="77777777" w:rsidR="0007558F" w:rsidRPr="0007558F" w:rsidRDefault="0007558F" w:rsidP="0007558F">
      <w:pPr>
        <w:ind w:firstLine="709"/>
        <w:jc w:val="both"/>
        <w:rPr>
          <w:sz w:val="28"/>
          <w:szCs w:val="28"/>
        </w:rPr>
      </w:pPr>
      <w:r w:rsidRPr="0007558F">
        <w:rPr>
          <w:sz w:val="28"/>
          <w:szCs w:val="28"/>
        </w:rPr>
        <w:t>Полное наименование организации – Акционерное общество «</w:t>
      </w:r>
      <w:proofErr w:type="spellStart"/>
      <w:r w:rsidRPr="0007558F">
        <w:rPr>
          <w:sz w:val="28"/>
          <w:szCs w:val="28"/>
        </w:rPr>
        <w:t>Кемеровомежрайгаз</w:t>
      </w:r>
      <w:proofErr w:type="spellEnd"/>
      <w:r w:rsidRPr="0007558F">
        <w:rPr>
          <w:sz w:val="28"/>
          <w:szCs w:val="28"/>
        </w:rPr>
        <w:t>».</w:t>
      </w:r>
    </w:p>
    <w:p w14:paraId="4989B17A" w14:textId="77777777" w:rsidR="0007558F" w:rsidRPr="0007558F" w:rsidRDefault="0007558F" w:rsidP="0007558F">
      <w:pPr>
        <w:ind w:firstLine="709"/>
        <w:jc w:val="both"/>
        <w:rPr>
          <w:sz w:val="28"/>
          <w:szCs w:val="28"/>
        </w:rPr>
      </w:pPr>
      <w:r w:rsidRPr="0007558F">
        <w:rPr>
          <w:sz w:val="28"/>
          <w:szCs w:val="28"/>
        </w:rPr>
        <w:t>Сокращенное наименование организации – АО «</w:t>
      </w:r>
      <w:proofErr w:type="spellStart"/>
      <w:r w:rsidRPr="0007558F">
        <w:rPr>
          <w:sz w:val="28"/>
          <w:szCs w:val="28"/>
        </w:rPr>
        <w:t>Кемеровомежрайгаз</w:t>
      </w:r>
      <w:proofErr w:type="spellEnd"/>
      <w:r w:rsidRPr="0007558F">
        <w:rPr>
          <w:sz w:val="28"/>
          <w:szCs w:val="28"/>
        </w:rPr>
        <w:t>».</w:t>
      </w:r>
    </w:p>
    <w:p w14:paraId="426A6FC2" w14:textId="77777777" w:rsidR="0007558F" w:rsidRPr="0007558F" w:rsidRDefault="0007558F" w:rsidP="0007558F">
      <w:pPr>
        <w:ind w:firstLine="709"/>
        <w:jc w:val="both"/>
        <w:rPr>
          <w:sz w:val="28"/>
          <w:szCs w:val="28"/>
        </w:rPr>
      </w:pPr>
      <w:r w:rsidRPr="0007558F">
        <w:rPr>
          <w:sz w:val="28"/>
          <w:szCs w:val="28"/>
        </w:rPr>
        <w:t>Юридический адрес: 654021, Кемеровская Область, г. Кемерово, улица Новгородская, 6.</w:t>
      </w:r>
    </w:p>
    <w:p w14:paraId="084E4889" w14:textId="77777777" w:rsidR="0007558F" w:rsidRPr="0007558F" w:rsidRDefault="0007558F" w:rsidP="0007558F">
      <w:pPr>
        <w:ind w:firstLine="709"/>
        <w:jc w:val="both"/>
        <w:rPr>
          <w:sz w:val="28"/>
          <w:szCs w:val="28"/>
        </w:rPr>
      </w:pPr>
      <w:r w:rsidRPr="0007558F">
        <w:rPr>
          <w:sz w:val="28"/>
          <w:szCs w:val="28"/>
        </w:rPr>
        <w:t>Фактический адрес: 654021, Кемеровская Область, г. Кемерово, улица Новгородская, 6.</w:t>
      </w:r>
    </w:p>
    <w:p w14:paraId="3E416831" w14:textId="77777777" w:rsidR="0007558F" w:rsidRPr="0007558F" w:rsidRDefault="0007558F" w:rsidP="0007558F">
      <w:pPr>
        <w:ind w:firstLine="709"/>
        <w:jc w:val="both"/>
        <w:rPr>
          <w:sz w:val="28"/>
          <w:szCs w:val="28"/>
        </w:rPr>
      </w:pPr>
      <w:r w:rsidRPr="0007558F">
        <w:rPr>
          <w:sz w:val="28"/>
          <w:szCs w:val="28"/>
        </w:rPr>
        <w:t>Должность, фамилия, имя, отчество руководителя – директор Петруха Степан Петрович.</w:t>
      </w:r>
    </w:p>
    <w:p w14:paraId="6E46F105" w14:textId="77777777" w:rsidR="0007558F" w:rsidRPr="0007558F" w:rsidRDefault="0007558F" w:rsidP="0007558F">
      <w:pPr>
        <w:ind w:firstLine="709"/>
        <w:jc w:val="both"/>
        <w:rPr>
          <w:sz w:val="28"/>
          <w:szCs w:val="28"/>
        </w:rPr>
      </w:pPr>
      <w:r w:rsidRPr="0007558F">
        <w:rPr>
          <w:sz w:val="28"/>
          <w:szCs w:val="28"/>
        </w:rPr>
        <w:t xml:space="preserve">Должность, фамилия, имя, отчество контактного лица предприятия, рабочий телефон – Болотникова Светлана Михайловна, телефон: </w:t>
      </w:r>
      <w:r w:rsidRPr="0007558F">
        <w:rPr>
          <w:sz w:val="28"/>
          <w:szCs w:val="28"/>
        </w:rPr>
        <w:br/>
        <w:t>8 (3842) 57-19-80.</w:t>
      </w:r>
    </w:p>
    <w:p w14:paraId="32994920" w14:textId="77777777" w:rsidR="0007558F" w:rsidRPr="0007558F" w:rsidRDefault="0007558F" w:rsidP="0007558F">
      <w:pPr>
        <w:ind w:firstLine="709"/>
        <w:jc w:val="both"/>
        <w:rPr>
          <w:sz w:val="28"/>
          <w:szCs w:val="28"/>
        </w:rPr>
      </w:pPr>
      <w:r w:rsidRPr="0007558F">
        <w:rPr>
          <w:sz w:val="28"/>
          <w:szCs w:val="28"/>
        </w:rPr>
        <w:t>АО «</w:t>
      </w:r>
      <w:proofErr w:type="spellStart"/>
      <w:r w:rsidRPr="0007558F">
        <w:rPr>
          <w:sz w:val="28"/>
          <w:szCs w:val="28"/>
        </w:rPr>
        <w:t>Кемеровомежрайгаз</w:t>
      </w:r>
      <w:proofErr w:type="spellEnd"/>
      <w:r w:rsidRPr="0007558F">
        <w:rPr>
          <w:sz w:val="28"/>
          <w:szCs w:val="28"/>
        </w:rPr>
        <w:t>» применяет общую систему налогообложения.</w:t>
      </w:r>
    </w:p>
    <w:p w14:paraId="3D97114A" w14:textId="77777777" w:rsidR="0007558F" w:rsidRPr="0007558F" w:rsidRDefault="0007558F" w:rsidP="0007558F">
      <w:pPr>
        <w:ind w:firstLine="709"/>
        <w:jc w:val="both"/>
        <w:rPr>
          <w:sz w:val="28"/>
          <w:szCs w:val="28"/>
        </w:rPr>
      </w:pPr>
      <w:r w:rsidRPr="0007558F">
        <w:rPr>
          <w:sz w:val="28"/>
          <w:szCs w:val="28"/>
        </w:rPr>
        <w:t>АО «</w:t>
      </w:r>
      <w:proofErr w:type="spellStart"/>
      <w:r w:rsidRPr="0007558F">
        <w:rPr>
          <w:sz w:val="28"/>
          <w:szCs w:val="28"/>
        </w:rPr>
        <w:t>Кемеровомежрайгаз</w:t>
      </w:r>
      <w:proofErr w:type="spellEnd"/>
      <w:r w:rsidRPr="0007558F">
        <w:rPr>
          <w:sz w:val="28"/>
          <w:szCs w:val="28"/>
        </w:rPr>
        <w:t xml:space="preserve">» осуществляет свою деятельность </w:t>
      </w:r>
      <w:r w:rsidRPr="0007558F">
        <w:rPr>
          <w:sz w:val="28"/>
          <w:szCs w:val="28"/>
        </w:rPr>
        <w:br/>
        <w:t>в соответствии с действующим на территории Российской Федерации законодательством, Уставом предприятия.</w:t>
      </w:r>
    </w:p>
    <w:p w14:paraId="677F145B" w14:textId="77777777" w:rsidR="0007558F" w:rsidRPr="0007558F" w:rsidRDefault="0007558F" w:rsidP="0007558F">
      <w:pPr>
        <w:ind w:firstLine="709"/>
        <w:jc w:val="both"/>
        <w:rPr>
          <w:sz w:val="28"/>
          <w:szCs w:val="28"/>
        </w:rPr>
      </w:pPr>
      <w:r w:rsidRPr="0007558F">
        <w:rPr>
          <w:sz w:val="28"/>
          <w:szCs w:val="28"/>
        </w:rPr>
        <w:t xml:space="preserve">Основной деятельностью предприятия является реализация газа населению по Кемеровскому муниципальному району, Кемеровскому городскому округу, </w:t>
      </w:r>
      <w:proofErr w:type="spellStart"/>
      <w:r w:rsidRPr="0007558F">
        <w:rPr>
          <w:sz w:val="28"/>
          <w:szCs w:val="28"/>
        </w:rPr>
        <w:t>Тайгинскому</w:t>
      </w:r>
      <w:proofErr w:type="spellEnd"/>
      <w:r w:rsidRPr="0007558F">
        <w:rPr>
          <w:sz w:val="28"/>
          <w:szCs w:val="28"/>
        </w:rPr>
        <w:t xml:space="preserve"> городскому округу, Яшкинскому муниципальному району.</w:t>
      </w:r>
    </w:p>
    <w:p w14:paraId="113CC40C" w14:textId="77777777" w:rsidR="0007558F" w:rsidRPr="0007558F" w:rsidRDefault="0007558F" w:rsidP="0007558F">
      <w:pPr>
        <w:ind w:firstLine="709"/>
        <w:jc w:val="both"/>
        <w:rPr>
          <w:sz w:val="28"/>
          <w:szCs w:val="28"/>
        </w:rPr>
      </w:pPr>
      <w:bookmarkStart w:id="23" w:name="_Toc470509569"/>
      <w:bookmarkStart w:id="24" w:name="_Toc495492832"/>
      <w:bookmarkStart w:id="25" w:name="_Toc21094908"/>
      <w:bookmarkStart w:id="26" w:name="_Toc23151634"/>
      <w:r w:rsidRPr="0007558F">
        <w:rPr>
          <w:sz w:val="28"/>
          <w:szCs w:val="28"/>
        </w:rPr>
        <w:t>В соответствии с прогнозом социально-экономического развития Российской Федерации на 2022 год и на плановый период 2023 и 2024 годов, опубликованным на официальном сайте Минэкономразвития России 30.09.2021, экспертами применялись следующие индексы:</w:t>
      </w:r>
    </w:p>
    <w:p w14:paraId="6339C3CB" w14:textId="77777777" w:rsidR="0007558F" w:rsidRPr="0007558F" w:rsidRDefault="0007558F" w:rsidP="0007558F">
      <w:pPr>
        <w:ind w:firstLine="709"/>
        <w:jc w:val="both"/>
        <w:rPr>
          <w:sz w:val="28"/>
          <w:szCs w:val="28"/>
        </w:rPr>
      </w:pPr>
      <w:r w:rsidRPr="0007558F">
        <w:rPr>
          <w:sz w:val="28"/>
          <w:szCs w:val="28"/>
        </w:rPr>
        <w:t>ИПЦ – 1,043 (2022/2021), 1,040 (2023/2022);</w:t>
      </w:r>
    </w:p>
    <w:p w14:paraId="3A192EDE" w14:textId="77777777" w:rsidR="0007558F" w:rsidRPr="0007558F" w:rsidRDefault="0007558F" w:rsidP="0007558F">
      <w:pPr>
        <w:ind w:firstLine="709"/>
        <w:jc w:val="both"/>
        <w:rPr>
          <w:sz w:val="28"/>
          <w:szCs w:val="28"/>
        </w:rPr>
      </w:pPr>
      <w:r w:rsidRPr="0007558F">
        <w:rPr>
          <w:sz w:val="28"/>
          <w:szCs w:val="28"/>
        </w:rPr>
        <w:t xml:space="preserve">ИЦП на обеспечение электрической энергией, газом и паром – </w:t>
      </w:r>
      <w:r w:rsidRPr="0007558F">
        <w:rPr>
          <w:sz w:val="28"/>
          <w:szCs w:val="28"/>
        </w:rPr>
        <w:br/>
        <w:t>1,035 (2022/2021), 1,040 (2023/2022);</w:t>
      </w:r>
    </w:p>
    <w:p w14:paraId="7327D89B" w14:textId="77777777" w:rsidR="0007558F" w:rsidRPr="0007558F" w:rsidRDefault="0007558F" w:rsidP="0007558F">
      <w:pPr>
        <w:ind w:firstLine="709"/>
        <w:jc w:val="both"/>
        <w:rPr>
          <w:sz w:val="28"/>
          <w:szCs w:val="28"/>
        </w:rPr>
      </w:pPr>
      <w:r w:rsidRPr="0007558F">
        <w:rPr>
          <w:sz w:val="28"/>
          <w:szCs w:val="28"/>
        </w:rPr>
        <w:t xml:space="preserve">ИЦП на производство нефтепродуктов (на Санкт-Петербургской международной </w:t>
      </w:r>
      <w:proofErr w:type="spellStart"/>
      <w:r w:rsidRPr="0007558F">
        <w:rPr>
          <w:sz w:val="28"/>
          <w:szCs w:val="28"/>
        </w:rPr>
        <w:t>товарно</w:t>
      </w:r>
      <w:proofErr w:type="spellEnd"/>
      <w:r w:rsidRPr="0007558F">
        <w:rPr>
          <w:sz w:val="28"/>
          <w:szCs w:val="28"/>
        </w:rPr>
        <w:t xml:space="preserve"> – сырьевой бирже сжиженный углеводородный газ относится к нефтепродуктам) – 0,975 (2023/2022).</w:t>
      </w:r>
    </w:p>
    <w:p w14:paraId="5AADA9F8" w14:textId="77777777" w:rsidR="0007558F" w:rsidRPr="0007558F" w:rsidRDefault="0007558F" w:rsidP="0007558F">
      <w:pPr>
        <w:ind w:firstLine="709"/>
        <w:jc w:val="both"/>
        <w:rPr>
          <w:sz w:val="28"/>
          <w:szCs w:val="28"/>
        </w:rPr>
      </w:pPr>
      <w:r w:rsidRPr="0007558F">
        <w:rPr>
          <w:sz w:val="28"/>
          <w:szCs w:val="28"/>
        </w:rPr>
        <w:lastRenderedPageBreak/>
        <w:t xml:space="preserve">Коэффициент распределения затрат на потребительский рынок </w:t>
      </w:r>
      <w:r w:rsidRPr="0007558F">
        <w:rPr>
          <w:sz w:val="28"/>
          <w:szCs w:val="28"/>
        </w:rPr>
        <w:br/>
        <w:t>в соответствии с объемом потребления газа – 0,66.</w:t>
      </w:r>
    </w:p>
    <w:p w14:paraId="535E6C14" w14:textId="77777777" w:rsidR="0007558F" w:rsidRPr="0007558F" w:rsidRDefault="0007558F" w:rsidP="0007558F">
      <w:pPr>
        <w:keepNext/>
        <w:tabs>
          <w:tab w:val="left" w:pos="284"/>
        </w:tabs>
        <w:jc w:val="center"/>
        <w:outlineLvl w:val="0"/>
        <w:rPr>
          <w:rFonts w:cs="Arial"/>
          <w:b/>
          <w:bCs/>
          <w:snapToGrid w:val="0"/>
          <w:kern w:val="32"/>
          <w:sz w:val="28"/>
          <w:szCs w:val="32"/>
          <w:lang w:eastAsia="en-US"/>
        </w:rPr>
      </w:pPr>
      <w:r w:rsidRPr="0007558F">
        <w:rPr>
          <w:rFonts w:cs="Arial"/>
          <w:b/>
          <w:bCs/>
          <w:snapToGrid w:val="0"/>
          <w:kern w:val="32"/>
          <w:sz w:val="28"/>
          <w:szCs w:val="32"/>
          <w:lang w:eastAsia="en-US"/>
        </w:rPr>
        <w:br w:type="page"/>
      </w:r>
      <w:r w:rsidRPr="0007558F">
        <w:rPr>
          <w:rFonts w:cs="Arial"/>
          <w:b/>
          <w:bCs/>
          <w:snapToGrid w:val="0"/>
          <w:kern w:val="32"/>
          <w:sz w:val="28"/>
          <w:szCs w:val="32"/>
          <w:lang w:eastAsia="en-US"/>
        </w:rPr>
        <w:lastRenderedPageBreak/>
        <w:t>Нормативно правовая база</w:t>
      </w:r>
      <w:bookmarkEnd w:id="23"/>
      <w:bookmarkEnd w:id="24"/>
      <w:bookmarkEnd w:id="25"/>
      <w:bookmarkEnd w:id="26"/>
    </w:p>
    <w:p w14:paraId="68652510" w14:textId="77777777" w:rsidR="0007558F" w:rsidRPr="0007558F" w:rsidRDefault="0007558F" w:rsidP="0007558F">
      <w:pPr>
        <w:ind w:firstLine="709"/>
        <w:rPr>
          <w:snapToGrid w:val="0"/>
          <w:sz w:val="28"/>
          <w:szCs w:val="28"/>
          <w:lang w:eastAsia="en-US"/>
        </w:rPr>
      </w:pPr>
    </w:p>
    <w:p w14:paraId="0B4BC2F0" w14:textId="77777777" w:rsidR="0007558F" w:rsidRPr="0007558F" w:rsidRDefault="0007558F" w:rsidP="00C56047">
      <w:pPr>
        <w:numPr>
          <w:ilvl w:val="0"/>
          <w:numId w:val="9"/>
        </w:numPr>
        <w:tabs>
          <w:tab w:val="clear" w:pos="720"/>
          <w:tab w:val="left" w:pos="1134"/>
          <w:tab w:val="left" w:pos="9900"/>
        </w:tabs>
        <w:ind w:hanging="11"/>
        <w:jc w:val="both"/>
        <w:rPr>
          <w:snapToGrid w:val="0"/>
          <w:sz w:val="28"/>
          <w:szCs w:val="28"/>
        </w:rPr>
      </w:pPr>
      <w:r w:rsidRPr="0007558F">
        <w:rPr>
          <w:snapToGrid w:val="0"/>
          <w:sz w:val="28"/>
          <w:szCs w:val="28"/>
        </w:rPr>
        <w:t>Гражданский кодекс Российской Федерации.</w:t>
      </w:r>
    </w:p>
    <w:p w14:paraId="748228C8" w14:textId="77777777" w:rsidR="0007558F" w:rsidRPr="0007558F" w:rsidRDefault="0007558F" w:rsidP="00C56047">
      <w:pPr>
        <w:numPr>
          <w:ilvl w:val="0"/>
          <w:numId w:val="9"/>
        </w:numPr>
        <w:tabs>
          <w:tab w:val="clear" w:pos="720"/>
          <w:tab w:val="left" w:pos="1134"/>
          <w:tab w:val="left" w:pos="9900"/>
        </w:tabs>
        <w:ind w:hanging="11"/>
        <w:jc w:val="both"/>
        <w:rPr>
          <w:snapToGrid w:val="0"/>
          <w:sz w:val="28"/>
          <w:szCs w:val="28"/>
        </w:rPr>
      </w:pPr>
      <w:r w:rsidRPr="0007558F">
        <w:rPr>
          <w:snapToGrid w:val="0"/>
          <w:sz w:val="28"/>
          <w:szCs w:val="28"/>
        </w:rPr>
        <w:t>Налоговый кодекс Российской Федерации.</w:t>
      </w:r>
    </w:p>
    <w:p w14:paraId="40637851" w14:textId="77777777" w:rsidR="0007558F" w:rsidRPr="0007558F" w:rsidRDefault="0007558F" w:rsidP="00C56047">
      <w:pPr>
        <w:numPr>
          <w:ilvl w:val="0"/>
          <w:numId w:val="9"/>
        </w:numPr>
        <w:tabs>
          <w:tab w:val="clear" w:pos="720"/>
          <w:tab w:val="left" w:pos="1134"/>
          <w:tab w:val="left" w:pos="9900"/>
        </w:tabs>
        <w:ind w:hanging="11"/>
        <w:jc w:val="both"/>
        <w:rPr>
          <w:snapToGrid w:val="0"/>
          <w:sz w:val="28"/>
          <w:szCs w:val="28"/>
        </w:rPr>
      </w:pPr>
      <w:r w:rsidRPr="0007558F">
        <w:rPr>
          <w:snapToGrid w:val="0"/>
          <w:sz w:val="28"/>
          <w:szCs w:val="28"/>
        </w:rPr>
        <w:t>Трудовой Кодекс Российской Федерации.</w:t>
      </w:r>
    </w:p>
    <w:p w14:paraId="430B9869" w14:textId="77777777" w:rsidR="0007558F" w:rsidRPr="0007558F" w:rsidRDefault="0007558F" w:rsidP="00C56047">
      <w:pPr>
        <w:numPr>
          <w:ilvl w:val="0"/>
          <w:numId w:val="9"/>
        </w:numPr>
        <w:tabs>
          <w:tab w:val="clear" w:pos="720"/>
          <w:tab w:val="left" w:pos="1134"/>
          <w:tab w:val="left" w:pos="9900"/>
        </w:tabs>
        <w:ind w:hanging="11"/>
        <w:jc w:val="both"/>
        <w:rPr>
          <w:snapToGrid w:val="0"/>
          <w:sz w:val="28"/>
          <w:szCs w:val="28"/>
        </w:rPr>
      </w:pPr>
      <w:r w:rsidRPr="0007558F">
        <w:rPr>
          <w:snapToGrid w:val="0"/>
          <w:sz w:val="28"/>
          <w:szCs w:val="28"/>
        </w:rPr>
        <w:t>Федеральный Закон от 17.08.1995 № 147-ФЗ «О естественных монополиях».</w:t>
      </w:r>
    </w:p>
    <w:p w14:paraId="2EE2DDF2" w14:textId="77777777" w:rsidR="0007558F" w:rsidRPr="0007558F" w:rsidRDefault="0007558F" w:rsidP="00C56047">
      <w:pPr>
        <w:numPr>
          <w:ilvl w:val="0"/>
          <w:numId w:val="9"/>
        </w:numPr>
        <w:tabs>
          <w:tab w:val="clear" w:pos="720"/>
          <w:tab w:val="left" w:pos="1134"/>
          <w:tab w:val="left" w:pos="9900"/>
        </w:tabs>
        <w:ind w:hanging="11"/>
        <w:jc w:val="both"/>
        <w:rPr>
          <w:snapToGrid w:val="0"/>
          <w:sz w:val="28"/>
          <w:szCs w:val="28"/>
        </w:rPr>
      </w:pPr>
      <w:r w:rsidRPr="0007558F">
        <w:rPr>
          <w:snapToGrid w:val="0"/>
          <w:sz w:val="28"/>
          <w:szCs w:val="28"/>
        </w:rPr>
        <w:t xml:space="preserve"> Постановление Правительства РФ от 06.07.1998 № 700 </w:t>
      </w:r>
      <w:r w:rsidRPr="0007558F">
        <w:rPr>
          <w:snapToGrid w:val="0"/>
          <w:sz w:val="28"/>
          <w:szCs w:val="28"/>
        </w:rPr>
        <w:br/>
        <w:t xml:space="preserve">«О введении раздельного учета затрат по регулируемым видам деятельности </w:t>
      </w:r>
      <w:r w:rsidRPr="0007558F">
        <w:rPr>
          <w:snapToGrid w:val="0"/>
          <w:sz w:val="28"/>
          <w:szCs w:val="28"/>
        </w:rPr>
        <w:br/>
        <w:t>в энергетике».</w:t>
      </w:r>
    </w:p>
    <w:p w14:paraId="506952AC" w14:textId="77777777" w:rsidR="0007558F" w:rsidRPr="0007558F" w:rsidRDefault="0007558F" w:rsidP="00C56047">
      <w:pPr>
        <w:numPr>
          <w:ilvl w:val="0"/>
          <w:numId w:val="9"/>
        </w:numPr>
        <w:tabs>
          <w:tab w:val="clear" w:pos="720"/>
          <w:tab w:val="left" w:pos="1134"/>
          <w:tab w:val="left" w:pos="9900"/>
        </w:tabs>
        <w:ind w:hanging="11"/>
        <w:jc w:val="both"/>
        <w:rPr>
          <w:snapToGrid w:val="0"/>
          <w:sz w:val="28"/>
          <w:szCs w:val="28"/>
        </w:rPr>
      </w:pPr>
      <w:bookmarkStart w:id="27" w:name="_Hlk49777598"/>
      <w:r w:rsidRPr="0007558F">
        <w:rPr>
          <w:snapToGrid w:val="0"/>
          <w:sz w:val="28"/>
          <w:szCs w:val="28"/>
        </w:rPr>
        <w:t>Приказ ФАС России от 07.08.2019 № 1072/19</w:t>
      </w:r>
      <w:bookmarkEnd w:id="27"/>
      <w:r w:rsidRPr="0007558F">
        <w:rPr>
          <w:snapToGrid w:val="0"/>
          <w:sz w:val="28"/>
          <w:szCs w:val="28"/>
        </w:rPr>
        <w:t xml:space="preserve"> «Об утверждении Методических указаний по регулированию розничных цен на сжиженный газ, реализуемый населению для бытовых нужд».</w:t>
      </w:r>
    </w:p>
    <w:p w14:paraId="73956E71" w14:textId="77777777" w:rsidR="0007558F" w:rsidRPr="0007558F" w:rsidRDefault="0007558F" w:rsidP="00C56047">
      <w:pPr>
        <w:numPr>
          <w:ilvl w:val="0"/>
          <w:numId w:val="9"/>
        </w:numPr>
        <w:tabs>
          <w:tab w:val="clear" w:pos="720"/>
          <w:tab w:val="left" w:pos="1134"/>
        </w:tabs>
        <w:ind w:hanging="11"/>
        <w:jc w:val="both"/>
        <w:rPr>
          <w:snapToGrid w:val="0"/>
          <w:sz w:val="28"/>
          <w:szCs w:val="28"/>
        </w:rPr>
      </w:pPr>
      <w:r w:rsidRPr="0007558F">
        <w:rPr>
          <w:snapToGrid w:val="0"/>
          <w:sz w:val="28"/>
          <w:szCs w:val="28"/>
        </w:rPr>
        <w:t xml:space="preserve">Прочие законы и подзаконные акты, методические разработки </w:t>
      </w:r>
      <w:r w:rsidRPr="0007558F">
        <w:rPr>
          <w:snapToGrid w:val="0"/>
          <w:sz w:val="28"/>
          <w:szCs w:val="28"/>
        </w:rPr>
        <w:br/>
        <w:t>и подходы, действующие в отношении сферы и предмета государственного регулирования тарифов на продукцию (услуги) в сфере газоснабжения.</w:t>
      </w:r>
    </w:p>
    <w:p w14:paraId="46BADCB6" w14:textId="77777777" w:rsidR="0007558F" w:rsidRPr="0007558F" w:rsidRDefault="0007558F" w:rsidP="0007558F">
      <w:pPr>
        <w:tabs>
          <w:tab w:val="left" w:pos="851"/>
          <w:tab w:val="left" w:pos="1134"/>
        </w:tabs>
        <w:ind w:hanging="11"/>
        <w:jc w:val="both"/>
        <w:rPr>
          <w:snapToGrid w:val="0"/>
          <w:szCs w:val="28"/>
        </w:rPr>
      </w:pPr>
      <w:r w:rsidRPr="0007558F">
        <w:rPr>
          <w:snapToGrid w:val="0"/>
          <w:sz w:val="28"/>
          <w:szCs w:val="28"/>
        </w:rPr>
        <w:t>Вся нормативно – методическая основа используется в редакции, действующей на момент проведения экспертизы.</w:t>
      </w:r>
    </w:p>
    <w:p w14:paraId="09B20F1B" w14:textId="77777777" w:rsidR="0007558F" w:rsidRPr="0007558F" w:rsidRDefault="0007558F" w:rsidP="0007558F">
      <w:pPr>
        <w:ind w:hanging="11"/>
        <w:rPr>
          <w:snapToGrid w:val="0"/>
          <w:sz w:val="28"/>
          <w:szCs w:val="28"/>
        </w:rPr>
      </w:pPr>
    </w:p>
    <w:p w14:paraId="0EFA423F" w14:textId="77777777" w:rsidR="0007558F" w:rsidRPr="0007558F" w:rsidRDefault="0007558F" w:rsidP="0007558F">
      <w:pPr>
        <w:keepNext/>
        <w:tabs>
          <w:tab w:val="left" w:pos="284"/>
        </w:tabs>
        <w:jc w:val="center"/>
        <w:outlineLvl w:val="0"/>
        <w:rPr>
          <w:rFonts w:cs="Arial"/>
          <w:b/>
          <w:bCs/>
          <w:snapToGrid w:val="0"/>
          <w:kern w:val="32"/>
          <w:sz w:val="28"/>
          <w:szCs w:val="32"/>
          <w:lang w:eastAsia="en-US"/>
        </w:rPr>
      </w:pPr>
      <w:bookmarkStart w:id="28" w:name="_Toc21094909"/>
      <w:bookmarkStart w:id="29" w:name="_Toc23151635"/>
      <w:r w:rsidRPr="0007558F">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8"/>
      <w:bookmarkEnd w:id="29"/>
    </w:p>
    <w:p w14:paraId="31CC30A5" w14:textId="77777777" w:rsidR="0007558F" w:rsidRPr="0007558F" w:rsidRDefault="0007558F" w:rsidP="0007558F">
      <w:pPr>
        <w:ind w:firstLine="709"/>
        <w:jc w:val="both"/>
        <w:rPr>
          <w:snapToGrid w:val="0"/>
          <w:sz w:val="28"/>
          <w:szCs w:val="28"/>
        </w:rPr>
      </w:pPr>
    </w:p>
    <w:p w14:paraId="017307E8" w14:textId="77777777" w:rsidR="0007558F" w:rsidRPr="0007558F" w:rsidRDefault="0007558F" w:rsidP="0007558F">
      <w:pPr>
        <w:ind w:firstLine="709"/>
        <w:jc w:val="both"/>
        <w:rPr>
          <w:snapToGrid w:val="0"/>
          <w:sz w:val="28"/>
          <w:szCs w:val="28"/>
        </w:rPr>
      </w:pPr>
      <w:r w:rsidRPr="0007558F">
        <w:rPr>
          <w:snapToGrid w:val="0"/>
          <w:sz w:val="28"/>
          <w:szCs w:val="28"/>
        </w:rPr>
        <w:t>Материалы АО «</w:t>
      </w:r>
      <w:proofErr w:type="spellStart"/>
      <w:r w:rsidRPr="0007558F">
        <w:rPr>
          <w:snapToGrid w:val="0"/>
          <w:sz w:val="28"/>
          <w:szCs w:val="28"/>
        </w:rPr>
        <w:t>Кемеровомежрайгаз</w:t>
      </w:r>
      <w:proofErr w:type="spellEnd"/>
      <w:r w:rsidRPr="0007558F">
        <w:rPr>
          <w:snapToGrid w:val="0"/>
          <w:sz w:val="28"/>
          <w:szCs w:val="28"/>
        </w:rPr>
        <w:t xml:space="preserve">» по расчету тарифов </w:t>
      </w:r>
      <w:r w:rsidRPr="0007558F">
        <w:rPr>
          <w:snapToGrid w:val="0"/>
          <w:sz w:val="28"/>
          <w:szCs w:val="28"/>
        </w:rPr>
        <w:br/>
        <w:t xml:space="preserve">на 2023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w:t>
      </w:r>
      <w:r w:rsidRPr="0007558F">
        <w:rPr>
          <w:sz w:val="28"/>
          <w:szCs w:val="28"/>
        </w:rPr>
        <w:t xml:space="preserve">приказом ФАС России </w:t>
      </w:r>
      <w:r w:rsidRPr="0007558F">
        <w:rPr>
          <w:sz w:val="28"/>
          <w:szCs w:val="28"/>
        </w:rPr>
        <w:br/>
        <w:t>от 07.08.2019 № 1072/19</w:t>
      </w:r>
      <w:r w:rsidRPr="0007558F">
        <w:rPr>
          <w:snapToGrid w:val="0"/>
          <w:sz w:val="28"/>
          <w:szCs w:val="28"/>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502FA37" w14:textId="77777777" w:rsidR="0007558F" w:rsidRPr="0007558F" w:rsidRDefault="0007558F" w:rsidP="0007558F">
      <w:pPr>
        <w:ind w:firstLine="709"/>
        <w:jc w:val="both"/>
        <w:rPr>
          <w:snapToGrid w:val="0"/>
          <w:sz w:val="28"/>
          <w:szCs w:val="28"/>
        </w:rPr>
      </w:pPr>
    </w:p>
    <w:p w14:paraId="4E45ECE4" w14:textId="77777777" w:rsidR="0007558F" w:rsidRPr="0007558F" w:rsidRDefault="0007558F" w:rsidP="0007558F">
      <w:pPr>
        <w:keepNext/>
        <w:tabs>
          <w:tab w:val="left" w:pos="284"/>
        </w:tabs>
        <w:jc w:val="center"/>
        <w:outlineLvl w:val="0"/>
        <w:rPr>
          <w:rFonts w:cs="Arial"/>
          <w:b/>
          <w:bCs/>
          <w:snapToGrid w:val="0"/>
          <w:kern w:val="32"/>
          <w:sz w:val="28"/>
          <w:szCs w:val="32"/>
          <w:lang w:eastAsia="en-US"/>
        </w:rPr>
      </w:pPr>
      <w:bookmarkStart w:id="30" w:name="_Toc21094910"/>
      <w:bookmarkStart w:id="31" w:name="_Toc23151636"/>
      <w:r w:rsidRPr="0007558F">
        <w:rPr>
          <w:rFonts w:cs="Arial"/>
          <w:b/>
          <w:bCs/>
          <w:snapToGrid w:val="0"/>
          <w:kern w:val="32"/>
          <w:sz w:val="28"/>
          <w:szCs w:val="32"/>
          <w:lang w:eastAsia="en-US"/>
        </w:rPr>
        <w:t xml:space="preserve">Оценка достоверности данных, приведенных в предложениях </w:t>
      </w:r>
      <w:r w:rsidRPr="0007558F">
        <w:rPr>
          <w:rFonts w:cs="Arial"/>
          <w:b/>
          <w:bCs/>
          <w:snapToGrid w:val="0"/>
          <w:kern w:val="32"/>
          <w:sz w:val="28"/>
          <w:szCs w:val="32"/>
          <w:lang w:eastAsia="en-US"/>
        </w:rPr>
        <w:br/>
        <w:t>об установлении тарифов и (или) их предельных уровней</w:t>
      </w:r>
      <w:bookmarkEnd w:id="30"/>
      <w:bookmarkEnd w:id="31"/>
    </w:p>
    <w:p w14:paraId="6B9DD528" w14:textId="77777777" w:rsidR="0007558F" w:rsidRPr="0007558F" w:rsidRDefault="0007558F" w:rsidP="0007558F">
      <w:pPr>
        <w:ind w:firstLine="709"/>
        <w:jc w:val="both"/>
        <w:rPr>
          <w:snapToGrid w:val="0"/>
          <w:sz w:val="28"/>
          <w:szCs w:val="28"/>
        </w:rPr>
      </w:pPr>
    </w:p>
    <w:p w14:paraId="21075E76" w14:textId="77777777" w:rsidR="0007558F" w:rsidRPr="0007558F" w:rsidRDefault="0007558F" w:rsidP="0007558F">
      <w:pPr>
        <w:ind w:firstLine="709"/>
        <w:jc w:val="both"/>
        <w:rPr>
          <w:snapToGrid w:val="0"/>
          <w:sz w:val="28"/>
          <w:szCs w:val="28"/>
        </w:rPr>
      </w:pPr>
      <w:r w:rsidRPr="0007558F">
        <w:rPr>
          <w:snapToGrid w:val="0"/>
          <w:sz w:val="28"/>
          <w:szCs w:val="28"/>
        </w:rPr>
        <w:t xml:space="preserve">Экспертами рассматривались и принимались во внимание </w:t>
      </w:r>
      <w:r w:rsidRPr="0007558F">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07558F">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2BFA351" w14:textId="77777777" w:rsidR="0007558F" w:rsidRPr="0007558F" w:rsidRDefault="0007558F" w:rsidP="0007558F">
      <w:pPr>
        <w:ind w:firstLine="709"/>
        <w:jc w:val="both"/>
        <w:rPr>
          <w:snapToGrid w:val="0"/>
          <w:sz w:val="28"/>
          <w:szCs w:val="28"/>
        </w:rPr>
      </w:pPr>
      <w:r w:rsidRPr="0007558F">
        <w:rPr>
          <w:snapToGrid w:val="0"/>
          <w:sz w:val="28"/>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w:t>
      </w:r>
      <w:proofErr w:type="spellStart"/>
      <w:r w:rsidRPr="0007558F">
        <w:rPr>
          <w:snapToGrid w:val="0"/>
          <w:sz w:val="28"/>
          <w:szCs w:val="28"/>
        </w:rPr>
        <w:t>Кемеровомежрайгаз</w:t>
      </w:r>
      <w:proofErr w:type="spellEnd"/>
      <w:r w:rsidRPr="0007558F">
        <w:rPr>
          <w:snapToGrid w:val="0"/>
          <w:sz w:val="28"/>
          <w:szCs w:val="28"/>
        </w:rPr>
        <w:t xml:space="preserve">» информации для определения величины экономически обоснованных расходов по регулируемым </w:t>
      </w:r>
      <w:r w:rsidRPr="0007558F">
        <w:rPr>
          <w:snapToGrid w:val="0"/>
          <w:sz w:val="28"/>
          <w:szCs w:val="28"/>
        </w:rPr>
        <w:br/>
        <w:t>РЭК Кузбасса видам деятельности на 2023 год.</w:t>
      </w:r>
    </w:p>
    <w:p w14:paraId="7CE93B14" w14:textId="77777777" w:rsidR="0007558F" w:rsidRPr="0007558F" w:rsidRDefault="0007558F" w:rsidP="0007558F">
      <w:pPr>
        <w:ind w:firstLine="709"/>
        <w:jc w:val="both"/>
        <w:rPr>
          <w:snapToGrid w:val="0"/>
          <w:sz w:val="28"/>
          <w:szCs w:val="28"/>
        </w:rPr>
      </w:pPr>
    </w:p>
    <w:p w14:paraId="1A8C7A9C" w14:textId="77777777" w:rsidR="0007558F" w:rsidRPr="0007558F" w:rsidRDefault="0007558F" w:rsidP="0007558F">
      <w:pPr>
        <w:keepNext/>
        <w:tabs>
          <w:tab w:val="left" w:pos="284"/>
        </w:tabs>
        <w:spacing w:line="480" w:lineRule="auto"/>
        <w:jc w:val="center"/>
        <w:outlineLvl w:val="0"/>
        <w:rPr>
          <w:rFonts w:cs="Arial"/>
          <w:b/>
          <w:bCs/>
          <w:snapToGrid w:val="0"/>
          <w:kern w:val="32"/>
          <w:sz w:val="28"/>
          <w:szCs w:val="32"/>
          <w:lang w:eastAsia="en-US"/>
        </w:rPr>
      </w:pPr>
      <w:r w:rsidRPr="0007558F">
        <w:rPr>
          <w:rFonts w:cs="Arial"/>
          <w:b/>
          <w:bCs/>
          <w:snapToGrid w:val="0"/>
          <w:kern w:val="32"/>
          <w:sz w:val="28"/>
          <w:szCs w:val="32"/>
          <w:lang w:eastAsia="en-US"/>
        </w:rPr>
        <w:t xml:space="preserve"> </w:t>
      </w:r>
      <w:bookmarkStart w:id="32" w:name="_Toc23151637"/>
      <w:r w:rsidRPr="0007558F">
        <w:rPr>
          <w:rFonts w:cs="Arial"/>
          <w:b/>
          <w:bCs/>
          <w:snapToGrid w:val="0"/>
          <w:kern w:val="32"/>
          <w:sz w:val="28"/>
          <w:szCs w:val="32"/>
          <w:lang w:eastAsia="en-US"/>
        </w:rPr>
        <w:t>Анализ расходов АО «</w:t>
      </w:r>
      <w:proofErr w:type="spellStart"/>
      <w:r w:rsidRPr="0007558F">
        <w:rPr>
          <w:rFonts w:cs="Arial"/>
          <w:b/>
          <w:bCs/>
          <w:snapToGrid w:val="0"/>
          <w:kern w:val="32"/>
          <w:sz w:val="28"/>
          <w:szCs w:val="32"/>
          <w:lang w:eastAsia="en-US"/>
        </w:rPr>
        <w:t>Кемеровомежрайгаз</w:t>
      </w:r>
      <w:proofErr w:type="spellEnd"/>
      <w:r w:rsidRPr="0007558F">
        <w:rPr>
          <w:rFonts w:cs="Arial"/>
          <w:b/>
          <w:bCs/>
          <w:snapToGrid w:val="0"/>
          <w:kern w:val="32"/>
          <w:sz w:val="28"/>
          <w:szCs w:val="32"/>
          <w:lang w:eastAsia="en-US"/>
        </w:rPr>
        <w:t xml:space="preserve">» </w:t>
      </w:r>
      <w:r w:rsidRPr="0007558F">
        <w:rPr>
          <w:rFonts w:cs="Arial"/>
          <w:b/>
          <w:bCs/>
          <w:snapToGrid w:val="0"/>
          <w:kern w:val="32"/>
          <w:sz w:val="28"/>
          <w:szCs w:val="32"/>
          <w:lang w:eastAsia="en-US"/>
        </w:rPr>
        <w:br/>
      </w:r>
      <w:bookmarkEnd w:id="32"/>
      <w:r w:rsidRPr="0007558F">
        <w:rPr>
          <w:rFonts w:cs="Arial"/>
          <w:b/>
          <w:bCs/>
          <w:snapToGrid w:val="0"/>
          <w:kern w:val="32"/>
          <w:sz w:val="28"/>
          <w:szCs w:val="32"/>
          <w:lang w:eastAsia="en-US"/>
        </w:rPr>
        <w:t>Объем приобретаемого сжиженного газа населением</w:t>
      </w:r>
    </w:p>
    <w:p w14:paraId="1A486E64" w14:textId="77777777" w:rsidR="0007558F" w:rsidRPr="0007558F" w:rsidRDefault="0007558F" w:rsidP="0007558F">
      <w:pPr>
        <w:autoSpaceDE w:val="0"/>
        <w:autoSpaceDN w:val="0"/>
        <w:adjustRightInd w:val="0"/>
        <w:ind w:firstLine="851"/>
        <w:jc w:val="both"/>
        <w:rPr>
          <w:snapToGrid w:val="0"/>
          <w:sz w:val="28"/>
          <w:szCs w:val="28"/>
        </w:rPr>
      </w:pPr>
      <w:bookmarkStart w:id="33" w:name="_Hlk23317569"/>
      <w:r w:rsidRPr="0007558F">
        <w:rPr>
          <w:snapToGrid w:val="0"/>
          <w:sz w:val="28"/>
          <w:szCs w:val="28"/>
        </w:rPr>
        <w:t>В соответствии с Методическими указаниями объемы реализации сжиженного газа населению принимаются на уровне прогнозных на период регулирования, прогноза газопотребления с учетом фактической динамики реализации газа населению за последние три года, а также с учетом проводимых работ по газификации субъекта Российской Федерации.</w:t>
      </w:r>
    </w:p>
    <w:p w14:paraId="67BFC340" w14:textId="77777777" w:rsidR="0007558F" w:rsidRPr="0007558F" w:rsidRDefault="0007558F" w:rsidP="0007558F">
      <w:pPr>
        <w:autoSpaceDE w:val="0"/>
        <w:autoSpaceDN w:val="0"/>
        <w:adjustRightInd w:val="0"/>
        <w:ind w:firstLine="851"/>
        <w:jc w:val="both"/>
        <w:rPr>
          <w:snapToGrid w:val="0"/>
          <w:sz w:val="28"/>
          <w:szCs w:val="28"/>
        </w:rPr>
      </w:pPr>
      <w:r w:rsidRPr="0007558F">
        <w:rPr>
          <w:snapToGrid w:val="0"/>
          <w:sz w:val="28"/>
          <w:szCs w:val="28"/>
        </w:rPr>
        <w:t xml:space="preserve">В связи с ежегодным снижением объема реализации сжиженного газа населению, эксперты предлагают принять плановый объем реализации газа на 2023 год в размере </w:t>
      </w:r>
      <w:r w:rsidRPr="0007558F">
        <w:rPr>
          <w:b/>
          <w:bCs/>
          <w:snapToGrid w:val="0"/>
          <w:sz w:val="28"/>
          <w:szCs w:val="28"/>
        </w:rPr>
        <w:t>103 тонны</w:t>
      </w:r>
      <w:bookmarkEnd w:id="33"/>
      <w:r w:rsidRPr="0007558F">
        <w:rPr>
          <w:snapToGrid w:val="0"/>
          <w:sz w:val="28"/>
          <w:szCs w:val="28"/>
        </w:rPr>
        <w:t xml:space="preserve"> ((125 т (объем реализации 2019 г) + 109 т (объем реализации 2020 г) + 76 т (объем реализации 2021 г)) ÷ 3).</w:t>
      </w:r>
    </w:p>
    <w:p w14:paraId="42B24EAF" w14:textId="77777777" w:rsidR="0007558F" w:rsidRPr="0007558F" w:rsidRDefault="0007558F" w:rsidP="0007558F">
      <w:pPr>
        <w:autoSpaceDE w:val="0"/>
        <w:autoSpaceDN w:val="0"/>
        <w:adjustRightInd w:val="0"/>
        <w:ind w:firstLine="851"/>
        <w:jc w:val="both"/>
        <w:rPr>
          <w:snapToGrid w:val="0"/>
          <w:sz w:val="28"/>
          <w:szCs w:val="28"/>
        </w:rPr>
      </w:pPr>
    </w:p>
    <w:p w14:paraId="4D8160A5" w14:textId="77777777" w:rsidR="0007558F" w:rsidRPr="0007558F" w:rsidRDefault="0007558F" w:rsidP="0007558F">
      <w:pPr>
        <w:keepNext/>
        <w:keepLines/>
        <w:jc w:val="center"/>
        <w:outlineLvl w:val="1"/>
        <w:rPr>
          <w:rFonts w:eastAsia="Calibri"/>
          <w:b/>
          <w:sz w:val="28"/>
          <w:szCs w:val="28"/>
          <w:lang w:eastAsia="en-US"/>
        </w:rPr>
      </w:pPr>
      <w:r w:rsidRPr="0007558F">
        <w:rPr>
          <w:rFonts w:eastAsia="Calibri"/>
          <w:b/>
          <w:sz w:val="28"/>
          <w:szCs w:val="28"/>
          <w:lang w:eastAsia="en-US"/>
        </w:rPr>
        <w:t>Фонд оплаты труда</w:t>
      </w:r>
    </w:p>
    <w:p w14:paraId="7765884F" w14:textId="77777777" w:rsidR="0007558F" w:rsidRPr="0007558F" w:rsidRDefault="0007558F" w:rsidP="0007558F">
      <w:pPr>
        <w:autoSpaceDE w:val="0"/>
        <w:autoSpaceDN w:val="0"/>
        <w:adjustRightInd w:val="0"/>
        <w:ind w:firstLine="851"/>
        <w:jc w:val="both"/>
        <w:rPr>
          <w:snapToGrid w:val="0"/>
          <w:sz w:val="28"/>
          <w:szCs w:val="28"/>
          <w:highlight w:val="yellow"/>
          <w:lang w:eastAsia="en-US"/>
        </w:rPr>
      </w:pPr>
    </w:p>
    <w:p w14:paraId="0D2B2DE5"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 xml:space="preserve">По данной статье предприятием планируются расходы в размере </w:t>
      </w:r>
      <w:r w:rsidRPr="0007558F">
        <w:rPr>
          <w:snapToGrid w:val="0"/>
          <w:sz w:val="28"/>
          <w:szCs w:val="28"/>
        </w:rPr>
        <w:br/>
      </w:r>
      <w:r w:rsidRPr="0007558F">
        <w:rPr>
          <w:b/>
          <w:bCs/>
          <w:snapToGrid w:val="0"/>
          <w:sz w:val="28"/>
          <w:szCs w:val="28"/>
        </w:rPr>
        <w:t>3999 тыс. руб.</w:t>
      </w:r>
      <w:r w:rsidRPr="0007558F">
        <w:rPr>
          <w:snapToGrid w:val="0"/>
          <w:sz w:val="28"/>
          <w:szCs w:val="28"/>
        </w:rPr>
        <w:t xml:space="preserve"> </w:t>
      </w:r>
    </w:p>
    <w:p w14:paraId="4C8C72F2"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Экспертами были рассмотрены и проанализированы следующие представленные материалы:</w:t>
      </w:r>
    </w:p>
    <w:p w14:paraId="43229611" w14:textId="77777777" w:rsidR="0007558F" w:rsidRPr="0007558F" w:rsidRDefault="0007558F" w:rsidP="0007558F">
      <w:pPr>
        <w:tabs>
          <w:tab w:val="left" w:pos="1890"/>
        </w:tabs>
        <w:ind w:firstLine="709"/>
        <w:jc w:val="both"/>
        <w:rPr>
          <w:snapToGrid w:val="0"/>
          <w:sz w:val="28"/>
          <w:szCs w:val="28"/>
          <w:lang w:eastAsia="en-US"/>
        </w:rPr>
      </w:pPr>
      <w:r w:rsidRPr="0007558F">
        <w:rPr>
          <w:snapToGrid w:val="0"/>
          <w:sz w:val="28"/>
          <w:szCs w:val="28"/>
          <w:lang w:eastAsia="en-US"/>
        </w:rPr>
        <w:t>Штатное расписание за 2020 год (стр. 77 том 1).</w:t>
      </w:r>
    </w:p>
    <w:p w14:paraId="20E3D016" w14:textId="77777777" w:rsidR="0007558F" w:rsidRPr="0007558F" w:rsidRDefault="0007558F" w:rsidP="0007558F">
      <w:pPr>
        <w:tabs>
          <w:tab w:val="left" w:pos="1890"/>
        </w:tabs>
        <w:ind w:firstLine="709"/>
        <w:jc w:val="both"/>
        <w:rPr>
          <w:snapToGrid w:val="0"/>
          <w:sz w:val="28"/>
          <w:szCs w:val="28"/>
          <w:lang w:eastAsia="en-US"/>
        </w:rPr>
      </w:pPr>
      <w:r w:rsidRPr="0007558F">
        <w:rPr>
          <w:snapToGrid w:val="0"/>
          <w:sz w:val="28"/>
          <w:szCs w:val="28"/>
          <w:lang w:eastAsia="en-US"/>
        </w:rPr>
        <w:t>Фактическая численность работников, занятых в регулируемой деятельности АО «</w:t>
      </w:r>
      <w:proofErr w:type="spellStart"/>
      <w:r w:rsidRPr="0007558F">
        <w:rPr>
          <w:snapToGrid w:val="0"/>
          <w:sz w:val="28"/>
          <w:szCs w:val="28"/>
          <w:lang w:eastAsia="en-US"/>
        </w:rPr>
        <w:t>Кемеровомежрайгаз</w:t>
      </w:r>
      <w:proofErr w:type="spellEnd"/>
      <w:r w:rsidRPr="0007558F">
        <w:rPr>
          <w:snapToGrid w:val="0"/>
          <w:sz w:val="28"/>
          <w:szCs w:val="28"/>
          <w:lang w:eastAsia="en-US"/>
        </w:rPr>
        <w:t>», в 2021 году (</w:t>
      </w:r>
      <w:proofErr w:type="spellStart"/>
      <w:r w:rsidRPr="0007558F">
        <w:rPr>
          <w:snapToGrid w:val="0"/>
          <w:sz w:val="28"/>
          <w:szCs w:val="28"/>
          <w:lang w:eastAsia="en-US"/>
        </w:rPr>
        <w:t>вх</w:t>
      </w:r>
      <w:proofErr w:type="spellEnd"/>
      <w:r w:rsidRPr="0007558F">
        <w:rPr>
          <w:snapToGrid w:val="0"/>
          <w:sz w:val="28"/>
          <w:szCs w:val="28"/>
          <w:lang w:eastAsia="en-US"/>
        </w:rPr>
        <w:t xml:space="preserve">. от 27.07.2022 </w:t>
      </w:r>
      <w:r w:rsidRPr="0007558F">
        <w:rPr>
          <w:snapToGrid w:val="0"/>
          <w:sz w:val="28"/>
          <w:szCs w:val="28"/>
          <w:lang w:eastAsia="en-US"/>
        </w:rPr>
        <w:br/>
        <w:t>№ 4584) составила 15,5 человек.</w:t>
      </w:r>
    </w:p>
    <w:p w14:paraId="5EB2A186" w14:textId="77777777" w:rsidR="0007558F" w:rsidRPr="0007558F" w:rsidRDefault="0007558F" w:rsidP="0007558F">
      <w:pPr>
        <w:tabs>
          <w:tab w:val="left" w:pos="1890"/>
        </w:tabs>
        <w:ind w:firstLine="709"/>
        <w:jc w:val="both"/>
        <w:rPr>
          <w:snapToGrid w:val="0"/>
          <w:sz w:val="28"/>
          <w:szCs w:val="28"/>
          <w:lang w:eastAsia="en-US"/>
        </w:rPr>
      </w:pPr>
      <w:r w:rsidRPr="0007558F">
        <w:rPr>
          <w:snapToGrid w:val="0"/>
          <w:sz w:val="28"/>
          <w:szCs w:val="28"/>
          <w:lang w:eastAsia="en-US"/>
        </w:rPr>
        <w:t>Справка-расчет для калькуляции по результатам финансово-хозяйственной деятельности АО «</w:t>
      </w:r>
      <w:proofErr w:type="spellStart"/>
      <w:r w:rsidRPr="0007558F">
        <w:rPr>
          <w:snapToGrid w:val="0"/>
          <w:sz w:val="28"/>
          <w:szCs w:val="28"/>
          <w:lang w:eastAsia="en-US"/>
        </w:rPr>
        <w:t>Кемеровомежрайгаз</w:t>
      </w:r>
      <w:proofErr w:type="spellEnd"/>
      <w:r w:rsidRPr="0007558F">
        <w:rPr>
          <w:snapToGrid w:val="0"/>
          <w:sz w:val="28"/>
          <w:szCs w:val="28"/>
          <w:lang w:eastAsia="en-US"/>
        </w:rPr>
        <w:t xml:space="preserve">» за 2021 год в разрезе оплаты труда (стр. 11 том 1) на сумму 3 380 тыс. руб. Средняя заработная плата за 2021 год составила 18 172 рублей/месяц (3 380 тыс. руб. ÷ 15,5 чел. ÷ 12 мес.). С учетом индексации экономически обоснованная заработная плата на 2023 год составила 19 712 руб./мес. (18 172 руб./мес. × 1,043 × 1,040). </w:t>
      </w:r>
    </w:p>
    <w:p w14:paraId="05EB811A" w14:textId="77777777" w:rsidR="0007558F" w:rsidRPr="0007558F" w:rsidRDefault="0007558F" w:rsidP="0007558F">
      <w:pPr>
        <w:ind w:firstLine="709"/>
        <w:contextualSpacing/>
        <w:jc w:val="both"/>
        <w:rPr>
          <w:snapToGrid w:val="0"/>
          <w:sz w:val="28"/>
          <w:szCs w:val="28"/>
          <w:lang w:eastAsia="en-US"/>
        </w:rPr>
      </w:pPr>
      <w:r w:rsidRPr="0007558F">
        <w:rPr>
          <w:snapToGrid w:val="0"/>
          <w:sz w:val="28"/>
          <w:szCs w:val="28"/>
          <w:lang w:eastAsia="en-US"/>
        </w:rPr>
        <w:lastRenderedPageBreak/>
        <w:t xml:space="preserve">Фонд оплаты труда составляет </w:t>
      </w:r>
      <w:r w:rsidRPr="0007558F">
        <w:rPr>
          <w:b/>
          <w:bCs/>
          <w:snapToGrid w:val="0"/>
          <w:sz w:val="28"/>
          <w:szCs w:val="28"/>
          <w:lang w:eastAsia="en-US"/>
        </w:rPr>
        <w:t>3 666 тыс. руб.</w:t>
      </w:r>
      <w:r w:rsidRPr="0007558F">
        <w:rPr>
          <w:snapToGrid w:val="0"/>
          <w:sz w:val="28"/>
          <w:szCs w:val="28"/>
          <w:lang w:eastAsia="en-US"/>
        </w:rPr>
        <w:t xml:space="preserve">  (19 615 руб./мес. × </w:t>
      </w:r>
      <w:r w:rsidRPr="0007558F">
        <w:rPr>
          <w:snapToGrid w:val="0"/>
          <w:sz w:val="28"/>
          <w:szCs w:val="28"/>
          <w:lang w:eastAsia="en-US"/>
        </w:rPr>
        <w:br/>
        <w:t xml:space="preserve">15,5 чел.  (по предложению предприятия) × 12 мес.). </w:t>
      </w:r>
    </w:p>
    <w:p w14:paraId="36C479BE" w14:textId="77777777" w:rsidR="0007558F" w:rsidRPr="0007558F" w:rsidRDefault="0007558F" w:rsidP="0007558F">
      <w:pPr>
        <w:ind w:firstLine="709"/>
        <w:contextualSpacing/>
        <w:jc w:val="both"/>
        <w:rPr>
          <w:snapToGrid w:val="0"/>
          <w:sz w:val="28"/>
          <w:szCs w:val="28"/>
        </w:rPr>
      </w:pPr>
      <w:r w:rsidRPr="0007558F">
        <w:rPr>
          <w:snapToGrid w:val="0"/>
          <w:sz w:val="28"/>
          <w:szCs w:val="28"/>
        </w:rPr>
        <w:t xml:space="preserve">Расходы в размере </w:t>
      </w:r>
      <w:r w:rsidRPr="0007558F">
        <w:rPr>
          <w:b/>
          <w:bCs/>
          <w:snapToGrid w:val="0"/>
          <w:sz w:val="28"/>
          <w:szCs w:val="28"/>
        </w:rPr>
        <w:t>333 тыс. руб.</w:t>
      </w:r>
      <w:r w:rsidRPr="0007558F">
        <w:rPr>
          <w:snapToGrid w:val="0"/>
          <w:sz w:val="28"/>
          <w:szCs w:val="28"/>
        </w:rPr>
        <w:t xml:space="preserve">, не подтвержденные предприятием документально, подлежат исключению из плановой выручки на 2023 год, </w:t>
      </w:r>
      <w:r w:rsidRPr="0007558F">
        <w:rPr>
          <w:snapToGrid w:val="0"/>
          <w:sz w:val="28"/>
          <w:szCs w:val="28"/>
        </w:rPr>
        <w:br/>
        <w:t>как экономически необоснованные.</w:t>
      </w:r>
    </w:p>
    <w:p w14:paraId="2A7F49D0" w14:textId="77777777" w:rsidR="0007558F" w:rsidRPr="0007558F" w:rsidRDefault="0007558F" w:rsidP="0007558F">
      <w:pPr>
        <w:tabs>
          <w:tab w:val="left" w:pos="1890"/>
        </w:tabs>
        <w:ind w:firstLine="709"/>
        <w:jc w:val="both"/>
        <w:rPr>
          <w:snapToGrid w:val="0"/>
          <w:sz w:val="28"/>
          <w:szCs w:val="28"/>
          <w:highlight w:val="yellow"/>
        </w:rPr>
      </w:pPr>
    </w:p>
    <w:p w14:paraId="07B57044" w14:textId="77777777" w:rsidR="0007558F" w:rsidRPr="0007558F" w:rsidRDefault="0007558F" w:rsidP="0007558F">
      <w:pPr>
        <w:keepNext/>
        <w:keepLines/>
        <w:jc w:val="center"/>
        <w:outlineLvl w:val="1"/>
        <w:rPr>
          <w:rFonts w:eastAsia="Calibri"/>
          <w:b/>
          <w:sz w:val="28"/>
          <w:szCs w:val="28"/>
          <w:lang w:eastAsia="en-US"/>
        </w:rPr>
      </w:pPr>
      <w:r w:rsidRPr="0007558F">
        <w:rPr>
          <w:rFonts w:eastAsia="Calibri"/>
          <w:b/>
          <w:sz w:val="28"/>
          <w:szCs w:val="28"/>
          <w:lang w:eastAsia="en-US"/>
        </w:rPr>
        <w:t>Налоги на фонд оплаты труда</w:t>
      </w:r>
    </w:p>
    <w:p w14:paraId="56A0A496" w14:textId="77777777" w:rsidR="0007558F" w:rsidRPr="0007558F" w:rsidRDefault="0007558F" w:rsidP="0007558F">
      <w:pPr>
        <w:autoSpaceDE w:val="0"/>
        <w:autoSpaceDN w:val="0"/>
        <w:adjustRightInd w:val="0"/>
        <w:ind w:firstLine="851"/>
        <w:jc w:val="center"/>
        <w:rPr>
          <w:snapToGrid w:val="0"/>
          <w:sz w:val="28"/>
          <w:szCs w:val="28"/>
          <w:lang w:eastAsia="en-US"/>
        </w:rPr>
      </w:pPr>
    </w:p>
    <w:p w14:paraId="6BD6FE0F"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 xml:space="preserve">По данной статье предприятием планируются расходы в размере </w:t>
      </w:r>
      <w:r w:rsidRPr="0007558F">
        <w:rPr>
          <w:snapToGrid w:val="0"/>
          <w:sz w:val="28"/>
          <w:szCs w:val="28"/>
        </w:rPr>
        <w:br/>
      </w:r>
      <w:r w:rsidRPr="0007558F">
        <w:rPr>
          <w:b/>
          <w:bCs/>
          <w:snapToGrid w:val="0"/>
          <w:sz w:val="28"/>
          <w:szCs w:val="28"/>
        </w:rPr>
        <w:t>1208 тыс. руб.</w:t>
      </w:r>
      <w:r w:rsidRPr="0007558F">
        <w:rPr>
          <w:snapToGrid w:val="0"/>
          <w:sz w:val="28"/>
          <w:szCs w:val="28"/>
        </w:rPr>
        <w:t xml:space="preserve"> </w:t>
      </w:r>
    </w:p>
    <w:p w14:paraId="31DD710C" w14:textId="77777777" w:rsidR="0007558F" w:rsidRPr="0007558F" w:rsidRDefault="0007558F" w:rsidP="0007558F">
      <w:pPr>
        <w:ind w:firstLine="709"/>
        <w:jc w:val="both"/>
        <w:rPr>
          <w:snapToGrid w:val="0"/>
          <w:sz w:val="28"/>
          <w:szCs w:val="28"/>
        </w:rPr>
      </w:pPr>
      <w:r w:rsidRPr="0007558F">
        <w:rPr>
          <w:snapToGrid w:val="0"/>
          <w:sz w:val="28"/>
          <w:szCs w:val="28"/>
        </w:rPr>
        <w:t>В расходы по статье «налоги на ФОТ» включаются:</w:t>
      </w:r>
    </w:p>
    <w:p w14:paraId="1746ACE8" w14:textId="77777777" w:rsidR="0007558F" w:rsidRPr="0007558F" w:rsidRDefault="0007558F" w:rsidP="0007558F">
      <w:pPr>
        <w:ind w:firstLine="709"/>
        <w:jc w:val="both"/>
        <w:rPr>
          <w:snapToGrid w:val="0"/>
          <w:sz w:val="28"/>
          <w:szCs w:val="28"/>
        </w:rPr>
      </w:pPr>
      <w:r w:rsidRPr="0007558F">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07558F">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D640811" w14:textId="77777777" w:rsidR="0007558F" w:rsidRPr="0007558F" w:rsidRDefault="0007558F" w:rsidP="0007558F">
      <w:pPr>
        <w:ind w:firstLine="709"/>
        <w:jc w:val="both"/>
        <w:rPr>
          <w:snapToGrid w:val="0"/>
          <w:sz w:val="28"/>
          <w:szCs w:val="28"/>
        </w:rPr>
      </w:pPr>
      <w:r w:rsidRPr="0007558F">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07558F">
        <w:rPr>
          <w:snapToGrid w:val="0"/>
          <w:sz w:val="28"/>
          <w:szCs w:val="28"/>
        </w:rPr>
        <w:br/>
        <w:t>(в зависимости от опасности или вредности труда, в данном случае 0 %);</w:t>
      </w:r>
    </w:p>
    <w:p w14:paraId="5196281A" w14:textId="77777777" w:rsidR="0007558F" w:rsidRPr="0007558F" w:rsidRDefault="0007558F" w:rsidP="0007558F">
      <w:pPr>
        <w:ind w:firstLine="709"/>
        <w:jc w:val="both"/>
        <w:rPr>
          <w:snapToGrid w:val="0"/>
          <w:sz w:val="28"/>
          <w:szCs w:val="28"/>
        </w:rPr>
      </w:pPr>
      <w:r w:rsidRPr="0007558F">
        <w:rPr>
          <w:snapToGrid w:val="0"/>
          <w:sz w:val="28"/>
          <w:szCs w:val="28"/>
        </w:rPr>
        <w:t xml:space="preserve">- сумма страховых взносов на обязательное социальное страхование </w:t>
      </w:r>
      <w:r w:rsidRPr="0007558F">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(уведомление отсутствует).</w:t>
      </w:r>
    </w:p>
    <w:p w14:paraId="088D4291" w14:textId="77777777" w:rsidR="0007558F" w:rsidRPr="0007558F" w:rsidRDefault="0007558F" w:rsidP="0007558F">
      <w:pPr>
        <w:ind w:firstLine="709"/>
        <w:jc w:val="both"/>
        <w:rPr>
          <w:snapToGrid w:val="0"/>
          <w:sz w:val="28"/>
          <w:szCs w:val="28"/>
        </w:rPr>
      </w:pPr>
      <w:r w:rsidRPr="0007558F">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E3F7557"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 xml:space="preserve">По данной статье эксперты предлагают расходы в размере </w:t>
      </w:r>
      <w:r w:rsidRPr="0007558F">
        <w:rPr>
          <w:snapToGrid w:val="0"/>
          <w:sz w:val="28"/>
          <w:szCs w:val="28"/>
        </w:rPr>
        <w:br/>
      </w:r>
      <w:r w:rsidRPr="0007558F">
        <w:rPr>
          <w:b/>
          <w:bCs/>
          <w:snapToGrid w:val="0"/>
          <w:sz w:val="28"/>
          <w:szCs w:val="28"/>
        </w:rPr>
        <w:t>1107 тыс. руб.</w:t>
      </w:r>
      <w:r w:rsidRPr="0007558F">
        <w:rPr>
          <w:snapToGrid w:val="0"/>
          <w:sz w:val="28"/>
          <w:szCs w:val="28"/>
        </w:rPr>
        <w:t xml:space="preserve"> (3 666 тыс. руб. × 30,2%).</w:t>
      </w:r>
    </w:p>
    <w:p w14:paraId="53855B14" w14:textId="77777777" w:rsidR="0007558F" w:rsidRPr="0007558F" w:rsidRDefault="0007558F" w:rsidP="0007558F">
      <w:pPr>
        <w:ind w:firstLine="709"/>
        <w:contextualSpacing/>
        <w:jc w:val="both"/>
        <w:rPr>
          <w:snapToGrid w:val="0"/>
          <w:sz w:val="28"/>
          <w:szCs w:val="28"/>
        </w:rPr>
      </w:pPr>
      <w:r w:rsidRPr="0007558F">
        <w:rPr>
          <w:snapToGrid w:val="0"/>
          <w:sz w:val="28"/>
          <w:szCs w:val="28"/>
        </w:rPr>
        <w:t xml:space="preserve">Расходы в размере </w:t>
      </w:r>
      <w:r w:rsidRPr="0007558F">
        <w:rPr>
          <w:b/>
          <w:bCs/>
          <w:snapToGrid w:val="0"/>
          <w:sz w:val="28"/>
          <w:szCs w:val="28"/>
        </w:rPr>
        <w:t>101 тыс. руб.</w:t>
      </w:r>
      <w:r w:rsidRPr="0007558F">
        <w:rPr>
          <w:snapToGrid w:val="0"/>
          <w:sz w:val="28"/>
          <w:szCs w:val="28"/>
        </w:rPr>
        <w:t xml:space="preserve">, не подтвержденные предприятием документально, подлежат исключению из плановой выручки на 2023 год, </w:t>
      </w:r>
      <w:r w:rsidRPr="0007558F">
        <w:rPr>
          <w:snapToGrid w:val="0"/>
          <w:sz w:val="28"/>
          <w:szCs w:val="28"/>
        </w:rPr>
        <w:br/>
        <w:t>как экономически необоснованные.</w:t>
      </w:r>
    </w:p>
    <w:p w14:paraId="3E03EB41" w14:textId="77777777" w:rsidR="0007558F" w:rsidRPr="0007558F" w:rsidRDefault="0007558F" w:rsidP="0007558F">
      <w:pPr>
        <w:ind w:firstLine="709"/>
        <w:contextualSpacing/>
        <w:jc w:val="both"/>
        <w:rPr>
          <w:snapToGrid w:val="0"/>
          <w:sz w:val="28"/>
          <w:szCs w:val="28"/>
        </w:rPr>
      </w:pPr>
    </w:p>
    <w:p w14:paraId="3764E00D" w14:textId="77777777" w:rsidR="0007558F" w:rsidRPr="0007558F" w:rsidRDefault="0007558F" w:rsidP="0007558F">
      <w:pPr>
        <w:keepNext/>
        <w:keepLines/>
        <w:jc w:val="center"/>
        <w:outlineLvl w:val="1"/>
        <w:rPr>
          <w:rFonts w:eastAsia="Calibri"/>
          <w:b/>
          <w:sz w:val="28"/>
          <w:szCs w:val="28"/>
          <w:lang w:eastAsia="en-US"/>
        </w:rPr>
      </w:pPr>
      <w:r w:rsidRPr="0007558F">
        <w:rPr>
          <w:rFonts w:eastAsia="Calibri"/>
          <w:b/>
          <w:sz w:val="28"/>
          <w:szCs w:val="28"/>
          <w:lang w:eastAsia="en-US"/>
        </w:rPr>
        <w:t>Затраты на материалы</w:t>
      </w:r>
    </w:p>
    <w:p w14:paraId="33F4187B" w14:textId="77777777" w:rsidR="0007558F" w:rsidRPr="0007558F" w:rsidRDefault="0007558F" w:rsidP="0007558F">
      <w:pPr>
        <w:rPr>
          <w:snapToGrid w:val="0"/>
          <w:sz w:val="28"/>
          <w:szCs w:val="28"/>
          <w:lang w:eastAsia="en-US"/>
        </w:rPr>
      </w:pPr>
    </w:p>
    <w:p w14:paraId="365C04A5"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 xml:space="preserve">По данной статье предприятием планируются расходы в размере </w:t>
      </w:r>
      <w:r w:rsidRPr="0007558F">
        <w:rPr>
          <w:snapToGrid w:val="0"/>
          <w:sz w:val="28"/>
          <w:szCs w:val="28"/>
        </w:rPr>
        <w:br/>
      </w:r>
      <w:r w:rsidRPr="0007558F">
        <w:rPr>
          <w:b/>
          <w:bCs/>
          <w:snapToGrid w:val="0"/>
          <w:sz w:val="28"/>
          <w:szCs w:val="28"/>
        </w:rPr>
        <w:t>720 тыс. руб.</w:t>
      </w:r>
      <w:r w:rsidRPr="0007558F">
        <w:rPr>
          <w:snapToGrid w:val="0"/>
          <w:sz w:val="28"/>
          <w:szCs w:val="28"/>
        </w:rPr>
        <w:t xml:space="preserve"> </w:t>
      </w:r>
    </w:p>
    <w:p w14:paraId="032AFF3E"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38EA413" w14:textId="77777777" w:rsidR="0007558F" w:rsidRPr="0007558F" w:rsidRDefault="0007558F" w:rsidP="0007558F">
      <w:pPr>
        <w:tabs>
          <w:tab w:val="left" w:pos="1890"/>
        </w:tabs>
        <w:ind w:firstLine="709"/>
        <w:jc w:val="both"/>
        <w:rPr>
          <w:snapToGrid w:val="0"/>
          <w:sz w:val="28"/>
          <w:szCs w:val="28"/>
          <w:lang w:eastAsia="en-US"/>
        </w:rPr>
      </w:pPr>
      <w:r w:rsidRPr="0007558F">
        <w:rPr>
          <w:snapToGrid w:val="0"/>
          <w:sz w:val="28"/>
          <w:szCs w:val="28"/>
        </w:rPr>
        <w:t>Справка-расчет для калькуляции по результатам финансово-хозяйственной деятельности АО «</w:t>
      </w:r>
      <w:proofErr w:type="spellStart"/>
      <w:r w:rsidRPr="0007558F">
        <w:rPr>
          <w:snapToGrid w:val="0"/>
          <w:sz w:val="28"/>
          <w:szCs w:val="28"/>
        </w:rPr>
        <w:t>Кемеровомежрайгаз</w:t>
      </w:r>
      <w:proofErr w:type="spellEnd"/>
      <w:r w:rsidRPr="0007558F">
        <w:rPr>
          <w:snapToGrid w:val="0"/>
          <w:sz w:val="28"/>
          <w:szCs w:val="28"/>
        </w:rPr>
        <w:t xml:space="preserve">» за 2021 год в разрезе затрат на материалы (стр. 11 том 1) на сумму 261 тыс. руб. </w:t>
      </w:r>
      <w:r w:rsidRPr="0007558F">
        <w:rPr>
          <w:snapToGrid w:val="0"/>
          <w:sz w:val="28"/>
          <w:szCs w:val="28"/>
          <w:lang w:eastAsia="en-US"/>
        </w:rPr>
        <w:t xml:space="preserve">С учетом индексации экономически обоснованные затраты на материалы на 2023 год составили </w:t>
      </w:r>
      <w:r w:rsidRPr="0007558F">
        <w:rPr>
          <w:b/>
          <w:bCs/>
          <w:snapToGrid w:val="0"/>
          <w:sz w:val="28"/>
          <w:szCs w:val="28"/>
          <w:lang w:eastAsia="en-US"/>
        </w:rPr>
        <w:t>283 руб.</w:t>
      </w:r>
      <w:r w:rsidRPr="0007558F">
        <w:rPr>
          <w:snapToGrid w:val="0"/>
          <w:sz w:val="28"/>
          <w:szCs w:val="28"/>
          <w:lang w:eastAsia="en-US"/>
        </w:rPr>
        <w:t xml:space="preserve"> (</w:t>
      </w:r>
      <w:r w:rsidRPr="0007558F">
        <w:rPr>
          <w:snapToGrid w:val="0"/>
          <w:sz w:val="28"/>
          <w:szCs w:val="28"/>
        </w:rPr>
        <w:t>261 тыс. руб.</w:t>
      </w:r>
      <w:r w:rsidRPr="0007558F">
        <w:rPr>
          <w:snapToGrid w:val="0"/>
          <w:sz w:val="28"/>
          <w:szCs w:val="28"/>
          <w:lang w:eastAsia="en-US"/>
        </w:rPr>
        <w:t xml:space="preserve"> × 1,043 × 1,040). </w:t>
      </w:r>
    </w:p>
    <w:p w14:paraId="3239295F" w14:textId="77777777" w:rsidR="0007558F" w:rsidRPr="0007558F" w:rsidRDefault="0007558F" w:rsidP="0007558F">
      <w:pPr>
        <w:tabs>
          <w:tab w:val="left" w:pos="1890"/>
        </w:tabs>
        <w:ind w:firstLine="709"/>
        <w:jc w:val="both"/>
        <w:rPr>
          <w:snapToGrid w:val="0"/>
          <w:sz w:val="28"/>
          <w:szCs w:val="28"/>
          <w:lang w:eastAsia="en-US"/>
        </w:rPr>
      </w:pPr>
      <w:r w:rsidRPr="0007558F">
        <w:rPr>
          <w:snapToGrid w:val="0"/>
          <w:sz w:val="28"/>
          <w:szCs w:val="28"/>
          <w:lang w:eastAsia="en-US"/>
        </w:rPr>
        <w:t>Справка-расчет для калькуляции по результатам финансово-хозяйственной деятельности АО «</w:t>
      </w:r>
      <w:proofErr w:type="spellStart"/>
      <w:r w:rsidRPr="0007558F">
        <w:rPr>
          <w:snapToGrid w:val="0"/>
          <w:sz w:val="28"/>
          <w:szCs w:val="28"/>
          <w:lang w:eastAsia="en-US"/>
        </w:rPr>
        <w:t>Кемеровомежрайгаз</w:t>
      </w:r>
      <w:proofErr w:type="spellEnd"/>
      <w:r w:rsidRPr="0007558F">
        <w:rPr>
          <w:snapToGrid w:val="0"/>
          <w:sz w:val="28"/>
          <w:szCs w:val="28"/>
          <w:lang w:eastAsia="en-US"/>
        </w:rPr>
        <w:t>» за 2021 год в разрезе затрат на ГСМ (стр. 11 том 1)</w:t>
      </w:r>
      <w:r w:rsidRPr="0007558F">
        <w:rPr>
          <w:snapToGrid w:val="0"/>
          <w:sz w:val="28"/>
          <w:szCs w:val="28"/>
        </w:rPr>
        <w:t xml:space="preserve"> на сумму 253 тыс. руб. </w:t>
      </w:r>
      <w:r w:rsidRPr="0007558F">
        <w:rPr>
          <w:snapToGrid w:val="0"/>
          <w:sz w:val="28"/>
          <w:szCs w:val="28"/>
          <w:lang w:eastAsia="en-US"/>
        </w:rPr>
        <w:t xml:space="preserve">С учетом индексации экономически обоснованные затраты на 2023 год составили </w:t>
      </w:r>
      <w:r w:rsidRPr="0007558F">
        <w:rPr>
          <w:b/>
          <w:bCs/>
          <w:snapToGrid w:val="0"/>
          <w:sz w:val="28"/>
          <w:szCs w:val="28"/>
          <w:lang w:eastAsia="en-US"/>
        </w:rPr>
        <w:t>274 руб.</w:t>
      </w:r>
      <w:r w:rsidRPr="0007558F">
        <w:rPr>
          <w:snapToGrid w:val="0"/>
          <w:sz w:val="28"/>
          <w:szCs w:val="28"/>
          <w:lang w:eastAsia="en-US"/>
        </w:rPr>
        <w:t xml:space="preserve"> </w:t>
      </w:r>
      <w:r w:rsidRPr="0007558F">
        <w:rPr>
          <w:snapToGrid w:val="0"/>
          <w:sz w:val="28"/>
          <w:szCs w:val="28"/>
          <w:lang w:eastAsia="en-US"/>
        </w:rPr>
        <w:br/>
        <w:t>(</w:t>
      </w:r>
      <w:r w:rsidRPr="0007558F">
        <w:rPr>
          <w:snapToGrid w:val="0"/>
          <w:sz w:val="28"/>
          <w:szCs w:val="28"/>
        </w:rPr>
        <w:t>253 тыс. руб.</w:t>
      </w:r>
      <w:r w:rsidRPr="0007558F">
        <w:rPr>
          <w:snapToGrid w:val="0"/>
          <w:sz w:val="28"/>
          <w:szCs w:val="28"/>
          <w:lang w:eastAsia="en-US"/>
        </w:rPr>
        <w:t xml:space="preserve"> × 1,043 × 1,040).</w:t>
      </w:r>
    </w:p>
    <w:p w14:paraId="55F50265" w14:textId="77777777" w:rsidR="0007558F" w:rsidRPr="0007558F" w:rsidRDefault="0007558F" w:rsidP="0007558F">
      <w:pPr>
        <w:ind w:firstLine="709"/>
        <w:jc w:val="both"/>
        <w:rPr>
          <w:snapToGrid w:val="0"/>
          <w:sz w:val="28"/>
          <w:szCs w:val="28"/>
          <w:lang w:eastAsia="en-US"/>
        </w:rPr>
      </w:pPr>
      <w:r w:rsidRPr="0007558F">
        <w:rPr>
          <w:snapToGrid w:val="0"/>
          <w:sz w:val="28"/>
          <w:szCs w:val="28"/>
          <w:lang w:eastAsia="en-US"/>
        </w:rPr>
        <w:t xml:space="preserve">Экономически обоснованные расходы по данной статье составляют </w:t>
      </w:r>
      <w:r w:rsidRPr="0007558F">
        <w:rPr>
          <w:snapToGrid w:val="0"/>
          <w:sz w:val="28"/>
          <w:szCs w:val="28"/>
          <w:lang w:eastAsia="en-US"/>
        </w:rPr>
        <w:br/>
        <w:t>557 тыс. руб. (283 тыс. руб. + 274 тыс. руб.).</w:t>
      </w:r>
    </w:p>
    <w:p w14:paraId="3369B136" w14:textId="77777777" w:rsidR="0007558F" w:rsidRPr="0007558F" w:rsidRDefault="0007558F" w:rsidP="0007558F">
      <w:pPr>
        <w:ind w:firstLine="709"/>
        <w:contextualSpacing/>
        <w:jc w:val="both"/>
        <w:rPr>
          <w:snapToGrid w:val="0"/>
          <w:sz w:val="28"/>
          <w:szCs w:val="28"/>
        </w:rPr>
      </w:pPr>
      <w:r w:rsidRPr="0007558F">
        <w:rPr>
          <w:snapToGrid w:val="0"/>
          <w:sz w:val="28"/>
          <w:szCs w:val="28"/>
        </w:rPr>
        <w:t xml:space="preserve">Расходы в размере </w:t>
      </w:r>
      <w:r w:rsidRPr="0007558F">
        <w:rPr>
          <w:b/>
          <w:bCs/>
          <w:snapToGrid w:val="0"/>
          <w:sz w:val="28"/>
          <w:szCs w:val="28"/>
        </w:rPr>
        <w:t>163 тыс. руб.</w:t>
      </w:r>
      <w:r w:rsidRPr="0007558F">
        <w:rPr>
          <w:snapToGrid w:val="0"/>
          <w:sz w:val="28"/>
          <w:szCs w:val="28"/>
        </w:rPr>
        <w:t xml:space="preserve">, не подтвержденные предприятием документально, подлежат исключению из плановой выручки на 2023 год, </w:t>
      </w:r>
      <w:r w:rsidRPr="0007558F">
        <w:rPr>
          <w:snapToGrid w:val="0"/>
          <w:sz w:val="28"/>
          <w:szCs w:val="28"/>
        </w:rPr>
        <w:br/>
        <w:t>как экономически необоснованные.</w:t>
      </w:r>
    </w:p>
    <w:p w14:paraId="78C03A42" w14:textId="77777777" w:rsidR="0007558F" w:rsidRPr="0007558F" w:rsidRDefault="0007558F" w:rsidP="0007558F">
      <w:pPr>
        <w:ind w:firstLine="709"/>
        <w:rPr>
          <w:snapToGrid w:val="0"/>
          <w:sz w:val="28"/>
          <w:szCs w:val="28"/>
          <w:lang w:eastAsia="en-US"/>
        </w:rPr>
      </w:pPr>
    </w:p>
    <w:p w14:paraId="0187E76C" w14:textId="77777777" w:rsidR="0007558F" w:rsidRPr="0007558F" w:rsidRDefault="0007558F" w:rsidP="0007558F">
      <w:pPr>
        <w:keepNext/>
        <w:keepLines/>
        <w:jc w:val="center"/>
        <w:outlineLvl w:val="1"/>
        <w:rPr>
          <w:rFonts w:eastAsia="Calibri"/>
          <w:b/>
          <w:sz w:val="28"/>
          <w:szCs w:val="28"/>
          <w:lang w:eastAsia="en-US"/>
        </w:rPr>
      </w:pPr>
      <w:r w:rsidRPr="0007558F">
        <w:rPr>
          <w:rFonts w:eastAsia="Calibri"/>
          <w:b/>
          <w:sz w:val="28"/>
          <w:szCs w:val="28"/>
          <w:lang w:eastAsia="en-US"/>
        </w:rPr>
        <w:t>Приобретение газа для последующей реализации населению</w:t>
      </w:r>
    </w:p>
    <w:p w14:paraId="55C5CE02" w14:textId="77777777" w:rsidR="0007558F" w:rsidRPr="0007558F" w:rsidRDefault="0007558F" w:rsidP="0007558F">
      <w:pPr>
        <w:rPr>
          <w:snapToGrid w:val="0"/>
          <w:sz w:val="28"/>
          <w:szCs w:val="28"/>
          <w:lang w:eastAsia="en-US"/>
        </w:rPr>
      </w:pPr>
    </w:p>
    <w:p w14:paraId="207D1046" w14:textId="77777777" w:rsidR="0007558F" w:rsidRPr="0007558F" w:rsidRDefault="0007558F" w:rsidP="0007558F">
      <w:pPr>
        <w:ind w:firstLine="709"/>
        <w:jc w:val="both"/>
        <w:rPr>
          <w:snapToGrid w:val="0"/>
          <w:sz w:val="28"/>
          <w:szCs w:val="28"/>
          <w:lang w:eastAsia="en-US"/>
        </w:rPr>
      </w:pPr>
      <w:r w:rsidRPr="0007558F">
        <w:rPr>
          <w:snapToGrid w:val="0"/>
          <w:sz w:val="28"/>
          <w:szCs w:val="28"/>
          <w:lang w:eastAsia="en-US"/>
        </w:rPr>
        <w:t xml:space="preserve">Предприятием заявлены расходы на приобретение сжиженного газа </w:t>
      </w:r>
      <w:r w:rsidRPr="0007558F">
        <w:rPr>
          <w:snapToGrid w:val="0"/>
          <w:sz w:val="28"/>
          <w:szCs w:val="28"/>
          <w:lang w:eastAsia="en-US"/>
        </w:rPr>
        <w:br/>
        <w:t xml:space="preserve">в размере </w:t>
      </w:r>
      <w:r w:rsidRPr="0007558F">
        <w:rPr>
          <w:b/>
          <w:bCs/>
          <w:snapToGrid w:val="0"/>
          <w:sz w:val="28"/>
          <w:szCs w:val="28"/>
          <w:lang w:eastAsia="en-US"/>
        </w:rPr>
        <w:t>3219 тыс. руб.</w:t>
      </w:r>
      <w:r w:rsidRPr="0007558F">
        <w:rPr>
          <w:snapToGrid w:val="0"/>
          <w:sz w:val="28"/>
          <w:szCs w:val="28"/>
          <w:lang w:eastAsia="en-US"/>
        </w:rPr>
        <w:t xml:space="preserve"> Плановый объем реализации газа составит </w:t>
      </w:r>
      <w:r w:rsidRPr="0007558F">
        <w:rPr>
          <w:snapToGrid w:val="0"/>
          <w:sz w:val="28"/>
          <w:szCs w:val="28"/>
          <w:lang w:eastAsia="en-US"/>
        </w:rPr>
        <w:br/>
        <w:t xml:space="preserve">103 тонны. </w:t>
      </w:r>
    </w:p>
    <w:p w14:paraId="78E621CC" w14:textId="77777777" w:rsidR="0007558F" w:rsidRPr="0007558F" w:rsidRDefault="0007558F" w:rsidP="0007558F">
      <w:pPr>
        <w:ind w:firstLine="709"/>
        <w:jc w:val="both"/>
        <w:rPr>
          <w:snapToGrid w:val="0"/>
          <w:sz w:val="28"/>
          <w:szCs w:val="28"/>
          <w:lang w:eastAsia="en-US"/>
        </w:rPr>
      </w:pPr>
      <w:r w:rsidRPr="0007558F">
        <w:rPr>
          <w:snapToGrid w:val="0"/>
          <w:sz w:val="28"/>
          <w:szCs w:val="28"/>
          <w:lang w:eastAsia="en-US"/>
        </w:rPr>
        <w:t xml:space="preserve">Предприятие приобретает сжиженный углеводородный газ </w:t>
      </w:r>
      <w:r w:rsidRPr="0007558F">
        <w:rPr>
          <w:snapToGrid w:val="0"/>
          <w:sz w:val="28"/>
          <w:szCs w:val="28"/>
          <w:lang w:eastAsia="en-US"/>
        </w:rPr>
        <w:br/>
        <w:t xml:space="preserve">у ООО «ДАВАС», на основании   договора на поставку сжиженного углеводородного газа № б/н от 30.12.2019, действующий до 30.12.2020 </w:t>
      </w:r>
      <w:r w:rsidRPr="0007558F">
        <w:rPr>
          <w:snapToGrid w:val="0"/>
          <w:sz w:val="28"/>
          <w:szCs w:val="28"/>
          <w:lang w:eastAsia="en-US"/>
        </w:rPr>
        <w:br/>
        <w:t xml:space="preserve">с </w:t>
      </w:r>
      <w:proofErr w:type="spellStart"/>
      <w:r w:rsidRPr="0007558F">
        <w:rPr>
          <w:snapToGrid w:val="0"/>
          <w:sz w:val="28"/>
          <w:szCs w:val="28"/>
          <w:lang w:eastAsia="en-US"/>
        </w:rPr>
        <w:t>автопролонгацией</w:t>
      </w:r>
      <w:proofErr w:type="spellEnd"/>
      <w:r w:rsidRPr="0007558F">
        <w:rPr>
          <w:snapToGrid w:val="0"/>
          <w:sz w:val="28"/>
          <w:szCs w:val="28"/>
          <w:lang w:eastAsia="en-US"/>
        </w:rPr>
        <w:t xml:space="preserve"> (стр. 100 том 1).</w:t>
      </w:r>
    </w:p>
    <w:p w14:paraId="2FAB7D2E" w14:textId="77777777" w:rsidR="0007558F" w:rsidRPr="0007558F" w:rsidRDefault="0007558F" w:rsidP="0007558F">
      <w:pPr>
        <w:ind w:firstLine="709"/>
        <w:jc w:val="both"/>
        <w:rPr>
          <w:snapToGrid w:val="0"/>
          <w:sz w:val="28"/>
          <w:szCs w:val="28"/>
          <w:lang w:eastAsia="en-US"/>
        </w:rPr>
      </w:pPr>
      <w:r w:rsidRPr="0007558F">
        <w:rPr>
          <w:snapToGrid w:val="0"/>
          <w:sz w:val="28"/>
          <w:szCs w:val="28"/>
          <w:lang w:eastAsia="en-US"/>
        </w:rPr>
        <w:t xml:space="preserve">В соответствии с пунктом 30.1. Методических указаний, эксперты рассчитали среднегодовое значение единицы сжиженного газа по состоянию на 27.06.2022, на основании расстояния железнодорожного маршрута, определенного на сайте международного железнодорожного экспедитора </w:t>
      </w:r>
      <w:hyperlink r:id="rId13" w:history="1">
        <w:r w:rsidRPr="0007558F">
          <w:rPr>
            <w:snapToGrid w:val="0"/>
            <w:color w:val="0000FF"/>
            <w:sz w:val="28"/>
            <w:szCs w:val="28"/>
            <w:u w:val="single"/>
            <w:lang w:eastAsia="en-US"/>
          </w:rPr>
          <w:t>https://glogist.ru/</w:t>
        </w:r>
      </w:hyperlink>
      <w:r w:rsidRPr="0007558F">
        <w:rPr>
          <w:snapToGrid w:val="0"/>
          <w:sz w:val="28"/>
          <w:szCs w:val="28"/>
          <w:lang w:eastAsia="en-US"/>
        </w:rPr>
        <w:t xml:space="preserve"> ст. </w:t>
      </w:r>
      <w:proofErr w:type="spellStart"/>
      <w:r w:rsidRPr="0007558F">
        <w:rPr>
          <w:snapToGrid w:val="0"/>
          <w:sz w:val="28"/>
          <w:szCs w:val="28"/>
          <w:lang w:eastAsia="en-US"/>
        </w:rPr>
        <w:t>Войновка</w:t>
      </w:r>
      <w:proofErr w:type="spellEnd"/>
      <w:r w:rsidRPr="0007558F">
        <w:rPr>
          <w:snapToGrid w:val="0"/>
          <w:sz w:val="28"/>
          <w:szCs w:val="28"/>
          <w:lang w:eastAsia="en-US"/>
        </w:rPr>
        <w:t xml:space="preserve"> – Новосибирск 1191 км, в размере 25 653 руб./т (без НДС).</w:t>
      </w:r>
    </w:p>
    <w:p w14:paraId="60EE211B" w14:textId="77777777" w:rsidR="0007558F" w:rsidRPr="0007558F" w:rsidRDefault="0007558F" w:rsidP="0007558F">
      <w:pPr>
        <w:ind w:firstLine="709"/>
        <w:jc w:val="both"/>
        <w:rPr>
          <w:snapToGrid w:val="0"/>
          <w:sz w:val="28"/>
          <w:szCs w:val="28"/>
          <w:lang w:eastAsia="en-US"/>
        </w:rPr>
      </w:pPr>
      <w:r w:rsidRPr="0007558F">
        <w:rPr>
          <w:snapToGrid w:val="0"/>
          <w:sz w:val="28"/>
          <w:szCs w:val="28"/>
          <w:lang w:eastAsia="en-US"/>
        </w:rPr>
        <w:t xml:space="preserve">Экономически обоснованные расходы по данной статье составляют: </w:t>
      </w:r>
      <w:r w:rsidRPr="0007558F">
        <w:rPr>
          <w:snapToGrid w:val="0"/>
          <w:sz w:val="28"/>
          <w:szCs w:val="28"/>
          <w:lang w:eastAsia="en-US"/>
        </w:rPr>
        <w:br/>
        <w:t xml:space="preserve">25 653 руб./т × 103 т × 0,975 (ИПЦ на газ) ÷ 1000 = </w:t>
      </w:r>
      <w:r w:rsidRPr="0007558F">
        <w:rPr>
          <w:b/>
          <w:bCs/>
          <w:snapToGrid w:val="0"/>
          <w:sz w:val="28"/>
          <w:szCs w:val="28"/>
          <w:lang w:eastAsia="en-US"/>
        </w:rPr>
        <w:t>2 576 тыс. руб.</w:t>
      </w:r>
      <w:r w:rsidRPr="0007558F">
        <w:rPr>
          <w:snapToGrid w:val="0"/>
          <w:sz w:val="28"/>
          <w:szCs w:val="28"/>
          <w:lang w:eastAsia="en-US"/>
        </w:rPr>
        <w:t xml:space="preserve">, </w:t>
      </w:r>
      <w:r w:rsidRPr="0007558F">
        <w:rPr>
          <w:snapToGrid w:val="0"/>
          <w:sz w:val="28"/>
          <w:szCs w:val="28"/>
          <w:lang w:eastAsia="en-US"/>
        </w:rPr>
        <w:br/>
        <w:t>и предлагается к включению в плановую выручку от реализации сжиженного газа населению на 2023 год.</w:t>
      </w:r>
    </w:p>
    <w:p w14:paraId="2A78E905" w14:textId="77777777" w:rsidR="0007558F" w:rsidRPr="0007558F" w:rsidRDefault="0007558F" w:rsidP="0007558F">
      <w:pPr>
        <w:ind w:firstLine="709"/>
        <w:contextualSpacing/>
        <w:jc w:val="both"/>
        <w:rPr>
          <w:snapToGrid w:val="0"/>
          <w:sz w:val="28"/>
          <w:szCs w:val="28"/>
        </w:rPr>
      </w:pPr>
      <w:r w:rsidRPr="0007558F">
        <w:rPr>
          <w:snapToGrid w:val="0"/>
          <w:sz w:val="28"/>
          <w:szCs w:val="28"/>
        </w:rPr>
        <w:t xml:space="preserve">Расходы в размере </w:t>
      </w:r>
      <w:r w:rsidRPr="0007558F">
        <w:rPr>
          <w:b/>
          <w:bCs/>
          <w:snapToGrid w:val="0"/>
          <w:sz w:val="28"/>
          <w:szCs w:val="28"/>
        </w:rPr>
        <w:t>643 тыс. руб.</w:t>
      </w:r>
      <w:r w:rsidRPr="0007558F">
        <w:rPr>
          <w:snapToGrid w:val="0"/>
          <w:sz w:val="28"/>
          <w:szCs w:val="28"/>
        </w:rPr>
        <w:t xml:space="preserve">, не подтвержденные предприятием документально, подлежат исключению из плановой выручки на 2023 год, </w:t>
      </w:r>
      <w:r w:rsidRPr="0007558F">
        <w:rPr>
          <w:snapToGrid w:val="0"/>
          <w:sz w:val="28"/>
          <w:szCs w:val="28"/>
        </w:rPr>
        <w:br/>
        <w:t>как экономически необоснованные.</w:t>
      </w:r>
    </w:p>
    <w:p w14:paraId="7B9020FB" w14:textId="77777777" w:rsidR="0007558F" w:rsidRPr="0007558F" w:rsidRDefault="0007558F" w:rsidP="0007558F">
      <w:pPr>
        <w:ind w:firstLine="709"/>
        <w:jc w:val="both"/>
        <w:rPr>
          <w:snapToGrid w:val="0"/>
          <w:color w:val="FF0000"/>
          <w:sz w:val="28"/>
          <w:szCs w:val="28"/>
          <w:lang w:eastAsia="en-US"/>
        </w:rPr>
      </w:pPr>
    </w:p>
    <w:p w14:paraId="634E37EA" w14:textId="77777777" w:rsidR="0007558F" w:rsidRPr="0007558F" w:rsidRDefault="0007558F" w:rsidP="0007558F">
      <w:pPr>
        <w:keepNext/>
        <w:keepLines/>
        <w:jc w:val="center"/>
        <w:outlineLvl w:val="1"/>
        <w:rPr>
          <w:rFonts w:eastAsia="Calibri"/>
          <w:b/>
          <w:sz w:val="28"/>
          <w:szCs w:val="28"/>
          <w:lang w:eastAsia="en-US"/>
        </w:rPr>
      </w:pPr>
      <w:r w:rsidRPr="0007558F">
        <w:rPr>
          <w:rFonts w:eastAsia="Calibri"/>
          <w:b/>
          <w:sz w:val="28"/>
          <w:szCs w:val="28"/>
          <w:lang w:eastAsia="en-US"/>
        </w:rPr>
        <w:t>Амортизация основных средств</w:t>
      </w:r>
    </w:p>
    <w:p w14:paraId="4AC3FA3A" w14:textId="77777777" w:rsidR="0007558F" w:rsidRPr="0007558F" w:rsidRDefault="0007558F" w:rsidP="0007558F">
      <w:pPr>
        <w:autoSpaceDE w:val="0"/>
        <w:autoSpaceDN w:val="0"/>
        <w:adjustRightInd w:val="0"/>
        <w:ind w:firstLine="709"/>
        <w:jc w:val="both"/>
        <w:rPr>
          <w:snapToGrid w:val="0"/>
          <w:sz w:val="28"/>
          <w:szCs w:val="28"/>
          <w:lang w:eastAsia="en-US"/>
        </w:rPr>
      </w:pPr>
    </w:p>
    <w:p w14:paraId="5B636453" w14:textId="77777777" w:rsidR="0007558F" w:rsidRPr="0007558F" w:rsidRDefault="0007558F" w:rsidP="0007558F">
      <w:pPr>
        <w:tabs>
          <w:tab w:val="left" w:pos="0"/>
        </w:tabs>
        <w:ind w:firstLine="709"/>
        <w:contextualSpacing/>
        <w:jc w:val="both"/>
        <w:rPr>
          <w:i/>
          <w:snapToGrid w:val="0"/>
          <w:sz w:val="28"/>
          <w:szCs w:val="28"/>
        </w:rPr>
      </w:pPr>
      <w:r w:rsidRPr="0007558F">
        <w:rPr>
          <w:snapToGrid w:val="0"/>
          <w:sz w:val="28"/>
          <w:szCs w:val="28"/>
        </w:rPr>
        <w:t xml:space="preserve">По данной статье регулируемой организацией заявлены расходы </w:t>
      </w:r>
      <w:r w:rsidRPr="0007558F">
        <w:rPr>
          <w:snapToGrid w:val="0"/>
          <w:sz w:val="28"/>
          <w:szCs w:val="28"/>
        </w:rPr>
        <w:br/>
        <w:t xml:space="preserve">в размере </w:t>
      </w:r>
      <w:r w:rsidRPr="0007558F">
        <w:rPr>
          <w:b/>
          <w:bCs/>
          <w:snapToGrid w:val="0"/>
          <w:sz w:val="28"/>
          <w:szCs w:val="28"/>
        </w:rPr>
        <w:t>400 тыс. руб.</w:t>
      </w:r>
      <w:r w:rsidRPr="0007558F">
        <w:rPr>
          <w:snapToGrid w:val="0"/>
          <w:sz w:val="28"/>
          <w:szCs w:val="28"/>
        </w:rPr>
        <w:t xml:space="preserve"> </w:t>
      </w:r>
    </w:p>
    <w:p w14:paraId="0F0CBB84" w14:textId="77777777" w:rsidR="0007558F" w:rsidRPr="0007558F" w:rsidRDefault="0007558F" w:rsidP="0007558F">
      <w:pPr>
        <w:tabs>
          <w:tab w:val="left" w:pos="0"/>
        </w:tabs>
        <w:ind w:firstLine="709"/>
        <w:contextualSpacing/>
        <w:jc w:val="both"/>
        <w:rPr>
          <w:snapToGrid w:val="0"/>
          <w:sz w:val="28"/>
          <w:szCs w:val="28"/>
        </w:rPr>
      </w:pPr>
      <w:r w:rsidRPr="0007558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68277FD" w14:textId="77777777" w:rsidR="0007558F" w:rsidRPr="0007558F" w:rsidRDefault="0007558F" w:rsidP="0007558F">
      <w:pPr>
        <w:tabs>
          <w:tab w:val="left" w:pos="0"/>
        </w:tabs>
        <w:ind w:firstLine="709"/>
        <w:contextualSpacing/>
        <w:jc w:val="both"/>
        <w:rPr>
          <w:snapToGrid w:val="0"/>
          <w:sz w:val="28"/>
          <w:szCs w:val="28"/>
        </w:rPr>
      </w:pPr>
      <w:r w:rsidRPr="0007558F">
        <w:rPr>
          <w:snapToGrid w:val="0"/>
          <w:sz w:val="28"/>
          <w:szCs w:val="28"/>
        </w:rPr>
        <w:t xml:space="preserve">Ведомость амортизации ОС за 2023 года в разрезе участков </w:t>
      </w:r>
      <w:r w:rsidRPr="0007558F">
        <w:rPr>
          <w:snapToGrid w:val="0"/>
          <w:sz w:val="28"/>
          <w:szCs w:val="28"/>
        </w:rPr>
        <w:br/>
        <w:t xml:space="preserve">г. Кемерово, Кемеровский, Яшкинский и </w:t>
      </w:r>
      <w:proofErr w:type="spellStart"/>
      <w:r w:rsidRPr="0007558F">
        <w:rPr>
          <w:snapToGrid w:val="0"/>
          <w:sz w:val="28"/>
          <w:szCs w:val="28"/>
        </w:rPr>
        <w:t>Тайгинский</w:t>
      </w:r>
      <w:proofErr w:type="spellEnd"/>
      <w:r w:rsidRPr="0007558F">
        <w:rPr>
          <w:snapToGrid w:val="0"/>
          <w:sz w:val="28"/>
          <w:szCs w:val="28"/>
        </w:rPr>
        <w:t xml:space="preserve"> муниципальных округов (</w:t>
      </w:r>
      <w:proofErr w:type="spellStart"/>
      <w:r w:rsidRPr="0007558F">
        <w:rPr>
          <w:snapToGrid w:val="0"/>
          <w:sz w:val="28"/>
          <w:szCs w:val="28"/>
        </w:rPr>
        <w:t>вх</w:t>
      </w:r>
      <w:proofErr w:type="spellEnd"/>
      <w:r w:rsidRPr="0007558F">
        <w:rPr>
          <w:snapToGrid w:val="0"/>
          <w:sz w:val="28"/>
          <w:szCs w:val="28"/>
        </w:rPr>
        <w:t xml:space="preserve">. от 27.07.2022 № 4584) на сумму 84 тыс. руб. Согласно Федерального закона от 06.12.2011 № 402 ФЗ «О бухгалтерском учете» начиная с 2022 года организация должна применять Федеральный стандарт ФСБУ № 6/2020 «Основные средства». В связи с эти организация перечитала сроки полезного действия на полностью </w:t>
      </w:r>
      <w:proofErr w:type="spellStart"/>
      <w:r w:rsidRPr="0007558F">
        <w:rPr>
          <w:snapToGrid w:val="0"/>
          <w:sz w:val="28"/>
          <w:szCs w:val="28"/>
        </w:rPr>
        <w:t>самортизированные</w:t>
      </w:r>
      <w:proofErr w:type="spellEnd"/>
      <w:r w:rsidRPr="0007558F">
        <w:rPr>
          <w:snapToGrid w:val="0"/>
          <w:sz w:val="28"/>
          <w:szCs w:val="28"/>
        </w:rPr>
        <w:t xml:space="preserve"> основные средства, которые учувствуют в процессе производства.</w:t>
      </w:r>
    </w:p>
    <w:p w14:paraId="0642183B" w14:textId="77777777" w:rsidR="0007558F" w:rsidRPr="0007558F" w:rsidRDefault="0007558F" w:rsidP="0007558F">
      <w:pPr>
        <w:tabs>
          <w:tab w:val="left" w:pos="0"/>
        </w:tabs>
        <w:ind w:firstLine="709"/>
        <w:contextualSpacing/>
        <w:jc w:val="both"/>
        <w:rPr>
          <w:snapToGrid w:val="0"/>
          <w:sz w:val="28"/>
          <w:szCs w:val="28"/>
        </w:rPr>
      </w:pPr>
      <w:r w:rsidRPr="0007558F">
        <w:rPr>
          <w:snapToGrid w:val="0"/>
          <w:sz w:val="28"/>
          <w:szCs w:val="28"/>
        </w:rPr>
        <w:t xml:space="preserve">Расшифровка статьи «амортизация» в пояснительной записке факт </w:t>
      </w:r>
      <w:r w:rsidRPr="0007558F">
        <w:rPr>
          <w:snapToGrid w:val="0"/>
          <w:sz w:val="28"/>
          <w:szCs w:val="28"/>
        </w:rPr>
        <w:br/>
        <w:t xml:space="preserve">за 2021 год в разрезе амортизации по счету 26, относящуюся </w:t>
      </w:r>
      <w:r w:rsidRPr="0007558F">
        <w:rPr>
          <w:snapToGrid w:val="0"/>
          <w:sz w:val="28"/>
          <w:szCs w:val="28"/>
        </w:rPr>
        <w:br/>
        <w:t>на регулируемую деятельность (стр. 124 том 1) на сумму 190 тыс. руб.</w:t>
      </w:r>
    </w:p>
    <w:p w14:paraId="30A83187" w14:textId="77777777" w:rsidR="0007558F" w:rsidRPr="0007558F" w:rsidRDefault="0007558F" w:rsidP="0007558F">
      <w:pPr>
        <w:tabs>
          <w:tab w:val="left" w:pos="0"/>
        </w:tabs>
        <w:ind w:firstLine="709"/>
        <w:contextualSpacing/>
        <w:jc w:val="both"/>
        <w:rPr>
          <w:snapToGrid w:val="0"/>
          <w:sz w:val="28"/>
          <w:szCs w:val="28"/>
        </w:rPr>
      </w:pPr>
      <w:r w:rsidRPr="0007558F">
        <w:rPr>
          <w:snapToGrid w:val="0"/>
          <w:sz w:val="28"/>
          <w:szCs w:val="28"/>
        </w:rPr>
        <w:t>Ведомость амортизации ОС за 2021 года в разрезе общехозяйственных затрат (стр. 120 том 1) на сумму 234 тыс. руб. Доля затрат, относящаяся на регулируемый вид деятельности 81 % (190 тыс. руб. ÷ 234 тыс. руб.).</w:t>
      </w:r>
    </w:p>
    <w:p w14:paraId="3F80D452" w14:textId="77777777" w:rsidR="0007558F" w:rsidRPr="0007558F" w:rsidRDefault="0007558F" w:rsidP="0007558F">
      <w:pPr>
        <w:tabs>
          <w:tab w:val="left" w:pos="0"/>
        </w:tabs>
        <w:ind w:firstLine="709"/>
        <w:contextualSpacing/>
        <w:jc w:val="both"/>
        <w:rPr>
          <w:snapToGrid w:val="0"/>
          <w:sz w:val="28"/>
          <w:szCs w:val="28"/>
        </w:rPr>
      </w:pPr>
      <w:r w:rsidRPr="0007558F">
        <w:rPr>
          <w:snapToGrid w:val="0"/>
          <w:sz w:val="28"/>
          <w:szCs w:val="28"/>
        </w:rPr>
        <w:t>Ведомость амортизации ОС за 2023 года в разрезе общехозяйственных затрат (</w:t>
      </w:r>
      <w:proofErr w:type="spellStart"/>
      <w:r w:rsidRPr="0007558F">
        <w:rPr>
          <w:snapToGrid w:val="0"/>
          <w:sz w:val="28"/>
          <w:szCs w:val="28"/>
        </w:rPr>
        <w:t>вх</w:t>
      </w:r>
      <w:proofErr w:type="spellEnd"/>
      <w:r w:rsidRPr="0007558F">
        <w:rPr>
          <w:snapToGrid w:val="0"/>
          <w:sz w:val="28"/>
          <w:szCs w:val="28"/>
        </w:rPr>
        <w:t>. от 27.07.2022 № 4584) на сумму 195 тыс. руб.</w:t>
      </w:r>
    </w:p>
    <w:p w14:paraId="4C5E242E" w14:textId="77777777" w:rsidR="0007558F" w:rsidRPr="0007558F" w:rsidRDefault="0007558F" w:rsidP="0007558F">
      <w:pPr>
        <w:tabs>
          <w:tab w:val="left" w:pos="0"/>
        </w:tabs>
        <w:ind w:firstLine="709"/>
        <w:contextualSpacing/>
        <w:jc w:val="both"/>
        <w:rPr>
          <w:snapToGrid w:val="0"/>
          <w:sz w:val="28"/>
          <w:szCs w:val="28"/>
        </w:rPr>
      </w:pPr>
      <w:r w:rsidRPr="0007558F">
        <w:rPr>
          <w:snapToGrid w:val="0"/>
          <w:sz w:val="28"/>
          <w:szCs w:val="28"/>
        </w:rPr>
        <w:t>Амортизация, относящаяся на регулируемую деятельность, в разрезе общехозяйственных затрат на 2023 год составила 158 тыс. руб. (195 тыс. руб.  × 81 %).</w:t>
      </w:r>
    </w:p>
    <w:p w14:paraId="529EE31C" w14:textId="77777777" w:rsidR="0007558F" w:rsidRPr="0007558F" w:rsidRDefault="0007558F" w:rsidP="0007558F">
      <w:pPr>
        <w:tabs>
          <w:tab w:val="left" w:pos="0"/>
        </w:tabs>
        <w:ind w:firstLine="709"/>
        <w:contextualSpacing/>
        <w:jc w:val="both"/>
        <w:rPr>
          <w:snapToGrid w:val="0"/>
          <w:sz w:val="28"/>
          <w:szCs w:val="28"/>
        </w:rPr>
      </w:pPr>
      <w:r w:rsidRPr="0007558F">
        <w:rPr>
          <w:snapToGrid w:val="0"/>
          <w:sz w:val="28"/>
          <w:szCs w:val="28"/>
        </w:rPr>
        <w:t xml:space="preserve">Экономически обоснованная величина амортизационных отчислений составляет </w:t>
      </w:r>
      <w:r w:rsidRPr="0007558F">
        <w:rPr>
          <w:b/>
          <w:bCs/>
          <w:snapToGrid w:val="0"/>
          <w:sz w:val="28"/>
          <w:szCs w:val="28"/>
        </w:rPr>
        <w:t xml:space="preserve">160 тыс. руб. </w:t>
      </w:r>
      <w:r w:rsidRPr="0007558F">
        <w:rPr>
          <w:snapToGrid w:val="0"/>
          <w:sz w:val="28"/>
          <w:szCs w:val="28"/>
        </w:rPr>
        <w:t>((84 тыс. руб. + 158 тыс. руб.) × 0,66).</w:t>
      </w:r>
    </w:p>
    <w:p w14:paraId="347B8051" w14:textId="77777777" w:rsidR="0007558F" w:rsidRPr="0007558F" w:rsidRDefault="0007558F" w:rsidP="0007558F">
      <w:pPr>
        <w:ind w:firstLine="709"/>
        <w:contextualSpacing/>
        <w:jc w:val="both"/>
        <w:rPr>
          <w:snapToGrid w:val="0"/>
          <w:sz w:val="28"/>
          <w:szCs w:val="28"/>
        </w:rPr>
      </w:pPr>
      <w:r w:rsidRPr="0007558F">
        <w:rPr>
          <w:snapToGrid w:val="0"/>
          <w:sz w:val="28"/>
          <w:szCs w:val="28"/>
        </w:rPr>
        <w:t xml:space="preserve">Расходы в размере </w:t>
      </w:r>
      <w:r w:rsidRPr="0007558F">
        <w:rPr>
          <w:b/>
          <w:bCs/>
          <w:snapToGrid w:val="0"/>
          <w:sz w:val="28"/>
          <w:szCs w:val="28"/>
        </w:rPr>
        <w:t>240 тыс. руб.</w:t>
      </w:r>
      <w:r w:rsidRPr="0007558F">
        <w:rPr>
          <w:snapToGrid w:val="0"/>
          <w:sz w:val="28"/>
          <w:szCs w:val="28"/>
        </w:rPr>
        <w:t xml:space="preserve">, не подтвержденные предприятием документально, подлежат исключению из плановой выручки на 2023 год, </w:t>
      </w:r>
      <w:r w:rsidRPr="0007558F">
        <w:rPr>
          <w:snapToGrid w:val="0"/>
          <w:sz w:val="28"/>
          <w:szCs w:val="28"/>
        </w:rPr>
        <w:br/>
        <w:t>как экономически необоснованные.</w:t>
      </w:r>
    </w:p>
    <w:p w14:paraId="00F6606C" w14:textId="77777777" w:rsidR="0007558F" w:rsidRPr="0007558F" w:rsidRDefault="0007558F" w:rsidP="0007558F">
      <w:pPr>
        <w:ind w:firstLine="709"/>
        <w:contextualSpacing/>
        <w:jc w:val="both"/>
        <w:rPr>
          <w:snapToGrid w:val="0"/>
          <w:sz w:val="28"/>
          <w:szCs w:val="28"/>
        </w:rPr>
      </w:pPr>
    </w:p>
    <w:p w14:paraId="06DDBD2B" w14:textId="77777777" w:rsidR="0007558F" w:rsidRPr="0007558F" w:rsidRDefault="0007558F" w:rsidP="0007558F">
      <w:pPr>
        <w:keepNext/>
        <w:keepLines/>
        <w:jc w:val="center"/>
        <w:outlineLvl w:val="1"/>
        <w:rPr>
          <w:rFonts w:eastAsia="Calibri"/>
          <w:b/>
          <w:sz w:val="28"/>
          <w:szCs w:val="28"/>
          <w:lang w:eastAsia="en-US"/>
        </w:rPr>
      </w:pPr>
      <w:r w:rsidRPr="0007558F">
        <w:rPr>
          <w:rFonts w:eastAsia="Calibri"/>
          <w:b/>
          <w:sz w:val="28"/>
          <w:szCs w:val="28"/>
          <w:lang w:eastAsia="en-US"/>
        </w:rPr>
        <w:t>Аренда прочего имущества</w:t>
      </w:r>
    </w:p>
    <w:p w14:paraId="03AEDB5D" w14:textId="77777777" w:rsidR="0007558F" w:rsidRPr="0007558F" w:rsidRDefault="0007558F" w:rsidP="0007558F">
      <w:pPr>
        <w:rPr>
          <w:snapToGrid w:val="0"/>
          <w:sz w:val="28"/>
          <w:szCs w:val="28"/>
          <w:lang w:eastAsia="en-US"/>
        </w:rPr>
      </w:pPr>
    </w:p>
    <w:p w14:paraId="66223B5D" w14:textId="77777777" w:rsidR="0007558F" w:rsidRPr="0007558F" w:rsidRDefault="0007558F" w:rsidP="0007558F">
      <w:pPr>
        <w:tabs>
          <w:tab w:val="left" w:pos="1890"/>
        </w:tabs>
        <w:ind w:firstLine="851"/>
        <w:jc w:val="both"/>
        <w:rPr>
          <w:snapToGrid w:val="0"/>
          <w:sz w:val="28"/>
          <w:szCs w:val="28"/>
        </w:rPr>
      </w:pPr>
      <w:r w:rsidRPr="0007558F">
        <w:rPr>
          <w:snapToGrid w:val="0"/>
          <w:sz w:val="28"/>
          <w:szCs w:val="28"/>
        </w:rPr>
        <w:t xml:space="preserve">По данной статье предприятием планируются расходы в размере </w:t>
      </w:r>
      <w:r w:rsidRPr="0007558F">
        <w:rPr>
          <w:snapToGrid w:val="0"/>
          <w:sz w:val="28"/>
          <w:szCs w:val="28"/>
        </w:rPr>
        <w:br/>
      </w:r>
      <w:r w:rsidRPr="0007558F">
        <w:rPr>
          <w:b/>
          <w:bCs/>
          <w:snapToGrid w:val="0"/>
          <w:sz w:val="28"/>
          <w:szCs w:val="28"/>
        </w:rPr>
        <w:t>53 тыс. руб.</w:t>
      </w:r>
      <w:r w:rsidRPr="0007558F">
        <w:rPr>
          <w:snapToGrid w:val="0"/>
          <w:sz w:val="28"/>
          <w:szCs w:val="28"/>
        </w:rPr>
        <w:t xml:space="preserve"> </w:t>
      </w:r>
    </w:p>
    <w:p w14:paraId="4A4C464C" w14:textId="77777777" w:rsidR="0007558F" w:rsidRPr="0007558F" w:rsidRDefault="0007558F" w:rsidP="0007558F">
      <w:pPr>
        <w:tabs>
          <w:tab w:val="left" w:pos="1890"/>
        </w:tabs>
        <w:ind w:firstLine="851"/>
        <w:jc w:val="both"/>
        <w:rPr>
          <w:snapToGrid w:val="0"/>
          <w:sz w:val="28"/>
          <w:szCs w:val="28"/>
        </w:rPr>
      </w:pPr>
      <w:r w:rsidRPr="0007558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B31BC28" w14:textId="77777777" w:rsidR="0007558F" w:rsidRPr="0007558F" w:rsidRDefault="0007558F" w:rsidP="0007558F">
      <w:pPr>
        <w:ind w:firstLine="851"/>
        <w:jc w:val="both"/>
        <w:rPr>
          <w:snapToGrid w:val="0"/>
          <w:sz w:val="28"/>
          <w:szCs w:val="28"/>
        </w:rPr>
      </w:pPr>
      <w:r w:rsidRPr="0007558F">
        <w:rPr>
          <w:snapToGrid w:val="0"/>
          <w:sz w:val="28"/>
          <w:szCs w:val="28"/>
        </w:rPr>
        <w:lastRenderedPageBreak/>
        <w:t xml:space="preserve">Договор аренды земельного участка № 508 от 11.07.2016, заключенный с КУМИ ТГО на аренду земельного участка по адресу: Кемеровская область, г. Тайга, ул. Молокова, 31А, действующий </w:t>
      </w:r>
      <w:r w:rsidRPr="0007558F">
        <w:rPr>
          <w:snapToGrid w:val="0"/>
          <w:sz w:val="28"/>
          <w:szCs w:val="28"/>
        </w:rPr>
        <w:br/>
        <w:t xml:space="preserve">до неопределенного срока. Протокол расчета арендной платы на 2021 год </w:t>
      </w:r>
      <w:r w:rsidRPr="0007558F">
        <w:rPr>
          <w:snapToGrid w:val="0"/>
          <w:sz w:val="28"/>
          <w:szCs w:val="28"/>
        </w:rPr>
        <w:br/>
        <w:t>к договору аренды земельного участка № 508 от 11.07.2016</w:t>
      </w:r>
      <w:r w:rsidRPr="0007558F">
        <w:rPr>
          <w:snapToGrid w:val="0"/>
          <w:sz w:val="28"/>
          <w:szCs w:val="28"/>
        </w:rPr>
        <w:br/>
        <w:t xml:space="preserve">(стр. 132 том 1). </w:t>
      </w:r>
    </w:p>
    <w:p w14:paraId="6E0C2F9B" w14:textId="77777777" w:rsidR="0007558F" w:rsidRPr="0007558F" w:rsidRDefault="0007558F" w:rsidP="0007558F">
      <w:pPr>
        <w:ind w:firstLine="851"/>
        <w:jc w:val="both"/>
        <w:rPr>
          <w:snapToGrid w:val="0"/>
          <w:sz w:val="28"/>
          <w:szCs w:val="28"/>
        </w:rPr>
      </w:pPr>
      <w:r w:rsidRPr="0007558F">
        <w:rPr>
          <w:snapToGrid w:val="0"/>
          <w:sz w:val="28"/>
          <w:szCs w:val="28"/>
        </w:rPr>
        <w:t xml:space="preserve">Оборотно-сальдовая ведомость по счету 20 за 2021 г. </w:t>
      </w:r>
      <w:r w:rsidRPr="0007558F">
        <w:rPr>
          <w:snapToGrid w:val="0"/>
          <w:sz w:val="28"/>
          <w:szCs w:val="28"/>
        </w:rPr>
        <w:br/>
        <w:t>в размере затрат на аренду (стр.13 том 1) на сумму 50 тыс. руб.</w:t>
      </w:r>
    </w:p>
    <w:p w14:paraId="648B4EDC" w14:textId="77777777" w:rsidR="0007558F" w:rsidRPr="0007558F" w:rsidRDefault="0007558F" w:rsidP="0007558F">
      <w:pPr>
        <w:ind w:firstLine="851"/>
        <w:jc w:val="both"/>
        <w:rPr>
          <w:snapToGrid w:val="0"/>
          <w:sz w:val="28"/>
          <w:szCs w:val="28"/>
        </w:rPr>
      </w:pPr>
      <w:r w:rsidRPr="0007558F">
        <w:rPr>
          <w:snapToGrid w:val="0"/>
          <w:sz w:val="28"/>
          <w:szCs w:val="28"/>
          <w:lang w:eastAsia="en-US"/>
        </w:rPr>
        <w:t xml:space="preserve">Экономически обоснованные расходы по данной статье составляют </w:t>
      </w:r>
      <w:r w:rsidRPr="0007558F">
        <w:rPr>
          <w:snapToGrid w:val="0"/>
          <w:sz w:val="28"/>
          <w:szCs w:val="28"/>
          <w:lang w:eastAsia="en-US"/>
        </w:rPr>
        <w:br/>
      </w:r>
      <w:r w:rsidRPr="0007558F">
        <w:rPr>
          <w:b/>
          <w:bCs/>
          <w:snapToGrid w:val="0"/>
          <w:sz w:val="28"/>
          <w:szCs w:val="28"/>
        </w:rPr>
        <w:t xml:space="preserve">54 тыс. руб. </w:t>
      </w:r>
      <w:r w:rsidRPr="0007558F">
        <w:rPr>
          <w:snapToGrid w:val="0"/>
          <w:sz w:val="28"/>
          <w:szCs w:val="28"/>
        </w:rPr>
        <w:t>(50 тыс. руб. × 0,043 × 0,040).</w:t>
      </w:r>
    </w:p>
    <w:p w14:paraId="4F5D2A02" w14:textId="77777777" w:rsidR="0007558F" w:rsidRPr="0007558F" w:rsidRDefault="0007558F" w:rsidP="0007558F">
      <w:pPr>
        <w:ind w:firstLine="709"/>
        <w:contextualSpacing/>
        <w:jc w:val="both"/>
        <w:rPr>
          <w:snapToGrid w:val="0"/>
          <w:sz w:val="28"/>
          <w:szCs w:val="28"/>
        </w:rPr>
      </w:pPr>
      <w:r w:rsidRPr="0007558F">
        <w:rPr>
          <w:snapToGrid w:val="0"/>
          <w:sz w:val="28"/>
          <w:szCs w:val="28"/>
        </w:rPr>
        <w:t xml:space="preserve">В связи с тем, что предложение предприятия на 2023 год по уровню затрат на аренду составляет </w:t>
      </w:r>
      <w:r w:rsidRPr="0007558F">
        <w:rPr>
          <w:b/>
          <w:bCs/>
          <w:snapToGrid w:val="0"/>
          <w:sz w:val="28"/>
          <w:szCs w:val="28"/>
        </w:rPr>
        <w:t>53 тыс. руб.</w:t>
      </w:r>
      <w:r w:rsidRPr="0007558F">
        <w:rPr>
          <w:snapToGrid w:val="0"/>
          <w:sz w:val="28"/>
          <w:szCs w:val="28"/>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442171A2" w14:textId="77777777" w:rsidR="0007558F" w:rsidRPr="0007558F" w:rsidRDefault="0007558F" w:rsidP="0007558F">
      <w:pPr>
        <w:ind w:firstLine="709"/>
        <w:contextualSpacing/>
        <w:jc w:val="both"/>
        <w:rPr>
          <w:snapToGrid w:val="0"/>
          <w:sz w:val="28"/>
          <w:szCs w:val="28"/>
        </w:rPr>
      </w:pPr>
      <w:r w:rsidRPr="0007558F">
        <w:rPr>
          <w:snapToGrid w:val="0"/>
          <w:sz w:val="28"/>
          <w:szCs w:val="28"/>
        </w:rPr>
        <w:t>Корректировка предложения предприятия отсутствует.</w:t>
      </w:r>
    </w:p>
    <w:p w14:paraId="521124B3" w14:textId="77777777" w:rsidR="0007558F" w:rsidRPr="0007558F" w:rsidRDefault="0007558F" w:rsidP="0007558F">
      <w:pPr>
        <w:ind w:firstLine="709"/>
        <w:contextualSpacing/>
        <w:jc w:val="both"/>
        <w:rPr>
          <w:snapToGrid w:val="0"/>
          <w:sz w:val="28"/>
          <w:szCs w:val="28"/>
          <w:lang w:eastAsia="en-US"/>
        </w:rPr>
      </w:pPr>
    </w:p>
    <w:p w14:paraId="76B9C07D" w14:textId="77777777" w:rsidR="0007558F" w:rsidRPr="0007558F" w:rsidRDefault="0007558F" w:rsidP="0007558F">
      <w:pPr>
        <w:keepNext/>
        <w:keepLines/>
        <w:jc w:val="center"/>
        <w:outlineLvl w:val="1"/>
        <w:rPr>
          <w:rFonts w:eastAsia="Calibri"/>
          <w:b/>
          <w:sz w:val="28"/>
          <w:szCs w:val="28"/>
          <w:lang w:eastAsia="en-US"/>
        </w:rPr>
      </w:pPr>
      <w:r w:rsidRPr="0007558F">
        <w:rPr>
          <w:rFonts w:eastAsia="Calibri"/>
          <w:b/>
          <w:sz w:val="28"/>
          <w:szCs w:val="28"/>
          <w:lang w:eastAsia="en-US"/>
        </w:rPr>
        <w:t>Налог на землю</w:t>
      </w:r>
    </w:p>
    <w:p w14:paraId="4F1A76F7" w14:textId="77777777" w:rsidR="0007558F" w:rsidRPr="0007558F" w:rsidRDefault="0007558F" w:rsidP="0007558F">
      <w:pPr>
        <w:rPr>
          <w:snapToGrid w:val="0"/>
          <w:sz w:val="28"/>
          <w:szCs w:val="28"/>
          <w:lang w:eastAsia="en-US"/>
        </w:rPr>
      </w:pPr>
    </w:p>
    <w:p w14:paraId="4552CFCD" w14:textId="77777777" w:rsidR="0007558F" w:rsidRPr="0007558F" w:rsidRDefault="0007558F" w:rsidP="0007558F">
      <w:pPr>
        <w:tabs>
          <w:tab w:val="left" w:pos="1890"/>
        </w:tabs>
        <w:ind w:firstLine="851"/>
        <w:jc w:val="both"/>
        <w:rPr>
          <w:snapToGrid w:val="0"/>
          <w:sz w:val="28"/>
          <w:szCs w:val="28"/>
        </w:rPr>
      </w:pPr>
      <w:r w:rsidRPr="0007558F">
        <w:rPr>
          <w:snapToGrid w:val="0"/>
          <w:sz w:val="28"/>
          <w:szCs w:val="28"/>
        </w:rPr>
        <w:t xml:space="preserve">По данной статье предприятием планируются расходы в размере </w:t>
      </w:r>
      <w:r w:rsidRPr="0007558F">
        <w:rPr>
          <w:snapToGrid w:val="0"/>
          <w:sz w:val="28"/>
          <w:szCs w:val="28"/>
        </w:rPr>
        <w:br/>
      </w:r>
      <w:r w:rsidRPr="0007558F">
        <w:rPr>
          <w:b/>
          <w:bCs/>
          <w:snapToGrid w:val="0"/>
          <w:sz w:val="28"/>
          <w:szCs w:val="28"/>
        </w:rPr>
        <w:t>90 тыс. руб.</w:t>
      </w:r>
      <w:r w:rsidRPr="0007558F">
        <w:rPr>
          <w:snapToGrid w:val="0"/>
          <w:sz w:val="28"/>
          <w:szCs w:val="28"/>
        </w:rPr>
        <w:t xml:space="preserve"> </w:t>
      </w:r>
    </w:p>
    <w:p w14:paraId="14FABECC" w14:textId="77777777" w:rsidR="0007558F" w:rsidRPr="0007558F" w:rsidRDefault="0007558F" w:rsidP="0007558F">
      <w:pPr>
        <w:tabs>
          <w:tab w:val="left" w:pos="1890"/>
        </w:tabs>
        <w:ind w:firstLine="851"/>
        <w:jc w:val="both"/>
        <w:rPr>
          <w:snapToGrid w:val="0"/>
          <w:sz w:val="28"/>
          <w:szCs w:val="28"/>
        </w:rPr>
      </w:pPr>
      <w:r w:rsidRPr="0007558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72764AFC" w14:textId="77777777" w:rsidR="0007558F" w:rsidRPr="0007558F" w:rsidRDefault="0007558F" w:rsidP="0007558F">
      <w:pPr>
        <w:tabs>
          <w:tab w:val="left" w:pos="1890"/>
        </w:tabs>
        <w:ind w:firstLine="709"/>
        <w:jc w:val="both"/>
        <w:rPr>
          <w:snapToGrid w:val="0"/>
          <w:sz w:val="28"/>
          <w:szCs w:val="28"/>
          <w:lang w:eastAsia="en-US"/>
        </w:rPr>
      </w:pPr>
      <w:r w:rsidRPr="0007558F">
        <w:rPr>
          <w:snapToGrid w:val="0"/>
          <w:sz w:val="28"/>
          <w:szCs w:val="28"/>
        </w:rPr>
        <w:t xml:space="preserve">Оборотно-сальдовая ведомость по счету 20 за 2021 г. в размере земельного налога (стр. 13 том 1) на сумму 17 тыс. руб. </w:t>
      </w:r>
      <w:r w:rsidRPr="0007558F">
        <w:rPr>
          <w:snapToGrid w:val="0"/>
          <w:sz w:val="28"/>
          <w:szCs w:val="28"/>
          <w:lang w:eastAsia="en-US"/>
        </w:rPr>
        <w:t xml:space="preserve">С учетом доли затрат на потребительский рынок экономически обоснованные затраты на 2023 год составили </w:t>
      </w:r>
      <w:r w:rsidRPr="0007558F">
        <w:rPr>
          <w:b/>
          <w:bCs/>
          <w:snapToGrid w:val="0"/>
          <w:sz w:val="28"/>
          <w:szCs w:val="28"/>
          <w:lang w:eastAsia="en-US"/>
        </w:rPr>
        <w:t>11 руб.</w:t>
      </w:r>
      <w:r w:rsidRPr="0007558F">
        <w:rPr>
          <w:snapToGrid w:val="0"/>
          <w:sz w:val="28"/>
          <w:szCs w:val="28"/>
          <w:lang w:eastAsia="en-US"/>
        </w:rPr>
        <w:t xml:space="preserve"> (</w:t>
      </w:r>
      <w:r w:rsidRPr="0007558F">
        <w:rPr>
          <w:snapToGrid w:val="0"/>
          <w:sz w:val="28"/>
          <w:szCs w:val="28"/>
        </w:rPr>
        <w:t>17 тыс. руб.</w:t>
      </w:r>
      <w:r w:rsidRPr="0007558F">
        <w:rPr>
          <w:snapToGrid w:val="0"/>
          <w:sz w:val="28"/>
          <w:szCs w:val="28"/>
          <w:lang w:eastAsia="en-US"/>
        </w:rPr>
        <w:t xml:space="preserve"> × 0,66).</w:t>
      </w:r>
    </w:p>
    <w:p w14:paraId="3F278C33" w14:textId="77777777" w:rsidR="0007558F" w:rsidRPr="0007558F" w:rsidRDefault="0007558F" w:rsidP="0007558F">
      <w:pPr>
        <w:tabs>
          <w:tab w:val="left" w:pos="1890"/>
        </w:tabs>
        <w:ind w:firstLine="709"/>
        <w:jc w:val="both"/>
        <w:rPr>
          <w:snapToGrid w:val="0"/>
          <w:sz w:val="28"/>
          <w:szCs w:val="28"/>
          <w:lang w:eastAsia="en-US"/>
        </w:rPr>
      </w:pPr>
      <w:r w:rsidRPr="0007558F">
        <w:rPr>
          <w:snapToGrid w:val="0"/>
          <w:sz w:val="28"/>
          <w:szCs w:val="28"/>
        </w:rPr>
        <w:t xml:space="preserve">Расшифровка статьи «налоги» в пояснительной записке </w:t>
      </w:r>
      <w:r w:rsidRPr="0007558F">
        <w:rPr>
          <w:snapToGrid w:val="0"/>
          <w:sz w:val="28"/>
          <w:szCs w:val="28"/>
        </w:rPr>
        <w:br/>
        <w:t>АО «</w:t>
      </w:r>
      <w:proofErr w:type="spellStart"/>
      <w:r w:rsidRPr="0007558F">
        <w:rPr>
          <w:snapToGrid w:val="0"/>
          <w:sz w:val="28"/>
          <w:szCs w:val="28"/>
        </w:rPr>
        <w:t>Кемеровомежрайгаз</w:t>
      </w:r>
      <w:proofErr w:type="spellEnd"/>
      <w:r w:rsidRPr="0007558F">
        <w:rPr>
          <w:snapToGrid w:val="0"/>
          <w:sz w:val="28"/>
          <w:szCs w:val="28"/>
        </w:rPr>
        <w:t xml:space="preserve">» факт за 2021 год в разрезе земельного налога </w:t>
      </w:r>
      <w:r w:rsidRPr="0007558F">
        <w:rPr>
          <w:snapToGrid w:val="0"/>
          <w:sz w:val="28"/>
          <w:szCs w:val="28"/>
        </w:rPr>
        <w:br/>
        <w:t xml:space="preserve">по 26 счету (стр. 132 том 1) на сумму 72 тыс. руб. </w:t>
      </w:r>
      <w:r w:rsidRPr="0007558F">
        <w:rPr>
          <w:snapToGrid w:val="0"/>
          <w:sz w:val="28"/>
          <w:szCs w:val="28"/>
          <w:lang w:eastAsia="en-US"/>
        </w:rPr>
        <w:t xml:space="preserve">С учетом доли затрат </w:t>
      </w:r>
      <w:r w:rsidRPr="0007558F">
        <w:rPr>
          <w:snapToGrid w:val="0"/>
          <w:sz w:val="28"/>
          <w:szCs w:val="28"/>
          <w:lang w:eastAsia="en-US"/>
        </w:rPr>
        <w:br/>
        <w:t xml:space="preserve">на потребительский рынок экономически обоснованные затраты на 2023 год составили </w:t>
      </w:r>
      <w:r w:rsidRPr="0007558F">
        <w:rPr>
          <w:b/>
          <w:bCs/>
          <w:snapToGrid w:val="0"/>
          <w:sz w:val="28"/>
          <w:szCs w:val="28"/>
          <w:lang w:eastAsia="en-US"/>
        </w:rPr>
        <w:t>48 руб.</w:t>
      </w:r>
      <w:r w:rsidRPr="0007558F">
        <w:rPr>
          <w:snapToGrid w:val="0"/>
          <w:sz w:val="28"/>
          <w:szCs w:val="28"/>
          <w:lang w:eastAsia="en-US"/>
        </w:rPr>
        <w:t xml:space="preserve"> (</w:t>
      </w:r>
      <w:r w:rsidRPr="0007558F">
        <w:rPr>
          <w:snapToGrid w:val="0"/>
          <w:sz w:val="28"/>
          <w:szCs w:val="28"/>
        </w:rPr>
        <w:t>72 тыс. руб.</w:t>
      </w:r>
      <w:r w:rsidRPr="0007558F">
        <w:rPr>
          <w:snapToGrid w:val="0"/>
          <w:sz w:val="28"/>
          <w:szCs w:val="28"/>
          <w:lang w:eastAsia="en-US"/>
        </w:rPr>
        <w:t xml:space="preserve"> × 0,66).</w:t>
      </w:r>
    </w:p>
    <w:p w14:paraId="6B3A54AB" w14:textId="77777777" w:rsidR="0007558F" w:rsidRPr="0007558F" w:rsidRDefault="0007558F" w:rsidP="0007558F">
      <w:pPr>
        <w:tabs>
          <w:tab w:val="left" w:pos="1890"/>
        </w:tabs>
        <w:ind w:firstLine="709"/>
        <w:jc w:val="both"/>
        <w:rPr>
          <w:snapToGrid w:val="0"/>
          <w:sz w:val="28"/>
          <w:szCs w:val="28"/>
          <w:lang w:eastAsia="en-US"/>
        </w:rPr>
      </w:pPr>
      <w:r w:rsidRPr="0007558F">
        <w:rPr>
          <w:snapToGrid w:val="0"/>
          <w:sz w:val="28"/>
          <w:szCs w:val="28"/>
          <w:lang w:eastAsia="en-US"/>
        </w:rPr>
        <w:t xml:space="preserve">Экономически обоснованные расходы по данной статье составляют </w:t>
      </w:r>
      <w:r w:rsidRPr="0007558F">
        <w:rPr>
          <w:snapToGrid w:val="0"/>
          <w:sz w:val="28"/>
          <w:szCs w:val="28"/>
          <w:lang w:eastAsia="en-US"/>
        </w:rPr>
        <w:br/>
      </w:r>
      <w:r w:rsidRPr="0007558F">
        <w:rPr>
          <w:b/>
          <w:bCs/>
          <w:snapToGrid w:val="0"/>
          <w:sz w:val="28"/>
          <w:szCs w:val="28"/>
        </w:rPr>
        <w:t xml:space="preserve">59 тыс. руб. </w:t>
      </w:r>
      <w:r w:rsidRPr="0007558F">
        <w:rPr>
          <w:snapToGrid w:val="0"/>
          <w:sz w:val="28"/>
          <w:szCs w:val="28"/>
        </w:rPr>
        <w:t>(11 тыс. руб. + 48 тыс. руб.).</w:t>
      </w:r>
    </w:p>
    <w:p w14:paraId="37CF23A6" w14:textId="77777777" w:rsidR="0007558F" w:rsidRPr="0007558F" w:rsidRDefault="0007558F" w:rsidP="0007558F">
      <w:pPr>
        <w:tabs>
          <w:tab w:val="left" w:pos="0"/>
        </w:tabs>
        <w:ind w:firstLine="709"/>
        <w:contextualSpacing/>
        <w:jc w:val="both"/>
        <w:rPr>
          <w:snapToGrid w:val="0"/>
          <w:sz w:val="28"/>
          <w:szCs w:val="28"/>
          <w:lang w:eastAsia="en-US"/>
        </w:rPr>
      </w:pPr>
      <w:r w:rsidRPr="0007558F">
        <w:rPr>
          <w:snapToGrid w:val="0"/>
          <w:sz w:val="28"/>
          <w:szCs w:val="28"/>
          <w:lang w:eastAsia="en-US"/>
        </w:rPr>
        <w:t xml:space="preserve">Расходы в размере 31 тыс. руб., не подтвержденные предприятием документально, подлежат исключению из плановой выручки на 2023 год, </w:t>
      </w:r>
      <w:r w:rsidRPr="0007558F">
        <w:rPr>
          <w:snapToGrid w:val="0"/>
          <w:sz w:val="28"/>
          <w:szCs w:val="28"/>
          <w:lang w:eastAsia="en-US"/>
        </w:rPr>
        <w:br/>
        <w:t>как экономически необоснованные.</w:t>
      </w:r>
    </w:p>
    <w:p w14:paraId="20977724" w14:textId="77777777" w:rsidR="0007558F" w:rsidRPr="0007558F" w:rsidRDefault="0007558F" w:rsidP="0007558F">
      <w:pPr>
        <w:ind w:firstLine="709"/>
        <w:contextualSpacing/>
        <w:jc w:val="both"/>
        <w:rPr>
          <w:snapToGrid w:val="0"/>
          <w:sz w:val="28"/>
          <w:szCs w:val="28"/>
          <w:lang w:eastAsia="en-US"/>
        </w:rPr>
      </w:pPr>
    </w:p>
    <w:p w14:paraId="6DC25FC4" w14:textId="77777777" w:rsidR="0007558F" w:rsidRPr="0007558F" w:rsidRDefault="0007558F" w:rsidP="0007558F">
      <w:pPr>
        <w:keepNext/>
        <w:keepLines/>
        <w:jc w:val="center"/>
        <w:outlineLvl w:val="1"/>
        <w:rPr>
          <w:rFonts w:eastAsia="Calibri"/>
          <w:b/>
          <w:sz w:val="28"/>
          <w:szCs w:val="28"/>
          <w:lang w:eastAsia="en-US"/>
        </w:rPr>
      </w:pPr>
      <w:bookmarkStart w:id="34" w:name="_Toc21094951"/>
      <w:r w:rsidRPr="0007558F">
        <w:rPr>
          <w:rFonts w:eastAsia="Calibri"/>
          <w:b/>
          <w:sz w:val="28"/>
          <w:szCs w:val="28"/>
          <w:lang w:eastAsia="en-US"/>
        </w:rPr>
        <w:t>Налог на имущество</w:t>
      </w:r>
    </w:p>
    <w:p w14:paraId="54E0CB2D" w14:textId="77777777" w:rsidR="0007558F" w:rsidRPr="0007558F" w:rsidRDefault="0007558F" w:rsidP="0007558F">
      <w:pPr>
        <w:rPr>
          <w:snapToGrid w:val="0"/>
          <w:sz w:val="28"/>
          <w:szCs w:val="28"/>
          <w:lang w:eastAsia="en-US"/>
        </w:rPr>
      </w:pPr>
    </w:p>
    <w:p w14:paraId="4EDF699E" w14:textId="77777777" w:rsidR="0007558F" w:rsidRPr="0007558F" w:rsidRDefault="0007558F" w:rsidP="0007558F">
      <w:pPr>
        <w:tabs>
          <w:tab w:val="left" w:pos="1890"/>
        </w:tabs>
        <w:ind w:firstLine="851"/>
        <w:jc w:val="both"/>
        <w:rPr>
          <w:snapToGrid w:val="0"/>
          <w:sz w:val="28"/>
          <w:szCs w:val="28"/>
        </w:rPr>
      </w:pPr>
      <w:r w:rsidRPr="0007558F">
        <w:rPr>
          <w:snapToGrid w:val="0"/>
          <w:sz w:val="28"/>
          <w:szCs w:val="28"/>
        </w:rPr>
        <w:lastRenderedPageBreak/>
        <w:t xml:space="preserve">По данной статье предприятием планируются расходы в размере </w:t>
      </w:r>
      <w:r w:rsidRPr="0007558F">
        <w:rPr>
          <w:snapToGrid w:val="0"/>
          <w:sz w:val="28"/>
          <w:szCs w:val="28"/>
        </w:rPr>
        <w:br/>
      </w:r>
      <w:r w:rsidRPr="0007558F">
        <w:rPr>
          <w:b/>
          <w:bCs/>
          <w:snapToGrid w:val="0"/>
          <w:sz w:val="28"/>
          <w:szCs w:val="28"/>
        </w:rPr>
        <w:t>80 тыс. руб.</w:t>
      </w:r>
      <w:r w:rsidRPr="0007558F">
        <w:rPr>
          <w:snapToGrid w:val="0"/>
          <w:sz w:val="28"/>
          <w:szCs w:val="28"/>
        </w:rPr>
        <w:t xml:space="preserve"> </w:t>
      </w:r>
    </w:p>
    <w:p w14:paraId="6BE3BE4B" w14:textId="77777777" w:rsidR="0007558F" w:rsidRPr="0007558F" w:rsidRDefault="0007558F" w:rsidP="0007558F">
      <w:pPr>
        <w:tabs>
          <w:tab w:val="left" w:pos="1890"/>
        </w:tabs>
        <w:ind w:firstLine="851"/>
        <w:jc w:val="both"/>
        <w:rPr>
          <w:snapToGrid w:val="0"/>
          <w:sz w:val="28"/>
          <w:szCs w:val="28"/>
        </w:rPr>
      </w:pPr>
      <w:r w:rsidRPr="0007558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B0832AB" w14:textId="77777777" w:rsidR="0007558F" w:rsidRPr="0007558F" w:rsidRDefault="0007558F" w:rsidP="0007558F">
      <w:pPr>
        <w:tabs>
          <w:tab w:val="left" w:pos="1890"/>
        </w:tabs>
        <w:ind w:firstLine="709"/>
        <w:jc w:val="both"/>
        <w:rPr>
          <w:snapToGrid w:val="0"/>
          <w:sz w:val="28"/>
          <w:szCs w:val="28"/>
          <w:lang w:eastAsia="en-US"/>
        </w:rPr>
      </w:pPr>
      <w:r w:rsidRPr="0007558F">
        <w:rPr>
          <w:snapToGrid w:val="0"/>
          <w:sz w:val="28"/>
          <w:szCs w:val="28"/>
        </w:rPr>
        <w:t xml:space="preserve">Расшифровка статьи «налоги» в пояснительной записке </w:t>
      </w:r>
      <w:r w:rsidRPr="0007558F">
        <w:rPr>
          <w:snapToGrid w:val="0"/>
          <w:sz w:val="28"/>
          <w:szCs w:val="28"/>
        </w:rPr>
        <w:br/>
        <w:t>АО «</w:t>
      </w:r>
      <w:proofErr w:type="spellStart"/>
      <w:r w:rsidRPr="0007558F">
        <w:rPr>
          <w:snapToGrid w:val="0"/>
          <w:sz w:val="28"/>
          <w:szCs w:val="28"/>
        </w:rPr>
        <w:t>Кемеровомежрайгаз</w:t>
      </w:r>
      <w:proofErr w:type="spellEnd"/>
      <w:r w:rsidRPr="0007558F">
        <w:rPr>
          <w:snapToGrid w:val="0"/>
          <w:sz w:val="28"/>
          <w:szCs w:val="28"/>
        </w:rPr>
        <w:t xml:space="preserve">» факт за 2021 год в разрезе налога на имущество (стр. 132 том 1) на сумму 51 тыс. руб. </w:t>
      </w:r>
      <w:r w:rsidRPr="0007558F">
        <w:rPr>
          <w:snapToGrid w:val="0"/>
          <w:sz w:val="28"/>
          <w:szCs w:val="28"/>
          <w:lang w:eastAsia="en-US"/>
        </w:rPr>
        <w:t xml:space="preserve">С учетом доли затрат </w:t>
      </w:r>
      <w:r w:rsidRPr="0007558F">
        <w:rPr>
          <w:snapToGrid w:val="0"/>
          <w:sz w:val="28"/>
          <w:szCs w:val="28"/>
          <w:lang w:eastAsia="en-US"/>
        </w:rPr>
        <w:br/>
        <w:t xml:space="preserve">на потребительский рынок экономически обоснованные затраты на 2023 год составили </w:t>
      </w:r>
      <w:r w:rsidRPr="0007558F">
        <w:rPr>
          <w:b/>
          <w:bCs/>
          <w:snapToGrid w:val="0"/>
          <w:sz w:val="28"/>
          <w:szCs w:val="28"/>
          <w:lang w:eastAsia="en-US"/>
        </w:rPr>
        <w:t>34 руб.</w:t>
      </w:r>
      <w:r w:rsidRPr="0007558F">
        <w:rPr>
          <w:snapToGrid w:val="0"/>
          <w:sz w:val="28"/>
          <w:szCs w:val="28"/>
          <w:lang w:eastAsia="en-US"/>
        </w:rPr>
        <w:t xml:space="preserve"> (</w:t>
      </w:r>
      <w:r w:rsidRPr="0007558F">
        <w:rPr>
          <w:snapToGrid w:val="0"/>
          <w:sz w:val="28"/>
          <w:szCs w:val="28"/>
        </w:rPr>
        <w:t>51 тыс. руб.</w:t>
      </w:r>
      <w:r w:rsidRPr="0007558F">
        <w:rPr>
          <w:snapToGrid w:val="0"/>
          <w:sz w:val="28"/>
          <w:szCs w:val="28"/>
          <w:lang w:eastAsia="en-US"/>
        </w:rPr>
        <w:t xml:space="preserve"> × 0,66).</w:t>
      </w:r>
    </w:p>
    <w:p w14:paraId="248C817F" w14:textId="77777777" w:rsidR="0007558F" w:rsidRPr="0007558F" w:rsidRDefault="0007558F" w:rsidP="0007558F">
      <w:pPr>
        <w:tabs>
          <w:tab w:val="left" w:pos="1890"/>
        </w:tabs>
        <w:ind w:firstLine="709"/>
        <w:jc w:val="both"/>
        <w:rPr>
          <w:snapToGrid w:val="0"/>
          <w:sz w:val="28"/>
          <w:szCs w:val="28"/>
          <w:lang w:eastAsia="en-US"/>
        </w:rPr>
      </w:pPr>
      <w:r w:rsidRPr="0007558F">
        <w:rPr>
          <w:snapToGrid w:val="0"/>
          <w:sz w:val="28"/>
          <w:szCs w:val="28"/>
          <w:lang w:eastAsia="en-US"/>
        </w:rPr>
        <w:t xml:space="preserve">Экономически обоснованные расходы по данной статье составляют </w:t>
      </w:r>
      <w:r w:rsidRPr="0007558F">
        <w:rPr>
          <w:snapToGrid w:val="0"/>
          <w:sz w:val="28"/>
          <w:szCs w:val="28"/>
          <w:lang w:eastAsia="en-US"/>
        </w:rPr>
        <w:br/>
      </w:r>
      <w:r w:rsidRPr="0007558F">
        <w:rPr>
          <w:b/>
          <w:bCs/>
          <w:snapToGrid w:val="0"/>
          <w:sz w:val="28"/>
          <w:szCs w:val="28"/>
        </w:rPr>
        <w:t>34 тыс. руб.</w:t>
      </w:r>
      <w:r w:rsidRPr="0007558F">
        <w:rPr>
          <w:snapToGrid w:val="0"/>
          <w:sz w:val="28"/>
          <w:szCs w:val="28"/>
        </w:rPr>
        <w:t xml:space="preserve"> </w:t>
      </w:r>
    </w:p>
    <w:p w14:paraId="3D50A188" w14:textId="77777777" w:rsidR="0007558F" w:rsidRPr="0007558F" w:rsidRDefault="0007558F" w:rsidP="0007558F">
      <w:pPr>
        <w:tabs>
          <w:tab w:val="left" w:pos="0"/>
        </w:tabs>
        <w:ind w:firstLine="709"/>
        <w:contextualSpacing/>
        <w:jc w:val="both"/>
        <w:rPr>
          <w:snapToGrid w:val="0"/>
          <w:sz w:val="28"/>
          <w:szCs w:val="28"/>
          <w:lang w:eastAsia="en-US"/>
        </w:rPr>
      </w:pPr>
      <w:r w:rsidRPr="0007558F">
        <w:rPr>
          <w:snapToGrid w:val="0"/>
          <w:sz w:val="28"/>
          <w:szCs w:val="28"/>
          <w:lang w:eastAsia="en-US"/>
        </w:rPr>
        <w:t xml:space="preserve">Расходы в размере 46 тыс. руб., не подтвержденные предприятием документально, подлежат исключению из плановой выручки на 2023 год, </w:t>
      </w:r>
      <w:r w:rsidRPr="0007558F">
        <w:rPr>
          <w:snapToGrid w:val="0"/>
          <w:sz w:val="28"/>
          <w:szCs w:val="28"/>
          <w:lang w:eastAsia="en-US"/>
        </w:rPr>
        <w:br/>
        <w:t>как экономически необоснованные.</w:t>
      </w:r>
    </w:p>
    <w:p w14:paraId="5951A151" w14:textId="77777777" w:rsidR="0007558F" w:rsidRPr="0007558F" w:rsidRDefault="0007558F" w:rsidP="0007558F">
      <w:pPr>
        <w:ind w:firstLine="709"/>
        <w:jc w:val="both"/>
        <w:rPr>
          <w:snapToGrid w:val="0"/>
          <w:sz w:val="28"/>
          <w:szCs w:val="28"/>
          <w:lang w:eastAsia="en-US"/>
        </w:rPr>
      </w:pPr>
    </w:p>
    <w:p w14:paraId="2BA68222" w14:textId="77777777" w:rsidR="0007558F" w:rsidRPr="0007558F" w:rsidRDefault="0007558F" w:rsidP="0007558F">
      <w:pPr>
        <w:keepNext/>
        <w:keepLines/>
        <w:jc w:val="center"/>
        <w:outlineLvl w:val="1"/>
        <w:rPr>
          <w:rFonts w:eastAsia="Calibri"/>
          <w:b/>
          <w:sz w:val="28"/>
          <w:szCs w:val="28"/>
          <w:lang w:eastAsia="en-US"/>
        </w:rPr>
      </w:pPr>
      <w:r w:rsidRPr="0007558F">
        <w:rPr>
          <w:rFonts w:eastAsia="Calibri"/>
          <w:b/>
          <w:sz w:val="28"/>
          <w:szCs w:val="28"/>
          <w:lang w:eastAsia="en-US"/>
        </w:rPr>
        <w:t>Единый транспортный налог</w:t>
      </w:r>
    </w:p>
    <w:p w14:paraId="2DDB26CC" w14:textId="77777777" w:rsidR="0007558F" w:rsidRPr="0007558F" w:rsidRDefault="0007558F" w:rsidP="0007558F">
      <w:pPr>
        <w:ind w:firstLine="993"/>
        <w:jc w:val="both"/>
        <w:rPr>
          <w:snapToGrid w:val="0"/>
          <w:sz w:val="28"/>
          <w:szCs w:val="28"/>
          <w:lang w:eastAsia="en-US"/>
        </w:rPr>
      </w:pPr>
    </w:p>
    <w:p w14:paraId="4B6C2EC9" w14:textId="77777777" w:rsidR="0007558F" w:rsidRPr="0007558F" w:rsidRDefault="0007558F" w:rsidP="0007558F">
      <w:pPr>
        <w:tabs>
          <w:tab w:val="left" w:pos="1890"/>
        </w:tabs>
        <w:ind w:firstLine="851"/>
        <w:jc w:val="both"/>
        <w:rPr>
          <w:snapToGrid w:val="0"/>
          <w:sz w:val="28"/>
          <w:szCs w:val="28"/>
        </w:rPr>
      </w:pPr>
      <w:r w:rsidRPr="0007558F">
        <w:rPr>
          <w:snapToGrid w:val="0"/>
          <w:sz w:val="28"/>
          <w:szCs w:val="28"/>
        </w:rPr>
        <w:t xml:space="preserve">По данной статье предприятием планируются расходы в размере </w:t>
      </w:r>
      <w:r w:rsidRPr="0007558F">
        <w:rPr>
          <w:snapToGrid w:val="0"/>
          <w:sz w:val="28"/>
          <w:szCs w:val="28"/>
        </w:rPr>
        <w:br/>
      </w:r>
      <w:r w:rsidRPr="0007558F">
        <w:rPr>
          <w:b/>
          <w:bCs/>
          <w:snapToGrid w:val="0"/>
          <w:sz w:val="28"/>
          <w:szCs w:val="28"/>
        </w:rPr>
        <w:t>56 тыс. руб.</w:t>
      </w:r>
      <w:r w:rsidRPr="0007558F">
        <w:rPr>
          <w:snapToGrid w:val="0"/>
          <w:sz w:val="28"/>
          <w:szCs w:val="28"/>
        </w:rPr>
        <w:t xml:space="preserve"> </w:t>
      </w:r>
    </w:p>
    <w:p w14:paraId="104BA439" w14:textId="77777777" w:rsidR="0007558F" w:rsidRPr="0007558F" w:rsidRDefault="0007558F" w:rsidP="0007558F">
      <w:pPr>
        <w:tabs>
          <w:tab w:val="left" w:pos="1890"/>
        </w:tabs>
        <w:ind w:firstLine="851"/>
        <w:jc w:val="both"/>
        <w:rPr>
          <w:snapToGrid w:val="0"/>
          <w:sz w:val="28"/>
          <w:szCs w:val="28"/>
        </w:rPr>
      </w:pPr>
      <w:r w:rsidRPr="0007558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40E7D1F5" w14:textId="77777777" w:rsidR="0007558F" w:rsidRPr="0007558F" w:rsidRDefault="0007558F" w:rsidP="0007558F">
      <w:pPr>
        <w:tabs>
          <w:tab w:val="left" w:pos="1890"/>
        </w:tabs>
        <w:ind w:firstLine="709"/>
        <w:jc w:val="both"/>
        <w:rPr>
          <w:snapToGrid w:val="0"/>
          <w:sz w:val="28"/>
          <w:szCs w:val="28"/>
          <w:lang w:eastAsia="en-US"/>
        </w:rPr>
      </w:pPr>
      <w:r w:rsidRPr="0007558F">
        <w:rPr>
          <w:snapToGrid w:val="0"/>
          <w:sz w:val="28"/>
          <w:szCs w:val="28"/>
        </w:rPr>
        <w:t xml:space="preserve">Расшифровка статьи «налоги» в пояснительной записке </w:t>
      </w:r>
      <w:r w:rsidRPr="0007558F">
        <w:rPr>
          <w:snapToGrid w:val="0"/>
          <w:sz w:val="28"/>
          <w:szCs w:val="28"/>
        </w:rPr>
        <w:br/>
        <w:t>АО «</w:t>
      </w:r>
      <w:proofErr w:type="spellStart"/>
      <w:r w:rsidRPr="0007558F">
        <w:rPr>
          <w:snapToGrid w:val="0"/>
          <w:sz w:val="28"/>
          <w:szCs w:val="28"/>
        </w:rPr>
        <w:t>Кемеровомежрайгаз</w:t>
      </w:r>
      <w:proofErr w:type="spellEnd"/>
      <w:r w:rsidRPr="0007558F">
        <w:rPr>
          <w:snapToGrid w:val="0"/>
          <w:sz w:val="28"/>
          <w:szCs w:val="28"/>
        </w:rPr>
        <w:t xml:space="preserve">» факт за 2021 год в разрезе транспортного налога (стр. 132 том 1) на сумму 53 тыс. руб. </w:t>
      </w:r>
      <w:r w:rsidRPr="0007558F">
        <w:rPr>
          <w:snapToGrid w:val="0"/>
          <w:sz w:val="28"/>
          <w:szCs w:val="28"/>
          <w:lang w:eastAsia="en-US"/>
        </w:rPr>
        <w:t xml:space="preserve">С учетом доли затрат </w:t>
      </w:r>
      <w:r w:rsidRPr="0007558F">
        <w:rPr>
          <w:snapToGrid w:val="0"/>
          <w:sz w:val="28"/>
          <w:szCs w:val="28"/>
          <w:lang w:eastAsia="en-US"/>
        </w:rPr>
        <w:br/>
        <w:t xml:space="preserve">на потребительский рынок экономически обоснованные затраты на 2023 год составили </w:t>
      </w:r>
      <w:r w:rsidRPr="0007558F">
        <w:rPr>
          <w:b/>
          <w:bCs/>
          <w:snapToGrid w:val="0"/>
          <w:sz w:val="28"/>
          <w:szCs w:val="28"/>
          <w:lang w:eastAsia="en-US"/>
        </w:rPr>
        <w:t>35 тыс. руб.</w:t>
      </w:r>
      <w:r w:rsidRPr="0007558F">
        <w:rPr>
          <w:snapToGrid w:val="0"/>
          <w:sz w:val="28"/>
          <w:szCs w:val="28"/>
          <w:lang w:eastAsia="en-US"/>
        </w:rPr>
        <w:t xml:space="preserve"> (</w:t>
      </w:r>
      <w:r w:rsidRPr="0007558F">
        <w:rPr>
          <w:snapToGrid w:val="0"/>
          <w:sz w:val="28"/>
          <w:szCs w:val="28"/>
        </w:rPr>
        <w:t>53 тыс. руб.</w:t>
      </w:r>
      <w:r w:rsidRPr="0007558F">
        <w:rPr>
          <w:snapToGrid w:val="0"/>
          <w:sz w:val="28"/>
          <w:szCs w:val="28"/>
          <w:lang w:eastAsia="en-US"/>
        </w:rPr>
        <w:t xml:space="preserve"> × 0,66).</w:t>
      </w:r>
    </w:p>
    <w:p w14:paraId="186E8723" w14:textId="77777777" w:rsidR="0007558F" w:rsidRPr="0007558F" w:rsidRDefault="0007558F" w:rsidP="0007558F">
      <w:pPr>
        <w:tabs>
          <w:tab w:val="left" w:pos="1890"/>
        </w:tabs>
        <w:ind w:firstLine="709"/>
        <w:jc w:val="both"/>
        <w:rPr>
          <w:snapToGrid w:val="0"/>
          <w:sz w:val="28"/>
          <w:szCs w:val="28"/>
          <w:lang w:eastAsia="en-US"/>
        </w:rPr>
      </w:pPr>
      <w:r w:rsidRPr="0007558F">
        <w:rPr>
          <w:snapToGrid w:val="0"/>
          <w:sz w:val="28"/>
          <w:szCs w:val="28"/>
          <w:lang w:eastAsia="en-US"/>
        </w:rPr>
        <w:t xml:space="preserve">Расшифровка статьи «налоги» в пояснительной записке </w:t>
      </w:r>
      <w:r w:rsidRPr="0007558F">
        <w:rPr>
          <w:snapToGrid w:val="0"/>
          <w:sz w:val="28"/>
          <w:szCs w:val="28"/>
          <w:lang w:eastAsia="en-US"/>
        </w:rPr>
        <w:br/>
        <w:t>АО «</w:t>
      </w:r>
      <w:proofErr w:type="spellStart"/>
      <w:r w:rsidRPr="0007558F">
        <w:rPr>
          <w:snapToGrid w:val="0"/>
          <w:sz w:val="28"/>
          <w:szCs w:val="28"/>
          <w:lang w:eastAsia="en-US"/>
        </w:rPr>
        <w:t>Кемеровомежрайгаз</w:t>
      </w:r>
      <w:proofErr w:type="spellEnd"/>
      <w:r w:rsidRPr="0007558F">
        <w:rPr>
          <w:snapToGrid w:val="0"/>
          <w:sz w:val="28"/>
          <w:szCs w:val="28"/>
          <w:lang w:eastAsia="en-US"/>
        </w:rPr>
        <w:t>» факт за 2021 год в разрезе транспортного налога по 26 счету (стр. 132 том 1)</w:t>
      </w:r>
      <w:r w:rsidRPr="0007558F">
        <w:rPr>
          <w:snapToGrid w:val="0"/>
          <w:sz w:val="28"/>
          <w:szCs w:val="28"/>
        </w:rPr>
        <w:t xml:space="preserve"> на сумму 7 тыс. руб. </w:t>
      </w:r>
      <w:r w:rsidRPr="0007558F">
        <w:rPr>
          <w:snapToGrid w:val="0"/>
          <w:sz w:val="28"/>
          <w:szCs w:val="28"/>
          <w:lang w:eastAsia="en-US"/>
        </w:rPr>
        <w:t xml:space="preserve">С учетом доли затрат </w:t>
      </w:r>
      <w:r w:rsidRPr="0007558F">
        <w:rPr>
          <w:snapToGrid w:val="0"/>
          <w:sz w:val="28"/>
          <w:szCs w:val="28"/>
          <w:lang w:eastAsia="en-US"/>
        </w:rPr>
        <w:br/>
        <w:t xml:space="preserve">на потребительский рынок экономически обоснованные затраты на 2023 год составили </w:t>
      </w:r>
      <w:r w:rsidRPr="0007558F">
        <w:rPr>
          <w:b/>
          <w:bCs/>
          <w:snapToGrid w:val="0"/>
          <w:sz w:val="28"/>
          <w:szCs w:val="28"/>
          <w:lang w:eastAsia="en-US"/>
        </w:rPr>
        <w:t>5 тыс. руб.</w:t>
      </w:r>
      <w:r w:rsidRPr="0007558F">
        <w:rPr>
          <w:snapToGrid w:val="0"/>
          <w:sz w:val="28"/>
          <w:szCs w:val="28"/>
          <w:lang w:eastAsia="en-US"/>
        </w:rPr>
        <w:t xml:space="preserve"> (7</w:t>
      </w:r>
      <w:r w:rsidRPr="0007558F">
        <w:rPr>
          <w:snapToGrid w:val="0"/>
          <w:sz w:val="28"/>
          <w:szCs w:val="28"/>
        </w:rPr>
        <w:t xml:space="preserve"> тыс. руб.</w:t>
      </w:r>
      <w:r w:rsidRPr="0007558F">
        <w:rPr>
          <w:snapToGrid w:val="0"/>
          <w:sz w:val="28"/>
          <w:szCs w:val="28"/>
          <w:lang w:eastAsia="en-US"/>
        </w:rPr>
        <w:t xml:space="preserve"> × 0,66).</w:t>
      </w:r>
    </w:p>
    <w:p w14:paraId="6343091A" w14:textId="77777777" w:rsidR="0007558F" w:rsidRPr="0007558F" w:rsidRDefault="0007558F" w:rsidP="0007558F">
      <w:pPr>
        <w:tabs>
          <w:tab w:val="left" w:pos="1890"/>
        </w:tabs>
        <w:ind w:firstLine="709"/>
        <w:jc w:val="both"/>
        <w:rPr>
          <w:snapToGrid w:val="0"/>
          <w:sz w:val="28"/>
          <w:szCs w:val="28"/>
          <w:lang w:eastAsia="en-US"/>
        </w:rPr>
      </w:pPr>
      <w:r w:rsidRPr="0007558F">
        <w:rPr>
          <w:snapToGrid w:val="0"/>
          <w:sz w:val="28"/>
          <w:szCs w:val="28"/>
          <w:lang w:eastAsia="en-US"/>
        </w:rPr>
        <w:t xml:space="preserve">Экономически обоснованные расходы по данной статье составляют </w:t>
      </w:r>
      <w:r w:rsidRPr="0007558F">
        <w:rPr>
          <w:snapToGrid w:val="0"/>
          <w:sz w:val="28"/>
          <w:szCs w:val="28"/>
          <w:lang w:eastAsia="en-US"/>
        </w:rPr>
        <w:br/>
      </w:r>
      <w:r w:rsidRPr="0007558F">
        <w:rPr>
          <w:b/>
          <w:bCs/>
          <w:snapToGrid w:val="0"/>
          <w:sz w:val="28"/>
          <w:szCs w:val="28"/>
        </w:rPr>
        <w:t>40 тыс. руб.</w:t>
      </w:r>
      <w:r w:rsidRPr="0007558F">
        <w:rPr>
          <w:snapToGrid w:val="0"/>
          <w:sz w:val="28"/>
          <w:szCs w:val="28"/>
        </w:rPr>
        <w:t xml:space="preserve"> (35 тыс. руб. + 5 тыс. руб.).</w:t>
      </w:r>
    </w:p>
    <w:p w14:paraId="1DC11DEA" w14:textId="77777777" w:rsidR="0007558F" w:rsidRPr="0007558F" w:rsidRDefault="0007558F" w:rsidP="0007558F">
      <w:pPr>
        <w:tabs>
          <w:tab w:val="left" w:pos="0"/>
        </w:tabs>
        <w:ind w:firstLine="709"/>
        <w:contextualSpacing/>
        <w:jc w:val="both"/>
        <w:rPr>
          <w:snapToGrid w:val="0"/>
          <w:sz w:val="28"/>
          <w:szCs w:val="28"/>
          <w:lang w:eastAsia="en-US"/>
        </w:rPr>
      </w:pPr>
      <w:r w:rsidRPr="0007558F">
        <w:rPr>
          <w:snapToGrid w:val="0"/>
          <w:sz w:val="28"/>
          <w:szCs w:val="28"/>
          <w:lang w:eastAsia="en-US"/>
        </w:rPr>
        <w:t xml:space="preserve">Расходы в размере 16 тыс. руб., не подтвержденные предприятием документально, подлежат исключению из плановой выручки на 2023 год, </w:t>
      </w:r>
      <w:r w:rsidRPr="0007558F">
        <w:rPr>
          <w:snapToGrid w:val="0"/>
          <w:sz w:val="28"/>
          <w:szCs w:val="28"/>
          <w:lang w:eastAsia="en-US"/>
        </w:rPr>
        <w:br/>
        <w:t>как экономически необоснованные.</w:t>
      </w:r>
    </w:p>
    <w:p w14:paraId="14A549F7" w14:textId="77777777" w:rsidR="0007558F" w:rsidRPr="0007558F" w:rsidRDefault="0007558F" w:rsidP="0007558F">
      <w:pPr>
        <w:tabs>
          <w:tab w:val="left" w:pos="0"/>
        </w:tabs>
        <w:ind w:firstLine="709"/>
        <w:contextualSpacing/>
        <w:jc w:val="both"/>
        <w:rPr>
          <w:snapToGrid w:val="0"/>
          <w:sz w:val="28"/>
          <w:szCs w:val="28"/>
          <w:lang w:eastAsia="en-US"/>
        </w:rPr>
      </w:pPr>
    </w:p>
    <w:p w14:paraId="241345CD" w14:textId="77777777" w:rsidR="0007558F" w:rsidRPr="0007558F" w:rsidRDefault="0007558F" w:rsidP="0007558F">
      <w:pPr>
        <w:keepNext/>
        <w:keepLines/>
        <w:jc w:val="center"/>
        <w:outlineLvl w:val="1"/>
        <w:rPr>
          <w:rFonts w:eastAsia="Calibri"/>
          <w:b/>
          <w:sz w:val="28"/>
          <w:szCs w:val="28"/>
          <w:lang w:eastAsia="en-US"/>
        </w:rPr>
      </w:pPr>
      <w:r w:rsidRPr="0007558F">
        <w:rPr>
          <w:rFonts w:eastAsia="Calibri"/>
          <w:b/>
          <w:sz w:val="28"/>
          <w:szCs w:val="28"/>
          <w:lang w:eastAsia="en-US"/>
        </w:rPr>
        <w:lastRenderedPageBreak/>
        <w:t>Услуги сторонних организаций</w:t>
      </w:r>
    </w:p>
    <w:p w14:paraId="12697E60" w14:textId="77777777" w:rsidR="0007558F" w:rsidRPr="0007558F" w:rsidRDefault="0007558F" w:rsidP="0007558F">
      <w:pPr>
        <w:rPr>
          <w:snapToGrid w:val="0"/>
          <w:sz w:val="28"/>
          <w:szCs w:val="28"/>
          <w:lang w:eastAsia="en-US"/>
        </w:rPr>
      </w:pPr>
    </w:p>
    <w:p w14:paraId="7421E57D"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 xml:space="preserve">По данной статье предприятием планируются расходы в размере </w:t>
      </w:r>
      <w:r w:rsidRPr="0007558F">
        <w:rPr>
          <w:snapToGrid w:val="0"/>
          <w:sz w:val="28"/>
          <w:szCs w:val="28"/>
        </w:rPr>
        <w:br/>
      </w:r>
      <w:r w:rsidRPr="0007558F">
        <w:rPr>
          <w:b/>
          <w:bCs/>
          <w:snapToGrid w:val="0"/>
          <w:sz w:val="28"/>
          <w:szCs w:val="28"/>
        </w:rPr>
        <w:t>550 тыс. руб.</w:t>
      </w:r>
      <w:r w:rsidRPr="0007558F">
        <w:rPr>
          <w:snapToGrid w:val="0"/>
          <w:sz w:val="28"/>
          <w:szCs w:val="28"/>
        </w:rPr>
        <w:t xml:space="preserve"> </w:t>
      </w:r>
    </w:p>
    <w:p w14:paraId="536DEA97"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ACD7833"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Справка-расчет для калькуляции по результатам финансово-хозяйственной деятельности АО «</w:t>
      </w:r>
      <w:proofErr w:type="spellStart"/>
      <w:r w:rsidRPr="0007558F">
        <w:rPr>
          <w:snapToGrid w:val="0"/>
          <w:sz w:val="28"/>
          <w:szCs w:val="28"/>
        </w:rPr>
        <w:t>Кемеровомежрайгаз</w:t>
      </w:r>
      <w:proofErr w:type="spellEnd"/>
      <w:r w:rsidRPr="0007558F">
        <w:rPr>
          <w:snapToGrid w:val="0"/>
          <w:sz w:val="28"/>
          <w:szCs w:val="28"/>
        </w:rPr>
        <w:t xml:space="preserve">» за 2021 год в разрезе затрат на электроэнергию (стр. 11 том 1) на сумму 69 тыс. руб. </w:t>
      </w:r>
      <w:r w:rsidRPr="0007558F">
        <w:rPr>
          <w:snapToGrid w:val="0"/>
          <w:sz w:val="28"/>
          <w:szCs w:val="28"/>
        </w:rPr>
        <w:br/>
        <w:t xml:space="preserve">С учетом индексации экономически обоснованный размер затрат составляет </w:t>
      </w:r>
      <w:r w:rsidRPr="0007558F">
        <w:rPr>
          <w:b/>
          <w:bCs/>
          <w:snapToGrid w:val="0"/>
          <w:sz w:val="28"/>
          <w:szCs w:val="28"/>
        </w:rPr>
        <w:t>74 тыс. руб.</w:t>
      </w:r>
      <w:r w:rsidRPr="0007558F">
        <w:rPr>
          <w:snapToGrid w:val="0"/>
          <w:sz w:val="28"/>
          <w:szCs w:val="28"/>
        </w:rPr>
        <w:t xml:space="preserve"> (69 тыс. руб. × 1,035 × 1,040).</w:t>
      </w:r>
    </w:p>
    <w:p w14:paraId="77891218"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lang w:eastAsia="en-US"/>
        </w:rPr>
        <w:t>Справка-расчет для калькуляции по результатам финансово-хозяйственной деятельности АО «</w:t>
      </w:r>
      <w:proofErr w:type="spellStart"/>
      <w:r w:rsidRPr="0007558F">
        <w:rPr>
          <w:snapToGrid w:val="0"/>
          <w:sz w:val="28"/>
          <w:szCs w:val="28"/>
          <w:lang w:eastAsia="en-US"/>
        </w:rPr>
        <w:t>Кемеровомежрайгаз</w:t>
      </w:r>
      <w:proofErr w:type="spellEnd"/>
      <w:r w:rsidRPr="0007558F">
        <w:rPr>
          <w:snapToGrid w:val="0"/>
          <w:sz w:val="28"/>
          <w:szCs w:val="28"/>
          <w:lang w:eastAsia="en-US"/>
        </w:rPr>
        <w:t xml:space="preserve">» за 2021 год в разрезе затрат на связь (стр. 11 том 1) </w:t>
      </w:r>
      <w:r w:rsidRPr="0007558F">
        <w:rPr>
          <w:snapToGrid w:val="0"/>
          <w:sz w:val="28"/>
          <w:szCs w:val="28"/>
        </w:rPr>
        <w:t xml:space="preserve">на сумму 25 тыс. руб. С учетом индексации экономически обоснованный размер затрат составляет </w:t>
      </w:r>
      <w:r w:rsidRPr="0007558F">
        <w:rPr>
          <w:b/>
          <w:bCs/>
          <w:snapToGrid w:val="0"/>
          <w:sz w:val="28"/>
          <w:szCs w:val="28"/>
        </w:rPr>
        <w:t>27 тыс. руб.</w:t>
      </w:r>
      <w:r w:rsidRPr="0007558F">
        <w:rPr>
          <w:snapToGrid w:val="0"/>
          <w:sz w:val="28"/>
          <w:szCs w:val="28"/>
        </w:rPr>
        <w:t xml:space="preserve"> </w:t>
      </w:r>
      <w:r w:rsidRPr="0007558F">
        <w:rPr>
          <w:snapToGrid w:val="0"/>
          <w:sz w:val="28"/>
          <w:szCs w:val="28"/>
        </w:rPr>
        <w:br/>
        <w:t>(25 тыс. руб. × 1,043 × 1,040).</w:t>
      </w:r>
    </w:p>
    <w:p w14:paraId="60880D31"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Справка-расчет для калькуляции по результатам финансово-хозяйственной деятельности АО «</w:t>
      </w:r>
      <w:proofErr w:type="spellStart"/>
      <w:r w:rsidRPr="0007558F">
        <w:rPr>
          <w:snapToGrid w:val="0"/>
          <w:sz w:val="28"/>
          <w:szCs w:val="28"/>
        </w:rPr>
        <w:t>Кемеровомежрайгаз</w:t>
      </w:r>
      <w:proofErr w:type="spellEnd"/>
      <w:r w:rsidRPr="0007558F">
        <w:rPr>
          <w:snapToGrid w:val="0"/>
          <w:sz w:val="28"/>
          <w:szCs w:val="28"/>
        </w:rPr>
        <w:t xml:space="preserve">» за 2021 год в разрезе теплоэнергии (стр. 11 том 1) на сумму 87 тыс. руб. С учетом индексации экономически обоснованный размер затрат составляет </w:t>
      </w:r>
      <w:r w:rsidRPr="0007558F">
        <w:rPr>
          <w:b/>
          <w:bCs/>
          <w:snapToGrid w:val="0"/>
          <w:sz w:val="28"/>
          <w:szCs w:val="28"/>
        </w:rPr>
        <w:t>94 тыс. руб.</w:t>
      </w:r>
      <w:r w:rsidRPr="0007558F">
        <w:rPr>
          <w:snapToGrid w:val="0"/>
          <w:sz w:val="28"/>
          <w:szCs w:val="28"/>
        </w:rPr>
        <w:t xml:space="preserve"> (87 тыс. руб. × 1,043 × 1,040).</w:t>
      </w:r>
    </w:p>
    <w:p w14:paraId="5E6EEEFC" w14:textId="77777777" w:rsidR="0007558F" w:rsidRPr="0007558F" w:rsidRDefault="0007558F" w:rsidP="0007558F">
      <w:pPr>
        <w:ind w:firstLine="709"/>
        <w:jc w:val="both"/>
        <w:rPr>
          <w:snapToGrid w:val="0"/>
          <w:sz w:val="28"/>
          <w:szCs w:val="28"/>
          <w:lang w:eastAsia="en-US"/>
        </w:rPr>
      </w:pPr>
      <w:r w:rsidRPr="0007558F">
        <w:rPr>
          <w:snapToGrid w:val="0"/>
          <w:sz w:val="28"/>
          <w:szCs w:val="28"/>
          <w:lang w:eastAsia="en-US"/>
        </w:rPr>
        <w:t xml:space="preserve">Предложение экспертов составляет </w:t>
      </w:r>
      <w:r w:rsidRPr="0007558F">
        <w:rPr>
          <w:b/>
          <w:bCs/>
          <w:snapToGrid w:val="0"/>
          <w:sz w:val="28"/>
          <w:szCs w:val="28"/>
          <w:lang w:eastAsia="en-US"/>
        </w:rPr>
        <w:t>195 тыс. руб.</w:t>
      </w:r>
      <w:r w:rsidRPr="0007558F">
        <w:rPr>
          <w:snapToGrid w:val="0"/>
          <w:sz w:val="28"/>
          <w:szCs w:val="28"/>
          <w:lang w:eastAsia="en-US"/>
        </w:rPr>
        <w:t xml:space="preserve"> (74 тыс. руб. + </w:t>
      </w:r>
      <w:r w:rsidRPr="0007558F">
        <w:rPr>
          <w:snapToGrid w:val="0"/>
          <w:sz w:val="28"/>
          <w:szCs w:val="28"/>
          <w:lang w:eastAsia="en-US"/>
        </w:rPr>
        <w:br/>
        <w:t xml:space="preserve">27 тыс. руб. + 94 тыс. руб.). </w:t>
      </w:r>
    </w:p>
    <w:p w14:paraId="60D31FBF" w14:textId="77777777" w:rsidR="0007558F" w:rsidRPr="0007558F" w:rsidRDefault="0007558F" w:rsidP="0007558F">
      <w:pPr>
        <w:tabs>
          <w:tab w:val="left" w:pos="0"/>
        </w:tabs>
        <w:ind w:firstLine="709"/>
        <w:contextualSpacing/>
        <w:jc w:val="both"/>
        <w:rPr>
          <w:snapToGrid w:val="0"/>
          <w:sz w:val="28"/>
          <w:szCs w:val="28"/>
          <w:lang w:eastAsia="en-US"/>
        </w:rPr>
      </w:pPr>
      <w:r w:rsidRPr="0007558F">
        <w:rPr>
          <w:snapToGrid w:val="0"/>
          <w:sz w:val="28"/>
          <w:szCs w:val="28"/>
          <w:lang w:eastAsia="en-US"/>
        </w:rPr>
        <w:t xml:space="preserve">Расходы в размере 355 тыс. руб., не подтвержденные предприятием документально, подлежат исключению из плановой выручки на 2023 год, </w:t>
      </w:r>
      <w:r w:rsidRPr="0007558F">
        <w:rPr>
          <w:snapToGrid w:val="0"/>
          <w:sz w:val="28"/>
          <w:szCs w:val="28"/>
          <w:lang w:eastAsia="en-US"/>
        </w:rPr>
        <w:br/>
        <w:t>как экономически необоснованные.</w:t>
      </w:r>
    </w:p>
    <w:p w14:paraId="1E75D94D" w14:textId="77777777" w:rsidR="0007558F" w:rsidRPr="0007558F" w:rsidRDefault="0007558F" w:rsidP="0007558F">
      <w:pPr>
        <w:tabs>
          <w:tab w:val="left" w:pos="0"/>
        </w:tabs>
        <w:ind w:firstLine="709"/>
        <w:contextualSpacing/>
        <w:jc w:val="both"/>
        <w:rPr>
          <w:snapToGrid w:val="0"/>
          <w:sz w:val="28"/>
          <w:szCs w:val="28"/>
        </w:rPr>
      </w:pPr>
    </w:p>
    <w:p w14:paraId="2A1E1C91" w14:textId="77777777" w:rsidR="0007558F" w:rsidRPr="0007558F" w:rsidRDefault="0007558F" w:rsidP="0007558F">
      <w:pPr>
        <w:keepNext/>
        <w:keepLines/>
        <w:jc w:val="center"/>
        <w:outlineLvl w:val="1"/>
        <w:rPr>
          <w:rFonts w:eastAsia="Calibri"/>
          <w:b/>
          <w:sz w:val="28"/>
          <w:szCs w:val="28"/>
          <w:lang w:eastAsia="en-US"/>
        </w:rPr>
      </w:pPr>
      <w:r w:rsidRPr="0007558F">
        <w:rPr>
          <w:rFonts w:eastAsia="Calibri"/>
          <w:b/>
          <w:sz w:val="28"/>
          <w:szCs w:val="28"/>
          <w:lang w:eastAsia="en-US"/>
        </w:rPr>
        <w:t>Другие затраты</w:t>
      </w:r>
    </w:p>
    <w:p w14:paraId="603AA5FD" w14:textId="77777777" w:rsidR="0007558F" w:rsidRPr="0007558F" w:rsidRDefault="0007558F" w:rsidP="0007558F">
      <w:pPr>
        <w:rPr>
          <w:snapToGrid w:val="0"/>
          <w:sz w:val="28"/>
          <w:szCs w:val="28"/>
          <w:lang w:eastAsia="en-US"/>
        </w:rPr>
      </w:pPr>
    </w:p>
    <w:p w14:paraId="44FEC768"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 xml:space="preserve">По данной статье предприятием планируются расходы в размере </w:t>
      </w:r>
      <w:r w:rsidRPr="0007558F">
        <w:rPr>
          <w:snapToGrid w:val="0"/>
          <w:sz w:val="28"/>
          <w:szCs w:val="28"/>
        </w:rPr>
        <w:br/>
      </w:r>
      <w:r w:rsidRPr="0007558F">
        <w:rPr>
          <w:b/>
          <w:bCs/>
          <w:snapToGrid w:val="0"/>
          <w:sz w:val="28"/>
          <w:szCs w:val="28"/>
        </w:rPr>
        <w:t>306 тыс. руб.</w:t>
      </w:r>
      <w:r w:rsidRPr="0007558F">
        <w:rPr>
          <w:snapToGrid w:val="0"/>
          <w:sz w:val="28"/>
          <w:szCs w:val="28"/>
        </w:rPr>
        <w:t xml:space="preserve"> </w:t>
      </w:r>
    </w:p>
    <w:p w14:paraId="7D34BB37"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6AFF3666"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Справка-расчет для калькуляции по результатам финансово-хозяйственной деятельности АО «</w:t>
      </w:r>
      <w:proofErr w:type="spellStart"/>
      <w:r w:rsidRPr="0007558F">
        <w:rPr>
          <w:snapToGrid w:val="0"/>
          <w:sz w:val="28"/>
          <w:szCs w:val="28"/>
        </w:rPr>
        <w:t>Кемеровомежрайгаз</w:t>
      </w:r>
      <w:proofErr w:type="spellEnd"/>
      <w:r w:rsidRPr="0007558F">
        <w:rPr>
          <w:snapToGrid w:val="0"/>
          <w:sz w:val="28"/>
          <w:szCs w:val="28"/>
        </w:rPr>
        <w:t xml:space="preserve">» за 2021 год в разрезе затрат на прочие (стр. 11 том 1) на сумму 291 тыс. руб. С учетом индексации экономически обоснованный размер затрат составляет </w:t>
      </w:r>
      <w:r w:rsidRPr="0007558F">
        <w:rPr>
          <w:b/>
          <w:bCs/>
          <w:snapToGrid w:val="0"/>
          <w:sz w:val="28"/>
          <w:szCs w:val="28"/>
        </w:rPr>
        <w:t>316 тыс. руб.</w:t>
      </w:r>
      <w:r w:rsidRPr="0007558F">
        <w:rPr>
          <w:snapToGrid w:val="0"/>
          <w:sz w:val="28"/>
          <w:szCs w:val="28"/>
        </w:rPr>
        <w:t xml:space="preserve"> </w:t>
      </w:r>
      <w:r w:rsidRPr="0007558F">
        <w:rPr>
          <w:snapToGrid w:val="0"/>
          <w:sz w:val="28"/>
          <w:szCs w:val="28"/>
        </w:rPr>
        <w:br/>
        <w:t>(291 тыс. руб. × 1,043 × 1,040).</w:t>
      </w:r>
    </w:p>
    <w:p w14:paraId="5BD6C5FD"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lastRenderedPageBreak/>
        <w:t xml:space="preserve">Расшифровка прочих расходов за 2021 год (стр. 133 том 1). В прочие затраты входят: установка спутниковой навигации, страховые платежи, аттестация рабочих мест, электронная сдача отчетности, паспорт безопасности, обучение, экология (справки, расчеты), медосмотр, техосмотр, информационное обслуживание, техобслуживание ККМ, обслуживание топливных карт, заправка огнетушителей, мойка кузова автомобилей, диагностика и ремонт тахографа, охранные услуги, </w:t>
      </w:r>
      <w:proofErr w:type="spellStart"/>
      <w:r w:rsidRPr="0007558F">
        <w:rPr>
          <w:snapToGrid w:val="0"/>
          <w:sz w:val="28"/>
          <w:szCs w:val="28"/>
          <w:lang w:val="en-US"/>
        </w:rPr>
        <w:t>GRCards</w:t>
      </w:r>
      <w:proofErr w:type="spellEnd"/>
      <w:r w:rsidRPr="0007558F">
        <w:rPr>
          <w:snapToGrid w:val="0"/>
          <w:sz w:val="28"/>
          <w:szCs w:val="28"/>
        </w:rPr>
        <w:t xml:space="preserve">  обслуживание карт, аудиторские услуги, система Платон, аварийное обслуживание, услуги банка, услуги по ведению реестра аукционов, размещение информации для аукционов, услуги по ведению собрания акционеров, размещение </w:t>
      </w:r>
      <w:r w:rsidRPr="0007558F">
        <w:rPr>
          <w:snapToGrid w:val="0"/>
          <w:sz w:val="28"/>
          <w:szCs w:val="28"/>
        </w:rPr>
        <w:br/>
        <w:t>на ЕФРСЮЛ, услуги почты, услуги юриста и т.д.</w:t>
      </w:r>
    </w:p>
    <w:p w14:paraId="59765A25" w14:textId="77777777" w:rsidR="0007558F" w:rsidRPr="0007558F" w:rsidRDefault="0007558F" w:rsidP="0007558F">
      <w:pPr>
        <w:ind w:firstLine="709"/>
        <w:rPr>
          <w:snapToGrid w:val="0"/>
          <w:sz w:val="28"/>
          <w:szCs w:val="28"/>
          <w:lang w:eastAsia="en-US"/>
        </w:rPr>
      </w:pPr>
      <w:r w:rsidRPr="0007558F">
        <w:rPr>
          <w:snapToGrid w:val="0"/>
          <w:sz w:val="28"/>
          <w:szCs w:val="28"/>
          <w:lang w:eastAsia="en-US"/>
        </w:rPr>
        <w:t xml:space="preserve">Предложение экспертов составляет </w:t>
      </w:r>
      <w:r w:rsidRPr="0007558F">
        <w:rPr>
          <w:b/>
          <w:bCs/>
          <w:snapToGrid w:val="0"/>
          <w:sz w:val="28"/>
          <w:szCs w:val="28"/>
          <w:lang w:eastAsia="en-US"/>
        </w:rPr>
        <w:t>316 тыс. руб.</w:t>
      </w:r>
      <w:r w:rsidRPr="0007558F">
        <w:rPr>
          <w:snapToGrid w:val="0"/>
          <w:sz w:val="28"/>
          <w:szCs w:val="28"/>
          <w:lang w:eastAsia="en-US"/>
        </w:rPr>
        <w:t xml:space="preserve"> </w:t>
      </w:r>
    </w:p>
    <w:p w14:paraId="2C6D121D" w14:textId="77777777" w:rsidR="0007558F" w:rsidRPr="0007558F" w:rsidRDefault="0007558F" w:rsidP="0007558F">
      <w:pPr>
        <w:ind w:firstLine="709"/>
        <w:contextualSpacing/>
        <w:jc w:val="both"/>
        <w:rPr>
          <w:snapToGrid w:val="0"/>
          <w:sz w:val="28"/>
          <w:szCs w:val="28"/>
        </w:rPr>
      </w:pPr>
      <w:r w:rsidRPr="0007558F">
        <w:rPr>
          <w:snapToGrid w:val="0"/>
          <w:sz w:val="28"/>
          <w:szCs w:val="28"/>
        </w:rPr>
        <w:t xml:space="preserve">В связи с тем, что предложение предприятия на 2023 год по уровню других затрат составляет </w:t>
      </w:r>
      <w:r w:rsidRPr="0007558F">
        <w:rPr>
          <w:b/>
          <w:bCs/>
          <w:snapToGrid w:val="0"/>
          <w:sz w:val="28"/>
          <w:szCs w:val="28"/>
        </w:rPr>
        <w:t>306 тыс. руб.</w:t>
      </w:r>
      <w:r w:rsidRPr="0007558F">
        <w:rPr>
          <w:snapToGrid w:val="0"/>
          <w:sz w:val="28"/>
          <w:szCs w:val="28"/>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6F5C9FC0" w14:textId="77777777" w:rsidR="0007558F" w:rsidRPr="0007558F" w:rsidRDefault="0007558F" w:rsidP="0007558F">
      <w:pPr>
        <w:tabs>
          <w:tab w:val="left" w:pos="0"/>
        </w:tabs>
        <w:ind w:firstLine="709"/>
        <w:contextualSpacing/>
        <w:jc w:val="both"/>
        <w:rPr>
          <w:snapToGrid w:val="0"/>
          <w:sz w:val="28"/>
          <w:szCs w:val="28"/>
          <w:lang w:eastAsia="en-US"/>
        </w:rPr>
      </w:pPr>
      <w:r w:rsidRPr="0007558F">
        <w:rPr>
          <w:snapToGrid w:val="0"/>
          <w:sz w:val="28"/>
          <w:szCs w:val="28"/>
        </w:rPr>
        <w:t>Корректировка предложения предприятия отсутствует.</w:t>
      </w:r>
    </w:p>
    <w:p w14:paraId="4F6971F3" w14:textId="77777777" w:rsidR="0007558F" w:rsidRPr="0007558F" w:rsidRDefault="0007558F" w:rsidP="0007558F">
      <w:pPr>
        <w:tabs>
          <w:tab w:val="left" w:pos="0"/>
        </w:tabs>
        <w:ind w:firstLine="709"/>
        <w:contextualSpacing/>
        <w:jc w:val="both"/>
        <w:rPr>
          <w:snapToGrid w:val="0"/>
          <w:sz w:val="28"/>
          <w:szCs w:val="28"/>
          <w:lang w:eastAsia="en-US"/>
        </w:rPr>
      </w:pPr>
    </w:p>
    <w:p w14:paraId="1B455205" w14:textId="77777777" w:rsidR="0007558F" w:rsidRPr="0007558F" w:rsidRDefault="0007558F" w:rsidP="0007558F">
      <w:pPr>
        <w:keepNext/>
        <w:keepLines/>
        <w:jc w:val="center"/>
        <w:outlineLvl w:val="1"/>
        <w:rPr>
          <w:rFonts w:eastAsia="Calibri"/>
          <w:b/>
          <w:sz w:val="28"/>
          <w:szCs w:val="28"/>
          <w:lang w:eastAsia="en-US"/>
        </w:rPr>
      </w:pPr>
      <w:r w:rsidRPr="0007558F">
        <w:rPr>
          <w:rFonts w:eastAsia="Calibri"/>
          <w:b/>
          <w:sz w:val="28"/>
          <w:szCs w:val="28"/>
          <w:lang w:eastAsia="en-US"/>
        </w:rPr>
        <w:t>Сальдо прочих расходов и доходов</w:t>
      </w:r>
    </w:p>
    <w:p w14:paraId="4D683C05" w14:textId="77777777" w:rsidR="0007558F" w:rsidRPr="0007558F" w:rsidRDefault="0007558F" w:rsidP="0007558F">
      <w:pPr>
        <w:rPr>
          <w:snapToGrid w:val="0"/>
          <w:sz w:val="28"/>
          <w:szCs w:val="28"/>
          <w:lang w:eastAsia="en-US"/>
        </w:rPr>
      </w:pPr>
    </w:p>
    <w:p w14:paraId="32D35A1E"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 xml:space="preserve">Экономически обоснованные расходы, неучтенные органом регулирования, включаемые в НВВ предприятия на 2023 год, </w:t>
      </w:r>
      <w:r w:rsidRPr="0007558F">
        <w:rPr>
          <w:snapToGrid w:val="0"/>
          <w:sz w:val="28"/>
          <w:szCs w:val="28"/>
        </w:rPr>
        <w:br/>
        <w:t xml:space="preserve">по предложению регулируемой организации составили </w:t>
      </w:r>
      <w:r w:rsidRPr="0007558F">
        <w:rPr>
          <w:b/>
          <w:bCs/>
          <w:snapToGrid w:val="0"/>
          <w:sz w:val="28"/>
          <w:szCs w:val="28"/>
        </w:rPr>
        <w:t>1093 тыс. руб.</w:t>
      </w:r>
      <w:r w:rsidRPr="0007558F">
        <w:rPr>
          <w:snapToGrid w:val="0"/>
          <w:sz w:val="28"/>
          <w:szCs w:val="28"/>
        </w:rPr>
        <w:t xml:space="preserve"> </w:t>
      </w:r>
    </w:p>
    <w:p w14:paraId="7135039E"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19D8B29F"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Справка-расчет для калькуляции по результатам финансово-хозяйственной деятельности АО «</w:t>
      </w:r>
      <w:proofErr w:type="spellStart"/>
      <w:r w:rsidRPr="0007558F">
        <w:rPr>
          <w:snapToGrid w:val="0"/>
          <w:sz w:val="28"/>
          <w:szCs w:val="28"/>
        </w:rPr>
        <w:t>Кемеровомежрайгаз</w:t>
      </w:r>
      <w:proofErr w:type="spellEnd"/>
      <w:r w:rsidRPr="0007558F">
        <w:rPr>
          <w:snapToGrid w:val="0"/>
          <w:sz w:val="28"/>
          <w:szCs w:val="28"/>
        </w:rPr>
        <w:t xml:space="preserve">» за 2021 год </w:t>
      </w:r>
      <w:r w:rsidRPr="0007558F">
        <w:rPr>
          <w:snapToGrid w:val="0"/>
          <w:sz w:val="28"/>
          <w:szCs w:val="28"/>
        </w:rPr>
        <w:br/>
        <w:t>(стр. 11 том 1).</w:t>
      </w:r>
    </w:p>
    <w:p w14:paraId="294938BB"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Оборотно-сальдовые ведомости за 2021 год по счетам 20, 25, 26, 91.02, 86.</w:t>
      </w:r>
    </w:p>
    <w:p w14:paraId="791235E5" w14:textId="77777777" w:rsidR="0007558F" w:rsidRPr="0007558F" w:rsidRDefault="0007558F" w:rsidP="0007558F">
      <w:pPr>
        <w:tabs>
          <w:tab w:val="left" w:pos="1890"/>
        </w:tabs>
        <w:ind w:firstLine="709"/>
        <w:jc w:val="both"/>
        <w:rPr>
          <w:snapToGrid w:val="0"/>
          <w:sz w:val="28"/>
          <w:szCs w:val="28"/>
        </w:rPr>
      </w:pPr>
      <w:r w:rsidRPr="0007558F">
        <w:rPr>
          <w:snapToGrid w:val="0"/>
          <w:sz w:val="28"/>
          <w:szCs w:val="28"/>
        </w:rPr>
        <w:t xml:space="preserve">Кроме того, предприятием представлен расчет выпадающих расходов </w:t>
      </w:r>
      <w:r w:rsidRPr="0007558F">
        <w:rPr>
          <w:snapToGrid w:val="0"/>
          <w:sz w:val="28"/>
          <w:szCs w:val="28"/>
        </w:rPr>
        <w:br/>
        <w:t>в пояснительной записке АО «</w:t>
      </w:r>
      <w:proofErr w:type="spellStart"/>
      <w:r w:rsidRPr="0007558F">
        <w:rPr>
          <w:snapToGrid w:val="0"/>
          <w:sz w:val="28"/>
          <w:szCs w:val="28"/>
        </w:rPr>
        <w:t>Кемеровомежрайгаз</w:t>
      </w:r>
      <w:proofErr w:type="spellEnd"/>
      <w:r w:rsidRPr="0007558F">
        <w:rPr>
          <w:snapToGrid w:val="0"/>
          <w:sz w:val="28"/>
          <w:szCs w:val="28"/>
        </w:rPr>
        <w:t>» к расчету цен на газ сжиженный реализуемый населению на 2023 год (стр. 1 том 1).</w:t>
      </w:r>
    </w:p>
    <w:p w14:paraId="4AAA9BD6" w14:textId="77777777" w:rsidR="0007558F" w:rsidRPr="0007558F" w:rsidRDefault="0007558F" w:rsidP="0007558F">
      <w:pPr>
        <w:tabs>
          <w:tab w:val="left" w:pos="1890"/>
        </w:tabs>
        <w:ind w:firstLine="709"/>
        <w:jc w:val="both"/>
        <w:rPr>
          <w:snapToGrid w:val="0"/>
          <w:sz w:val="28"/>
          <w:szCs w:val="28"/>
        </w:rPr>
      </w:pPr>
    </w:p>
    <w:p w14:paraId="0E292E25" w14:textId="77777777" w:rsidR="0007558F" w:rsidRPr="0007558F" w:rsidRDefault="0007558F" w:rsidP="0007558F">
      <w:pPr>
        <w:tabs>
          <w:tab w:val="left" w:pos="1890"/>
        </w:tabs>
        <w:ind w:firstLine="709"/>
        <w:jc w:val="right"/>
        <w:rPr>
          <w:snapToGrid w:val="0"/>
          <w:sz w:val="28"/>
          <w:szCs w:val="28"/>
        </w:rPr>
      </w:pPr>
      <w:r w:rsidRPr="0007558F">
        <w:rPr>
          <w:snapToGrid w:val="0"/>
          <w:sz w:val="28"/>
          <w:szCs w:val="28"/>
        </w:rPr>
        <w:t>Таблица 1</w:t>
      </w:r>
    </w:p>
    <w:p w14:paraId="5CDC0D44" w14:textId="77777777" w:rsidR="0007558F" w:rsidRPr="0007558F" w:rsidRDefault="0007558F" w:rsidP="0007558F">
      <w:pPr>
        <w:tabs>
          <w:tab w:val="left" w:pos="1890"/>
        </w:tabs>
        <w:ind w:firstLine="709"/>
        <w:jc w:val="center"/>
        <w:rPr>
          <w:snapToGrid w:val="0"/>
          <w:sz w:val="28"/>
          <w:szCs w:val="28"/>
        </w:rPr>
      </w:pPr>
      <w:r w:rsidRPr="0007558F">
        <w:rPr>
          <w:snapToGrid w:val="0"/>
          <w:sz w:val="28"/>
          <w:szCs w:val="28"/>
        </w:rPr>
        <w:t xml:space="preserve">Расчет выпадающих расходов по реализацию сжиженного газа </w:t>
      </w:r>
      <w:r w:rsidRPr="0007558F">
        <w:rPr>
          <w:snapToGrid w:val="0"/>
          <w:sz w:val="28"/>
          <w:szCs w:val="28"/>
        </w:rPr>
        <w:br/>
        <w:t>в баллонах АО «</w:t>
      </w:r>
      <w:proofErr w:type="spellStart"/>
      <w:r w:rsidRPr="0007558F">
        <w:rPr>
          <w:snapToGrid w:val="0"/>
          <w:sz w:val="28"/>
          <w:szCs w:val="28"/>
        </w:rPr>
        <w:t>Кемеровомежрайгаз</w:t>
      </w:r>
      <w:proofErr w:type="spellEnd"/>
      <w:r w:rsidRPr="0007558F">
        <w:rPr>
          <w:snapToGrid w:val="0"/>
          <w:sz w:val="28"/>
          <w:szCs w:val="28"/>
        </w:rPr>
        <w:t>» для населения</w:t>
      </w:r>
    </w:p>
    <w:p w14:paraId="00F5E304" w14:textId="77777777" w:rsidR="0007558F" w:rsidRPr="0007558F" w:rsidRDefault="0007558F" w:rsidP="0007558F">
      <w:pPr>
        <w:tabs>
          <w:tab w:val="left" w:pos="1890"/>
        </w:tabs>
        <w:ind w:firstLine="709"/>
        <w:jc w:val="center"/>
        <w:rPr>
          <w:snapToGrid w:val="0"/>
          <w:sz w:val="28"/>
          <w:szCs w:val="28"/>
        </w:rPr>
      </w:pPr>
    </w:p>
    <w:tbl>
      <w:tblPr>
        <w:tblW w:w="11010" w:type="dxa"/>
        <w:tblInd w:w="-885" w:type="dxa"/>
        <w:tblLayout w:type="fixed"/>
        <w:tblLook w:val="04A0" w:firstRow="1" w:lastRow="0" w:firstColumn="1" w:lastColumn="0" w:noHBand="0" w:noVBand="1"/>
      </w:tblPr>
      <w:tblGrid>
        <w:gridCol w:w="236"/>
        <w:gridCol w:w="358"/>
        <w:gridCol w:w="3439"/>
        <w:gridCol w:w="1282"/>
        <w:gridCol w:w="1814"/>
        <w:gridCol w:w="1814"/>
        <w:gridCol w:w="1831"/>
        <w:gridCol w:w="236"/>
      </w:tblGrid>
      <w:tr w:rsidR="0007558F" w:rsidRPr="0007558F" w14:paraId="539AEA6F" w14:textId="77777777" w:rsidTr="00BF6D0B">
        <w:trPr>
          <w:gridAfter w:val="1"/>
          <w:wAfter w:w="236" w:type="dxa"/>
          <w:trHeight w:val="408"/>
        </w:trPr>
        <w:tc>
          <w:tcPr>
            <w:tcW w:w="594" w:type="dxa"/>
            <w:gridSpan w:val="2"/>
            <w:vMerge w:val="restart"/>
            <w:tcBorders>
              <w:top w:val="single" w:sz="8" w:space="0" w:color="auto"/>
              <w:left w:val="single" w:sz="8" w:space="0" w:color="auto"/>
              <w:bottom w:val="single" w:sz="8" w:space="0" w:color="000000"/>
              <w:right w:val="nil"/>
            </w:tcBorders>
            <w:shd w:val="clear" w:color="000000" w:fill="FFFFFF"/>
            <w:vAlign w:val="center"/>
            <w:hideMark/>
          </w:tcPr>
          <w:p w14:paraId="7412C6D9" w14:textId="77777777" w:rsidR="0007558F" w:rsidRPr="0007558F" w:rsidRDefault="0007558F" w:rsidP="0007558F">
            <w:pPr>
              <w:tabs>
                <w:tab w:val="left" w:pos="1890"/>
              </w:tabs>
              <w:rPr>
                <w:snapToGrid w:val="0"/>
                <w:sz w:val="28"/>
                <w:szCs w:val="28"/>
              </w:rPr>
            </w:pPr>
            <w:r w:rsidRPr="0007558F">
              <w:rPr>
                <w:snapToGrid w:val="0"/>
                <w:sz w:val="28"/>
                <w:szCs w:val="28"/>
              </w:rPr>
              <w:t>№ п/п</w:t>
            </w:r>
          </w:p>
        </w:tc>
        <w:tc>
          <w:tcPr>
            <w:tcW w:w="343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F636E18" w14:textId="77777777" w:rsidR="0007558F" w:rsidRPr="0007558F" w:rsidRDefault="0007558F" w:rsidP="0007558F">
            <w:pPr>
              <w:tabs>
                <w:tab w:val="left" w:pos="1890"/>
              </w:tabs>
              <w:rPr>
                <w:snapToGrid w:val="0"/>
                <w:sz w:val="28"/>
                <w:szCs w:val="28"/>
              </w:rPr>
            </w:pPr>
            <w:r w:rsidRPr="0007558F">
              <w:rPr>
                <w:snapToGrid w:val="0"/>
                <w:sz w:val="28"/>
                <w:szCs w:val="28"/>
              </w:rPr>
              <w:t xml:space="preserve">Наименование показателей </w:t>
            </w:r>
          </w:p>
        </w:tc>
        <w:tc>
          <w:tcPr>
            <w:tcW w:w="12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4834616" w14:textId="77777777" w:rsidR="0007558F" w:rsidRPr="0007558F" w:rsidRDefault="0007558F" w:rsidP="0007558F">
            <w:pPr>
              <w:tabs>
                <w:tab w:val="left" w:pos="1890"/>
              </w:tabs>
              <w:rPr>
                <w:snapToGrid w:val="0"/>
                <w:sz w:val="28"/>
                <w:szCs w:val="28"/>
              </w:rPr>
            </w:pPr>
            <w:r w:rsidRPr="0007558F">
              <w:rPr>
                <w:snapToGrid w:val="0"/>
                <w:sz w:val="28"/>
                <w:szCs w:val="28"/>
              </w:rPr>
              <w:t>Ед. изм</w:t>
            </w:r>
          </w:p>
        </w:tc>
        <w:tc>
          <w:tcPr>
            <w:tcW w:w="18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24C31C" w14:textId="77777777" w:rsidR="0007558F" w:rsidRPr="0007558F" w:rsidRDefault="0007558F" w:rsidP="0007558F">
            <w:pPr>
              <w:tabs>
                <w:tab w:val="left" w:pos="1890"/>
              </w:tabs>
              <w:rPr>
                <w:snapToGrid w:val="0"/>
                <w:sz w:val="28"/>
                <w:szCs w:val="28"/>
              </w:rPr>
            </w:pPr>
            <w:r w:rsidRPr="0007558F">
              <w:rPr>
                <w:snapToGrid w:val="0"/>
                <w:sz w:val="28"/>
                <w:szCs w:val="28"/>
              </w:rPr>
              <w:t>План 2021 г.</w:t>
            </w:r>
          </w:p>
        </w:tc>
        <w:tc>
          <w:tcPr>
            <w:tcW w:w="18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5DF298" w14:textId="77777777" w:rsidR="0007558F" w:rsidRPr="0007558F" w:rsidRDefault="0007558F" w:rsidP="0007558F">
            <w:pPr>
              <w:tabs>
                <w:tab w:val="left" w:pos="1890"/>
              </w:tabs>
              <w:rPr>
                <w:snapToGrid w:val="0"/>
                <w:sz w:val="28"/>
                <w:szCs w:val="28"/>
              </w:rPr>
            </w:pPr>
            <w:r w:rsidRPr="0007558F">
              <w:rPr>
                <w:snapToGrid w:val="0"/>
                <w:sz w:val="28"/>
                <w:szCs w:val="28"/>
              </w:rPr>
              <w:t>Факт 2021 г.</w:t>
            </w:r>
          </w:p>
        </w:tc>
        <w:tc>
          <w:tcPr>
            <w:tcW w:w="183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B30A0F0" w14:textId="77777777" w:rsidR="0007558F" w:rsidRPr="0007558F" w:rsidRDefault="0007558F" w:rsidP="0007558F">
            <w:pPr>
              <w:tabs>
                <w:tab w:val="left" w:pos="1890"/>
              </w:tabs>
              <w:rPr>
                <w:snapToGrid w:val="0"/>
                <w:sz w:val="28"/>
                <w:szCs w:val="28"/>
              </w:rPr>
            </w:pPr>
            <w:r w:rsidRPr="0007558F">
              <w:rPr>
                <w:snapToGrid w:val="0"/>
                <w:sz w:val="28"/>
                <w:szCs w:val="28"/>
              </w:rPr>
              <w:t>Выпадающие</w:t>
            </w:r>
          </w:p>
        </w:tc>
      </w:tr>
      <w:tr w:rsidR="0007558F" w:rsidRPr="0007558F" w14:paraId="51615DE4" w14:textId="77777777" w:rsidTr="00BF6D0B">
        <w:trPr>
          <w:trHeight w:val="315"/>
        </w:trPr>
        <w:tc>
          <w:tcPr>
            <w:tcW w:w="594" w:type="dxa"/>
            <w:gridSpan w:val="2"/>
            <w:vMerge/>
            <w:tcBorders>
              <w:top w:val="single" w:sz="8" w:space="0" w:color="auto"/>
              <w:left w:val="single" w:sz="8" w:space="0" w:color="auto"/>
              <w:bottom w:val="single" w:sz="8" w:space="0" w:color="000000"/>
              <w:right w:val="nil"/>
            </w:tcBorders>
            <w:vAlign w:val="center"/>
            <w:hideMark/>
          </w:tcPr>
          <w:p w14:paraId="79207698" w14:textId="77777777" w:rsidR="0007558F" w:rsidRPr="0007558F" w:rsidRDefault="0007558F" w:rsidP="0007558F">
            <w:pPr>
              <w:tabs>
                <w:tab w:val="left" w:pos="1890"/>
              </w:tabs>
              <w:rPr>
                <w:snapToGrid w:val="0"/>
                <w:sz w:val="28"/>
                <w:szCs w:val="28"/>
              </w:rPr>
            </w:pPr>
          </w:p>
        </w:tc>
        <w:tc>
          <w:tcPr>
            <w:tcW w:w="3439" w:type="dxa"/>
            <w:vMerge/>
            <w:tcBorders>
              <w:top w:val="single" w:sz="8" w:space="0" w:color="auto"/>
              <w:left w:val="single" w:sz="8" w:space="0" w:color="auto"/>
              <w:bottom w:val="single" w:sz="8" w:space="0" w:color="000000"/>
              <w:right w:val="single" w:sz="8" w:space="0" w:color="auto"/>
            </w:tcBorders>
            <w:vAlign w:val="center"/>
            <w:hideMark/>
          </w:tcPr>
          <w:p w14:paraId="6D728FFD" w14:textId="77777777" w:rsidR="0007558F" w:rsidRPr="0007558F" w:rsidRDefault="0007558F" w:rsidP="0007558F">
            <w:pPr>
              <w:tabs>
                <w:tab w:val="left" w:pos="1890"/>
              </w:tabs>
              <w:rPr>
                <w:snapToGrid w:val="0"/>
                <w:sz w:val="28"/>
                <w:szCs w:val="28"/>
              </w:rPr>
            </w:pPr>
          </w:p>
        </w:tc>
        <w:tc>
          <w:tcPr>
            <w:tcW w:w="1282" w:type="dxa"/>
            <w:vMerge/>
            <w:tcBorders>
              <w:top w:val="single" w:sz="8" w:space="0" w:color="auto"/>
              <w:left w:val="single" w:sz="8" w:space="0" w:color="auto"/>
              <w:bottom w:val="single" w:sz="8" w:space="0" w:color="000000"/>
              <w:right w:val="single" w:sz="8" w:space="0" w:color="auto"/>
            </w:tcBorders>
            <w:vAlign w:val="center"/>
            <w:hideMark/>
          </w:tcPr>
          <w:p w14:paraId="5F0AD6F7" w14:textId="77777777" w:rsidR="0007558F" w:rsidRPr="0007558F" w:rsidRDefault="0007558F" w:rsidP="0007558F">
            <w:pPr>
              <w:tabs>
                <w:tab w:val="left" w:pos="1890"/>
              </w:tabs>
              <w:rPr>
                <w:snapToGrid w:val="0"/>
                <w:sz w:val="28"/>
                <w:szCs w:val="28"/>
              </w:rPr>
            </w:pPr>
          </w:p>
        </w:tc>
        <w:tc>
          <w:tcPr>
            <w:tcW w:w="1814" w:type="dxa"/>
            <w:vMerge/>
            <w:tcBorders>
              <w:top w:val="single" w:sz="8" w:space="0" w:color="auto"/>
              <w:left w:val="single" w:sz="8" w:space="0" w:color="auto"/>
              <w:bottom w:val="single" w:sz="8" w:space="0" w:color="000000"/>
              <w:right w:val="single" w:sz="8" w:space="0" w:color="auto"/>
            </w:tcBorders>
            <w:vAlign w:val="center"/>
            <w:hideMark/>
          </w:tcPr>
          <w:p w14:paraId="3DE5BDE3" w14:textId="77777777" w:rsidR="0007558F" w:rsidRPr="0007558F" w:rsidRDefault="0007558F" w:rsidP="0007558F">
            <w:pPr>
              <w:tabs>
                <w:tab w:val="left" w:pos="1890"/>
              </w:tabs>
              <w:rPr>
                <w:snapToGrid w:val="0"/>
                <w:sz w:val="28"/>
                <w:szCs w:val="28"/>
              </w:rPr>
            </w:pPr>
          </w:p>
        </w:tc>
        <w:tc>
          <w:tcPr>
            <w:tcW w:w="1814" w:type="dxa"/>
            <w:vMerge/>
            <w:tcBorders>
              <w:top w:val="single" w:sz="8" w:space="0" w:color="auto"/>
              <w:left w:val="single" w:sz="8" w:space="0" w:color="auto"/>
              <w:bottom w:val="single" w:sz="8" w:space="0" w:color="000000"/>
              <w:right w:val="single" w:sz="8" w:space="0" w:color="auto"/>
            </w:tcBorders>
            <w:vAlign w:val="center"/>
            <w:hideMark/>
          </w:tcPr>
          <w:p w14:paraId="31B2867B" w14:textId="77777777" w:rsidR="0007558F" w:rsidRPr="0007558F" w:rsidRDefault="0007558F" w:rsidP="0007558F">
            <w:pPr>
              <w:tabs>
                <w:tab w:val="left" w:pos="1890"/>
              </w:tabs>
              <w:rPr>
                <w:snapToGrid w:val="0"/>
                <w:sz w:val="28"/>
                <w:szCs w:val="28"/>
              </w:rPr>
            </w:pPr>
          </w:p>
        </w:tc>
        <w:tc>
          <w:tcPr>
            <w:tcW w:w="1831" w:type="dxa"/>
            <w:vMerge/>
            <w:tcBorders>
              <w:top w:val="single" w:sz="8" w:space="0" w:color="auto"/>
              <w:left w:val="single" w:sz="8" w:space="0" w:color="auto"/>
              <w:bottom w:val="single" w:sz="8" w:space="0" w:color="000000"/>
              <w:right w:val="single" w:sz="8" w:space="0" w:color="auto"/>
            </w:tcBorders>
            <w:vAlign w:val="center"/>
            <w:hideMark/>
          </w:tcPr>
          <w:p w14:paraId="28DDEE6F" w14:textId="77777777" w:rsidR="0007558F" w:rsidRPr="0007558F" w:rsidRDefault="0007558F" w:rsidP="0007558F">
            <w:pPr>
              <w:tabs>
                <w:tab w:val="left" w:pos="1890"/>
              </w:tabs>
              <w:rPr>
                <w:snapToGrid w:val="0"/>
                <w:sz w:val="28"/>
                <w:szCs w:val="28"/>
              </w:rPr>
            </w:pPr>
          </w:p>
        </w:tc>
        <w:tc>
          <w:tcPr>
            <w:tcW w:w="236" w:type="dxa"/>
            <w:tcBorders>
              <w:top w:val="nil"/>
              <w:left w:val="nil"/>
              <w:bottom w:val="nil"/>
              <w:right w:val="nil"/>
            </w:tcBorders>
            <w:shd w:val="clear" w:color="auto" w:fill="auto"/>
            <w:noWrap/>
            <w:vAlign w:val="bottom"/>
            <w:hideMark/>
          </w:tcPr>
          <w:p w14:paraId="6510D251" w14:textId="77777777" w:rsidR="0007558F" w:rsidRPr="0007558F" w:rsidRDefault="0007558F" w:rsidP="0007558F">
            <w:pPr>
              <w:jc w:val="center"/>
              <w:rPr>
                <w:color w:val="000000"/>
              </w:rPr>
            </w:pPr>
          </w:p>
        </w:tc>
      </w:tr>
      <w:tr w:rsidR="0007558F" w:rsidRPr="0007558F" w14:paraId="70950D22"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1F5BE652" w14:textId="77777777" w:rsidR="0007558F" w:rsidRPr="0007558F" w:rsidRDefault="0007558F" w:rsidP="0007558F">
            <w:pPr>
              <w:tabs>
                <w:tab w:val="left" w:pos="1890"/>
              </w:tabs>
              <w:rPr>
                <w:snapToGrid w:val="0"/>
                <w:sz w:val="28"/>
                <w:szCs w:val="28"/>
              </w:rPr>
            </w:pPr>
            <w:r w:rsidRPr="0007558F">
              <w:rPr>
                <w:snapToGrid w:val="0"/>
                <w:sz w:val="28"/>
                <w:szCs w:val="28"/>
              </w:rPr>
              <w:t>1</w:t>
            </w:r>
          </w:p>
        </w:tc>
        <w:tc>
          <w:tcPr>
            <w:tcW w:w="3439" w:type="dxa"/>
            <w:tcBorders>
              <w:top w:val="nil"/>
              <w:left w:val="nil"/>
              <w:bottom w:val="single" w:sz="4" w:space="0" w:color="auto"/>
              <w:right w:val="single" w:sz="4" w:space="0" w:color="auto"/>
            </w:tcBorders>
            <w:shd w:val="clear" w:color="000000" w:fill="FFFFFF"/>
            <w:vAlign w:val="center"/>
            <w:hideMark/>
          </w:tcPr>
          <w:p w14:paraId="239FA03F" w14:textId="77777777" w:rsidR="0007558F" w:rsidRPr="0007558F" w:rsidRDefault="0007558F" w:rsidP="0007558F">
            <w:pPr>
              <w:tabs>
                <w:tab w:val="left" w:pos="1890"/>
              </w:tabs>
              <w:rPr>
                <w:snapToGrid w:val="0"/>
                <w:sz w:val="28"/>
                <w:szCs w:val="28"/>
              </w:rPr>
            </w:pPr>
            <w:r w:rsidRPr="0007558F">
              <w:rPr>
                <w:snapToGrid w:val="0"/>
                <w:sz w:val="28"/>
                <w:szCs w:val="28"/>
              </w:rPr>
              <w:t xml:space="preserve"> Объем реализованного газа</w:t>
            </w:r>
          </w:p>
        </w:tc>
        <w:tc>
          <w:tcPr>
            <w:tcW w:w="1282" w:type="dxa"/>
            <w:tcBorders>
              <w:top w:val="nil"/>
              <w:left w:val="nil"/>
              <w:bottom w:val="single" w:sz="4" w:space="0" w:color="auto"/>
              <w:right w:val="single" w:sz="4" w:space="0" w:color="auto"/>
            </w:tcBorders>
            <w:shd w:val="clear" w:color="000000" w:fill="FFFFFF"/>
            <w:noWrap/>
            <w:vAlign w:val="center"/>
            <w:hideMark/>
          </w:tcPr>
          <w:p w14:paraId="3DD35D2A" w14:textId="77777777" w:rsidR="0007558F" w:rsidRPr="0007558F" w:rsidRDefault="0007558F" w:rsidP="0007558F">
            <w:pPr>
              <w:tabs>
                <w:tab w:val="left" w:pos="1890"/>
              </w:tabs>
              <w:jc w:val="center"/>
              <w:rPr>
                <w:snapToGrid w:val="0"/>
                <w:sz w:val="28"/>
                <w:szCs w:val="28"/>
              </w:rPr>
            </w:pPr>
            <w:r w:rsidRPr="0007558F">
              <w:rPr>
                <w:snapToGrid w:val="0"/>
                <w:sz w:val="28"/>
                <w:szCs w:val="28"/>
              </w:rPr>
              <w:t>т</w:t>
            </w:r>
          </w:p>
        </w:tc>
        <w:tc>
          <w:tcPr>
            <w:tcW w:w="1814" w:type="dxa"/>
            <w:tcBorders>
              <w:top w:val="nil"/>
              <w:left w:val="nil"/>
              <w:bottom w:val="single" w:sz="4" w:space="0" w:color="auto"/>
              <w:right w:val="single" w:sz="4" w:space="0" w:color="auto"/>
            </w:tcBorders>
            <w:shd w:val="clear" w:color="000000" w:fill="FFFFFF"/>
            <w:noWrap/>
            <w:vAlign w:val="center"/>
            <w:hideMark/>
          </w:tcPr>
          <w:p w14:paraId="70A9EAA6" w14:textId="77777777" w:rsidR="0007558F" w:rsidRPr="0007558F" w:rsidRDefault="0007558F" w:rsidP="0007558F">
            <w:pPr>
              <w:tabs>
                <w:tab w:val="left" w:pos="1890"/>
              </w:tabs>
              <w:jc w:val="center"/>
              <w:rPr>
                <w:snapToGrid w:val="0"/>
                <w:sz w:val="28"/>
                <w:szCs w:val="28"/>
              </w:rPr>
            </w:pPr>
            <w:r w:rsidRPr="0007558F">
              <w:rPr>
                <w:snapToGrid w:val="0"/>
                <w:sz w:val="28"/>
                <w:szCs w:val="28"/>
              </w:rPr>
              <w:t>142,00</w:t>
            </w:r>
          </w:p>
        </w:tc>
        <w:tc>
          <w:tcPr>
            <w:tcW w:w="1814" w:type="dxa"/>
            <w:tcBorders>
              <w:top w:val="single" w:sz="4" w:space="0" w:color="auto"/>
              <w:left w:val="nil"/>
              <w:bottom w:val="single" w:sz="4" w:space="0" w:color="auto"/>
              <w:right w:val="single" w:sz="4" w:space="0" w:color="auto"/>
            </w:tcBorders>
            <w:shd w:val="clear" w:color="000000" w:fill="FFFFFF"/>
            <w:noWrap/>
            <w:vAlign w:val="center"/>
            <w:hideMark/>
          </w:tcPr>
          <w:p w14:paraId="419BCCB4" w14:textId="77777777" w:rsidR="0007558F" w:rsidRPr="0007558F" w:rsidRDefault="0007558F" w:rsidP="0007558F">
            <w:pPr>
              <w:tabs>
                <w:tab w:val="left" w:pos="1890"/>
              </w:tabs>
              <w:jc w:val="center"/>
              <w:rPr>
                <w:snapToGrid w:val="0"/>
                <w:sz w:val="28"/>
                <w:szCs w:val="28"/>
              </w:rPr>
            </w:pPr>
            <w:r w:rsidRPr="0007558F">
              <w:rPr>
                <w:snapToGrid w:val="0"/>
                <w:sz w:val="28"/>
                <w:szCs w:val="28"/>
              </w:rPr>
              <w:t>76,00</w:t>
            </w:r>
          </w:p>
        </w:tc>
        <w:tc>
          <w:tcPr>
            <w:tcW w:w="1831" w:type="dxa"/>
            <w:tcBorders>
              <w:top w:val="single" w:sz="4" w:space="0" w:color="auto"/>
              <w:left w:val="nil"/>
              <w:bottom w:val="single" w:sz="4" w:space="0" w:color="auto"/>
              <w:right w:val="single" w:sz="4" w:space="0" w:color="auto"/>
            </w:tcBorders>
            <w:shd w:val="clear" w:color="000000" w:fill="FFFFFF"/>
            <w:noWrap/>
            <w:vAlign w:val="center"/>
            <w:hideMark/>
          </w:tcPr>
          <w:p w14:paraId="1108EC89" w14:textId="77777777" w:rsidR="0007558F" w:rsidRPr="0007558F" w:rsidRDefault="0007558F" w:rsidP="0007558F">
            <w:pPr>
              <w:tabs>
                <w:tab w:val="left" w:pos="1890"/>
              </w:tabs>
              <w:jc w:val="center"/>
              <w:rPr>
                <w:snapToGrid w:val="0"/>
                <w:sz w:val="28"/>
                <w:szCs w:val="28"/>
              </w:rPr>
            </w:pPr>
            <w:r w:rsidRPr="0007558F">
              <w:rPr>
                <w:snapToGrid w:val="0"/>
                <w:sz w:val="28"/>
                <w:szCs w:val="28"/>
              </w:rPr>
              <w:t>66,00</w:t>
            </w:r>
          </w:p>
        </w:tc>
        <w:tc>
          <w:tcPr>
            <w:tcW w:w="236" w:type="dxa"/>
            <w:vAlign w:val="center"/>
            <w:hideMark/>
          </w:tcPr>
          <w:p w14:paraId="1E6700C3" w14:textId="77777777" w:rsidR="0007558F" w:rsidRPr="0007558F" w:rsidRDefault="0007558F" w:rsidP="0007558F">
            <w:pPr>
              <w:rPr>
                <w:sz w:val="20"/>
                <w:szCs w:val="20"/>
              </w:rPr>
            </w:pPr>
          </w:p>
        </w:tc>
      </w:tr>
      <w:tr w:rsidR="0007558F" w:rsidRPr="0007558F" w14:paraId="0931E6D1"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2125B875" w14:textId="77777777" w:rsidR="0007558F" w:rsidRPr="0007558F" w:rsidRDefault="0007558F" w:rsidP="0007558F">
            <w:pPr>
              <w:tabs>
                <w:tab w:val="left" w:pos="1890"/>
              </w:tabs>
              <w:rPr>
                <w:snapToGrid w:val="0"/>
                <w:sz w:val="28"/>
                <w:szCs w:val="28"/>
              </w:rPr>
            </w:pPr>
            <w:r w:rsidRPr="0007558F">
              <w:rPr>
                <w:snapToGrid w:val="0"/>
                <w:sz w:val="28"/>
                <w:szCs w:val="28"/>
              </w:rPr>
              <w:t>2</w:t>
            </w:r>
          </w:p>
        </w:tc>
        <w:tc>
          <w:tcPr>
            <w:tcW w:w="3439" w:type="dxa"/>
            <w:tcBorders>
              <w:top w:val="nil"/>
              <w:left w:val="nil"/>
              <w:bottom w:val="single" w:sz="4" w:space="0" w:color="auto"/>
              <w:right w:val="single" w:sz="4" w:space="0" w:color="auto"/>
            </w:tcBorders>
            <w:shd w:val="clear" w:color="000000" w:fill="FFFFFF"/>
            <w:vAlign w:val="center"/>
            <w:hideMark/>
          </w:tcPr>
          <w:p w14:paraId="3F221195" w14:textId="77777777" w:rsidR="0007558F" w:rsidRPr="0007558F" w:rsidRDefault="0007558F" w:rsidP="0007558F">
            <w:pPr>
              <w:tabs>
                <w:tab w:val="left" w:pos="1890"/>
              </w:tabs>
              <w:rPr>
                <w:snapToGrid w:val="0"/>
                <w:sz w:val="28"/>
                <w:szCs w:val="28"/>
              </w:rPr>
            </w:pPr>
            <w:r w:rsidRPr="0007558F">
              <w:rPr>
                <w:snapToGrid w:val="0"/>
                <w:sz w:val="28"/>
                <w:szCs w:val="28"/>
              </w:rPr>
              <w:t xml:space="preserve"> Расходы на приобретение газа</w:t>
            </w:r>
          </w:p>
        </w:tc>
        <w:tc>
          <w:tcPr>
            <w:tcW w:w="1282" w:type="dxa"/>
            <w:tcBorders>
              <w:top w:val="nil"/>
              <w:left w:val="nil"/>
              <w:bottom w:val="single" w:sz="4" w:space="0" w:color="auto"/>
              <w:right w:val="single" w:sz="4" w:space="0" w:color="auto"/>
            </w:tcBorders>
            <w:shd w:val="clear" w:color="000000" w:fill="FFFFFF"/>
            <w:noWrap/>
            <w:vAlign w:val="center"/>
            <w:hideMark/>
          </w:tcPr>
          <w:p w14:paraId="190959FF" w14:textId="77777777" w:rsidR="0007558F" w:rsidRPr="0007558F" w:rsidRDefault="0007558F" w:rsidP="0007558F">
            <w:pPr>
              <w:tabs>
                <w:tab w:val="left" w:pos="1890"/>
              </w:tabs>
              <w:jc w:val="center"/>
              <w:rPr>
                <w:snapToGrid w:val="0"/>
                <w:sz w:val="28"/>
                <w:szCs w:val="28"/>
              </w:rPr>
            </w:pPr>
            <w:r w:rsidRPr="0007558F">
              <w:rPr>
                <w:snapToGrid w:val="0"/>
                <w:sz w:val="28"/>
                <w:szCs w:val="28"/>
              </w:rPr>
              <w:t>тыс. руб.</w:t>
            </w:r>
          </w:p>
        </w:tc>
        <w:tc>
          <w:tcPr>
            <w:tcW w:w="1814" w:type="dxa"/>
            <w:tcBorders>
              <w:top w:val="nil"/>
              <w:left w:val="nil"/>
              <w:bottom w:val="single" w:sz="4" w:space="0" w:color="auto"/>
              <w:right w:val="single" w:sz="4" w:space="0" w:color="auto"/>
            </w:tcBorders>
            <w:shd w:val="clear" w:color="000000" w:fill="FFFFFF"/>
            <w:noWrap/>
            <w:vAlign w:val="center"/>
            <w:hideMark/>
          </w:tcPr>
          <w:p w14:paraId="16CE4F73" w14:textId="77777777" w:rsidR="0007558F" w:rsidRPr="0007558F" w:rsidRDefault="0007558F" w:rsidP="0007558F">
            <w:pPr>
              <w:tabs>
                <w:tab w:val="left" w:pos="1890"/>
              </w:tabs>
              <w:jc w:val="center"/>
              <w:rPr>
                <w:snapToGrid w:val="0"/>
                <w:sz w:val="28"/>
                <w:szCs w:val="28"/>
              </w:rPr>
            </w:pPr>
            <w:r w:rsidRPr="0007558F">
              <w:rPr>
                <w:snapToGrid w:val="0"/>
                <w:sz w:val="28"/>
                <w:szCs w:val="28"/>
              </w:rPr>
              <w:t>3201,00</w:t>
            </w:r>
          </w:p>
        </w:tc>
        <w:tc>
          <w:tcPr>
            <w:tcW w:w="1814" w:type="dxa"/>
            <w:tcBorders>
              <w:top w:val="nil"/>
              <w:left w:val="nil"/>
              <w:bottom w:val="single" w:sz="4" w:space="0" w:color="auto"/>
              <w:right w:val="single" w:sz="4" w:space="0" w:color="auto"/>
            </w:tcBorders>
            <w:shd w:val="clear" w:color="000000" w:fill="FFFFFF"/>
            <w:noWrap/>
            <w:vAlign w:val="center"/>
            <w:hideMark/>
          </w:tcPr>
          <w:p w14:paraId="03CAB105" w14:textId="77777777" w:rsidR="0007558F" w:rsidRPr="0007558F" w:rsidRDefault="0007558F" w:rsidP="0007558F">
            <w:pPr>
              <w:tabs>
                <w:tab w:val="left" w:pos="1890"/>
              </w:tabs>
              <w:jc w:val="center"/>
              <w:rPr>
                <w:snapToGrid w:val="0"/>
                <w:sz w:val="28"/>
                <w:szCs w:val="28"/>
              </w:rPr>
            </w:pPr>
            <w:r w:rsidRPr="0007558F">
              <w:rPr>
                <w:snapToGrid w:val="0"/>
                <w:sz w:val="28"/>
                <w:szCs w:val="28"/>
              </w:rPr>
              <w:t>2817,00</w:t>
            </w:r>
          </w:p>
        </w:tc>
        <w:tc>
          <w:tcPr>
            <w:tcW w:w="1831" w:type="dxa"/>
            <w:tcBorders>
              <w:top w:val="nil"/>
              <w:left w:val="nil"/>
              <w:bottom w:val="single" w:sz="4" w:space="0" w:color="auto"/>
              <w:right w:val="single" w:sz="4" w:space="0" w:color="auto"/>
            </w:tcBorders>
            <w:shd w:val="clear" w:color="000000" w:fill="FFFFFF"/>
            <w:noWrap/>
            <w:vAlign w:val="center"/>
            <w:hideMark/>
          </w:tcPr>
          <w:p w14:paraId="11F5AFD0" w14:textId="77777777" w:rsidR="0007558F" w:rsidRPr="0007558F" w:rsidRDefault="0007558F" w:rsidP="0007558F">
            <w:pPr>
              <w:tabs>
                <w:tab w:val="left" w:pos="1890"/>
              </w:tabs>
              <w:jc w:val="center"/>
              <w:rPr>
                <w:snapToGrid w:val="0"/>
                <w:sz w:val="28"/>
                <w:szCs w:val="28"/>
              </w:rPr>
            </w:pPr>
            <w:r w:rsidRPr="0007558F">
              <w:rPr>
                <w:snapToGrid w:val="0"/>
                <w:sz w:val="28"/>
                <w:szCs w:val="28"/>
              </w:rPr>
              <w:t>-384,00</w:t>
            </w:r>
          </w:p>
        </w:tc>
        <w:tc>
          <w:tcPr>
            <w:tcW w:w="236" w:type="dxa"/>
            <w:vAlign w:val="center"/>
            <w:hideMark/>
          </w:tcPr>
          <w:p w14:paraId="19666B5F" w14:textId="77777777" w:rsidR="0007558F" w:rsidRPr="0007558F" w:rsidRDefault="0007558F" w:rsidP="0007558F">
            <w:pPr>
              <w:rPr>
                <w:sz w:val="20"/>
                <w:szCs w:val="20"/>
              </w:rPr>
            </w:pPr>
          </w:p>
        </w:tc>
      </w:tr>
      <w:tr w:rsidR="0007558F" w:rsidRPr="0007558F" w14:paraId="0AF09758"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5A70A875" w14:textId="77777777" w:rsidR="0007558F" w:rsidRPr="0007558F" w:rsidRDefault="0007558F" w:rsidP="0007558F">
            <w:pPr>
              <w:tabs>
                <w:tab w:val="left" w:pos="1890"/>
              </w:tabs>
              <w:rPr>
                <w:snapToGrid w:val="0"/>
                <w:sz w:val="28"/>
                <w:szCs w:val="28"/>
              </w:rPr>
            </w:pPr>
            <w:r w:rsidRPr="0007558F">
              <w:rPr>
                <w:snapToGrid w:val="0"/>
                <w:sz w:val="28"/>
                <w:szCs w:val="28"/>
              </w:rPr>
              <w:t>3</w:t>
            </w:r>
          </w:p>
        </w:tc>
        <w:tc>
          <w:tcPr>
            <w:tcW w:w="3439" w:type="dxa"/>
            <w:tcBorders>
              <w:top w:val="nil"/>
              <w:left w:val="nil"/>
              <w:bottom w:val="single" w:sz="4" w:space="0" w:color="auto"/>
              <w:right w:val="single" w:sz="4" w:space="0" w:color="auto"/>
            </w:tcBorders>
            <w:shd w:val="clear" w:color="000000" w:fill="FFFFFF"/>
            <w:vAlign w:val="center"/>
            <w:hideMark/>
          </w:tcPr>
          <w:p w14:paraId="2EFB63C0" w14:textId="77777777" w:rsidR="0007558F" w:rsidRPr="0007558F" w:rsidRDefault="0007558F" w:rsidP="0007558F">
            <w:pPr>
              <w:tabs>
                <w:tab w:val="left" w:pos="1890"/>
              </w:tabs>
              <w:rPr>
                <w:snapToGrid w:val="0"/>
                <w:sz w:val="28"/>
                <w:szCs w:val="28"/>
              </w:rPr>
            </w:pPr>
            <w:r w:rsidRPr="0007558F">
              <w:rPr>
                <w:snapToGrid w:val="0"/>
                <w:sz w:val="28"/>
                <w:szCs w:val="28"/>
              </w:rPr>
              <w:t>Эксплуатационные расходы всего, в т..:</w:t>
            </w:r>
          </w:p>
        </w:tc>
        <w:tc>
          <w:tcPr>
            <w:tcW w:w="1282" w:type="dxa"/>
            <w:tcBorders>
              <w:top w:val="nil"/>
              <w:left w:val="nil"/>
              <w:bottom w:val="single" w:sz="4" w:space="0" w:color="auto"/>
              <w:right w:val="single" w:sz="4" w:space="0" w:color="auto"/>
            </w:tcBorders>
            <w:shd w:val="clear" w:color="000000" w:fill="FFFFFF"/>
            <w:noWrap/>
            <w:vAlign w:val="center"/>
            <w:hideMark/>
          </w:tcPr>
          <w:p w14:paraId="7D2E8F05" w14:textId="77777777" w:rsidR="0007558F" w:rsidRPr="0007558F" w:rsidRDefault="0007558F" w:rsidP="0007558F">
            <w:pPr>
              <w:tabs>
                <w:tab w:val="left" w:pos="1890"/>
              </w:tabs>
              <w:jc w:val="center"/>
              <w:rPr>
                <w:snapToGrid w:val="0"/>
                <w:sz w:val="28"/>
                <w:szCs w:val="28"/>
              </w:rPr>
            </w:pPr>
            <w:r w:rsidRPr="0007558F">
              <w:rPr>
                <w:snapToGrid w:val="0"/>
                <w:sz w:val="28"/>
                <w:szCs w:val="28"/>
              </w:rPr>
              <w:t>тыс. руб.</w:t>
            </w:r>
          </w:p>
        </w:tc>
        <w:tc>
          <w:tcPr>
            <w:tcW w:w="1814" w:type="dxa"/>
            <w:tcBorders>
              <w:top w:val="nil"/>
              <w:left w:val="nil"/>
              <w:bottom w:val="single" w:sz="4" w:space="0" w:color="auto"/>
              <w:right w:val="single" w:sz="4" w:space="0" w:color="auto"/>
            </w:tcBorders>
            <w:shd w:val="clear" w:color="000000" w:fill="FFFFFF"/>
            <w:noWrap/>
            <w:vAlign w:val="center"/>
            <w:hideMark/>
          </w:tcPr>
          <w:p w14:paraId="7E319D96" w14:textId="77777777" w:rsidR="0007558F" w:rsidRPr="0007558F" w:rsidRDefault="0007558F" w:rsidP="0007558F">
            <w:pPr>
              <w:tabs>
                <w:tab w:val="left" w:pos="1890"/>
              </w:tabs>
              <w:jc w:val="center"/>
              <w:rPr>
                <w:snapToGrid w:val="0"/>
                <w:sz w:val="28"/>
                <w:szCs w:val="28"/>
              </w:rPr>
            </w:pPr>
            <w:r w:rsidRPr="0007558F">
              <w:rPr>
                <w:snapToGrid w:val="0"/>
                <w:sz w:val="28"/>
                <w:szCs w:val="28"/>
              </w:rPr>
              <w:t>6608,00</w:t>
            </w:r>
          </w:p>
        </w:tc>
        <w:tc>
          <w:tcPr>
            <w:tcW w:w="1814" w:type="dxa"/>
            <w:tcBorders>
              <w:top w:val="nil"/>
              <w:left w:val="nil"/>
              <w:bottom w:val="single" w:sz="4" w:space="0" w:color="auto"/>
              <w:right w:val="single" w:sz="4" w:space="0" w:color="auto"/>
            </w:tcBorders>
            <w:shd w:val="clear" w:color="000000" w:fill="FFFFFF"/>
            <w:noWrap/>
            <w:vAlign w:val="center"/>
            <w:hideMark/>
          </w:tcPr>
          <w:p w14:paraId="50777D8D" w14:textId="77777777" w:rsidR="0007558F" w:rsidRPr="0007558F" w:rsidRDefault="0007558F" w:rsidP="0007558F">
            <w:pPr>
              <w:tabs>
                <w:tab w:val="left" w:pos="1890"/>
              </w:tabs>
              <w:jc w:val="center"/>
              <w:rPr>
                <w:snapToGrid w:val="0"/>
                <w:sz w:val="28"/>
                <w:szCs w:val="28"/>
              </w:rPr>
            </w:pPr>
            <w:r w:rsidRPr="0007558F">
              <w:rPr>
                <w:snapToGrid w:val="0"/>
                <w:sz w:val="28"/>
                <w:szCs w:val="28"/>
              </w:rPr>
              <w:t>5342,00</w:t>
            </w:r>
          </w:p>
        </w:tc>
        <w:tc>
          <w:tcPr>
            <w:tcW w:w="1831" w:type="dxa"/>
            <w:tcBorders>
              <w:top w:val="nil"/>
              <w:left w:val="nil"/>
              <w:bottom w:val="single" w:sz="4" w:space="0" w:color="auto"/>
              <w:right w:val="single" w:sz="4" w:space="0" w:color="auto"/>
            </w:tcBorders>
            <w:shd w:val="clear" w:color="000000" w:fill="FFFFFF"/>
            <w:noWrap/>
            <w:vAlign w:val="center"/>
            <w:hideMark/>
          </w:tcPr>
          <w:p w14:paraId="13186005" w14:textId="77777777" w:rsidR="0007558F" w:rsidRPr="0007558F" w:rsidRDefault="0007558F" w:rsidP="0007558F">
            <w:pPr>
              <w:tabs>
                <w:tab w:val="left" w:pos="1890"/>
              </w:tabs>
              <w:jc w:val="center"/>
              <w:rPr>
                <w:snapToGrid w:val="0"/>
                <w:sz w:val="28"/>
                <w:szCs w:val="28"/>
              </w:rPr>
            </w:pPr>
            <w:r w:rsidRPr="0007558F">
              <w:rPr>
                <w:snapToGrid w:val="0"/>
                <w:sz w:val="28"/>
                <w:szCs w:val="28"/>
              </w:rPr>
              <w:t>-1266,00</w:t>
            </w:r>
          </w:p>
        </w:tc>
        <w:tc>
          <w:tcPr>
            <w:tcW w:w="236" w:type="dxa"/>
            <w:vAlign w:val="center"/>
            <w:hideMark/>
          </w:tcPr>
          <w:p w14:paraId="29285278" w14:textId="77777777" w:rsidR="0007558F" w:rsidRPr="0007558F" w:rsidRDefault="0007558F" w:rsidP="0007558F">
            <w:pPr>
              <w:rPr>
                <w:sz w:val="20"/>
                <w:szCs w:val="20"/>
              </w:rPr>
            </w:pPr>
          </w:p>
        </w:tc>
      </w:tr>
      <w:tr w:rsidR="0007558F" w:rsidRPr="0007558F" w14:paraId="6D4ABF11"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4AEAC4F7" w14:textId="77777777" w:rsidR="0007558F" w:rsidRPr="0007558F" w:rsidRDefault="0007558F" w:rsidP="0007558F">
            <w:pPr>
              <w:tabs>
                <w:tab w:val="left" w:pos="1890"/>
              </w:tabs>
              <w:rPr>
                <w:snapToGrid w:val="0"/>
                <w:sz w:val="28"/>
                <w:szCs w:val="28"/>
              </w:rPr>
            </w:pPr>
            <w:r w:rsidRPr="0007558F">
              <w:rPr>
                <w:snapToGrid w:val="0"/>
                <w:sz w:val="28"/>
                <w:szCs w:val="28"/>
              </w:rPr>
              <w:t>4</w:t>
            </w:r>
          </w:p>
        </w:tc>
        <w:tc>
          <w:tcPr>
            <w:tcW w:w="3439" w:type="dxa"/>
            <w:tcBorders>
              <w:top w:val="nil"/>
              <w:left w:val="nil"/>
              <w:bottom w:val="single" w:sz="4" w:space="0" w:color="auto"/>
              <w:right w:val="single" w:sz="4" w:space="0" w:color="auto"/>
            </w:tcBorders>
            <w:shd w:val="clear" w:color="000000" w:fill="FFFFFF"/>
            <w:vAlign w:val="center"/>
            <w:hideMark/>
          </w:tcPr>
          <w:p w14:paraId="2B9301D6" w14:textId="77777777" w:rsidR="0007558F" w:rsidRPr="0007558F" w:rsidRDefault="0007558F" w:rsidP="0007558F">
            <w:pPr>
              <w:tabs>
                <w:tab w:val="left" w:pos="1890"/>
              </w:tabs>
              <w:rPr>
                <w:snapToGrid w:val="0"/>
                <w:sz w:val="28"/>
                <w:szCs w:val="28"/>
              </w:rPr>
            </w:pPr>
            <w:r w:rsidRPr="0007558F">
              <w:rPr>
                <w:snapToGrid w:val="0"/>
                <w:sz w:val="28"/>
                <w:szCs w:val="28"/>
              </w:rPr>
              <w:t xml:space="preserve"> - материальные затраты</w:t>
            </w:r>
          </w:p>
        </w:tc>
        <w:tc>
          <w:tcPr>
            <w:tcW w:w="1282" w:type="dxa"/>
            <w:tcBorders>
              <w:top w:val="nil"/>
              <w:left w:val="nil"/>
              <w:bottom w:val="single" w:sz="4" w:space="0" w:color="auto"/>
              <w:right w:val="single" w:sz="4" w:space="0" w:color="auto"/>
            </w:tcBorders>
            <w:shd w:val="clear" w:color="000000" w:fill="FFFFFF"/>
            <w:noWrap/>
            <w:vAlign w:val="center"/>
            <w:hideMark/>
          </w:tcPr>
          <w:p w14:paraId="41BA3ADF" w14:textId="77777777" w:rsidR="0007558F" w:rsidRPr="0007558F" w:rsidRDefault="0007558F" w:rsidP="0007558F">
            <w:pPr>
              <w:tabs>
                <w:tab w:val="left" w:pos="1890"/>
              </w:tabs>
              <w:jc w:val="center"/>
              <w:rPr>
                <w:snapToGrid w:val="0"/>
                <w:sz w:val="28"/>
                <w:szCs w:val="28"/>
              </w:rPr>
            </w:pPr>
            <w:r w:rsidRPr="0007558F">
              <w:rPr>
                <w:snapToGrid w:val="0"/>
                <w:sz w:val="28"/>
                <w:szCs w:val="28"/>
              </w:rPr>
              <w:t>-//-</w:t>
            </w:r>
          </w:p>
        </w:tc>
        <w:tc>
          <w:tcPr>
            <w:tcW w:w="1814" w:type="dxa"/>
            <w:tcBorders>
              <w:top w:val="nil"/>
              <w:left w:val="nil"/>
              <w:bottom w:val="single" w:sz="4" w:space="0" w:color="auto"/>
              <w:right w:val="single" w:sz="4" w:space="0" w:color="auto"/>
            </w:tcBorders>
            <w:shd w:val="clear" w:color="000000" w:fill="FFFFFF"/>
            <w:noWrap/>
            <w:vAlign w:val="center"/>
            <w:hideMark/>
          </w:tcPr>
          <w:p w14:paraId="20714578" w14:textId="77777777" w:rsidR="0007558F" w:rsidRPr="0007558F" w:rsidRDefault="0007558F" w:rsidP="0007558F">
            <w:pPr>
              <w:tabs>
                <w:tab w:val="left" w:pos="1890"/>
              </w:tabs>
              <w:jc w:val="center"/>
              <w:rPr>
                <w:snapToGrid w:val="0"/>
                <w:sz w:val="28"/>
                <w:szCs w:val="28"/>
              </w:rPr>
            </w:pPr>
            <w:r w:rsidRPr="0007558F">
              <w:rPr>
                <w:snapToGrid w:val="0"/>
                <w:sz w:val="28"/>
                <w:szCs w:val="28"/>
              </w:rPr>
              <w:t>880,00</w:t>
            </w:r>
          </w:p>
        </w:tc>
        <w:tc>
          <w:tcPr>
            <w:tcW w:w="1814" w:type="dxa"/>
            <w:tcBorders>
              <w:top w:val="nil"/>
              <w:left w:val="nil"/>
              <w:bottom w:val="single" w:sz="4" w:space="0" w:color="auto"/>
              <w:right w:val="single" w:sz="4" w:space="0" w:color="auto"/>
            </w:tcBorders>
            <w:shd w:val="clear" w:color="000000" w:fill="FFFFFF"/>
            <w:noWrap/>
            <w:vAlign w:val="center"/>
            <w:hideMark/>
          </w:tcPr>
          <w:p w14:paraId="3482D8DF" w14:textId="77777777" w:rsidR="0007558F" w:rsidRPr="0007558F" w:rsidRDefault="0007558F" w:rsidP="0007558F">
            <w:pPr>
              <w:tabs>
                <w:tab w:val="left" w:pos="1890"/>
              </w:tabs>
              <w:jc w:val="center"/>
              <w:rPr>
                <w:snapToGrid w:val="0"/>
                <w:sz w:val="28"/>
                <w:szCs w:val="28"/>
              </w:rPr>
            </w:pPr>
            <w:r w:rsidRPr="0007558F">
              <w:rPr>
                <w:snapToGrid w:val="0"/>
                <w:sz w:val="28"/>
                <w:szCs w:val="28"/>
              </w:rPr>
              <w:t>669,00</w:t>
            </w:r>
          </w:p>
        </w:tc>
        <w:tc>
          <w:tcPr>
            <w:tcW w:w="1831" w:type="dxa"/>
            <w:tcBorders>
              <w:top w:val="nil"/>
              <w:left w:val="nil"/>
              <w:bottom w:val="single" w:sz="4" w:space="0" w:color="auto"/>
              <w:right w:val="single" w:sz="4" w:space="0" w:color="auto"/>
            </w:tcBorders>
            <w:shd w:val="clear" w:color="000000" w:fill="FFFFFF"/>
            <w:noWrap/>
            <w:vAlign w:val="center"/>
            <w:hideMark/>
          </w:tcPr>
          <w:p w14:paraId="1AC6B968" w14:textId="77777777" w:rsidR="0007558F" w:rsidRPr="0007558F" w:rsidRDefault="0007558F" w:rsidP="0007558F">
            <w:pPr>
              <w:tabs>
                <w:tab w:val="left" w:pos="1890"/>
              </w:tabs>
              <w:jc w:val="center"/>
              <w:rPr>
                <w:snapToGrid w:val="0"/>
                <w:sz w:val="28"/>
                <w:szCs w:val="28"/>
              </w:rPr>
            </w:pPr>
            <w:r w:rsidRPr="0007558F">
              <w:rPr>
                <w:snapToGrid w:val="0"/>
                <w:sz w:val="28"/>
                <w:szCs w:val="28"/>
              </w:rPr>
              <w:t>-211,00</w:t>
            </w:r>
          </w:p>
        </w:tc>
        <w:tc>
          <w:tcPr>
            <w:tcW w:w="236" w:type="dxa"/>
            <w:vAlign w:val="center"/>
            <w:hideMark/>
          </w:tcPr>
          <w:p w14:paraId="54C38ED1" w14:textId="77777777" w:rsidR="0007558F" w:rsidRPr="0007558F" w:rsidRDefault="0007558F" w:rsidP="0007558F">
            <w:pPr>
              <w:rPr>
                <w:sz w:val="20"/>
                <w:szCs w:val="20"/>
              </w:rPr>
            </w:pPr>
          </w:p>
        </w:tc>
      </w:tr>
      <w:tr w:rsidR="0007558F" w:rsidRPr="0007558F" w14:paraId="5FC93046"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6790D287" w14:textId="77777777" w:rsidR="0007558F" w:rsidRPr="0007558F" w:rsidRDefault="0007558F" w:rsidP="0007558F">
            <w:pPr>
              <w:tabs>
                <w:tab w:val="left" w:pos="1890"/>
              </w:tabs>
              <w:rPr>
                <w:snapToGrid w:val="0"/>
                <w:sz w:val="28"/>
                <w:szCs w:val="28"/>
              </w:rPr>
            </w:pPr>
            <w:r w:rsidRPr="0007558F">
              <w:rPr>
                <w:snapToGrid w:val="0"/>
                <w:sz w:val="28"/>
                <w:szCs w:val="28"/>
              </w:rPr>
              <w:t>5</w:t>
            </w:r>
          </w:p>
        </w:tc>
        <w:tc>
          <w:tcPr>
            <w:tcW w:w="3439" w:type="dxa"/>
            <w:tcBorders>
              <w:top w:val="nil"/>
              <w:left w:val="nil"/>
              <w:bottom w:val="single" w:sz="4" w:space="0" w:color="auto"/>
              <w:right w:val="single" w:sz="4" w:space="0" w:color="auto"/>
            </w:tcBorders>
            <w:shd w:val="clear" w:color="000000" w:fill="FFFFFF"/>
            <w:vAlign w:val="center"/>
            <w:hideMark/>
          </w:tcPr>
          <w:p w14:paraId="39E97FDA" w14:textId="77777777" w:rsidR="0007558F" w:rsidRPr="0007558F" w:rsidRDefault="0007558F" w:rsidP="0007558F">
            <w:pPr>
              <w:tabs>
                <w:tab w:val="left" w:pos="1890"/>
              </w:tabs>
              <w:rPr>
                <w:snapToGrid w:val="0"/>
                <w:sz w:val="28"/>
                <w:szCs w:val="28"/>
              </w:rPr>
            </w:pPr>
            <w:r w:rsidRPr="0007558F">
              <w:rPr>
                <w:snapToGrid w:val="0"/>
                <w:sz w:val="28"/>
                <w:szCs w:val="28"/>
              </w:rPr>
              <w:t xml:space="preserve"> - затраты на оплату труда</w:t>
            </w:r>
          </w:p>
        </w:tc>
        <w:tc>
          <w:tcPr>
            <w:tcW w:w="1282" w:type="dxa"/>
            <w:tcBorders>
              <w:top w:val="nil"/>
              <w:left w:val="nil"/>
              <w:bottom w:val="single" w:sz="4" w:space="0" w:color="auto"/>
              <w:right w:val="single" w:sz="4" w:space="0" w:color="auto"/>
            </w:tcBorders>
            <w:shd w:val="clear" w:color="000000" w:fill="FFFFFF"/>
            <w:noWrap/>
            <w:vAlign w:val="center"/>
            <w:hideMark/>
          </w:tcPr>
          <w:p w14:paraId="4DDA9CDF" w14:textId="77777777" w:rsidR="0007558F" w:rsidRPr="0007558F" w:rsidRDefault="0007558F" w:rsidP="0007558F">
            <w:pPr>
              <w:tabs>
                <w:tab w:val="left" w:pos="1890"/>
              </w:tabs>
              <w:jc w:val="center"/>
              <w:rPr>
                <w:snapToGrid w:val="0"/>
                <w:sz w:val="28"/>
                <w:szCs w:val="28"/>
              </w:rPr>
            </w:pPr>
            <w:r w:rsidRPr="0007558F">
              <w:rPr>
                <w:snapToGrid w:val="0"/>
                <w:sz w:val="28"/>
                <w:szCs w:val="28"/>
              </w:rPr>
              <w:t>-//-</w:t>
            </w:r>
          </w:p>
        </w:tc>
        <w:tc>
          <w:tcPr>
            <w:tcW w:w="1814" w:type="dxa"/>
            <w:tcBorders>
              <w:top w:val="nil"/>
              <w:left w:val="nil"/>
              <w:bottom w:val="single" w:sz="4" w:space="0" w:color="auto"/>
              <w:right w:val="single" w:sz="4" w:space="0" w:color="auto"/>
            </w:tcBorders>
            <w:shd w:val="clear" w:color="000000" w:fill="FFFFFF"/>
            <w:noWrap/>
            <w:vAlign w:val="center"/>
            <w:hideMark/>
          </w:tcPr>
          <w:p w14:paraId="56C0E636" w14:textId="77777777" w:rsidR="0007558F" w:rsidRPr="0007558F" w:rsidRDefault="0007558F" w:rsidP="0007558F">
            <w:pPr>
              <w:tabs>
                <w:tab w:val="left" w:pos="1890"/>
              </w:tabs>
              <w:jc w:val="center"/>
              <w:rPr>
                <w:snapToGrid w:val="0"/>
                <w:sz w:val="28"/>
                <w:szCs w:val="28"/>
              </w:rPr>
            </w:pPr>
            <w:r w:rsidRPr="0007558F">
              <w:rPr>
                <w:snapToGrid w:val="0"/>
                <w:sz w:val="28"/>
                <w:szCs w:val="28"/>
              </w:rPr>
              <w:t>3318,00</w:t>
            </w:r>
          </w:p>
        </w:tc>
        <w:tc>
          <w:tcPr>
            <w:tcW w:w="1814" w:type="dxa"/>
            <w:tcBorders>
              <w:top w:val="nil"/>
              <w:left w:val="nil"/>
              <w:bottom w:val="single" w:sz="4" w:space="0" w:color="auto"/>
              <w:right w:val="single" w:sz="4" w:space="0" w:color="auto"/>
            </w:tcBorders>
            <w:shd w:val="clear" w:color="000000" w:fill="FFFFFF"/>
            <w:noWrap/>
            <w:vAlign w:val="center"/>
            <w:hideMark/>
          </w:tcPr>
          <w:p w14:paraId="414C7F3B" w14:textId="77777777" w:rsidR="0007558F" w:rsidRPr="0007558F" w:rsidRDefault="0007558F" w:rsidP="0007558F">
            <w:pPr>
              <w:tabs>
                <w:tab w:val="left" w:pos="1890"/>
              </w:tabs>
              <w:jc w:val="center"/>
              <w:rPr>
                <w:snapToGrid w:val="0"/>
                <w:sz w:val="28"/>
                <w:szCs w:val="28"/>
              </w:rPr>
            </w:pPr>
            <w:r w:rsidRPr="0007558F">
              <w:rPr>
                <w:snapToGrid w:val="0"/>
                <w:sz w:val="28"/>
                <w:szCs w:val="28"/>
              </w:rPr>
              <w:t>3380,00</w:t>
            </w:r>
          </w:p>
        </w:tc>
        <w:tc>
          <w:tcPr>
            <w:tcW w:w="1831" w:type="dxa"/>
            <w:tcBorders>
              <w:top w:val="nil"/>
              <w:left w:val="nil"/>
              <w:bottom w:val="single" w:sz="4" w:space="0" w:color="auto"/>
              <w:right w:val="single" w:sz="4" w:space="0" w:color="auto"/>
            </w:tcBorders>
            <w:shd w:val="clear" w:color="000000" w:fill="FFFFFF"/>
            <w:noWrap/>
            <w:vAlign w:val="center"/>
            <w:hideMark/>
          </w:tcPr>
          <w:p w14:paraId="2EB9DD91" w14:textId="77777777" w:rsidR="0007558F" w:rsidRPr="0007558F" w:rsidRDefault="0007558F" w:rsidP="0007558F">
            <w:pPr>
              <w:tabs>
                <w:tab w:val="left" w:pos="1890"/>
              </w:tabs>
              <w:jc w:val="center"/>
              <w:rPr>
                <w:snapToGrid w:val="0"/>
                <w:sz w:val="28"/>
                <w:szCs w:val="28"/>
              </w:rPr>
            </w:pPr>
            <w:r w:rsidRPr="0007558F">
              <w:rPr>
                <w:snapToGrid w:val="0"/>
                <w:sz w:val="28"/>
                <w:szCs w:val="28"/>
              </w:rPr>
              <w:t>62,00</w:t>
            </w:r>
          </w:p>
        </w:tc>
        <w:tc>
          <w:tcPr>
            <w:tcW w:w="236" w:type="dxa"/>
            <w:vAlign w:val="center"/>
            <w:hideMark/>
          </w:tcPr>
          <w:p w14:paraId="2B75C311" w14:textId="77777777" w:rsidR="0007558F" w:rsidRPr="0007558F" w:rsidRDefault="0007558F" w:rsidP="0007558F">
            <w:pPr>
              <w:rPr>
                <w:sz w:val="20"/>
                <w:szCs w:val="20"/>
              </w:rPr>
            </w:pPr>
          </w:p>
        </w:tc>
      </w:tr>
      <w:tr w:rsidR="0007558F" w:rsidRPr="0007558F" w14:paraId="090A990D"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444DEA1C" w14:textId="77777777" w:rsidR="0007558F" w:rsidRPr="0007558F" w:rsidRDefault="0007558F" w:rsidP="0007558F">
            <w:pPr>
              <w:tabs>
                <w:tab w:val="left" w:pos="1890"/>
              </w:tabs>
              <w:rPr>
                <w:snapToGrid w:val="0"/>
                <w:sz w:val="28"/>
                <w:szCs w:val="28"/>
              </w:rPr>
            </w:pPr>
            <w:r w:rsidRPr="0007558F">
              <w:rPr>
                <w:snapToGrid w:val="0"/>
                <w:sz w:val="28"/>
                <w:szCs w:val="28"/>
              </w:rPr>
              <w:t>6</w:t>
            </w:r>
          </w:p>
        </w:tc>
        <w:tc>
          <w:tcPr>
            <w:tcW w:w="3439" w:type="dxa"/>
            <w:tcBorders>
              <w:top w:val="nil"/>
              <w:left w:val="nil"/>
              <w:bottom w:val="single" w:sz="4" w:space="0" w:color="auto"/>
              <w:right w:val="single" w:sz="4" w:space="0" w:color="auto"/>
            </w:tcBorders>
            <w:shd w:val="clear" w:color="000000" w:fill="FFFFFF"/>
            <w:vAlign w:val="center"/>
            <w:hideMark/>
          </w:tcPr>
          <w:p w14:paraId="7C1B1799" w14:textId="77777777" w:rsidR="0007558F" w:rsidRPr="0007558F" w:rsidRDefault="0007558F" w:rsidP="0007558F">
            <w:pPr>
              <w:tabs>
                <w:tab w:val="left" w:pos="1890"/>
              </w:tabs>
              <w:rPr>
                <w:snapToGrid w:val="0"/>
                <w:sz w:val="28"/>
                <w:szCs w:val="28"/>
              </w:rPr>
            </w:pPr>
            <w:r w:rsidRPr="0007558F">
              <w:rPr>
                <w:snapToGrid w:val="0"/>
                <w:sz w:val="28"/>
                <w:szCs w:val="28"/>
              </w:rPr>
              <w:t>численность</w:t>
            </w:r>
          </w:p>
        </w:tc>
        <w:tc>
          <w:tcPr>
            <w:tcW w:w="1282" w:type="dxa"/>
            <w:tcBorders>
              <w:top w:val="nil"/>
              <w:left w:val="nil"/>
              <w:bottom w:val="single" w:sz="4" w:space="0" w:color="auto"/>
              <w:right w:val="single" w:sz="4" w:space="0" w:color="auto"/>
            </w:tcBorders>
            <w:shd w:val="clear" w:color="000000" w:fill="FFFFFF"/>
            <w:noWrap/>
            <w:vAlign w:val="center"/>
            <w:hideMark/>
          </w:tcPr>
          <w:p w14:paraId="36654A35" w14:textId="77777777" w:rsidR="0007558F" w:rsidRPr="0007558F" w:rsidRDefault="0007558F" w:rsidP="0007558F">
            <w:pPr>
              <w:tabs>
                <w:tab w:val="left" w:pos="1890"/>
              </w:tabs>
              <w:jc w:val="center"/>
              <w:rPr>
                <w:snapToGrid w:val="0"/>
                <w:sz w:val="28"/>
                <w:szCs w:val="28"/>
              </w:rPr>
            </w:pPr>
            <w:r w:rsidRPr="0007558F">
              <w:rPr>
                <w:snapToGrid w:val="0"/>
                <w:sz w:val="28"/>
                <w:szCs w:val="28"/>
              </w:rPr>
              <w:t>чел.</w:t>
            </w:r>
          </w:p>
        </w:tc>
        <w:tc>
          <w:tcPr>
            <w:tcW w:w="1814" w:type="dxa"/>
            <w:tcBorders>
              <w:top w:val="nil"/>
              <w:left w:val="nil"/>
              <w:bottom w:val="single" w:sz="4" w:space="0" w:color="auto"/>
              <w:right w:val="single" w:sz="4" w:space="0" w:color="auto"/>
            </w:tcBorders>
            <w:shd w:val="clear" w:color="000000" w:fill="FFFFFF"/>
            <w:noWrap/>
            <w:vAlign w:val="center"/>
            <w:hideMark/>
          </w:tcPr>
          <w:p w14:paraId="66DCB662" w14:textId="77777777" w:rsidR="0007558F" w:rsidRPr="0007558F" w:rsidRDefault="0007558F" w:rsidP="0007558F">
            <w:pPr>
              <w:tabs>
                <w:tab w:val="left" w:pos="1890"/>
              </w:tabs>
              <w:jc w:val="center"/>
              <w:rPr>
                <w:snapToGrid w:val="0"/>
                <w:sz w:val="28"/>
                <w:szCs w:val="28"/>
              </w:rPr>
            </w:pPr>
            <w:r w:rsidRPr="0007558F">
              <w:rPr>
                <w:snapToGrid w:val="0"/>
                <w:sz w:val="28"/>
                <w:szCs w:val="28"/>
              </w:rPr>
              <w:t>15,65</w:t>
            </w:r>
          </w:p>
        </w:tc>
        <w:tc>
          <w:tcPr>
            <w:tcW w:w="1814" w:type="dxa"/>
            <w:tcBorders>
              <w:top w:val="nil"/>
              <w:left w:val="nil"/>
              <w:bottom w:val="single" w:sz="4" w:space="0" w:color="auto"/>
              <w:right w:val="single" w:sz="4" w:space="0" w:color="auto"/>
            </w:tcBorders>
            <w:shd w:val="clear" w:color="000000" w:fill="FFFFFF"/>
            <w:noWrap/>
            <w:vAlign w:val="center"/>
            <w:hideMark/>
          </w:tcPr>
          <w:p w14:paraId="3C4DB35B" w14:textId="77777777" w:rsidR="0007558F" w:rsidRPr="0007558F" w:rsidRDefault="0007558F" w:rsidP="0007558F">
            <w:pPr>
              <w:tabs>
                <w:tab w:val="left" w:pos="1890"/>
              </w:tabs>
              <w:jc w:val="center"/>
              <w:rPr>
                <w:snapToGrid w:val="0"/>
                <w:sz w:val="28"/>
                <w:szCs w:val="28"/>
              </w:rPr>
            </w:pPr>
            <w:r w:rsidRPr="0007558F">
              <w:rPr>
                <w:snapToGrid w:val="0"/>
                <w:sz w:val="28"/>
                <w:szCs w:val="28"/>
              </w:rPr>
              <w:t>15,50</w:t>
            </w:r>
          </w:p>
        </w:tc>
        <w:tc>
          <w:tcPr>
            <w:tcW w:w="1831" w:type="dxa"/>
            <w:tcBorders>
              <w:top w:val="nil"/>
              <w:left w:val="nil"/>
              <w:bottom w:val="single" w:sz="4" w:space="0" w:color="auto"/>
              <w:right w:val="single" w:sz="4" w:space="0" w:color="auto"/>
            </w:tcBorders>
            <w:shd w:val="clear" w:color="000000" w:fill="FFFFFF"/>
            <w:noWrap/>
            <w:vAlign w:val="center"/>
            <w:hideMark/>
          </w:tcPr>
          <w:p w14:paraId="0BE6772A" w14:textId="77777777" w:rsidR="0007558F" w:rsidRPr="0007558F" w:rsidRDefault="0007558F" w:rsidP="0007558F">
            <w:pPr>
              <w:tabs>
                <w:tab w:val="left" w:pos="1890"/>
              </w:tabs>
              <w:jc w:val="center"/>
              <w:rPr>
                <w:snapToGrid w:val="0"/>
                <w:sz w:val="28"/>
                <w:szCs w:val="28"/>
              </w:rPr>
            </w:pPr>
            <w:r w:rsidRPr="0007558F">
              <w:rPr>
                <w:snapToGrid w:val="0"/>
                <w:sz w:val="28"/>
                <w:szCs w:val="28"/>
              </w:rPr>
              <w:t>-</w:t>
            </w:r>
          </w:p>
        </w:tc>
        <w:tc>
          <w:tcPr>
            <w:tcW w:w="236" w:type="dxa"/>
            <w:vAlign w:val="center"/>
            <w:hideMark/>
          </w:tcPr>
          <w:p w14:paraId="23763637" w14:textId="77777777" w:rsidR="0007558F" w:rsidRPr="0007558F" w:rsidRDefault="0007558F" w:rsidP="0007558F">
            <w:pPr>
              <w:rPr>
                <w:sz w:val="20"/>
                <w:szCs w:val="20"/>
              </w:rPr>
            </w:pPr>
          </w:p>
        </w:tc>
      </w:tr>
      <w:tr w:rsidR="0007558F" w:rsidRPr="0007558F" w14:paraId="083FDE1D"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769E3C9E" w14:textId="77777777" w:rsidR="0007558F" w:rsidRPr="0007558F" w:rsidRDefault="0007558F" w:rsidP="0007558F">
            <w:pPr>
              <w:tabs>
                <w:tab w:val="left" w:pos="1890"/>
              </w:tabs>
              <w:rPr>
                <w:snapToGrid w:val="0"/>
                <w:sz w:val="28"/>
                <w:szCs w:val="28"/>
              </w:rPr>
            </w:pPr>
            <w:r w:rsidRPr="0007558F">
              <w:rPr>
                <w:snapToGrid w:val="0"/>
                <w:sz w:val="28"/>
                <w:szCs w:val="28"/>
              </w:rPr>
              <w:t>7</w:t>
            </w:r>
          </w:p>
        </w:tc>
        <w:tc>
          <w:tcPr>
            <w:tcW w:w="3439" w:type="dxa"/>
            <w:tcBorders>
              <w:top w:val="nil"/>
              <w:left w:val="nil"/>
              <w:bottom w:val="single" w:sz="4" w:space="0" w:color="auto"/>
              <w:right w:val="single" w:sz="4" w:space="0" w:color="auto"/>
            </w:tcBorders>
            <w:shd w:val="clear" w:color="000000" w:fill="FFFFFF"/>
            <w:vAlign w:val="center"/>
            <w:hideMark/>
          </w:tcPr>
          <w:p w14:paraId="2F8882BE" w14:textId="77777777" w:rsidR="0007558F" w:rsidRPr="0007558F" w:rsidRDefault="0007558F" w:rsidP="0007558F">
            <w:pPr>
              <w:tabs>
                <w:tab w:val="left" w:pos="1890"/>
              </w:tabs>
              <w:rPr>
                <w:snapToGrid w:val="0"/>
                <w:sz w:val="28"/>
                <w:szCs w:val="28"/>
              </w:rPr>
            </w:pPr>
            <w:r w:rsidRPr="0007558F">
              <w:rPr>
                <w:snapToGrid w:val="0"/>
                <w:sz w:val="28"/>
                <w:szCs w:val="28"/>
              </w:rPr>
              <w:t>средняя з/плата</w:t>
            </w:r>
          </w:p>
        </w:tc>
        <w:tc>
          <w:tcPr>
            <w:tcW w:w="1282" w:type="dxa"/>
            <w:tcBorders>
              <w:top w:val="nil"/>
              <w:left w:val="nil"/>
              <w:bottom w:val="single" w:sz="4" w:space="0" w:color="auto"/>
              <w:right w:val="single" w:sz="4" w:space="0" w:color="auto"/>
            </w:tcBorders>
            <w:shd w:val="clear" w:color="000000" w:fill="FFFFFF"/>
            <w:noWrap/>
            <w:vAlign w:val="center"/>
            <w:hideMark/>
          </w:tcPr>
          <w:p w14:paraId="230C8AEB" w14:textId="77777777" w:rsidR="0007558F" w:rsidRPr="0007558F" w:rsidRDefault="0007558F" w:rsidP="0007558F">
            <w:pPr>
              <w:tabs>
                <w:tab w:val="left" w:pos="1890"/>
              </w:tabs>
              <w:jc w:val="center"/>
              <w:rPr>
                <w:snapToGrid w:val="0"/>
                <w:sz w:val="28"/>
                <w:szCs w:val="28"/>
              </w:rPr>
            </w:pPr>
            <w:r w:rsidRPr="0007558F">
              <w:rPr>
                <w:snapToGrid w:val="0"/>
                <w:sz w:val="28"/>
                <w:szCs w:val="28"/>
              </w:rPr>
              <w:t>руб./мес.</w:t>
            </w:r>
          </w:p>
        </w:tc>
        <w:tc>
          <w:tcPr>
            <w:tcW w:w="1814" w:type="dxa"/>
            <w:tcBorders>
              <w:top w:val="nil"/>
              <w:left w:val="nil"/>
              <w:bottom w:val="single" w:sz="4" w:space="0" w:color="auto"/>
              <w:right w:val="single" w:sz="4" w:space="0" w:color="auto"/>
            </w:tcBorders>
            <w:shd w:val="clear" w:color="000000" w:fill="FFFFFF"/>
            <w:noWrap/>
            <w:vAlign w:val="center"/>
            <w:hideMark/>
          </w:tcPr>
          <w:p w14:paraId="333A0F52" w14:textId="77777777" w:rsidR="0007558F" w:rsidRPr="0007558F" w:rsidRDefault="0007558F" w:rsidP="0007558F">
            <w:pPr>
              <w:tabs>
                <w:tab w:val="left" w:pos="1890"/>
              </w:tabs>
              <w:jc w:val="center"/>
              <w:rPr>
                <w:snapToGrid w:val="0"/>
                <w:sz w:val="28"/>
                <w:szCs w:val="28"/>
              </w:rPr>
            </w:pPr>
            <w:r w:rsidRPr="0007558F">
              <w:rPr>
                <w:snapToGrid w:val="0"/>
                <w:sz w:val="28"/>
                <w:szCs w:val="28"/>
              </w:rPr>
              <w:t>17668,00</w:t>
            </w:r>
          </w:p>
        </w:tc>
        <w:tc>
          <w:tcPr>
            <w:tcW w:w="1814" w:type="dxa"/>
            <w:tcBorders>
              <w:top w:val="nil"/>
              <w:left w:val="nil"/>
              <w:bottom w:val="single" w:sz="4" w:space="0" w:color="auto"/>
              <w:right w:val="single" w:sz="4" w:space="0" w:color="auto"/>
            </w:tcBorders>
            <w:shd w:val="clear" w:color="000000" w:fill="FFFFFF"/>
            <w:noWrap/>
            <w:vAlign w:val="center"/>
            <w:hideMark/>
          </w:tcPr>
          <w:p w14:paraId="556A8E3C" w14:textId="77777777" w:rsidR="0007558F" w:rsidRPr="0007558F" w:rsidRDefault="0007558F" w:rsidP="0007558F">
            <w:pPr>
              <w:tabs>
                <w:tab w:val="left" w:pos="1890"/>
              </w:tabs>
              <w:jc w:val="center"/>
              <w:rPr>
                <w:snapToGrid w:val="0"/>
                <w:sz w:val="28"/>
                <w:szCs w:val="28"/>
              </w:rPr>
            </w:pPr>
            <w:r w:rsidRPr="0007558F">
              <w:rPr>
                <w:snapToGrid w:val="0"/>
                <w:sz w:val="28"/>
                <w:szCs w:val="28"/>
              </w:rPr>
              <w:t>18172,00</w:t>
            </w:r>
          </w:p>
        </w:tc>
        <w:tc>
          <w:tcPr>
            <w:tcW w:w="1831" w:type="dxa"/>
            <w:tcBorders>
              <w:top w:val="nil"/>
              <w:left w:val="nil"/>
              <w:bottom w:val="single" w:sz="4" w:space="0" w:color="auto"/>
              <w:right w:val="single" w:sz="4" w:space="0" w:color="auto"/>
            </w:tcBorders>
            <w:shd w:val="clear" w:color="000000" w:fill="FFFFFF"/>
            <w:noWrap/>
            <w:vAlign w:val="center"/>
            <w:hideMark/>
          </w:tcPr>
          <w:p w14:paraId="73DF7EA4" w14:textId="77777777" w:rsidR="0007558F" w:rsidRPr="0007558F" w:rsidRDefault="0007558F" w:rsidP="0007558F">
            <w:pPr>
              <w:tabs>
                <w:tab w:val="left" w:pos="1890"/>
              </w:tabs>
              <w:jc w:val="center"/>
              <w:rPr>
                <w:snapToGrid w:val="0"/>
                <w:sz w:val="28"/>
                <w:szCs w:val="28"/>
              </w:rPr>
            </w:pPr>
            <w:r w:rsidRPr="0007558F">
              <w:rPr>
                <w:snapToGrid w:val="0"/>
                <w:sz w:val="28"/>
                <w:szCs w:val="28"/>
              </w:rPr>
              <w:t>504,00</w:t>
            </w:r>
          </w:p>
        </w:tc>
        <w:tc>
          <w:tcPr>
            <w:tcW w:w="236" w:type="dxa"/>
            <w:vAlign w:val="center"/>
            <w:hideMark/>
          </w:tcPr>
          <w:p w14:paraId="600A5A87" w14:textId="77777777" w:rsidR="0007558F" w:rsidRPr="0007558F" w:rsidRDefault="0007558F" w:rsidP="0007558F">
            <w:pPr>
              <w:rPr>
                <w:sz w:val="20"/>
                <w:szCs w:val="20"/>
              </w:rPr>
            </w:pPr>
          </w:p>
        </w:tc>
      </w:tr>
      <w:tr w:rsidR="0007558F" w:rsidRPr="0007558F" w14:paraId="7105CDE2"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1538B5AF" w14:textId="77777777" w:rsidR="0007558F" w:rsidRPr="0007558F" w:rsidRDefault="0007558F" w:rsidP="0007558F">
            <w:pPr>
              <w:tabs>
                <w:tab w:val="left" w:pos="1890"/>
              </w:tabs>
              <w:rPr>
                <w:snapToGrid w:val="0"/>
                <w:sz w:val="28"/>
                <w:szCs w:val="28"/>
              </w:rPr>
            </w:pPr>
            <w:r w:rsidRPr="0007558F">
              <w:rPr>
                <w:snapToGrid w:val="0"/>
                <w:sz w:val="28"/>
                <w:szCs w:val="28"/>
              </w:rPr>
              <w:t>8</w:t>
            </w:r>
          </w:p>
        </w:tc>
        <w:tc>
          <w:tcPr>
            <w:tcW w:w="3439" w:type="dxa"/>
            <w:tcBorders>
              <w:top w:val="nil"/>
              <w:left w:val="nil"/>
              <w:bottom w:val="single" w:sz="4" w:space="0" w:color="auto"/>
              <w:right w:val="single" w:sz="4" w:space="0" w:color="auto"/>
            </w:tcBorders>
            <w:shd w:val="clear" w:color="000000" w:fill="FFFFFF"/>
            <w:vAlign w:val="center"/>
            <w:hideMark/>
          </w:tcPr>
          <w:p w14:paraId="3B9EC86D" w14:textId="77777777" w:rsidR="0007558F" w:rsidRPr="0007558F" w:rsidRDefault="0007558F" w:rsidP="0007558F">
            <w:pPr>
              <w:tabs>
                <w:tab w:val="left" w:pos="1890"/>
              </w:tabs>
              <w:rPr>
                <w:snapToGrid w:val="0"/>
                <w:sz w:val="28"/>
                <w:szCs w:val="28"/>
              </w:rPr>
            </w:pPr>
            <w:r w:rsidRPr="0007558F">
              <w:rPr>
                <w:snapToGrid w:val="0"/>
                <w:sz w:val="28"/>
                <w:szCs w:val="28"/>
              </w:rPr>
              <w:t xml:space="preserve">   - отчисления на социальные нужды</w:t>
            </w:r>
          </w:p>
        </w:tc>
        <w:tc>
          <w:tcPr>
            <w:tcW w:w="1282" w:type="dxa"/>
            <w:tcBorders>
              <w:top w:val="nil"/>
              <w:left w:val="nil"/>
              <w:bottom w:val="single" w:sz="4" w:space="0" w:color="auto"/>
              <w:right w:val="single" w:sz="4" w:space="0" w:color="auto"/>
            </w:tcBorders>
            <w:shd w:val="clear" w:color="000000" w:fill="FFFFFF"/>
            <w:noWrap/>
            <w:vAlign w:val="center"/>
            <w:hideMark/>
          </w:tcPr>
          <w:p w14:paraId="557BCCDF" w14:textId="77777777" w:rsidR="0007558F" w:rsidRPr="0007558F" w:rsidRDefault="0007558F" w:rsidP="0007558F">
            <w:pPr>
              <w:tabs>
                <w:tab w:val="left" w:pos="1890"/>
              </w:tabs>
              <w:jc w:val="center"/>
              <w:rPr>
                <w:snapToGrid w:val="0"/>
                <w:sz w:val="28"/>
                <w:szCs w:val="28"/>
              </w:rPr>
            </w:pPr>
            <w:r w:rsidRPr="0007558F">
              <w:rPr>
                <w:snapToGrid w:val="0"/>
                <w:sz w:val="28"/>
                <w:szCs w:val="28"/>
              </w:rPr>
              <w:t>-//-</w:t>
            </w:r>
          </w:p>
        </w:tc>
        <w:tc>
          <w:tcPr>
            <w:tcW w:w="1814" w:type="dxa"/>
            <w:tcBorders>
              <w:top w:val="nil"/>
              <w:left w:val="nil"/>
              <w:bottom w:val="single" w:sz="4" w:space="0" w:color="auto"/>
              <w:right w:val="single" w:sz="4" w:space="0" w:color="auto"/>
            </w:tcBorders>
            <w:shd w:val="clear" w:color="000000" w:fill="FFFFFF"/>
            <w:noWrap/>
            <w:vAlign w:val="center"/>
            <w:hideMark/>
          </w:tcPr>
          <w:p w14:paraId="096F6799" w14:textId="77777777" w:rsidR="0007558F" w:rsidRPr="0007558F" w:rsidRDefault="0007558F" w:rsidP="0007558F">
            <w:pPr>
              <w:tabs>
                <w:tab w:val="left" w:pos="1890"/>
              </w:tabs>
              <w:jc w:val="center"/>
              <w:rPr>
                <w:snapToGrid w:val="0"/>
                <w:sz w:val="28"/>
                <w:szCs w:val="28"/>
              </w:rPr>
            </w:pPr>
            <w:r w:rsidRPr="0007558F">
              <w:rPr>
                <w:snapToGrid w:val="0"/>
                <w:sz w:val="28"/>
                <w:szCs w:val="28"/>
              </w:rPr>
              <w:t>1002,00</w:t>
            </w:r>
          </w:p>
        </w:tc>
        <w:tc>
          <w:tcPr>
            <w:tcW w:w="1814" w:type="dxa"/>
            <w:tcBorders>
              <w:top w:val="nil"/>
              <w:left w:val="nil"/>
              <w:bottom w:val="single" w:sz="4" w:space="0" w:color="auto"/>
              <w:right w:val="single" w:sz="4" w:space="0" w:color="auto"/>
            </w:tcBorders>
            <w:shd w:val="clear" w:color="000000" w:fill="FFFFFF"/>
            <w:noWrap/>
            <w:vAlign w:val="center"/>
            <w:hideMark/>
          </w:tcPr>
          <w:p w14:paraId="11E6113B" w14:textId="77777777" w:rsidR="0007558F" w:rsidRPr="0007558F" w:rsidRDefault="0007558F" w:rsidP="0007558F">
            <w:pPr>
              <w:tabs>
                <w:tab w:val="left" w:pos="1890"/>
              </w:tabs>
              <w:jc w:val="center"/>
              <w:rPr>
                <w:snapToGrid w:val="0"/>
                <w:sz w:val="28"/>
                <w:szCs w:val="28"/>
              </w:rPr>
            </w:pPr>
            <w:r w:rsidRPr="0007558F">
              <w:rPr>
                <w:snapToGrid w:val="0"/>
                <w:sz w:val="28"/>
                <w:szCs w:val="28"/>
              </w:rPr>
              <w:t>707,00</w:t>
            </w:r>
          </w:p>
        </w:tc>
        <w:tc>
          <w:tcPr>
            <w:tcW w:w="1831" w:type="dxa"/>
            <w:tcBorders>
              <w:top w:val="nil"/>
              <w:left w:val="nil"/>
              <w:bottom w:val="single" w:sz="4" w:space="0" w:color="auto"/>
              <w:right w:val="single" w:sz="4" w:space="0" w:color="auto"/>
            </w:tcBorders>
            <w:shd w:val="clear" w:color="000000" w:fill="FFFFFF"/>
            <w:noWrap/>
            <w:vAlign w:val="center"/>
            <w:hideMark/>
          </w:tcPr>
          <w:p w14:paraId="422FC433" w14:textId="77777777" w:rsidR="0007558F" w:rsidRPr="0007558F" w:rsidRDefault="0007558F" w:rsidP="0007558F">
            <w:pPr>
              <w:tabs>
                <w:tab w:val="left" w:pos="1890"/>
              </w:tabs>
              <w:jc w:val="center"/>
              <w:rPr>
                <w:snapToGrid w:val="0"/>
                <w:sz w:val="28"/>
                <w:szCs w:val="28"/>
              </w:rPr>
            </w:pPr>
            <w:r w:rsidRPr="0007558F">
              <w:rPr>
                <w:snapToGrid w:val="0"/>
                <w:sz w:val="28"/>
                <w:szCs w:val="28"/>
              </w:rPr>
              <w:t>-295,00</w:t>
            </w:r>
          </w:p>
        </w:tc>
        <w:tc>
          <w:tcPr>
            <w:tcW w:w="236" w:type="dxa"/>
            <w:vAlign w:val="center"/>
            <w:hideMark/>
          </w:tcPr>
          <w:p w14:paraId="3D86A21B" w14:textId="77777777" w:rsidR="0007558F" w:rsidRPr="0007558F" w:rsidRDefault="0007558F" w:rsidP="0007558F">
            <w:pPr>
              <w:rPr>
                <w:sz w:val="20"/>
                <w:szCs w:val="20"/>
              </w:rPr>
            </w:pPr>
          </w:p>
        </w:tc>
      </w:tr>
      <w:tr w:rsidR="0007558F" w:rsidRPr="0007558F" w14:paraId="2C04E969"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06B83C69" w14:textId="77777777" w:rsidR="0007558F" w:rsidRPr="0007558F" w:rsidRDefault="0007558F" w:rsidP="0007558F">
            <w:pPr>
              <w:tabs>
                <w:tab w:val="left" w:pos="1890"/>
              </w:tabs>
              <w:rPr>
                <w:snapToGrid w:val="0"/>
                <w:sz w:val="28"/>
                <w:szCs w:val="28"/>
              </w:rPr>
            </w:pPr>
            <w:r w:rsidRPr="0007558F">
              <w:rPr>
                <w:snapToGrid w:val="0"/>
                <w:sz w:val="28"/>
                <w:szCs w:val="28"/>
              </w:rPr>
              <w:t>9</w:t>
            </w:r>
          </w:p>
        </w:tc>
        <w:tc>
          <w:tcPr>
            <w:tcW w:w="3439" w:type="dxa"/>
            <w:tcBorders>
              <w:top w:val="nil"/>
              <w:left w:val="nil"/>
              <w:bottom w:val="single" w:sz="4" w:space="0" w:color="auto"/>
              <w:right w:val="single" w:sz="4" w:space="0" w:color="auto"/>
            </w:tcBorders>
            <w:shd w:val="clear" w:color="000000" w:fill="FFFFFF"/>
            <w:vAlign w:val="center"/>
            <w:hideMark/>
          </w:tcPr>
          <w:p w14:paraId="64F22B6F" w14:textId="77777777" w:rsidR="0007558F" w:rsidRPr="0007558F" w:rsidRDefault="0007558F" w:rsidP="0007558F">
            <w:pPr>
              <w:tabs>
                <w:tab w:val="left" w:pos="1890"/>
              </w:tabs>
              <w:rPr>
                <w:snapToGrid w:val="0"/>
                <w:sz w:val="28"/>
                <w:szCs w:val="28"/>
              </w:rPr>
            </w:pPr>
            <w:r w:rsidRPr="0007558F">
              <w:rPr>
                <w:snapToGrid w:val="0"/>
                <w:sz w:val="28"/>
                <w:szCs w:val="28"/>
              </w:rPr>
              <w:t xml:space="preserve">   -амортизация</w:t>
            </w:r>
          </w:p>
        </w:tc>
        <w:tc>
          <w:tcPr>
            <w:tcW w:w="1282" w:type="dxa"/>
            <w:tcBorders>
              <w:top w:val="nil"/>
              <w:left w:val="nil"/>
              <w:bottom w:val="single" w:sz="4" w:space="0" w:color="auto"/>
              <w:right w:val="single" w:sz="4" w:space="0" w:color="auto"/>
            </w:tcBorders>
            <w:shd w:val="clear" w:color="000000" w:fill="FFFFFF"/>
            <w:noWrap/>
            <w:vAlign w:val="center"/>
            <w:hideMark/>
          </w:tcPr>
          <w:p w14:paraId="3979305E" w14:textId="77777777" w:rsidR="0007558F" w:rsidRPr="0007558F" w:rsidRDefault="0007558F" w:rsidP="0007558F">
            <w:pPr>
              <w:tabs>
                <w:tab w:val="left" w:pos="1890"/>
              </w:tabs>
              <w:jc w:val="center"/>
              <w:rPr>
                <w:snapToGrid w:val="0"/>
                <w:sz w:val="28"/>
                <w:szCs w:val="28"/>
              </w:rPr>
            </w:pPr>
            <w:r w:rsidRPr="0007558F">
              <w:rPr>
                <w:snapToGrid w:val="0"/>
                <w:sz w:val="28"/>
                <w:szCs w:val="28"/>
              </w:rPr>
              <w:t>-//-</w:t>
            </w:r>
          </w:p>
        </w:tc>
        <w:tc>
          <w:tcPr>
            <w:tcW w:w="1814" w:type="dxa"/>
            <w:tcBorders>
              <w:top w:val="nil"/>
              <w:left w:val="nil"/>
              <w:bottom w:val="single" w:sz="4" w:space="0" w:color="auto"/>
              <w:right w:val="single" w:sz="4" w:space="0" w:color="auto"/>
            </w:tcBorders>
            <w:shd w:val="clear" w:color="000000" w:fill="FFFFFF"/>
            <w:noWrap/>
            <w:vAlign w:val="center"/>
            <w:hideMark/>
          </w:tcPr>
          <w:p w14:paraId="79416754" w14:textId="77777777" w:rsidR="0007558F" w:rsidRPr="0007558F" w:rsidRDefault="0007558F" w:rsidP="0007558F">
            <w:pPr>
              <w:tabs>
                <w:tab w:val="left" w:pos="1890"/>
              </w:tabs>
              <w:jc w:val="center"/>
              <w:rPr>
                <w:snapToGrid w:val="0"/>
                <w:sz w:val="28"/>
                <w:szCs w:val="28"/>
              </w:rPr>
            </w:pPr>
            <w:r w:rsidRPr="0007558F">
              <w:rPr>
                <w:snapToGrid w:val="0"/>
                <w:sz w:val="28"/>
                <w:szCs w:val="28"/>
              </w:rPr>
              <w:t>289,00</w:t>
            </w:r>
          </w:p>
        </w:tc>
        <w:tc>
          <w:tcPr>
            <w:tcW w:w="1814" w:type="dxa"/>
            <w:tcBorders>
              <w:top w:val="nil"/>
              <w:left w:val="nil"/>
              <w:bottom w:val="single" w:sz="4" w:space="0" w:color="auto"/>
              <w:right w:val="single" w:sz="4" w:space="0" w:color="auto"/>
            </w:tcBorders>
            <w:shd w:val="clear" w:color="000000" w:fill="FFFFFF"/>
            <w:noWrap/>
            <w:vAlign w:val="center"/>
            <w:hideMark/>
          </w:tcPr>
          <w:p w14:paraId="5D25F1E8" w14:textId="77777777" w:rsidR="0007558F" w:rsidRPr="0007558F" w:rsidRDefault="0007558F" w:rsidP="0007558F">
            <w:pPr>
              <w:tabs>
                <w:tab w:val="left" w:pos="1890"/>
              </w:tabs>
              <w:jc w:val="center"/>
              <w:rPr>
                <w:snapToGrid w:val="0"/>
                <w:sz w:val="28"/>
                <w:szCs w:val="28"/>
              </w:rPr>
            </w:pPr>
            <w:r w:rsidRPr="0007558F">
              <w:rPr>
                <w:snapToGrid w:val="0"/>
                <w:sz w:val="28"/>
                <w:szCs w:val="28"/>
              </w:rPr>
              <w:t>137,00</w:t>
            </w:r>
          </w:p>
        </w:tc>
        <w:tc>
          <w:tcPr>
            <w:tcW w:w="1831" w:type="dxa"/>
            <w:tcBorders>
              <w:top w:val="nil"/>
              <w:left w:val="nil"/>
              <w:bottom w:val="single" w:sz="4" w:space="0" w:color="auto"/>
              <w:right w:val="single" w:sz="4" w:space="0" w:color="auto"/>
            </w:tcBorders>
            <w:shd w:val="clear" w:color="000000" w:fill="FFFFFF"/>
            <w:noWrap/>
            <w:vAlign w:val="center"/>
            <w:hideMark/>
          </w:tcPr>
          <w:p w14:paraId="13BE3CCE" w14:textId="77777777" w:rsidR="0007558F" w:rsidRPr="0007558F" w:rsidRDefault="0007558F" w:rsidP="0007558F">
            <w:pPr>
              <w:tabs>
                <w:tab w:val="left" w:pos="1890"/>
              </w:tabs>
              <w:jc w:val="center"/>
              <w:rPr>
                <w:snapToGrid w:val="0"/>
                <w:sz w:val="28"/>
                <w:szCs w:val="28"/>
              </w:rPr>
            </w:pPr>
            <w:r w:rsidRPr="0007558F">
              <w:rPr>
                <w:snapToGrid w:val="0"/>
                <w:sz w:val="28"/>
                <w:szCs w:val="28"/>
              </w:rPr>
              <w:t>-152,00</w:t>
            </w:r>
          </w:p>
        </w:tc>
        <w:tc>
          <w:tcPr>
            <w:tcW w:w="236" w:type="dxa"/>
            <w:vAlign w:val="center"/>
            <w:hideMark/>
          </w:tcPr>
          <w:p w14:paraId="042F776B" w14:textId="77777777" w:rsidR="0007558F" w:rsidRPr="0007558F" w:rsidRDefault="0007558F" w:rsidP="0007558F">
            <w:pPr>
              <w:rPr>
                <w:sz w:val="20"/>
                <w:szCs w:val="20"/>
              </w:rPr>
            </w:pPr>
          </w:p>
        </w:tc>
      </w:tr>
      <w:tr w:rsidR="0007558F" w:rsidRPr="0007558F" w14:paraId="5F4F7500"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537B3B0F" w14:textId="77777777" w:rsidR="0007558F" w:rsidRPr="0007558F" w:rsidRDefault="0007558F" w:rsidP="0007558F">
            <w:pPr>
              <w:tabs>
                <w:tab w:val="left" w:pos="1890"/>
              </w:tabs>
              <w:rPr>
                <w:snapToGrid w:val="0"/>
                <w:sz w:val="28"/>
                <w:szCs w:val="28"/>
              </w:rPr>
            </w:pPr>
            <w:r w:rsidRPr="0007558F">
              <w:rPr>
                <w:snapToGrid w:val="0"/>
                <w:sz w:val="28"/>
                <w:szCs w:val="28"/>
              </w:rPr>
              <w:t>10</w:t>
            </w:r>
          </w:p>
        </w:tc>
        <w:tc>
          <w:tcPr>
            <w:tcW w:w="3439" w:type="dxa"/>
            <w:tcBorders>
              <w:top w:val="nil"/>
              <w:left w:val="nil"/>
              <w:bottom w:val="single" w:sz="4" w:space="0" w:color="auto"/>
              <w:right w:val="single" w:sz="4" w:space="0" w:color="auto"/>
            </w:tcBorders>
            <w:shd w:val="clear" w:color="000000" w:fill="FFFFFF"/>
            <w:vAlign w:val="center"/>
            <w:hideMark/>
          </w:tcPr>
          <w:p w14:paraId="39958717" w14:textId="77777777" w:rsidR="0007558F" w:rsidRPr="0007558F" w:rsidRDefault="0007558F" w:rsidP="0007558F">
            <w:pPr>
              <w:tabs>
                <w:tab w:val="left" w:pos="1890"/>
              </w:tabs>
              <w:rPr>
                <w:snapToGrid w:val="0"/>
                <w:sz w:val="28"/>
                <w:szCs w:val="28"/>
              </w:rPr>
            </w:pPr>
            <w:r w:rsidRPr="0007558F">
              <w:rPr>
                <w:snapToGrid w:val="0"/>
                <w:sz w:val="28"/>
                <w:szCs w:val="28"/>
              </w:rPr>
              <w:t xml:space="preserve">   - прочие затраты</w:t>
            </w:r>
          </w:p>
        </w:tc>
        <w:tc>
          <w:tcPr>
            <w:tcW w:w="1282" w:type="dxa"/>
            <w:tcBorders>
              <w:top w:val="nil"/>
              <w:left w:val="nil"/>
              <w:bottom w:val="single" w:sz="4" w:space="0" w:color="auto"/>
              <w:right w:val="single" w:sz="4" w:space="0" w:color="auto"/>
            </w:tcBorders>
            <w:shd w:val="clear" w:color="000000" w:fill="FFFFFF"/>
            <w:noWrap/>
            <w:vAlign w:val="center"/>
            <w:hideMark/>
          </w:tcPr>
          <w:p w14:paraId="386C52A0" w14:textId="77777777" w:rsidR="0007558F" w:rsidRPr="0007558F" w:rsidRDefault="0007558F" w:rsidP="0007558F">
            <w:pPr>
              <w:tabs>
                <w:tab w:val="left" w:pos="1890"/>
              </w:tabs>
              <w:jc w:val="center"/>
              <w:rPr>
                <w:snapToGrid w:val="0"/>
                <w:sz w:val="28"/>
                <w:szCs w:val="28"/>
              </w:rPr>
            </w:pPr>
            <w:r w:rsidRPr="0007558F">
              <w:rPr>
                <w:snapToGrid w:val="0"/>
                <w:sz w:val="28"/>
                <w:szCs w:val="28"/>
              </w:rPr>
              <w:t>-//-</w:t>
            </w:r>
          </w:p>
        </w:tc>
        <w:tc>
          <w:tcPr>
            <w:tcW w:w="1814" w:type="dxa"/>
            <w:tcBorders>
              <w:top w:val="nil"/>
              <w:left w:val="nil"/>
              <w:bottom w:val="single" w:sz="4" w:space="0" w:color="auto"/>
              <w:right w:val="single" w:sz="4" w:space="0" w:color="auto"/>
            </w:tcBorders>
            <w:shd w:val="clear" w:color="000000" w:fill="FFFFFF"/>
            <w:noWrap/>
            <w:vAlign w:val="center"/>
            <w:hideMark/>
          </w:tcPr>
          <w:p w14:paraId="2EAA92BA" w14:textId="77777777" w:rsidR="0007558F" w:rsidRPr="0007558F" w:rsidRDefault="0007558F" w:rsidP="0007558F">
            <w:pPr>
              <w:tabs>
                <w:tab w:val="left" w:pos="1890"/>
              </w:tabs>
              <w:jc w:val="center"/>
              <w:rPr>
                <w:snapToGrid w:val="0"/>
                <w:sz w:val="28"/>
                <w:szCs w:val="28"/>
              </w:rPr>
            </w:pPr>
            <w:r w:rsidRPr="0007558F">
              <w:rPr>
                <w:snapToGrid w:val="0"/>
                <w:sz w:val="28"/>
                <w:szCs w:val="28"/>
              </w:rPr>
              <w:t>1119,00</w:t>
            </w:r>
          </w:p>
        </w:tc>
        <w:tc>
          <w:tcPr>
            <w:tcW w:w="1814" w:type="dxa"/>
            <w:tcBorders>
              <w:top w:val="nil"/>
              <w:left w:val="nil"/>
              <w:bottom w:val="single" w:sz="4" w:space="0" w:color="auto"/>
              <w:right w:val="single" w:sz="4" w:space="0" w:color="auto"/>
            </w:tcBorders>
            <w:shd w:val="clear" w:color="000000" w:fill="FFFFFF"/>
            <w:noWrap/>
            <w:vAlign w:val="center"/>
            <w:hideMark/>
          </w:tcPr>
          <w:p w14:paraId="60CBB1CD" w14:textId="77777777" w:rsidR="0007558F" w:rsidRPr="0007558F" w:rsidRDefault="0007558F" w:rsidP="0007558F">
            <w:pPr>
              <w:tabs>
                <w:tab w:val="left" w:pos="1890"/>
              </w:tabs>
              <w:jc w:val="center"/>
              <w:rPr>
                <w:snapToGrid w:val="0"/>
                <w:sz w:val="28"/>
                <w:szCs w:val="28"/>
              </w:rPr>
            </w:pPr>
            <w:r w:rsidRPr="0007558F">
              <w:rPr>
                <w:snapToGrid w:val="0"/>
                <w:sz w:val="28"/>
                <w:szCs w:val="28"/>
              </w:rPr>
              <w:t>449,00</w:t>
            </w:r>
          </w:p>
        </w:tc>
        <w:tc>
          <w:tcPr>
            <w:tcW w:w="1831" w:type="dxa"/>
            <w:tcBorders>
              <w:top w:val="nil"/>
              <w:left w:val="nil"/>
              <w:bottom w:val="single" w:sz="4" w:space="0" w:color="auto"/>
              <w:right w:val="single" w:sz="4" w:space="0" w:color="auto"/>
            </w:tcBorders>
            <w:shd w:val="clear" w:color="000000" w:fill="FFFFFF"/>
            <w:noWrap/>
            <w:vAlign w:val="center"/>
            <w:hideMark/>
          </w:tcPr>
          <w:p w14:paraId="0170E336" w14:textId="77777777" w:rsidR="0007558F" w:rsidRPr="0007558F" w:rsidRDefault="0007558F" w:rsidP="0007558F">
            <w:pPr>
              <w:tabs>
                <w:tab w:val="left" w:pos="1890"/>
              </w:tabs>
              <w:jc w:val="center"/>
              <w:rPr>
                <w:snapToGrid w:val="0"/>
                <w:sz w:val="28"/>
                <w:szCs w:val="28"/>
              </w:rPr>
            </w:pPr>
            <w:r w:rsidRPr="0007558F">
              <w:rPr>
                <w:snapToGrid w:val="0"/>
                <w:sz w:val="28"/>
                <w:szCs w:val="28"/>
              </w:rPr>
              <w:t>-670,00</w:t>
            </w:r>
          </w:p>
        </w:tc>
        <w:tc>
          <w:tcPr>
            <w:tcW w:w="236" w:type="dxa"/>
            <w:vAlign w:val="center"/>
            <w:hideMark/>
          </w:tcPr>
          <w:p w14:paraId="62C94B02" w14:textId="77777777" w:rsidR="0007558F" w:rsidRPr="0007558F" w:rsidRDefault="0007558F" w:rsidP="0007558F">
            <w:pPr>
              <w:rPr>
                <w:sz w:val="20"/>
                <w:szCs w:val="20"/>
              </w:rPr>
            </w:pPr>
          </w:p>
        </w:tc>
      </w:tr>
      <w:tr w:rsidR="0007558F" w:rsidRPr="0007558F" w14:paraId="32344034"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06486E2D" w14:textId="77777777" w:rsidR="0007558F" w:rsidRPr="0007558F" w:rsidRDefault="0007558F" w:rsidP="0007558F">
            <w:pPr>
              <w:tabs>
                <w:tab w:val="left" w:pos="1890"/>
              </w:tabs>
              <w:rPr>
                <w:snapToGrid w:val="0"/>
                <w:sz w:val="28"/>
                <w:szCs w:val="28"/>
              </w:rPr>
            </w:pPr>
            <w:r w:rsidRPr="0007558F">
              <w:rPr>
                <w:snapToGrid w:val="0"/>
                <w:sz w:val="28"/>
                <w:szCs w:val="28"/>
              </w:rPr>
              <w:t>11</w:t>
            </w:r>
          </w:p>
        </w:tc>
        <w:tc>
          <w:tcPr>
            <w:tcW w:w="3439" w:type="dxa"/>
            <w:tcBorders>
              <w:top w:val="nil"/>
              <w:left w:val="nil"/>
              <w:bottom w:val="single" w:sz="4" w:space="0" w:color="auto"/>
              <w:right w:val="single" w:sz="4" w:space="0" w:color="auto"/>
            </w:tcBorders>
            <w:shd w:val="clear" w:color="000000" w:fill="FFFFFF"/>
            <w:vAlign w:val="center"/>
            <w:hideMark/>
          </w:tcPr>
          <w:p w14:paraId="23B75A6A" w14:textId="77777777" w:rsidR="0007558F" w:rsidRPr="0007558F" w:rsidRDefault="0007558F" w:rsidP="0007558F">
            <w:pPr>
              <w:tabs>
                <w:tab w:val="left" w:pos="1890"/>
              </w:tabs>
              <w:rPr>
                <w:snapToGrid w:val="0"/>
                <w:sz w:val="28"/>
                <w:szCs w:val="28"/>
              </w:rPr>
            </w:pPr>
            <w:r w:rsidRPr="0007558F">
              <w:rPr>
                <w:snapToGrid w:val="0"/>
                <w:sz w:val="28"/>
                <w:szCs w:val="28"/>
              </w:rPr>
              <w:t>Всего затрат</w:t>
            </w:r>
          </w:p>
        </w:tc>
        <w:tc>
          <w:tcPr>
            <w:tcW w:w="1282" w:type="dxa"/>
            <w:tcBorders>
              <w:top w:val="nil"/>
              <w:left w:val="nil"/>
              <w:bottom w:val="single" w:sz="4" w:space="0" w:color="auto"/>
              <w:right w:val="single" w:sz="4" w:space="0" w:color="auto"/>
            </w:tcBorders>
            <w:shd w:val="clear" w:color="000000" w:fill="FFFFFF"/>
            <w:noWrap/>
            <w:vAlign w:val="center"/>
            <w:hideMark/>
          </w:tcPr>
          <w:p w14:paraId="4C145279" w14:textId="77777777" w:rsidR="0007558F" w:rsidRPr="0007558F" w:rsidRDefault="0007558F" w:rsidP="0007558F">
            <w:pPr>
              <w:tabs>
                <w:tab w:val="left" w:pos="1890"/>
              </w:tabs>
              <w:jc w:val="center"/>
              <w:rPr>
                <w:snapToGrid w:val="0"/>
                <w:sz w:val="28"/>
                <w:szCs w:val="28"/>
              </w:rPr>
            </w:pPr>
            <w:r w:rsidRPr="0007558F">
              <w:rPr>
                <w:snapToGrid w:val="0"/>
                <w:sz w:val="28"/>
                <w:szCs w:val="28"/>
              </w:rPr>
              <w:t>-//-</w:t>
            </w:r>
          </w:p>
        </w:tc>
        <w:tc>
          <w:tcPr>
            <w:tcW w:w="1814" w:type="dxa"/>
            <w:tcBorders>
              <w:top w:val="nil"/>
              <w:left w:val="nil"/>
              <w:bottom w:val="single" w:sz="4" w:space="0" w:color="auto"/>
              <w:right w:val="single" w:sz="4" w:space="0" w:color="auto"/>
            </w:tcBorders>
            <w:shd w:val="clear" w:color="000000" w:fill="FFFFFF"/>
            <w:noWrap/>
            <w:vAlign w:val="center"/>
            <w:hideMark/>
          </w:tcPr>
          <w:p w14:paraId="42ACCE1D" w14:textId="77777777" w:rsidR="0007558F" w:rsidRPr="0007558F" w:rsidRDefault="0007558F" w:rsidP="0007558F">
            <w:pPr>
              <w:tabs>
                <w:tab w:val="left" w:pos="1890"/>
              </w:tabs>
              <w:jc w:val="center"/>
              <w:rPr>
                <w:snapToGrid w:val="0"/>
                <w:sz w:val="28"/>
                <w:szCs w:val="28"/>
              </w:rPr>
            </w:pPr>
            <w:r w:rsidRPr="0007558F">
              <w:rPr>
                <w:snapToGrid w:val="0"/>
                <w:sz w:val="28"/>
                <w:szCs w:val="28"/>
              </w:rPr>
              <w:t>9809,00</w:t>
            </w:r>
          </w:p>
        </w:tc>
        <w:tc>
          <w:tcPr>
            <w:tcW w:w="1814" w:type="dxa"/>
            <w:tcBorders>
              <w:top w:val="nil"/>
              <w:left w:val="nil"/>
              <w:bottom w:val="single" w:sz="4" w:space="0" w:color="auto"/>
              <w:right w:val="single" w:sz="4" w:space="0" w:color="auto"/>
            </w:tcBorders>
            <w:shd w:val="clear" w:color="000000" w:fill="FFFFFF"/>
            <w:noWrap/>
            <w:vAlign w:val="center"/>
            <w:hideMark/>
          </w:tcPr>
          <w:p w14:paraId="7A6C066C" w14:textId="77777777" w:rsidR="0007558F" w:rsidRPr="0007558F" w:rsidRDefault="0007558F" w:rsidP="0007558F">
            <w:pPr>
              <w:tabs>
                <w:tab w:val="left" w:pos="1890"/>
              </w:tabs>
              <w:jc w:val="center"/>
              <w:rPr>
                <w:snapToGrid w:val="0"/>
                <w:sz w:val="28"/>
                <w:szCs w:val="28"/>
              </w:rPr>
            </w:pPr>
            <w:r w:rsidRPr="0007558F">
              <w:rPr>
                <w:snapToGrid w:val="0"/>
                <w:sz w:val="28"/>
                <w:szCs w:val="28"/>
              </w:rPr>
              <w:t>8159,00</w:t>
            </w:r>
          </w:p>
        </w:tc>
        <w:tc>
          <w:tcPr>
            <w:tcW w:w="1831" w:type="dxa"/>
            <w:tcBorders>
              <w:top w:val="nil"/>
              <w:left w:val="nil"/>
              <w:bottom w:val="single" w:sz="4" w:space="0" w:color="auto"/>
              <w:right w:val="single" w:sz="4" w:space="0" w:color="auto"/>
            </w:tcBorders>
            <w:shd w:val="clear" w:color="000000" w:fill="FFFFFF"/>
            <w:noWrap/>
            <w:vAlign w:val="center"/>
            <w:hideMark/>
          </w:tcPr>
          <w:p w14:paraId="1D3F5FE9" w14:textId="77777777" w:rsidR="0007558F" w:rsidRPr="0007558F" w:rsidRDefault="0007558F" w:rsidP="0007558F">
            <w:pPr>
              <w:tabs>
                <w:tab w:val="left" w:pos="1890"/>
              </w:tabs>
              <w:jc w:val="center"/>
              <w:rPr>
                <w:snapToGrid w:val="0"/>
                <w:sz w:val="28"/>
                <w:szCs w:val="28"/>
              </w:rPr>
            </w:pPr>
            <w:r w:rsidRPr="0007558F">
              <w:rPr>
                <w:snapToGrid w:val="0"/>
                <w:sz w:val="28"/>
                <w:szCs w:val="28"/>
              </w:rPr>
              <w:t>-1650,00</w:t>
            </w:r>
          </w:p>
        </w:tc>
        <w:tc>
          <w:tcPr>
            <w:tcW w:w="236" w:type="dxa"/>
            <w:vAlign w:val="center"/>
            <w:hideMark/>
          </w:tcPr>
          <w:p w14:paraId="234F3F18" w14:textId="77777777" w:rsidR="0007558F" w:rsidRPr="0007558F" w:rsidRDefault="0007558F" w:rsidP="0007558F">
            <w:pPr>
              <w:rPr>
                <w:sz w:val="20"/>
                <w:szCs w:val="20"/>
              </w:rPr>
            </w:pPr>
          </w:p>
        </w:tc>
      </w:tr>
      <w:tr w:rsidR="0007558F" w:rsidRPr="0007558F" w14:paraId="1970670E"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198FE57B" w14:textId="77777777" w:rsidR="0007558F" w:rsidRPr="0007558F" w:rsidRDefault="0007558F" w:rsidP="0007558F">
            <w:pPr>
              <w:tabs>
                <w:tab w:val="left" w:pos="1890"/>
              </w:tabs>
              <w:rPr>
                <w:snapToGrid w:val="0"/>
                <w:sz w:val="28"/>
                <w:szCs w:val="28"/>
              </w:rPr>
            </w:pPr>
            <w:r w:rsidRPr="0007558F">
              <w:rPr>
                <w:snapToGrid w:val="0"/>
                <w:sz w:val="28"/>
                <w:szCs w:val="28"/>
              </w:rPr>
              <w:t>16</w:t>
            </w:r>
          </w:p>
        </w:tc>
        <w:tc>
          <w:tcPr>
            <w:tcW w:w="3439" w:type="dxa"/>
            <w:tcBorders>
              <w:top w:val="nil"/>
              <w:left w:val="nil"/>
              <w:bottom w:val="single" w:sz="4" w:space="0" w:color="auto"/>
              <w:right w:val="single" w:sz="4" w:space="0" w:color="auto"/>
            </w:tcBorders>
            <w:shd w:val="clear" w:color="000000" w:fill="FFFFFF"/>
            <w:vAlign w:val="center"/>
            <w:hideMark/>
          </w:tcPr>
          <w:p w14:paraId="40636A50" w14:textId="77777777" w:rsidR="0007558F" w:rsidRPr="0007558F" w:rsidRDefault="0007558F" w:rsidP="0007558F">
            <w:pPr>
              <w:tabs>
                <w:tab w:val="left" w:pos="1890"/>
              </w:tabs>
              <w:rPr>
                <w:snapToGrid w:val="0"/>
                <w:sz w:val="28"/>
                <w:szCs w:val="28"/>
              </w:rPr>
            </w:pPr>
            <w:r w:rsidRPr="0007558F">
              <w:rPr>
                <w:snapToGrid w:val="0"/>
                <w:sz w:val="28"/>
                <w:szCs w:val="28"/>
              </w:rPr>
              <w:t>Себестоимость</w:t>
            </w:r>
          </w:p>
        </w:tc>
        <w:tc>
          <w:tcPr>
            <w:tcW w:w="1282" w:type="dxa"/>
            <w:tcBorders>
              <w:top w:val="nil"/>
              <w:left w:val="nil"/>
              <w:bottom w:val="single" w:sz="4" w:space="0" w:color="auto"/>
              <w:right w:val="single" w:sz="4" w:space="0" w:color="auto"/>
            </w:tcBorders>
            <w:shd w:val="clear" w:color="000000" w:fill="FFFFFF"/>
            <w:noWrap/>
            <w:vAlign w:val="center"/>
            <w:hideMark/>
          </w:tcPr>
          <w:p w14:paraId="40F2559B" w14:textId="77777777" w:rsidR="0007558F" w:rsidRPr="0007558F" w:rsidRDefault="0007558F" w:rsidP="0007558F">
            <w:pPr>
              <w:tabs>
                <w:tab w:val="left" w:pos="1890"/>
              </w:tabs>
              <w:jc w:val="center"/>
              <w:rPr>
                <w:snapToGrid w:val="0"/>
                <w:sz w:val="28"/>
                <w:szCs w:val="28"/>
              </w:rPr>
            </w:pPr>
            <w:r w:rsidRPr="0007558F">
              <w:rPr>
                <w:snapToGrid w:val="0"/>
                <w:sz w:val="28"/>
                <w:szCs w:val="28"/>
              </w:rPr>
              <w:t>руб./кг</w:t>
            </w:r>
          </w:p>
        </w:tc>
        <w:tc>
          <w:tcPr>
            <w:tcW w:w="1814" w:type="dxa"/>
            <w:tcBorders>
              <w:top w:val="nil"/>
              <w:left w:val="nil"/>
              <w:bottom w:val="single" w:sz="4" w:space="0" w:color="auto"/>
              <w:right w:val="single" w:sz="4" w:space="0" w:color="auto"/>
            </w:tcBorders>
            <w:shd w:val="clear" w:color="000000" w:fill="FFFFFF"/>
            <w:noWrap/>
            <w:vAlign w:val="center"/>
            <w:hideMark/>
          </w:tcPr>
          <w:p w14:paraId="2BCAED48" w14:textId="77777777" w:rsidR="0007558F" w:rsidRPr="0007558F" w:rsidRDefault="0007558F" w:rsidP="0007558F">
            <w:pPr>
              <w:tabs>
                <w:tab w:val="left" w:pos="1890"/>
              </w:tabs>
              <w:jc w:val="center"/>
              <w:rPr>
                <w:snapToGrid w:val="0"/>
                <w:sz w:val="28"/>
                <w:szCs w:val="28"/>
              </w:rPr>
            </w:pPr>
            <w:r w:rsidRPr="0007558F">
              <w:rPr>
                <w:snapToGrid w:val="0"/>
                <w:sz w:val="28"/>
                <w:szCs w:val="28"/>
              </w:rPr>
              <w:t>69,08</w:t>
            </w:r>
          </w:p>
        </w:tc>
        <w:tc>
          <w:tcPr>
            <w:tcW w:w="1814" w:type="dxa"/>
            <w:tcBorders>
              <w:top w:val="nil"/>
              <w:left w:val="nil"/>
              <w:bottom w:val="single" w:sz="4" w:space="0" w:color="auto"/>
              <w:right w:val="single" w:sz="4" w:space="0" w:color="auto"/>
            </w:tcBorders>
            <w:shd w:val="clear" w:color="000000" w:fill="FFFFFF"/>
            <w:noWrap/>
            <w:vAlign w:val="center"/>
            <w:hideMark/>
          </w:tcPr>
          <w:p w14:paraId="22FDB20F" w14:textId="77777777" w:rsidR="0007558F" w:rsidRPr="0007558F" w:rsidRDefault="0007558F" w:rsidP="0007558F">
            <w:pPr>
              <w:tabs>
                <w:tab w:val="left" w:pos="1890"/>
              </w:tabs>
              <w:jc w:val="center"/>
              <w:rPr>
                <w:snapToGrid w:val="0"/>
                <w:sz w:val="28"/>
                <w:szCs w:val="28"/>
              </w:rPr>
            </w:pPr>
            <w:r w:rsidRPr="0007558F">
              <w:rPr>
                <w:snapToGrid w:val="0"/>
                <w:sz w:val="28"/>
                <w:szCs w:val="28"/>
              </w:rPr>
              <w:t>107,36</w:t>
            </w:r>
          </w:p>
        </w:tc>
        <w:tc>
          <w:tcPr>
            <w:tcW w:w="1831" w:type="dxa"/>
            <w:tcBorders>
              <w:top w:val="nil"/>
              <w:left w:val="nil"/>
              <w:bottom w:val="single" w:sz="4" w:space="0" w:color="auto"/>
              <w:right w:val="single" w:sz="4" w:space="0" w:color="auto"/>
            </w:tcBorders>
            <w:shd w:val="clear" w:color="000000" w:fill="FFFFFF"/>
            <w:noWrap/>
            <w:vAlign w:val="center"/>
            <w:hideMark/>
          </w:tcPr>
          <w:p w14:paraId="79A4A730" w14:textId="77777777" w:rsidR="0007558F" w:rsidRPr="0007558F" w:rsidRDefault="0007558F" w:rsidP="0007558F">
            <w:pPr>
              <w:tabs>
                <w:tab w:val="left" w:pos="1890"/>
              </w:tabs>
              <w:jc w:val="center"/>
              <w:rPr>
                <w:snapToGrid w:val="0"/>
                <w:sz w:val="28"/>
                <w:szCs w:val="28"/>
              </w:rPr>
            </w:pPr>
            <w:r w:rsidRPr="0007558F">
              <w:rPr>
                <w:snapToGrid w:val="0"/>
                <w:sz w:val="28"/>
                <w:szCs w:val="28"/>
              </w:rPr>
              <w:t>-</w:t>
            </w:r>
          </w:p>
        </w:tc>
        <w:tc>
          <w:tcPr>
            <w:tcW w:w="236" w:type="dxa"/>
            <w:vAlign w:val="center"/>
            <w:hideMark/>
          </w:tcPr>
          <w:p w14:paraId="3CAED00D" w14:textId="77777777" w:rsidR="0007558F" w:rsidRPr="0007558F" w:rsidRDefault="0007558F" w:rsidP="0007558F">
            <w:pPr>
              <w:rPr>
                <w:sz w:val="20"/>
                <w:szCs w:val="20"/>
              </w:rPr>
            </w:pPr>
          </w:p>
        </w:tc>
      </w:tr>
      <w:tr w:rsidR="0007558F" w:rsidRPr="0007558F" w14:paraId="2FF88541"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082E3FE2" w14:textId="77777777" w:rsidR="0007558F" w:rsidRPr="0007558F" w:rsidRDefault="0007558F" w:rsidP="0007558F">
            <w:pPr>
              <w:tabs>
                <w:tab w:val="left" w:pos="1890"/>
              </w:tabs>
              <w:rPr>
                <w:snapToGrid w:val="0"/>
                <w:sz w:val="28"/>
                <w:szCs w:val="28"/>
              </w:rPr>
            </w:pPr>
            <w:r w:rsidRPr="0007558F">
              <w:rPr>
                <w:snapToGrid w:val="0"/>
                <w:sz w:val="28"/>
                <w:szCs w:val="28"/>
              </w:rPr>
              <w:t>19</w:t>
            </w:r>
          </w:p>
        </w:tc>
        <w:tc>
          <w:tcPr>
            <w:tcW w:w="3439" w:type="dxa"/>
            <w:tcBorders>
              <w:top w:val="nil"/>
              <w:left w:val="nil"/>
              <w:bottom w:val="single" w:sz="4" w:space="0" w:color="auto"/>
              <w:right w:val="single" w:sz="4" w:space="0" w:color="auto"/>
            </w:tcBorders>
            <w:shd w:val="clear" w:color="000000" w:fill="FFFFFF"/>
            <w:vAlign w:val="center"/>
            <w:hideMark/>
          </w:tcPr>
          <w:p w14:paraId="715572A0" w14:textId="77777777" w:rsidR="0007558F" w:rsidRPr="0007558F" w:rsidRDefault="0007558F" w:rsidP="0007558F">
            <w:pPr>
              <w:tabs>
                <w:tab w:val="left" w:pos="1890"/>
              </w:tabs>
              <w:rPr>
                <w:snapToGrid w:val="0"/>
                <w:sz w:val="28"/>
                <w:szCs w:val="28"/>
              </w:rPr>
            </w:pPr>
            <w:r w:rsidRPr="0007558F">
              <w:rPr>
                <w:snapToGrid w:val="0"/>
                <w:sz w:val="28"/>
                <w:szCs w:val="28"/>
              </w:rPr>
              <w:t>Необходимая валовая выручка</w:t>
            </w:r>
          </w:p>
        </w:tc>
        <w:tc>
          <w:tcPr>
            <w:tcW w:w="1282" w:type="dxa"/>
            <w:tcBorders>
              <w:top w:val="nil"/>
              <w:left w:val="nil"/>
              <w:bottom w:val="single" w:sz="4" w:space="0" w:color="auto"/>
              <w:right w:val="single" w:sz="4" w:space="0" w:color="auto"/>
            </w:tcBorders>
            <w:shd w:val="clear" w:color="000000" w:fill="FFFFFF"/>
            <w:noWrap/>
            <w:vAlign w:val="center"/>
            <w:hideMark/>
          </w:tcPr>
          <w:p w14:paraId="761B66CC" w14:textId="77777777" w:rsidR="0007558F" w:rsidRPr="0007558F" w:rsidRDefault="0007558F" w:rsidP="0007558F">
            <w:pPr>
              <w:tabs>
                <w:tab w:val="left" w:pos="1890"/>
              </w:tabs>
              <w:jc w:val="center"/>
              <w:rPr>
                <w:snapToGrid w:val="0"/>
                <w:sz w:val="28"/>
                <w:szCs w:val="28"/>
              </w:rPr>
            </w:pPr>
            <w:r w:rsidRPr="0007558F">
              <w:rPr>
                <w:snapToGrid w:val="0"/>
                <w:sz w:val="28"/>
                <w:szCs w:val="28"/>
              </w:rPr>
              <w:t>тыс. руб.</w:t>
            </w:r>
          </w:p>
        </w:tc>
        <w:tc>
          <w:tcPr>
            <w:tcW w:w="1814" w:type="dxa"/>
            <w:tcBorders>
              <w:top w:val="nil"/>
              <w:left w:val="nil"/>
              <w:bottom w:val="single" w:sz="4" w:space="0" w:color="auto"/>
              <w:right w:val="single" w:sz="4" w:space="0" w:color="auto"/>
            </w:tcBorders>
            <w:shd w:val="clear" w:color="000000" w:fill="FFFFFF"/>
            <w:noWrap/>
            <w:vAlign w:val="center"/>
            <w:hideMark/>
          </w:tcPr>
          <w:p w14:paraId="144397EC" w14:textId="77777777" w:rsidR="0007558F" w:rsidRPr="0007558F" w:rsidRDefault="0007558F" w:rsidP="0007558F">
            <w:pPr>
              <w:tabs>
                <w:tab w:val="left" w:pos="1890"/>
              </w:tabs>
              <w:jc w:val="center"/>
              <w:rPr>
                <w:snapToGrid w:val="0"/>
                <w:sz w:val="28"/>
                <w:szCs w:val="28"/>
              </w:rPr>
            </w:pPr>
            <w:r w:rsidRPr="0007558F">
              <w:rPr>
                <w:snapToGrid w:val="0"/>
                <w:sz w:val="28"/>
                <w:szCs w:val="28"/>
              </w:rPr>
              <w:t>9809,00</w:t>
            </w:r>
          </w:p>
        </w:tc>
        <w:tc>
          <w:tcPr>
            <w:tcW w:w="1814" w:type="dxa"/>
            <w:tcBorders>
              <w:top w:val="nil"/>
              <w:left w:val="nil"/>
              <w:bottom w:val="single" w:sz="4" w:space="0" w:color="auto"/>
              <w:right w:val="single" w:sz="4" w:space="0" w:color="auto"/>
            </w:tcBorders>
            <w:shd w:val="clear" w:color="000000" w:fill="FFFFFF"/>
            <w:noWrap/>
            <w:vAlign w:val="center"/>
            <w:hideMark/>
          </w:tcPr>
          <w:p w14:paraId="0027FD4C" w14:textId="77777777" w:rsidR="0007558F" w:rsidRPr="0007558F" w:rsidRDefault="0007558F" w:rsidP="0007558F">
            <w:pPr>
              <w:tabs>
                <w:tab w:val="left" w:pos="1890"/>
              </w:tabs>
              <w:jc w:val="center"/>
              <w:rPr>
                <w:snapToGrid w:val="0"/>
                <w:sz w:val="28"/>
                <w:szCs w:val="28"/>
              </w:rPr>
            </w:pPr>
            <w:r w:rsidRPr="0007558F">
              <w:rPr>
                <w:snapToGrid w:val="0"/>
                <w:sz w:val="28"/>
                <w:szCs w:val="28"/>
              </w:rPr>
              <w:t>8159,00</w:t>
            </w:r>
          </w:p>
        </w:tc>
        <w:tc>
          <w:tcPr>
            <w:tcW w:w="1831" w:type="dxa"/>
            <w:tcBorders>
              <w:top w:val="nil"/>
              <w:left w:val="nil"/>
              <w:bottom w:val="single" w:sz="4" w:space="0" w:color="auto"/>
              <w:right w:val="single" w:sz="4" w:space="0" w:color="auto"/>
            </w:tcBorders>
            <w:shd w:val="clear" w:color="000000" w:fill="FFFFFF"/>
            <w:noWrap/>
            <w:vAlign w:val="center"/>
            <w:hideMark/>
          </w:tcPr>
          <w:p w14:paraId="192D07CE" w14:textId="77777777" w:rsidR="0007558F" w:rsidRPr="0007558F" w:rsidRDefault="0007558F" w:rsidP="0007558F">
            <w:pPr>
              <w:tabs>
                <w:tab w:val="left" w:pos="1890"/>
              </w:tabs>
              <w:jc w:val="center"/>
              <w:rPr>
                <w:snapToGrid w:val="0"/>
                <w:sz w:val="28"/>
                <w:szCs w:val="28"/>
              </w:rPr>
            </w:pPr>
            <w:r w:rsidRPr="0007558F">
              <w:rPr>
                <w:snapToGrid w:val="0"/>
                <w:sz w:val="28"/>
                <w:szCs w:val="28"/>
              </w:rPr>
              <w:t>-1650,00</w:t>
            </w:r>
          </w:p>
        </w:tc>
        <w:tc>
          <w:tcPr>
            <w:tcW w:w="236" w:type="dxa"/>
            <w:vAlign w:val="center"/>
            <w:hideMark/>
          </w:tcPr>
          <w:p w14:paraId="6F913058" w14:textId="77777777" w:rsidR="0007558F" w:rsidRPr="0007558F" w:rsidRDefault="0007558F" w:rsidP="0007558F">
            <w:pPr>
              <w:rPr>
                <w:sz w:val="20"/>
                <w:szCs w:val="20"/>
              </w:rPr>
            </w:pPr>
          </w:p>
        </w:tc>
      </w:tr>
      <w:tr w:rsidR="0007558F" w:rsidRPr="0007558F" w14:paraId="314EBD62"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6C1CE035" w14:textId="77777777" w:rsidR="0007558F" w:rsidRPr="0007558F" w:rsidRDefault="0007558F" w:rsidP="0007558F">
            <w:pPr>
              <w:tabs>
                <w:tab w:val="left" w:pos="1890"/>
              </w:tabs>
              <w:rPr>
                <w:snapToGrid w:val="0"/>
                <w:sz w:val="28"/>
                <w:szCs w:val="28"/>
              </w:rPr>
            </w:pPr>
            <w:r w:rsidRPr="0007558F">
              <w:rPr>
                <w:snapToGrid w:val="0"/>
                <w:sz w:val="28"/>
                <w:szCs w:val="28"/>
              </w:rPr>
              <w:t>20</w:t>
            </w:r>
          </w:p>
        </w:tc>
        <w:tc>
          <w:tcPr>
            <w:tcW w:w="3439" w:type="dxa"/>
            <w:tcBorders>
              <w:top w:val="nil"/>
              <w:left w:val="nil"/>
              <w:bottom w:val="single" w:sz="4" w:space="0" w:color="auto"/>
              <w:right w:val="single" w:sz="4" w:space="0" w:color="auto"/>
            </w:tcBorders>
            <w:shd w:val="clear" w:color="000000" w:fill="FFFFFF"/>
            <w:vAlign w:val="center"/>
            <w:hideMark/>
          </w:tcPr>
          <w:p w14:paraId="2AD24A0A" w14:textId="77777777" w:rsidR="0007558F" w:rsidRPr="0007558F" w:rsidRDefault="0007558F" w:rsidP="0007558F">
            <w:pPr>
              <w:tabs>
                <w:tab w:val="left" w:pos="1890"/>
              </w:tabs>
              <w:rPr>
                <w:snapToGrid w:val="0"/>
                <w:sz w:val="28"/>
                <w:szCs w:val="28"/>
              </w:rPr>
            </w:pPr>
            <w:r w:rsidRPr="0007558F">
              <w:rPr>
                <w:snapToGrid w:val="0"/>
                <w:sz w:val="28"/>
                <w:szCs w:val="28"/>
              </w:rPr>
              <w:t>НВВ без доставки газа до абонентов</w:t>
            </w:r>
          </w:p>
        </w:tc>
        <w:tc>
          <w:tcPr>
            <w:tcW w:w="1282" w:type="dxa"/>
            <w:tcBorders>
              <w:top w:val="nil"/>
              <w:left w:val="nil"/>
              <w:bottom w:val="single" w:sz="4" w:space="0" w:color="auto"/>
              <w:right w:val="single" w:sz="4" w:space="0" w:color="auto"/>
            </w:tcBorders>
            <w:shd w:val="clear" w:color="000000" w:fill="FFFFFF"/>
            <w:noWrap/>
            <w:vAlign w:val="center"/>
            <w:hideMark/>
          </w:tcPr>
          <w:p w14:paraId="606F33FA" w14:textId="77777777" w:rsidR="0007558F" w:rsidRPr="0007558F" w:rsidRDefault="0007558F" w:rsidP="0007558F">
            <w:pPr>
              <w:tabs>
                <w:tab w:val="left" w:pos="1890"/>
              </w:tabs>
              <w:jc w:val="center"/>
              <w:rPr>
                <w:snapToGrid w:val="0"/>
                <w:sz w:val="28"/>
                <w:szCs w:val="28"/>
              </w:rPr>
            </w:pPr>
            <w:r w:rsidRPr="0007558F">
              <w:rPr>
                <w:snapToGrid w:val="0"/>
                <w:sz w:val="28"/>
                <w:szCs w:val="28"/>
              </w:rPr>
              <w:t>-//-</w:t>
            </w:r>
          </w:p>
        </w:tc>
        <w:tc>
          <w:tcPr>
            <w:tcW w:w="1814" w:type="dxa"/>
            <w:tcBorders>
              <w:top w:val="nil"/>
              <w:left w:val="nil"/>
              <w:bottom w:val="single" w:sz="4" w:space="0" w:color="auto"/>
              <w:right w:val="single" w:sz="4" w:space="0" w:color="auto"/>
            </w:tcBorders>
            <w:shd w:val="clear" w:color="000000" w:fill="FFFFFF"/>
            <w:noWrap/>
            <w:vAlign w:val="center"/>
            <w:hideMark/>
          </w:tcPr>
          <w:p w14:paraId="2529EF90" w14:textId="77777777" w:rsidR="0007558F" w:rsidRPr="0007558F" w:rsidRDefault="0007558F" w:rsidP="0007558F">
            <w:pPr>
              <w:tabs>
                <w:tab w:val="left" w:pos="1890"/>
              </w:tabs>
              <w:jc w:val="center"/>
              <w:rPr>
                <w:snapToGrid w:val="0"/>
                <w:sz w:val="28"/>
                <w:szCs w:val="28"/>
              </w:rPr>
            </w:pPr>
            <w:r w:rsidRPr="0007558F">
              <w:rPr>
                <w:snapToGrid w:val="0"/>
                <w:sz w:val="28"/>
                <w:szCs w:val="28"/>
              </w:rPr>
              <w:t>9809,00</w:t>
            </w:r>
          </w:p>
        </w:tc>
        <w:tc>
          <w:tcPr>
            <w:tcW w:w="1814" w:type="dxa"/>
            <w:tcBorders>
              <w:top w:val="nil"/>
              <w:left w:val="nil"/>
              <w:bottom w:val="single" w:sz="4" w:space="0" w:color="auto"/>
              <w:right w:val="single" w:sz="4" w:space="0" w:color="auto"/>
            </w:tcBorders>
            <w:shd w:val="clear" w:color="000000" w:fill="FFFFFF"/>
            <w:noWrap/>
            <w:vAlign w:val="center"/>
            <w:hideMark/>
          </w:tcPr>
          <w:p w14:paraId="54D836CF" w14:textId="77777777" w:rsidR="0007558F" w:rsidRPr="0007558F" w:rsidRDefault="0007558F" w:rsidP="0007558F">
            <w:pPr>
              <w:tabs>
                <w:tab w:val="left" w:pos="1890"/>
              </w:tabs>
              <w:jc w:val="center"/>
              <w:rPr>
                <w:snapToGrid w:val="0"/>
                <w:sz w:val="28"/>
                <w:szCs w:val="28"/>
              </w:rPr>
            </w:pPr>
            <w:r w:rsidRPr="0007558F">
              <w:rPr>
                <w:snapToGrid w:val="0"/>
                <w:sz w:val="28"/>
                <w:szCs w:val="28"/>
              </w:rPr>
              <w:t>8159,00</w:t>
            </w:r>
          </w:p>
        </w:tc>
        <w:tc>
          <w:tcPr>
            <w:tcW w:w="1831" w:type="dxa"/>
            <w:tcBorders>
              <w:top w:val="nil"/>
              <w:left w:val="nil"/>
              <w:bottom w:val="single" w:sz="4" w:space="0" w:color="auto"/>
              <w:right w:val="single" w:sz="4" w:space="0" w:color="auto"/>
            </w:tcBorders>
            <w:shd w:val="clear" w:color="000000" w:fill="FFFFFF"/>
            <w:noWrap/>
            <w:vAlign w:val="center"/>
            <w:hideMark/>
          </w:tcPr>
          <w:p w14:paraId="05BB98B1" w14:textId="77777777" w:rsidR="0007558F" w:rsidRPr="0007558F" w:rsidRDefault="0007558F" w:rsidP="0007558F">
            <w:pPr>
              <w:tabs>
                <w:tab w:val="left" w:pos="1890"/>
              </w:tabs>
              <w:jc w:val="center"/>
              <w:rPr>
                <w:snapToGrid w:val="0"/>
                <w:sz w:val="28"/>
                <w:szCs w:val="28"/>
              </w:rPr>
            </w:pPr>
            <w:r w:rsidRPr="0007558F">
              <w:rPr>
                <w:snapToGrid w:val="0"/>
                <w:sz w:val="28"/>
                <w:szCs w:val="28"/>
              </w:rPr>
              <w:t>-1650,00</w:t>
            </w:r>
          </w:p>
        </w:tc>
        <w:tc>
          <w:tcPr>
            <w:tcW w:w="236" w:type="dxa"/>
            <w:vAlign w:val="center"/>
            <w:hideMark/>
          </w:tcPr>
          <w:p w14:paraId="08DD6A96" w14:textId="77777777" w:rsidR="0007558F" w:rsidRPr="0007558F" w:rsidRDefault="0007558F" w:rsidP="0007558F">
            <w:pPr>
              <w:rPr>
                <w:sz w:val="20"/>
                <w:szCs w:val="20"/>
              </w:rPr>
            </w:pPr>
          </w:p>
        </w:tc>
      </w:tr>
      <w:tr w:rsidR="0007558F" w:rsidRPr="0007558F" w14:paraId="132D5D35"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34C4179E" w14:textId="77777777" w:rsidR="0007558F" w:rsidRPr="0007558F" w:rsidRDefault="0007558F" w:rsidP="0007558F">
            <w:pPr>
              <w:tabs>
                <w:tab w:val="left" w:pos="1890"/>
              </w:tabs>
              <w:rPr>
                <w:snapToGrid w:val="0"/>
                <w:sz w:val="28"/>
                <w:szCs w:val="28"/>
              </w:rPr>
            </w:pPr>
            <w:r w:rsidRPr="0007558F">
              <w:rPr>
                <w:snapToGrid w:val="0"/>
                <w:sz w:val="28"/>
                <w:szCs w:val="28"/>
              </w:rPr>
              <w:t>22</w:t>
            </w:r>
          </w:p>
        </w:tc>
        <w:tc>
          <w:tcPr>
            <w:tcW w:w="3439" w:type="dxa"/>
            <w:tcBorders>
              <w:top w:val="nil"/>
              <w:left w:val="nil"/>
              <w:bottom w:val="single" w:sz="4" w:space="0" w:color="auto"/>
              <w:right w:val="single" w:sz="4" w:space="0" w:color="auto"/>
            </w:tcBorders>
            <w:shd w:val="clear" w:color="000000" w:fill="FFFFFF"/>
            <w:vAlign w:val="center"/>
            <w:hideMark/>
          </w:tcPr>
          <w:p w14:paraId="61CAD905" w14:textId="77777777" w:rsidR="0007558F" w:rsidRPr="0007558F" w:rsidRDefault="0007558F" w:rsidP="0007558F">
            <w:pPr>
              <w:tabs>
                <w:tab w:val="left" w:pos="1890"/>
              </w:tabs>
              <w:rPr>
                <w:snapToGrid w:val="0"/>
                <w:sz w:val="28"/>
                <w:szCs w:val="28"/>
              </w:rPr>
            </w:pPr>
            <w:r w:rsidRPr="0007558F">
              <w:rPr>
                <w:snapToGrid w:val="0"/>
                <w:sz w:val="28"/>
                <w:szCs w:val="28"/>
              </w:rPr>
              <w:t>Цена газа (НДС не облагается)</w:t>
            </w:r>
          </w:p>
        </w:tc>
        <w:tc>
          <w:tcPr>
            <w:tcW w:w="1282" w:type="dxa"/>
            <w:tcBorders>
              <w:top w:val="nil"/>
              <w:left w:val="nil"/>
              <w:bottom w:val="single" w:sz="4" w:space="0" w:color="auto"/>
              <w:right w:val="single" w:sz="4" w:space="0" w:color="auto"/>
            </w:tcBorders>
            <w:shd w:val="clear" w:color="000000" w:fill="FFFFFF"/>
            <w:noWrap/>
            <w:vAlign w:val="center"/>
            <w:hideMark/>
          </w:tcPr>
          <w:p w14:paraId="3DF47FBD" w14:textId="77777777" w:rsidR="0007558F" w:rsidRPr="0007558F" w:rsidRDefault="0007558F" w:rsidP="0007558F">
            <w:pPr>
              <w:tabs>
                <w:tab w:val="left" w:pos="1890"/>
              </w:tabs>
              <w:jc w:val="center"/>
              <w:rPr>
                <w:snapToGrid w:val="0"/>
                <w:sz w:val="28"/>
                <w:szCs w:val="28"/>
              </w:rPr>
            </w:pPr>
            <w:r w:rsidRPr="0007558F">
              <w:rPr>
                <w:snapToGrid w:val="0"/>
                <w:sz w:val="28"/>
                <w:szCs w:val="28"/>
              </w:rPr>
              <w:t>руб./кг</w:t>
            </w:r>
          </w:p>
        </w:tc>
        <w:tc>
          <w:tcPr>
            <w:tcW w:w="1814" w:type="dxa"/>
            <w:tcBorders>
              <w:top w:val="nil"/>
              <w:left w:val="nil"/>
              <w:bottom w:val="single" w:sz="4" w:space="0" w:color="auto"/>
              <w:right w:val="single" w:sz="4" w:space="0" w:color="auto"/>
            </w:tcBorders>
            <w:shd w:val="clear" w:color="000000" w:fill="FFFFFF"/>
            <w:noWrap/>
            <w:vAlign w:val="center"/>
            <w:hideMark/>
          </w:tcPr>
          <w:p w14:paraId="67D55737" w14:textId="77777777" w:rsidR="0007558F" w:rsidRPr="0007558F" w:rsidRDefault="0007558F" w:rsidP="0007558F">
            <w:pPr>
              <w:tabs>
                <w:tab w:val="left" w:pos="1890"/>
              </w:tabs>
              <w:jc w:val="center"/>
              <w:rPr>
                <w:snapToGrid w:val="0"/>
                <w:sz w:val="28"/>
                <w:szCs w:val="28"/>
              </w:rPr>
            </w:pPr>
            <w:r w:rsidRPr="0007558F">
              <w:rPr>
                <w:snapToGrid w:val="0"/>
                <w:sz w:val="28"/>
                <w:szCs w:val="28"/>
              </w:rPr>
              <w:t>69,08</w:t>
            </w:r>
          </w:p>
        </w:tc>
        <w:tc>
          <w:tcPr>
            <w:tcW w:w="1814" w:type="dxa"/>
            <w:tcBorders>
              <w:top w:val="nil"/>
              <w:left w:val="nil"/>
              <w:bottom w:val="single" w:sz="4" w:space="0" w:color="auto"/>
              <w:right w:val="single" w:sz="4" w:space="0" w:color="auto"/>
            </w:tcBorders>
            <w:shd w:val="clear" w:color="000000" w:fill="FFFFFF"/>
            <w:noWrap/>
            <w:vAlign w:val="center"/>
            <w:hideMark/>
          </w:tcPr>
          <w:p w14:paraId="7E7FC5D9" w14:textId="77777777" w:rsidR="0007558F" w:rsidRPr="0007558F" w:rsidRDefault="0007558F" w:rsidP="0007558F">
            <w:pPr>
              <w:tabs>
                <w:tab w:val="left" w:pos="1890"/>
              </w:tabs>
              <w:jc w:val="center"/>
              <w:rPr>
                <w:snapToGrid w:val="0"/>
                <w:sz w:val="28"/>
                <w:szCs w:val="28"/>
              </w:rPr>
            </w:pPr>
            <w:r w:rsidRPr="0007558F">
              <w:rPr>
                <w:snapToGrid w:val="0"/>
                <w:sz w:val="28"/>
                <w:szCs w:val="28"/>
              </w:rPr>
              <w:t>107,36</w:t>
            </w:r>
          </w:p>
        </w:tc>
        <w:tc>
          <w:tcPr>
            <w:tcW w:w="1831" w:type="dxa"/>
            <w:tcBorders>
              <w:top w:val="nil"/>
              <w:left w:val="nil"/>
              <w:bottom w:val="single" w:sz="4" w:space="0" w:color="auto"/>
              <w:right w:val="single" w:sz="4" w:space="0" w:color="auto"/>
            </w:tcBorders>
            <w:shd w:val="clear" w:color="000000" w:fill="FFFFFF"/>
            <w:noWrap/>
            <w:vAlign w:val="center"/>
            <w:hideMark/>
          </w:tcPr>
          <w:p w14:paraId="06D6131E" w14:textId="77777777" w:rsidR="0007558F" w:rsidRPr="0007558F" w:rsidRDefault="0007558F" w:rsidP="0007558F">
            <w:pPr>
              <w:tabs>
                <w:tab w:val="left" w:pos="1890"/>
              </w:tabs>
              <w:jc w:val="center"/>
              <w:rPr>
                <w:snapToGrid w:val="0"/>
                <w:sz w:val="28"/>
                <w:szCs w:val="28"/>
              </w:rPr>
            </w:pPr>
            <w:r w:rsidRPr="0007558F">
              <w:rPr>
                <w:snapToGrid w:val="0"/>
                <w:sz w:val="28"/>
                <w:szCs w:val="28"/>
              </w:rPr>
              <w:t>-</w:t>
            </w:r>
          </w:p>
        </w:tc>
        <w:tc>
          <w:tcPr>
            <w:tcW w:w="236" w:type="dxa"/>
            <w:vAlign w:val="center"/>
            <w:hideMark/>
          </w:tcPr>
          <w:p w14:paraId="5DA80DFC" w14:textId="77777777" w:rsidR="0007558F" w:rsidRPr="0007558F" w:rsidRDefault="0007558F" w:rsidP="0007558F">
            <w:pPr>
              <w:rPr>
                <w:sz w:val="20"/>
                <w:szCs w:val="20"/>
              </w:rPr>
            </w:pPr>
          </w:p>
        </w:tc>
      </w:tr>
      <w:tr w:rsidR="0007558F" w:rsidRPr="0007558F" w14:paraId="0B4D0967"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4E5D79DE" w14:textId="77777777" w:rsidR="0007558F" w:rsidRPr="0007558F" w:rsidRDefault="0007558F" w:rsidP="0007558F">
            <w:pPr>
              <w:tabs>
                <w:tab w:val="left" w:pos="1890"/>
              </w:tabs>
              <w:rPr>
                <w:snapToGrid w:val="0"/>
                <w:sz w:val="28"/>
                <w:szCs w:val="28"/>
              </w:rPr>
            </w:pPr>
            <w:r w:rsidRPr="0007558F">
              <w:rPr>
                <w:snapToGrid w:val="0"/>
                <w:sz w:val="28"/>
                <w:szCs w:val="28"/>
              </w:rPr>
              <w:t>23</w:t>
            </w:r>
          </w:p>
        </w:tc>
        <w:tc>
          <w:tcPr>
            <w:tcW w:w="3439" w:type="dxa"/>
            <w:tcBorders>
              <w:top w:val="nil"/>
              <w:left w:val="nil"/>
              <w:bottom w:val="single" w:sz="4" w:space="0" w:color="auto"/>
              <w:right w:val="single" w:sz="4" w:space="0" w:color="auto"/>
            </w:tcBorders>
            <w:shd w:val="clear" w:color="000000" w:fill="FFFFFF"/>
            <w:vAlign w:val="center"/>
            <w:hideMark/>
          </w:tcPr>
          <w:p w14:paraId="73191BA7" w14:textId="77777777" w:rsidR="0007558F" w:rsidRPr="0007558F" w:rsidRDefault="0007558F" w:rsidP="0007558F">
            <w:pPr>
              <w:tabs>
                <w:tab w:val="left" w:pos="1890"/>
              </w:tabs>
              <w:rPr>
                <w:snapToGrid w:val="0"/>
                <w:sz w:val="28"/>
                <w:szCs w:val="28"/>
              </w:rPr>
            </w:pPr>
            <w:r w:rsidRPr="0007558F">
              <w:rPr>
                <w:snapToGrid w:val="0"/>
                <w:sz w:val="28"/>
                <w:szCs w:val="28"/>
              </w:rPr>
              <w:t>Цена доставки газа (НДС не облагается)</w:t>
            </w:r>
          </w:p>
          <w:p w14:paraId="2546C5FD" w14:textId="77777777" w:rsidR="0007558F" w:rsidRPr="0007558F" w:rsidRDefault="0007558F" w:rsidP="0007558F">
            <w:pPr>
              <w:tabs>
                <w:tab w:val="left" w:pos="1890"/>
              </w:tabs>
              <w:rPr>
                <w:snapToGrid w:val="0"/>
                <w:sz w:val="28"/>
                <w:szCs w:val="28"/>
              </w:rPr>
            </w:pPr>
          </w:p>
        </w:tc>
        <w:tc>
          <w:tcPr>
            <w:tcW w:w="1282" w:type="dxa"/>
            <w:tcBorders>
              <w:top w:val="nil"/>
              <w:left w:val="nil"/>
              <w:bottom w:val="single" w:sz="4" w:space="0" w:color="auto"/>
              <w:right w:val="single" w:sz="4" w:space="0" w:color="auto"/>
            </w:tcBorders>
            <w:shd w:val="clear" w:color="000000" w:fill="FFFFFF"/>
            <w:noWrap/>
            <w:vAlign w:val="center"/>
            <w:hideMark/>
          </w:tcPr>
          <w:p w14:paraId="2726392D" w14:textId="77777777" w:rsidR="0007558F" w:rsidRPr="0007558F" w:rsidRDefault="0007558F" w:rsidP="0007558F">
            <w:pPr>
              <w:tabs>
                <w:tab w:val="left" w:pos="1890"/>
              </w:tabs>
              <w:jc w:val="center"/>
              <w:rPr>
                <w:snapToGrid w:val="0"/>
                <w:sz w:val="28"/>
                <w:szCs w:val="28"/>
              </w:rPr>
            </w:pPr>
            <w:r w:rsidRPr="0007558F">
              <w:rPr>
                <w:snapToGrid w:val="0"/>
                <w:sz w:val="28"/>
                <w:szCs w:val="28"/>
              </w:rPr>
              <w:t>руб./кг</w:t>
            </w:r>
          </w:p>
        </w:tc>
        <w:tc>
          <w:tcPr>
            <w:tcW w:w="1814" w:type="dxa"/>
            <w:tcBorders>
              <w:top w:val="nil"/>
              <w:left w:val="nil"/>
              <w:bottom w:val="single" w:sz="4" w:space="0" w:color="auto"/>
              <w:right w:val="single" w:sz="4" w:space="0" w:color="auto"/>
            </w:tcBorders>
            <w:shd w:val="clear" w:color="000000" w:fill="FFFFFF"/>
            <w:noWrap/>
            <w:vAlign w:val="center"/>
            <w:hideMark/>
          </w:tcPr>
          <w:p w14:paraId="006C4B05" w14:textId="77777777" w:rsidR="0007558F" w:rsidRPr="0007558F" w:rsidRDefault="0007558F" w:rsidP="0007558F">
            <w:pPr>
              <w:tabs>
                <w:tab w:val="left" w:pos="1890"/>
              </w:tabs>
              <w:jc w:val="center"/>
              <w:rPr>
                <w:snapToGrid w:val="0"/>
                <w:sz w:val="28"/>
                <w:szCs w:val="28"/>
              </w:rPr>
            </w:pPr>
            <w:r w:rsidRPr="0007558F">
              <w:rPr>
                <w:snapToGrid w:val="0"/>
                <w:sz w:val="28"/>
                <w:szCs w:val="28"/>
              </w:rPr>
              <w:t>-</w:t>
            </w:r>
          </w:p>
        </w:tc>
        <w:tc>
          <w:tcPr>
            <w:tcW w:w="1814" w:type="dxa"/>
            <w:tcBorders>
              <w:top w:val="nil"/>
              <w:left w:val="nil"/>
              <w:bottom w:val="single" w:sz="4" w:space="0" w:color="auto"/>
              <w:right w:val="single" w:sz="4" w:space="0" w:color="auto"/>
            </w:tcBorders>
            <w:shd w:val="clear" w:color="000000" w:fill="FFFFFF"/>
            <w:noWrap/>
            <w:vAlign w:val="center"/>
            <w:hideMark/>
          </w:tcPr>
          <w:p w14:paraId="55869FDC" w14:textId="77777777" w:rsidR="0007558F" w:rsidRPr="0007558F" w:rsidRDefault="0007558F" w:rsidP="0007558F">
            <w:pPr>
              <w:tabs>
                <w:tab w:val="left" w:pos="1890"/>
              </w:tabs>
              <w:jc w:val="center"/>
              <w:rPr>
                <w:snapToGrid w:val="0"/>
                <w:sz w:val="28"/>
                <w:szCs w:val="28"/>
              </w:rPr>
            </w:pPr>
            <w:r w:rsidRPr="0007558F">
              <w:rPr>
                <w:snapToGrid w:val="0"/>
                <w:sz w:val="28"/>
                <w:szCs w:val="28"/>
              </w:rPr>
              <w:t>-</w:t>
            </w:r>
          </w:p>
        </w:tc>
        <w:tc>
          <w:tcPr>
            <w:tcW w:w="1831" w:type="dxa"/>
            <w:tcBorders>
              <w:top w:val="nil"/>
              <w:left w:val="nil"/>
              <w:bottom w:val="single" w:sz="4" w:space="0" w:color="auto"/>
              <w:right w:val="single" w:sz="4" w:space="0" w:color="auto"/>
            </w:tcBorders>
            <w:shd w:val="clear" w:color="000000" w:fill="FFFFFF"/>
            <w:noWrap/>
            <w:vAlign w:val="center"/>
            <w:hideMark/>
          </w:tcPr>
          <w:p w14:paraId="28AF98BC" w14:textId="77777777" w:rsidR="0007558F" w:rsidRPr="0007558F" w:rsidRDefault="0007558F" w:rsidP="0007558F">
            <w:pPr>
              <w:tabs>
                <w:tab w:val="left" w:pos="1890"/>
              </w:tabs>
              <w:jc w:val="center"/>
              <w:rPr>
                <w:snapToGrid w:val="0"/>
                <w:sz w:val="28"/>
                <w:szCs w:val="28"/>
              </w:rPr>
            </w:pPr>
            <w:r w:rsidRPr="0007558F">
              <w:rPr>
                <w:snapToGrid w:val="0"/>
                <w:sz w:val="28"/>
                <w:szCs w:val="28"/>
              </w:rPr>
              <w:t>-</w:t>
            </w:r>
          </w:p>
        </w:tc>
        <w:tc>
          <w:tcPr>
            <w:tcW w:w="236" w:type="dxa"/>
            <w:vAlign w:val="center"/>
            <w:hideMark/>
          </w:tcPr>
          <w:p w14:paraId="7383331E" w14:textId="77777777" w:rsidR="0007558F" w:rsidRPr="0007558F" w:rsidRDefault="0007558F" w:rsidP="0007558F">
            <w:pPr>
              <w:rPr>
                <w:sz w:val="20"/>
                <w:szCs w:val="20"/>
              </w:rPr>
            </w:pPr>
          </w:p>
        </w:tc>
      </w:tr>
      <w:tr w:rsidR="0007558F" w:rsidRPr="0007558F" w14:paraId="46B2B6CE" w14:textId="77777777" w:rsidTr="00BF6D0B">
        <w:trPr>
          <w:trHeight w:val="300"/>
        </w:trPr>
        <w:tc>
          <w:tcPr>
            <w:tcW w:w="594"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256E5F81" w14:textId="77777777" w:rsidR="0007558F" w:rsidRPr="0007558F" w:rsidRDefault="0007558F" w:rsidP="0007558F">
            <w:pPr>
              <w:tabs>
                <w:tab w:val="left" w:pos="1890"/>
              </w:tabs>
              <w:rPr>
                <w:snapToGrid w:val="0"/>
                <w:sz w:val="28"/>
                <w:szCs w:val="28"/>
              </w:rPr>
            </w:pPr>
            <w:r w:rsidRPr="0007558F">
              <w:rPr>
                <w:snapToGrid w:val="0"/>
                <w:sz w:val="28"/>
                <w:szCs w:val="28"/>
              </w:rPr>
              <w:t>24</w:t>
            </w:r>
          </w:p>
        </w:tc>
        <w:tc>
          <w:tcPr>
            <w:tcW w:w="3439" w:type="dxa"/>
            <w:tcBorders>
              <w:top w:val="single" w:sz="4" w:space="0" w:color="auto"/>
              <w:left w:val="nil"/>
              <w:bottom w:val="single" w:sz="4" w:space="0" w:color="auto"/>
              <w:right w:val="single" w:sz="4" w:space="0" w:color="auto"/>
            </w:tcBorders>
            <w:shd w:val="clear" w:color="000000" w:fill="FFFFFF"/>
            <w:vAlign w:val="center"/>
            <w:hideMark/>
          </w:tcPr>
          <w:p w14:paraId="16529C5A" w14:textId="77777777" w:rsidR="0007558F" w:rsidRPr="0007558F" w:rsidRDefault="0007558F" w:rsidP="0007558F">
            <w:pPr>
              <w:tabs>
                <w:tab w:val="left" w:pos="1890"/>
              </w:tabs>
              <w:rPr>
                <w:snapToGrid w:val="0"/>
                <w:sz w:val="28"/>
                <w:szCs w:val="28"/>
              </w:rPr>
            </w:pPr>
            <w:r w:rsidRPr="0007558F">
              <w:rPr>
                <w:snapToGrid w:val="0"/>
                <w:sz w:val="28"/>
                <w:szCs w:val="28"/>
              </w:rPr>
              <w:t>Цена газа без доставки</w:t>
            </w:r>
          </w:p>
        </w:tc>
        <w:tc>
          <w:tcPr>
            <w:tcW w:w="1282" w:type="dxa"/>
            <w:tcBorders>
              <w:top w:val="single" w:sz="4" w:space="0" w:color="auto"/>
              <w:left w:val="nil"/>
              <w:bottom w:val="single" w:sz="4" w:space="0" w:color="auto"/>
              <w:right w:val="single" w:sz="4" w:space="0" w:color="auto"/>
            </w:tcBorders>
            <w:shd w:val="clear" w:color="000000" w:fill="FFFFFF"/>
            <w:noWrap/>
            <w:vAlign w:val="center"/>
            <w:hideMark/>
          </w:tcPr>
          <w:p w14:paraId="7A44DCEB" w14:textId="77777777" w:rsidR="0007558F" w:rsidRPr="0007558F" w:rsidRDefault="0007558F" w:rsidP="0007558F">
            <w:pPr>
              <w:tabs>
                <w:tab w:val="left" w:pos="1890"/>
              </w:tabs>
              <w:jc w:val="center"/>
              <w:rPr>
                <w:snapToGrid w:val="0"/>
                <w:sz w:val="28"/>
                <w:szCs w:val="28"/>
              </w:rPr>
            </w:pPr>
            <w:r w:rsidRPr="0007558F">
              <w:rPr>
                <w:snapToGrid w:val="0"/>
                <w:sz w:val="28"/>
                <w:szCs w:val="28"/>
              </w:rPr>
              <w:t>руб./кг</w:t>
            </w:r>
          </w:p>
        </w:tc>
        <w:tc>
          <w:tcPr>
            <w:tcW w:w="1814" w:type="dxa"/>
            <w:tcBorders>
              <w:top w:val="single" w:sz="4" w:space="0" w:color="auto"/>
              <w:left w:val="nil"/>
              <w:bottom w:val="single" w:sz="4" w:space="0" w:color="auto"/>
              <w:right w:val="single" w:sz="4" w:space="0" w:color="auto"/>
            </w:tcBorders>
            <w:shd w:val="clear" w:color="000000" w:fill="FFFFFF"/>
            <w:noWrap/>
            <w:vAlign w:val="center"/>
            <w:hideMark/>
          </w:tcPr>
          <w:p w14:paraId="3EDC145D" w14:textId="77777777" w:rsidR="0007558F" w:rsidRPr="0007558F" w:rsidRDefault="0007558F" w:rsidP="0007558F">
            <w:pPr>
              <w:tabs>
                <w:tab w:val="left" w:pos="1890"/>
              </w:tabs>
              <w:jc w:val="center"/>
              <w:rPr>
                <w:snapToGrid w:val="0"/>
                <w:sz w:val="28"/>
                <w:szCs w:val="28"/>
              </w:rPr>
            </w:pPr>
            <w:r w:rsidRPr="0007558F">
              <w:rPr>
                <w:snapToGrid w:val="0"/>
                <w:sz w:val="28"/>
                <w:szCs w:val="28"/>
              </w:rPr>
              <w:t>69,08</w:t>
            </w:r>
          </w:p>
        </w:tc>
        <w:tc>
          <w:tcPr>
            <w:tcW w:w="1814" w:type="dxa"/>
            <w:tcBorders>
              <w:top w:val="single" w:sz="4" w:space="0" w:color="auto"/>
              <w:left w:val="nil"/>
              <w:bottom w:val="single" w:sz="4" w:space="0" w:color="auto"/>
              <w:right w:val="single" w:sz="4" w:space="0" w:color="auto"/>
            </w:tcBorders>
            <w:shd w:val="clear" w:color="000000" w:fill="FFFFFF"/>
            <w:noWrap/>
            <w:vAlign w:val="center"/>
            <w:hideMark/>
          </w:tcPr>
          <w:p w14:paraId="1C060A54" w14:textId="77777777" w:rsidR="0007558F" w:rsidRPr="0007558F" w:rsidRDefault="0007558F" w:rsidP="0007558F">
            <w:pPr>
              <w:tabs>
                <w:tab w:val="left" w:pos="1890"/>
              </w:tabs>
              <w:jc w:val="center"/>
              <w:rPr>
                <w:snapToGrid w:val="0"/>
                <w:sz w:val="28"/>
                <w:szCs w:val="28"/>
              </w:rPr>
            </w:pPr>
            <w:r w:rsidRPr="0007558F">
              <w:rPr>
                <w:snapToGrid w:val="0"/>
                <w:sz w:val="28"/>
                <w:szCs w:val="28"/>
              </w:rPr>
              <w:t>107,36</w:t>
            </w:r>
          </w:p>
        </w:tc>
        <w:tc>
          <w:tcPr>
            <w:tcW w:w="1831" w:type="dxa"/>
            <w:tcBorders>
              <w:top w:val="single" w:sz="4" w:space="0" w:color="auto"/>
              <w:left w:val="nil"/>
              <w:bottom w:val="single" w:sz="4" w:space="0" w:color="auto"/>
              <w:right w:val="single" w:sz="4" w:space="0" w:color="auto"/>
            </w:tcBorders>
            <w:shd w:val="clear" w:color="000000" w:fill="FFFFFF"/>
            <w:noWrap/>
            <w:vAlign w:val="center"/>
            <w:hideMark/>
          </w:tcPr>
          <w:p w14:paraId="2EC70A7D" w14:textId="77777777" w:rsidR="0007558F" w:rsidRPr="0007558F" w:rsidRDefault="0007558F" w:rsidP="0007558F">
            <w:pPr>
              <w:tabs>
                <w:tab w:val="left" w:pos="1890"/>
              </w:tabs>
              <w:jc w:val="center"/>
              <w:rPr>
                <w:snapToGrid w:val="0"/>
                <w:sz w:val="28"/>
                <w:szCs w:val="28"/>
              </w:rPr>
            </w:pPr>
            <w:r w:rsidRPr="0007558F">
              <w:rPr>
                <w:snapToGrid w:val="0"/>
                <w:sz w:val="28"/>
                <w:szCs w:val="28"/>
              </w:rPr>
              <w:t>38,28</w:t>
            </w:r>
          </w:p>
        </w:tc>
        <w:tc>
          <w:tcPr>
            <w:tcW w:w="236" w:type="dxa"/>
            <w:vAlign w:val="center"/>
            <w:hideMark/>
          </w:tcPr>
          <w:p w14:paraId="24EA2C50" w14:textId="77777777" w:rsidR="0007558F" w:rsidRPr="0007558F" w:rsidRDefault="0007558F" w:rsidP="0007558F">
            <w:pPr>
              <w:rPr>
                <w:sz w:val="20"/>
                <w:szCs w:val="20"/>
              </w:rPr>
            </w:pPr>
          </w:p>
        </w:tc>
      </w:tr>
      <w:tr w:rsidR="0007558F" w:rsidRPr="0007558F" w14:paraId="3224923F" w14:textId="77777777" w:rsidTr="00BF6D0B">
        <w:trPr>
          <w:gridAfter w:val="7"/>
          <w:wAfter w:w="10774" w:type="dxa"/>
          <w:trHeight w:val="300"/>
        </w:trPr>
        <w:tc>
          <w:tcPr>
            <w:tcW w:w="236" w:type="dxa"/>
            <w:vAlign w:val="center"/>
          </w:tcPr>
          <w:p w14:paraId="511BCA16" w14:textId="77777777" w:rsidR="0007558F" w:rsidRPr="0007558F" w:rsidRDefault="0007558F" w:rsidP="0007558F">
            <w:pPr>
              <w:rPr>
                <w:sz w:val="20"/>
                <w:szCs w:val="20"/>
              </w:rPr>
            </w:pPr>
          </w:p>
        </w:tc>
      </w:tr>
      <w:tr w:rsidR="0007558F" w:rsidRPr="0007558F" w14:paraId="081DAF49" w14:textId="77777777" w:rsidTr="00BF6D0B">
        <w:trPr>
          <w:trHeight w:val="495"/>
        </w:trPr>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B5613" w14:textId="77777777" w:rsidR="0007558F" w:rsidRPr="0007558F" w:rsidRDefault="0007558F" w:rsidP="0007558F">
            <w:pPr>
              <w:tabs>
                <w:tab w:val="left" w:pos="1890"/>
              </w:tabs>
              <w:rPr>
                <w:snapToGrid w:val="0"/>
                <w:sz w:val="28"/>
                <w:szCs w:val="28"/>
              </w:rPr>
            </w:pPr>
            <w:r w:rsidRPr="0007558F">
              <w:rPr>
                <w:snapToGrid w:val="0"/>
                <w:sz w:val="28"/>
                <w:szCs w:val="28"/>
              </w:rPr>
              <w:t>25</w:t>
            </w:r>
          </w:p>
        </w:tc>
        <w:tc>
          <w:tcPr>
            <w:tcW w:w="3439" w:type="dxa"/>
            <w:tcBorders>
              <w:top w:val="single" w:sz="4" w:space="0" w:color="auto"/>
              <w:left w:val="nil"/>
              <w:bottom w:val="single" w:sz="4" w:space="0" w:color="auto"/>
              <w:right w:val="single" w:sz="4" w:space="0" w:color="auto"/>
            </w:tcBorders>
            <w:shd w:val="clear" w:color="auto" w:fill="auto"/>
            <w:vAlign w:val="center"/>
            <w:hideMark/>
          </w:tcPr>
          <w:p w14:paraId="0DF1F2EB" w14:textId="77777777" w:rsidR="0007558F" w:rsidRPr="0007558F" w:rsidRDefault="0007558F" w:rsidP="0007558F">
            <w:pPr>
              <w:tabs>
                <w:tab w:val="left" w:pos="1890"/>
              </w:tabs>
              <w:rPr>
                <w:snapToGrid w:val="0"/>
                <w:sz w:val="28"/>
                <w:szCs w:val="28"/>
              </w:rPr>
            </w:pPr>
            <w:r w:rsidRPr="0007558F">
              <w:rPr>
                <w:snapToGrid w:val="0"/>
                <w:sz w:val="28"/>
                <w:szCs w:val="28"/>
              </w:rPr>
              <w:t>Выпадающие по расходам</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14:paraId="1600D6F3" w14:textId="77777777" w:rsidR="0007558F" w:rsidRPr="0007558F" w:rsidRDefault="0007558F" w:rsidP="0007558F">
            <w:pPr>
              <w:tabs>
                <w:tab w:val="left" w:pos="1890"/>
              </w:tabs>
              <w:jc w:val="center"/>
              <w:rPr>
                <w:snapToGrid w:val="0"/>
                <w:sz w:val="28"/>
                <w:szCs w:val="28"/>
              </w:rPr>
            </w:pPr>
            <w:r w:rsidRPr="0007558F">
              <w:rPr>
                <w:snapToGrid w:val="0"/>
                <w:sz w:val="28"/>
                <w:szCs w:val="28"/>
              </w:rPr>
              <w:t>тыс. руб.</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14:paraId="3942D6E2" w14:textId="77777777" w:rsidR="0007558F" w:rsidRPr="0007558F" w:rsidRDefault="0007558F" w:rsidP="0007558F">
            <w:pPr>
              <w:tabs>
                <w:tab w:val="left" w:pos="1890"/>
              </w:tabs>
              <w:jc w:val="center"/>
              <w:rPr>
                <w:snapToGrid w:val="0"/>
                <w:sz w:val="28"/>
                <w:szCs w:val="28"/>
              </w:rPr>
            </w:pPr>
            <w:r w:rsidRPr="0007558F">
              <w:rPr>
                <w:snapToGrid w:val="0"/>
                <w:sz w:val="28"/>
                <w:szCs w:val="28"/>
              </w:rPr>
              <w:t>9809,00</w:t>
            </w:r>
          </w:p>
        </w:tc>
        <w:tc>
          <w:tcPr>
            <w:tcW w:w="1814" w:type="dxa"/>
            <w:tcBorders>
              <w:top w:val="single" w:sz="4" w:space="0" w:color="auto"/>
              <w:left w:val="nil"/>
              <w:bottom w:val="single" w:sz="4" w:space="0" w:color="auto"/>
              <w:right w:val="single" w:sz="4" w:space="0" w:color="auto"/>
            </w:tcBorders>
            <w:shd w:val="clear" w:color="auto" w:fill="auto"/>
            <w:noWrap/>
            <w:vAlign w:val="center"/>
            <w:hideMark/>
          </w:tcPr>
          <w:p w14:paraId="543A7531" w14:textId="77777777" w:rsidR="0007558F" w:rsidRPr="0007558F" w:rsidRDefault="0007558F" w:rsidP="0007558F">
            <w:pPr>
              <w:tabs>
                <w:tab w:val="left" w:pos="1890"/>
              </w:tabs>
              <w:jc w:val="center"/>
              <w:rPr>
                <w:snapToGrid w:val="0"/>
                <w:sz w:val="28"/>
                <w:szCs w:val="28"/>
              </w:rPr>
            </w:pPr>
            <w:r w:rsidRPr="0007558F">
              <w:rPr>
                <w:snapToGrid w:val="0"/>
                <w:sz w:val="28"/>
                <w:szCs w:val="28"/>
              </w:rPr>
              <w:t>8159,00</w:t>
            </w:r>
          </w:p>
        </w:tc>
        <w:tc>
          <w:tcPr>
            <w:tcW w:w="1831" w:type="dxa"/>
            <w:tcBorders>
              <w:top w:val="single" w:sz="4" w:space="0" w:color="auto"/>
              <w:left w:val="nil"/>
              <w:bottom w:val="single" w:sz="4" w:space="0" w:color="auto"/>
              <w:right w:val="single" w:sz="4" w:space="0" w:color="auto"/>
            </w:tcBorders>
            <w:shd w:val="clear" w:color="auto" w:fill="auto"/>
            <w:noWrap/>
            <w:vAlign w:val="center"/>
            <w:hideMark/>
          </w:tcPr>
          <w:p w14:paraId="61AEB184" w14:textId="77777777" w:rsidR="0007558F" w:rsidRPr="0007558F" w:rsidRDefault="0007558F" w:rsidP="0007558F">
            <w:pPr>
              <w:tabs>
                <w:tab w:val="left" w:pos="1890"/>
              </w:tabs>
              <w:jc w:val="center"/>
              <w:rPr>
                <w:snapToGrid w:val="0"/>
                <w:sz w:val="28"/>
                <w:szCs w:val="28"/>
              </w:rPr>
            </w:pPr>
            <w:r w:rsidRPr="0007558F">
              <w:rPr>
                <w:snapToGrid w:val="0"/>
                <w:sz w:val="28"/>
                <w:szCs w:val="28"/>
              </w:rPr>
              <w:t>-1650,00</w:t>
            </w:r>
          </w:p>
        </w:tc>
        <w:tc>
          <w:tcPr>
            <w:tcW w:w="236" w:type="dxa"/>
            <w:vAlign w:val="center"/>
            <w:hideMark/>
          </w:tcPr>
          <w:p w14:paraId="05DCF132" w14:textId="77777777" w:rsidR="0007558F" w:rsidRPr="0007558F" w:rsidRDefault="0007558F" w:rsidP="0007558F">
            <w:pPr>
              <w:rPr>
                <w:sz w:val="20"/>
                <w:szCs w:val="20"/>
              </w:rPr>
            </w:pPr>
          </w:p>
        </w:tc>
      </w:tr>
    </w:tbl>
    <w:p w14:paraId="75DA25C2" w14:textId="77777777" w:rsidR="0007558F" w:rsidRPr="0007558F" w:rsidRDefault="0007558F" w:rsidP="0007558F">
      <w:pPr>
        <w:tabs>
          <w:tab w:val="left" w:pos="1890"/>
        </w:tabs>
        <w:ind w:firstLine="709"/>
        <w:jc w:val="both"/>
        <w:rPr>
          <w:snapToGrid w:val="0"/>
          <w:sz w:val="28"/>
          <w:szCs w:val="28"/>
        </w:rPr>
      </w:pPr>
    </w:p>
    <w:p w14:paraId="4CE7840E" w14:textId="77777777" w:rsidR="0007558F" w:rsidRPr="0007558F" w:rsidRDefault="0007558F" w:rsidP="0007558F">
      <w:pPr>
        <w:tabs>
          <w:tab w:val="left" w:pos="0"/>
        </w:tabs>
        <w:ind w:firstLine="709"/>
        <w:contextualSpacing/>
        <w:jc w:val="both"/>
        <w:rPr>
          <w:snapToGrid w:val="0"/>
          <w:sz w:val="28"/>
          <w:szCs w:val="28"/>
        </w:rPr>
      </w:pPr>
      <w:r w:rsidRPr="0007558F">
        <w:rPr>
          <w:snapToGrid w:val="0"/>
          <w:sz w:val="28"/>
          <w:szCs w:val="28"/>
        </w:rPr>
        <w:t>Э</w:t>
      </w:r>
      <w:r w:rsidRPr="0007558F">
        <w:rPr>
          <w:snapToGrid w:val="0"/>
          <w:sz w:val="28"/>
          <w:szCs w:val="28"/>
          <w:lang w:eastAsia="en-US"/>
        </w:rPr>
        <w:t xml:space="preserve">кономически обоснованные расходы по данной статье составляют </w:t>
      </w:r>
      <w:r w:rsidRPr="0007558F">
        <w:rPr>
          <w:snapToGrid w:val="0"/>
          <w:sz w:val="28"/>
          <w:szCs w:val="28"/>
          <w:lang w:eastAsia="en-US"/>
        </w:rPr>
        <w:br/>
      </w:r>
      <w:r w:rsidRPr="0007558F">
        <w:rPr>
          <w:b/>
          <w:snapToGrid w:val="0"/>
          <w:sz w:val="28"/>
          <w:szCs w:val="28"/>
        </w:rPr>
        <w:t xml:space="preserve">1650 тыс. руб. </w:t>
      </w:r>
    </w:p>
    <w:p w14:paraId="68C1DB3C" w14:textId="77777777" w:rsidR="0007558F" w:rsidRPr="0007558F" w:rsidRDefault="0007558F" w:rsidP="0007558F">
      <w:pPr>
        <w:ind w:firstLine="851"/>
        <w:jc w:val="both"/>
        <w:rPr>
          <w:snapToGrid w:val="0"/>
          <w:sz w:val="28"/>
          <w:szCs w:val="28"/>
        </w:rPr>
      </w:pPr>
      <w:r w:rsidRPr="0007558F">
        <w:rPr>
          <w:snapToGrid w:val="0"/>
          <w:sz w:val="28"/>
          <w:szCs w:val="28"/>
          <w:lang w:eastAsia="en-US"/>
        </w:rPr>
        <w:t xml:space="preserve">В связи с тем, что предложение предприятия на 2023 год по уровню экономически обоснованные расходов, неучтенных органом регулирования составляет </w:t>
      </w:r>
      <w:r w:rsidRPr="0007558F">
        <w:rPr>
          <w:b/>
          <w:bCs/>
          <w:snapToGrid w:val="0"/>
          <w:sz w:val="28"/>
          <w:szCs w:val="28"/>
          <w:lang w:eastAsia="en-US"/>
        </w:rPr>
        <w:t>1 093 тыс. руб.</w:t>
      </w:r>
      <w:r w:rsidRPr="0007558F">
        <w:rPr>
          <w:snapToGrid w:val="0"/>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выручки по реализации сжиженного газа населению (строка 37 таблицы 2).</w:t>
      </w:r>
    </w:p>
    <w:p w14:paraId="700477F1" w14:textId="77777777" w:rsidR="0007558F" w:rsidRPr="0007558F" w:rsidRDefault="0007558F" w:rsidP="0007558F">
      <w:pPr>
        <w:tabs>
          <w:tab w:val="left" w:pos="0"/>
        </w:tabs>
        <w:ind w:firstLine="709"/>
        <w:contextualSpacing/>
        <w:jc w:val="both"/>
        <w:rPr>
          <w:snapToGrid w:val="0"/>
          <w:sz w:val="28"/>
          <w:szCs w:val="28"/>
          <w:lang w:eastAsia="en-US"/>
        </w:rPr>
      </w:pPr>
      <w:r w:rsidRPr="0007558F">
        <w:rPr>
          <w:snapToGrid w:val="0"/>
          <w:sz w:val="28"/>
          <w:szCs w:val="28"/>
        </w:rPr>
        <w:t>Корректировка предложения предприятия отсутствует.</w:t>
      </w:r>
    </w:p>
    <w:p w14:paraId="767A4F02" w14:textId="77777777" w:rsidR="0007558F" w:rsidRPr="0007558F" w:rsidRDefault="0007558F" w:rsidP="0007558F">
      <w:pPr>
        <w:tabs>
          <w:tab w:val="left" w:pos="0"/>
        </w:tabs>
        <w:ind w:firstLine="709"/>
        <w:contextualSpacing/>
        <w:jc w:val="both"/>
        <w:rPr>
          <w:snapToGrid w:val="0"/>
          <w:sz w:val="28"/>
          <w:szCs w:val="28"/>
        </w:rPr>
      </w:pPr>
    </w:p>
    <w:p w14:paraId="4D3606AC" w14:textId="77777777" w:rsidR="0007558F" w:rsidRPr="0007558F" w:rsidRDefault="0007558F" w:rsidP="0007558F">
      <w:pPr>
        <w:keepNext/>
        <w:keepLines/>
        <w:jc w:val="center"/>
        <w:outlineLvl w:val="1"/>
        <w:rPr>
          <w:rFonts w:eastAsia="Calibri"/>
          <w:b/>
          <w:sz w:val="28"/>
          <w:szCs w:val="28"/>
          <w:lang w:eastAsia="en-US"/>
        </w:rPr>
      </w:pPr>
      <w:r w:rsidRPr="0007558F">
        <w:rPr>
          <w:rFonts w:eastAsia="Calibri"/>
          <w:b/>
          <w:sz w:val="28"/>
          <w:szCs w:val="28"/>
          <w:lang w:eastAsia="en-US"/>
        </w:rPr>
        <w:lastRenderedPageBreak/>
        <w:t xml:space="preserve">Выручка по реализации сжиженного газа населению в баллонах </w:t>
      </w:r>
    </w:p>
    <w:p w14:paraId="2CAAD392" w14:textId="77777777" w:rsidR="0007558F" w:rsidRPr="0007558F" w:rsidRDefault="0007558F" w:rsidP="0007558F">
      <w:pPr>
        <w:keepNext/>
        <w:tabs>
          <w:tab w:val="left" w:pos="284"/>
        </w:tabs>
        <w:outlineLvl w:val="0"/>
        <w:rPr>
          <w:rFonts w:cs="Arial"/>
          <w:b/>
          <w:bCs/>
          <w:snapToGrid w:val="0"/>
          <w:kern w:val="32"/>
          <w:sz w:val="28"/>
          <w:szCs w:val="32"/>
          <w:lang w:eastAsia="en-US"/>
        </w:rPr>
      </w:pPr>
    </w:p>
    <w:p w14:paraId="30834EC6" w14:textId="77777777" w:rsidR="0007558F" w:rsidRPr="0007558F" w:rsidRDefault="0007558F" w:rsidP="0007558F">
      <w:pPr>
        <w:ind w:firstLine="851"/>
        <w:jc w:val="both"/>
        <w:rPr>
          <w:snapToGrid w:val="0"/>
          <w:sz w:val="28"/>
          <w:szCs w:val="28"/>
        </w:rPr>
      </w:pPr>
      <w:r w:rsidRPr="0007558F">
        <w:rPr>
          <w:snapToGrid w:val="0"/>
          <w:sz w:val="28"/>
          <w:szCs w:val="28"/>
        </w:rPr>
        <w:t xml:space="preserve">Выручка по реализации сжиженного газа населению в баллонах </w:t>
      </w:r>
      <w:r w:rsidRPr="0007558F">
        <w:rPr>
          <w:snapToGrid w:val="0"/>
          <w:sz w:val="28"/>
          <w:szCs w:val="28"/>
        </w:rPr>
        <w:br/>
        <w:t xml:space="preserve">на 2023 год составила </w:t>
      </w:r>
      <w:r w:rsidRPr="0007558F">
        <w:rPr>
          <w:b/>
          <w:bCs/>
          <w:snapToGrid w:val="0"/>
          <w:sz w:val="28"/>
          <w:szCs w:val="28"/>
        </w:rPr>
        <w:t>9 846 тыс. руб.</w:t>
      </w:r>
      <w:r w:rsidRPr="0007558F">
        <w:rPr>
          <w:snapToGrid w:val="0"/>
          <w:sz w:val="28"/>
          <w:szCs w:val="28"/>
        </w:rPr>
        <w:t xml:space="preserve"> Корректировка предложения предприятия </w:t>
      </w:r>
      <w:r w:rsidRPr="0007558F">
        <w:rPr>
          <w:b/>
          <w:bCs/>
          <w:snapToGrid w:val="0"/>
          <w:sz w:val="28"/>
          <w:szCs w:val="28"/>
        </w:rPr>
        <w:t>1 928 тыс. руб.</w:t>
      </w:r>
    </w:p>
    <w:p w14:paraId="3871C764" w14:textId="77777777" w:rsidR="0007558F" w:rsidRPr="0007558F" w:rsidRDefault="0007558F" w:rsidP="0007558F">
      <w:pPr>
        <w:ind w:firstLine="851"/>
        <w:jc w:val="both"/>
        <w:rPr>
          <w:snapToGrid w:val="0"/>
          <w:sz w:val="28"/>
          <w:szCs w:val="28"/>
        </w:rPr>
      </w:pPr>
      <w:r w:rsidRPr="0007558F">
        <w:rPr>
          <w:snapToGrid w:val="0"/>
          <w:sz w:val="28"/>
          <w:szCs w:val="28"/>
        </w:rPr>
        <w:t xml:space="preserve"> </w:t>
      </w:r>
    </w:p>
    <w:p w14:paraId="7FFB0969" w14:textId="77777777" w:rsidR="0007558F" w:rsidRPr="0007558F" w:rsidRDefault="0007558F" w:rsidP="0007558F">
      <w:pPr>
        <w:ind w:firstLine="851"/>
        <w:jc w:val="both"/>
        <w:rPr>
          <w:snapToGrid w:val="0"/>
          <w:sz w:val="28"/>
          <w:szCs w:val="28"/>
        </w:rPr>
      </w:pPr>
      <w:r w:rsidRPr="0007558F">
        <w:rPr>
          <w:snapToGrid w:val="0"/>
          <w:sz w:val="28"/>
          <w:szCs w:val="28"/>
        </w:rPr>
        <w:t xml:space="preserve">Розничная цена на реализацию сжиженного газа по регулируемому виду деятельности составила без НДС </w:t>
      </w:r>
      <w:r w:rsidRPr="0007558F">
        <w:rPr>
          <w:b/>
          <w:bCs/>
          <w:snapToGrid w:val="0"/>
          <w:sz w:val="28"/>
          <w:szCs w:val="28"/>
        </w:rPr>
        <w:t>95,59 руб./кг</w:t>
      </w:r>
      <w:r w:rsidRPr="0007558F">
        <w:rPr>
          <w:snapToGrid w:val="0"/>
          <w:sz w:val="28"/>
          <w:szCs w:val="28"/>
        </w:rPr>
        <w:t xml:space="preserve"> (9 846 тыс. руб. ÷ </w:t>
      </w:r>
      <w:r w:rsidRPr="0007558F">
        <w:rPr>
          <w:snapToGrid w:val="0"/>
          <w:sz w:val="28"/>
          <w:szCs w:val="28"/>
        </w:rPr>
        <w:br/>
        <w:t>103 т).</w:t>
      </w:r>
    </w:p>
    <w:p w14:paraId="5CA5094A" w14:textId="77777777" w:rsidR="0007558F" w:rsidRPr="0007558F" w:rsidRDefault="0007558F" w:rsidP="0007558F">
      <w:pPr>
        <w:ind w:firstLine="851"/>
        <w:jc w:val="both"/>
        <w:rPr>
          <w:snapToGrid w:val="0"/>
          <w:sz w:val="28"/>
          <w:szCs w:val="28"/>
        </w:rPr>
      </w:pPr>
    </w:p>
    <w:p w14:paraId="4262375F" w14:textId="77777777" w:rsidR="0007558F" w:rsidRPr="0007558F" w:rsidRDefault="0007558F" w:rsidP="0007558F">
      <w:pPr>
        <w:ind w:firstLine="851"/>
        <w:jc w:val="both"/>
        <w:rPr>
          <w:snapToGrid w:val="0"/>
          <w:sz w:val="28"/>
          <w:szCs w:val="28"/>
        </w:rPr>
      </w:pPr>
      <w:r w:rsidRPr="0007558F">
        <w:rPr>
          <w:snapToGrid w:val="0"/>
          <w:sz w:val="28"/>
          <w:szCs w:val="28"/>
        </w:rPr>
        <w:t xml:space="preserve">В соответствии с пунктом 6 статьи 168 Налогового кодекса Российской Федерации (часть вторая), при реализации товаров (работ, услуг) населению по розничным ценам (тарифам) соответствующая сумма налога </w:t>
      </w:r>
      <w:r w:rsidRPr="0007558F">
        <w:rPr>
          <w:snapToGrid w:val="0"/>
          <w:sz w:val="28"/>
          <w:szCs w:val="28"/>
        </w:rPr>
        <w:br/>
        <w:t>на добавленную стоимость (НДС) включается в указанные цены (тарифы).</w:t>
      </w:r>
    </w:p>
    <w:p w14:paraId="4CF30909" w14:textId="77777777" w:rsidR="0007558F" w:rsidRPr="0007558F" w:rsidRDefault="0007558F" w:rsidP="0007558F">
      <w:pPr>
        <w:ind w:firstLine="851"/>
        <w:jc w:val="both"/>
        <w:rPr>
          <w:snapToGrid w:val="0"/>
          <w:sz w:val="28"/>
          <w:szCs w:val="28"/>
        </w:rPr>
      </w:pPr>
      <w:r w:rsidRPr="0007558F">
        <w:rPr>
          <w:snapToGrid w:val="0"/>
          <w:sz w:val="28"/>
          <w:szCs w:val="28"/>
        </w:rPr>
        <w:t xml:space="preserve">Розничная цена на реализацию сжиженного газа по регулируемому виду деятельности составила с НДС </w:t>
      </w:r>
      <w:r w:rsidRPr="0007558F">
        <w:rPr>
          <w:b/>
          <w:bCs/>
          <w:snapToGrid w:val="0"/>
          <w:sz w:val="28"/>
          <w:szCs w:val="28"/>
        </w:rPr>
        <w:t>114,71 руб./кг</w:t>
      </w:r>
      <w:r w:rsidRPr="0007558F">
        <w:rPr>
          <w:snapToGrid w:val="0"/>
          <w:sz w:val="28"/>
          <w:szCs w:val="28"/>
        </w:rPr>
        <w:t xml:space="preserve"> (95,59 руб./кг × 1,2).</w:t>
      </w:r>
    </w:p>
    <w:p w14:paraId="22AE69B9" w14:textId="77777777" w:rsidR="0007558F" w:rsidRPr="0007558F" w:rsidRDefault="0007558F" w:rsidP="0007558F">
      <w:pPr>
        <w:ind w:firstLine="851"/>
        <w:jc w:val="both"/>
        <w:rPr>
          <w:snapToGrid w:val="0"/>
          <w:sz w:val="28"/>
          <w:szCs w:val="28"/>
        </w:rPr>
      </w:pPr>
      <w:r w:rsidRPr="0007558F">
        <w:rPr>
          <w:b/>
          <w:bCs/>
          <w:snapToGrid w:val="0"/>
          <w:sz w:val="28"/>
          <w:szCs w:val="28"/>
        </w:rPr>
        <w:t>Рост цены</w:t>
      </w:r>
      <w:r w:rsidRPr="0007558F">
        <w:rPr>
          <w:snapToGrid w:val="0"/>
          <w:sz w:val="28"/>
          <w:szCs w:val="28"/>
        </w:rPr>
        <w:t xml:space="preserve"> составил </w:t>
      </w:r>
      <w:r w:rsidRPr="0007558F">
        <w:rPr>
          <w:b/>
          <w:bCs/>
          <w:snapToGrid w:val="0"/>
          <w:sz w:val="28"/>
          <w:szCs w:val="28"/>
        </w:rPr>
        <w:t>-4 %</w:t>
      </w:r>
      <w:r w:rsidRPr="0007558F">
        <w:rPr>
          <w:snapToGrid w:val="0"/>
          <w:sz w:val="28"/>
          <w:szCs w:val="28"/>
        </w:rPr>
        <w:t xml:space="preserve"> и обусловлен снижением оптовой цены </w:t>
      </w:r>
      <w:r w:rsidRPr="0007558F">
        <w:rPr>
          <w:snapToGrid w:val="0"/>
          <w:sz w:val="28"/>
          <w:szCs w:val="28"/>
        </w:rPr>
        <w:br/>
        <w:t>на газ.</w:t>
      </w:r>
    </w:p>
    <w:p w14:paraId="181AB4AD" w14:textId="77777777" w:rsidR="0007558F" w:rsidRPr="0007558F" w:rsidRDefault="0007558F" w:rsidP="0007558F">
      <w:pPr>
        <w:ind w:firstLine="851"/>
        <w:jc w:val="both"/>
        <w:rPr>
          <w:snapToGrid w:val="0"/>
          <w:sz w:val="28"/>
          <w:szCs w:val="28"/>
        </w:rPr>
      </w:pPr>
    </w:p>
    <w:p w14:paraId="53921BDA" w14:textId="77777777" w:rsidR="0007558F" w:rsidRPr="0007558F" w:rsidRDefault="0007558F" w:rsidP="0007558F">
      <w:pPr>
        <w:ind w:firstLine="851"/>
        <w:jc w:val="both"/>
        <w:rPr>
          <w:snapToGrid w:val="0"/>
          <w:sz w:val="28"/>
          <w:szCs w:val="28"/>
        </w:rPr>
      </w:pPr>
    </w:p>
    <w:p w14:paraId="27434D38" w14:textId="77777777" w:rsidR="0007558F" w:rsidRPr="0007558F" w:rsidRDefault="0007558F" w:rsidP="0007558F">
      <w:pPr>
        <w:ind w:firstLine="851"/>
        <w:jc w:val="both"/>
        <w:rPr>
          <w:snapToGrid w:val="0"/>
          <w:sz w:val="28"/>
          <w:szCs w:val="28"/>
        </w:rPr>
      </w:pPr>
      <w:r w:rsidRPr="0007558F">
        <w:rPr>
          <w:snapToGrid w:val="0"/>
          <w:sz w:val="28"/>
          <w:szCs w:val="28"/>
        </w:rPr>
        <w:t xml:space="preserve">Калькуляция плановых расходов по реализации сжиженного газа </w:t>
      </w:r>
      <w:r w:rsidRPr="0007558F">
        <w:rPr>
          <w:snapToGrid w:val="0"/>
          <w:sz w:val="28"/>
          <w:szCs w:val="28"/>
        </w:rPr>
        <w:br/>
        <w:t>по регулируемому виду деятельности (прогнозные расходы на период регулирования) представлена в таблице 2.</w:t>
      </w:r>
    </w:p>
    <w:p w14:paraId="5BF61AB5" w14:textId="77777777" w:rsidR="0007558F" w:rsidRPr="0007558F" w:rsidRDefault="0007558F" w:rsidP="0007558F">
      <w:pPr>
        <w:ind w:firstLine="851"/>
        <w:jc w:val="right"/>
        <w:rPr>
          <w:snapToGrid w:val="0"/>
          <w:sz w:val="28"/>
          <w:szCs w:val="28"/>
        </w:rPr>
      </w:pPr>
      <w:r w:rsidRPr="0007558F">
        <w:rPr>
          <w:snapToGrid w:val="0"/>
          <w:sz w:val="28"/>
          <w:szCs w:val="28"/>
        </w:rPr>
        <w:br w:type="page"/>
      </w:r>
      <w:r w:rsidRPr="0007558F">
        <w:rPr>
          <w:snapToGrid w:val="0"/>
          <w:sz w:val="28"/>
          <w:szCs w:val="28"/>
        </w:rPr>
        <w:lastRenderedPageBreak/>
        <w:t>Таблица 2</w:t>
      </w:r>
    </w:p>
    <w:p w14:paraId="0B6B88E5" w14:textId="77777777" w:rsidR="0007558F" w:rsidRPr="0007558F" w:rsidRDefault="0007558F" w:rsidP="0007558F">
      <w:pPr>
        <w:ind w:firstLine="851"/>
        <w:jc w:val="center"/>
        <w:rPr>
          <w:snapToGrid w:val="0"/>
          <w:sz w:val="28"/>
          <w:szCs w:val="28"/>
        </w:rPr>
      </w:pPr>
    </w:p>
    <w:p w14:paraId="376F6553" w14:textId="77777777" w:rsidR="0007558F" w:rsidRPr="0007558F" w:rsidRDefault="0007558F" w:rsidP="0007558F">
      <w:pPr>
        <w:ind w:firstLine="851"/>
        <w:jc w:val="center"/>
        <w:rPr>
          <w:snapToGrid w:val="0"/>
          <w:sz w:val="28"/>
          <w:szCs w:val="28"/>
        </w:rPr>
      </w:pPr>
      <w:r w:rsidRPr="0007558F">
        <w:rPr>
          <w:snapToGrid w:val="0"/>
          <w:sz w:val="28"/>
          <w:szCs w:val="28"/>
        </w:rPr>
        <w:t xml:space="preserve">Калькуляция плановых расходов по реализации сжиженного газа </w:t>
      </w:r>
      <w:r w:rsidRPr="0007558F">
        <w:rPr>
          <w:snapToGrid w:val="0"/>
          <w:sz w:val="28"/>
          <w:szCs w:val="28"/>
        </w:rPr>
        <w:br/>
        <w:t>по регулируемому виду деятельности</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970"/>
        <w:gridCol w:w="1614"/>
        <w:gridCol w:w="1614"/>
        <w:gridCol w:w="1769"/>
      </w:tblGrid>
      <w:tr w:rsidR="0007558F" w:rsidRPr="0007558F" w14:paraId="38E505CF" w14:textId="77777777" w:rsidTr="00BF6D0B">
        <w:trPr>
          <w:trHeight w:val="300"/>
        </w:trPr>
        <w:tc>
          <w:tcPr>
            <w:tcW w:w="674" w:type="dxa"/>
            <w:tcBorders>
              <w:top w:val="nil"/>
              <w:left w:val="nil"/>
              <w:right w:val="nil"/>
            </w:tcBorders>
            <w:shd w:val="clear" w:color="auto" w:fill="auto"/>
            <w:vAlign w:val="center"/>
            <w:hideMark/>
          </w:tcPr>
          <w:p w14:paraId="478EFA77" w14:textId="77777777" w:rsidR="0007558F" w:rsidRPr="0007558F" w:rsidRDefault="0007558F" w:rsidP="0007558F">
            <w:pPr>
              <w:jc w:val="center"/>
              <w:rPr>
                <w:snapToGrid w:val="0"/>
              </w:rPr>
            </w:pPr>
          </w:p>
        </w:tc>
        <w:tc>
          <w:tcPr>
            <w:tcW w:w="3970" w:type="dxa"/>
            <w:tcBorders>
              <w:top w:val="nil"/>
              <w:left w:val="nil"/>
              <w:right w:val="nil"/>
            </w:tcBorders>
            <w:shd w:val="clear" w:color="auto" w:fill="auto"/>
            <w:vAlign w:val="center"/>
            <w:hideMark/>
          </w:tcPr>
          <w:p w14:paraId="532B94DA" w14:textId="77777777" w:rsidR="0007558F" w:rsidRPr="0007558F" w:rsidRDefault="0007558F" w:rsidP="0007558F">
            <w:pPr>
              <w:jc w:val="center"/>
              <w:rPr>
                <w:snapToGrid w:val="0"/>
              </w:rPr>
            </w:pPr>
          </w:p>
        </w:tc>
        <w:tc>
          <w:tcPr>
            <w:tcW w:w="1614" w:type="dxa"/>
            <w:tcBorders>
              <w:top w:val="nil"/>
              <w:left w:val="nil"/>
              <w:right w:val="nil"/>
            </w:tcBorders>
            <w:shd w:val="clear" w:color="auto" w:fill="auto"/>
            <w:vAlign w:val="center"/>
            <w:hideMark/>
          </w:tcPr>
          <w:p w14:paraId="49FA3F12" w14:textId="77777777" w:rsidR="0007558F" w:rsidRPr="0007558F" w:rsidRDefault="0007558F" w:rsidP="0007558F">
            <w:pPr>
              <w:jc w:val="center"/>
              <w:rPr>
                <w:snapToGrid w:val="0"/>
              </w:rPr>
            </w:pPr>
          </w:p>
        </w:tc>
        <w:tc>
          <w:tcPr>
            <w:tcW w:w="1614" w:type="dxa"/>
            <w:tcBorders>
              <w:top w:val="nil"/>
              <w:left w:val="nil"/>
              <w:right w:val="nil"/>
            </w:tcBorders>
            <w:shd w:val="clear" w:color="auto" w:fill="auto"/>
            <w:vAlign w:val="center"/>
            <w:hideMark/>
          </w:tcPr>
          <w:p w14:paraId="20526125" w14:textId="77777777" w:rsidR="0007558F" w:rsidRPr="0007558F" w:rsidRDefault="0007558F" w:rsidP="0007558F">
            <w:pPr>
              <w:jc w:val="center"/>
              <w:rPr>
                <w:snapToGrid w:val="0"/>
              </w:rPr>
            </w:pPr>
          </w:p>
        </w:tc>
        <w:tc>
          <w:tcPr>
            <w:tcW w:w="1769" w:type="dxa"/>
            <w:tcBorders>
              <w:top w:val="nil"/>
              <w:left w:val="nil"/>
              <w:right w:val="nil"/>
            </w:tcBorders>
            <w:shd w:val="clear" w:color="auto" w:fill="auto"/>
            <w:vAlign w:val="center"/>
            <w:hideMark/>
          </w:tcPr>
          <w:p w14:paraId="1365867C" w14:textId="77777777" w:rsidR="0007558F" w:rsidRPr="0007558F" w:rsidRDefault="0007558F" w:rsidP="0007558F">
            <w:pPr>
              <w:jc w:val="right"/>
              <w:rPr>
                <w:snapToGrid w:val="0"/>
              </w:rPr>
            </w:pPr>
            <w:r w:rsidRPr="0007558F">
              <w:rPr>
                <w:snapToGrid w:val="0"/>
              </w:rPr>
              <w:t>тыс. руб.</w:t>
            </w:r>
          </w:p>
        </w:tc>
      </w:tr>
      <w:tr w:rsidR="0007558F" w:rsidRPr="0007558F" w14:paraId="32A5FAB6" w14:textId="77777777" w:rsidTr="00BF6D0B">
        <w:trPr>
          <w:trHeight w:val="1290"/>
        </w:trPr>
        <w:tc>
          <w:tcPr>
            <w:tcW w:w="674" w:type="dxa"/>
            <w:shd w:val="clear" w:color="auto" w:fill="auto"/>
            <w:vAlign w:val="center"/>
            <w:hideMark/>
          </w:tcPr>
          <w:p w14:paraId="451CA9F8" w14:textId="77777777" w:rsidR="0007558F" w:rsidRPr="0007558F" w:rsidRDefault="0007558F" w:rsidP="0007558F">
            <w:pPr>
              <w:jc w:val="center"/>
              <w:rPr>
                <w:snapToGrid w:val="0"/>
              </w:rPr>
            </w:pPr>
            <w:r w:rsidRPr="0007558F">
              <w:rPr>
                <w:snapToGrid w:val="0"/>
              </w:rPr>
              <w:t>№ стр.</w:t>
            </w:r>
          </w:p>
        </w:tc>
        <w:tc>
          <w:tcPr>
            <w:tcW w:w="3970" w:type="dxa"/>
            <w:shd w:val="clear" w:color="auto" w:fill="auto"/>
            <w:vAlign w:val="center"/>
            <w:hideMark/>
          </w:tcPr>
          <w:p w14:paraId="77B16BC7" w14:textId="77777777" w:rsidR="0007558F" w:rsidRPr="0007558F" w:rsidRDefault="0007558F" w:rsidP="0007558F">
            <w:pPr>
              <w:jc w:val="center"/>
              <w:rPr>
                <w:snapToGrid w:val="0"/>
              </w:rPr>
            </w:pPr>
            <w:r w:rsidRPr="0007558F">
              <w:rPr>
                <w:snapToGrid w:val="0"/>
              </w:rPr>
              <w:t>Наименование показателя</w:t>
            </w:r>
          </w:p>
        </w:tc>
        <w:tc>
          <w:tcPr>
            <w:tcW w:w="1614" w:type="dxa"/>
            <w:shd w:val="clear" w:color="auto" w:fill="auto"/>
            <w:vAlign w:val="center"/>
            <w:hideMark/>
          </w:tcPr>
          <w:p w14:paraId="6C80A594" w14:textId="77777777" w:rsidR="0007558F" w:rsidRPr="0007558F" w:rsidRDefault="0007558F" w:rsidP="0007558F">
            <w:pPr>
              <w:jc w:val="center"/>
              <w:rPr>
                <w:snapToGrid w:val="0"/>
              </w:rPr>
            </w:pPr>
            <w:r w:rsidRPr="0007558F">
              <w:rPr>
                <w:snapToGrid w:val="0"/>
              </w:rPr>
              <w:t>Предложение предприятия на 2023 год</w:t>
            </w:r>
          </w:p>
        </w:tc>
        <w:tc>
          <w:tcPr>
            <w:tcW w:w="1614" w:type="dxa"/>
            <w:shd w:val="clear" w:color="auto" w:fill="auto"/>
            <w:vAlign w:val="center"/>
            <w:hideMark/>
          </w:tcPr>
          <w:p w14:paraId="1E5D1B60" w14:textId="77777777" w:rsidR="0007558F" w:rsidRPr="0007558F" w:rsidRDefault="0007558F" w:rsidP="0007558F">
            <w:pPr>
              <w:jc w:val="center"/>
              <w:rPr>
                <w:snapToGrid w:val="0"/>
              </w:rPr>
            </w:pPr>
            <w:r w:rsidRPr="0007558F">
              <w:rPr>
                <w:snapToGrid w:val="0"/>
              </w:rPr>
              <w:t>Предложение экспертов на 2023 год</w:t>
            </w:r>
          </w:p>
        </w:tc>
        <w:tc>
          <w:tcPr>
            <w:tcW w:w="1769" w:type="dxa"/>
            <w:shd w:val="clear" w:color="auto" w:fill="auto"/>
            <w:vAlign w:val="center"/>
            <w:hideMark/>
          </w:tcPr>
          <w:p w14:paraId="74EFE80C" w14:textId="77777777" w:rsidR="0007558F" w:rsidRPr="0007558F" w:rsidRDefault="0007558F" w:rsidP="0007558F">
            <w:pPr>
              <w:jc w:val="center"/>
              <w:rPr>
                <w:snapToGrid w:val="0"/>
              </w:rPr>
            </w:pPr>
            <w:r w:rsidRPr="0007558F">
              <w:rPr>
                <w:snapToGrid w:val="0"/>
              </w:rPr>
              <w:t>Корректировка</w:t>
            </w:r>
          </w:p>
        </w:tc>
      </w:tr>
      <w:tr w:rsidR="0007558F" w:rsidRPr="0007558F" w14:paraId="2F659AD6" w14:textId="77777777" w:rsidTr="00BF6D0B">
        <w:trPr>
          <w:trHeight w:val="315"/>
        </w:trPr>
        <w:tc>
          <w:tcPr>
            <w:tcW w:w="674" w:type="dxa"/>
            <w:shd w:val="clear" w:color="auto" w:fill="auto"/>
            <w:vAlign w:val="center"/>
            <w:hideMark/>
          </w:tcPr>
          <w:p w14:paraId="248FF6C1" w14:textId="77777777" w:rsidR="0007558F" w:rsidRPr="0007558F" w:rsidRDefault="0007558F" w:rsidP="0007558F">
            <w:pPr>
              <w:jc w:val="center"/>
              <w:rPr>
                <w:snapToGrid w:val="0"/>
              </w:rPr>
            </w:pPr>
            <w:r w:rsidRPr="0007558F">
              <w:rPr>
                <w:snapToGrid w:val="0"/>
              </w:rPr>
              <w:t>1</w:t>
            </w:r>
          </w:p>
        </w:tc>
        <w:tc>
          <w:tcPr>
            <w:tcW w:w="3970" w:type="dxa"/>
            <w:shd w:val="clear" w:color="auto" w:fill="auto"/>
            <w:vAlign w:val="center"/>
            <w:hideMark/>
          </w:tcPr>
          <w:p w14:paraId="41FA0D66" w14:textId="77777777" w:rsidR="0007558F" w:rsidRPr="0007558F" w:rsidRDefault="0007558F" w:rsidP="0007558F">
            <w:pPr>
              <w:rPr>
                <w:snapToGrid w:val="0"/>
              </w:rPr>
            </w:pPr>
            <w:r w:rsidRPr="0007558F">
              <w:rPr>
                <w:snapToGrid w:val="0"/>
              </w:rPr>
              <w:t>Объем реализации сжиженного газа, всего, тонн</w:t>
            </w:r>
          </w:p>
        </w:tc>
        <w:tc>
          <w:tcPr>
            <w:tcW w:w="1614" w:type="dxa"/>
            <w:shd w:val="clear" w:color="auto" w:fill="auto"/>
            <w:vAlign w:val="center"/>
            <w:hideMark/>
          </w:tcPr>
          <w:p w14:paraId="30E0E03E" w14:textId="77777777" w:rsidR="0007558F" w:rsidRPr="0007558F" w:rsidRDefault="0007558F" w:rsidP="0007558F">
            <w:pPr>
              <w:jc w:val="center"/>
              <w:rPr>
                <w:snapToGrid w:val="0"/>
              </w:rPr>
            </w:pPr>
            <w:r w:rsidRPr="0007558F">
              <w:rPr>
                <w:snapToGrid w:val="0"/>
              </w:rPr>
              <w:t>100</w:t>
            </w:r>
          </w:p>
        </w:tc>
        <w:tc>
          <w:tcPr>
            <w:tcW w:w="1614" w:type="dxa"/>
            <w:shd w:val="clear" w:color="auto" w:fill="auto"/>
            <w:vAlign w:val="center"/>
            <w:hideMark/>
          </w:tcPr>
          <w:p w14:paraId="3E076A5D" w14:textId="77777777" w:rsidR="0007558F" w:rsidRPr="0007558F" w:rsidRDefault="0007558F" w:rsidP="0007558F">
            <w:pPr>
              <w:jc w:val="center"/>
              <w:rPr>
                <w:snapToGrid w:val="0"/>
              </w:rPr>
            </w:pPr>
            <w:r w:rsidRPr="0007558F">
              <w:rPr>
                <w:snapToGrid w:val="0"/>
              </w:rPr>
              <w:t>103</w:t>
            </w:r>
          </w:p>
        </w:tc>
        <w:tc>
          <w:tcPr>
            <w:tcW w:w="1769" w:type="dxa"/>
            <w:shd w:val="clear" w:color="auto" w:fill="auto"/>
            <w:vAlign w:val="center"/>
            <w:hideMark/>
          </w:tcPr>
          <w:p w14:paraId="3D884255" w14:textId="77777777" w:rsidR="0007558F" w:rsidRPr="0007558F" w:rsidRDefault="0007558F" w:rsidP="0007558F">
            <w:pPr>
              <w:jc w:val="center"/>
              <w:rPr>
                <w:snapToGrid w:val="0"/>
              </w:rPr>
            </w:pPr>
            <w:r w:rsidRPr="0007558F">
              <w:rPr>
                <w:snapToGrid w:val="0"/>
              </w:rPr>
              <w:t>3</w:t>
            </w:r>
          </w:p>
        </w:tc>
      </w:tr>
      <w:tr w:rsidR="0007558F" w:rsidRPr="0007558F" w14:paraId="09DCFF12" w14:textId="77777777" w:rsidTr="00BF6D0B">
        <w:trPr>
          <w:trHeight w:val="315"/>
        </w:trPr>
        <w:tc>
          <w:tcPr>
            <w:tcW w:w="674" w:type="dxa"/>
            <w:shd w:val="clear" w:color="auto" w:fill="auto"/>
            <w:vAlign w:val="center"/>
            <w:hideMark/>
          </w:tcPr>
          <w:p w14:paraId="67F1C30E" w14:textId="77777777" w:rsidR="0007558F" w:rsidRPr="0007558F" w:rsidRDefault="0007558F" w:rsidP="0007558F">
            <w:pPr>
              <w:jc w:val="center"/>
              <w:rPr>
                <w:snapToGrid w:val="0"/>
              </w:rPr>
            </w:pPr>
            <w:r w:rsidRPr="0007558F">
              <w:rPr>
                <w:snapToGrid w:val="0"/>
              </w:rPr>
              <w:t>2</w:t>
            </w:r>
          </w:p>
        </w:tc>
        <w:tc>
          <w:tcPr>
            <w:tcW w:w="3970" w:type="dxa"/>
            <w:shd w:val="clear" w:color="auto" w:fill="auto"/>
            <w:vAlign w:val="center"/>
            <w:hideMark/>
          </w:tcPr>
          <w:p w14:paraId="40D4DC95" w14:textId="77777777" w:rsidR="0007558F" w:rsidRPr="0007558F" w:rsidRDefault="0007558F" w:rsidP="0007558F">
            <w:pPr>
              <w:rPr>
                <w:snapToGrid w:val="0"/>
              </w:rPr>
            </w:pPr>
            <w:r w:rsidRPr="0007558F">
              <w:rPr>
                <w:snapToGrid w:val="0"/>
              </w:rPr>
              <w:t>Объем реализации сжиженного газа по регулируемому виду деятельности, всего, тонн</w:t>
            </w:r>
          </w:p>
        </w:tc>
        <w:tc>
          <w:tcPr>
            <w:tcW w:w="1614" w:type="dxa"/>
            <w:shd w:val="clear" w:color="auto" w:fill="auto"/>
            <w:vAlign w:val="center"/>
            <w:hideMark/>
          </w:tcPr>
          <w:p w14:paraId="411F1A91" w14:textId="77777777" w:rsidR="0007558F" w:rsidRPr="0007558F" w:rsidRDefault="0007558F" w:rsidP="0007558F">
            <w:pPr>
              <w:jc w:val="center"/>
              <w:rPr>
                <w:snapToGrid w:val="0"/>
              </w:rPr>
            </w:pPr>
            <w:r w:rsidRPr="0007558F">
              <w:rPr>
                <w:snapToGrid w:val="0"/>
              </w:rPr>
              <w:t>100</w:t>
            </w:r>
          </w:p>
        </w:tc>
        <w:tc>
          <w:tcPr>
            <w:tcW w:w="1614" w:type="dxa"/>
            <w:shd w:val="clear" w:color="auto" w:fill="auto"/>
            <w:vAlign w:val="center"/>
            <w:hideMark/>
          </w:tcPr>
          <w:p w14:paraId="614B0FBB" w14:textId="77777777" w:rsidR="0007558F" w:rsidRPr="0007558F" w:rsidRDefault="0007558F" w:rsidP="0007558F">
            <w:pPr>
              <w:jc w:val="center"/>
              <w:rPr>
                <w:snapToGrid w:val="0"/>
              </w:rPr>
            </w:pPr>
            <w:r w:rsidRPr="0007558F">
              <w:rPr>
                <w:snapToGrid w:val="0"/>
              </w:rPr>
              <w:t>103</w:t>
            </w:r>
          </w:p>
        </w:tc>
        <w:tc>
          <w:tcPr>
            <w:tcW w:w="1769" w:type="dxa"/>
            <w:shd w:val="clear" w:color="auto" w:fill="auto"/>
            <w:vAlign w:val="center"/>
            <w:hideMark/>
          </w:tcPr>
          <w:p w14:paraId="17A757B8" w14:textId="77777777" w:rsidR="0007558F" w:rsidRPr="0007558F" w:rsidRDefault="0007558F" w:rsidP="0007558F">
            <w:pPr>
              <w:jc w:val="center"/>
              <w:rPr>
                <w:snapToGrid w:val="0"/>
              </w:rPr>
            </w:pPr>
            <w:r w:rsidRPr="0007558F">
              <w:rPr>
                <w:snapToGrid w:val="0"/>
              </w:rPr>
              <w:t>3</w:t>
            </w:r>
          </w:p>
        </w:tc>
      </w:tr>
      <w:tr w:rsidR="0007558F" w:rsidRPr="0007558F" w14:paraId="66D846FA" w14:textId="77777777" w:rsidTr="00BF6D0B">
        <w:trPr>
          <w:trHeight w:val="630"/>
        </w:trPr>
        <w:tc>
          <w:tcPr>
            <w:tcW w:w="674" w:type="dxa"/>
            <w:shd w:val="clear" w:color="auto" w:fill="auto"/>
            <w:vAlign w:val="center"/>
            <w:hideMark/>
          </w:tcPr>
          <w:p w14:paraId="7E32051D" w14:textId="77777777" w:rsidR="0007558F" w:rsidRPr="0007558F" w:rsidRDefault="0007558F" w:rsidP="0007558F">
            <w:pPr>
              <w:jc w:val="center"/>
              <w:rPr>
                <w:snapToGrid w:val="0"/>
              </w:rPr>
            </w:pPr>
            <w:r w:rsidRPr="0007558F">
              <w:rPr>
                <w:snapToGrid w:val="0"/>
              </w:rPr>
              <w:t>3</w:t>
            </w:r>
          </w:p>
        </w:tc>
        <w:tc>
          <w:tcPr>
            <w:tcW w:w="3970" w:type="dxa"/>
            <w:shd w:val="clear" w:color="auto" w:fill="auto"/>
            <w:vAlign w:val="center"/>
            <w:hideMark/>
          </w:tcPr>
          <w:p w14:paraId="5FFB36D9" w14:textId="77777777" w:rsidR="0007558F" w:rsidRPr="0007558F" w:rsidRDefault="0007558F" w:rsidP="0007558F">
            <w:pPr>
              <w:rPr>
                <w:snapToGrid w:val="0"/>
              </w:rPr>
            </w:pPr>
            <w:r w:rsidRPr="0007558F">
              <w:rPr>
                <w:snapToGrid w:val="0"/>
              </w:rPr>
              <w:t>Расходы, относящиеся на себестоимость, по данным бухгалтерского учета, всего (сумма стр. 04 + 05 + 06 + 11 + 12), в том числе:</w:t>
            </w:r>
          </w:p>
        </w:tc>
        <w:tc>
          <w:tcPr>
            <w:tcW w:w="1614" w:type="dxa"/>
            <w:shd w:val="clear" w:color="auto" w:fill="auto"/>
            <w:vAlign w:val="center"/>
            <w:hideMark/>
          </w:tcPr>
          <w:p w14:paraId="437412DA" w14:textId="77777777" w:rsidR="0007558F" w:rsidRPr="0007558F" w:rsidRDefault="0007558F" w:rsidP="0007558F">
            <w:pPr>
              <w:jc w:val="center"/>
              <w:rPr>
                <w:snapToGrid w:val="0"/>
              </w:rPr>
            </w:pPr>
            <w:r w:rsidRPr="0007558F">
              <w:rPr>
                <w:snapToGrid w:val="0"/>
              </w:rPr>
              <w:t>10681</w:t>
            </w:r>
          </w:p>
        </w:tc>
        <w:tc>
          <w:tcPr>
            <w:tcW w:w="1614" w:type="dxa"/>
            <w:shd w:val="clear" w:color="auto" w:fill="auto"/>
            <w:vAlign w:val="center"/>
            <w:hideMark/>
          </w:tcPr>
          <w:p w14:paraId="5703FDE0" w14:textId="77777777" w:rsidR="0007558F" w:rsidRPr="0007558F" w:rsidRDefault="0007558F" w:rsidP="0007558F">
            <w:pPr>
              <w:jc w:val="center"/>
              <w:rPr>
                <w:snapToGrid w:val="0"/>
              </w:rPr>
            </w:pPr>
            <w:r w:rsidRPr="0007558F">
              <w:rPr>
                <w:snapToGrid w:val="0"/>
              </w:rPr>
              <w:t>8642</w:t>
            </w:r>
          </w:p>
        </w:tc>
        <w:tc>
          <w:tcPr>
            <w:tcW w:w="1769" w:type="dxa"/>
            <w:shd w:val="clear" w:color="auto" w:fill="auto"/>
            <w:vAlign w:val="center"/>
            <w:hideMark/>
          </w:tcPr>
          <w:p w14:paraId="4F2F5B8E" w14:textId="77777777" w:rsidR="0007558F" w:rsidRPr="0007558F" w:rsidRDefault="0007558F" w:rsidP="0007558F">
            <w:pPr>
              <w:jc w:val="center"/>
              <w:rPr>
                <w:snapToGrid w:val="0"/>
              </w:rPr>
            </w:pPr>
            <w:r w:rsidRPr="0007558F">
              <w:rPr>
                <w:snapToGrid w:val="0"/>
              </w:rPr>
              <w:t>-2039</w:t>
            </w:r>
          </w:p>
        </w:tc>
      </w:tr>
      <w:tr w:rsidR="0007558F" w:rsidRPr="0007558F" w14:paraId="1A4F4162" w14:textId="77777777" w:rsidTr="00BF6D0B">
        <w:trPr>
          <w:trHeight w:val="315"/>
        </w:trPr>
        <w:tc>
          <w:tcPr>
            <w:tcW w:w="674" w:type="dxa"/>
            <w:shd w:val="clear" w:color="auto" w:fill="auto"/>
            <w:vAlign w:val="center"/>
            <w:hideMark/>
          </w:tcPr>
          <w:p w14:paraId="1227D058" w14:textId="77777777" w:rsidR="0007558F" w:rsidRPr="0007558F" w:rsidRDefault="0007558F" w:rsidP="0007558F">
            <w:pPr>
              <w:jc w:val="center"/>
              <w:rPr>
                <w:snapToGrid w:val="0"/>
              </w:rPr>
            </w:pPr>
            <w:r w:rsidRPr="0007558F">
              <w:rPr>
                <w:snapToGrid w:val="0"/>
              </w:rPr>
              <w:t>4</w:t>
            </w:r>
          </w:p>
        </w:tc>
        <w:tc>
          <w:tcPr>
            <w:tcW w:w="3970" w:type="dxa"/>
            <w:shd w:val="clear" w:color="auto" w:fill="auto"/>
            <w:vAlign w:val="center"/>
            <w:hideMark/>
          </w:tcPr>
          <w:p w14:paraId="1C708C8C" w14:textId="77777777" w:rsidR="0007558F" w:rsidRPr="0007558F" w:rsidRDefault="0007558F" w:rsidP="0007558F">
            <w:pPr>
              <w:rPr>
                <w:snapToGrid w:val="0"/>
              </w:rPr>
            </w:pPr>
            <w:r w:rsidRPr="0007558F">
              <w:rPr>
                <w:snapToGrid w:val="0"/>
              </w:rPr>
              <w:t>Фонд оплаты труда (ФОТ)</w:t>
            </w:r>
          </w:p>
        </w:tc>
        <w:tc>
          <w:tcPr>
            <w:tcW w:w="1614" w:type="dxa"/>
            <w:shd w:val="clear" w:color="auto" w:fill="auto"/>
            <w:vAlign w:val="center"/>
            <w:hideMark/>
          </w:tcPr>
          <w:p w14:paraId="24CCA2C4" w14:textId="77777777" w:rsidR="0007558F" w:rsidRPr="0007558F" w:rsidRDefault="0007558F" w:rsidP="0007558F">
            <w:pPr>
              <w:jc w:val="center"/>
              <w:rPr>
                <w:snapToGrid w:val="0"/>
              </w:rPr>
            </w:pPr>
            <w:r w:rsidRPr="0007558F">
              <w:rPr>
                <w:snapToGrid w:val="0"/>
              </w:rPr>
              <w:t>3999</w:t>
            </w:r>
          </w:p>
        </w:tc>
        <w:tc>
          <w:tcPr>
            <w:tcW w:w="1614" w:type="dxa"/>
            <w:shd w:val="clear" w:color="auto" w:fill="auto"/>
            <w:vAlign w:val="center"/>
            <w:hideMark/>
          </w:tcPr>
          <w:p w14:paraId="598CECC1" w14:textId="77777777" w:rsidR="0007558F" w:rsidRPr="0007558F" w:rsidRDefault="0007558F" w:rsidP="0007558F">
            <w:pPr>
              <w:jc w:val="center"/>
              <w:rPr>
                <w:snapToGrid w:val="0"/>
              </w:rPr>
            </w:pPr>
            <w:r w:rsidRPr="0007558F">
              <w:rPr>
                <w:snapToGrid w:val="0"/>
              </w:rPr>
              <w:t>3 666</w:t>
            </w:r>
          </w:p>
        </w:tc>
        <w:tc>
          <w:tcPr>
            <w:tcW w:w="1769" w:type="dxa"/>
            <w:shd w:val="clear" w:color="auto" w:fill="auto"/>
            <w:vAlign w:val="center"/>
            <w:hideMark/>
          </w:tcPr>
          <w:p w14:paraId="0E6380C2" w14:textId="77777777" w:rsidR="0007558F" w:rsidRPr="0007558F" w:rsidRDefault="0007558F" w:rsidP="0007558F">
            <w:pPr>
              <w:jc w:val="center"/>
              <w:rPr>
                <w:snapToGrid w:val="0"/>
              </w:rPr>
            </w:pPr>
            <w:r w:rsidRPr="0007558F">
              <w:rPr>
                <w:snapToGrid w:val="0"/>
              </w:rPr>
              <w:t>-333</w:t>
            </w:r>
          </w:p>
        </w:tc>
      </w:tr>
      <w:tr w:rsidR="0007558F" w:rsidRPr="0007558F" w14:paraId="1A3953A8" w14:textId="77777777" w:rsidTr="00BF6D0B">
        <w:trPr>
          <w:trHeight w:val="315"/>
        </w:trPr>
        <w:tc>
          <w:tcPr>
            <w:tcW w:w="674" w:type="dxa"/>
            <w:shd w:val="clear" w:color="auto" w:fill="auto"/>
            <w:vAlign w:val="center"/>
            <w:hideMark/>
          </w:tcPr>
          <w:p w14:paraId="6D8C1B33" w14:textId="77777777" w:rsidR="0007558F" w:rsidRPr="0007558F" w:rsidRDefault="0007558F" w:rsidP="0007558F">
            <w:pPr>
              <w:jc w:val="center"/>
              <w:rPr>
                <w:snapToGrid w:val="0"/>
              </w:rPr>
            </w:pPr>
          </w:p>
        </w:tc>
        <w:tc>
          <w:tcPr>
            <w:tcW w:w="3970" w:type="dxa"/>
            <w:shd w:val="clear" w:color="auto" w:fill="auto"/>
            <w:vAlign w:val="center"/>
            <w:hideMark/>
          </w:tcPr>
          <w:p w14:paraId="32FC621F" w14:textId="77777777" w:rsidR="0007558F" w:rsidRPr="0007558F" w:rsidRDefault="0007558F" w:rsidP="0007558F">
            <w:pPr>
              <w:rPr>
                <w:snapToGrid w:val="0"/>
              </w:rPr>
            </w:pPr>
            <w:r w:rsidRPr="0007558F">
              <w:rPr>
                <w:snapToGrid w:val="0"/>
              </w:rPr>
              <w:t>Численность персонала по регулируемому виду деятельности, чел.</w:t>
            </w:r>
          </w:p>
        </w:tc>
        <w:tc>
          <w:tcPr>
            <w:tcW w:w="1614" w:type="dxa"/>
            <w:shd w:val="clear" w:color="auto" w:fill="auto"/>
            <w:vAlign w:val="center"/>
            <w:hideMark/>
          </w:tcPr>
          <w:p w14:paraId="174D1D00" w14:textId="77777777" w:rsidR="0007558F" w:rsidRPr="0007558F" w:rsidRDefault="0007558F" w:rsidP="0007558F">
            <w:pPr>
              <w:jc w:val="center"/>
              <w:rPr>
                <w:snapToGrid w:val="0"/>
              </w:rPr>
            </w:pPr>
            <w:r w:rsidRPr="0007558F">
              <w:rPr>
                <w:snapToGrid w:val="0"/>
              </w:rPr>
              <w:t>15,50</w:t>
            </w:r>
          </w:p>
        </w:tc>
        <w:tc>
          <w:tcPr>
            <w:tcW w:w="1614" w:type="dxa"/>
            <w:shd w:val="clear" w:color="auto" w:fill="auto"/>
            <w:vAlign w:val="center"/>
            <w:hideMark/>
          </w:tcPr>
          <w:p w14:paraId="045E4565" w14:textId="77777777" w:rsidR="0007558F" w:rsidRPr="0007558F" w:rsidRDefault="0007558F" w:rsidP="0007558F">
            <w:pPr>
              <w:jc w:val="center"/>
              <w:rPr>
                <w:snapToGrid w:val="0"/>
              </w:rPr>
            </w:pPr>
            <w:r w:rsidRPr="0007558F">
              <w:rPr>
                <w:snapToGrid w:val="0"/>
              </w:rPr>
              <w:t>15,50</w:t>
            </w:r>
          </w:p>
        </w:tc>
        <w:tc>
          <w:tcPr>
            <w:tcW w:w="1769" w:type="dxa"/>
            <w:shd w:val="clear" w:color="auto" w:fill="auto"/>
            <w:vAlign w:val="center"/>
            <w:hideMark/>
          </w:tcPr>
          <w:p w14:paraId="2F98F69B" w14:textId="77777777" w:rsidR="0007558F" w:rsidRPr="0007558F" w:rsidRDefault="0007558F" w:rsidP="0007558F">
            <w:pPr>
              <w:jc w:val="center"/>
              <w:rPr>
                <w:snapToGrid w:val="0"/>
              </w:rPr>
            </w:pPr>
            <w:r w:rsidRPr="0007558F">
              <w:rPr>
                <w:snapToGrid w:val="0"/>
              </w:rPr>
              <w:t>0</w:t>
            </w:r>
          </w:p>
        </w:tc>
      </w:tr>
      <w:tr w:rsidR="0007558F" w:rsidRPr="0007558F" w14:paraId="3E34F8FC" w14:textId="77777777" w:rsidTr="00BF6D0B">
        <w:trPr>
          <w:trHeight w:val="315"/>
        </w:trPr>
        <w:tc>
          <w:tcPr>
            <w:tcW w:w="674" w:type="dxa"/>
            <w:shd w:val="clear" w:color="auto" w:fill="auto"/>
            <w:vAlign w:val="center"/>
            <w:hideMark/>
          </w:tcPr>
          <w:p w14:paraId="244B021D" w14:textId="77777777" w:rsidR="0007558F" w:rsidRPr="0007558F" w:rsidRDefault="0007558F" w:rsidP="0007558F">
            <w:pPr>
              <w:jc w:val="center"/>
              <w:rPr>
                <w:snapToGrid w:val="0"/>
              </w:rPr>
            </w:pPr>
          </w:p>
        </w:tc>
        <w:tc>
          <w:tcPr>
            <w:tcW w:w="3970" w:type="dxa"/>
            <w:shd w:val="clear" w:color="auto" w:fill="auto"/>
            <w:vAlign w:val="center"/>
            <w:hideMark/>
          </w:tcPr>
          <w:p w14:paraId="6C9CE135" w14:textId="77777777" w:rsidR="0007558F" w:rsidRPr="0007558F" w:rsidRDefault="0007558F" w:rsidP="0007558F">
            <w:pPr>
              <w:rPr>
                <w:snapToGrid w:val="0"/>
              </w:rPr>
            </w:pPr>
            <w:r w:rsidRPr="0007558F">
              <w:rPr>
                <w:snapToGrid w:val="0"/>
              </w:rPr>
              <w:t>Средняя заработная плата, руб./мес.</w:t>
            </w:r>
          </w:p>
        </w:tc>
        <w:tc>
          <w:tcPr>
            <w:tcW w:w="1614" w:type="dxa"/>
            <w:shd w:val="clear" w:color="auto" w:fill="auto"/>
            <w:vAlign w:val="center"/>
            <w:hideMark/>
          </w:tcPr>
          <w:p w14:paraId="5978A3D1" w14:textId="77777777" w:rsidR="0007558F" w:rsidRPr="0007558F" w:rsidRDefault="0007558F" w:rsidP="0007558F">
            <w:pPr>
              <w:jc w:val="center"/>
              <w:rPr>
                <w:snapToGrid w:val="0"/>
              </w:rPr>
            </w:pPr>
            <w:r w:rsidRPr="0007558F">
              <w:rPr>
                <w:snapToGrid w:val="0"/>
              </w:rPr>
              <w:t>21500</w:t>
            </w:r>
          </w:p>
        </w:tc>
        <w:tc>
          <w:tcPr>
            <w:tcW w:w="1614" w:type="dxa"/>
            <w:shd w:val="clear" w:color="auto" w:fill="auto"/>
            <w:vAlign w:val="center"/>
            <w:hideMark/>
          </w:tcPr>
          <w:p w14:paraId="0431629E" w14:textId="77777777" w:rsidR="0007558F" w:rsidRPr="0007558F" w:rsidRDefault="0007558F" w:rsidP="0007558F">
            <w:pPr>
              <w:jc w:val="center"/>
              <w:rPr>
                <w:snapToGrid w:val="0"/>
              </w:rPr>
            </w:pPr>
            <w:r w:rsidRPr="0007558F">
              <w:rPr>
                <w:snapToGrid w:val="0"/>
              </w:rPr>
              <w:t>19712</w:t>
            </w:r>
          </w:p>
        </w:tc>
        <w:tc>
          <w:tcPr>
            <w:tcW w:w="1769" w:type="dxa"/>
            <w:shd w:val="clear" w:color="auto" w:fill="auto"/>
            <w:vAlign w:val="center"/>
            <w:hideMark/>
          </w:tcPr>
          <w:p w14:paraId="75A10B21" w14:textId="77777777" w:rsidR="0007558F" w:rsidRPr="0007558F" w:rsidRDefault="0007558F" w:rsidP="0007558F">
            <w:pPr>
              <w:jc w:val="center"/>
              <w:rPr>
                <w:snapToGrid w:val="0"/>
              </w:rPr>
            </w:pPr>
            <w:r w:rsidRPr="0007558F">
              <w:rPr>
                <w:snapToGrid w:val="0"/>
              </w:rPr>
              <w:t>-1788</w:t>
            </w:r>
          </w:p>
        </w:tc>
      </w:tr>
      <w:tr w:rsidR="0007558F" w:rsidRPr="0007558F" w14:paraId="548622E4" w14:textId="77777777" w:rsidTr="00BF6D0B">
        <w:trPr>
          <w:trHeight w:val="315"/>
        </w:trPr>
        <w:tc>
          <w:tcPr>
            <w:tcW w:w="674" w:type="dxa"/>
            <w:shd w:val="clear" w:color="auto" w:fill="auto"/>
            <w:vAlign w:val="center"/>
            <w:hideMark/>
          </w:tcPr>
          <w:p w14:paraId="1140A91A" w14:textId="77777777" w:rsidR="0007558F" w:rsidRPr="0007558F" w:rsidRDefault="0007558F" w:rsidP="0007558F">
            <w:pPr>
              <w:jc w:val="center"/>
              <w:rPr>
                <w:snapToGrid w:val="0"/>
              </w:rPr>
            </w:pPr>
            <w:r w:rsidRPr="0007558F">
              <w:rPr>
                <w:snapToGrid w:val="0"/>
              </w:rPr>
              <w:t>5</w:t>
            </w:r>
          </w:p>
        </w:tc>
        <w:tc>
          <w:tcPr>
            <w:tcW w:w="3970" w:type="dxa"/>
            <w:shd w:val="clear" w:color="auto" w:fill="auto"/>
            <w:vAlign w:val="center"/>
            <w:hideMark/>
          </w:tcPr>
          <w:p w14:paraId="78A3FDD8" w14:textId="77777777" w:rsidR="0007558F" w:rsidRPr="0007558F" w:rsidRDefault="0007558F" w:rsidP="0007558F">
            <w:pPr>
              <w:rPr>
                <w:snapToGrid w:val="0"/>
              </w:rPr>
            </w:pPr>
            <w:r w:rsidRPr="0007558F">
              <w:rPr>
                <w:snapToGrid w:val="0"/>
              </w:rPr>
              <w:t>Налоги на ФОТ</w:t>
            </w:r>
          </w:p>
        </w:tc>
        <w:tc>
          <w:tcPr>
            <w:tcW w:w="1614" w:type="dxa"/>
            <w:shd w:val="clear" w:color="auto" w:fill="auto"/>
            <w:vAlign w:val="center"/>
            <w:hideMark/>
          </w:tcPr>
          <w:p w14:paraId="464E3889" w14:textId="77777777" w:rsidR="0007558F" w:rsidRPr="0007558F" w:rsidRDefault="0007558F" w:rsidP="0007558F">
            <w:pPr>
              <w:jc w:val="center"/>
              <w:rPr>
                <w:snapToGrid w:val="0"/>
              </w:rPr>
            </w:pPr>
            <w:r w:rsidRPr="0007558F">
              <w:rPr>
                <w:snapToGrid w:val="0"/>
              </w:rPr>
              <w:t>1208</w:t>
            </w:r>
          </w:p>
        </w:tc>
        <w:tc>
          <w:tcPr>
            <w:tcW w:w="1614" w:type="dxa"/>
            <w:shd w:val="clear" w:color="auto" w:fill="auto"/>
            <w:vAlign w:val="center"/>
            <w:hideMark/>
          </w:tcPr>
          <w:p w14:paraId="41DBBD5B" w14:textId="77777777" w:rsidR="0007558F" w:rsidRPr="0007558F" w:rsidRDefault="0007558F" w:rsidP="0007558F">
            <w:pPr>
              <w:jc w:val="center"/>
              <w:rPr>
                <w:snapToGrid w:val="0"/>
              </w:rPr>
            </w:pPr>
            <w:r w:rsidRPr="0007558F">
              <w:rPr>
                <w:snapToGrid w:val="0"/>
              </w:rPr>
              <w:t>1 107</w:t>
            </w:r>
          </w:p>
        </w:tc>
        <w:tc>
          <w:tcPr>
            <w:tcW w:w="1769" w:type="dxa"/>
            <w:shd w:val="clear" w:color="auto" w:fill="auto"/>
            <w:vAlign w:val="center"/>
            <w:hideMark/>
          </w:tcPr>
          <w:p w14:paraId="25FC20E1" w14:textId="77777777" w:rsidR="0007558F" w:rsidRPr="0007558F" w:rsidRDefault="0007558F" w:rsidP="0007558F">
            <w:pPr>
              <w:jc w:val="center"/>
              <w:rPr>
                <w:snapToGrid w:val="0"/>
              </w:rPr>
            </w:pPr>
            <w:r w:rsidRPr="0007558F">
              <w:rPr>
                <w:snapToGrid w:val="0"/>
              </w:rPr>
              <w:t>-101</w:t>
            </w:r>
          </w:p>
        </w:tc>
      </w:tr>
      <w:tr w:rsidR="0007558F" w:rsidRPr="0007558F" w14:paraId="6B37016C" w14:textId="77777777" w:rsidTr="00BF6D0B">
        <w:trPr>
          <w:trHeight w:val="315"/>
        </w:trPr>
        <w:tc>
          <w:tcPr>
            <w:tcW w:w="674" w:type="dxa"/>
            <w:shd w:val="clear" w:color="auto" w:fill="auto"/>
            <w:vAlign w:val="center"/>
            <w:hideMark/>
          </w:tcPr>
          <w:p w14:paraId="38F565C9" w14:textId="77777777" w:rsidR="0007558F" w:rsidRPr="0007558F" w:rsidRDefault="0007558F" w:rsidP="0007558F">
            <w:pPr>
              <w:jc w:val="center"/>
              <w:rPr>
                <w:snapToGrid w:val="0"/>
              </w:rPr>
            </w:pPr>
            <w:r w:rsidRPr="0007558F">
              <w:rPr>
                <w:snapToGrid w:val="0"/>
              </w:rPr>
              <w:t>6</w:t>
            </w:r>
          </w:p>
        </w:tc>
        <w:tc>
          <w:tcPr>
            <w:tcW w:w="3970" w:type="dxa"/>
            <w:shd w:val="clear" w:color="auto" w:fill="auto"/>
            <w:vAlign w:val="center"/>
            <w:hideMark/>
          </w:tcPr>
          <w:p w14:paraId="394EAB82" w14:textId="77777777" w:rsidR="0007558F" w:rsidRPr="0007558F" w:rsidRDefault="0007558F" w:rsidP="0007558F">
            <w:pPr>
              <w:rPr>
                <w:snapToGrid w:val="0"/>
              </w:rPr>
            </w:pPr>
            <w:r w:rsidRPr="0007558F">
              <w:rPr>
                <w:snapToGrid w:val="0"/>
              </w:rPr>
              <w:t>Материальные затраты (сумма стр. 07 - 10), в том числе:</w:t>
            </w:r>
          </w:p>
        </w:tc>
        <w:tc>
          <w:tcPr>
            <w:tcW w:w="1614" w:type="dxa"/>
            <w:shd w:val="clear" w:color="auto" w:fill="auto"/>
            <w:vAlign w:val="center"/>
            <w:hideMark/>
          </w:tcPr>
          <w:p w14:paraId="1A166BC0" w14:textId="77777777" w:rsidR="0007558F" w:rsidRPr="0007558F" w:rsidRDefault="0007558F" w:rsidP="0007558F">
            <w:pPr>
              <w:jc w:val="center"/>
              <w:rPr>
                <w:snapToGrid w:val="0"/>
              </w:rPr>
            </w:pPr>
            <w:r w:rsidRPr="0007558F">
              <w:rPr>
                <w:snapToGrid w:val="0"/>
              </w:rPr>
              <w:t>3939</w:t>
            </w:r>
          </w:p>
        </w:tc>
        <w:tc>
          <w:tcPr>
            <w:tcW w:w="1614" w:type="dxa"/>
            <w:shd w:val="clear" w:color="auto" w:fill="auto"/>
            <w:vAlign w:val="center"/>
            <w:hideMark/>
          </w:tcPr>
          <w:p w14:paraId="69307033" w14:textId="77777777" w:rsidR="0007558F" w:rsidRPr="0007558F" w:rsidRDefault="0007558F" w:rsidP="0007558F">
            <w:pPr>
              <w:jc w:val="center"/>
              <w:rPr>
                <w:snapToGrid w:val="0"/>
              </w:rPr>
            </w:pPr>
            <w:r w:rsidRPr="0007558F">
              <w:rPr>
                <w:snapToGrid w:val="0"/>
              </w:rPr>
              <w:t>3133</w:t>
            </w:r>
          </w:p>
        </w:tc>
        <w:tc>
          <w:tcPr>
            <w:tcW w:w="1769" w:type="dxa"/>
            <w:shd w:val="clear" w:color="auto" w:fill="auto"/>
            <w:vAlign w:val="center"/>
            <w:hideMark/>
          </w:tcPr>
          <w:p w14:paraId="024D515D" w14:textId="77777777" w:rsidR="0007558F" w:rsidRPr="0007558F" w:rsidRDefault="0007558F" w:rsidP="0007558F">
            <w:pPr>
              <w:jc w:val="center"/>
              <w:rPr>
                <w:snapToGrid w:val="0"/>
              </w:rPr>
            </w:pPr>
            <w:r w:rsidRPr="0007558F">
              <w:rPr>
                <w:snapToGrid w:val="0"/>
              </w:rPr>
              <w:t>-806</w:t>
            </w:r>
          </w:p>
        </w:tc>
      </w:tr>
      <w:tr w:rsidR="0007558F" w:rsidRPr="0007558F" w14:paraId="7FB26DB9" w14:textId="77777777" w:rsidTr="00BF6D0B">
        <w:trPr>
          <w:trHeight w:val="315"/>
        </w:trPr>
        <w:tc>
          <w:tcPr>
            <w:tcW w:w="674" w:type="dxa"/>
            <w:shd w:val="clear" w:color="auto" w:fill="auto"/>
            <w:vAlign w:val="center"/>
            <w:hideMark/>
          </w:tcPr>
          <w:p w14:paraId="383E859F" w14:textId="77777777" w:rsidR="0007558F" w:rsidRPr="0007558F" w:rsidRDefault="0007558F" w:rsidP="0007558F">
            <w:pPr>
              <w:jc w:val="center"/>
              <w:rPr>
                <w:snapToGrid w:val="0"/>
              </w:rPr>
            </w:pPr>
            <w:r w:rsidRPr="0007558F">
              <w:rPr>
                <w:snapToGrid w:val="0"/>
              </w:rPr>
              <w:t>7</w:t>
            </w:r>
          </w:p>
        </w:tc>
        <w:tc>
          <w:tcPr>
            <w:tcW w:w="3970" w:type="dxa"/>
            <w:shd w:val="clear" w:color="auto" w:fill="auto"/>
            <w:vAlign w:val="center"/>
            <w:hideMark/>
          </w:tcPr>
          <w:p w14:paraId="5198F935" w14:textId="77777777" w:rsidR="0007558F" w:rsidRPr="0007558F" w:rsidRDefault="0007558F" w:rsidP="0007558F">
            <w:pPr>
              <w:rPr>
                <w:snapToGrid w:val="0"/>
              </w:rPr>
            </w:pPr>
            <w:r w:rsidRPr="0007558F">
              <w:rPr>
                <w:snapToGrid w:val="0"/>
              </w:rPr>
              <w:t>Материалы</w:t>
            </w:r>
          </w:p>
        </w:tc>
        <w:tc>
          <w:tcPr>
            <w:tcW w:w="1614" w:type="dxa"/>
            <w:shd w:val="clear" w:color="auto" w:fill="auto"/>
            <w:vAlign w:val="center"/>
            <w:hideMark/>
          </w:tcPr>
          <w:p w14:paraId="749D34ED" w14:textId="77777777" w:rsidR="0007558F" w:rsidRPr="0007558F" w:rsidRDefault="0007558F" w:rsidP="0007558F">
            <w:pPr>
              <w:jc w:val="center"/>
              <w:rPr>
                <w:snapToGrid w:val="0"/>
              </w:rPr>
            </w:pPr>
            <w:r w:rsidRPr="0007558F">
              <w:rPr>
                <w:snapToGrid w:val="0"/>
              </w:rPr>
              <w:t>720</w:t>
            </w:r>
          </w:p>
        </w:tc>
        <w:tc>
          <w:tcPr>
            <w:tcW w:w="1614" w:type="dxa"/>
            <w:shd w:val="clear" w:color="auto" w:fill="auto"/>
            <w:vAlign w:val="center"/>
            <w:hideMark/>
          </w:tcPr>
          <w:p w14:paraId="4E045DA9" w14:textId="77777777" w:rsidR="0007558F" w:rsidRPr="0007558F" w:rsidRDefault="0007558F" w:rsidP="0007558F">
            <w:pPr>
              <w:jc w:val="center"/>
              <w:rPr>
                <w:snapToGrid w:val="0"/>
              </w:rPr>
            </w:pPr>
            <w:r w:rsidRPr="0007558F">
              <w:rPr>
                <w:snapToGrid w:val="0"/>
              </w:rPr>
              <w:t>557</w:t>
            </w:r>
          </w:p>
        </w:tc>
        <w:tc>
          <w:tcPr>
            <w:tcW w:w="1769" w:type="dxa"/>
            <w:shd w:val="clear" w:color="auto" w:fill="auto"/>
            <w:vAlign w:val="center"/>
            <w:hideMark/>
          </w:tcPr>
          <w:p w14:paraId="1889F616" w14:textId="77777777" w:rsidR="0007558F" w:rsidRPr="0007558F" w:rsidRDefault="0007558F" w:rsidP="0007558F">
            <w:pPr>
              <w:jc w:val="center"/>
              <w:rPr>
                <w:snapToGrid w:val="0"/>
              </w:rPr>
            </w:pPr>
            <w:r w:rsidRPr="0007558F">
              <w:rPr>
                <w:snapToGrid w:val="0"/>
              </w:rPr>
              <w:t>-163</w:t>
            </w:r>
          </w:p>
        </w:tc>
      </w:tr>
      <w:tr w:rsidR="0007558F" w:rsidRPr="0007558F" w14:paraId="1E0BB20E" w14:textId="77777777" w:rsidTr="00BF6D0B">
        <w:trPr>
          <w:trHeight w:val="315"/>
        </w:trPr>
        <w:tc>
          <w:tcPr>
            <w:tcW w:w="674" w:type="dxa"/>
            <w:shd w:val="clear" w:color="auto" w:fill="auto"/>
            <w:vAlign w:val="center"/>
            <w:hideMark/>
          </w:tcPr>
          <w:p w14:paraId="7B285A33" w14:textId="77777777" w:rsidR="0007558F" w:rsidRPr="0007558F" w:rsidRDefault="0007558F" w:rsidP="0007558F">
            <w:pPr>
              <w:jc w:val="center"/>
              <w:rPr>
                <w:snapToGrid w:val="0"/>
              </w:rPr>
            </w:pPr>
            <w:r w:rsidRPr="0007558F">
              <w:rPr>
                <w:snapToGrid w:val="0"/>
              </w:rPr>
              <w:t>8</w:t>
            </w:r>
          </w:p>
        </w:tc>
        <w:tc>
          <w:tcPr>
            <w:tcW w:w="3970" w:type="dxa"/>
            <w:shd w:val="clear" w:color="auto" w:fill="auto"/>
            <w:vAlign w:val="center"/>
            <w:hideMark/>
          </w:tcPr>
          <w:p w14:paraId="56194A71" w14:textId="77777777" w:rsidR="0007558F" w:rsidRPr="0007558F" w:rsidRDefault="0007558F" w:rsidP="0007558F">
            <w:pPr>
              <w:rPr>
                <w:snapToGrid w:val="0"/>
              </w:rPr>
            </w:pPr>
            <w:r w:rsidRPr="0007558F">
              <w:rPr>
                <w:snapToGrid w:val="0"/>
              </w:rPr>
              <w:t>Приобретение газа для последующей реализации населению</w:t>
            </w:r>
          </w:p>
        </w:tc>
        <w:tc>
          <w:tcPr>
            <w:tcW w:w="1614" w:type="dxa"/>
            <w:shd w:val="clear" w:color="auto" w:fill="auto"/>
            <w:vAlign w:val="center"/>
            <w:hideMark/>
          </w:tcPr>
          <w:p w14:paraId="2349AAE4" w14:textId="77777777" w:rsidR="0007558F" w:rsidRPr="0007558F" w:rsidRDefault="0007558F" w:rsidP="0007558F">
            <w:pPr>
              <w:jc w:val="center"/>
              <w:rPr>
                <w:snapToGrid w:val="0"/>
              </w:rPr>
            </w:pPr>
            <w:r w:rsidRPr="0007558F">
              <w:rPr>
                <w:snapToGrid w:val="0"/>
              </w:rPr>
              <w:t>3219</w:t>
            </w:r>
          </w:p>
        </w:tc>
        <w:tc>
          <w:tcPr>
            <w:tcW w:w="1614" w:type="dxa"/>
            <w:shd w:val="clear" w:color="auto" w:fill="auto"/>
            <w:vAlign w:val="center"/>
            <w:hideMark/>
          </w:tcPr>
          <w:p w14:paraId="5C2DBE80" w14:textId="77777777" w:rsidR="0007558F" w:rsidRPr="0007558F" w:rsidRDefault="0007558F" w:rsidP="0007558F">
            <w:pPr>
              <w:jc w:val="center"/>
              <w:rPr>
                <w:snapToGrid w:val="0"/>
              </w:rPr>
            </w:pPr>
            <w:r w:rsidRPr="0007558F">
              <w:rPr>
                <w:snapToGrid w:val="0"/>
              </w:rPr>
              <w:t>2 576</w:t>
            </w:r>
          </w:p>
        </w:tc>
        <w:tc>
          <w:tcPr>
            <w:tcW w:w="1769" w:type="dxa"/>
            <w:shd w:val="clear" w:color="auto" w:fill="auto"/>
            <w:vAlign w:val="center"/>
            <w:hideMark/>
          </w:tcPr>
          <w:p w14:paraId="61F20DE3" w14:textId="77777777" w:rsidR="0007558F" w:rsidRPr="0007558F" w:rsidRDefault="0007558F" w:rsidP="0007558F">
            <w:pPr>
              <w:jc w:val="center"/>
              <w:rPr>
                <w:snapToGrid w:val="0"/>
              </w:rPr>
            </w:pPr>
            <w:r w:rsidRPr="0007558F">
              <w:rPr>
                <w:snapToGrid w:val="0"/>
              </w:rPr>
              <w:t>-643</w:t>
            </w:r>
          </w:p>
        </w:tc>
      </w:tr>
      <w:tr w:rsidR="0007558F" w:rsidRPr="0007558F" w14:paraId="6D5A2614" w14:textId="77777777" w:rsidTr="00BF6D0B">
        <w:trPr>
          <w:trHeight w:val="315"/>
        </w:trPr>
        <w:tc>
          <w:tcPr>
            <w:tcW w:w="674" w:type="dxa"/>
            <w:shd w:val="clear" w:color="auto" w:fill="auto"/>
            <w:vAlign w:val="center"/>
            <w:hideMark/>
          </w:tcPr>
          <w:p w14:paraId="41BA8ED7" w14:textId="77777777" w:rsidR="0007558F" w:rsidRPr="0007558F" w:rsidRDefault="0007558F" w:rsidP="0007558F">
            <w:pPr>
              <w:jc w:val="center"/>
              <w:rPr>
                <w:snapToGrid w:val="0"/>
              </w:rPr>
            </w:pPr>
            <w:r w:rsidRPr="0007558F">
              <w:rPr>
                <w:snapToGrid w:val="0"/>
              </w:rPr>
              <w:t>9</w:t>
            </w:r>
          </w:p>
        </w:tc>
        <w:tc>
          <w:tcPr>
            <w:tcW w:w="3970" w:type="dxa"/>
            <w:shd w:val="clear" w:color="auto" w:fill="auto"/>
            <w:vAlign w:val="center"/>
            <w:hideMark/>
          </w:tcPr>
          <w:p w14:paraId="2D069A16" w14:textId="77777777" w:rsidR="0007558F" w:rsidRPr="0007558F" w:rsidRDefault="0007558F" w:rsidP="0007558F">
            <w:pPr>
              <w:rPr>
                <w:snapToGrid w:val="0"/>
              </w:rPr>
            </w:pPr>
            <w:r w:rsidRPr="0007558F">
              <w:rPr>
                <w:snapToGrid w:val="0"/>
              </w:rPr>
              <w:t>Технологические (эксплуатационные) потери газа</w:t>
            </w:r>
          </w:p>
        </w:tc>
        <w:tc>
          <w:tcPr>
            <w:tcW w:w="1614" w:type="dxa"/>
            <w:shd w:val="clear" w:color="auto" w:fill="auto"/>
            <w:vAlign w:val="center"/>
            <w:hideMark/>
          </w:tcPr>
          <w:p w14:paraId="7151F882" w14:textId="77777777" w:rsidR="0007558F" w:rsidRPr="0007558F" w:rsidRDefault="0007558F" w:rsidP="0007558F">
            <w:pPr>
              <w:jc w:val="center"/>
              <w:rPr>
                <w:snapToGrid w:val="0"/>
              </w:rPr>
            </w:pPr>
            <w:r w:rsidRPr="0007558F">
              <w:rPr>
                <w:snapToGrid w:val="0"/>
              </w:rPr>
              <w:t>0</w:t>
            </w:r>
          </w:p>
        </w:tc>
        <w:tc>
          <w:tcPr>
            <w:tcW w:w="1614" w:type="dxa"/>
            <w:shd w:val="clear" w:color="auto" w:fill="auto"/>
            <w:vAlign w:val="center"/>
            <w:hideMark/>
          </w:tcPr>
          <w:p w14:paraId="70B78E1B"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4CD39DD1" w14:textId="77777777" w:rsidR="0007558F" w:rsidRPr="0007558F" w:rsidRDefault="0007558F" w:rsidP="0007558F">
            <w:pPr>
              <w:jc w:val="center"/>
              <w:rPr>
                <w:snapToGrid w:val="0"/>
              </w:rPr>
            </w:pPr>
            <w:r w:rsidRPr="0007558F">
              <w:rPr>
                <w:snapToGrid w:val="0"/>
              </w:rPr>
              <w:t>0</w:t>
            </w:r>
          </w:p>
        </w:tc>
      </w:tr>
      <w:tr w:rsidR="0007558F" w:rsidRPr="0007558F" w14:paraId="0FB3FFDB" w14:textId="77777777" w:rsidTr="00BF6D0B">
        <w:trPr>
          <w:trHeight w:val="315"/>
        </w:trPr>
        <w:tc>
          <w:tcPr>
            <w:tcW w:w="674" w:type="dxa"/>
            <w:shd w:val="clear" w:color="auto" w:fill="auto"/>
            <w:vAlign w:val="center"/>
            <w:hideMark/>
          </w:tcPr>
          <w:p w14:paraId="3673AE39" w14:textId="77777777" w:rsidR="0007558F" w:rsidRPr="0007558F" w:rsidRDefault="0007558F" w:rsidP="0007558F">
            <w:pPr>
              <w:jc w:val="center"/>
              <w:rPr>
                <w:snapToGrid w:val="0"/>
              </w:rPr>
            </w:pPr>
            <w:r w:rsidRPr="0007558F">
              <w:rPr>
                <w:snapToGrid w:val="0"/>
              </w:rPr>
              <w:t>10</w:t>
            </w:r>
          </w:p>
        </w:tc>
        <w:tc>
          <w:tcPr>
            <w:tcW w:w="3970" w:type="dxa"/>
            <w:shd w:val="clear" w:color="auto" w:fill="auto"/>
            <w:vAlign w:val="center"/>
            <w:hideMark/>
          </w:tcPr>
          <w:p w14:paraId="0EEF9C59" w14:textId="77777777" w:rsidR="0007558F" w:rsidRPr="0007558F" w:rsidRDefault="0007558F" w:rsidP="0007558F">
            <w:pPr>
              <w:rPr>
                <w:snapToGrid w:val="0"/>
              </w:rPr>
            </w:pPr>
            <w:r w:rsidRPr="0007558F">
              <w:rPr>
                <w:snapToGrid w:val="0"/>
              </w:rPr>
              <w:t>Прочие</w:t>
            </w:r>
          </w:p>
        </w:tc>
        <w:tc>
          <w:tcPr>
            <w:tcW w:w="1614" w:type="dxa"/>
            <w:shd w:val="clear" w:color="auto" w:fill="auto"/>
            <w:vAlign w:val="center"/>
            <w:hideMark/>
          </w:tcPr>
          <w:p w14:paraId="194DBB6E" w14:textId="77777777" w:rsidR="0007558F" w:rsidRPr="0007558F" w:rsidRDefault="0007558F" w:rsidP="0007558F">
            <w:pPr>
              <w:jc w:val="center"/>
              <w:rPr>
                <w:snapToGrid w:val="0"/>
              </w:rPr>
            </w:pPr>
            <w:r w:rsidRPr="0007558F">
              <w:rPr>
                <w:snapToGrid w:val="0"/>
              </w:rPr>
              <w:t>0</w:t>
            </w:r>
          </w:p>
        </w:tc>
        <w:tc>
          <w:tcPr>
            <w:tcW w:w="1614" w:type="dxa"/>
            <w:shd w:val="clear" w:color="auto" w:fill="auto"/>
            <w:vAlign w:val="center"/>
            <w:hideMark/>
          </w:tcPr>
          <w:p w14:paraId="561C2E2C"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12242534" w14:textId="77777777" w:rsidR="0007558F" w:rsidRPr="0007558F" w:rsidRDefault="0007558F" w:rsidP="0007558F">
            <w:pPr>
              <w:jc w:val="center"/>
              <w:rPr>
                <w:snapToGrid w:val="0"/>
              </w:rPr>
            </w:pPr>
            <w:r w:rsidRPr="0007558F">
              <w:rPr>
                <w:snapToGrid w:val="0"/>
              </w:rPr>
              <w:t>0</w:t>
            </w:r>
          </w:p>
        </w:tc>
      </w:tr>
      <w:tr w:rsidR="0007558F" w:rsidRPr="0007558F" w14:paraId="708CEA8E" w14:textId="77777777" w:rsidTr="00BF6D0B">
        <w:trPr>
          <w:trHeight w:val="315"/>
        </w:trPr>
        <w:tc>
          <w:tcPr>
            <w:tcW w:w="674" w:type="dxa"/>
            <w:shd w:val="clear" w:color="auto" w:fill="auto"/>
            <w:vAlign w:val="center"/>
            <w:hideMark/>
          </w:tcPr>
          <w:p w14:paraId="076B1E5F" w14:textId="77777777" w:rsidR="0007558F" w:rsidRPr="0007558F" w:rsidRDefault="0007558F" w:rsidP="0007558F">
            <w:pPr>
              <w:jc w:val="center"/>
              <w:rPr>
                <w:snapToGrid w:val="0"/>
              </w:rPr>
            </w:pPr>
            <w:r w:rsidRPr="0007558F">
              <w:rPr>
                <w:snapToGrid w:val="0"/>
              </w:rPr>
              <w:t>11</w:t>
            </w:r>
          </w:p>
        </w:tc>
        <w:tc>
          <w:tcPr>
            <w:tcW w:w="3970" w:type="dxa"/>
            <w:shd w:val="clear" w:color="auto" w:fill="auto"/>
            <w:vAlign w:val="center"/>
            <w:hideMark/>
          </w:tcPr>
          <w:p w14:paraId="3378E3A0" w14:textId="77777777" w:rsidR="0007558F" w:rsidRPr="0007558F" w:rsidRDefault="0007558F" w:rsidP="0007558F">
            <w:pPr>
              <w:rPr>
                <w:snapToGrid w:val="0"/>
              </w:rPr>
            </w:pPr>
            <w:r w:rsidRPr="0007558F">
              <w:rPr>
                <w:snapToGrid w:val="0"/>
              </w:rPr>
              <w:t>Амортизация основных средств</w:t>
            </w:r>
          </w:p>
        </w:tc>
        <w:tc>
          <w:tcPr>
            <w:tcW w:w="1614" w:type="dxa"/>
            <w:shd w:val="clear" w:color="auto" w:fill="auto"/>
            <w:vAlign w:val="center"/>
            <w:hideMark/>
          </w:tcPr>
          <w:p w14:paraId="3FC1450C" w14:textId="77777777" w:rsidR="0007558F" w:rsidRPr="0007558F" w:rsidRDefault="0007558F" w:rsidP="0007558F">
            <w:pPr>
              <w:jc w:val="center"/>
              <w:rPr>
                <w:snapToGrid w:val="0"/>
              </w:rPr>
            </w:pPr>
            <w:r w:rsidRPr="0007558F">
              <w:rPr>
                <w:snapToGrid w:val="0"/>
              </w:rPr>
              <w:t>400</w:t>
            </w:r>
          </w:p>
        </w:tc>
        <w:tc>
          <w:tcPr>
            <w:tcW w:w="1614" w:type="dxa"/>
            <w:shd w:val="clear" w:color="auto" w:fill="auto"/>
            <w:vAlign w:val="center"/>
            <w:hideMark/>
          </w:tcPr>
          <w:p w14:paraId="7482A19E" w14:textId="77777777" w:rsidR="0007558F" w:rsidRPr="0007558F" w:rsidRDefault="0007558F" w:rsidP="0007558F">
            <w:pPr>
              <w:jc w:val="center"/>
              <w:rPr>
                <w:snapToGrid w:val="0"/>
              </w:rPr>
            </w:pPr>
            <w:r w:rsidRPr="0007558F">
              <w:rPr>
                <w:snapToGrid w:val="0"/>
              </w:rPr>
              <w:t>160</w:t>
            </w:r>
          </w:p>
        </w:tc>
        <w:tc>
          <w:tcPr>
            <w:tcW w:w="1769" w:type="dxa"/>
            <w:shd w:val="clear" w:color="auto" w:fill="auto"/>
            <w:vAlign w:val="center"/>
            <w:hideMark/>
          </w:tcPr>
          <w:p w14:paraId="527F1672" w14:textId="77777777" w:rsidR="0007558F" w:rsidRPr="0007558F" w:rsidRDefault="0007558F" w:rsidP="0007558F">
            <w:pPr>
              <w:jc w:val="center"/>
              <w:rPr>
                <w:snapToGrid w:val="0"/>
              </w:rPr>
            </w:pPr>
            <w:r w:rsidRPr="0007558F">
              <w:rPr>
                <w:snapToGrid w:val="0"/>
              </w:rPr>
              <w:t>-240</w:t>
            </w:r>
          </w:p>
        </w:tc>
      </w:tr>
      <w:tr w:rsidR="0007558F" w:rsidRPr="0007558F" w14:paraId="7776ACC5" w14:textId="77777777" w:rsidTr="00BF6D0B">
        <w:trPr>
          <w:trHeight w:val="315"/>
        </w:trPr>
        <w:tc>
          <w:tcPr>
            <w:tcW w:w="674" w:type="dxa"/>
            <w:shd w:val="clear" w:color="auto" w:fill="auto"/>
            <w:vAlign w:val="center"/>
            <w:hideMark/>
          </w:tcPr>
          <w:p w14:paraId="690F2CF0" w14:textId="77777777" w:rsidR="0007558F" w:rsidRPr="0007558F" w:rsidRDefault="0007558F" w:rsidP="0007558F">
            <w:pPr>
              <w:jc w:val="center"/>
              <w:rPr>
                <w:snapToGrid w:val="0"/>
              </w:rPr>
            </w:pPr>
            <w:r w:rsidRPr="0007558F">
              <w:rPr>
                <w:snapToGrid w:val="0"/>
              </w:rPr>
              <w:t>12</w:t>
            </w:r>
          </w:p>
        </w:tc>
        <w:tc>
          <w:tcPr>
            <w:tcW w:w="3970" w:type="dxa"/>
            <w:shd w:val="clear" w:color="auto" w:fill="auto"/>
            <w:vAlign w:val="center"/>
            <w:hideMark/>
          </w:tcPr>
          <w:p w14:paraId="063BEE00" w14:textId="77777777" w:rsidR="0007558F" w:rsidRPr="0007558F" w:rsidRDefault="0007558F" w:rsidP="0007558F">
            <w:pPr>
              <w:rPr>
                <w:snapToGrid w:val="0"/>
              </w:rPr>
            </w:pPr>
            <w:r w:rsidRPr="0007558F">
              <w:rPr>
                <w:snapToGrid w:val="0"/>
              </w:rPr>
              <w:t>Прочие затраты (сумма стр. 13 + 16 + 17 + 21 + 28 + 29 + 30), в том числе:</w:t>
            </w:r>
          </w:p>
        </w:tc>
        <w:tc>
          <w:tcPr>
            <w:tcW w:w="1614" w:type="dxa"/>
            <w:shd w:val="clear" w:color="auto" w:fill="auto"/>
            <w:vAlign w:val="center"/>
            <w:hideMark/>
          </w:tcPr>
          <w:p w14:paraId="44261E50" w14:textId="77777777" w:rsidR="0007558F" w:rsidRPr="0007558F" w:rsidRDefault="0007558F" w:rsidP="0007558F">
            <w:pPr>
              <w:jc w:val="center"/>
              <w:rPr>
                <w:snapToGrid w:val="0"/>
              </w:rPr>
            </w:pPr>
            <w:r w:rsidRPr="0007558F">
              <w:rPr>
                <w:snapToGrid w:val="0"/>
              </w:rPr>
              <w:t>1135</w:t>
            </w:r>
          </w:p>
        </w:tc>
        <w:tc>
          <w:tcPr>
            <w:tcW w:w="1614" w:type="dxa"/>
            <w:shd w:val="clear" w:color="auto" w:fill="auto"/>
            <w:vAlign w:val="center"/>
            <w:hideMark/>
          </w:tcPr>
          <w:p w14:paraId="0565B244" w14:textId="77777777" w:rsidR="0007558F" w:rsidRPr="0007558F" w:rsidRDefault="0007558F" w:rsidP="0007558F">
            <w:pPr>
              <w:jc w:val="center"/>
              <w:rPr>
                <w:snapToGrid w:val="0"/>
              </w:rPr>
            </w:pPr>
            <w:r w:rsidRPr="0007558F">
              <w:rPr>
                <w:snapToGrid w:val="0"/>
              </w:rPr>
              <w:t>576</w:t>
            </w:r>
          </w:p>
        </w:tc>
        <w:tc>
          <w:tcPr>
            <w:tcW w:w="1769" w:type="dxa"/>
            <w:shd w:val="clear" w:color="auto" w:fill="auto"/>
            <w:vAlign w:val="center"/>
            <w:hideMark/>
          </w:tcPr>
          <w:p w14:paraId="29748DF5" w14:textId="77777777" w:rsidR="0007558F" w:rsidRPr="0007558F" w:rsidRDefault="0007558F" w:rsidP="0007558F">
            <w:pPr>
              <w:jc w:val="center"/>
              <w:rPr>
                <w:snapToGrid w:val="0"/>
              </w:rPr>
            </w:pPr>
            <w:r w:rsidRPr="0007558F">
              <w:rPr>
                <w:snapToGrid w:val="0"/>
              </w:rPr>
              <w:t>-559</w:t>
            </w:r>
          </w:p>
        </w:tc>
      </w:tr>
      <w:tr w:rsidR="0007558F" w:rsidRPr="0007558F" w14:paraId="5CE52972" w14:textId="77777777" w:rsidTr="00BF6D0B">
        <w:trPr>
          <w:trHeight w:val="315"/>
        </w:trPr>
        <w:tc>
          <w:tcPr>
            <w:tcW w:w="674" w:type="dxa"/>
            <w:shd w:val="clear" w:color="auto" w:fill="auto"/>
            <w:vAlign w:val="center"/>
            <w:hideMark/>
          </w:tcPr>
          <w:p w14:paraId="1ECEE752" w14:textId="77777777" w:rsidR="0007558F" w:rsidRPr="0007558F" w:rsidRDefault="0007558F" w:rsidP="0007558F">
            <w:pPr>
              <w:jc w:val="center"/>
              <w:rPr>
                <w:snapToGrid w:val="0"/>
              </w:rPr>
            </w:pPr>
            <w:r w:rsidRPr="0007558F">
              <w:rPr>
                <w:snapToGrid w:val="0"/>
              </w:rPr>
              <w:t>13</w:t>
            </w:r>
          </w:p>
        </w:tc>
        <w:tc>
          <w:tcPr>
            <w:tcW w:w="3970" w:type="dxa"/>
            <w:shd w:val="clear" w:color="auto" w:fill="auto"/>
            <w:vAlign w:val="center"/>
            <w:hideMark/>
          </w:tcPr>
          <w:p w14:paraId="028D020B" w14:textId="77777777" w:rsidR="0007558F" w:rsidRPr="0007558F" w:rsidRDefault="0007558F" w:rsidP="0007558F">
            <w:pPr>
              <w:rPr>
                <w:snapToGrid w:val="0"/>
              </w:rPr>
            </w:pPr>
            <w:r w:rsidRPr="0007558F">
              <w:rPr>
                <w:snapToGrid w:val="0"/>
              </w:rPr>
              <w:t>Аренда (лизинг) (сумма стр. 14 - 15), в том числе:</w:t>
            </w:r>
          </w:p>
        </w:tc>
        <w:tc>
          <w:tcPr>
            <w:tcW w:w="1614" w:type="dxa"/>
            <w:shd w:val="clear" w:color="auto" w:fill="auto"/>
            <w:vAlign w:val="center"/>
            <w:hideMark/>
          </w:tcPr>
          <w:p w14:paraId="76941DE2" w14:textId="77777777" w:rsidR="0007558F" w:rsidRPr="0007558F" w:rsidRDefault="0007558F" w:rsidP="0007558F">
            <w:pPr>
              <w:jc w:val="center"/>
              <w:rPr>
                <w:snapToGrid w:val="0"/>
              </w:rPr>
            </w:pPr>
            <w:r w:rsidRPr="0007558F">
              <w:rPr>
                <w:snapToGrid w:val="0"/>
              </w:rPr>
              <w:t>53</w:t>
            </w:r>
          </w:p>
        </w:tc>
        <w:tc>
          <w:tcPr>
            <w:tcW w:w="1614" w:type="dxa"/>
            <w:shd w:val="clear" w:color="auto" w:fill="auto"/>
            <w:vAlign w:val="center"/>
            <w:hideMark/>
          </w:tcPr>
          <w:p w14:paraId="2B4B68A8" w14:textId="77777777" w:rsidR="0007558F" w:rsidRPr="0007558F" w:rsidRDefault="0007558F" w:rsidP="0007558F">
            <w:pPr>
              <w:jc w:val="center"/>
              <w:rPr>
                <w:snapToGrid w:val="0"/>
              </w:rPr>
            </w:pPr>
            <w:r w:rsidRPr="0007558F">
              <w:rPr>
                <w:snapToGrid w:val="0"/>
              </w:rPr>
              <w:t>53</w:t>
            </w:r>
          </w:p>
        </w:tc>
        <w:tc>
          <w:tcPr>
            <w:tcW w:w="1769" w:type="dxa"/>
            <w:shd w:val="clear" w:color="auto" w:fill="auto"/>
            <w:vAlign w:val="center"/>
            <w:hideMark/>
          </w:tcPr>
          <w:p w14:paraId="06FAC1B0" w14:textId="77777777" w:rsidR="0007558F" w:rsidRPr="0007558F" w:rsidRDefault="0007558F" w:rsidP="0007558F">
            <w:pPr>
              <w:jc w:val="center"/>
              <w:rPr>
                <w:snapToGrid w:val="0"/>
              </w:rPr>
            </w:pPr>
            <w:r w:rsidRPr="0007558F">
              <w:rPr>
                <w:snapToGrid w:val="0"/>
              </w:rPr>
              <w:t>0</w:t>
            </w:r>
          </w:p>
        </w:tc>
      </w:tr>
      <w:tr w:rsidR="0007558F" w:rsidRPr="0007558F" w14:paraId="5E13144E" w14:textId="77777777" w:rsidTr="00BF6D0B">
        <w:trPr>
          <w:trHeight w:val="315"/>
        </w:trPr>
        <w:tc>
          <w:tcPr>
            <w:tcW w:w="674" w:type="dxa"/>
            <w:shd w:val="clear" w:color="auto" w:fill="auto"/>
            <w:vAlign w:val="center"/>
            <w:hideMark/>
          </w:tcPr>
          <w:p w14:paraId="5E73D035" w14:textId="77777777" w:rsidR="0007558F" w:rsidRPr="0007558F" w:rsidRDefault="0007558F" w:rsidP="0007558F">
            <w:pPr>
              <w:jc w:val="center"/>
              <w:rPr>
                <w:snapToGrid w:val="0"/>
              </w:rPr>
            </w:pPr>
            <w:r w:rsidRPr="0007558F">
              <w:rPr>
                <w:snapToGrid w:val="0"/>
              </w:rPr>
              <w:t>14</w:t>
            </w:r>
          </w:p>
        </w:tc>
        <w:tc>
          <w:tcPr>
            <w:tcW w:w="3970" w:type="dxa"/>
            <w:shd w:val="clear" w:color="auto" w:fill="auto"/>
            <w:vAlign w:val="center"/>
            <w:hideMark/>
          </w:tcPr>
          <w:p w14:paraId="1C075A45" w14:textId="77777777" w:rsidR="0007558F" w:rsidRPr="0007558F" w:rsidRDefault="0007558F" w:rsidP="0007558F">
            <w:pPr>
              <w:rPr>
                <w:snapToGrid w:val="0"/>
              </w:rPr>
            </w:pPr>
            <w:r w:rsidRPr="0007558F">
              <w:rPr>
                <w:snapToGrid w:val="0"/>
              </w:rPr>
              <w:t>Аренда (лизинг) здания, транспорта</w:t>
            </w:r>
          </w:p>
        </w:tc>
        <w:tc>
          <w:tcPr>
            <w:tcW w:w="1614" w:type="dxa"/>
            <w:shd w:val="clear" w:color="auto" w:fill="auto"/>
            <w:vAlign w:val="center"/>
            <w:hideMark/>
          </w:tcPr>
          <w:p w14:paraId="611EDAD0" w14:textId="77777777" w:rsidR="0007558F" w:rsidRPr="0007558F" w:rsidRDefault="0007558F" w:rsidP="0007558F">
            <w:pPr>
              <w:jc w:val="center"/>
              <w:rPr>
                <w:snapToGrid w:val="0"/>
              </w:rPr>
            </w:pPr>
            <w:r w:rsidRPr="0007558F">
              <w:rPr>
                <w:snapToGrid w:val="0"/>
              </w:rPr>
              <w:t>0</w:t>
            </w:r>
          </w:p>
        </w:tc>
        <w:tc>
          <w:tcPr>
            <w:tcW w:w="1614" w:type="dxa"/>
            <w:shd w:val="clear" w:color="auto" w:fill="auto"/>
            <w:vAlign w:val="center"/>
            <w:hideMark/>
          </w:tcPr>
          <w:p w14:paraId="77BD3DEB"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31FD50D7" w14:textId="77777777" w:rsidR="0007558F" w:rsidRPr="0007558F" w:rsidRDefault="0007558F" w:rsidP="0007558F">
            <w:pPr>
              <w:jc w:val="center"/>
              <w:rPr>
                <w:snapToGrid w:val="0"/>
              </w:rPr>
            </w:pPr>
            <w:r w:rsidRPr="0007558F">
              <w:rPr>
                <w:snapToGrid w:val="0"/>
              </w:rPr>
              <w:t>0</w:t>
            </w:r>
          </w:p>
        </w:tc>
      </w:tr>
      <w:tr w:rsidR="0007558F" w:rsidRPr="0007558F" w14:paraId="3DCC308D" w14:textId="77777777" w:rsidTr="00BF6D0B">
        <w:trPr>
          <w:trHeight w:val="315"/>
        </w:trPr>
        <w:tc>
          <w:tcPr>
            <w:tcW w:w="674" w:type="dxa"/>
            <w:shd w:val="clear" w:color="auto" w:fill="auto"/>
            <w:vAlign w:val="center"/>
            <w:hideMark/>
          </w:tcPr>
          <w:p w14:paraId="1CFEEA20" w14:textId="77777777" w:rsidR="0007558F" w:rsidRPr="0007558F" w:rsidRDefault="0007558F" w:rsidP="0007558F">
            <w:pPr>
              <w:jc w:val="center"/>
              <w:rPr>
                <w:snapToGrid w:val="0"/>
              </w:rPr>
            </w:pPr>
            <w:r w:rsidRPr="0007558F">
              <w:rPr>
                <w:snapToGrid w:val="0"/>
              </w:rPr>
              <w:t>15</w:t>
            </w:r>
          </w:p>
        </w:tc>
        <w:tc>
          <w:tcPr>
            <w:tcW w:w="3970" w:type="dxa"/>
            <w:shd w:val="clear" w:color="auto" w:fill="auto"/>
            <w:vAlign w:val="center"/>
            <w:hideMark/>
          </w:tcPr>
          <w:p w14:paraId="7A6895C7" w14:textId="77777777" w:rsidR="0007558F" w:rsidRPr="0007558F" w:rsidRDefault="0007558F" w:rsidP="0007558F">
            <w:pPr>
              <w:rPr>
                <w:snapToGrid w:val="0"/>
              </w:rPr>
            </w:pPr>
            <w:r w:rsidRPr="0007558F">
              <w:rPr>
                <w:snapToGrid w:val="0"/>
              </w:rPr>
              <w:t>Аренда (лизинг) прочего имущества</w:t>
            </w:r>
          </w:p>
        </w:tc>
        <w:tc>
          <w:tcPr>
            <w:tcW w:w="1614" w:type="dxa"/>
            <w:shd w:val="clear" w:color="auto" w:fill="auto"/>
            <w:vAlign w:val="center"/>
            <w:hideMark/>
          </w:tcPr>
          <w:p w14:paraId="1946F06D" w14:textId="77777777" w:rsidR="0007558F" w:rsidRPr="0007558F" w:rsidRDefault="0007558F" w:rsidP="0007558F">
            <w:pPr>
              <w:jc w:val="center"/>
              <w:rPr>
                <w:snapToGrid w:val="0"/>
              </w:rPr>
            </w:pPr>
            <w:r w:rsidRPr="0007558F">
              <w:rPr>
                <w:snapToGrid w:val="0"/>
              </w:rPr>
              <w:t>53</w:t>
            </w:r>
          </w:p>
        </w:tc>
        <w:tc>
          <w:tcPr>
            <w:tcW w:w="1614" w:type="dxa"/>
            <w:shd w:val="clear" w:color="auto" w:fill="auto"/>
            <w:vAlign w:val="center"/>
            <w:hideMark/>
          </w:tcPr>
          <w:p w14:paraId="51824643" w14:textId="77777777" w:rsidR="0007558F" w:rsidRPr="0007558F" w:rsidRDefault="0007558F" w:rsidP="0007558F">
            <w:pPr>
              <w:jc w:val="center"/>
              <w:rPr>
                <w:snapToGrid w:val="0"/>
              </w:rPr>
            </w:pPr>
            <w:r w:rsidRPr="0007558F">
              <w:rPr>
                <w:snapToGrid w:val="0"/>
              </w:rPr>
              <w:t>53</w:t>
            </w:r>
          </w:p>
        </w:tc>
        <w:tc>
          <w:tcPr>
            <w:tcW w:w="1769" w:type="dxa"/>
            <w:shd w:val="clear" w:color="auto" w:fill="auto"/>
            <w:vAlign w:val="center"/>
            <w:hideMark/>
          </w:tcPr>
          <w:p w14:paraId="0DCE48D1" w14:textId="77777777" w:rsidR="0007558F" w:rsidRPr="0007558F" w:rsidRDefault="0007558F" w:rsidP="0007558F">
            <w:pPr>
              <w:jc w:val="center"/>
              <w:rPr>
                <w:snapToGrid w:val="0"/>
              </w:rPr>
            </w:pPr>
            <w:r w:rsidRPr="0007558F">
              <w:rPr>
                <w:snapToGrid w:val="0"/>
              </w:rPr>
              <w:t>0</w:t>
            </w:r>
          </w:p>
        </w:tc>
      </w:tr>
      <w:tr w:rsidR="0007558F" w:rsidRPr="0007558F" w14:paraId="7591ADCA" w14:textId="77777777" w:rsidTr="00BF6D0B">
        <w:trPr>
          <w:trHeight w:val="315"/>
        </w:trPr>
        <w:tc>
          <w:tcPr>
            <w:tcW w:w="674" w:type="dxa"/>
            <w:shd w:val="clear" w:color="auto" w:fill="auto"/>
            <w:vAlign w:val="center"/>
            <w:hideMark/>
          </w:tcPr>
          <w:p w14:paraId="5D6F54A8" w14:textId="77777777" w:rsidR="0007558F" w:rsidRPr="0007558F" w:rsidRDefault="0007558F" w:rsidP="0007558F">
            <w:pPr>
              <w:jc w:val="center"/>
              <w:rPr>
                <w:snapToGrid w:val="0"/>
              </w:rPr>
            </w:pPr>
            <w:r w:rsidRPr="0007558F">
              <w:rPr>
                <w:snapToGrid w:val="0"/>
              </w:rPr>
              <w:t>16</w:t>
            </w:r>
          </w:p>
        </w:tc>
        <w:tc>
          <w:tcPr>
            <w:tcW w:w="3970" w:type="dxa"/>
            <w:shd w:val="clear" w:color="auto" w:fill="auto"/>
            <w:vAlign w:val="center"/>
            <w:hideMark/>
          </w:tcPr>
          <w:p w14:paraId="130F9D28" w14:textId="77777777" w:rsidR="0007558F" w:rsidRPr="0007558F" w:rsidRDefault="0007558F" w:rsidP="0007558F">
            <w:pPr>
              <w:rPr>
                <w:snapToGrid w:val="0"/>
              </w:rPr>
            </w:pPr>
            <w:r w:rsidRPr="0007558F">
              <w:rPr>
                <w:snapToGrid w:val="0"/>
              </w:rPr>
              <w:t>Страховые платежи</w:t>
            </w:r>
          </w:p>
        </w:tc>
        <w:tc>
          <w:tcPr>
            <w:tcW w:w="1614" w:type="dxa"/>
            <w:shd w:val="clear" w:color="auto" w:fill="auto"/>
            <w:vAlign w:val="center"/>
            <w:hideMark/>
          </w:tcPr>
          <w:p w14:paraId="590CBF20" w14:textId="77777777" w:rsidR="0007558F" w:rsidRPr="0007558F" w:rsidRDefault="0007558F" w:rsidP="0007558F">
            <w:pPr>
              <w:jc w:val="center"/>
              <w:rPr>
                <w:snapToGrid w:val="0"/>
              </w:rPr>
            </w:pPr>
          </w:p>
        </w:tc>
        <w:tc>
          <w:tcPr>
            <w:tcW w:w="1614" w:type="dxa"/>
            <w:shd w:val="clear" w:color="auto" w:fill="auto"/>
            <w:vAlign w:val="center"/>
            <w:hideMark/>
          </w:tcPr>
          <w:p w14:paraId="590D2649"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68829B6E" w14:textId="77777777" w:rsidR="0007558F" w:rsidRPr="0007558F" w:rsidRDefault="0007558F" w:rsidP="0007558F">
            <w:pPr>
              <w:jc w:val="center"/>
              <w:rPr>
                <w:snapToGrid w:val="0"/>
              </w:rPr>
            </w:pPr>
            <w:r w:rsidRPr="0007558F">
              <w:rPr>
                <w:snapToGrid w:val="0"/>
              </w:rPr>
              <w:t>0</w:t>
            </w:r>
          </w:p>
        </w:tc>
      </w:tr>
      <w:tr w:rsidR="0007558F" w:rsidRPr="0007558F" w14:paraId="39BBC1BE" w14:textId="77777777" w:rsidTr="00BF6D0B">
        <w:trPr>
          <w:trHeight w:val="315"/>
        </w:trPr>
        <w:tc>
          <w:tcPr>
            <w:tcW w:w="674" w:type="dxa"/>
            <w:shd w:val="clear" w:color="auto" w:fill="auto"/>
            <w:vAlign w:val="center"/>
            <w:hideMark/>
          </w:tcPr>
          <w:p w14:paraId="70C50E9F" w14:textId="77777777" w:rsidR="0007558F" w:rsidRPr="0007558F" w:rsidRDefault="0007558F" w:rsidP="0007558F">
            <w:pPr>
              <w:jc w:val="center"/>
              <w:rPr>
                <w:snapToGrid w:val="0"/>
              </w:rPr>
            </w:pPr>
            <w:r w:rsidRPr="0007558F">
              <w:rPr>
                <w:snapToGrid w:val="0"/>
              </w:rPr>
              <w:lastRenderedPageBreak/>
              <w:t>17</w:t>
            </w:r>
          </w:p>
        </w:tc>
        <w:tc>
          <w:tcPr>
            <w:tcW w:w="3970" w:type="dxa"/>
            <w:shd w:val="clear" w:color="auto" w:fill="auto"/>
            <w:vAlign w:val="center"/>
            <w:hideMark/>
          </w:tcPr>
          <w:p w14:paraId="52CEEDDC" w14:textId="77777777" w:rsidR="0007558F" w:rsidRPr="0007558F" w:rsidRDefault="0007558F" w:rsidP="0007558F">
            <w:pPr>
              <w:rPr>
                <w:snapToGrid w:val="0"/>
              </w:rPr>
            </w:pPr>
            <w:r w:rsidRPr="0007558F">
              <w:rPr>
                <w:snapToGrid w:val="0"/>
              </w:rPr>
              <w:t>Налоги, включаемые в себестоимость (сумма стр. 18 - 20), в том числе:</w:t>
            </w:r>
          </w:p>
        </w:tc>
        <w:tc>
          <w:tcPr>
            <w:tcW w:w="1614" w:type="dxa"/>
            <w:shd w:val="clear" w:color="auto" w:fill="auto"/>
            <w:vAlign w:val="center"/>
            <w:hideMark/>
          </w:tcPr>
          <w:p w14:paraId="6787F3C0" w14:textId="77777777" w:rsidR="0007558F" w:rsidRPr="0007558F" w:rsidRDefault="0007558F" w:rsidP="0007558F">
            <w:pPr>
              <w:jc w:val="center"/>
              <w:rPr>
                <w:snapToGrid w:val="0"/>
              </w:rPr>
            </w:pPr>
            <w:r w:rsidRPr="0007558F">
              <w:rPr>
                <w:snapToGrid w:val="0"/>
              </w:rPr>
              <w:t>226</w:t>
            </w:r>
          </w:p>
        </w:tc>
        <w:tc>
          <w:tcPr>
            <w:tcW w:w="1614" w:type="dxa"/>
            <w:shd w:val="clear" w:color="auto" w:fill="auto"/>
            <w:vAlign w:val="center"/>
            <w:hideMark/>
          </w:tcPr>
          <w:p w14:paraId="659EFCFE" w14:textId="77777777" w:rsidR="0007558F" w:rsidRPr="0007558F" w:rsidRDefault="0007558F" w:rsidP="0007558F">
            <w:pPr>
              <w:jc w:val="center"/>
              <w:rPr>
                <w:snapToGrid w:val="0"/>
              </w:rPr>
            </w:pPr>
            <w:r w:rsidRPr="0007558F">
              <w:rPr>
                <w:snapToGrid w:val="0"/>
              </w:rPr>
              <w:t>133</w:t>
            </w:r>
          </w:p>
        </w:tc>
        <w:tc>
          <w:tcPr>
            <w:tcW w:w="1769" w:type="dxa"/>
            <w:shd w:val="clear" w:color="auto" w:fill="auto"/>
            <w:vAlign w:val="center"/>
            <w:hideMark/>
          </w:tcPr>
          <w:p w14:paraId="1F5C79DC" w14:textId="77777777" w:rsidR="0007558F" w:rsidRPr="0007558F" w:rsidRDefault="0007558F" w:rsidP="0007558F">
            <w:pPr>
              <w:jc w:val="center"/>
              <w:rPr>
                <w:snapToGrid w:val="0"/>
              </w:rPr>
            </w:pPr>
            <w:r w:rsidRPr="0007558F">
              <w:rPr>
                <w:snapToGrid w:val="0"/>
              </w:rPr>
              <w:t>-93</w:t>
            </w:r>
          </w:p>
        </w:tc>
      </w:tr>
      <w:tr w:rsidR="0007558F" w:rsidRPr="0007558F" w14:paraId="58213758" w14:textId="77777777" w:rsidTr="00BF6D0B">
        <w:trPr>
          <w:trHeight w:val="315"/>
        </w:trPr>
        <w:tc>
          <w:tcPr>
            <w:tcW w:w="674" w:type="dxa"/>
            <w:shd w:val="clear" w:color="auto" w:fill="auto"/>
            <w:vAlign w:val="center"/>
            <w:hideMark/>
          </w:tcPr>
          <w:p w14:paraId="7304612C" w14:textId="77777777" w:rsidR="0007558F" w:rsidRPr="0007558F" w:rsidRDefault="0007558F" w:rsidP="0007558F">
            <w:pPr>
              <w:jc w:val="center"/>
              <w:rPr>
                <w:snapToGrid w:val="0"/>
              </w:rPr>
            </w:pPr>
            <w:r w:rsidRPr="0007558F">
              <w:rPr>
                <w:snapToGrid w:val="0"/>
              </w:rPr>
              <w:t>18</w:t>
            </w:r>
          </w:p>
        </w:tc>
        <w:tc>
          <w:tcPr>
            <w:tcW w:w="3970" w:type="dxa"/>
            <w:shd w:val="clear" w:color="auto" w:fill="auto"/>
            <w:vAlign w:val="center"/>
            <w:hideMark/>
          </w:tcPr>
          <w:p w14:paraId="0A10DC4F" w14:textId="77777777" w:rsidR="0007558F" w:rsidRPr="0007558F" w:rsidRDefault="0007558F" w:rsidP="0007558F">
            <w:pPr>
              <w:rPr>
                <w:snapToGrid w:val="0"/>
              </w:rPr>
            </w:pPr>
            <w:r w:rsidRPr="0007558F">
              <w:rPr>
                <w:snapToGrid w:val="0"/>
              </w:rPr>
              <w:t>Налог на землю</w:t>
            </w:r>
          </w:p>
        </w:tc>
        <w:tc>
          <w:tcPr>
            <w:tcW w:w="1614" w:type="dxa"/>
            <w:shd w:val="clear" w:color="auto" w:fill="auto"/>
            <w:vAlign w:val="center"/>
            <w:hideMark/>
          </w:tcPr>
          <w:p w14:paraId="43E077F9" w14:textId="77777777" w:rsidR="0007558F" w:rsidRPr="0007558F" w:rsidRDefault="0007558F" w:rsidP="0007558F">
            <w:pPr>
              <w:jc w:val="center"/>
              <w:rPr>
                <w:snapToGrid w:val="0"/>
              </w:rPr>
            </w:pPr>
            <w:r w:rsidRPr="0007558F">
              <w:rPr>
                <w:snapToGrid w:val="0"/>
              </w:rPr>
              <w:t>90</w:t>
            </w:r>
          </w:p>
        </w:tc>
        <w:tc>
          <w:tcPr>
            <w:tcW w:w="1614" w:type="dxa"/>
            <w:shd w:val="clear" w:color="auto" w:fill="auto"/>
            <w:vAlign w:val="center"/>
            <w:hideMark/>
          </w:tcPr>
          <w:p w14:paraId="15676AEB" w14:textId="77777777" w:rsidR="0007558F" w:rsidRPr="0007558F" w:rsidRDefault="0007558F" w:rsidP="0007558F">
            <w:pPr>
              <w:jc w:val="center"/>
              <w:rPr>
                <w:snapToGrid w:val="0"/>
              </w:rPr>
            </w:pPr>
            <w:r w:rsidRPr="0007558F">
              <w:rPr>
                <w:snapToGrid w:val="0"/>
              </w:rPr>
              <w:t>59</w:t>
            </w:r>
          </w:p>
        </w:tc>
        <w:tc>
          <w:tcPr>
            <w:tcW w:w="1769" w:type="dxa"/>
            <w:shd w:val="clear" w:color="auto" w:fill="auto"/>
            <w:vAlign w:val="center"/>
            <w:hideMark/>
          </w:tcPr>
          <w:p w14:paraId="3B7D7C95" w14:textId="77777777" w:rsidR="0007558F" w:rsidRPr="0007558F" w:rsidRDefault="0007558F" w:rsidP="0007558F">
            <w:pPr>
              <w:jc w:val="center"/>
              <w:rPr>
                <w:snapToGrid w:val="0"/>
              </w:rPr>
            </w:pPr>
            <w:r w:rsidRPr="0007558F">
              <w:rPr>
                <w:snapToGrid w:val="0"/>
              </w:rPr>
              <w:t>-31</w:t>
            </w:r>
          </w:p>
        </w:tc>
      </w:tr>
      <w:tr w:rsidR="0007558F" w:rsidRPr="0007558F" w14:paraId="302CEC0F" w14:textId="77777777" w:rsidTr="00BF6D0B">
        <w:trPr>
          <w:trHeight w:val="315"/>
        </w:trPr>
        <w:tc>
          <w:tcPr>
            <w:tcW w:w="674" w:type="dxa"/>
            <w:shd w:val="clear" w:color="auto" w:fill="auto"/>
            <w:vAlign w:val="center"/>
            <w:hideMark/>
          </w:tcPr>
          <w:p w14:paraId="0D55154C" w14:textId="77777777" w:rsidR="0007558F" w:rsidRPr="0007558F" w:rsidRDefault="0007558F" w:rsidP="0007558F">
            <w:pPr>
              <w:jc w:val="center"/>
              <w:rPr>
                <w:snapToGrid w:val="0"/>
              </w:rPr>
            </w:pPr>
            <w:r w:rsidRPr="0007558F">
              <w:rPr>
                <w:snapToGrid w:val="0"/>
              </w:rPr>
              <w:t>19</w:t>
            </w:r>
          </w:p>
        </w:tc>
        <w:tc>
          <w:tcPr>
            <w:tcW w:w="3970" w:type="dxa"/>
            <w:shd w:val="clear" w:color="auto" w:fill="auto"/>
            <w:vAlign w:val="center"/>
            <w:hideMark/>
          </w:tcPr>
          <w:p w14:paraId="141EAE6C" w14:textId="77777777" w:rsidR="0007558F" w:rsidRPr="0007558F" w:rsidRDefault="0007558F" w:rsidP="0007558F">
            <w:pPr>
              <w:rPr>
                <w:snapToGrid w:val="0"/>
              </w:rPr>
            </w:pPr>
            <w:r w:rsidRPr="0007558F">
              <w:rPr>
                <w:snapToGrid w:val="0"/>
              </w:rPr>
              <w:t>Налог на загрязнение окружающей среды</w:t>
            </w:r>
          </w:p>
        </w:tc>
        <w:tc>
          <w:tcPr>
            <w:tcW w:w="1614" w:type="dxa"/>
            <w:shd w:val="clear" w:color="auto" w:fill="auto"/>
            <w:vAlign w:val="center"/>
            <w:hideMark/>
          </w:tcPr>
          <w:p w14:paraId="78162658" w14:textId="77777777" w:rsidR="0007558F" w:rsidRPr="0007558F" w:rsidRDefault="0007558F" w:rsidP="0007558F">
            <w:pPr>
              <w:jc w:val="center"/>
              <w:rPr>
                <w:snapToGrid w:val="0"/>
              </w:rPr>
            </w:pPr>
            <w:r w:rsidRPr="0007558F">
              <w:rPr>
                <w:snapToGrid w:val="0"/>
              </w:rPr>
              <w:t>80</w:t>
            </w:r>
          </w:p>
        </w:tc>
        <w:tc>
          <w:tcPr>
            <w:tcW w:w="1614" w:type="dxa"/>
            <w:shd w:val="clear" w:color="auto" w:fill="auto"/>
            <w:vAlign w:val="center"/>
            <w:hideMark/>
          </w:tcPr>
          <w:p w14:paraId="04C9F841" w14:textId="77777777" w:rsidR="0007558F" w:rsidRPr="0007558F" w:rsidRDefault="0007558F" w:rsidP="0007558F">
            <w:pPr>
              <w:jc w:val="center"/>
              <w:rPr>
                <w:snapToGrid w:val="0"/>
              </w:rPr>
            </w:pPr>
            <w:r w:rsidRPr="0007558F">
              <w:rPr>
                <w:snapToGrid w:val="0"/>
              </w:rPr>
              <w:t>34</w:t>
            </w:r>
          </w:p>
        </w:tc>
        <w:tc>
          <w:tcPr>
            <w:tcW w:w="1769" w:type="dxa"/>
            <w:shd w:val="clear" w:color="auto" w:fill="auto"/>
            <w:vAlign w:val="center"/>
            <w:hideMark/>
          </w:tcPr>
          <w:p w14:paraId="534599DF" w14:textId="77777777" w:rsidR="0007558F" w:rsidRPr="0007558F" w:rsidRDefault="0007558F" w:rsidP="0007558F">
            <w:pPr>
              <w:jc w:val="center"/>
              <w:rPr>
                <w:snapToGrid w:val="0"/>
              </w:rPr>
            </w:pPr>
            <w:r w:rsidRPr="0007558F">
              <w:rPr>
                <w:snapToGrid w:val="0"/>
              </w:rPr>
              <w:t>-46</w:t>
            </w:r>
          </w:p>
        </w:tc>
      </w:tr>
      <w:tr w:rsidR="0007558F" w:rsidRPr="0007558F" w14:paraId="0C29D412" w14:textId="77777777" w:rsidTr="00BF6D0B">
        <w:trPr>
          <w:trHeight w:val="315"/>
        </w:trPr>
        <w:tc>
          <w:tcPr>
            <w:tcW w:w="674" w:type="dxa"/>
            <w:shd w:val="clear" w:color="auto" w:fill="auto"/>
            <w:vAlign w:val="center"/>
            <w:hideMark/>
          </w:tcPr>
          <w:p w14:paraId="4668D271" w14:textId="77777777" w:rsidR="0007558F" w:rsidRPr="0007558F" w:rsidRDefault="0007558F" w:rsidP="0007558F">
            <w:pPr>
              <w:jc w:val="center"/>
              <w:rPr>
                <w:snapToGrid w:val="0"/>
              </w:rPr>
            </w:pPr>
            <w:r w:rsidRPr="0007558F">
              <w:rPr>
                <w:snapToGrid w:val="0"/>
              </w:rPr>
              <w:t>20</w:t>
            </w:r>
          </w:p>
        </w:tc>
        <w:tc>
          <w:tcPr>
            <w:tcW w:w="3970" w:type="dxa"/>
            <w:shd w:val="clear" w:color="auto" w:fill="auto"/>
            <w:vAlign w:val="center"/>
            <w:hideMark/>
          </w:tcPr>
          <w:p w14:paraId="3E5E0E78" w14:textId="77777777" w:rsidR="0007558F" w:rsidRPr="0007558F" w:rsidRDefault="0007558F" w:rsidP="0007558F">
            <w:pPr>
              <w:rPr>
                <w:snapToGrid w:val="0"/>
              </w:rPr>
            </w:pPr>
            <w:r w:rsidRPr="0007558F">
              <w:rPr>
                <w:snapToGrid w:val="0"/>
              </w:rPr>
              <w:t>Единый транспортный налог</w:t>
            </w:r>
          </w:p>
        </w:tc>
        <w:tc>
          <w:tcPr>
            <w:tcW w:w="1614" w:type="dxa"/>
            <w:shd w:val="clear" w:color="auto" w:fill="auto"/>
            <w:vAlign w:val="center"/>
            <w:hideMark/>
          </w:tcPr>
          <w:p w14:paraId="395DEE22" w14:textId="77777777" w:rsidR="0007558F" w:rsidRPr="0007558F" w:rsidRDefault="0007558F" w:rsidP="0007558F">
            <w:pPr>
              <w:jc w:val="center"/>
              <w:rPr>
                <w:snapToGrid w:val="0"/>
              </w:rPr>
            </w:pPr>
            <w:r w:rsidRPr="0007558F">
              <w:rPr>
                <w:snapToGrid w:val="0"/>
              </w:rPr>
              <w:t>56</w:t>
            </w:r>
          </w:p>
        </w:tc>
        <w:tc>
          <w:tcPr>
            <w:tcW w:w="1614" w:type="dxa"/>
            <w:shd w:val="clear" w:color="auto" w:fill="auto"/>
            <w:vAlign w:val="center"/>
            <w:hideMark/>
          </w:tcPr>
          <w:p w14:paraId="63854E57" w14:textId="77777777" w:rsidR="0007558F" w:rsidRPr="0007558F" w:rsidRDefault="0007558F" w:rsidP="0007558F">
            <w:pPr>
              <w:jc w:val="center"/>
              <w:rPr>
                <w:snapToGrid w:val="0"/>
              </w:rPr>
            </w:pPr>
            <w:r w:rsidRPr="0007558F">
              <w:rPr>
                <w:snapToGrid w:val="0"/>
              </w:rPr>
              <w:t>40</w:t>
            </w:r>
          </w:p>
        </w:tc>
        <w:tc>
          <w:tcPr>
            <w:tcW w:w="1769" w:type="dxa"/>
            <w:shd w:val="clear" w:color="auto" w:fill="auto"/>
            <w:vAlign w:val="center"/>
            <w:hideMark/>
          </w:tcPr>
          <w:p w14:paraId="0C1B3E18" w14:textId="77777777" w:rsidR="0007558F" w:rsidRPr="0007558F" w:rsidRDefault="0007558F" w:rsidP="0007558F">
            <w:pPr>
              <w:jc w:val="center"/>
              <w:rPr>
                <w:snapToGrid w:val="0"/>
              </w:rPr>
            </w:pPr>
            <w:r w:rsidRPr="0007558F">
              <w:rPr>
                <w:snapToGrid w:val="0"/>
              </w:rPr>
              <w:t>-16</w:t>
            </w:r>
          </w:p>
        </w:tc>
      </w:tr>
      <w:tr w:rsidR="0007558F" w:rsidRPr="0007558F" w14:paraId="67B1F2FD" w14:textId="77777777" w:rsidTr="00BF6D0B">
        <w:trPr>
          <w:trHeight w:val="315"/>
        </w:trPr>
        <w:tc>
          <w:tcPr>
            <w:tcW w:w="674" w:type="dxa"/>
            <w:shd w:val="clear" w:color="auto" w:fill="auto"/>
            <w:vAlign w:val="center"/>
            <w:hideMark/>
          </w:tcPr>
          <w:p w14:paraId="3BB9769A" w14:textId="77777777" w:rsidR="0007558F" w:rsidRPr="0007558F" w:rsidRDefault="0007558F" w:rsidP="0007558F">
            <w:pPr>
              <w:jc w:val="center"/>
              <w:rPr>
                <w:snapToGrid w:val="0"/>
              </w:rPr>
            </w:pPr>
            <w:r w:rsidRPr="0007558F">
              <w:rPr>
                <w:snapToGrid w:val="0"/>
              </w:rPr>
              <w:t>21</w:t>
            </w:r>
          </w:p>
        </w:tc>
        <w:tc>
          <w:tcPr>
            <w:tcW w:w="3970" w:type="dxa"/>
            <w:shd w:val="clear" w:color="auto" w:fill="auto"/>
            <w:vAlign w:val="center"/>
            <w:hideMark/>
          </w:tcPr>
          <w:p w14:paraId="5507D766" w14:textId="77777777" w:rsidR="0007558F" w:rsidRPr="0007558F" w:rsidRDefault="0007558F" w:rsidP="0007558F">
            <w:pPr>
              <w:rPr>
                <w:snapToGrid w:val="0"/>
              </w:rPr>
            </w:pPr>
            <w:r w:rsidRPr="0007558F">
              <w:rPr>
                <w:snapToGrid w:val="0"/>
              </w:rPr>
              <w:t>Услуги сторонних организаций (сумма стр. 22 - 27), в том числе:</w:t>
            </w:r>
          </w:p>
        </w:tc>
        <w:tc>
          <w:tcPr>
            <w:tcW w:w="1614" w:type="dxa"/>
            <w:shd w:val="clear" w:color="auto" w:fill="auto"/>
            <w:vAlign w:val="center"/>
            <w:hideMark/>
          </w:tcPr>
          <w:p w14:paraId="28DF3BA6" w14:textId="77777777" w:rsidR="0007558F" w:rsidRPr="0007558F" w:rsidRDefault="0007558F" w:rsidP="0007558F">
            <w:pPr>
              <w:jc w:val="center"/>
              <w:rPr>
                <w:snapToGrid w:val="0"/>
              </w:rPr>
            </w:pPr>
            <w:r w:rsidRPr="0007558F">
              <w:rPr>
                <w:snapToGrid w:val="0"/>
              </w:rPr>
              <w:t>550</w:t>
            </w:r>
          </w:p>
        </w:tc>
        <w:tc>
          <w:tcPr>
            <w:tcW w:w="1614" w:type="dxa"/>
            <w:shd w:val="clear" w:color="auto" w:fill="auto"/>
            <w:vAlign w:val="center"/>
            <w:hideMark/>
          </w:tcPr>
          <w:p w14:paraId="17000FBF" w14:textId="77777777" w:rsidR="0007558F" w:rsidRPr="0007558F" w:rsidRDefault="0007558F" w:rsidP="0007558F">
            <w:pPr>
              <w:jc w:val="center"/>
              <w:rPr>
                <w:snapToGrid w:val="0"/>
              </w:rPr>
            </w:pPr>
            <w:r w:rsidRPr="0007558F">
              <w:rPr>
                <w:snapToGrid w:val="0"/>
              </w:rPr>
              <w:t>195</w:t>
            </w:r>
          </w:p>
        </w:tc>
        <w:tc>
          <w:tcPr>
            <w:tcW w:w="1769" w:type="dxa"/>
            <w:shd w:val="clear" w:color="auto" w:fill="auto"/>
            <w:vAlign w:val="center"/>
            <w:hideMark/>
          </w:tcPr>
          <w:p w14:paraId="7868CDF4" w14:textId="77777777" w:rsidR="0007558F" w:rsidRPr="0007558F" w:rsidRDefault="0007558F" w:rsidP="0007558F">
            <w:pPr>
              <w:jc w:val="center"/>
              <w:rPr>
                <w:snapToGrid w:val="0"/>
              </w:rPr>
            </w:pPr>
            <w:r w:rsidRPr="0007558F">
              <w:rPr>
                <w:snapToGrid w:val="0"/>
              </w:rPr>
              <w:t>-355</w:t>
            </w:r>
          </w:p>
        </w:tc>
      </w:tr>
      <w:tr w:rsidR="0007558F" w:rsidRPr="0007558F" w14:paraId="1E81151F" w14:textId="77777777" w:rsidTr="00BF6D0B">
        <w:trPr>
          <w:trHeight w:val="315"/>
        </w:trPr>
        <w:tc>
          <w:tcPr>
            <w:tcW w:w="674" w:type="dxa"/>
            <w:shd w:val="clear" w:color="auto" w:fill="auto"/>
            <w:vAlign w:val="center"/>
            <w:hideMark/>
          </w:tcPr>
          <w:p w14:paraId="30C3BCBC" w14:textId="77777777" w:rsidR="0007558F" w:rsidRPr="0007558F" w:rsidRDefault="0007558F" w:rsidP="0007558F">
            <w:pPr>
              <w:jc w:val="center"/>
              <w:rPr>
                <w:snapToGrid w:val="0"/>
              </w:rPr>
            </w:pPr>
            <w:r w:rsidRPr="0007558F">
              <w:rPr>
                <w:snapToGrid w:val="0"/>
              </w:rPr>
              <w:t>22</w:t>
            </w:r>
          </w:p>
        </w:tc>
        <w:tc>
          <w:tcPr>
            <w:tcW w:w="3970" w:type="dxa"/>
            <w:shd w:val="clear" w:color="auto" w:fill="auto"/>
            <w:vAlign w:val="center"/>
            <w:hideMark/>
          </w:tcPr>
          <w:p w14:paraId="602C568E" w14:textId="77777777" w:rsidR="0007558F" w:rsidRPr="0007558F" w:rsidRDefault="0007558F" w:rsidP="0007558F">
            <w:pPr>
              <w:rPr>
                <w:snapToGrid w:val="0"/>
              </w:rPr>
            </w:pPr>
            <w:r w:rsidRPr="0007558F">
              <w:rPr>
                <w:snapToGrid w:val="0"/>
              </w:rPr>
              <w:t>Услуги средств связи</w:t>
            </w:r>
          </w:p>
        </w:tc>
        <w:tc>
          <w:tcPr>
            <w:tcW w:w="1614" w:type="dxa"/>
            <w:shd w:val="clear" w:color="auto" w:fill="auto"/>
            <w:vAlign w:val="center"/>
            <w:hideMark/>
          </w:tcPr>
          <w:p w14:paraId="200172C2" w14:textId="77777777" w:rsidR="0007558F" w:rsidRPr="0007558F" w:rsidRDefault="0007558F" w:rsidP="0007558F">
            <w:pPr>
              <w:jc w:val="center"/>
              <w:rPr>
                <w:snapToGrid w:val="0"/>
              </w:rPr>
            </w:pPr>
            <w:r w:rsidRPr="0007558F">
              <w:rPr>
                <w:snapToGrid w:val="0"/>
              </w:rPr>
              <w:t>0</w:t>
            </w:r>
          </w:p>
        </w:tc>
        <w:tc>
          <w:tcPr>
            <w:tcW w:w="1614" w:type="dxa"/>
            <w:shd w:val="clear" w:color="auto" w:fill="auto"/>
            <w:vAlign w:val="center"/>
            <w:hideMark/>
          </w:tcPr>
          <w:p w14:paraId="729C48E7"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70A5AA3F" w14:textId="77777777" w:rsidR="0007558F" w:rsidRPr="0007558F" w:rsidRDefault="0007558F" w:rsidP="0007558F">
            <w:pPr>
              <w:jc w:val="center"/>
              <w:rPr>
                <w:snapToGrid w:val="0"/>
              </w:rPr>
            </w:pPr>
            <w:r w:rsidRPr="0007558F">
              <w:rPr>
                <w:snapToGrid w:val="0"/>
              </w:rPr>
              <w:t>0</w:t>
            </w:r>
          </w:p>
        </w:tc>
      </w:tr>
      <w:tr w:rsidR="0007558F" w:rsidRPr="0007558F" w14:paraId="65272481" w14:textId="77777777" w:rsidTr="00BF6D0B">
        <w:trPr>
          <w:trHeight w:val="315"/>
        </w:trPr>
        <w:tc>
          <w:tcPr>
            <w:tcW w:w="674" w:type="dxa"/>
            <w:shd w:val="clear" w:color="auto" w:fill="auto"/>
            <w:vAlign w:val="center"/>
            <w:hideMark/>
          </w:tcPr>
          <w:p w14:paraId="5913FED5" w14:textId="77777777" w:rsidR="0007558F" w:rsidRPr="0007558F" w:rsidRDefault="0007558F" w:rsidP="0007558F">
            <w:pPr>
              <w:jc w:val="center"/>
              <w:rPr>
                <w:snapToGrid w:val="0"/>
              </w:rPr>
            </w:pPr>
            <w:r w:rsidRPr="0007558F">
              <w:rPr>
                <w:snapToGrid w:val="0"/>
              </w:rPr>
              <w:t>23</w:t>
            </w:r>
          </w:p>
        </w:tc>
        <w:tc>
          <w:tcPr>
            <w:tcW w:w="3970" w:type="dxa"/>
            <w:shd w:val="clear" w:color="auto" w:fill="auto"/>
            <w:vAlign w:val="center"/>
            <w:hideMark/>
          </w:tcPr>
          <w:p w14:paraId="6F241089" w14:textId="77777777" w:rsidR="0007558F" w:rsidRPr="0007558F" w:rsidRDefault="0007558F" w:rsidP="0007558F">
            <w:pPr>
              <w:rPr>
                <w:snapToGrid w:val="0"/>
              </w:rPr>
            </w:pPr>
            <w:r w:rsidRPr="0007558F">
              <w:rPr>
                <w:snapToGrid w:val="0"/>
              </w:rPr>
              <w:t>Транспортные услуги</w:t>
            </w:r>
          </w:p>
        </w:tc>
        <w:tc>
          <w:tcPr>
            <w:tcW w:w="1614" w:type="dxa"/>
            <w:shd w:val="clear" w:color="auto" w:fill="auto"/>
            <w:vAlign w:val="center"/>
            <w:hideMark/>
          </w:tcPr>
          <w:p w14:paraId="559B4BD5" w14:textId="77777777" w:rsidR="0007558F" w:rsidRPr="0007558F" w:rsidRDefault="0007558F" w:rsidP="0007558F">
            <w:pPr>
              <w:jc w:val="center"/>
              <w:rPr>
                <w:snapToGrid w:val="0"/>
              </w:rPr>
            </w:pPr>
            <w:r w:rsidRPr="0007558F">
              <w:rPr>
                <w:snapToGrid w:val="0"/>
              </w:rPr>
              <w:t>0</w:t>
            </w:r>
          </w:p>
        </w:tc>
        <w:tc>
          <w:tcPr>
            <w:tcW w:w="1614" w:type="dxa"/>
            <w:shd w:val="clear" w:color="auto" w:fill="auto"/>
            <w:vAlign w:val="center"/>
            <w:hideMark/>
          </w:tcPr>
          <w:p w14:paraId="41B91228"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73FA51F5" w14:textId="77777777" w:rsidR="0007558F" w:rsidRPr="0007558F" w:rsidRDefault="0007558F" w:rsidP="0007558F">
            <w:pPr>
              <w:jc w:val="center"/>
              <w:rPr>
                <w:snapToGrid w:val="0"/>
              </w:rPr>
            </w:pPr>
            <w:r w:rsidRPr="0007558F">
              <w:rPr>
                <w:snapToGrid w:val="0"/>
              </w:rPr>
              <w:t>0</w:t>
            </w:r>
          </w:p>
        </w:tc>
      </w:tr>
      <w:tr w:rsidR="0007558F" w:rsidRPr="0007558F" w14:paraId="08994ED7" w14:textId="77777777" w:rsidTr="00BF6D0B">
        <w:trPr>
          <w:trHeight w:val="315"/>
        </w:trPr>
        <w:tc>
          <w:tcPr>
            <w:tcW w:w="674" w:type="dxa"/>
            <w:shd w:val="clear" w:color="auto" w:fill="auto"/>
            <w:vAlign w:val="center"/>
            <w:hideMark/>
          </w:tcPr>
          <w:p w14:paraId="29B0567C" w14:textId="77777777" w:rsidR="0007558F" w:rsidRPr="0007558F" w:rsidRDefault="0007558F" w:rsidP="0007558F">
            <w:pPr>
              <w:jc w:val="center"/>
              <w:rPr>
                <w:snapToGrid w:val="0"/>
              </w:rPr>
            </w:pPr>
            <w:r w:rsidRPr="0007558F">
              <w:rPr>
                <w:snapToGrid w:val="0"/>
              </w:rPr>
              <w:t>24</w:t>
            </w:r>
          </w:p>
        </w:tc>
        <w:tc>
          <w:tcPr>
            <w:tcW w:w="3970" w:type="dxa"/>
            <w:shd w:val="clear" w:color="auto" w:fill="auto"/>
            <w:vAlign w:val="center"/>
            <w:hideMark/>
          </w:tcPr>
          <w:p w14:paraId="6CF2A2EB" w14:textId="77777777" w:rsidR="0007558F" w:rsidRPr="0007558F" w:rsidRDefault="0007558F" w:rsidP="0007558F">
            <w:pPr>
              <w:rPr>
                <w:snapToGrid w:val="0"/>
              </w:rPr>
            </w:pPr>
            <w:r w:rsidRPr="0007558F">
              <w:rPr>
                <w:snapToGrid w:val="0"/>
              </w:rPr>
              <w:t>Оплата вневедомственной охраны</w:t>
            </w:r>
          </w:p>
        </w:tc>
        <w:tc>
          <w:tcPr>
            <w:tcW w:w="1614" w:type="dxa"/>
            <w:shd w:val="clear" w:color="auto" w:fill="auto"/>
            <w:vAlign w:val="center"/>
            <w:hideMark/>
          </w:tcPr>
          <w:p w14:paraId="33610357" w14:textId="77777777" w:rsidR="0007558F" w:rsidRPr="0007558F" w:rsidRDefault="0007558F" w:rsidP="0007558F">
            <w:pPr>
              <w:jc w:val="center"/>
              <w:rPr>
                <w:snapToGrid w:val="0"/>
              </w:rPr>
            </w:pPr>
            <w:r w:rsidRPr="0007558F">
              <w:rPr>
                <w:snapToGrid w:val="0"/>
              </w:rPr>
              <w:t>0</w:t>
            </w:r>
          </w:p>
        </w:tc>
        <w:tc>
          <w:tcPr>
            <w:tcW w:w="1614" w:type="dxa"/>
            <w:shd w:val="clear" w:color="auto" w:fill="auto"/>
            <w:vAlign w:val="center"/>
            <w:hideMark/>
          </w:tcPr>
          <w:p w14:paraId="2BC9DEB9"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7A7228EF" w14:textId="77777777" w:rsidR="0007558F" w:rsidRPr="0007558F" w:rsidRDefault="0007558F" w:rsidP="0007558F">
            <w:pPr>
              <w:jc w:val="center"/>
              <w:rPr>
                <w:snapToGrid w:val="0"/>
              </w:rPr>
            </w:pPr>
            <w:r w:rsidRPr="0007558F">
              <w:rPr>
                <w:snapToGrid w:val="0"/>
              </w:rPr>
              <w:t>0</w:t>
            </w:r>
          </w:p>
        </w:tc>
      </w:tr>
      <w:tr w:rsidR="0007558F" w:rsidRPr="0007558F" w14:paraId="5BBE383C" w14:textId="77777777" w:rsidTr="00BF6D0B">
        <w:trPr>
          <w:trHeight w:val="315"/>
        </w:trPr>
        <w:tc>
          <w:tcPr>
            <w:tcW w:w="674" w:type="dxa"/>
            <w:shd w:val="clear" w:color="auto" w:fill="auto"/>
            <w:vAlign w:val="center"/>
            <w:hideMark/>
          </w:tcPr>
          <w:p w14:paraId="7C7244E0" w14:textId="77777777" w:rsidR="0007558F" w:rsidRPr="0007558F" w:rsidRDefault="0007558F" w:rsidP="0007558F">
            <w:pPr>
              <w:jc w:val="center"/>
              <w:rPr>
                <w:snapToGrid w:val="0"/>
              </w:rPr>
            </w:pPr>
            <w:r w:rsidRPr="0007558F">
              <w:rPr>
                <w:snapToGrid w:val="0"/>
              </w:rPr>
              <w:t>25</w:t>
            </w:r>
          </w:p>
        </w:tc>
        <w:tc>
          <w:tcPr>
            <w:tcW w:w="3970" w:type="dxa"/>
            <w:shd w:val="clear" w:color="auto" w:fill="auto"/>
            <w:vAlign w:val="center"/>
            <w:hideMark/>
          </w:tcPr>
          <w:p w14:paraId="46C93D1C" w14:textId="77777777" w:rsidR="0007558F" w:rsidRPr="0007558F" w:rsidRDefault="0007558F" w:rsidP="0007558F">
            <w:pPr>
              <w:rPr>
                <w:snapToGrid w:val="0"/>
              </w:rPr>
            </w:pPr>
            <w:r w:rsidRPr="0007558F">
              <w:rPr>
                <w:snapToGrid w:val="0"/>
              </w:rPr>
              <w:t>Аудиторские и консалтинговые услуги</w:t>
            </w:r>
          </w:p>
        </w:tc>
        <w:tc>
          <w:tcPr>
            <w:tcW w:w="1614" w:type="dxa"/>
            <w:shd w:val="clear" w:color="auto" w:fill="auto"/>
            <w:vAlign w:val="center"/>
            <w:hideMark/>
          </w:tcPr>
          <w:p w14:paraId="313A3F34" w14:textId="77777777" w:rsidR="0007558F" w:rsidRPr="0007558F" w:rsidRDefault="0007558F" w:rsidP="0007558F">
            <w:pPr>
              <w:jc w:val="center"/>
              <w:rPr>
                <w:snapToGrid w:val="0"/>
              </w:rPr>
            </w:pPr>
            <w:r w:rsidRPr="0007558F">
              <w:rPr>
                <w:snapToGrid w:val="0"/>
              </w:rPr>
              <w:t>0</w:t>
            </w:r>
          </w:p>
        </w:tc>
        <w:tc>
          <w:tcPr>
            <w:tcW w:w="1614" w:type="dxa"/>
            <w:shd w:val="clear" w:color="auto" w:fill="auto"/>
            <w:vAlign w:val="center"/>
            <w:hideMark/>
          </w:tcPr>
          <w:p w14:paraId="2297742D"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2750A45C" w14:textId="77777777" w:rsidR="0007558F" w:rsidRPr="0007558F" w:rsidRDefault="0007558F" w:rsidP="0007558F">
            <w:pPr>
              <w:jc w:val="center"/>
              <w:rPr>
                <w:snapToGrid w:val="0"/>
              </w:rPr>
            </w:pPr>
            <w:r w:rsidRPr="0007558F">
              <w:rPr>
                <w:snapToGrid w:val="0"/>
              </w:rPr>
              <w:t>0</w:t>
            </w:r>
          </w:p>
        </w:tc>
      </w:tr>
      <w:tr w:rsidR="0007558F" w:rsidRPr="0007558F" w14:paraId="767009AF" w14:textId="77777777" w:rsidTr="00BF6D0B">
        <w:trPr>
          <w:trHeight w:val="315"/>
        </w:trPr>
        <w:tc>
          <w:tcPr>
            <w:tcW w:w="674" w:type="dxa"/>
            <w:shd w:val="clear" w:color="auto" w:fill="auto"/>
            <w:vAlign w:val="center"/>
            <w:hideMark/>
          </w:tcPr>
          <w:p w14:paraId="2B803555" w14:textId="77777777" w:rsidR="0007558F" w:rsidRPr="0007558F" w:rsidRDefault="0007558F" w:rsidP="0007558F">
            <w:pPr>
              <w:jc w:val="center"/>
              <w:rPr>
                <w:snapToGrid w:val="0"/>
              </w:rPr>
            </w:pPr>
            <w:r w:rsidRPr="0007558F">
              <w:rPr>
                <w:snapToGrid w:val="0"/>
              </w:rPr>
              <w:t>26</w:t>
            </w:r>
          </w:p>
        </w:tc>
        <w:tc>
          <w:tcPr>
            <w:tcW w:w="3970" w:type="dxa"/>
            <w:shd w:val="clear" w:color="auto" w:fill="auto"/>
            <w:vAlign w:val="center"/>
            <w:hideMark/>
          </w:tcPr>
          <w:p w14:paraId="708AC80E" w14:textId="77777777" w:rsidR="0007558F" w:rsidRPr="0007558F" w:rsidRDefault="0007558F" w:rsidP="0007558F">
            <w:pPr>
              <w:rPr>
                <w:snapToGrid w:val="0"/>
              </w:rPr>
            </w:pPr>
            <w:r w:rsidRPr="0007558F">
              <w:rPr>
                <w:snapToGrid w:val="0"/>
              </w:rPr>
              <w:t>Информационно-вычислительные услуги</w:t>
            </w:r>
          </w:p>
        </w:tc>
        <w:tc>
          <w:tcPr>
            <w:tcW w:w="1614" w:type="dxa"/>
            <w:shd w:val="clear" w:color="auto" w:fill="auto"/>
            <w:vAlign w:val="center"/>
            <w:hideMark/>
          </w:tcPr>
          <w:p w14:paraId="1729BA8C" w14:textId="77777777" w:rsidR="0007558F" w:rsidRPr="0007558F" w:rsidRDefault="0007558F" w:rsidP="0007558F">
            <w:pPr>
              <w:jc w:val="center"/>
              <w:rPr>
                <w:snapToGrid w:val="0"/>
              </w:rPr>
            </w:pPr>
            <w:r w:rsidRPr="0007558F">
              <w:rPr>
                <w:snapToGrid w:val="0"/>
              </w:rPr>
              <w:t>0</w:t>
            </w:r>
          </w:p>
        </w:tc>
        <w:tc>
          <w:tcPr>
            <w:tcW w:w="1614" w:type="dxa"/>
            <w:shd w:val="clear" w:color="auto" w:fill="auto"/>
            <w:vAlign w:val="center"/>
            <w:hideMark/>
          </w:tcPr>
          <w:p w14:paraId="36E65145"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3CC897B0" w14:textId="77777777" w:rsidR="0007558F" w:rsidRPr="0007558F" w:rsidRDefault="0007558F" w:rsidP="0007558F">
            <w:pPr>
              <w:jc w:val="center"/>
              <w:rPr>
                <w:snapToGrid w:val="0"/>
              </w:rPr>
            </w:pPr>
            <w:r w:rsidRPr="0007558F">
              <w:rPr>
                <w:snapToGrid w:val="0"/>
              </w:rPr>
              <w:t>0</w:t>
            </w:r>
          </w:p>
        </w:tc>
      </w:tr>
      <w:tr w:rsidR="0007558F" w:rsidRPr="0007558F" w14:paraId="124C5790" w14:textId="77777777" w:rsidTr="00BF6D0B">
        <w:trPr>
          <w:trHeight w:val="315"/>
        </w:trPr>
        <w:tc>
          <w:tcPr>
            <w:tcW w:w="674" w:type="dxa"/>
            <w:shd w:val="clear" w:color="auto" w:fill="auto"/>
            <w:vAlign w:val="center"/>
            <w:hideMark/>
          </w:tcPr>
          <w:p w14:paraId="43307B1B" w14:textId="77777777" w:rsidR="0007558F" w:rsidRPr="0007558F" w:rsidRDefault="0007558F" w:rsidP="0007558F">
            <w:pPr>
              <w:jc w:val="center"/>
              <w:rPr>
                <w:snapToGrid w:val="0"/>
              </w:rPr>
            </w:pPr>
            <w:r w:rsidRPr="0007558F">
              <w:rPr>
                <w:snapToGrid w:val="0"/>
              </w:rPr>
              <w:t>27</w:t>
            </w:r>
          </w:p>
        </w:tc>
        <w:tc>
          <w:tcPr>
            <w:tcW w:w="3970" w:type="dxa"/>
            <w:shd w:val="clear" w:color="auto" w:fill="auto"/>
            <w:vAlign w:val="center"/>
            <w:hideMark/>
          </w:tcPr>
          <w:p w14:paraId="35EF9074" w14:textId="77777777" w:rsidR="0007558F" w:rsidRPr="0007558F" w:rsidRDefault="0007558F" w:rsidP="0007558F">
            <w:pPr>
              <w:rPr>
                <w:snapToGrid w:val="0"/>
              </w:rPr>
            </w:pPr>
            <w:r w:rsidRPr="0007558F">
              <w:rPr>
                <w:snapToGrid w:val="0"/>
              </w:rPr>
              <w:t>Прочие</w:t>
            </w:r>
          </w:p>
        </w:tc>
        <w:tc>
          <w:tcPr>
            <w:tcW w:w="1614" w:type="dxa"/>
            <w:shd w:val="clear" w:color="auto" w:fill="auto"/>
            <w:vAlign w:val="center"/>
            <w:hideMark/>
          </w:tcPr>
          <w:p w14:paraId="42857D38" w14:textId="77777777" w:rsidR="0007558F" w:rsidRPr="0007558F" w:rsidRDefault="0007558F" w:rsidP="0007558F">
            <w:pPr>
              <w:jc w:val="center"/>
              <w:rPr>
                <w:snapToGrid w:val="0"/>
              </w:rPr>
            </w:pPr>
            <w:r w:rsidRPr="0007558F">
              <w:rPr>
                <w:snapToGrid w:val="0"/>
              </w:rPr>
              <w:t>550</w:t>
            </w:r>
          </w:p>
        </w:tc>
        <w:tc>
          <w:tcPr>
            <w:tcW w:w="1614" w:type="dxa"/>
            <w:shd w:val="clear" w:color="auto" w:fill="auto"/>
            <w:vAlign w:val="center"/>
            <w:hideMark/>
          </w:tcPr>
          <w:p w14:paraId="1621A756"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241D477D" w14:textId="77777777" w:rsidR="0007558F" w:rsidRPr="0007558F" w:rsidRDefault="0007558F" w:rsidP="0007558F">
            <w:pPr>
              <w:jc w:val="center"/>
              <w:rPr>
                <w:snapToGrid w:val="0"/>
              </w:rPr>
            </w:pPr>
            <w:r w:rsidRPr="0007558F">
              <w:rPr>
                <w:snapToGrid w:val="0"/>
              </w:rPr>
              <w:t>-550</w:t>
            </w:r>
          </w:p>
        </w:tc>
      </w:tr>
      <w:tr w:rsidR="0007558F" w:rsidRPr="0007558F" w14:paraId="3F555CBB" w14:textId="77777777" w:rsidTr="00BF6D0B">
        <w:trPr>
          <w:trHeight w:val="315"/>
        </w:trPr>
        <w:tc>
          <w:tcPr>
            <w:tcW w:w="674" w:type="dxa"/>
            <w:shd w:val="clear" w:color="auto" w:fill="auto"/>
            <w:vAlign w:val="center"/>
            <w:hideMark/>
          </w:tcPr>
          <w:p w14:paraId="15C7D7ED" w14:textId="77777777" w:rsidR="0007558F" w:rsidRPr="0007558F" w:rsidRDefault="0007558F" w:rsidP="0007558F">
            <w:pPr>
              <w:jc w:val="center"/>
              <w:rPr>
                <w:snapToGrid w:val="0"/>
              </w:rPr>
            </w:pPr>
            <w:r w:rsidRPr="0007558F">
              <w:rPr>
                <w:snapToGrid w:val="0"/>
              </w:rPr>
              <w:t>28</w:t>
            </w:r>
          </w:p>
        </w:tc>
        <w:tc>
          <w:tcPr>
            <w:tcW w:w="3970" w:type="dxa"/>
            <w:shd w:val="clear" w:color="auto" w:fill="auto"/>
            <w:vAlign w:val="center"/>
            <w:hideMark/>
          </w:tcPr>
          <w:p w14:paraId="2EB363CF" w14:textId="77777777" w:rsidR="0007558F" w:rsidRPr="0007558F" w:rsidRDefault="0007558F" w:rsidP="0007558F">
            <w:pPr>
              <w:rPr>
                <w:snapToGrid w:val="0"/>
              </w:rPr>
            </w:pPr>
            <w:r w:rsidRPr="0007558F">
              <w:rPr>
                <w:snapToGrid w:val="0"/>
              </w:rPr>
              <w:t>Капитальный ремонт</w:t>
            </w:r>
          </w:p>
        </w:tc>
        <w:tc>
          <w:tcPr>
            <w:tcW w:w="1614" w:type="dxa"/>
            <w:shd w:val="clear" w:color="auto" w:fill="auto"/>
            <w:vAlign w:val="center"/>
            <w:hideMark/>
          </w:tcPr>
          <w:p w14:paraId="3308C555" w14:textId="77777777" w:rsidR="0007558F" w:rsidRPr="0007558F" w:rsidRDefault="0007558F" w:rsidP="0007558F">
            <w:pPr>
              <w:jc w:val="center"/>
              <w:rPr>
                <w:snapToGrid w:val="0"/>
              </w:rPr>
            </w:pPr>
            <w:r w:rsidRPr="0007558F">
              <w:rPr>
                <w:snapToGrid w:val="0"/>
              </w:rPr>
              <w:t>0</w:t>
            </w:r>
          </w:p>
        </w:tc>
        <w:tc>
          <w:tcPr>
            <w:tcW w:w="1614" w:type="dxa"/>
            <w:shd w:val="clear" w:color="auto" w:fill="auto"/>
            <w:vAlign w:val="center"/>
            <w:hideMark/>
          </w:tcPr>
          <w:p w14:paraId="72870C24"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41E9BF1C" w14:textId="77777777" w:rsidR="0007558F" w:rsidRPr="0007558F" w:rsidRDefault="0007558F" w:rsidP="0007558F">
            <w:pPr>
              <w:jc w:val="center"/>
              <w:rPr>
                <w:snapToGrid w:val="0"/>
              </w:rPr>
            </w:pPr>
            <w:r w:rsidRPr="0007558F">
              <w:rPr>
                <w:snapToGrid w:val="0"/>
              </w:rPr>
              <w:t>0</w:t>
            </w:r>
          </w:p>
        </w:tc>
      </w:tr>
      <w:tr w:rsidR="0007558F" w:rsidRPr="0007558F" w14:paraId="062529DB" w14:textId="77777777" w:rsidTr="00BF6D0B">
        <w:trPr>
          <w:trHeight w:val="315"/>
        </w:trPr>
        <w:tc>
          <w:tcPr>
            <w:tcW w:w="674" w:type="dxa"/>
            <w:shd w:val="clear" w:color="auto" w:fill="auto"/>
            <w:vAlign w:val="center"/>
            <w:hideMark/>
          </w:tcPr>
          <w:p w14:paraId="48D33751" w14:textId="77777777" w:rsidR="0007558F" w:rsidRPr="0007558F" w:rsidRDefault="0007558F" w:rsidP="0007558F">
            <w:pPr>
              <w:jc w:val="center"/>
              <w:rPr>
                <w:snapToGrid w:val="0"/>
              </w:rPr>
            </w:pPr>
            <w:r w:rsidRPr="0007558F">
              <w:rPr>
                <w:snapToGrid w:val="0"/>
              </w:rPr>
              <w:t>29</w:t>
            </w:r>
          </w:p>
        </w:tc>
        <w:tc>
          <w:tcPr>
            <w:tcW w:w="3970" w:type="dxa"/>
            <w:shd w:val="clear" w:color="auto" w:fill="auto"/>
            <w:vAlign w:val="center"/>
            <w:hideMark/>
          </w:tcPr>
          <w:p w14:paraId="69FDFFE8" w14:textId="77777777" w:rsidR="0007558F" w:rsidRPr="0007558F" w:rsidRDefault="0007558F" w:rsidP="0007558F">
            <w:pPr>
              <w:rPr>
                <w:snapToGrid w:val="0"/>
              </w:rPr>
            </w:pPr>
            <w:r w:rsidRPr="0007558F">
              <w:rPr>
                <w:snapToGrid w:val="0"/>
              </w:rPr>
              <w:t>Пусконаладочные работы</w:t>
            </w:r>
          </w:p>
        </w:tc>
        <w:tc>
          <w:tcPr>
            <w:tcW w:w="1614" w:type="dxa"/>
            <w:shd w:val="clear" w:color="auto" w:fill="auto"/>
            <w:vAlign w:val="center"/>
            <w:hideMark/>
          </w:tcPr>
          <w:p w14:paraId="504F4D2F" w14:textId="77777777" w:rsidR="0007558F" w:rsidRPr="0007558F" w:rsidRDefault="0007558F" w:rsidP="0007558F">
            <w:pPr>
              <w:jc w:val="center"/>
              <w:rPr>
                <w:snapToGrid w:val="0"/>
              </w:rPr>
            </w:pPr>
            <w:r w:rsidRPr="0007558F">
              <w:rPr>
                <w:snapToGrid w:val="0"/>
              </w:rPr>
              <w:t>0</w:t>
            </w:r>
          </w:p>
        </w:tc>
        <w:tc>
          <w:tcPr>
            <w:tcW w:w="1614" w:type="dxa"/>
            <w:shd w:val="clear" w:color="auto" w:fill="auto"/>
            <w:vAlign w:val="center"/>
            <w:hideMark/>
          </w:tcPr>
          <w:p w14:paraId="0D50DF1E"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728C299C" w14:textId="77777777" w:rsidR="0007558F" w:rsidRPr="0007558F" w:rsidRDefault="0007558F" w:rsidP="0007558F">
            <w:pPr>
              <w:jc w:val="center"/>
              <w:rPr>
                <w:snapToGrid w:val="0"/>
              </w:rPr>
            </w:pPr>
            <w:r w:rsidRPr="0007558F">
              <w:rPr>
                <w:snapToGrid w:val="0"/>
              </w:rPr>
              <w:t>0</w:t>
            </w:r>
          </w:p>
        </w:tc>
      </w:tr>
      <w:tr w:rsidR="0007558F" w:rsidRPr="0007558F" w14:paraId="53B26442" w14:textId="77777777" w:rsidTr="00BF6D0B">
        <w:trPr>
          <w:trHeight w:val="315"/>
        </w:trPr>
        <w:tc>
          <w:tcPr>
            <w:tcW w:w="674" w:type="dxa"/>
            <w:shd w:val="clear" w:color="auto" w:fill="auto"/>
            <w:vAlign w:val="center"/>
            <w:hideMark/>
          </w:tcPr>
          <w:p w14:paraId="5AC3647D" w14:textId="77777777" w:rsidR="0007558F" w:rsidRPr="0007558F" w:rsidRDefault="0007558F" w:rsidP="0007558F">
            <w:pPr>
              <w:jc w:val="center"/>
              <w:rPr>
                <w:snapToGrid w:val="0"/>
              </w:rPr>
            </w:pPr>
            <w:r w:rsidRPr="0007558F">
              <w:rPr>
                <w:snapToGrid w:val="0"/>
              </w:rPr>
              <w:t>30</w:t>
            </w:r>
          </w:p>
        </w:tc>
        <w:tc>
          <w:tcPr>
            <w:tcW w:w="3970" w:type="dxa"/>
            <w:shd w:val="clear" w:color="auto" w:fill="auto"/>
            <w:vAlign w:val="center"/>
            <w:hideMark/>
          </w:tcPr>
          <w:p w14:paraId="14F2F684" w14:textId="77777777" w:rsidR="0007558F" w:rsidRPr="0007558F" w:rsidRDefault="0007558F" w:rsidP="0007558F">
            <w:pPr>
              <w:rPr>
                <w:snapToGrid w:val="0"/>
              </w:rPr>
            </w:pPr>
            <w:r w:rsidRPr="0007558F">
              <w:rPr>
                <w:snapToGrid w:val="0"/>
              </w:rPr>
              <w:t>Другие затраты (сумма стр. 31 - 36), в том числе:</w:t>
            </w:r>
          </w:p>
        </w:tc>
        <w:tc>
          <w:tcPr>
            <w:tcW w:w="1614" w:type="dxa"/>
            <w:shd w:val="clear" w:color="auto" w:fill="auto"/>
            <w:vAlign w:val="center"/>
            <w:hideMark/>
          </w:tcPr>
          <w:p w14:paraId="47E7D708" w14:textId="77777777" w:rsidR="0007558F" w:rsidRPr="0007558F" w:rsidRDefault="0007558F" w:rsidP="0007558F">
            <w:pPr>
              <w:jc w:val="center"/>
              <w:rPr>
                <w:snapToGrid w:val="0"/>
              </w:rPr>
            </w:pPr>
            <w:r w:rsidRPr="0007558F">
              <w:rPr>
                <w:snapToGrid w:val="0"/>
              </w:rPr>
              <w:t>306</w:t>
            </w:r>
          </w:p>
        </w:tc>
        <w:tc>
          <w:tcPr>
            <w:tcW w:w="1614" w:type="dxa"/>
            <w:shd w:val="clear" w:color="auto" w:fill="auto"/>
            <w:vAlign w:val="center"/>
            <w:hideMark/>
          </w:tcPr>
          <w:p w14:paraId="243126C6" w14:textId="77777777" w:rsidR="0007558F" w:rsidRPr="0007558F" w:rsidRDefault="0007558F" w:rsidP="0007558F">
            <w:pPr>
              <w:jc w:val="center"/>
              <w:rPr>
                <w:snapToGrid w:val="0"/>
              </w:rPr>
            </w:pPr>
            <w:r w:rsidRPr="0007558F">
              <w:rPr>
                <w:snapToGrid w:val="0"/>
              </w:rPr>
              <w:t>306</w:t>
            </w:r>
          </w:p>
        </w:tc>
        <w:tc>
          <w:tcPr>
            <w:tcW w:w="1769" w:type="dxa"/>
            <w:shd w:val="clear" w:color="auto" w:fill="auto"/>
            <w:vAlign w:val="center"/>
            <w:hideMark/>
          </w:tcPr>
          <w:p w14:paraId="0CA93DBE" w14:textId="77777777" w:rsidR="0007558F" w:rsidRPr="0007558F" w:rsidRDefault="0007558F" w:rsidP="0007558F">
            <w:pPr>
              <w:jc w:val="center"/>
              <w:rPr>
                <w:snapToGrid w:val="0"/>
              </w:rPr>
            </w:pPr>
            <w:r w:rsidRPr="0007558F">
              <w:rPr>
                <w:snapToGrid w:val="0"/>
              </w:rPr>
              <w:t>0</w:t>
            </w:r>
          </w:p>
        </w:tc>
      </w:tr>
      <w:tr w:rsidR="0007558F" w:rsidRPr="0007558F" w14:paraId="66C5E094" w14:textId="77777777" w:rsidTr="00BF6D0B">
        <w:trPr>
          <w:trHeight w:val="315"/>
        </w:trPr>
        <w:tc>
          <w:tcPr>
            <w:tcW w:w="674" w:type="dxa"/>
            <w:shd w:val="clear" w:color="auto" w:fill="auto"/>
            <w:vAlign w:val="center"/>
            <w:hideMark/>
          </w:tcPr>
          <w:p w14:paraId="7DBD27B1" w14:textId="77777777" w:rsidR="0007558F" w:rsidRPr="0007558F" w:rsidRDefault="0007558F" w:rsidP="0007558F">
            <w:pPr>
              <w:jc w:val="center"/>
              <w:rPr>
                <w:snapToGrid w:val="0"/>
              </w:rPr>
            </w:pPr>
            <w:r w:rsidRPr="0007558F">
              <w:rPr>
                <w:snapToGrid w:val="0"/>
              </w:rPr>
              <w:t>31</w:t>
            </w:r>
          </w:p>
        </w:tc>
        <w:tc>
          <w:tcPr>
            <w:tcW w:w="3970" w:type="dxa"/>
            <w:shd w:val="clear" w:color="auto" w:fill="auto"/>
            <w:vAlign w:val="center"/>
            <w:hideMark/>
          </w:tcPr>
          <w:p w14:paraId="5CA8AAD5" w14:textId="77777777" w:rsidR="0007558F" w:rsidRPr="0007558F" w:rsidRDefault="0007558F" w:rsidP="0007558F">
            <w:pPr>
              <w:rPr>
                <w:snapToGrid w:val="0"/>
              </w:rPr>
            </w:pPr>
            <w:r w:rsidRPr="0007558F">
              <w:rPr>
                <w:snapToGrid w:val="0"/>
              </w:rPr>
              <w:t>Представительские расходы</w:t>
            </w:r>
          </w:p>
        </w:tc>
        <w:tc>
          <w:tcPr>
            <w:tcW w:w="1614" w:type="dxa"/>
            <w:shd w:val="clear" w:color="auto" w:fill="auto"/>
            <w:vAlign w:val="center"/>
            <w:hideMark/>
          </w:tcPr>
          <w:p w14:paraId="4DAE9F32" w14:textId="77777777" w:rsidR="0007558F" w:rsidRPr="0007558F" w:rsidRDefault="0007558F" w:rsidP="0007558F">
            <w:pPr>
              <w:jc w:val="center"/>
              <w:rPr>
                <w:snapToGrid w:val="0"/>
              </w:rPr>
            </w:pPr>
            <w:r w:rsidRPr="0007558F">
              <w:rPr>
                <w:snapToGrid w:val="0"/>
              </w:rPr>
              <w:t>0</w:t>
            </w:r>
          </w:p>
        </w:tc>
        <w:tc>
          <w:tcPr>
            <w:tcW w:w="1614" w:type="dxa"/>
            <w:shd w:val="clear" w:color="auto" w:fill="auto"/>
            <w:vAlign w:val="center"/>
            <w:hideMark/>
          </w:tcPr>
          <w:p w14:paraId="3F1E17A2"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007D6CDC" w14:textId="77777777" w:rsidR="0007558F" w:rsidRPr="0007558F" w:rsidRDefault="0007558F" w:rsidP="0007558F">
            <w:pPr>
              <w:jc w:val="center"/>
              <w:rPr>
                <w:snapToGrid w:val="0"/>
              </w:rPr>
            </w:pPr>
            <w:r w:rsidRPr="0007558F">
              <w:rPr>
                <w:snapToGrid w:val="0"/>
              </w:rPr>
              <w:t>0</w:t>
            </w:r>
          </w:p>
        </w:tc>
      </w:tr>
      <w:tr w:rsidR="0007558F" w:rsidRPr="0007558F" w14:paraId="36E7EA9C" w14:textId="77777777" w:rsidTr="00BF6D0B">
        <w:trPr>
          <w:trHeight w:val="315"/>
        </w:trPr>
        <w:tc>
          <w:tcPr>
            <w:tcW w:w="674" w:type="dxa"/>
            <w:shd w:val="clear" w:color="auto" w:fill="auto"/>
            <w:vAlign w:val="center"/>
            <w:hideMark/>
          </w:tcPr>
          <w:p w14:paraId="5045717F" w14:textId="77777777" w:rsidR="0007558F" w:rsidRPr="0007558F" w:rsidRDefault="0007558F" w:rsidP="0007558F">
            <w:pPr>
              <w:jc w:val="center"/>
              <w:rPr>
                <w:snapToGrid w:val="0"/>
              </w:rPr>
            </w:pPr>
            <w:r w:rsidRPr="0007558F">
              <w:rPr>
                <w:snapToGrid w:val="0"/>
              </w:rPr>
              <w:t>32</w:t>
            </w:r>
          </w:p>
        </w:tc>
        <w:tc>
          <w:tcPr>
            <w:tcW w:w="3970" w:type="dxa"/>
            <w:shd w:val="clear" w:color="auto" w:fill="auto"/>
            <w:vAlign w:val="center"/>
            <w:hideMark/>
          </w:tcPr>
          <w:p w14:paraId="131FF160" w14:textId="77777777" w:rsidR="0007558F" w:rsidRPr="0007558F" w:rsidRDefault="0007558F" w:rsidP="0007558F">
            <w:pPr>
              <w:rPr>
                <w:snapToGrid w:val="0"/>
              </w:rPr>
            </w:pPr>
            <w:r w:rsidRPr="0007558F">
              <w:rPr>
                <w:snapToGrid w:val="0"/>
              </w:rPr>
              <w:t>Командировочные расходы</w:t>
            </w:r>
          </w:p>
        </w:tc>
        <w:tc>
          <w:tcPr>
            <w:tcW w:w="1614" w:type="dxa"/>
            <w:shd w:val="clear" w:color="auto" w:fill="auto"/>
            <w:vAlign w:val="center"/>
            <w:hideMark/>
          </w:tcPr>
          <w:p w14:paraId="4B7BBA5A" w14:textId="77777777" w:rsidR="0007558F" w:rsidRPr="0007558F" w:rsidRDefault="0007558F" w:rsidP="0007558F">
            <w:pPr>
              <w:jc w:val="center"/>
              <w:rPr>
                <w:snapToGrid w:val="0"/>
              </w:rPr>
            </w:pPr>
            <w:r w:rsidRPr="0007558F">
              <w:rPr>
                <w:snapToGrid w:val="0"/>
              </w:rPr>
              <w:t>0</w:t>
            </w:r>
          </w:p>
        </w:tc>
        <w:tc>
          <w:tcPr>
            <w:tcW w:w="1614" w:type="dxa"/>
            <w:shd w:val="clear" w:color="auto" w:fill="auto"/>
            <w:vAlign w:val="center"/>
            <w:hideMark/>
          </w:tcPr>
          <w:p w14:paraId="64A8FDAA"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42183CF9" w14:textId="77777777" w:rsidR="0007558F" w:rsidRPr="0007558F" w:rsidRDefault="0007558F" w:rsidP="0007558F">
            <w:pPr>
              <w:jc w:val="center"/>
              <w:rPr>
                <w:snapToGrid w:val="0"/>
              </w:rPr>
            </w:pPr>
            <w:r w:rsidRPr="0007558F">
              <w:rPr>
                <w:snapToGrid w:val="0"/>
              </w:rPr>
              <w:t>0</w:t>
            </w:r>
          </w:p>
        </w:tc>
      </w:tr>
      <w:tr w:rsidR="0007558F" w:rsidRPr="0007558F" w14:paraId="08BB0DC7" w14:textId="77777777" w:rsidTr="00BF6D0B">
        <w:trPr>
          <w:trHeight w:val="315"/>
        </w:trPr>
        <w:tc>
          <w:tcPr>
            <w:tcW w:w="674" w:type="dxa"/>
            <w:shd w:val="clear" w:color="auto" w:fill="auto"/>
            <w:vAlign w:val="center"/>
            <w:hideMark/>
          </w:tcPr>
          <w:p w14:paraId="7A202774" w14:textId="77777777" w:rsidR="0007558F" w:rsidRPr="0007558F" w:rsidRDefault="0007558F" w:rsidP="0007558F">
            <w:pPr>
              <w:jc w:val="center"/>
              <w:rPr>
                <w:snapToGrid w:val="0"/>
              </w:rPr>
            </w:pPr>
            <w:r w:rsidRPr="0007558F">
              <w:rPr>
                <w:snapToGrid w:val="0"/>
              </w:rPr>
              <w:t>33</w:t>
            </w:r>
          </w:p>
        </w:tc>
        <w:tc>
          <w:tcPr>
            <w:tcW w:w="3970" w:type="dxa"/>
            <w:shd w:val="clear" w:color="auto" w:fill="auto"/>
            <w:vAlign w:val="center"/>
            <w:hideMark/>
          </w:tcPr>
          <w:p w14:paraId="3E96839A" w14:textId="77777777" w:rsidR="0007558F" w:rsidRPr="0007558F" w:rsidRDefault="0007558F" w:rsidP="0007558F">
            <w:pPr>
              <w:rPr>
                <w:snapToGrid w:val="0"/>
              </w:rPr>
            </w:pPr>
            <w:r w:rsidRPr="0007558F">
              <w:rPr>
                <w:snapToGrid w:val="0"/>
              </w:rPr>
              <w:t>Охрана труда, подготовка кадров</w:t>
            </w:r>
          </w:p>
        </w:tc>
        <w:tc>
          <w:tcPr>
            <w:tcW w:w="1614" w:type="dxa"/>
            <w:shd w:val="clear" w:color="auto" w:fill="auto"/>
            <w:vAlign w:val="center"/>
            <w:hideMark/>
          </w:tcPr>
          <w:p w14:paraId="2F438B87" w14:textId="77777777" w:rsidR="0007558F" w:rsidRPr="0007558F" w:rsidRDefault="0007558F" w:rsidP="0007558F">
            <w:pPr>
              <w:jc w:val="center"/>
              <w:rPr>
                <w:snapToGrid w:val="0"/>
              </w:rPr>
            </w:pPr>
            <w:r w:rsidRPr="0007558F">
              <w:rPr>
                <w:snapToGrid w:val="0"/>
              </w:rPr>
              <w:t>0</w:t>
            </w:r>
          </w:p>
        </w:tc>
        <w:tc>
          <w:tcPr>
            <w:tcW w:w="1614" w:type="dxa"/>
            <w:shd w:val="clear" w:color="auto" w:fill="auto"/>
            <w:vAlign w:val="center"/>
            <w:hideMark/>
          </w:tcPr>
          <w:p w14:paraId="4D4C990D"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0E986DDA" w14:textId="77777777" w:rsidR="0007558F" w:rsidRPr="0007558F" w:rsidRDefault="0007558F" w:rsidP="0007558F">
            <w:pPr>
              <w:jc w:val="center"/>
              <w:rPr>
                <w:snapToGrid w:val="0"/>
              </w:rPr>
            </w:pPr>
            <w:r w:rsidRPr="0007558F">
              <w:rPr>
                <w:snapToGrid w:val="0"/>
              </w:rPr>
              <w:t>0</w:t>
            </w:r>
          </w:p>
        </w:tc>
      </w:tr>
      <w:tr w:rsidR="0007558F" w:rsidRPr="0007558F" w14:paraId="6EDCCF7F" w14:textId="77777777" w:rsidTr="00BF6D0B">
        <w:trPr>
          <w:trHeight w:val="315"/>
        </w:trPr>
        <w:tc>
          <w:tcPr>
            <w:tcW w:w="674" w:type="dxa"/>
            <w:shd w:val="clear" w:color="auto" w:fill="auto"/>
            <w:vAlign w:val="center"/>
            <w:hideMark/>
          </w:tcPr>
          <w:p w14:paraId="0B0C4D02" w14:textId="77777777" w:rsidR="0007558F" w:rsidRPr="0007558F" w:rsidRDefault="0007558F" w:rsidP="0007558F">
            <w:pPr>
              <w:jc w:val="center"/>
              <w:rPr>
                <w:snapToGrid w:val="0"/>
              </w:rPr>
            </w:pPr>
            <w:r w:rsidRPr="0007558F">
              <w:rPr>
                <w:snapToGrid w:val="0"/>
              </w:rPr>
              <w:t>34</w:t>
            </w:r>
          </w:p>
        </w:tc>
        <w:tc>
          <w:tcPr>
            <w:tcW w:w="3970" w:type="dxa"/>
            <w:shd w:val="clear" w:color="auto" w:fill="auto"/>
            <w:vAlign w:val="center"/>
            <w:hideMark/>
          </w:tcPr>
          <w:p w14:paraId="71F304AA" w14:textId="77777777" w:rsidR="0007558F" w:rsidRPr="0007558F" w:rsidRDefault="0007558F" w:rsidP="0007558F">
            <w:pPr>
              <w:rPr>
                <w:snapToGrid w:val="0"/>
              </w:rPr>
            </w:pPr>
            <w:r w:rsidRPr="0007558F">
              <w:rPr>
                <w:snapToGrid w:val="0"/>
              </w:rPr>
              <w:t>Канцелярские и почтово-телеграфные расходы</w:t>
            </w:r>
          </w:p>
        </w:tc>
        <w:tc>
          <w:tcPr>
            <w:tcW w:w="1614" w:type="dxa"/>
            <w:shd w:val="clear" w:color="auto" w:fill="auto"/>
            <w:vAlign w:val="center"/>
            <w:hideMark/>
          </w:tcPr>
          <w:p w14:paraId="1306DDC7" w14:textId="77777777" w:rsidR="0007558F" w:rsidRPr="0007558F" w:rsidRDefault="0007558F" w:rsidP="0007558F">
            <w:pPr>
              <w:jc w:val="center"/>
              <w:rPr>
                <w:snapToGrid w:val="0"/>
              </w:rPr>
            </w:pPr>
            <w:r w:rsidRPr="0007558F">
              <w:rPr>
                <w:snapToGrid w:val="0"/>
              </w:rPr>
              <w:t>0</w:t>
            </w:r>
          </w:p>
        </w:tc>
        <w:tc>
          <w:tcPr>
            <w:tcW w:w="1614" w:type="dxa"/>
            <w:shd w:val="clear" w:color="auto" w:fill="auto"/>
            <w:vAlign w:val="center"/>
            <w:hideMark/>
          </w:tcPr>
          <w:p w14:paraId="0976E40D"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31178883" w14:textId="77777777" w:rsidR="0007558F" w:rsidRPr="0007558F" w:rsidRDefault="0007558F" w:rsidP="0007558F">
            <w:pPr>
              <w:jc w:val="center"/>
              <w:rPr>
                <w:snapToGrid w:val="0"/>
              </w:rPr>
            </w:pPr>
            <w:r w:rsidRPr="0007558F">
              <w:rPr>
                <w:snapToGrid w:val="0"/>
              </w:rPr>
              <w:t>0</w:t>
            </w:r>
          </w:p>
        </w:tc>
      </w:tr>
      <w:tr w:rsidR="0007558F" w:rsidRPr="0007558F" w14:paraId="64C4F4E6" w14:textId="77777777" w:rsidTr="00BF6D0B">
        <w:trPr>
          <w:trHeight w:val="315"/>
        </w:trPr>
        <w:tc>
          <w:tcPr>
            <w:tcW w:w="674" w:type="dxa"/>
            <w:shd w:val="clear" w:color="auto" w:fill="auto"/>
            <w:vAlign w:val="center"/>
            <w:hideMark/>
          </w:tcPr>
          <w:p w14:paraId="28112709" w14:textId="77777777" w:rsidR="0007558F" w:rsidRPr="0007558F" w:rsidRDefault="0007558F" w:rsidP="0007558F">
            <w:pPr>
              <w:jc w:val="center"/>
              <w:rPr>
                <w:snapToGrid w:val="0"/>
              </w:rPr>
            </w:pPr>
            <w:r w:rsidRPr="0007558F">
              <w:rPr>
                <w:snapToGrid w:val="0"/>
              </w:rPr>
              <w:t>35</w:t>
            </w:r>
          </w:p>
        </w:tc>
        <w:tc>
          <w:tcPr>
            <w:tcW w:w="3970" w:type="dxa"/>
            <w:shd w:val="clear" w:color="auto" w:fill="auto"/>
            <w:vAlign w:val="center"/>
            <w:hideMark/>
          </w:tcPr>
          <w:p w14:paraId="35134D53" w14:textId="77777777" w:rsidR="0007558F" w:rsidRPr="0007558F" w:rsidRDefault="0007558F" w:rsidP="0007558F">
            <w:pPr>
              <w:rPr>
                <w:snapToGrid w:val="0"/>
              </w:rPr>
            </w:pPr>
            <w:r w:rsidRPr="0007558F">
              <w:rPr>
                <w:snapToGrid w:val="0"/>
              </w:rPr>
              <w:t>НИОКР</w:t>
            </w:r>
          </w:p>
        </w:tc>
        <w:tc>
          <w:tcPr>
            <w:tcW w:w="1614" w:type="dxa"/>
            <w:shd w:val="clear" w:color="auto" w:fill="auto"/>
            <w:vAlign w:val="center"/>
            <w:hideMark/>
          </w:tcPr>
          <w:p w14:paraId="408A46D0" w14:textId="77777777" w:rsidR="0007558F" w:rsidRPr="0007558F" w:rsidRDefault="0007558F" w:rsidP="0007558F">
            <w:pPr>
              <w:jc w:val="center"/>
              <w:rPr>
                <w:snapToGrid w:val="0"/>
              </w:rPr>
            </w:pPr>
            <w:r w:rsidRPr="0007558F">
              <w:rPr>
                <w:snapToGrid w:val="0"/>
              </w:rPr>
              <w:t>0</w:t>
            </w:r>
          </w:p>
        </w:tc>
        <w:tc>
          <w:tcPr>
            <w:tcW w:w="1614" w:type="dxa"/>
            <w:shd w:val="clear" w:color="auto" w:fill="auto"/>
            <w:vAlign w:val="center"/>
            <w:hideMark/>
          </w:tcPr>
          <w:p w14:paraId="13CB755A" w14:textId="77777777" w:rsidR="0007558F" w:rsidRPr="0007558F" w:rsidRDefault="0007558F" w:rsidP="0007558F">
            <w:pPr>
              <w:jc w:val="center"/>
              <w:rPr>
                <w:snapToGrid w:val="0"/>
              </w:rPr>
            </w:pPr>
            <w:r w:rsidRPr="0007558F">
              <w:rPr>
                <w:snapToGrid w:val="0"/>
              </w:rPr>
              <w:t>0</w:t>
            </w:r>
          </w:p>
        </w:tc>
        <w:tc>
          <w:tcPr>
            <w:tcW w:w="1769" w:type="dxa"/>
            <w:shd w:val="clear" w:color="auto" w:fill="auto"/>
            <w:vAlign w:val="center"/>
            <w:hideMark/>
          </w:tcPr>
          <w:p w14:paraId="7F61C4B9" w14:textId="77777777" w:rsidR="0007558F" w:rsidRPr="0007558F" w:rsidRDefault="0007558F" w:rsidP="0007558F">
            <w:pPr>
              <w:jc w:val="center"/>
              <w:rPr>
                <w:snapToGrid w:val="0"/>
              </w:rPr>
            </w:pPr>
            <w:r w:rsidRPr="0007558F">
              <w:rPr>
                <w:snapToGrid w:val="0"/>
              </w:rPr>
              <w:t>0</w:t>
            </w:r>
          </w:p>
        </w:tc>
      </w:tr>
      <w:tr w:rsidR="0007558F" w:rsidRPr="0007558F" w14:paraId="6AA03A12" w14:textId="77777777" w:rsidTr="00BF6D0B">
        <w:trPr>
          <w:trHeight w:val="315"/>
        </w:trPr>
        <w:tc>
          <w:tcPr>
            <w:tcW w:w="674" w:type="dxa"/>
            <w:shd w:val="clear" w:color="auto" w:fill="auto"/>
            <w:vAlign w:val="center"/>
            <w:hideMark/>
          </w:tcPr>
          <w:p w14:paraId="72F419F5" w14:textId="77777777" w:rsidR="0007558F" w:rsidRPr="0007558F" w:rsidRDefault="0007558F" w:rsidP="0007558F">
            <w:pPr>
              <w:jc w:val="center"/>
              <w:rPr>
                <w:snapToGrid w:val="0"/>
              </w:rPr>
            </w:pPr>
            <w:r w:rsidRPr="0007558F">
              <w:rPr>
                <w:snapToGrid w:val="0"/>
              </w:rPr>
              <w:t>36</w:t>
            </w:r>
          </w:p>
        </w:tc>
        <w:tc>
          <w:tcPr>
            <w:tcW w:w="3970" w:type="dxa"/>
            <w:shd w:val="clear" w:color="auto" w:fill="auto"/>
            <w:vAlign w:val="center"/>
            <w:hideMark/>
          </w:tcPr>
          <w:p w14:paraId="1994B641" w14:textId="77777777" w:rsidR="0007558F" w:rsidRPr="0007558F" w:rsidRDefault="0007558F" w:rsidP="0007558F">
            <w:pPr>
              <w:rPr>
                <w:snapToGrid w:val="0"/>
              </w:rPr>
            </w:pPr>
            <w:r w:rsidRPr="0007558F">
              <w:rPr>
                <w:snapToGrid w:val="0"/>
              </w:rPr>
              <w:t>Прочие</w:t>
            </w:r>
          </w:p>
        </w:tc>
        <w:tc>
          <w:tcPr>
            <w:tcW w:w="1614" w:type="dxa"/>
            <w:shd w:val="clear" w:color="auto" w:fill="auto"/>
            <w:vAlign w:val="center"/>
            <w:hideMark/>
          </w:tcPr>
          <w:p w14:paraId="7920A4F7" w14:textId="77777777" w:rsidR="0007558F" w:rsidRPr="0007558F" w:rsidRDefault="0007558F" w:rsidP="0007558F">
            <w:pPr>
              <w:jc w:val="center"/>
              <w:rPr>
                <w:snapToGrid w:val="0"/>
              </w:rPr>
            </w:pPr>
            <w:r w:rsidRPr="0007558F">
              <w:rPr>
                <w:snapToGrid w:val="0"/>
              </w:rPr>
              <w:t>306</w:t>
            </w:r>
          </w:p>
        </w:tc>
        <w:tc>
          <w:tcPr>
            <w:tcW w:w="1614" w:type="dxa"/>
            <w:shd w:val="clear" w:color="auto" w:fill="auto"/>
            <w:vAlign w:val="center"/>
            <w:hideMark/>
          </w:tcPr>
          <w:p w14:paraId="74659143" w14:textId="77777777" w:rsidR="0007558F" w:rsidRPr="0007558F" w:rsidRDefault="0007558F" w:rsidP="0007558F">
            <w:pPr>
              <w:jc w:val="center"/>
              <w:rPr>
                <w:snapToGrid w:val="0"/>
              </w:rPr>
            </w:pPr>
            <w:r w:rsidRPr="0007558F">
              <w:rPr>
                <w:snapToGrid w:val="0"/>
              </w:rPr>
              <w:t>306</w:t>
            </w:r>
          </w:p>
        </w:tc>
        <w:tc>
          <w:tcPr>
            <w:tcW w:w="1769" w:type="dxa"/>
            <w:shd w:val="clear" w:color="auto" w:fill="auto"/>
            <w:vAlign w:val="center"/>
            <w:hideMark/>
          </w:tcPr>
          <w:p w14:paraId="7782A927" w14:textId="77777777" w:rsidR="0007558F" w:rsidRPr="0007558F" w:rsidRDefault="0007558F" w:rsidP="0007558F">
            <w:pPr>
              <w:jc w:val="center"/>
              <w:rPr>
                <w:snapToGrid w:val="0"/>
              </w:rPr>
            </w:pPr>
            <w:r w:rsidRPr="0007558F">
              <w:rPr>
                <w:snapToGrid w:val="0"/>
              </w:rPr>
              <w:t>0</w:t>
            </w:r>
          </w:p>
        </w:tc>
      </w:tr>
      <w:tr w:rsidR="0007558F" w:rsidRPr="0007558F" w14:paraId="7E8689A2" w14:textId="77777777" w:rsidTr="00BF6D0B">
        <w:trPr>
          <w:trHeight w:val="315"/>
        </w:trPr>
        <w:tc>
          <w:tcPr>
            <w:tcW w:w="674" w:type="dxa"/>
            <w:shd w:val="clear" w:color="auto" w:fill="auto"/>
            <w:vAlign w:val="center"/>
            <w:hideMark/>
          </w:tcPr>
          <w:p w14:paraId="1FE0BCF3" w14:textId="77777777" w:rsidR="0007558F" w:rsidRPr="0007558F" w:rsidRDefault="0007558F" w:rsidP="0007558F">
            <w:pPr>
              <w:jc w:val="center"/>
              <w:rPr>
                <w:snapToGrid w:val="0"/>
              </w:rPr>
            </w:pPr>
            <w:r w:rsidRPr="0007558F">
              <w:rPr>
                <w:snapToGrid w:val="0"/>
              </w:rPr>
              <w:t>37</w:t>
            </w:r>
          </w:p>
        </w:tc>
        <w:tc>
          <w:tcPr>
            <w:tcW w:w="3970" w:type="dxa"/>
            <w:shd w:val="clear" w:color="auto" w:fill="auto"/>
            <w:vAlign w:val="center"/>
            <w:hideMark/>
          </w:tcPr>
          <w:p w14:paraId="0BBD8C26" w14:textId="77777777" w:rsidR="0007558F" w:rsidRPr="0007558F" w:rsidRDefault="0007558F" w:rsidP="0007558F">
            <w:pPr>
              <w:rPr>
                <w:snapToGrid w:val="0"/>
              </w:rPr>
            </w:pPr>
            <w:r w:rsidRPr="0007558F">
              <w:rPr>
                <w:snapToGrid w:val="0"/>
              </w:rPr>
              <w:t>Сальдо прочих доходов и расходов</w:t>
            </w:r>
          </w:p>
        </w:tc>
        <w:tc>
          <w:tcPr>
            <w:tcW w:w="1614" w:type="dxa"/>
            <w:shd w:val="clear" w:color="auto" w:fill="auto"/>
            <w:vAlign w:val="center"/>
            <w:hideMark/>
          </w:tcPr>
          <w:p w14:paraId="01B6476E" w14:textId="77777777" w:rsidR="0007558F" w:rsidRPr="0007558F" w:rsidRDefault="0007558F" w:rsidP="0007558F">
            <w:pPr>
              <w:jc w:val="center"/>
              <w:rPr>
                <w:snapToGrid w:val="0"/>
                <w:highlight w:val="yellow"/>
              </w:rPr>
            </w:pPr>
            <w:r w:rsidRPr="0007558F">
              <w:rPr>
                <w:snapToGrid w:val="0"/>
              </w:rPr>
              <w:t>1093</w:t>
            </w:r>
          </w:p>
        </w:tc>
        <w:tc>
          <w:tcPr>
            <w:tcW w:w="1614" w:type="dxa"/>
            <w:shd w:val="clear" w:color="auto" w:fill="auto"/>
            <w:vAlign w:val="center"/>
            <w:hideMark/>
          </w:tcPr>
          <w:p w14:paraId="48DEEE39" w14:textId="77777777" w:rsidR="0007558F" w:rsidRPr="0007558F" w:rsidRDefault="0007558F" w:rsidP="0007558F">
            <w:pPr>
              <w:jc w:val="center"/>
              <w:rPr>
                <w:snapToGrid w:val="0"/>
                <w:highlight w:val="yellow"/>
              </w:rPr>
            </w:pPr>
            <w:r w:rsidRPr="0007558F">
              <w:rPr>
                <w:snapToGrid w:val="0"/>
              </w:rPr>
              <w:t>1 093</w:t>
            </w:r>
          </w:p>
        </w:tc>
        <w:tc>
          <w:tcPr>
            <w:tcW w:w="1769" w:type="dxa"/>
            <w:shd w:val="clear" w:color="auto" w:fill="auto"/>
            <w:vAlign w:val="center"/>
            <w:hideMark/>
          </w:tcPr>
          <w:p w14:paraId="2B65E172" w14:textId="77777777" w:rsidR="0007558F" w:rsidRPr="0007558F" w:rsidRDefault="0007558F" w:rsidP="0007558F">
            <w:pPr>
              <w:jc w:val="center"/>
              <w:rPr>
                <w:snapToGrid w:val="0"/>
                <w:highlight w:val="yellow"/>
              </w:rPr>
            </w:pPr>
            <w:r w:rsidRPr="0007558F">
              <w:rPr>
                <w:snapToGrid w:val="0"/>
              </w:rPr>
              <w:t>0</w:t>
            </w:r>
          </w:p>
        </w:tc>
      </w:tr>
      <w:tr w:rsidR="0007558F" w:rsidRPr="0007558F" w14:paraId="1D40E33D" w14:textId="77777777" w:rsidTr="00BF6D0B">
        <w:trPr>
          <w:trHeight w:val="600"/>
        </w:trPr>
        <w:tc>
          <w:tcPr>
            <w:tcW w:w="674" w:type="dxa"/>
            <w:shd w:val="clear" w:color="auto" w:fill="auto"/>
            <w:vAlign w:val="center"/>
            <w:hideMark/>
          </w:tcPr>
          <w:p w14:paraId="0A5B070A" w14:textId="77777777" w:rsidR="0007558F" w:rsidRPr="0007558F" w:rsidRDefault="0007558F" w:rsidP="0007558F">
            <w:pPr>
              <w:jc w:val="center"/>
              <w:rPr>
                <w:snapToGrid w:val="0"/>
              </w:rPr>
            </w:pPr>
            <w:r w:rsidRPr="0007558F">
              <w:rPr>
                <w:snapToGrid w:val="0"/>
              </w:rPr>
              <w:t>38</w:t>
            </w:r>
          </w:p>
        </w:tc>
        <w:tc>
          <w:tcPr>
            <w:tcW w:w="3970" w:type="dxa"/>
            <w:shd w:val="clear" w:color="auto" w:fill="auto"/>
            <w:vAlign w:val="center"/>
            <w:hideMark/>
          </w:tcPr>
          <w:p w14:paraId="6129AF6C" w14:textId="77777777" w:rsidR="0007558F" w:rsidRPr="0007558F" w:rsidRDefault="0007558F" w:rsidP="0007558F">
            <w:pPr>
              <w:rPr>
                <w:snapToGrid w:val="0"/>
              </w:rPr>
            </w:pPr>
            <w:r w:rsidRPr="0007558F">
              <w:rPr>
                <w:snapToGrid w:val="0"/>
              </w:rPr>
              <w:t>Выручка по реализации сжиженного газа населению в баллонах за прошедший период регулирования</w:t>
            </w:r>
          </w:p>
        </w:tc>
        <w:tc>
          <w:tcPr>
            <w:tcW w:w="1614" w:type="dxa"/>
            <w:shd w:val="clear" w:color="auto" w:fill="auto"/>
            <w:vAlign w:val="center"/>
            <w:hideMark/>
          </w:tcPr>
          <w:p w14:paraId="173BA332" w14:textId="77777777" w:rsidR="0007558F" w:rsidRPr="0007558F" w:rsidRDefault="0007558F" w:rsidP="0007558F">
            <w:pPr>
              <w:jc w:val="center"/>
              <w:rPr>
                <w:snapToGrid w:val="0"/>
                <w:highlight w:val="yellow"/>
              </w:rPr>
            </w:pPr>
            <w:r w:rsidRPr="0007558F">
              <w:rPr>
                <w:snapToGrid w:val="0"/>
              </w:rPr>
              <w:t>11774</w:t>
            </w:r>
          </w:p>
        </w:tc>
        <w:tc>
          <w:tcPr>
            <w:tcW w:w="1614" w:type="dxa"/>
            <w:shd w:val="clear" w:color="auto" w:fill="auto"/>
            <w:vAlign w:val="center"/>
            <w:hideMark/>
          </w:tcPr>
          <w:p w14:paraId="65F06A49" w14:textId="77777777" w:rsidR="0007558F" w:rsidRPr="0007558F" w:rsidRDefault="0007558F" w:rsidP="0007558F">
            <w:pPr>
              <w:jc w:val="center"/>
              <w:rPr>
                <w:snapToGrid w:val="0"/>
                <w:highlight w:val="yellow"/>
              </w:rPr>
            </w:pPr>
            <w:r w:rsidRPr="0007558F">
              <w:rPr>
                <w:snapToGrid w:val="0"/>
              </w:rPr>
              <w:t>9846</w:t>
            </w:r>
          </w:p>
        </w:tc>
        <w:tc>
          <w:tcPr>
            <w:tcW w:w="1769" w:type="dxa"/>
            <w:shd w:val="clear" w:color="auto" w:fill="auto"/>
            <w:vAlign w:val="center"/>
            <w:hideMark/>
          </w:tcPr>
          <w:p w14:paraId="532A6A67" w14:textId="77777777" w:rsidR="0007558F" w:rsidRPr="0007558F" w:rsidRDefault="0007558F" w:rsidP="0007558F">
            <w:pPr>
              <w:jc w:val="center"/>
              <w:rPr>
                <w:snapToGrid w:val="0"/>
                <w:highlight w:val="yellow"/>
              </w:rPr>
            </w:pPr>
            <w:r w:rsidRPr="0007558F">
              <w:rPr>
                <w:snapToGrid w:val="0"/>
              </w:rPr>
              <w:t>-1928</w:t>
            </w:r>
          </w:p>
        </w:tc>
      </w:tr>
      <w:tr w:rsidR="0007558F" w:rsidRPr="0007558F" w14:paraId="3786B31E" w14:textId="77777777" w:rsidTr="00BF6D0B">
        <w:trPr>
          <w:trHeight w:val="600"/>
        </w:trPr>
        <w:tc>
          <w:tcPr>
            <w:tcW w:w="674" w:type="dxa"/>
            <w:shd w:val="clear" w:color="auto" w:fill="auto"/>
            <w:vAlign w:val="center"/>
            <w:hideMark/>
          </w:tcPr>
          <w:p w14:paraId="5D5A4B43" w14:textId="77777777" w:rsidR="0007558F" w:rsidRPr="0007558F" w:rsidRDefault="0007558F" w:rsidP="0007558F">
            <w:pPr>
              <w:jc w:val="center"/>
              <w:rPr>
                <w:snapToGrid w:val="0"/>
              </w:rPr>
            </w:pPr>
            <w:r w:rsidRPr="0007558F">
              <w:rPr>
                <w:snapToGrid w:val="0"/>
              </w:rPr>
              <w:t>39</w:t>
            </w:r>
          </w:p>
        </w:tc>
        <w:tc>
          <w:tcPr>
            <w:tcW w:w="3970" w:type="dxa"/>
            <w:shd w:val="clear" w:color="auto" w:fill="auto"/>
            <w:vAlign w:val="center"/>
            <w:hideMark/>
          </w:tcPr>
          <w:p w14:paraId="6C063AB4" w14:textId="77777777" w:rsidR="0007558F" w:rsidRPr="0007558F" w:rsidRDefault="0007558F" w:rsidP="0007558F">
            <w:pPr>
              <w:rPr>
                <w:snapToGrid w:val="0"/>
              </w:rPr>
            </w:pPr>
            <w:r w:rsidRPr="0007558F">
              <w:rPr>
                <w:snapToGrid w:val="0"/>
              </w:rPr>
              <w:t>Объем бюджетного финансирования</w:t>
            </w:r>
          </w:p>
        </w:tc>
        <w:tc>
          <w:tcPr>
            <w:tcW w:w="1614" w:type="dxa"/>
            <w:shd w:val="clear" w:color="auto" w:fill="auto"/>
            <w:vAlign w:val="center"/>
            <w:hideMark/>
          </w:tcPr>
          <w:p w14:paraId="460704C6" w14:textId="77777777" w:rsidR="0007558F" w:rsidRPr="0007558F" w:rsidRDefault="0007558F" w:rsidP="0007558F">
            <w:pPr>
              <w:jc w:val="center"/>
              <w:rPr>
                <w:snapToGrid w:val="0"/>
                <w:highlight w:val="yellow"/>
              </w:rPr>
            </w:pPr>
            <w:r w:rsidRPr="0007558F">
              <w:rPr>
                <w:snapToGrid w:val="0"/>
              </w:rPr>
              <w:t>0</w:t>
            </w:r>
          </w:p>
        </w:tc>
        <w:tc>
          <w:tcPr>
            <w:tcW w:w="1614" w:type="dxa"/>
            <w:shd w:val="clear" w:color="auto" w:fill="auto"/>
            <w:vAlign w:val="center"/>
            <w:hideMark/>
          </w:tcPr>
          <w:p w14:paraId="164F03AA" w14:textId="77777777" w:rsidR="0007558F" w:rsidRPr="0007558F" w:rsidRDefault="0007558F" w:rsidP="0007558F">
            <w:pPr>
              <w:jc w:val="center"/>
              <w:rPr>
                <w:snapToGrid w:val="0"/>
                <w:highlight w:val="yellow"/>
              </w:rPr>
            </w:pPr>
            <w:r w:rsidRPr="0007558F">
              <w:rPr>
                <w:snapToGrid w:val="0"/>
              </w:rPr>
              <w:t>0</w:t>
            </w:r>
          </w:p>
        </w:tc>
        <w:tc>
          <w:tcPr>
            <w:tcW w:w="1769" w:type="dxa"/>
            <w:shd w:val="clear" w:color="auto" w:fill="auto"/>
            <w:vAlign w:val="center"/>
            <w:hideMark/>
          </w:tcPr>
          <w:p w14:paraId="704C3B2A" w14:textId="77777777" w:rsidR="0007558F" w:rsidRPr="0007558F" w:rsidRDefault="0007558F" w:rsidP="0007558F">
            <w:pPr>
              <w:jc w:val="center"/>
              <w:rPr>
                <w:snapToGrid w:val="0"/>
                <w:highlight w:val="yellow"/>
              </w:rPr>
            </w:pPr>
            <w:r w:rsidRPr="0007558F">
              <w:rPr>
                <w:snapToGrid w:val="0"/>
              </w:rPr>
              <w:t>0</w:t>
            </w:r>
          </w:p>
        </w:tc>
      </w:tr>
      <w:tr w:rsidR="0007558F" w:rsidRPr="0007558F" w14:paraId="213DD18A" w14:textId="77777777" w:rsidTr="00BF6D0B">
        <w:trPr>
          <w:trHeight w:val="600"/>
        </w:trPr>
        <w:tc>
          <w:tcPr>
            <w:tcW w:w="674" w:type="dxa"/>
            <w:shd w:val="clear" w:color="auto" w:fill="auto"/>
            <w:vAlign w:val="center"/>
            <w:hideMark/>
          </w:tcPr>
          <w:p w14:paraId="45925F4A" w14:textId="77777777" w:rsidR="0007558F" w:rsidRPr="0007558F" w:rsidRDefault="0007558F" w:rsidP="0007558F">
            <w:pPr>
              <w:jc w:val="center"/>
              <w:rPr>
                <w:snapToGrid w:val="0"/>
              </w:rPr>
            </w:pPr>
            <w:r w:rsidRPr="0007558F">
              <w:rPr>
                <w:snapToGrid w:val="0"/>
              </w:rPr>
              <w:t>40</w:t>
            </w:r>
          </w:p>
        </w:tc>
        <w:tc>
          <w:tcPr>
            <w:tcW w:w="3970" w:type="dxa"/>
            <w:shd w:val="clear" w:color="auto" w:fill="auto"/>
            <w:vAlign w:val="center"/>
            <w:hideMark/>
          </w:tcPr>
          <w:p w14:paraId="1B5E681C" w14:textId="77777777" w:rsidR="0007558F" w:rsidRPr="0007558F" w:rsidRDefault="0007558F" w:rsidP="0007558F">
            <w:pPr>
              <w:rPr>
                <w:snapToGrid w:val="0"/>
              </w:rPr>
            </w:pPr>
            <w:r w:rsidRPr="0007558F">
              <w:rPr>
                <w:snapToGrid w:val="0"/>
              </w:rPr>
              <w:t>Выручка по реализации сжиженного газа населению в баллонах с учетом объема бюджетного финансирования</w:t>
            </w:r>
          </w:p>
        </w:tc>
        <w:tc>
          <w:tcPr>
            <w:tcW w:w="1614" w:type="dxa"/>
            <w:shd w:val="clear" w:color="auto" w:fill="auto"/>
            <w:vAlign w:val="center"/>
            <w:hideMark/>
          </w:tcPr>
          <w:p w14:paraId="0FCCC5ED" w14:textId="77777777" w:rsidR="0007558F" w:rsidRPr="0007558F" w:rsidRDefault="0007558F" w:rsidP="0007558F">
            <w:pPr>
              <w:jc w:val="center"/>
              <w:rPr>
                <w:snapToGrid w:val="0"/>
                <w:highlight w:val="yellow"/>
              </w:rPr>
            </w:pPr>
            <w:r w:rsidRPr="0007558F">
              <w:rPr>
                <w:snapToGrid w:val="0"/>
              </w:rPr>
              <w:t>11774</w:t>
            </w:r>
          </w:p>
        </w:tc>
        <w:tc>
          <w:tcPr>
            <w:tcW w:w="1614" w:type="dxa"/>
            <w:shd w:val="clear" w:color="auto" w:fill="auto"/>
            <w:vAlign w:val="center"/>
            <w:hideMark/>
          </w:tcPr>
          <w:p w14:paraId="3DD1E113" w14:textId="77777777" w:rsidR="0007558F" w:rsidRPr="0007558F" w:rsidRDefault="0007558F" w:rsidP="0007558F">
            <w:pPr>
              <w:jc w:val="center"/>
              <w:rPr>
                <w:snapToGrid w:val="0"/>
                <w:highlight w:val="yellow"/>
              </w:rPr>
            </w:pPr>
            <w:r w:rsidRPr="0007558F">
              <w:rPr>
                <w:snapToGrid w:val="0"/>
              </w:rPr>
              <w:t>9846</w:t>
            </w:r>
          </w:p>
        </w:tc>
        <w:tc>
          <w:tcPr>
            <w:tcW w:w="1769" w:type="dxa"/>
            <w:shd w:val="clear" w:color="auto" w:fill="auto"/>
            <w:vAlign w:val="center"/>
            <w:hideMark/>
          </w:tcPr>
          <w:p w14:paraId="37B476C9" w14:textId="77777777" w:rsidR="0007558F" w:rsidRPr="0007558F" w:rsidRDefault="0007558F" w:rsidP="0007558F">
            <w:pPr>
              <w:jc w:val="center"/>
              <w:rPr>
                <w:snapToGrid w:val="0"/>
                <w:highlight w:val="yellow"/>
              </w:rPr>
            </w:pPr>
            <w:r w:rsidRPr="0007558F">
              <w:rPr>
                <w:snapToGrid w:val="0"/>
              </w:rPr>
              <w:t>-1928</w:t>
            </w:r>
          </w:p>
        </w:tc>
      </w:tr>
      <w:tr w:rsidR="0007558F" w:rsidRPr="0007558F" w14:paraId="76FA78C3" w14:textId="77777777" w:rsidTr="00BF6D0B">
        <w:trPr>
          <w:trHeight w:val="600"/>
        </w:trPr>
        <w:tc>
          <w:tcPr>
            <w:tcW w:w="674" w:type="dxa"/>
            <w:shd w:val="clear" w:color="auto" w:fill="auto"/>
            <w:vAlign w:val="center"/>
            <w:hideMark/>
          </w:tcPr>
          <w:p w14:paraId="5B9C70C6" w14:textId="77777777" w:rsidR="0007558F" w:rsidRPr="0007558F" w:rsidRDefault="0007558F" w:rsidP="0007558F">
            <w:pPr>
              <w:jc w:val="center"/>
              <w:rPr>
                <w:snapToGrid w:val="0"/>
              </w:rPr>
            </w:pPr>
            <w:r w:rsidRPr="0007558F">
              <w:rPr>
                <w:snapToGrid w:val="0"/>
              </w:rPr>
              <w:t>41</w:t>
            </w:r>
          </w:p>
        </w:tc>
        <w:tc>
          <w:tcPr>
            <w:tcW w:w="3970" w:type="dxa"/>
            <w:shd w:val="clear" w:color="auto" w:fill="auto"/>
            <w:vAlign w:val="center"/>
            <w:hideMark/>
          </w:tcPr>
          <w:p w14:paraId="1B9F4D60" w14:textId="77777777" w:rsidR="0007558F" w:rsidRPr="0007558F" w:rsidRDefault="0007558F" w:rsidP="0007558F">
            <w:pPr>
              <w:rPr>
                <w:snapToGrid w:val="0"/>
              </w:rPr>
            </w:pPr>
            <w:r w:rsidRPr="0007558F">
              <w:rPr>
                <w:snapToGrid w:val="0"/>
              </w:rPr>
              <w:t>Розничная цена на реализацию сжиженного газа по регулируемому виду деятельности, руб./кг без НДС</w:t>
            </w:r>
          </w:p>
        </w:tc>
        <w:tc>
          <w:tcPr>
            <w:tcW w:w="1614" w:type="dxa"/>
            <w:shd w:val="clear" w:color="auto" w:fill="auto"/>
            <w:vAlign w:val="center"/>
            <w:hideMark/>
          </w:tcPr>
          <w:p w14:paraId="49680F80" w14:textId="77777777" w:rsidR="0007558F" w:rsidRPr="0007558F" w:rsidRDefault="0007558F" w:rsidP="0007558F">
            <w:pPr>
              <w:jc w:val="center"/>
              <w:rPr>
                <w:snapToGrid w:val="0"/>
                <w:highlight w:val="yellow"/>
              </w:rPr>
            </w:pPr>
            <w:r w:rsidRPr="0007558F">
              <w:rPr>
                <w:snapToGrid w:val="0"/>
              </w:rPr>
              <w:t>117,74</w:t>
            </w:r>
          </w:p>
        </w:tc>
        <w:tc>
          <w:tcPr>
            <w:tcW w:w="1614" w:type="dxa"/>
            <w:shd w:val="clear" w:color="auto" w:fill="auto"/>
            <w:vAlign w:val="center"/>
            <w:hideMark/>
          </w:tcPr>
          <w:p w14:paraId="3827811C" w14:textId="77777777" w:rsidR="0007558F" w:rsidRPr="0007558F" w:rsidRDefault="0007558F" w:rsidP="0007558F">
            <w:pPr>
              <w:jc w:val="center"/>
              <w:rPr>
                <w:snapToGrid w:val="0"/>
                <w:highlight w:val="yellow"/>
              </w:rPr>
            </w:pPr>
            <w:r w:rsidRPr="0007558F">
              <w:rPr>
                <w:snapToGrid w:val="0"/>
              </w:rPr>
              <w:t>95,59</w:t>
            </w:r>
          </w:p>
        </w:tc>
        <w:tc>
          <w:tcPr>
            <w:tcW w:w="1769" w:type="dxa"/>
            <w:shd w:val="clear" w:color="auto" w:fill="auto"/>
            <w:vAlign w:val="center"/>
            <w:hideMark/>
          </w:tcPr>
          <w:p w14:paraId="5E90E051" w14:textId="77777777" w:rsidR="0007558F" w:rsidRPr="0007558F" w:rsidRDefault="0007558F" w:rsidP="0007558F">
            <w:pPr>
              <w:jc w:val="center"/>
              <w:rPr>
                <w:snapToGrid w:val="0"/>
                <w:highlight w:val="yellow"/>
              </w:rPr>
            </w:pPr>
            <w:r w:rsidRPr="0007558F">
              <w:rPr>
                <w:snapToGrid w:val="0"/>
              </w:rPr>
              <w:t>-22</w:t>
            </w:r>
          </w:p>
        </w:tc>
      </w:tr>
      <w:tr w:rsidR="0007558F" w:rsidRPr="0007558F" w14:paraId="1232B061" w14:textId="77777777" w:rsidTr="00BF6D0B">
        <w:trPr>
          <w:trHeight w:val="600"/>
        </w:trPr>
        <w:tc>
          <w:tcPr>
            <w:tcW w:w="674" w:type="dxa"/>
            <w:shd w:val="clear" w:color="auto" w:fill="auto"/>
            <w:vAlign w:val="center"/>
          </w:tcPr>
          <w:p w14:paraId="01F7BBEB" w14:textId="77777777" w:rsidR="0007558F" w:rsidRPr="0007558F" w:rsidRDefault="0007558F" w:rsidP="0007558F">
            <w:pPr>
              <w:jc w:val="center"/>
              <w:rPr>
                <w:snapToGrid w:val="0"/>
              </w:rPr>
            </w:pPr>
            <w:r w:rsidRPr="0007558F">
              <w:rPr>
                <w:snapToGrid w:val="0"/>
              </w:rPr>
              <w:t>42</w:t>
            </w:r>
          </w:p>
        </w:tc>
        <w:tc>
          <w:tcPr>
            <w:tcW w:w="3970" w:type="dxa"/>
            <w:shd w:val="clear" w:color="auto" w:fill="auto"/>
            <w:vAlign w:val="center"/>
          </w:tcPr>
          <w:p w14:paraId="17F0C937" w14:textId="77777777" w:rsidR="0007558F" w:rsidRPr="0007558F" w:rsidRDefault="0007558F" w:rsidP="0007558F">
            <w:pPr>
              <w:rPr>
                <w:snapToGrid w:val="0"/>
              </w:rPr>
            </w:pPr>
            <w:r w:rsidRPr="0007558F">
              <w:rPr>
                <w:snapToGrid w:val="0"/>
              </w:rPr>
              <w:t>Розничная цена на реализацию сжиженного газа по регулируемому виду деятельности, руб./кг с НДС</w:t>
            </w:r>
          </w:p>
        </w:tc>
        <w:tc>
          <w:tcPr>
            <w:tcW w:w="1614" w:type="dxa"/>
            <w:shd w:val="clear" w:color="auto" w:fill="auto"/>
            <w:vAlign w:val="center"/>
          </w:tcPr>
          <w:p w14:paraId="0B640838" w14:textId="77777777" w:rsidR="0007558F" w:rsidRPr="0007558F" w:rsidRDefault="0007558F" w:rsidP="0007558F">
            <w:pPr>
              <w:jc w:val="center"/>
              <w:rPr>
                <w:snapToGrid w:val="0"/>
                <w:highlight w:val="yellow"/>
              </w:rPr>
            </w:pPr>
            <w:r w:rsidRPr="0007558F">
              <w:rPr>
                <w:snapToGrid w:val="0"/>
              </w:rPr>
              <w:t>141,29</w:t>
            </w:r>
          </w:p>
        </w:tc>
        <w:tc>
          <w:tcPr>
            <w:tcW w:w="1614" w:type="dxa"/>
            <w:shd w:val="clear" w:color="auto" w:fill="auto"/>
            <w:vAlign w:val="center"/>
          </w:tcPr>
          <w:p w14:paraId="179C1088" w14:textId="77777777" w:rsidR="0007558F" w:rsidRPr="0007558F" w:rsidRDefault="0007558F" w:rsidP="0007558F">
            <w:pPr>
              <w:jc w:val="center"/>
              <w:rPr>
                <w:snapToGrid w:val="0"/>
                <w:highlight w:val="yellow"/>
              </w:rPr>
            </w:pPr>
            <w:r w:rsidRPr="0007558F">
              <w:rPr>
                <w:snapToGrid w:val="0"/>
              </w:rPr>
              <w:t>114,71</w:t>
            </w:r>
          </w:p>
        </w:tc>
        <w:tc>
          <w:tcPr>
            <w:tcW w:w="1769" w:type="dxa"/>
            <w:shd w:val="clear" w:color="auto" w:fill="auto"/>
            <w:vAlign w:val="center"/>
          </w:tcPr>
          <w:p w14:paraId="5932F01F" w14:textId="77777777" w:rsidR="0007558F" w:rsidRPr="0007558F" w:rsidRDefault="0007558F" w:rsidP="0007558F">
            <w:pPr>
              <w:jc w:val="center"/>
              <w:rPr>
                <w:snapToGrid w:val="0"/>
                <w:highlight w:val="yellow"/>
              </w:rPr>
            </w:pPr>
            <w:r w:rsidRPr="0007558F">
              <w:rPr>
                <w:snapToGrid w:val="0"/>
              </w:rPr>
              <w:t>-26,58</w:t>
            </w:r>
          </w:p>
        </w:tc>
      </w:tr>
    </w:tbl>
    <w:p w14:paraId="05C21D80" w14:textId="77777777" w:rsidR="0007558F" w:rsidRPr="0007558F" w:rsidRDefault="0007558F" w:rsidP="0007558F">
      <w:pPr>
        <w:spacing w:before="240" w:after="60"/>
        <w:jc w:val="center"/>
        <w:outlineLvl w:val="0"/>
        <w:rPr>
          <w:b/>
          <w:sz w:val="28"/>
          <w:szCs w:val="20"/>
        </w:rPr>
      </w:pPr>
      <w:bookmarkStart w:id="35" w:name="_Toc21094972"/>
      <w:bookmarkStart w:id="36" w:name="_Toc23163017"/>
      <w:r w:rsidRPr="0007558F">
        <w:rPr>
          <w:b/>
          <w:sz w:val="28"/>
          <w:szCs w:val="20"/>
        </w:rPr>
        <w:lastRenderedPageBreak/>
        <w:t xml:space="preserve">Сравнительный анализ динамики расходов </w:t>
      </w:r>
      <w:r w:rsidRPr="0007558F">
        <w:rPr>
          <w:b/>
          <w:sz w:val="28"/>
          <w:szCs w:val="20"/>
        </w:rPr>
        <w:br/>
        <w:t xml:space="preserve">в сравнении с предыдущими периодами регулирования </w:t>
      </w:r>
      <w:bookmarkEnd w:id="35"/>
      <w:bookmarkEnd w:id="36"/>
      <w:r w:rsidRPr="0007558F">
        <w:rPr>
          <w:b/>
          <w:sz w:val="28"/>
          <w:szCs w:val="20"/>
        </w:rPr>
        <w:br/>
        <w:t>АО «</w:t>
      </w:r>
      <w:proofErr w:type="spellStart"/>
      <w:r w:rsidRPr="0007558F">
        <w:rPr>
          <w:b/>
          <w:sz w:val="28"/>
          <w:szCs w:val="20"/>
        </w:rPr>
        <w:t>Кемеровомежрайгаз</w:t>
      </w:r>
      <w:proofErr w:type="spellEnd"/>
      <w:r w:rsidRPr="0007558F">
        <w:rPr>
          <w:b/>
          <w:sz w:val="28"/>
          <w:szCs w:val="20"/>
        </w:rPr>
        <w:t xml:space="preserve">» </w:t>
      </w:r>
    </w:p>
    <w:p w14:paraId="02F266B5" w14:textId="77777777" w:rsidR="0007558F" w:rsidRPr="0007558F" w:rsidRDefault="0007558F" w:rsidP="0007558F">
      <w:pPr>
        <w:ind w:firstLine="851"/>
        <w:jc w:val="right"/>
        <w:rPr>
          <w:snapToGrid w:val="0"/>
          <w:sz w:val="28"/>
          <w:szCs w:val="28"/>
        </w:rPr>
      </w:pPr>
      <w:r w:rsidRPr="0007558F">
        <w:rPr>
          <w:snapToGrid w:val="0"/>
          <w:sz w:val="28"/>
          <w:szCs w:val="28"/>
        </w:rPr>
        <w:t>Таблица 3</w:t>
      </w:r>
    </w:p>
    <w:p w14:paraId="285AF1DE" w14:textId="77777777" w:rsidR="0007558F" w:rsidRPr="0007558F" w:rsidRDefault="0007558F" w:rsidP="0007558F">
      <w:pPr>
        <w:jc w:val="center"/>
        <w:rPr>
          <w:snapToGrid w:val="0"/>
          <w:sz w:val="28"/>
          <w:szCs w:val="28"/>
        </w:rPr>
      </w:pPr>
      <w:r w:rsidRPr="0007558F">
        <w:rPr>
          <w:snapToGrid w:val="0"/>
          <w:sz w:val="28"/>
          <w:szCs w:val="28"/>
        </w:rPr>
        <w:t xml:space="preserve">Калькуляция расходов по реализации сжиженного газа </w:t>
      </w:r>
      <w:r w:rsidRPr="0007558F">
        <w:rPr>
          <w:snapToGrid w:val="0"/>
          <w:sz w:val="28"/>
          <w:szCs w:val="28"/>
        </w:rPr>
        <w:br/>
        <w:t xml:space="preserve">по регулируемому виду деятельности </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011"/>
        <w:gridCol w:w="1630"/>
        <w:gridCol w:w="1630"/>
        <w:gridCol w:w="1787"/>
      </w:tblGrid>
      <w:tr w:rsidR="0007558F" w:rsidRPr="0007558F" w14:paraId="18814979" w14:textId="77777777" w:rsidTr="00BF6D0B">
        <w:trPr>
          <w:trHeight w:val="301"/>
        </w:trPr>
        <w:tc>
          <w:tcPr>
            <w:tcW w:w="681" w:type="dxa"/>
            <w:tcBorders>
              <w:top w:val="nil"/>
              <w:left w:val="nil"/>
              <w:right w:val="nil"/>
            </w:tcBorders>
            <w:shd w:val="clear" w:color="auto" w:fill="auto"/>
            <w:vAlign w:val="center"/>
            <w:hideMark/>
          </w:tcPr>
          <w:p w14:paraId="43FD8966" w14:textId="77777777" w:rsidR="0007558F" w:rsidRPr="0007558F" w:rsidRDefault="0007558F" w:rsidP="0007558F">
            <w:pPr>
              <w:jc w:val="center"/>
              <w:rPr>
                <w:snapToGrid w:val="0"/>
              </w:rPr>
            </w:pPr>
          </w:p>
        </w:tc>
        <w:tc>
          <w:tcPr>
            <w:tcW w:w="4011" w:type="dxa"/>
            <w:tcBorders>
              <w:top w:val="nil"/>
              <w:left w:val="nil"/>
              <w:right w:val="nil"/>
            </w:tcBorders>
            <w:shd w:val="clear" w:color="auto" w:fill="auto"/>
            <w:vAlign w:val="center"/>
            <w:hideMark/>
          </w:tcPr>
          <w:p w14:paraId="708CDDED" w14:textId="77777777" w:rsidR="0007558F" w:rsidRPr="0007558F" w:rsidRDefault="0007558F" w:rsidP="0007558F">
            <w:pPr>
              <w:jc w:val="center"/>
              <w:rPr>
                <w:snapToGrid w:val="0"/>
              </w:rPr>
            </w:pPr>
          </w:p>
        </w:tc>
        <w:tc>
          <w:tcPr>
            <w:tcW w:w="1630" w:type="dxa"/>
            <w:tcBorders>
              <w:top w:val="nil"/>
              <w:left w:val="nil"/>
              <w:right w:val="nil"/>
            </w:tcBorders>
            <w:shd w:val="clear" w:color="auto" w:fill="auto"/>
            <w:vAlign w:val="center"/>
            <w:hideMark/>
          </w:tcPr>
          <w:p w14:paraId="672ABF10" w14:textId="77777777" w:rsidR="0007558F" w:rsidRPr="0007558F" w:rsidRDefault="0007558F" w:rsidP="0007558F">
            <w:pPr>
              <w:jc w:val="center"/>
              <w:rPr>
                <w:snapToGrid w:val="0"/>
              </w:rPr>
            </w:pPr>
          </w:p>
        </w:tc>
        <w:tc>
          <w:tcPr>
            <w:tcW w:w="1630" w:type="dxa"/>
            <w:tcBorders>
              <w:top w:val="nil"/>
              <w:left w:val="nil"/>
              <w:right w:val="nil"/>
            </w:tcBorders>
            <w:shd w:val="clear" w:color="auto" w:fill="auto"/>
            <w:vAlign w:val="center"/>
            <w:hideMark/>
          </w:tcPr>
          <w:p w14:paraId="6DF0AD4A" w14:textId="77777777" w:rsidR="0007558F" w:rsidRPr="0007558F" w:rsidRDefault="0007558F" w:rsidP="0007558F">
            <w:pPr>
              <w:jc w:val="center"/>
              <w:rPr>
                <w:snapToGrid w:val="0"/>
              </w:rPr>
            </w:pPr>
          </w:p>
        </w:tc>
        <w:tc>
          <w:tcPr>
            <w:tcW w:w="1787" w:type="dxa"/>
            <w:tcBorders>
              <w:top w:val="nil"/>
              <w:left w:val="nil"/>
              <w:right w:val="nil"/>
            </w:tcBorders>
            <w:shd w:val="clear" w:color="auto" w:fill="auto"/>
            <w:vAlign w:val="center"/>
            <w:hideMark/>
          </w:tcPr>
          <w:p w14:paraId="4534DFFA" w14:textId="77777777" w:rsidR="0007558F" w:rsidRPr="0007558F" w:rsidRDefault="0007558F" w:rsidP="0007558F">
            <w:pPr>
              <w:jc w:val="right"/>
              <w:rPr>
                <w:snapToGrid w:val="0"/>
              </w:rPr>
            </w:pPr>
            <w:r w:rsidRPr="0007558F">
              <w:rPr>
                <w:snapToGrid w:val="0"/>
              </w:rPr>
              <w:t>тыс. руб.</w:t>
            </w:r>
          </w:p>
        </w:tc>
      </w:tr>
      <w:tr w:rsidR="0007558F" w:rsidRPr="0007558F" w14:paraId="64374E9D" w14:textId="77777777" w:rsidTr="00BF6D0B">
        <w:trPr>
          <w:trHeight w:val="1296"/>
        </w:trPr>
        <w:tc>
          <w:tcPr>
            <w:tcW w:w="681" w:type="dxa"/>
            <w:shd w:val="clear" w:color="auto" w:fill="auto"/>
            <w:vAlign w:val="center"/>
            <w:hideMark/>
          </w:tcPr>
          <w:p w14:paraId="32EC5DA8" w14:textId="77777777" w:rsidR="0007558F" w:rsidRPr="0007558F" w:rsidRDefault="0007558F" w:rsidP="0007558F">
            <w:pPr>
              <w:jc w:val="center"/>
              <w:rPr>
                <w:snapToGrid w:val="0"/>
              </w:rPr>
            </w:pPr>
            <w:r w:rsidRPr="0007558F">
              <w:rPr>
                <w:snapToGrid w:val="0"/>
              </w:rPr>
              <w:t>№ стр.</w:t>
            </w:r>
          </w:p>
        </w:tc>
        <w:tc>
          <w:tcPr>
            <w:tcW w:w="4011" w:type="dxa"/>
            <w:shd w:val="clear" w:color="auto" w:fill="auto"/>
            <w:vAlign w:val="center"/>
            <w:hideMark/>
          </w:tcPr>
          <w:p w14:paraId="30D1C070" w14:textId="77777777" w:rsidR="0007558F" w:rsidRPr="0007558F" w:rsidRDefault="0007558F" w:rsidP="0007558F">
            <w:pPr>
              <w:jc w:val="center"/>
              <w:rPr>
                <w:snapToGrid w:val="0"/>
              </w:rPr>
            </w:pPr>
            <w:r w:rsidRPr="0007558F">
              <w:rPr>
                <w:snapToGrid w:val="0"/>
              </w:rPr>
              <w:t>Наименование показателя</w:t>
            </w:r>
          </w:p>
        </w:tc>
        <w:tc>
          <w:tcPr>
            <w:tcW w:w="1630" w:type="dxa"/>
            <w:shd w:val="clear" w:color="auto" w:fill="auto"/>
            <w:vAlign w:val="center"/>
            <w:hideMark/>
          </w:tcPr>
          <w:p w14:paraId="79D04A52" w14:textId="77777777" w:rsidR="0007558F" w:rsidRPr="0007558F" w:rsidRDefault="0007558F" w:rsidP="0007558F">
            <w:pPr>
              <w:jc w:val="center"/>
              <w:rPr>
                <w:snapToGrid w:val="0"/>
              </w:rPr>
            </w:pPr>
            <w:r w:rsidRPr="0007558F">
              <w:rPr>
                <w:snapToGrid w:val="0"/>
              </w:rPr>
              <w:t>Утверждено на 2022 год</w:t>
            </w:r>
          </w:p>
        </w:tc>
        <w:tc>
          <w:tcPr>
            <w:tcW w:w="1630" w:type="dxa"/>
            <w:shd w:val="clear" w:color="auto" w:fill="auto"/>
            <w:vAlign w:val="center"/>
            <w:hideMark/>
          </w:tcPr>
          <w:p w14:paraId="46C0307D" w14:textId="77777777" w:rsidR="0007558F" w:rsidRPr="0007558F" w:rsidRDefault="0007558F" w:rsidP="0007558F">
            <w:pPr>
              <w:jc w:val="center"/>
              <w:rPr>
                <w:snapToGrid w:val="0"/>
              </w:rPr>
            </w:pPr>
            <w:r w:rsidRPr="0007558F">
              <w:rPr>
                <w:snapToGrid w:val="0"/>
              </w:rPr>
              <w:t>Предложение экспертов на 2023 год</w:t>
            </w:r>
          </w:p>
        </w:tc>
        <w:tc>
          <w:tcPr>
            <w:tcW w:w="1787" w:type="dxa"/>
            <w:shd w:val="clear" w:color="auto" w:fill="auto"/>
            <w:vAlign w:val="center"/>
            <w:hideMark/>
          </w:tcPr>
          <w:p w14:paraId="5610F942" w14:textId="77777777" w:rsidR="0007558F" w:rsidRPr="0007558F" w:rsidRDefault="0007558F" w:rsidP="0007558F">
            <w:pPr>
              <w:jc w:val="center"/>
              <w:rPr>
                <w:snapToGrid w:val="0"/>
              </w:rPr>
            </w:pPr>
            <w:r w:rsidRPr="0007558F">
              <w:rPr>
                <w:snapToGrid w:val="0"/>
              </w:rPr>
              <w:t>Динамика</w:t>
            </w:r>
          </w:p>
        </w:tc>
      </w:tr>
      <w:tr w:rsidR="0007558F" w:rsidRPr="0007558F" w14:paraId="202847F6" w14:textId="77777777" w:rsidTr="00BF6D0B">
        <w:trPr>
          <w:trHeight w:val="316"/>
        </w:trPr>
        <w:tc>
          <w:tcPr>
            <w:tcW w:w="681" w:type="dxa"/>
            <w:shd w:val="clear" w:color="auto" w:fill="auto"/>
            <w:vAlign w:val="center"/>
            <w:hideMark/>
          </w:tcPr>
          <w:p w14:paraId="38CFBD9E" w14:textId="77777777" w:rsidR="0007558F" w:rsidRPr="0007558F" w:rsidRDefault="0007558F" w:rsidP="0007558F">
            <w:pPr>
              <w:jc w:val="center"/>
              <w:rPr>
                <w:snapToGrid w:val="0"/>
              </w:rPr>
            </w:pPr>
            <w:r w:rsidRPr="0007558F">
              <w:rPr>
                <w:snapToGrid w:val="0"/>
              </w:rPr>
              <w:t>1</w:t>
            </w:r>
          </w:p>
        </w:tc>
        <w:tc>
          <w:tcPr>
            <w:tcW w:w="4011" w:type="dxa"/>
            <w:shd w:val="clear" w:color="auto" w:fill="auto"/>
            <w:vAlign w:val="center"/>
            <w:hideMark/>
          </w:tcPr>
          <w:p w14:paraId="14AA3569" w14:textId="77777777" w:rsidR="0007558F" w:rsidRPr="0007558F" w:rsidRDefault="0007558F" w:rsidP="0007558F">
            <w:pPr>
              <w:rPr>
                <w:snapToGrid w:val="0"/>
              </w:rPr>
            </w:pPr>
            <w:r w:rsidRPr="0007558F">
              <w:rPr>
                <w:snapToGrid w:val="0"/>
              </w:rPr>
              <w:t>Объем реализации сжиженного газа, всего, тонн</w:t>
            </w:r>
          </w:p>
        </w:tc>
        <w:tc>
          <w:tcPr>
            <w:tcW w:w="1630" w:type="dxa"/>
            <w:shd w:val="clear" w:color="auto" w:fill="auto"/>
            <w:vAlign w:val="center"/>
          </w:tcPr>
          <w:p w14:paraId="60CFBCE8" w14:textId="77777777" w:rsidR="0007558F" w:rsidRPr="0007558F" w:rsidRDefault="0007558F" w:rsidP="0007558F">
            <w:pPr>
              <w:jc w:val="center"/>
              <w:rPr>
                <w:snapToGrid w:val="0"/>
              </w:rPr>
            </w:pPr>
            <w:r w:rsidRPr="0007558F">
              <w:rPr>
                <w:snapToGrid w:val="0"/>
              </w:rPr>
              <w:t>110</w:t>
            </w:r>
          </w:p>
        </w:tc>
        <w:tc>
          <w:tcPr>
            <w:tcW w:w="1630" w:type="dxa"/>
            <w:shd w:val="clear" w:color="auto" w:fill="auto"/>
            <w:vAlign w:val="center"/>
          </w:tcPr>
          <w:p w14:paraId="1C8F003A" w14:textId="77777777" w:rsidR="0007558F" w:rsidRPr="0007558F" w:rsidRDefault="0007558F" w:rsidP="0007558F">
            <w:pPr>
              <w:jc w:val="center"/>
              <w:rPr>
                <w:snapToGrid w:val="0"/>
              </w:rPr>
            </w:pPr>
            <w:r w:rsidRPr="0007558F">
              <w:rPr>
                <w:snapToGrid w:val="0"/>
              </w:rPr>
              <w:t>103</w:t>
            </w:r>
          </w:p>
        </w:tc>
        <w:tc>
          <w:tcPr>
            <w:tcW w:w="1787" w:type="dxa"/>
            <w:shd w:val="clear" w:color="auto" w:fill="auto"/>
            <w:vAlign w:val="center"/>
          </w:tcPr>
          <w:p w14:paraId="350872C9" w14:textId="77777777" w:rsidR="0007558F" w:rsidRPr="0007558F" w:rsidRDefault="0007558F" w:rsidP="0007558F">
            <w:pPr>
              <w:jc w:val="center"/>
              <w:rPr>
                <w:snapToGrid w:val="0"/>
              </w:rPr>
            </w:pPr>
            <w:r w:rsidRPr="0007558F">
              <w:rPr>
                <w:snapToGrid w:val="0"/>
              </w:rPr>
              <w:t>-7</w:t>
            </w:r>
          </w:p>
        </w:tc>
      </w:tr>
      <w:tr w:rsidR="0007558F" w:rsidRPr="0007558F" w14:paraId="3249F848" w14:textId="77777777" w:rsidTr="00BF6D0B">
        <w:trPr>
          <w:trHeight w:val="316"/>
        </w:trPr>
        <w:tc>
          <w:tcPr>
            <w:tcW w:w="681" w:type="dxa"/>
            <w:shd w:val="clear" w:color="auto" w:fill="auto"/>
            <w:vAlign w:val="center"/>
            <w:hideMark/>
          </w:tcPr>
          <w:p w14:paraId="445D7206" w14:textId="77777777" w:rsidR="0007558F" w:rsidRPr="0007558F" w:rsidRDefault="0007558F" w:rsidP="0007558F">
            <w:pPr>
              <w:jc w:val="center"/>
              <w:rPr>
                <w:snapToGrid w:val="0"/>
              </w:rPr>
            </w:pPr>
            <w:r w:rsidRPr="0007558F">
              <w:rPr>
                <w:snapToGrid w:val="0"/>
              </w:rPr>
              <w:t>2</w:t>
            </w:r>
          </w:p>
        </w:tc>
        <w:tc>
          <w:tcPr>
            <w:tcW w:w="4011" w:type="dxa"/>
            <w:shd w:val="clear" w:color="auto" w:fill="auto"/>
            <w:vAlign w:val="center"/>
            <w:hideMark/>
          </w:tcPr>
          <w:p w14:paraId="4FEC18DC" w14:textId="77777777" w:rsidR="0007558F" w:rsidRPr="0007558F" w:rsidRDefault="0007558F" w:rsidP="0007558F">
            <w:pPr>
              <w:rPr>
                <w:snapToGrid w:val="0"/>
              </w:rPr>
            </w:pPr>
            <w:r w:rsidRPr="0007558F">
              <w:rPr>
                <w:snapToGrid w:val="0"/>
              </w:rPr>
              <w:t>Объем реализации сжиженного газа по регулируемому виду деятельности, всего, тонн</w:t>
            </w:r>
          </w:p>
        </w:tc>
        <w:tc>
          <w:tcPr>
            <w:tcW w:w="1630" w:type="dxa"/>
            <w:shd w:val="clear" w:color="auto" w:fill="auto"/>
            <w:vAlign w:val="center"/>
          </w:tcPr>
          <w:p w14:paraId="2F82911B" w14:textId="77777777" w:rsidR="0007558F" w:rsidRPr="0007558F" w:rsidRDefault="0007558F" w:rsidP="0007558F">
            <w:pPr>
              <w:jc w:val="center"/>
              <w:rPr>
                <w:snapToGrid w:val="0"/>
              </w:rPr>
            </w:pPr>
            <w:r w:rsidRPr="0007558F">
              <w:rPr>
                <w:snapToGrid w:val="0"/>
              </w:rPr>
              <w:t>110</w:t>
            </w:r>
          </w:p>
        </w:tc>
        <w:tc>
          <w:tcPr>
            <w:tcW w:w="1630" w:type="dxa"/>
            <w:shd w:val="clear" w:color="auto" w:fill="auto"/>
            <w:vAlign w:val="center"/>
          </w:tcPr>
          <w:p w14:paraId="3F0582D7" w14:textId="77777777" w:rsidR="0007558F" w:rsidRPr="0007558F" w:rsidRDefault="0007558F" w:rsidP="0007558F">
            <w:pPr>
              <w:jc w:val="center"/>
              <w:rPr>
                <w:snapToGrid w:val="0"/>
              </w:rPr>
            </w:pPr>
            <w:r w:rsidRPr="0007558F">
              <w:rPr>
                <w:snapToGrid w:val="0"/>
              </w:rPr>
              <w:t>103</w:t>
            </w:r>
          </w:p>
        </w:tc>
        <w:tc>
          <w:tcPr>
            <w:tcW w:w="1787" w:type="dxa"/>
            <w:shd w:val="clear" w:color="auto" w:fill="auto"/>
            <w:vAlign w:val="center"/>
          </w:tcPr>
          <w:p w14:paraId="51793743" w14:textId="77777777" w:rsidR="0007558F" w:rsidRPr="0007558F" w:rsidRDefault="0007558F" w:rsidP="0007558F">
            <w:pPr>
              <w:jc w:val="center"/>
              <w:rPr>
                <w:snapToGrid w:val="0"/>
              </w:rPr>
            </w:pPr>
            <w:r w:rsidRPr="0007558F">
              <w:rPr>
                <w:snapToGrid w:val="0"/>
              </w:rPr>
              <w:t>-7</w:t>
            </w:r>
          </w:p>
        </w:tc>
      </w:tr>
      <w:tr w:rsidR="0007558F" w:rsidRPr="0007558F" w14:paraId="45726739" w14:textId="77777777" w:rsidTr="00BF6D0B">
        <w:trPr>
          <w:trHeight w:val="632"/>
        </w:trPr>
        <w:tc>
          <w:tcPr>
            <w:tcW w:w="681" w:type="dxa"/>
            <w:shd w:val="clear" w:color="auto" w:fill="auto"/>
            <w:vAlign w:val="center"/>
            <w:hideMark/>
          </w:tcPr>
          <w:p w14:paraId="5AC6AE0F" w14:textId="77777777" w:rsidR="0007558F" w:rsidRPr="0007558F" w:rsidRDefault="0007558F" w:rsidP="0007558F">
            <w:pPr>
              <w:jc w:val="center"/>
              <w:rPr>
                <w:snapToGrid w:val="0"/>
              </w:rPr>
            </w:pPr>
            <w:r w:rsidRPr="0007558F">
              <w:rPr>
                <w:snapToGrid w:val="0"/>
              </w:rPr>
              <w:t>3</w:t>
            </w:r>
          </w:p>
        </w:tc>
        <w:tc>
          <w:tcPr>
            <w:tcW w:w="4011" w:type="dxa"/>
            <w:shd w:val="clear" w:color="auto" w:fill="auto"/>
            <w:vAlign w:val="center"/>
            <w:hideMark/>
          </w:tcPr>
          <w:p w14:paraId="13104F5E" w14:textId="77777777" w:rsidR="0007558F" w:rsidRPr="0007558F" w:rsidRDefault="0007558F" w:rsidP="0007558F">
            <w:pPr>
              <w:rPr>
                <w:snapToGrid w:val="0"/>
              </w:rPr>
            </w:pPr>
            <w:r w:rsidRPr="0007558F">
              <w:rPr>
                <w:snapToGrid w:val="0"/>
              </w:rPr>
              <w:t>Расходы, относящиеся на себестоимость, по данным бухгалтерского учета, всего (сумма стр. 04 + 05 + 06 + 11 + 12), в том числе:</w:t>
            </w:r>
          </w:p>
        </w:tc>
        <w:tc>
          <w:tcPr>
            <w:tcW w:w="1630" w:type="dxa"/>
            <w:shd w:val="clear" w:color="auto" w:fill="auto"/>
            <w:vAlign w:val="center"/>
          </w:tcPr>
          <w:p w14:paraId="73C17B6C" w14:textId="77777777" w:rsidR="0007558F" w:rsidRPr="0007558F" w:rsidRDefault="0007558F" w:rsidP="0007558F">
            <w:pPr>
              <w:jc w:val="center"/>
              <w:rPr>
                <w:snapToGrid w:val="0"/>
              </w:rPr>
            </w:pPr>
            <w:r w:rsidRPr="0007558F">
              <w:rPr>
                <w:snapToGrid w:val="0"/>
              </w:rPr>
              <w:t>10999</w:t>
            </w:r>
          </w:p>
        </w:tc>
        <w:tc>
          <w:tcPr>
            <w:tcW w:w="1630" w:type="dxa"/>
            <w:shd w:val="clear" w:color="auto" w:fill="auto"/>
            <w:vAlign w:val="center"/>
          </w:tcPr>
          <w:p w14:paraId="60A8D9DD" w14:textId="77777777" w:rsidR="0007558F" w:rsidRPr="0007558F" w:rsidRDefault="0007558F" w:rsidP="0007558F">
            <w:pPr>
              <w:jc w:val="center"/>
              <w:rPr>
                <w:snapToGrid w:val="0"/>
              </w:rPr>
            </w:pPr>
            <w:r w:rsidRPr="0007558F">
              <w:rPr>
                <w:snapToGrid w:val="0"/>
              </w:rPr>
              <w:t>8642</w:t>
            </w:r>
          </w:p>
        </w:tc>
        <w:tc>
          <w:tcPr>
            <w:tcW w:w="1787" w:type="dxa"/>
            <w:shd w:val="clear" w:color="auto" w:fill="auto"/>
            <w:vAlign w:val="center"/>
          </w:tcPr>
          <w:p w14:paraId="48BAE866" w14:textId="77777777" w:rsidR="0007558F" w:rsidRPr="0007558F" w:rsidRDefault="0007558F" w:rsidP="0007558F">
            <w:pPr>
              <w:jc w:val="center"/>
              <w:rPr>
                <w:snapToGrid w:val="0"/>
              </w:rPr>
            </w:pPr>
            <w:r w:rsidRPr="0007558F">
              <w:rPr>
                <w:snapToGrid w:val="0"/>
              </w:rPr>
              <w:t>-2357</w:t>
            </w:r>
          </w:p>
        </w:tc>
      </w:tr>
      <w:tr w:rsidR="0007558F" w:rsidRPr="0007558F" w14:paraId="4F202AEE" w14:textId="77777777" w:rsidTr="00BF6D0B">
        <w:trPr>
          <w:trHeight w:val="316"/>
        </w:trPr>
        <w:tc>
          <w:tcPr>
            <w:tcW w:w="681" w:type="dxa"/>
            <w:shd w:val="clear" w:color="auto" w:fill="auto"/>
            <w:vAlign w:val="center"/>
            <w:hideMark/>
          </w:tcPr>
          <w:p w14:paraId="50EECB33" w14:textId="77777777" w:rsidR="0007558F" w:rsidRPr="0007558F" w:rsidRDefault="0007558F" w:rsidP="0007558F">
            <w:pPr>
              <w:jc w:val="center"/>
              <w:rPr>
                <w:snapToGrid w:val="0"/>
              </w:rPr>
            </w:pPr>
            <w:r w:rsidRPr="0007558F">
              <w:rPr>
                <w:snapToGrid w:val="0"/>
              </w:rPr>
              <w:t>4</w:t>
            </w:r>
          </w:p>
        </w:tc>
        <w:tc>
          <w:tcPr>
            <w:tcW w:w="4011" w:type="dxa"/>
            <w:shd w:val="clear" w:color="auto" w:fill="auto"/>
            <w:vAlign w:val="center"/>
            <w:hideMark/>
          </w:tcPr>
          <w:p w14:paraId="73F64707" w14:textId="77777777" w:rsidR="0007558F" w:rsidRPr="0007558F" w:rsidRDefault="0007558F" w:rsidP="0007558F">
            <w:pPr>
              <w:rPr>
                <w:snapToGrid w:val="0"/>
              </w:rPr>
            </w:pPr>
            <w:r w:rsidRPr="0007558F">
              <w:rPr>
                <w:snapToGrid w:val="0"/>
              </w:rPr>
              <w:t>Фонд оплаты труда (ФОТ)</w:t>
            </w:r>
          </w:p>
        </w:tc>
        <w:tc>
          <w:tcPr>
            <w:tcW w:w="1630" w:type="dxa"/>
            <w:shd w:val="clear" w:color="auto" w:fill="auto"/>
            <w:vAlign w:val="center"/>
          </w:tcPr>
          <w:p w14:paraId="4A0FE023" w14:textId="77777777" w:rsidR="0007558F" w:rsidRPr="0007558F" w:rsidRDefault="0007558F" w:rsidP="0007558F">
            <w:pPr>
              <w:jc w:val="center"/>
              <w:rPr>
                <w:snapToGrid w:val="0"/>
              </w:rPr>
            </w:pPr>
            <w:r w:rsidRPr="0007558F">
              <w:rPr>
                <w:snapToGrid w:val="0"/>
              </w:rPr>
              <w:t>3648</w:t>
            </w:r>
          </w:p>
        </w:tc>
        <w:tc>
          <w:tcPr>
            <w:tcW w:w="1630" w:type="dxa"/>
            <w:shd w:val="clear" w:color="auto" w:fill="auto"/>
            <w:vAlign w:val="center"/>
          </w:tcPr>
          <w:p w14:paraId="5E167DA6" w14:textId="77777777" w:rsidR="0007558F" w:rsidRPr="0007558F" w:rsidRDefault="0007558F" w:rsidP="0007558F">
            <w:pPr>
              <w:jc w:val="center"/>
              <w:rPr>
                <w:snapToGrid w:val="0"/>
              </w:rPr>
            </w:pPr>
            <w:r w:rsidRPr="0007558F">
              <w:rPr>
                <w:snapToGrid w:val="0"/>
              </w:rPr>
              <w:t>3 666</w:t>
            </w:r>
          </w:p>
        </w:tc>
        <w:tc>
          <w:tcPr>
            <w:tcW w:w="1787" w:type="dxa"/>
            <w:shd w:val="clear" w:color="auto" w:fill="auto"/>
            <w:vAlign w:val="center"/>
          </w:tcPr>
          <w:p w14:paraId="1FDF2877" w14:textId="77777777" w:rsidR="0007558F" w:rsidRPr="0007558F" w:rsidRDefault="0007558F" w:rsidP="0007558F">
            <w:pPr>
              <w:jc w:val="center"/>
              <w:rPr>
                <w:snapToGrid w:val="0"/>
              </w:rPr>
            </w:pPr>
            <w:r w:rsidRPr="0007558F">
              <w:rPr>
                <w:snapToGrid w:val="0"/>
              </w:rPr>
              <w:t>18</w:t>
            </w:r>
          </w:p>
        </w:tc>
      </w:tr>
      <w:tr w:rsidR="0007558F" w:rsidRPr="0007558F" w14:paraId="23EF6FFC" w14:textId="77777777" w:rsidTr="00BF6D0B">
        <w:trPr>
          <w:trHeight w:val="316"/>
        </w:trPr>
        <w:tc>
          <w:tcPr>
            <w:tcW w:w="681" w:type="dxa"/>
            <w:shd w:val="clear" w:color="auto" w:fill="auto"/>
            <w:vAlign w:val="center"/>
            <w:hideMark/>
          </w:tcPr>
          <w:p w14:paraId="201BD42A" w14:textId="77777777" w:rsidR="0007558F" w:rsidRPr="0007558F" w:rsidRDefault="0007558F" w:rsidP="0007558F">
            <w:pPr>
              <w:jc w:val="center"/>
              <w:rPr>
                <w:snapToGrid w:val="0"/>
              </w:rPr>
            </w:pPr>
          </w:p>
        </w:tc>
        <w:tc>
          <w:tcPr>
            <w:tcW w:w="4011" w:type="dxa"/>
            <w:shd w:val="clear" w:color="auto" w:fill="auto"/>
            <w:vAlign w:val="center"/>
            <w:hideMark/>
          </w:tcPr>
          <w:p w14:paraId="66A711B8" w14:textId="77777777" w:rsidR="0007558F" w:rsidRPr="0007558F" w:rsidRDefault="0007558F" w:rsidP="0007558F">
            <w:pPr>
              <w:rPr>
                <w:snapToGrid w:val="0"/>
              </w:rPr>
            </w:pPr>
            <w:r w:rsidRPr="0007558F">
              <w:rPr>
                <w:snapToGrid w:val="0"/>
              </w:rPr>
              <w:t>Численность персонала по регулируемому виду деятельности, чел.</w:t>
            </w:r>
          </w:p>
        </w:tc>
        <w:tc>
          <w:tcPr>
            <w:tcW w:w="1630" w:type="dxa"/>
            <w:shd w:val="clear" w:color="auto" w:fill="auto"/>
            <w:vAlign w:val="center"/>
          </w:tcPr>
          <w:p w14:paraId="325F9E1B" w14:textId="77777777" w:rsidR="0007558F" w:rsidRPr="0007558F" w:rsidRDefault="0007558F" w:rsidP="0007558F">
            <w:pPr>
              <w:jc w:val="center"/>
              <w:rPr>
                <w:snapToGrid w:val="0"/>
              </w:rPr>
            </w:pPr>
            <w:r w:rsidRPr="0007558F">
              <w:rPr>
                <w:snapToGrid w:val="0"/>
              </w:rPr>
              <w:t>16</w:t>
            </w:r>
          </w:p>
        </w:tc>
        <w:tc>
          <w:tcPr>
            <w:tcW w:w="1630" w:type="dxa"/>
            <w:shd w:val="clear" w:color="auto" w:fill="auto"/>
            <w:vAlign w:val="center"/>
          </w:tcPr>
          <w:p w14:paraId="1941389E" w14:textId="77777777" w:rsidR="0007558F" w:rsidRPr="0007558F" w:rsidRDefault="0007558F" w:rsidP="0007558F">
            <w:pPr>
              <w:jc w:val="center"/>
              <w:rPr>
                <w:snapToGrid w:val="0"/>
              </w:rPr>
            </w:pPr>
            <w:r w:rsidRPr="0007558F">
              <w:rPr>
                <w:snapToGrid w:val="0"/>
              </w:rPr>
              <w:t>15,50</w:t>
            </w:r>
          </w:p>
        </w:tc>
        <w:tc>
          <w:tcPr>
            <w:tcW w:w="1787" w:type="dxa"/>
            <w:shd w:val="clear" w:color="auto" w:fill="auto"/>
            <w:vAlign w:val="center"/>
          </w:tcPr>
          <w:p w14:paraId="7625D1D3" w14:textId="77777777" w:rsidR="0007558F" w:rsidRPr="0007558F" w:rsidRDefault="0007558F" w:rsidP="0007558F">
            <w:pPr>
              <w:jc w:val="center"/>
              <w:rPr>
                <w:snapToGrid w:val="0"/>
              </w:rPr>
            </w:pPr>
            <w:r w:rsidRPr="0007558F">
              <w:rPr>
                <w:snapToGrid w:val="0"/>
              </w:rPr>
              <w:t>0</w:t>
            </w:r>
          </w:p>
        </w:tc>
      </w:tr>
      <w:tr w:rsidR="0007558F" w:rsidRPr="0007558F" w14:paraId="6ADFAA14" w14:textId="77777777" w:rsidTr="00BF6D0B">
        <w:trPr>
          <w:trHeight w:val="316"/>
        </w:trPr>
        <w:tc>
          <w:tcPr>
            <w:tcW w:w="681" w:type="dxa"/>
            <w:shd w:val="clear" w:color="auto" w:fill="auto"/>
            <w:vAlign w:val="center"/>
            <w:hideMark/>
          </w:tcPr>
          <w:p w14:paraId="33A7D26A" w14:textId="77777777" w:rsidR="0007558F" w:rsidRPr="0007558F" w:rsidRDefault="0007558F" w:rsidP="0007558F">
            <w:pPr>
              <w:jc w:val="center"/>
              <w:rPr>
                <w:snapToGrid w:val="0"/>
              </w:rPr>
            </w:pPr>
          </w:p>
        </w:tc>
        <w:tc>
          <w:tcPr>
            <w:tcW w:w="4011" w:type="dxa"/>
            <w:shd w:val="clear" w:color="auto" w:fill="auto"/>
            <w:vAlign w:val="center"/>
            <w:hideMark/>
          </w:tcPr>
          <w:p w14:paraId="48400B5E" w14:textId="77777777" w:rsidR="0007558F" w:rsidRPr="0007558F" w:rsidRDefault="0007558F" w:rsidP="0007558F">
            <w:pPr>
              <w:rPr>
                <w:snapToGrid w:val="0"/>
              </w:rPr>
            </w:pPr>
            <w:r w:rsidRPr="0007558F">
              <w:rPr>
                <w:snapToGrid w:val="0"/>
              </w:rPr>
              <w:t>Средняя заработная плата, руб./мес.</w:t>
            </w:r>
          </w:p>
        </w:tc>
        <w:tc>
          <w:tcPr>
            <w:tcW w:w="1630" w:type="dxa"/>
            <w:shd w:val="clear" w:color="auto" w:fill="auto"/>
            <w:vAlign w:val="center"/>
          </w:tcPr>
          <w:p w14:paraId="5C00ED56" w14:textId="77777777" w:rsidR="0007558F" w:rsidRPr="0007558F" w:rsidRDefault="0007558F" w:rsidP="0007558F">
            <w:pPr>
              <w:jc w:val="center"/>
              <w:rPr>
                <w:snapToGrid w:val="0"/>
              </w:rPr>
            </w:pPr>
            <w:r w:rsidRPr="0007558F">
              <w:rPr>
                <w:snapToGrid w:val="0"/>
              </w:rPr>
              <w:t>19615</w:t>
            </w:r>
          </w:p>
        </w:tc>
        <w:tc>
          <w:tcPr>
            <w:tcW w:w="1630" w:type="dxa"/>
            <w:shd w:val="clear" w:color="auto" w:fill="auto"/>
            <w:vAlign w:val="center"/>
          </w:tcPr>
          <w:p w14:paraId="2A9DF46E" w14:textId="77777777" w:rsidR="0007558F" w:rsidRPr="0007558F" w:rsidRDefault="0007558F" w:rsidP="0007558F">
            <w:pPr>
              <w:jc w:val="center"/>
              <w:rPr>
                <w:snapToGrid w:val="0"/>
              </w:rPr>
            </w:pPr>
            <w:r w:rsidRPr="0007558F">
              <w:rPr>
                <w:snapToGrid w:val="0"/>
              </w:rPr>
              <w:t>19712</w:t>
            </w:r>
          </w:p>
        </w:tc>
        <w:tc>
          <w:tcPr>
            <w:tcW w:w="1787" w:type="dxa"/>
            <w:shd w:val="clear" w:color="auto" w:fill="auto"/>
            <w:vAlign w:val="center"/>
          </w:tcPr>
          <w:p w14:paraId="08B6E0ED" w14:textId="77777777" w:rsidR="0007558F" w:rsidRPr="0007558F" w:rsidRDefault="0007558F" w:rsidP="0007558F">
            <w:pPr>
              <w:jc w:val="center"/>
              <w:rPr>
                <w:snapToGrid w:val="0"/>
              </w:rPr>
            </w:pPr>
            <w:r w:rsidRPr="0007558F">
              <w:rPr>
                <w:snapToGrid w:val="0"/>
              </w:rPr>
              <w:t>97</w:t>
            </w:r>
          </w:p>
        </w:tc>
      </w:tr>
      <w:tr w:rsidR="0007558F" w:rsidRPr="0007558F" w14:paraId="71D5831E" w14:textId="77777777" w:rsidTr="00BF6D0B">
        <w:trPr>
          <w:trHeight w:val="316"/>
        </w:trPr>
        <w:tc>
          <w:tcPr>
            <w:tcW w:w="681" w:type="dxa"/>
            <w:shd w:val="clear" w:color="auto" w:fill="auto"/>
            <w:vAlign w:val="center"/>
            <w:hideMark/>
          </w:tcPr>
          <w:p w14:paraId="218CB422" w14:textId="77777777" w:rsidR="0007558F" w:rsidRPr="0007558F" w:rsidRDefault="0007558F" w:rsidP="0007558F">
            <w:pPr>
              <w:jc w:val="center"/>
              <w:rPr>
                <w:snapToGrid w:val="0"/>
              </w:rPr>
            </w:pPr>
            <w:r w:rsidRPr="0007558F">
              <w:rPr>
                <w:snapToGrid w:val="0"/>
              </w:rPr>
              <w:t>5</w:t>
            </w:r>
          </w:p>
        </w:tc>
        <w:tc>
          <w:tcPr>
            <w:tcW w:w="4011" w:type="dxa"/>
            <w:shd w:val="clear" w:color="auto" w:fill="auto"/>
            <w:vAlign w:val="center"/>
            <w:hideMark/>
          </w:tcPr>
          <w:p w14:paraId="2DE7415D" w14:textId="77777777" w:rsidR="0007558F" w:rsidRPr="0007558F" w:rsidRDefault="0007558F" w:rsidP="0007558F">
            <w:pPr>
              <w:rPr>
                <w:snapToGrid w:val="0"/>
              </w:rPr>
            </w:pPr>
            <w:r w:rsidRPr="0007558F">
              <w:rPr>
                <w:snapToGrid w:val="0"/>
              </w:rPr>
              <w:t>Налоги на ФОТ</w:t>
            </w:r>
          </w:p>
        </w:tc>
        <w:tc>
          <w:tcPr>
            <w:tcW w:w="1630" w:type="dxa"/>
            <w:shd w:val="clear" w:color="auto" w:fill="auto"/>
            <w:vAlign w:val="center"/>
          </w:tcPr>
          <w:p w14:paraId="1BC34B6E" w14:textId="77777777" w:rsidR="0007558F" w:rsidRPr="0007558F" w:rsidRDefault="0007558F" w:rsidP="0007558F">
            <w:pPr>
              <w:jc w:val="center"/>
              <w:rPr>
                <w:snapToGrid w:val="0"/>
              </w:rPr>
            </w:pPr>
            <w:r w:rsidRPr="0007558F">
              <w:rPr>
                <w:snapToGrid w:val="0"/>
              </w:rPr>
              <w:t>1102</w:t>
            </w:r>
          </w:p>
        </w:tc>
        <w:tc>
          <w:tcPr>
            <w:tcW w:w="1630" w:type="dxa"/>
            <w:shd w:val="clear" w:color="auto" w:fill="auto"/>
            <w:vAlign w:val="center"/>
          </w:tcPr>
          <w:p w14:paraId="2E3168BE" w14:textId="77777777" w:rsidR="0007558F" w:rsidRPr="0007558F" w:rsidRDefault="0007558F" w:rsidP="0007558F">
            <w:pPr>
              <w:jc w:val="center"/>
              <w:rPr>
                <w:snapToGrid w:val="0"/>
              </w:rPr>
            </w:pPr>
            <w:r w:rsidRPr="0007558F">
              <w:rPr>
                <w:snapToGrid w:val="0"/>
              </w:rPr>
              <w:t>1 107</w:t>
            </w:r>
          </w:p>
        </w:tc>
        <w:tc>
          <w:tcPr>
            <w:tcW w:w="1787" w:type="dxa"/>
            <w:shd w:val="clear" w:color="auto" w:fill="auto"/>
            <w:vAlign w:val="center"/>
          </w:tcPr>
          <w:p w14:paraId="388C1A30" w14:textId="77777777" w:rsidR="0007558F" w:rsidRPr="0007558F" w:rsidRDefault="0007558F" w:rsidP="0007558F">
            <w:pPr>
              <w:jc w:val="center"/>
              <w:rPr>
                <w:snapToGrid w:val="0"/>
              </w:rPr>
            </w:pPr>
            <w:r w:rsidRPr="0007558F">
              <w:rPr>
                <w:snapToGrid w:val="0"/>
              </w:rPr>
              <w:t>5</w:t>
            </w:r>
          </w:p>
        </w:tc>
      </w:tr>
      <w:tr w:rsidR="0007558F" w:rsidRPr="0007558F" w14:paraId="69AE602C" w14:textId="77777777" w:rsidTr="00BF6D0B">
        <w:trPr>
          <w:trHeight w:val="316"/>
        </w:trPr>
        <w:tc>
          <w:tcPr>
            <w:tcW w:w="681" w:type="dxa"/>
            <w:shd w:val="clear" w:color="auto" w:fill="auto"/>
            <w:vAlign w:val="center"/>
            <w:hideMark/>
          </w:tcPr>
          <w:p w14:paraId="27141461" w14:textId="77777777" w:rsidR="0007558F" w:rsidRPr="0007558F" w:rsidRDefault="0007558F" w:rsidP="0007558F">
            <w:pPr>
              <w:jc w:val="center"/>
              <w:rPr>
                <w:snapToGrid w:val="0"/>
              </w:rPr>
            </w:pPr>
            <w:r w:rsidRPr="0007558F">
              <w:rPr>
                <w:snapToGrid w:val="0"/>
              </w:rPr>
              <w:t>6</w:t>
            </w:r>
          </w:p>
        </w:tc>
        <w:tc>
          <w:tcPr>
            <w:tcW w:w="4011" w:type="dxa"/>
            <w:shd w:val="clear" w:color="auto" w:fill="auto"/>
            <w:vAlign w:val="center"/>
            <w:hideMark/>
          </w:tcPr>
          <w:p w14:paraId="485E9817" w14:textId="77777777" w:rsidR="0007558F" w:rsidRPr="0007558F" w:rsidRDefault="0007558F" w:rsidP="0007558F">
            <w:pPr>
              <w:rPr>
                <w:snapToGrid w:val="0"/>
              </w:rPr>
            </w:pPr>
            <w:r w:rsidRPr="0007558F">
              <w:rPr>
                <w:snapToGrid w:val="0"/>
              </w:rPr>
              <w:t>Материальные затраты (сумма стр. 07 - 10), в том числе:</w:t>
            </w:r>
          </w:p>
        </w:tc>
        <w:tc>
          <w:tcPr>
            <w:tcW w:w="1630" w:type="dxa"/>
            <w:shd w:val="clear" w:color="auto" w:fill="auto"/>
            <w:vAlign w:val="center"/>
          </w:tcPr>
          <w:p w14:paraId="6FFD95CD" w14:textId="77777777" w:rsidR="0007558F" w:rsidRPr="0007558F" w:rsidRDefault="0007558F" w:rsidP="0007558F">
            <w:pPr>
              <w:jc w:val="center"/>
              <w:rPr>
                <w:snapToGrid w:val="0"/>
              </w:rPr>
            </w:pPr>
            <w:r w:rsidRPr="0007558F">
              <w:rPr>
                <w:snapToGrid w:val="0"/>
              </w:rPr>
              <w:t>4941</w:t>
            </w:r>
          </w:p>
        </w:tc>
        <w:tc>
          <w:tcPr>
            <w:tcW w:w="1630" w:type="dxa"/>
            <w:shd w:val="clear" w:color="auto" w:fill="auto"/>
            <w:vAlign w:val="center"/>
          </w:tcPr>
          <w:p w14:paraId="6E68C571" w14:textId="77777777" w:rsidR="0007558F" w:rsidRPr="0007558F" w:rsidRDefault="0007558F" w:rsidP="0007558F">
            <w:pPr>
              <w:jc w:val="center"/>
              <w:rPr>
                <w:snapToGrid w:val="0"/>
              </w:rPr>
            </w:pPr>
            <w:r w:rsidRPr="0007558F">
              <w:rPr>
                <w:snapToGrid w:val="0"/>
              </w:rPr>
              <w:t>3133</w:t>
            </w:r>
          </w:p>
        </w:tc>
        <w:tc>
          <w:tcPr>
            <w:tcW w:w="1787" w:type="dxa"/>
            <w:shd w:val="clear" w:color="auto" w:fill="auto"/>
            <w:vAlign w:val="center"/>
          </w:tcPr>
          <w:p w14:paraId="446B7683" w14:textId="77777777" w:rsidR="0007558F" w:rsidRPr="0007558F" w:rsidRDefault="0007558F" w:rsidP="0007558F">
            <w:pPr>
              <w:jc w:val="center"/>
              <w:rPr>
                <w:snapToGrid w:val="0"/>
              </w:rPr>
            </w:pPr>
            <w:r w:rsidRPr="0007558F">
              <w:rPr>
                <w:snapToGrid w:val="0"/>
              </w:rPr>
              <w:t>-1808</w:t>
            </w:r>
          </w:p>
        </w:tc>
      </w:tr>
      <w:tr w:rsidR="0007558F" w:rsidRPr="0007558F" w14:paraId="09F4B1E4" w14:textId="77777777" w:rsidTr="00BF6D0B">
        <w:trPr>
          <w:trHeight w:val="316"/>
        </w:trPr>
        <w:tc>
          <w:tcPr>
            <w:tcW w:w="681" w:type="dxa"/>
            <w:shd w:val="clear" w:color="auto" w:fill="auto"/>
            <w:vAlign w:val="center"/>
            <w:hideMark/>
          </w:tcPr>
          <w:p w14:paraId="61AC56FE" w14:textId="77777777" w:rsidR="0007558F" w:rsidRPr="0007558F" w:rsidRDefault="0007558F" w:rsidP="0007558F">
            <w:pPr>
              <w:jc w:val="center"/>
              <w:rPr>
                <w:snapToGrid w:val="0"/>
              </w:rPr>
            </w:pPr>
            <w:r w:rsidRPr="0007558F">
              <w:rPr>
                <w:snapToGrid w:val="0"/>
              </w:rPr>
              <w:t>7</w:t>
            </w:r>
          </w:p>
        </w:tc>
        <w:tc>
          <w:tcPr>
            <w:tcW w:w="4011" w:type="dxa"/>
            <w:shd w:val="clear" w:color="auto" w:fill="auto"/>
            <w:vAlign w:val="center"/>
            <w:hideMark/>
          </w:tcPr>
          <w:p w14:paraId="2B923467" w14:textId="77777777" w:rsidR="0007558F" w:rsidRPr="0007558F" w:rsidRDefault="0007558F" w:rsidP="0007558F">
            <w:pPr>
              <w:rPr>
                <w:snapToGrid w:val="0"/>
              </w:rPr>
            </w:pPr>
            <w:r w:rsidRPr="0007558F">
              <w:rPr>
                <w:snapToGrid w:val="0"/>
              </w:rPr>
              <w:t>Материалы</w:t>
            </w:r>
          </w:p>
        </w:tc>
        <w:tc>
          <w:tcPr>
            <w:tcW w:w="1630" w:type="dxa"/>
            <w:shd w:val="clear" w:color="auto" w:fill="auto"/>
            <w:vAlign w:val="center"/>
          </w:tcPr>
          <w:p w14:paraId="22F11D00" w14:textId="77777777" w:rsidR="0007558F" w:rsidRPr="0007558F" w:rsidRDefault="0007558F" w:rsidP="0007558F">
            <w:pPr>
              <w:jc w:val="center"/>
              <w:rPr>
                <w:snapToGrid w:val="0"/>
              </w:rPr>
            </w:pPr>
            <w:r w:rsidRPr="0007558F">
              <w:rPr>
                <w:snapToGrid w:val="0"/>
              </w:rPr>
              <w:t>1400</w:t>
            </w:r>
          </w:p>
        </w:tc>
        <w:tc>
          <w:tcPr>
            <w:tcW w:w="1630" w:type="dxa"/>
            <w:shd w:val="clear" w:color="auto" w:fill="auto"/>
            <w:vAlign w:val="center"/>
          </w:tcPr>
          <w:p w14:paraId="16F24AB7" w14:textId="77777777" w:rsidR="0007558F" w:rsidRPr="0007558F" w:rsidRDefault="0007558F" w:rsidP="0007558F">
            <w:pPr>
              <w:jc w:val="center"/>
              <w:rPr>
                <w:snapToGrid w:val="0"/>
              </w:rPr>
            </w:pPr>
            <w:r w:rsidRPr="0007558F">
              <w:rPr>
                <w:snapToGrid w:val="0"/>
              </w:rPr>
              <w:t>557</w:t>
            </w:r>
          </w:p>
        </w:tc>
        <w:tc>
          <w:tcPr>
            <w:tcW w:w="1787" w:type="dxa"/>
            <w:shd w:val="clear" w:color="auto" w:fill="auto"/>
            <w:vAlign w:val="center"/>
          </w:tcPr>
          <w:p w14:paraId="68290D6B" w14:textId="77777777" w:rsidR="0007558F" w:rsidRPr="0007558F" w:rsidRDefault="0007558F" w:rsidP="0007558F">
            <w:pPr>
              <w:jc w:val="center"/>
              <w:rPr>
                <w:snapToGrid w:val="0"/>
              </w:rPr>
            </w:pPr>
            <w:r w:rsidRPr="0007558F">
              <w:rPr>
                <w:snapToGrid w:val="0"/>
              </w:rPr>
              <w:t>-843</w:t>
            </w:r>
          </w:p>
        </w:tc>
      </w:tr>
      <w:tr w:rsidR="0007558F" w:rsidRPr="0007558F" w14:paraId="20C64ABE" w14:textId="77777777" w:rsidTr="00BF6D0B">
        <w:trPr>
          <w:trHeight w:val="316"/>
        </w:trPr>
        <w:tc>
          <w:tcPr>
            <w:tcW w:w="681" w:type="dxa"/>
            <w:shd w:val="clear" w:color="auto" w:fill="auto"/>
            <w:vAlign w:val="center"/>
            <w:hideMark/>
          </w:tcPr>
          <w:p w14:paraId="0B594083" w14:textId="77777777" w:rsidR="0007558F" w:rsidRPr="0007558F" w:rsidRDefault="0007558F" w:rsidP="0007558F">
            <w:pPr>
              <w:jc w:val="center"/>
              <w:rPr>
                <w:snapToGrid w:val="0"/>
              </w:rPr>
            </w:pPr>
            <w:r w:rsidRPr="0007558F">
              <w:rPr>
                <w:snapToGrid w:val="0"/>
              </w:rPr>
              <w:t>8</w:t>
            </w:r>
          </w:p>
        </w:tc>
        <w:tc>
          <w:tcPr>
            <w:tcW w:w="4011" w:type="dxa"/>
            <w:shd w:val="clear" w:color="auto" w:fill="auto"/>
            <w:vAlign w:val="center"/>
            <w:hideMark/>
          </w:tcPr>
          <w:p w14:paraId="7A0C9C68" w14:textId="77777777" w:rsidR="0007558F" w:rsidRPr="0007558F" w:rsidRDefault="0007558F" w:rsidP="0007558F">
            <w:pPr>
              <w:rPr>
                <w:snapToGrid w:val="0"/>
              </w:rPr>
            </w:pPr>
            <w:r w:rsidRPr="0007558F">
              <w:rPr>
                <w:snapToGrid w:val="0"/>
              </w:rPr>
              <w:t>Приобретение газа для последующей реализации населению</w:t>
            </w:r>
          </w:p>
        </w:tc>
        <w:tc>
          <w:tcPr>
            <w:tcW w:w="1630" w:type="dxa"/>
            <w:shd w:val="clear" w:color="auto" w:fill="auto"/>
            <w:vAlign w:val="center"/>
          </w:tcPr>
          <w:p w14:paraId="50D9322C" w14:textId="77777777" w:rsidR="0007558F" w:rsidRPr="0007558F" w:rsidRDefault="0007558F" w:rsidP="0007558F">
            <w:pPr>
              <w:jc w:val="center"/>
              <w:rPr>
                <w:snapToGrid w:val="0"/>
              </w:rPr>
            </w:pPr>
            <w:r w:rsidRPr="0007558F">
              <w:rPr>
                <w:snapToGrid w:val="0"/>
              </w:rPr>
              <w:t>3541</w:t>
            </w:r>
          </w:p>
        </w:tc>
        <w:tc>
          <w:tcPr>
            <w:tcW w:w="1630" w:type="dxa"/>
            <w:shd w:val="clear" w:color="auto" w:fill="auto"/>
            <w:vAlign w:val="center"/>
          </w:tcPr>
          <w:p w14:paraId="3766AD82" w14:textId="77777777" w:rsidR="0007558F" w:rsidRPr="0007558F" w:rsidRDefault="0007558F" w:rsidP="0007558F">
            <w:pPr>
              <w:jc w:val="center"/>
              <w:rPr>
                <w:snapToGrid w:val="0"/>
              </w:rPr>
            </w:pPr>
            <w:r w:rsidRPr="0007558F">
              <w:rPr>
                <w:snapToGrid w:val="0"/>
              </w:rPr>
              <w:t>2 576</w:t>
            </w:r>
          </w:p>
        </w:tc>
        <w:tc>
          <w:tcPr>
            <w:tcW w:w="1787" w:type="dxa"/>
            <w:shd w:val="clear" w:color="auto" w:fill="auto"/>
            <w:vAlign w:val="center"/>
          </w:tcPr>
          <w:p w14:paraId="791B20CD" w14:textId="77777777" w:rsidR="0007558F" w:rsidRPr="0007558F" w:rsidRDefault="0007558F" w:rsidP="0007558F">
            <w:pPr>
              <w:jc w:val="center"/>
              <w:rPr>
                <w:snapToGrid w:val="0"/>
              </w:rPr>
            </w:pPr>
            <w:r w:rsidRPr="0007558F">
              <w:rPr>
                <w:snapToGrid w:val="0"/>
              </w:rPr>
              <w:t>-965</w:t>
            </w:r>
          </w:p>
        </w:tc>
      </w:tr>
      <w:tr w:rsidR="0007558F" w:rsidRPr="0007558F" w14:paraId="3EB85135" w14:textId="77777777" w:rsidTr="00BF6D0B">
        <w:trPr>
          <w:trHeight w:val="316"/>
        </w:trPr>
        <w:tc>
          <w:tcPr>
            <w:tcW w:w="681" w:type="dxa"/>
            <w:shd w:val="clear" w:color="auto" w:fill="auto"/>
            <w:vAlign w:val="center"/>
            <w:hideMark/>
          </w:tcPr>
          <w:p w14:paraId="722E0EA5" w14:textId="77777777" w:rsidR="0007558F" w:rsidRPr="0007558F" w:rsidRDefault="0007558F" w:rsidP="0007558F">
            <w:pPr>
              <w:jc w:val="center"/>
              <w:rPr>
                <w:snapToGrid w:val="0"/>
              </w:rPr>
            </w:pPr>
            <w:r w:rsidRPr="0007558F">
              <w:rPr>
                <w:snapToGrid w:val="0"/>
              </w:rPr>
              <w:t>9</w:t>
            </w:r>
          </w:p>
        </w:tc>
        <w:tc>
          <w:tcPr>
            <w:tcW w:w="4011" w:type="dxa"/>
            <w:shd w:val="clear" w:color="auto" w:fill="auto"/>
            <w:vAlign w:val="center"/>
            <w:hideMark/>
          </w:tcPr>
          <w:p w14:paraId="6BF4D5E9" w14:textId="77777777" w:rsidR="0007558F" w:rsidRPr="0007558F" w:rsidRDefault="0007558F" w:rsidP="0007558F">
            <w:pPr>
              <w:rPr>
                <w:snapToGrid w:val="0"/>
              </w:rPr>
            </w:pPr>
            <w:r w:rsidRPr="0007558F">
              <w:rPr>
                <w:snapToGrid w:val="0"/>
              </w:rPr>
              <w:t>Технологические (эксплуатационные) потери газа</w:t>
            </w:r>
          </w:p>
        </w:tc>
        <w:tc>
          <w:tcPr>
            <w:tcW w:w="1630" w:type="dxa"/>
            <w:shd w:val="clear" w:color="auto" w:fill="auto"/>
            <w:vAlign w:val="center"/>
          </w:tcPr>
          <w:p w14:paraId="2ABF4328" w14:textId="77777777" w:rsidR="0007558F" w:rsidRPr="0007558F" w:rsidRDefault="0007558F" w:rsidP="0007558F">
            <w:pPr>
              <w:jc w:val="center"/>
              <w:rPr>
                <w:snapToGrid w:val="0"/>
              </w:rPr>
            </w:pPr>
            <w:r w:rsidRPr="0007558F">
              <w:rPr>
                <w:snapToGrid w:val="0"/>
              </w:rPr>
              <w:t>0</w:t>
            </w:r>
          </w:p>
        </w:tc>
        <w:tc>
          <w:tcPr>
            <w:tcW w:w="1630" w:type="dxa"/>
            <w:shd w:val="clear" w:color="auto" w:fill="auto"/>
            <w:vAlign w:val="center"/>
          </w:tcPr>
          <w:p w14:paraId="06802496" w14:textId="77777777" w:rsidR="0007558F" w:rsidRPr="0007558F" w:rsidRDefault="0007558F" w:rsidP="0007558F">
            <w:pPr>
              <w:jc w:val="center"/>
              <w:rPr>
                <w:snapToGrid w:val="0"/>
              </w:rPr>
            </w:pPr>
            <w:r w:rsidRPr="0007558F">
              <w:rPr>
                <w:snapToGrid w:val="0"/>
              </w:rPr>
              <w:t>0</w:t>
            </w:r>
          </w:p>
        </w:tc>
        <w:tc>
          <w:tcPr>
            <w:tcW w:w="1787" w:type="dxa"/>
            <w:shd w:val="clear" w:color="auto" w:fill="auto"/>
            <w:vAlign w:val="center"/>
          </w:tcPr>
          <w:p w14:paraId="7D0833CE" w14:textId="77777777" w:rsidR="0007558F" w:rsidRPr="0007558F" w:rsidRDefault="0007558F" w:rsidP="0007558F">
            <w:pPr>
              <w:jc w:val="center"/>
              <w:rPr>
                <w:snapToGrid w:val="0"/>
              </w:rPr>
            </w:pPr>
            <w:r w:rsidRPr="0007558F">
              <w:rPr>
                <w:snapToGrid w:val="0"/>
              </w:rPr>
              <w:t>0</w:t>
            </w:r>
          </w:p>
        </w:tc>
      </w:tr>
      <w:tr w:rsidR="0007558F" w:rsidRPr="0007558F" w14:paraId="39CCB731" w14:textId="77777777" w:rsidTr="00BF6D0B">
        <w:trPr>
          <w:trHeight w:val="316"/>
        </w:trPr>
        <w:tc>
          <w:tcPr>
            <w:tcW w:w="681" w:type="dxa"/>
            <w:shd w:val="clear" w:color="auto" w:fill="auto"/>
            <w:vAlign w:val="center"/>
            <w:hideMark/>
          </w:tcPr>
          <w:p w14:paraId="40104355" w14:textId="77777777" w:rsidR="0007558F" w:rsidRPr="0007558F" w:rsidRDefault="0007558F" w:rsidP="0007558F">
            <w:pPr>
              <w:jc w:val="center"/>
              <w:rPr>
                <w:snapToGrid w:val="0"/>
              </w:rPr>
            </w:pPr>
            <w:r w:rsidRPr="0007558F">
              <w:rPr>
                <w:snapToGrid w:val="0"/>
              </w:rPr>
              <w:t>10</w:t>
            </w:r>
          </w:p>
        </w:tc>
        <w:tc>
          <w:tcPr>
            <w:tcW w:w="4011" w:type="dxa"/>
            <w:shd w:val="clear" w:color="auto" w:fill="auto"/>
            <w:vAlign w:val="center"/>
            <w:hideMark/>
          </w:tcPr>
          <w:p w14:paraId="4AF3EEFE" w14:textId="77777777" w:rsidR="0007558F" w:rsidRPr="0007558F" w:rsidRDefault="0007558F" w:rsidP="0007558F">
            <w:pPr>
              <w:rPr>
                <w:snapToGrid w:val="0"/>
              </w:rPr>
            </w:pPr>
            <w:r w:rsidRPr="0007558F">
              <w:rPr>
                <w:snapToGrid w:val="0"/>
              </w:rPr>
              <w:t>Прочие</w:t>
            </w:r>
          </w:p>
        </w:tc>
        <w:tc>
          <w:tcPr>
            <w:tcW w:w="1630" w:type="dxa"/>
            <w:shd w:val="clear" w:color="auto" w:fill="auto"/>
            <w:vAlign w:val="center"/>
          </w:tcPr>
          <w:p w14:paraId="0B245B52" w14:textId="77777777" w:rsidR="0007558F" w:rsidRPr="0007558F" w:rsidRDefault="0007558F" w:rsidP="0007558F">
            <w:pPr>
              <w:jc w:val="center"/>
              <w:rPr>
                <w:snapToGrid w:val="0"/>
              </w:rPr>
            </w:pPr>
            <w:r w:rsidRPr="0007558F">
              <w:rPr>
                <w:snapToGrid w:val="0"/>
              </w:rPr>
              <w:t>0</w:t>
            </w:r>
          </w:p>
        </w:tc>
        <w:tc>
          <w:tcPr>
            <w:tcW w:w="1630" w:type="dxa"/>
            <w:shd w:val="clear" w:color="auto" w:fill="auto"/>
            <w:vAlign w:val="center"/>
          </w:tcPr>
          <w:p w14:paraId="0CD0127D" w14:textId="77777777" w:rsidR="0007558F" w:rsidRPr="0007558F" w:rsidRDefault="0007558F" w:rsidP="0007558F">
            <w:pPr>
              <w:jc w:val="center"/>
              <w:rPr>
                <w:snapToGrid w:val="0"/>
              </w:rPr>
            </w:pPr>
            <w:r w:rsidRPr="0007558F">
              <w:rPr>
                <w:snapToGrid w:val="0"/>
              </w:rPr>
              <w:t>0</w:t>
            </w:r>
          </w:p>
        </w:tc>
        <w:tc>
          <w:tcPr>
            <w:tcW w:w="1787" w:type="dxa"/>
            <w:shd w:val="clear" w:color="auto" w:fill="auto"/>
            <w:vAlign w:val="center"/>
          </w:tcPr>
          <w:p w14:paraId="2561F3A5" w14:textId="77777777" w:rsidR="0007558F" w:rsidRPr="0007558F" w:rsidRDefault="0007558F" w:rsidP="0007558F">
            <w:pPr>
              <w:jc w:val="center"/>
              <w:rPr>
                <w:snapToGrid w:val="0"/>
              </w:rPr>
            </w:pPr>
            <w:r w:rsidRPr="0007558F">
              <w:rPr>
                <w:snapToGrid w:val="0"/>
              </w:rPr>
              <w:t>0</w:t>
            </w:r>
          </w:p>
        </w:tc>
      </w:tr>
      <w:tr w:rsidR="0007558F" w:rsidRPr="0007558F" w14:paraId="61DD66DB" w14:textId="77777777" w:rsidTr="00BF6D0B">
        <w:trPr>
          <w:trHeight w:val="316"/>
        </w:trPr>
        <w:tc>
          <w:tcPr>
            <w:tcW w:w="681" w:type="dxa"/>
            <w:shd w:val="clear" w:color="auto" w:fill="auto"/>
            <w:vAlign w:val="center"/>
            <w:hideMark/>
          </w:tcPr>
          <w:p w14:paraId="7D9C99C1" w14:textId="77777777" w:rsidR="0007558F" w:rsidRPr="0007558F" w:rsidRDefault="0007558F" w:rsidP="0007558F">
            <w:pPr>
              <w:jc w:val="center"/>
              <w:rPr>
                <w:snapToGrid w:val="0"/>
              </w:rPr>
            </w:pPr>
            <w:r w:rsidRPr="0007558F">
              <w:rPr>
                <w:snapToGrid w:val="0"/>
              </w:rPr>
              <w:t>11</w:t>
            </w:r>
          </w:p>
        </w:tc>
        <w:tc>
          <w:tcPr>
            <w:tcW w:w="4011" w:type="dxa"/>
            <w:shd w:val="clear" w:color="auto" w:fill="auto"/>
            <w:vAlign w:val="center"/>
            <w:hideMark/>
          </w:tcPr>
          <w:p w14:paraId="7BC381D6" w14:textId="77777777" w:rsidR="0007558F" w:rsidRPr="0007558F" w:rsidRDefault="0007558F" w:rsidP="0007558F">
            <w:pPr>
              <w:rPr>
                <w:snapToGrid w:val="0"/>
              </w:rPr>
            </w:pPr>
            <w:r w:rsidRPr="0007558F">
              <w:rPr>
                <w:snapToGrid w:val="0"/>
              </w:rPr>
              <w:t>Амортизация основных средств</w:t>
            </w:r>
          </w:p>
        </w:tc>
        <w:tc>
          <w:tcPr>
            <w:tcW w:w="1630" w:type="dxa"/>
            <w:shd w:val="clear" w:color="auto" w:fill="auto"/>
            <w:vAlign w:val="center"/>
          </w:tcPr>
          <w:p w14:paraId="1658F158" w14:textId="77777777" w:rsidR="0007558F" w:rsidRPr="0007558F" w:rsidRDefault="0007558F" w:rsidP="0007558F">
            <w:pPr>
              <w:jc w:val="center"/>
              <w:rPr>
                <w:snapToGrid w:val="0"/>
              </w:rPr>
            </w:pPr>
            <w:r w:rsidRPr="0007558F">
              <w:rPr>
                <w:snapToGrid w:val="0"/>
              </w:rPr>
              <w:t>239</w:t>
            </w:r>
          </w:p>
        </w:tc>
        <w:tc>
          <w:tcPr>
            <w:tcW w:w="1630" w:type="dxa"/>
            <w:shd w:val="clear" w:color="auto" w:fill="auto"/>
            <w:vAlign w:val="center"/>
          </w:tcPr>
          <w:p w14:paraId="6D2F8785" w14:textId="77777777" w:rsidR="0007558F" w:rsidRPr="0007558F" w:rsidRDefault="0007558F" w:rsidP="0007558F">
            <w:pPr>
              <w:jc w:val="center"/>
              <w:rPr>
                <w:snapToGrid w:val="0"/>
              </w:rPr>
            </w:pPr>
            <w:r w:rsidRPr="0007558F">
              <w:rPr>
                <w:snapToGrid w:val="0"/>
              </w:rPr>
              <w:t>160</w:t>
            </w:r>
          </w:p>
        </w:tc>
        <w:tc>
          <w:tcPr>
            <w:tcW w:w="1787" w:type="dxa"/>
            <w:shd w:val="clear" w:color="auto" w:fill="auto"/>
            <w:vAlign w:val="center"/>
          </w:tcPr>
          <w:p w14:paraId="536EEF41" w14:textId="77777777" w:rsidR="0007558F" w:rsidRPr="0007558F" w:rsidRDefault="0007558F" w:rsidP="0007558F">
            <w:pPr>
              <w:jc w:val="center"/>
              <w:rPr>
                <w:snapToGrid w:val="0"/>
              </w:rPr>
            </w:pPr>
            <w:r w:rsidRPr="0007558F">
              <w:rPr>
                <w:snapToGrid w:val="0"/>
              </w:rPr>
              <w:t>-79</w:t>
            </w:r>
          </w:p>
        </w:tc>
      </w:tr>
      <w:tr w:rsidR="0007558F" w:rsidRPr="0007558F" w14:paraId="4B50A629" w14:textId="77777777" w:rsidTr="00BF6D0B">
        <w:trPr>
          <w:trHeight w:val="316"/>
        </w:trPr>
        <w:tc>
          <w:tcPr>
            <w:tcW w:w="681" w:type="dxa"/>
            <w:shd w:val="clear" w:color="auto" w:fill="auto"/>
            <w:vAlign w:val="center"/>
            <w:hideMark/>
          </w:tcPr>
          <w:p w14:paraId="05BFBC06" w14:textId="77777777" w:rsidR="0007558F" w:rsidRPr="0007558F" w:rsidRDefault="0007558F" w:rsidP="0007558F">
            <w:pPr>
              <w:jc w:val="center"/>
              <w:rPr>
                <w:snapToGrid w:val="0"/>
              </w:rPr>
            </w:pPr>
            <w:r w:rsidRPr="0007558F">
              <w:rPr>
                <w:snapToGrid w:val="0"/>
              </w:rPr>
              <w:t>12</w:t>
            </w:r>
          </w:p>
        </w:tc>
        <w:tc>
          <w:tcPr>
            <w:tcW w:w="4011" w:type="dxa"/>
            <w:shd w:val="clear" w:color="auto" w:fill="auto"/>
            <w:vAlign w:val="center"/>
            <w:hideMark/>
          </w:tcPr>
          <w:p w14:paraId="279CEB34" w14:textId="77777777" w:rsidR="0007558F" w:rsidRPr="0007558F" w:rsidRDefault="0007558F" w:rsidP="0007558F">
            <w:pPr>
              <w:rPr>
                <w:snapToGrid w:val="0"/>
              </w:rPr>
            </w:pPr>
            <w:r w:rsidRPr="0007558F">
              <w:rPr>
                <w:snapToGrid w:val="0"/>
              </w:rPr>
              <w:t>Прочие затраты (сумма стр. 13 + 16 + 17 + 21 + 28 + 29 + 30), в том числе:</w:t>
            </w:r>
          </w:p>
        </w:tc>
        <w:tc>
          <w:tcPr>
            <w:tcW w:w="1630" w:type="dxa"/>
            <w:shd w:val="clear" w:color="auto" w:fill="auto"/>
            <w:vAlign w:val="center"/>
          </w:tcPr>
          <w:p w14:paraId="49F7E622" w14:textId="77777777" w:rsidR="0007558F" w:rsidRPr="0007558F" w:rsidRDefault="0007558F" w:rsidP="0007558F">
            <w:pPr>
              <w:jc w:val="center"/>
              <w:rPr>
                <w:snapToGrid w:val="0"/>
              </w:rPr>
            </w:pPr>
            <w:r w:rsidRPr="0007558F">
              <w:rPr>
                <w:snapToGrid w:val="0"/>
              </w:rPr>
              <w:t>1069</w:t>
            </w:r>
          </w:p>
        </w:tc>
        <w:tc>
          <w:tcPr>
            <w:tcW w:w="1630" w:type="dxa"/>
            <w:shd w:val="clear" w:color="auto" w:fill="auto"/>
            <w:vAlign w:val="center"/>
          </w:tcPr>
          <w:p w14:paraId="464481B0" w14:textId="77777777" w:rsidR="0007558F" w:rsidRPr="0007558F" w:rsidRDefault="0007558F" w:rsidP="0007558F">
            <w:pPr>
              <w:jc w:val="center"/>
              <w:rPr>
                <w:snapToGrid w:val="0"/>
              </w:rPr>
            </w:pPr>
            <w:r w:rsidRPr="0007558F">
              <w:rPr>
                <w:snapToGrid w:val="0"/>
              </w:rPr>
              <w:t>576</w:t>
            </w:r>
          </w:p>
        </w:tc>
        <w:tc>
          <w:tcPr>
            <w:tcW w:w="1787" w:type="dxa"/>
            <w:shd w:val="clear" w:color="auto" w:fill="auto"/>
            <w:vAlign w:val="center"/>
          </w:tcPr>
          <w:p w14:paraId="4D3026E3" w14:textId="77777777" w:rsidR="0007558F" w:rsidRPr="0007558F" w:rsidRDefault="0007558F" w:rsidP="0007558F">
            <w:pPr>
              <w:jc w:val="center"/>
              <w:rPr>
                <w:snapToGrid w:val="0"/>
              </w:rPr>
            </w:pPr>
            <w:r w:rsidRPr="0007558F">
              <w:rPr>
                <w:snapToGrid w:val="0"/>
              </w:rPr>
              <w:t>-493</w:t>
            </w:r>
          </w:p>
        </w:tc>
      </w:tr>
      <w:tr w:rsidR="0007558F" w:rsidRPr="0007558F" w14:paraId="55E5BF37" w14:textId="77777777" w:rsidTr="00BF6D0B">
        <w:trPr>
          <w:trHeight w:val="316"/>
        </w:trPr>
        <w:tc>
          <w:tcPr>
            <w:tcW w:w="681" w:type="dxa"/>
            <w:shd w:val="clear" w:color="auto" w:fill="auto"/>
            <w:vAlign w:val="center"/>
            <w:hideMark/>
          </w:tcPr>
          <w:p w14:paraId="7003489C" w14:textId="77777777" w:rsidR="0007558F" w:rsidRPr="0007558F" w:rsidRDefault="0007558F" w:rsidP="0007558F">
            <w:pPr>
              <w:jc w:val="center"/>
              <w:rPr>
                <w:snapToGrid w:val="0"/>
              </w:rPr>
            </w:pPr>
            <w:r w:rsidRPr="0007558F">
              <w:rPr>
                <w:snapToGrid w:val="0"/>
              </w:rPr>
              <w:t>13</w:t>
            </w:r>
          </w:p>
        </w:tc>
        <w:tc>
          <w:tcPr>
            <w:tcW w:w="4011" w:type="dxa"/>
            <w:shd w:val="clear" w:color="auto" w:fill="auto"/>
            <w:vAlign w:val="center"/>
            <w:hideMark/>
          </w:tcPr>
          <w:p w14:paraId="49058115" w14:textId="77777777" w:rsidR="0007558F" w:rsidRPr="0007558F" w:rsidRDefault="0007558F" w:rsidP="0007558F">
            <w:pPr>
              <w:rPr>
                <w:snapToGrid w:val="0"/>
              </w:rPr>
            </w:pPr>
            <w:r w:rsidRPr="0007558F">
              <w:rPr>
                <w:snapToGrid w:val="0"/>
              </w:rPr>
              <w:t>Аренда (лизинг) (сумма стр. 14 - 15), в том числе:</w:t>
            </w:r>
          </w:p>
        </w:tc>
        <w:tc>
          <w:tcPr>
            <w:tcW w:w="1630" w:type="dxa"/>
            <w:shd w:val="clear" w:color="auto" w:fill="auto"/>
            <w:vAlign w:val="center"/>
          </w:tcPr>
          <w:p w14:paraId="7335D892" w14:textId="77777777" w:rsidR="0007558F" w:rsidRPr="0007558F" w:rsidRDefault="0007558F" w:rsidP="0007558F">
            <w:pPr>
              <w:jc w:val="center"/>
              <w:rPr>
                <w:snapToGrid w:val="0"/>
              </w:rPr>
            </w:pPr>
            <w:r w:rsidRPr="0007558F">
              <w:rPr>
                <w:snapToGrid w:val="0"/>
              </w:rPr>
              <w:t>50</w:t>
            </w:r>
          </w:p>
        </w:tc>
        <w:tc>
          <w:tcPr>
            <w:tcW w:w="1630" w:type="dxa"/>
            <w:shd w:val="clear" w:color="auto" w:fill="auto"/>
            <w:vAlign w:val="center"/>
          </w:tcPr>
          <w:p w14:paraId="73C23FFD" w14:textId="77777777" w:rsidR="0007558F" w:rsidRPr="0007558F" w:rsidRDefault="0007558F" w:rsidP="0007558F">
            <w:pPr>
              <w:jc w:val="center"/>
              <w:rPr>
                <w:snapToGrid w:val="0"/>
              </w:rPr>
            </w:pPr>
            <w:r w:rsidRPr="0007558F">
              <w:rPr>
                <w:snapToGrid w:val="0"/>
              </w:rPr>
              <w:t>53</w:t>
            </w:r>
          </w:p>
        </w:tc>
        <w:tc>
          <w:tcPr>
            <w:tcW w:w="1787" w:type="dxa"/>
            <w:shd w:val="clear" w:color="auto" w:fill="auto"/>
            <w:vAlign w:val="center"/>
          </w:tcPr>
          <w:p w14:paraId="7E1DBCED" w14:textId="77777777" w:rsidR="0007558F" w:rsidRPr="0007558F" w:rsidRDefault="0007558F" w:rsidP="0007558F">
            <w:pPr>
              <w:jc w:val="center"/>
              <w:rPr>
                <w:snapToGrid w:val="0"/>
              </w:rPr>
            </w:pPr>
            <w:r w:rsidRPr="0007558F">
              <w:rPr>
                <w:snapToGrid w:val="0"/>
              </w:rPr>
              <w:t>3</w:t>
            </w:r>
          </w:p>
        </w:tc>
      </w:tr>
      <w:tr w:rsidR="0007558F" w:rsidRPr="0007558F" w14:paraId="066F0F76" w14:textId="77777777" w:rsidTr="00BF6D0B">
        <w:trPr>
          <w:trHeight w:val="316"/>
        </w:trPr>
        <w:tc>
          <w:tcPr>
            <w:tcW w:w="681" w:type="dxa"/>
            <w:shd w:val="clear" w:color="auto" w:fill="auto"/>
            <w:vAlign w:val="center"/>
            <w:hideMark/>
          </w:tcPr>
          <w:p w14:paraId="69E58934" w14:textId="77777777" w:rsidR="0007558F" w:rsidRPr="0007558F" w:rsidRDefault="0007558F" w:rsidP="0007558F">
            <w:pPr>
              <w:jc w:val="center"/>
              <w:rPr>
                <w:snapToGrid w:val="0"/>
              </w:rPr>
            </w:pPr>
            <w:r w:rsidRPr="0007558F">
              <w:rPr>
                <w:snapToGrid w:val="0"/>
              </w:rPr>
              <w:t>14</w:t>
            </w:r>
          </w:p>
        </w:tc>
        <w:tc>
          <w:tcPr>
            <w:tcW w:w="4011" w:type="dxa"/>
            <w:shd w:val="clear" w:color="auto" w:fill="auto"/>
            <w:vAlign w:val="center"/>
            <w:hideMark/>
          </w:tcPr>
          <w:p w14:paraId="25CD8322" w14:textId="77777777" w:rsidR="0007558F" w:rsidRPr="0007558F" w:rsidRDefault="0007558F" w:rsidP="0007558F">
            <w:pPr>
              <w:rPr>
                <w:snapToGrid w:val="0"/>
              </w:rPr>
            </w:pPr>
            <w:r w:rsidRPr="0007558F">
              <w:rPr>
                <w:snapToGrid w:val="0"/>
              </w:rPr>
              <w:t>Аренда (лизинг) здания, транспорта</w:t>
            </w:r>
          </w:p>
        </w:tc>
        <w:tc>
          <w:tcPr>
            <w:tcW w:w="1630" w:type="dxa"/>
            <w:shd w:val="clear" w:color="auto" w:fill="auto"/>
            <w:vAlign w:val="center"/>
          </w:tcPr>
          <w:p w14:paraId="582C70C3" w14:textId="77777777" w:rsidR="0007558F" w:rsidRPr="0007558F" w:rsidRDefault="0007558F" w:rsidP="0007558F">
            <w:pPr>
              <w:jc w:val="center"/>
              <w:rPr>
                <w:snapToGrid w:val="0"/>
              </w:rPr>
            </w:pPr>
            <w:r w:rsidRPr="0007558F">
              <w:rPr>
                <w:snapToGrid w:val="0"/>
              </w:rPr>
              <w:t>0</w:t>
            </w:r>
          </w:p>
        </w:tc>
        <w:tc>
          <w:tcPr>
            <w:tcW w:w="1630" w:type="dxa"/>
            <w:shd w:val="clear" w:color="auto" w:fill="auto"/>
            <w:vAlign w:val="center"/>
          </w:tcPr>
          <w:p w14:paraId="3BEED8A2" w14:textId="77777777" w:rsidR="0007558F" w:rsidRPr="0007558F" w:rsidRDefault="0007558F" w:rsidP="0007558F">
            <w:pPr>
              <w:jc w:val="center"/>
              <w:rPr>
                <w:snapToGrid w:val="0"/>
              </w:rPr>
            </w:pPr>
            <w:r w:rsidRPr="0007558F">
              <w:rPr>
                <w:snapToGrid w:val="0"/>
              </w:rPr>
              <w:t>0</w:t>
            </w:r>
          </w:p>
        </w:tc>
        <w:tc>
          <w:tcPr>
            <w:tcW w:w="1787" w:type="dxa"/>
            <w:shd w:val="clear" w:color="auto" w:fill="auto"/>
            <w:vAlign w:val="center"/>
          </w:tcPr>
          <w:p w14:paraId="54F998FD" w14:textId="77777777" w:rsidR="0007558F" w:rsidRPr="0007558F" w:rsidRDefault="0007558F" w:rsidP="0007558F">
            <w:pPr>
              <w:jc w:val="center"/>
              <w:rPr>
                <w:snapToGrid w:val="0"/>
              </w:rPr>
            </w:pPr>
            <w:r w:rsidRPr="0007558F">
              <w:rPr>
                <w:snapToGrid w:val="0"/>
              </w:rPr>
              <w:t>0</w:t>
            </w:r>
          </w:p>
        </w:tc>
      </w:tr>
      <w:tr w:rsidR="0007558F" w:rsidRPr="0007558F" w14:paraId="3647069E" w14:textId="77777777" w:rsidTr="00BF6D0B">
        <w:trPr>
          <w:trHeight w:val="316"/>
        </w:trPr>
        <w:tc>
          <w:tcPr>
            <w:tcW w:w="681" w:type="dxa"/>
            <w:shd w:val="clear" w:color="auto" w:fill="auto"/>
            <w:vAlign w:val="center"/>
            <w:hideMark/>
          </w:tcPr>
          <w:p w14:paraId="6DB0C468" w14:textId="77777777" w:rsidR="0007558F" w:rsidRPr="0007558F" w:rsidRDefault="0007558F" w:rsidP="0007558F">
            <w:pPr>
              <w:jc w:val="center"/>
              <w:rPr>
                <w:snapToGrid w:val="0"/>
              </w:rPr>
            </w:pPr>
            <w:r w:rsidRPr="0007558F">
              <w:rPr>
                <w:snapToGrid w:val="0"/>
              </w:rPr>
              <w:t>15</w:t>
            </w:r>
          </w:p>
        </w:tc>
        <w:tc>
          <w:tcPr>
            <w:tcW w:w="4011" w:type="dxa"/>
            <w:shd w:val="clear" w:color="auto" w:fill="auto"/>
            <w:vAlign w:val="center"/>
            <w:hideMark/>
          </w:tcPr>
          <w:p w14:paraId="316BBFDF" w14:textId="77777777" w:rsidR="0007558F" w:rsidRPr="0007558F" w:rsidRDefault="0007558F" w:rsidP="0007558F">
            <w:pPr>
              <w:rPr>
                <w:snapToGrid w:val="0"/>
              </w:rPr>
            </w:pPr>
            <w:r w:rsidRPr="0007558F">
              <w:rPr>
                <w:snapToGrid w:val="0"/>
              </w:rPr>
              <w:t>Аренда (лизинг) прочего имущества</w:t>
            </w:r>
          </w:p>
        </w:tc>
        <w:tc>
          <w:tcPr>
            <w:tcW w:w="1630" w:type="dxa"/>
            <w:shd w:val="clear" w:color="auto" w:fill="auto"/>
            <w:vAlign w:val="center"/>
          </w:tcPr>
          <w:p w14:paraId="0DAC8BAE" w14:textId="77777777" w:rsidR="0007558F" w:rsidRPr="0007558F" w:rsidRDefault="0007558F" w:rsidP="0007558F">
            <w:pPr>
              <w:jc w:val="center"/>
              <w:rPr>
                <w:snapToGrid w:val="0"/>
              </w:rPr>
            </w:pPr>
            <w:r w:rsidRPr="0007558F">
              <w:rPr>
                <w:snapToGrid w:val="0"/>
              </w:rPr>
              <w:t>50</w:t>
            </w:r>
          </w:p>
        </w:tc>
        <w:tc>
          <w:tcPr>
            <w:tcW w:w="1630" w:type="dxa"/>
            <w:shd w:val="clear" w:color="auto" w:fill="auto"/>
            <w:vAlign w:val="center"/>
          </w:tcPr>
          <w:p w14:paraId="2F77587F" w14:textId="77777777" w:rsidR="0007558F" w:rsidRPr="0007558F" w:rsidRDefault="0007558F" w:rsidP="0007558F">
            <w:pPr>
              <w:jc w:val="center"/>
              <w:rPr>
                <w:snapToGrid w:val="0"/>
              </w:rPr>
            </w:pPr>
            <w:r w:rsidRPr="0007558F">
              <w:rPr>
                <w:snapToGrid w:val="0"/>
              </w:rPr>
              <w:t>53</w:t>
            </w:r>
          </w:p>
        </w:tc>
        <w:tc>
          <w:tcPr>
            <w:tcW w:w="1787" w:type="dxa"/>
            <w:shd w:val="clear" w:color="auto" w:fill="auto"/>
            <w:vAlign w:val="center"/>
          </w:tcPr>
          <w:p w14:paraId="108AC227" w14:textId="77777777" w:rsidR="0007558F" w:rsidRPr="0007558F" w:rsidRDefault="0007558F" w:rsidP="0007558F">
            <w:pPr>
              <w:jc w:val="center"/>
              <w:rPr>
                <w:snapToGrid w:val="0"/>
              </w:rPr>
            </w:pPr>
            <w:r w:rsidRPr="0007558F">
              <w:rPr>
                <w:snapToGrid w:val="0"/>
              </w:rPr>
              <w:t>3</w:t>
            </w:r>
          </w:p>
        </w:tc>
      </w:tr>
      <w:tr w:rsidR="0007558F" w:rsidRPr="0007558F" w14:paraId="4668B121" w14:textId="77777777" w:rsidTr="00BF6D0B">
        <w:trPr>
          <w:trHeight w:val="316"/>
        </w:trPr>
        <w:tc>
          <w:tcPr>
            <w:tcW w:w="681" w:type="dxa"/>
            <w:shd w:val="clear" w:color="auto" w:fill="auto"/>
            <w:vAlign w:val="center"/>
            <w:hideMark/>
          </w:tcPr>
          <w:p w14:paraId="5DD5BAEE" w14:textId="77777777" w:rsidR="0007558F" w:rsidRPr="0007558F" w:rsidRDefault="0007558F" w:rsidP="0007558F">
            <w:pPr>
              <w:jc w:val="center"/>
              <w:rPr>
                <w:snapToGrid w:val="0"/>
              </w:rPr>
            </w:pPr>
            <w:r w:rsidRPr="0007558F">
              <w:rPr>
                <w:snapToGrid w:val="0"/>
              </w:rPr>
              <w:t>16</w:t>
            </w:r>
          </w:p>
        </w:tc>
        <w:tc>
          <w:tcPr>
            <w:tcW w:w="4011" w:type="dxa"/>
            <w:shd w:val="clear" w:color="auto" w:fill="auto"/>
            <w:vAlign w:val="center"/>
            <w:hideMark/>
          </w:tcPr>
          <w:p w14:paraId="6B712D00" w14:textId="77777777" w:rsidR="0007558F" w:rsidRPr="0007558F" w:rsidRDefault="0007558F" w:rsidP="0007558F">
            <w:pPr>
              <w:rPr>
                <w:snapToGrid w:val="0"/>
              </w:rPr>
            </w:pPr>
            <w:r w:rsidRPr="0007558F">
              <w:rPr>
                <w:snapToGrid w:val="0"/>
              </w:rPr>
              <w:t>Страховые платежи</w:t>
            </w:r>
          </w:p>
        </w:tc>
        <w:tc>
          <w:tcPr>
            <w:tcW w:w="1630" w:type="dxa"/>
            <w:shd w:val="clear" w:color="auto" w:fill="auto"/>
            <w:vAlign w:val="center"/>
          </w:tcPr>
          <w:p w14:paraId="6FD85275" w14:textId="77777777" w:rsidR="0007558F" w:rsidRPr="0007558F" w:rsidRDefault="0007558F" w:rsidP="0007558F">
            <w:pPr>
              <w:jc w:val="center"/>
              <w:rPr>
                <w:snapToGrid w:val="0"/>
              </w:rPr>
            </w:pPr>
            <w:r w:rsidRPr="0007558F">
              <w:rPr>
                <w:snapToGrid w:val="0"/>
              </w:rPr>
              <w:t>61</w:t>
            </w:r>
          </w:p>
        </w:tc>
        <w:tc>
          <w:tcPr>
            <w:tcW w:w="1630" w:type="dxa"/>
            <w:shd w:val="clear" w:color="auto" w:fill="auto"/>
            <w:vAlign w:val="center"/>
          </w:tcPr>
          <w:p w14:paraId="58E03D47" w14:textId="77777777" w:rsidR="0007558F" w:rsidRPr="0007558F" w:rsidRDefault="0007558F" w:rsidP="0007558F">
            <w:pPr>
              <w:jc w:val="center"/>
              <w:rPr>
                <w:snapToGrid w:val="0"/>
              </w:rPr>
            </w:pPr>
            <w:r w:rsidRPr="0007558F">
              <w:rPr>
                <w:snapToGrid w:val="0"/>
              </w:rPr>
              <w:t>0</w:t>
            </w:r>
          </w:p>
        </w:tc>
        <w:tc>
          <w:tcPr>
            <w:tcW w:w="1787" w:type="dxa"/>
            <w:shd w:val="clear" w:color="auto" w:fill="auto"/>
            <w:vAlign w:val="center"/>
          </w:tcPr>
          <w:p w14:paraId="2D9BA07D" w14:textId="77777777" w:rsidR="0007558F" w:rsidRPr="0007558F" w:rsidRDefault="0007558F" w:rsidP="0007558F">
            <w:pPr>
              <w:jc w:val="center"/>
              <w:rPr>
                <w:snapToGrid w:val="0"/>
              </w:rPr>
            </w:pPr>
            <w:r w:rsidRPr="0007558F">
              <w:rPr>
                <w:snapToGrid w:val="0"/>
              </w:rPr>
              <w:t>-61</w:t>
            </w:r>
          </w:p>
        </w:tc>
      </w:tr>
      <w:tr w:rsidR="0007558F" w:rsidRPr="0007558F" w14:paraId="581B7300" w14:textId="77777777" w:rsidTr="00BF6D0B">
        <w:trPr>
          <w:trHeight w:val="316"/>
        </w:trPr>
        <w:tc>
          <w:tcPr>
            <w:tcW w:w="681" w:type="dxa"/>
            <w:shd w:val="clear" w:color="auto" w:fill="auto"/>
            <w:vAlign w:val="center"/>
            <w:hideMark/>
          </w:tcPr>
          <w:p w14:paraId="39601109" w14:textId="77777777" w:rsidR="0007558F" w:rsidRPr="0007558F" w:rsidRDefault="0007558F" w:rsidP="0007558F">
            <w:pPr>
              <w:jc w:val="center"/>
              <w:rPr>
                <w:snapToGrid w:val="0"/>
              </w:rPr>
            </w:pPr>
            <w:r w:rsidRPr="0007558F">
              <w:rPr>
                <w:snapToGrid w:val="0"/>
              </w:rPr>
              <w:lastRenderedPageBreak/>
              <w:t>17</w:t>
            </w:r>
          </w:p>
        </w:tc>
        <w:tc>
          <w:tcPr>
            <w:tcW w:w="4011" w:type="dxa"/>
            <w:shd w:val="clear" w:color="auto" w:fill="auto"/>
            <w:vAlign w:val="center"/>
            <w:hideMark/>
          </w:tcPr>
          <w:p w14:paraId="357A5C23" w14:textId="77777777" w:rsidR="0007558F" w:rsidRPr="0007558F" w:rsidRDefault="0007558F" w:rsidP="0007558F">
            <w:pPr>
              <w:rPr>
                <w:snapToGrid w:val="0"/>
              </w:rPr>
            </w:pPr>
            <w:r w:rsidRPr="0007558F">
              <w:rPr>
                <w:snapToGrid w:val="0"/>
              </w:rPr>
              <w:t>Налоги, включаемые в себестоимость (сумма стр. 18 - 20), в том числе:</w:t>
            </w:r>
          </w:p>
        </w:tc>
        <w:tc>
          <w:tcPr>
            <w:tcW w:w="1630" w:type="dxa"/>
            <w:shd w:val="clear" w:color="auto" w:fill="auto"/>
            <w:vAlign w:val="center"/>
          </w:tcPr>
          <w:p w14:paraId="322D8AB3" w14:textId="77777777" w:rsidR="0007558F" w:rsidRPr="0007558F" w:rsidRDefault="0007558F" w:rsidP="0007558F">
            <w:pPr>
              <w:jc w:val="center"/>
              <w:rPr>
                <w:snapToGrid w:val="0"/>
              </w:rPr>
            </w:pPr>
            <w:r w:rsidRPr="0007558F">
              <w:rPr>
                <w:snapToGrid w:val="0"/>
              </w:rPr>
              <w:t>212</w:t>
            </w:r>
          </w:p>
        </w:tc>
        <w:tc>
          <w:tcPr>
            <w:tcW w:w="1630" w:type="dxa"/>
            <w:shd w:val="clear" w:color="auto" w:fill="auto"/>
            <w:vAlign w:val="center"/>
          </w:tcPr>
          <w:p w14:paraId="182EC2A8" w14:textId="77777777" w:rsidR="0007558F" w:rsidRPr="0007558F" w:rsidRDefault="0007558F" w:rsidP="0007558F">
            <w:pPr>
              <w:jc w:val="center"/>
              <w:rPr>
                <w:snapToGrid w:val="0"/>
              </w:rPr>
            </w:pPr>
            <w:r w:rsidRPr="0007558F">
              <w:rPr>
                <w:snapToGrid w:val="0"/>
              </w:rPr>
              <w:t>133</w:t>
            </w:r>
          </w:p>
        </w:tc>
        <w:tc>
          <w:tcPr>
            <w:tcW w:w="1787" w:type="dxa"/>
            <w:shd w:val="clear" w:color="auto" w:fill="auto"/>
            <w:vAlign w:val="center"/>
          </w:tcPr>
          <w:p w14:paraId="54EE6166" w14:textId="77777777" w:rsidR="0007558F" w:rsidRPr="0007558F" w:rsidRDefault="0007558F" w:rsidP="0007558F">
            <w:pPr>
              <w:jc w:val="center"/>
              <w:rPr>
                <w:snapToGrid w:val="0"/>
              </w:rPr>
            </w:pPr>
            <w:r w:rsidRPr="0007558F">
              <w:rPr>
                <w:snapToGrid w:val="0"/>
              </w:rPr>
              <w:t>-79</w:t>
            </w:r>
          </w:p>
        </w:tc>
      </w:tr>
      <w:tr w:rsidR="0007558F" w:rsidRPr="0007558F" w14:paraId="6C0DEB5C" w14:textId="77777777" w:rsidTr="00BF6D0B">
        <w:trPr>
          <w:trHeight w:val="316"/>
        </w:trPr>
        <w:tc>
          <w:tcPr>
            <w:tcW w:w="681" w:type="dxa"/>
            <w:shd w:val="clear" w:color="auto" w:fill="auto"/>
            <w:vAlign w:val="center"/>
            <w:hideMark/>
          </w:tcPr>
          <w:p w14:paraId="3017A4E3" w14:textId="77777777" w:rsidR="0007558F" w:rsidRPr="0007558F" w:rsidRDefault="0007558F" w:rsidP="0007558F">
            <w:pPr>
              <w:jc w:val="center"/>
              <w:rPr>
                <w:snapToGrid w:val="0"/>
              </w:rPr>
            </w:pPr>
            <w:r w:rsidRPr="0007558F">
              <w:rPr>
                <w:snapToGrid w:val="0"/>
              </w:rPr>
              <w:t>18</w:t>
            </w:r>
          </w:p>
        </w:tc>
        <w:tc>
          <w:tcPr>
            <w:tcW w:w="4011" w:type="dxa"/>
            <w:shd w:val="clear" w:color="auto" w:fill="auto"/>
            <w:vAlign w:val="center"/>
            <w:hideMark/>
          </w:tcPr>
          <w:p w14:paraId="161D62CC" w14:textId="77777777" w:rsidR="0007558F" w:rsidRPr="0007558F" w:rsidRDefault="0007558F" w:rsidP="0007558F">
            <w:pPr>
              <w:rPr>
                <w:snapToGrid w:val="0"/>
              </w:rPr>
            </w:pPr>
            <w:r w:rsidRPr="0007558F">
              <w:rPr>
                <w:snapToGrid w:val="0"/>
              </w:rPr>
              <w:t>Налог на землю</w:t>
            </w:r>
          </w:p>
        </w:tc>
        <w:tc>
          <w:tcPr>
            <w:tcW w:w="1630" w:type="dxa"/>
            <w:shd w:val="clear" w:color="auto" w:fill="auto"/>
            <w:vAlign w:val="center"/>
          </w:tcPr>
          <w:p w14:paraId="0063E6C8" w14:textId="77777777" w:rsidR="0007558F" w:rsidRPr="0007558F" w:rsidRDefault="0007558F" w:rsidP="0007558F">
            <w:pPr>
              <w:jc w:val="center"/>
              <w:rPr>
                <w:snapToGrid w:val="0"/>
              </w:rPr>
            </w:pPr>
            <w:r w:rsidRPr="0007558F">
              <w:rPr>
                <w:snapToGrid w:val="0"/>
              </w:rPr>
              <w:t>90</w:t>
            </w:r>
          </w:p>
        </w:tc>
        <w:tc>
          <w:tcPr>
            <w:tcW w:w="1630" w:type="dxa"/>
            <w:shd w:val="clear" w:color="auto" w:fill="auto"/>
            <w:vAlign w:val="center"/>
          </w:tcPr>
          <w:p w14:paraId="139942C0" w14:textId="77777777" w:rsidR="0007558F" w:rsidRPr="0007558F" w:rsidRDefault="0007558F" w:rsidP="0007558F">
            <w:pPr>
              <w:jc w:val="center"/>
              <w:rPr>
                <w:snapToGrid w:val="0"/>
              </w:rPr>
            </w:pPr>
            <w:r w:rsidRPr="0007558F">
              <w:rPr>
                <w:snapToGrid w:val="0"/>
              </w:rPr>
              <w:t>59</w:t>
            </w:r>
          </w:p>
        </w:tc>
        <w:tc>
          <w:tcPr>
            <w:tcW w:w="1787" w:type="dxa"/>
            <w:shd w:val="clear" w:color="auto" w:fill="auto"/>
            <w:vAlign w:val="center"/>
          </w:tcPr>
          <w:p w14:paraId="79A28D26" w14:textId="77777777" w:rsidR="0007558F" w:rsidRPr="0007558F" w:rsidRDefault="0007558F" w:rsidP="0007558F">
            <w:pPr>
              <w:jc w:val="center"/>
              <w:rPr>
                <w:snapToGrid w:val="0"/>
              </w:rPr>
            </w:pPr>
            <w:r w:rsidRPr="0007558F">
              <w:rPr>
                <w:snapToGrid w:val="0"/>
              </w:rPr>
              <w:t>-31</w:t>
            </w:r>
          </w:p>
        </w:tc>
      </w:tr>
      <w:tr w:rsidR="0007558F" w:rsidRPr="0007558F" w14:paraId="253A2775" w14:textId="77777777" w:rsidTr="00BF6D0B">
        <w:trPr>
          <w:trHeight w:val="316"/>
        </w:trPr>
        <w:tc>
          <w:tcPr>
            <w:tcW w:w="681" w:type="dxa"/>
            <w:shd w:val="clear" w:color="auto" w:fill="auto"/>
            <w:vAlign w:val="center"/>
            <w:hideMark/>
          </w:tcPr>
          <w:p w14:paraId="6D0B24E0" w14:textId="77777777" w:rsidR="0007558F" w:rsidRPr="0007558F" w:rsidRDefault="0007558F" w:rsidP="0007558F">
            <w:pPr>
              <w:jc w:val="center"/>
              <w:rPr>
                <w:snapToGrid w:val="0"/>
              </w:rPr>
            </w:pPr>
            <w:r w:rsidRPr="0007558F">
              <w:rPr>
                <w:snapToGrid w:val="0"/>
              </w:rPr>
              <w:t>19</w:t>
            </w:r>
          </w:p>
        </w:tc>
        <w:tc>
          <w:tcPr>
            <w:tcW w:w="4011" w:type="dxa"/>
            <w:shd w:val="clear" w:color="auto" w:fill="auto"/>
            <w:vAlign w:val="center"/>
            <w:hideMark/>
          </w:tcPr>
          <w:p w14:paraId="5F929A56" w14:textId="77777777" w:rsidR="0007558F" w:rsidRPr="0007558F" w:rsidRDefault="0007558F" w:rsidP="0007558F">
            <w:pPr>
              <w:rPr>
                <w:snapToGrid w:val="0"/>
              </w:rPr>
            </w:pPr>
            <w:r w:rsidRPr="0007558F">
              <w:rPr>
                <w:snapToGrid w:val="0"/>
              </w:rPr>
              <w:t>Налог на загрязнение окружающей среды</w:t>
            </w:r>
          </w:p>
        </w:tc>
        <w:tc>
          <w:tcPr>
            <w:tcW w:w="1630" w:type="dxa"/>
            <w:shd w:val="clear" w:color="auto" w:fill="auto"/>
            <w:vAlign w:val="center"/>
          </w:tcPr>
          <w:p w14:paraId="1637C3EA" w14:textId="77777777" w:rsidR="0007558F" w:rsidRPr="0007558F" w:rsidRDefault="0007558F" w:rsidP="0007558F">
            <w:pPr>
              <w:jc w:val="center"/>
              <w:rPr>
                <w:snapToGrid w:val="0"/>
              </w:rPr>
            </w:pPr>
            <w:r w:rsidRPr="0007558F">
              <w:rPr>
                <w:snapToGrid w:val="0"/>
              </w:rPr>
              <w:t>66</w:t>
            </w:r>
          </w:p>
        </w:tc>
        <w:tc>
          <w:tcPr>
            <w:tcW w:w="1630" w:type="dxa"/>
            <w:shd w:val="clear" w:color="auto" w:fill="auto"/>
            <w:vAlign w:val="center"/>
          </w:tcPr>
          <w:p w14:paraId="7463A658" w14:textId="77777777" w:rsidR="0007558F" w:rsidRPr="0007558F" w:rsidRDefault="0007558F" w:rsidP="0007558F">
            <w:pPr>
              <w:jc w:val="center"/>
              <w:rPr>
                <w:snapToGrid w:val="0"/>
              </w:rPr>
            </w:pPr>
            <w:r w:rsidRPr="0007558F">
              <w:rPr>
                <w:snapToGrid w:val="0"/>
              </w:rPr>
              <w:t>34</w:t>
            </w:r>
          </w:p>
        </w:tc>
        <w:tc>
          <w:tcPr>
            <w:tcW w:w="1787" w:type="dxa"/>
            <w:shd w:val="clear" w:color="auto" w:fill="auto"/>
            <w:vAlign w:val="center"/>
          </w:tcPr>
          <w:p w14:paraId="2DF182F8" w14:textId="77777777" w:rsidR="0007558F" w:rsidRPr="0007558F" w:rsidRDefault="0007558F" w:rsidP="0007558F">
            <w:pPr>
              <w:jc w:val="center"/>
              <w:rPr>
                <w:snapToGrid w:val="0"/>
              </w:rPr>
            </w:pPr>
            <w:r w:rsidRPr="0007558F">
              <w:rPr>
                <w:snapToGrid w:val="0"/>
              </w:rPr>
              <w:t>-32</w:t>
            </w:r>
          </w:p>
        </w:tc>
      </w:tr>
      <w:tr w:rsidR="0007558F" w:rsidRPr="0007558F" w14:paraId="05B1F61F" w14:textId="77777777" w:rsidTr="00BF6D0B">
        <w:trPr>
          <w:trHeight w:val="316"/>
        </w:trPr>
        <w:tc>
          <w:tcPr>
            <w:tcW w:w="681" w:type="dxa"/>
            <w:shd w:val="clear" w:color="auto" w:fill="auto"/>
            <w:vAlign w:val="center"/>
            <w:hideMark/>
          </w:tcPr>
          <w:p w14:paraId="4308724B" w14:textId="77777777" w:rsidR="0007558F" w:rsidRPr="0007558F" w:rsidRDefault="0007558F" w:rsidP="0007558F">
            <w:pPr>
              <w:jc w:val="center"/>
              <w:rPr>
                <w:snapToGrid w:val="0"/>
              </w:rPr>
            </w:pPr>
            <w:r w:rsidRPr="0007558F">
              <w:rPr>
                <w:snapToGrid w:val="0"/>
              </w:rPr>
              <w:t>20</w:t>
            </w:r>
          </w:p>
        </w:tc>
        <w:tc>
          <w:tcPr>
            <w:tcW w:w="4011" w:type="dxa"/>
            <w:shd w:val="clear" w:color="auto" w:fill="auto"/>
            <w:vAlign w:val="center"/>
            <w:hideMark/>
          </w:tcPr>
          <w:p w14:paraId="36158954" w14:textId="77777777" w:rsidR="0007558F" w:rsidRPr="0007558F" w:rsidRDefault="0007558F" w:rsidP="0007558F">
            <w:pPr>
              <w:rPr>
                <w:snapToGrid w:val="0"/>
              </w:rPr>
            </w:pPr>
            <w:r w:rsidRPr="0007558F">
              <w:rPr>
                <w:snapToGrid w:val="0"/>
              </w:rPr>
              <w:t>Единый транспортный налог</w:t>
            </w:r>
          </w:p>
        </w:tc>
        <w:tc>
          <w:tcPr>
            <w:tcW w:w="1630" w:type="dxa"/>
            <w:shd w:val="clear" w:color="auto" w:fill="auto"/>
            <w:vAlign w:val="center"/>
          </w:tcPr>
          <w:p w14:paraId="73422C6F" w14:textId="77777777" w:rsidR="0007558F" w:rsidRPr="0007558F" w:rsidRDefault="0007558F" w:rsidP="0007558F">
            <w:pPr>
              <w:jc w:val="center"/>
              <w:rPr>
                <w:snapToGrid w:val="0"/>
              </w:rPr>
            </w:pPr>
            <w:r w:rsidRPr="0007558F">
              <w:rPr>
                <w:snapToGrid w:val="0"/>
              </w:rPr>
              <w:t>56</w:t>
            </w:r>
          </w:p>
        </w:tc>
        <w:tc>
          <w:tcPr>
            <w:tcW w:w="1630" w:type="dxa"/>
            <w:shd w:val="clear" w:color="auto" w:fill="auto"/>
            <w:vAlign w:val="center"/>
          </w:tcPr>
          <w:p w14:paraId="4CAFA51F" w14:textId="77777777" w:rsidR="0007558F" w:rsidRPr="0007558F" w:rsidRDefault="0007558F" w:rsidP="0007558F">
            <w:pPr>
              <w:jc w:val="center"/>
              <w:rPr>
                <w:snapToGrid w:val="0"/>
              </w:rPr>
            </w:pPr>
            <w:r w:rsidRPr="0007558F">
              <w:rPr>
                <w:snapToGrid w:val="0"/>
              </w:rPr>
              <w:t>40</w:t>
            </w:r>
          </w:p>
        </w:tc>
        <w:tc>
          <w:tcPr>
            <w:tcW w:w="1787" w:type="dxa"/>
            <w:shd w:val="clear" w:color="auto" w:fill="auto"/>
            <w:vAlign w:val="center"/>
          </w:tcPr>
          <w:p w14:paraId="095E676A" w14:textId="77777777" w:rsidR="0007558F" w:rsidRPr="0007558F" w:rsidRDefault="0007558F" w:rsidP="0007558F">
            <w:pPr>
              <w:jc w:val="center"/>
              <w:rPr>
                <w:snapToGrid w:val="0"/>
              </w:rPr>
            </w:pPr>
            <w:r w:rsidRPr="0007558F">
              <w:rPr>
                <w:snapToGrid w:val="0"/>
              </w:rPr>
              <w:t>-16</w:t>
            </w:r>
          </w:p>
        </w:tc>
      </w:tr>
      <w:tr w:rsidR="0007558F" w:rsidRPr="0007558F" w14:paraId="65737459" w14:textId="77777777" w:rsidTr="00BF6D0B">
        <w:trPr>
          <w:trHeight w:val="316"/>
        </w:trPr>
        <w:tc>
          <w:tcPr>
            <w:tcW w:w="681" w:type="dxa"/>
            <w:shd w:val="clear" w:color="auto" w:fill="auto"/>
            <w:vAlign w:val="center"/>
            <w:hideMark/>
          </w:tcPr>
          <w:p w14:paraId="173BC7F9" w14:textId="77777777" w:rsidR="0007558F" w:rsidRPr="0007558F" w:rsidRDefault="0007558F" w:rsidP="0007558F">
            <w:pPr>
              <w:jc w:val="center"/>
              <w:rPr>
                <w:snapToGrid w:val="0"/>
              </w:rPr>
            </w:pPr>
            <w:r w:rsidRPr="0007558F">
              <w:rPr>
                <w:snapToGrid w:val="0"/>
              </w:rPr>
              <w:t>21</w:t>
            </w:r>
          </w:p>
        </w:tc>
        <w:tc>
          <w:tcPr>
            <w:tcW w:w="4011" w:type="dxa"/>
            <w:shd w:val="clear" w:color="auto" w:fill="auto"/>
            <w:vAlign w:val="center"/>
            <w:hideMark/>
          </w:tcPr>
          <w:p w14:paraId="6B736496" w14:textId="77777777" w:rsidR="0007558F" w:rsidRPr="0007558F" w:rsidRDefault="0007558F" w:rsidP="0007558F">
            <w:pPr>
              <w:rPr>
                <w:snapToGrid w:val="0"/>
              </w:rPr>
            </w:pPr>
            <w:r w:rsidRPr="0007558F">
              <w:rPr>
                <w:snapToGrid w:val="0"/>
              </w:rPr>
              <w:t>Услуги сторонних организаций (сумма стр. 22 - 27), в том числе:</w:t>
            </w:r>
          </w:p>
        </w:tc>
        <w:tc>
          <w:tcPr>
            <w:tcW w:w="1630" w:type="dxa"/>
            <w:shd w:val="clear" w:color="auto" w:fill="auto"/>
            <w:vAlign w:val="center"/>
          </w:tcPr>
          <w:p w14:paraId="44E6B31F" w14:textId="77777777" w:rsidR="0007558F" w:rsidRPr="0007558F" w:rsidRDefault="0007558F" w:rsidP="0007558F">
            <w:pPr>
              <w:jc w:val="center"/>
              <w:rPr>
                <w:snapToGrid w:val="0"/>
              </w:rPr>
            </w:pPr>
            <w:r w:rsidRPr="0007558F">
              <w:rPr>
                <w:snapToGrid w:val="0"/>
              </w:rPr>
              <w:t>514</w:t>
            </w:r>
          </w:p>
        </w:tc>
        <w:tc>
          <w:tcPr>
            <w:tcW w:w="1630" w:type="dxa"/>
            <w:shd w:val="clear" w:color="auto" w:fill="auto"/>
            <w:vAlign w:val="center"/>
          </w:tcPr>
          <w:p w14:paraId="61728400" w14:textId="77777777" w:rsidR="0007558F" w:rsidRPr="0007558F" w:rsidRDefault="0007558F" w:rsidP="0007558F">
            <w:pPr>
              <w:jc w:val="center"/>
              <w:rPr>
                <w:snapToGrid w:val="0"/>
              </w:rPr>
            </w:pPr>
            <w:r w:rsidRPr="0007558F">
              <w:rPr>
                <w:snapToGrid w:val="0"/>
              </w:rPr>
              <w:t>195</w:t>
            </w:r>
          </w:p>
        </w:tc>
        <w:tc>
          <w:tcPr>
            <w:tcW w:w="1787" w:type="dxa"/>
            <w:shd w:val="clear" w:color="auto" w:fill="auto"/>
            <w:vAlign w:val="center"/>
          </w:tcPr>
          <w:p w14:paraId="013EE8BE" w14:textId="77777777" w:rsidR="0007558F" w:rsidRPr="0007558F" w:rsidRDefault="0007558F" w:rsidP="0007558F">
            <w:pPr>
              <w:jc w:val="center"/>
              <w:rPr>
                <w:snapToGrid w:val="0"/>
              </w:rPr>
            </w:pPr>
            <w:r w:rsidRPr="0007558F">
              <w:rPr>
                <w:snapToGrid w:val="0"/>
              </w:rPr>
              <w:t>-319</w:t>
            </w:r>
          </w:p>
        </w:tc>
      </w:tr>
      <w:tr w:rsidR="0007558F" w:rsidRPr="0007558F" w14:paraId="69389FE4" w14:textId="77777777" w:rsidTr="00BF6D0B">
        <w:trPr>
          <w:trHeight w:val="316"/>
        </w:trPr>
        <w:tc>
          <w:tcPr>
            <w:tcW w:w="681" w:type="dxa"/>
            <w:shd w:val="clear" w:color="auto" w:fill="auto"/>
            <w:vAlign w:val="center"/>
            <w:hideMark/>
          </w:tcPr>
          <w:p w14:paraId="1943646F" w14:textId="77777777" w:rsidR="0007558F" w:rsidRPr="0007558F" w:rsidRDefault="0007558F" w:rsidP="0007558F">
            <w:pPr>
              <w:jc w:val="center"/>
              <w:rPr>
                <w:snapToGrid w:val="0"/>
              </w:rPr>
            </w:pPr>
            <w:r w:rsidRPr="0007558F">
              <w:rPr>
                <w:snapToGrid w:val="0"/>
              </w:rPr>
              <w:t>22</w:t>
            </w:r>
          </w:p>
        </w:tc>
        <w:tc>
          <w:tcPr>
            <w:tcW w:w="4011" w:type="dxa"/>
            <w:shd w:val="clear" w:color="auto" w:fill="auto"/>
            <w:vAlign w:val="center"/>
            <w:hideMark/>
          </w:tcPr>
          <w:p w14:paraId="4970BD0E" w14:textId="77777777" w:rsidR="0007558F" w:rsidRPr="0007558F" w:rsidRDefault="0007558F" w:rsidP="0007558F">
            <w:pPr>
              <w:rPr>
                <w:snapToGrid w:val="0"/>
              </w:rPr>
            </w:pPr>
            <w:r w:rsidRPr="0007558F">
              <w:rPr>
                <w:snapToGrid w:val="0"/>
              </w:rPr>
              <w:t>Услуги средств связи</w:t>
            </w:r>
          </w:p>
        </w:tc>
        <w:tc>
          <w:tcPr>
            <w:tcW w:w="1630" w:type="dxa"/>
            <w:shd w:val="clear" w:color="auto" w:fill="auto"/>
            <w:vAlign w:val="center"/>
          </w:tcPr>
          <w:p w14:paraId="0511ADE9" w14:textId="77777777" w:rsidR="0007558F" w:rsidRPr="0007558F" w:rsidRDefault="0007558F" w:rsidP="0007558F">
            <w:pPr>
              <w:jc w:val="center"/>
              <w:rPr>
                <w:snapToGrid w:val="0"/>
              </w:rPr>
            </w:pPr>
            <w:r w:rsidRPr="0007558F">
              <w:rPr>
                <w:snapToGrid w:val="0"/>
              </w:rPr>
              <w:t>0</w:t>
            </w:r>
          </w:p>
        </w:tc>
        <w:tc>
          <w:tcPr>
            <w:tcW w:w="1630" w:type="dxa"/>
            <w:shd w:val="clear" w:color="auto" w:fill="auto"/>
            <w:vAlign w:val="center"/>
          </w:tcPr>
          <w:p w14:paraId="124985BC" w14:textId="77777777" w:rsidR="0007558F" w:rsidRPr="0007558F" w:rsidRDefault="0007558F" w:rsidP="0007558F">
            <w:pPr>
              <w:jc w:val="center"/>
              <w:rPr>
                <w:snapToGrid w:val="0"/>
              </w:rPr>
            </w:pPr>
            <w:r w:rsidRPr="0007558F">
              <w:rPr>
                <w:snapToGrid w:val="0"/>
              </w:rPr>
              <w:t>0</w:t>
            </w:r>
          </w:p>
        </w:tc>
        <w:tc>
          <w:tcPr>
            <w:tcW w:w="1787" w:type="dxa"/>
            <w:shd w:val="clear" w:color="auto" w:fill="auto"/>
            <w:vAlign w:val="center"/>
          </w:tcPr>
          <w:p w14:paraId="299C38B7" w14:textId="77777777" w:rsidR="0007558F" w:rsidRPr="0007558F" w:rsidRDefault="0007558F" w:rsidP="0007558F">
            <w:pPr>
              <w:jc w:val="center"/>
              <w:rPr>
                <w:snapToGrid w:val="0"/>
              </w:rPr>
            </w:pPr>
            <w:r w:rsidRPr="0007558F">
              <w:rPr>
                <w:snapToGrid w:val="0"/>
              </w:rPr>
              <w:t>0</w:t>
            </w:r>
          </w:p>
        </w:tc>
      </w:tr>
      <w:tr w:rsidR="0007558F" w:rsidRPr="0007558F" w14:paraId="244AE193" w14:textId="77777777" w:rsidTr="00BF6D0B">
        <w:trPr>
          <w:trHeight w:val="316"/>
        </w:trPr>
        <w:tc>
          <w:tcPr>
            <w:tcW w:w="681" w:type="dxa"/>
            <w:shd w:val="clear" w:color="auto" w:fill="auto"/>
            <w:vAlign w:val="center"/>
            <w:hideMark/>
          </w:tcPr>
          <w:p w14:paraId="3C5ADEBF" w14:textId="77777777" w:rsidR="0007558F" w:rsidRPr="0007558F" w:rsidRDefault="0007558F" w:rsidP="0007558F">
            <w:pPr>
              <w:jc w:val="center"/>
              <w:rPr>
                <w:snapToGrid w:val="0"/>
              </w:rPr>
            </w:pPr>
            <w:r w:rsidRPr="0007558F">
              <w:rPr>
                <w:snapToGrid w:val="0"/>
              </w:rPr>
              <w:t>23</w:t>
            </w:r>
          </w:p>
        </w:tc>
        <w:tc>
          <w:tcPr>
            <w:tcW w:w="4011" w:type="dxa"/>
            <w:shd w:val="clear" w:color="auto" w:fill="auto"/>
            <w:vAlign w:val="center"/>
            <w:hideMark/>
          </w:tcPr>
          <w:p w14:paraId="052014F7" w14:textId="77777777" w:rsidR="0007558F" w:rsidRPr="0007558F" w:rsidRDefault="0007558F" w:rsidP="0007558F">
            <w:pPr>
              <w:rPr>
                <w:snapToGrid w:val="0"/>
              </w:rPr>
            </w:pPr>
            <w:r w:rsidRPr="0007558F">
              <w:rPr>
                <w:snapToGrid w:val="0"/>
              </w:rPr>
              <w:t>Транспортные услуги</w:t>
            </w:r>
          </w:p>
        </w:tc>
        <w:tc>
          <w:tcPr>
            <w:tcW w:w="1630" w:type="dxa"/>
            <w:shd w:val="clear" w:color="auto" w:fill="auto"/>
            <w:vAlign w:val="center"/>
          </w:tcPr>
          <w:p w14:paraId="3AD0F776" w14:textId="77777777" w:rsidR="0007558F" w:rsidRPr="0007558F" w:rsidRDefault="0007558F" w:rsidP="0007558F">
            <w:pPr>
              <w:jc w:val="center"/>
              <w:rPr>
                <w:snapToGrid w:val="0"/>
              </w:rPr>
            </w:pPr>
            <w:r w:rsidRPr="0007558F">
              <w:rPr>
                <w:snapToGrid w:val="0"/>
              </w:rPr>
              <w:t>0</w:t>
            </w:r>
          </w:p>
        </w:tc>
        <w:tc>
          <w:tcPr>
            <w:tcW w:w="1630" w:type="dxa"/>
            <w:shd w:val="clear" w:color="auto" w:fill="auto"/>
            <w:vAlign w:val="center"/>
          </w:tcPr>
          <w:p w14:paraId="7DB23863" w14:textId="77777777" w:rsidR="0007558F" w:rsidRPr="0007558F" w:rsidRDefault="0007558F" w:rsidP="0007558F">
            <w:pPr>
              <w:jc w:val="center"/>
              <w:rPr>
                <w:snapToGrid w:val="0"/>
              </w:rPr>
            </w:pPr>
            <w:r w:rsidRPr="0007558F">
              <w:rPr>
                <w:snapToGrid w:val="0"/>
              </w:rPr>
              <w:t>0</w:t>
            </w:r>
          </w:p>
        </w:tc>
        <w:tc>
          <w:tcPr>
            <w:tcW w:w="1787" w:type="dxa"/>
            <w:shd w:val="clear" w:color="auto" w:fill="auto"/>
            <w:vAlign w:val="center"/>
          </w:tcPr>
          <w:p w14:paraId="392A3BF4" w14:textId="77777777" w:rsidR="0007558F" w:rsidRPr="0007558F" w:rsidRDefault="0007558F" w:rsidP="0007558F">
            <w:pPr>
              <w:jc w:val="center"/>
              <w:rPr>
                <w:snapToGrid w:val="0"/>
              </w:rPr>
            </w:pPr>
            <w:r w:rsidRPr="0007558F">
              <w:rPr>
                <w:snapToGrid w:val="0"/>
              </w:rPr>
              <w:t>0</w:t>
            </w:r>
          </w:p>
        </w:tc>
      </w:tr>
      <w:tr w:rsidR="0007558F" w:rsidRPr="0007558F" w14:paraId="758125CE" w14:textId="77777777" w:rsidTr="00BF6D0B">
        <w:trPr>
          <w:trHeight w:val="316"/>
        </w:trPr>
        <w:tc>
          <w:tcPr>
            <w:tcW w:w="681" w:type="dxa"/>
            <w:shd w:val="clear" w:color="auto" w:fill="auto"/>
            <w:vAlign w:val="center"/>
            <w:hideMark/>
          </w:tcPr>
          <w:p w14:paraId="67BC8763" w14:textId="77777777" w:rsidR="0007558F" w:rsidRPr="0007558F" w:rsidRDefault="0007558F" w:rsidP="0007558F">
            <w:pPr>
              <w:jc w:val="center"/>
              <w:rPr>
                <w:snapToGrid w:val="0"/>
              </w:rPr>
            </w:pPr>
            <w:r w:rsidRPr="0007558F">
              <w:rPr>
                <w:snapToGrid w:val="0"/>
              </w:rPr>
              <w:t>24</w:t>
            </w:r>
          </w:p>
        </w:tc>
        <w:tc>
          <w:tcPr>
            <w:tcW w:w="4011" w:type="dxa"/>
            <w:shd w:val="clear" w:color="auto" w:fill="auto"/>
            <w:vAlign w:val="center"/>
            <w:hideMark/>
          </w:tcPr>
          <w:p w14:paraId="46A2C9A4" w14:textId="77777777" w:rsidR="0007558F" w:rsidRPr="0007558F" w:rsidRDefault="0007558F" w:rsidP="0007558F">
            <w:pPr>
              <w:rPr>
                <w:snapToGrid w:val="0"/>
              </w:rPr>
            </w:pPr>
            <w:r w:rsidRPr="0007558F">
              <w:rPr>
                <w:snapToGrid w:val="0"/>
              </w:rPr>
              <w:t>Оплата вневедомственной охраны</w:t>
            </w:r>
          </w:p>
        </w:tc>
        <w:tc>
          <w:tcPr>
            <w:tcW w:w="1630" w:type="dxa"/>
            <w:shd w:val="clear" w:color="auto" w:fill="auto"/>
            <w:vAlign w:val="center"/>
          </w:tcPr>
          <w:p w14:paraId="6E1E68E6" w14:textId="77777777" w:rsidR="0007558F" w:rsidRPr="0007558F" w:rsidRDefault="0007558F" w:rsidP="0007558F">
            <w:pPr>
              <w:jc w:val="center"/>
              <w:rPr>
                <w:snapToGrid w:val="0"/>
              </w:rPr>
            </w:pPr>
            <w:r w:rsidRPr="0007558F">
              <w:rPr>
                <w:snapToGrid w:val="0"/>
              </w:rPr>
              <w:t>0</w:t>
            </w:r>
          </w:p>
        </w:tc>
        <w:tc>
          <w:tcPr>
            <w:tcW w:w="1630" w:type="dxa"/>
            <w:shd w:val="clear" w:color="auto" w:fill="auto"/>
            <w:vAlign w:val="center"/>
          </w:tcPr>
          <w:p w14:paraId="1FAB34F8" w14:textId="77777777" w:rsidR="0007558F" w:rsidRPr="0007558F" w:rsidRDefault="0007558F" w:rsidP="0007558F">
            <w:pPr>
              <w:jc w:val="center"/>
              <w:rPr>
                <w:snapToGrid w:val="0"/>
              </w:rPr>
            </w:pPr>
            <w:r w:rsidRPr="0007558F">
              <w:rPr>
                <w:snapToGrid w:val="0"/>
              </w:rPr>
              <w:t>0</w:t>
            </w:r>
          </w:p>
        </w:tc>
        <w:tc>
          <w:tcPr>
            <w:tcW w:w="1787" w:type="dxa"/>
            <w:shd w:val="clear" w:color="auto" w:fill="auto"/>
            <w:vAlign w:val="center"/>
          </w:tcPr>
          <w:p w14:paraId="061BD9DA" w14:textId="77777777" w:rsidR="0007558F" w:rsidRPr="0007558F" w:rsidRDefault="0007558F" w:rsidP="0007558F">
            <w:pPr>
              <w:jc w:val="center"/>
              <w:rPr>
                <w:snapToGrid w:val="0"/>
              </w:rPr>
            </w:pPr>
            <w:r w:rsidRPr="0007558F">
              <w:rPr>
                <w:snapToGrid w:val="0"/>
              </w:rPr>
              <w:t>0</w:t>
            </w:r>
          </w:p>
        </w:tc>
      </w:tr>
      <w:tr w:rsidR="0007558F" w:rsidRPr="0007558F" w14:paraId="1FB71F0B" w14:textId="77777777" w:rsidTr="00BF6D0B">
        <w:trPr>
          <w:trHeight w:val="316"/>
        </w:trPr>
        <w:tc>
          <w:tcPr>
            <w:tcW w:w="681" w:type="dxa"/>
            <w:shd w:val="clear" w:color="auto" w:fill="auto"/>
            <w:vAlign w:val="center"/>
            <w:hideMark/>
          </w:tcPr>
          <w:p w14:paraId="76945714" w14:textId="77777777" w:rsidR="0007558F" w:rsidRPr="0007558F" w:rsidRDefault="0007558F" w:rsidP="0007558F">
            <w:pPr>
              <w:jc w:val="center"/>
              <w:rPr>
                <w:snapToGrid w:val="0"/>
              </w:rPr>
            </w:pPr>
            <w:r w:rsidRPr="0007558F">
              <w:rPr>
                <w:snapToGrid w:val="0"/>
              </w:rPr>
              <w:t>25</w:t>
            </w:r>
          </w:p>
        </w:tc>
        <w:tc>
          <w:tcPr>
            <w:tcW w:w="4011" w:type="dxa"/>
            <w:shd w:val="clear" w:color="auto" w:fill="auto"/>
            <w:vAlign w:val="center"/>
            <w:hideMark/>
          </w:tcPr>
          <w:p w14:paraId="33DD9539" w14:textId="77777777" w:rsidR="0007558F" w:rsidRPr="0007558F" w:rsidRDefault="0007558F" w:rsidP="0007558F">
            <w:pPr>
              <w:rPr>
                <w:snapToGrid w:val="0"/>
              </w:rPr>
            </w:pPr>
            <w:r w:rsidRPr="0007558F">
              <w:rPr>
                <w:snapToGrid w:val="0"/>
              </w:rPr>
              <w:t>Аудиторские и консалтинговые услуги</w:t>
            </w:r>
          </w:p>
        </w:tc>
        <w:tc>
          <w:tcPr>
            <w:tcW w:w="1630" w:type="dxa"/>
            <w:shd w:val="clear" w:color="auto" w:fill="auto"/>
            <w:vAlign w:val="center"/>
          </w:tcPr>
          <w:p w14:paraId="56B28864" w14:textId="77777777" w:rsidR="0007558F" w:rsidRPr="0007558F" w:rsidRDefault="0007558F" w:rsidP="0007558F">
            <w:pPr>
              <w:jc w:val="center"/>
              <w:rPr>
                <w:snapToGrid w:val="0"/>
              </w:rPr>
            </w:pPr>
            <w:r w:rsidRPr="0007558F">
              <w:rPr>
                <w:snapToGrid w:val="0"/>
              </w:rPr>
              <w:t>0</w:t>
            </w:r>
          </w:p>
        </w:tc>
        <w:tc>
          <w:tcPr>
            <w:tcW w:w="1630" w:type="dxa"/>
            <w:shd w:val="clear" w:color="auto" w:fill="auto"/>
            <w:vAlign w:val="center"/>
          </w:tcPr>
          <w:p w14:paraId="1A27589F" w14:textId="77777777" w:rsidR="0007558F" w:rsidRPr="0007558F" w:rsidRDefault="0007558F" w:rsidP="0007558F">
            <w:pPr>
              <w:jc w:val="center"/>
              <w:rPr>
                <w:snapToGrid w:val="0"/>
              </w:rPr>
            </w:pPr>
            <w:r w:rsidRPr="0007558F">
              <w:rPr>
                <w:snapToGrid w:val="0"/>
              </w:rPr>
              <w:t>0</w:t>
            </w:r>
          </w:p>
        </w:tc>
        <w:tc>
          <w:tcPr>
            <w:tcW w:w="1787" w:type="dxa"/>
            <w:shd w:val="clear" w:color="auto" w:fill="auto"/>
            <w:vAlign w:val="center"/>
          </w:tcPr>
          <w:p w14:paraId="727F7BA3" w14:textId="77777777" w:rsidR="0007558F" w:rsidRPr="0007558F" w:rsidRDefault="0007558F" w:rsidP="0007558F">
            <w:pPr>
              <w:jc w:val="center"/>
              <w:rPr>
                <w:snapToGrid w:val="0"/>
              </w:rPr>
            </w:pPr>
            <w:r w:rsidRPr="0007558F">
              <w:rPr>
                <w:snapToGrid w:val="0"/>
              </w:rPr>
              <w:t>0</w:t>
            </w:r>
          </w:p>
        </w:tc>
      </w:tr>
      <w:tr w:rsidR="0007558F" w:rsidRPr="0007558F" w14:paraId="780589E9" w14:textId="77777777" w:rsidTr="00BF6D0B">
        <w:trPr>
          <w:trHeight w:val="316"/>
        </w:trPr>
        <w:tc>
          <w:tcPr>
            <w:tcW w:w="681" w:type="dxa"/>
            <w:shd w:val="clear" w:color="auto" w:fill="auto"/>
            <w:vAlign w:val="center"/>
            <w:hideMark/>
          </w:tcPr>
          <w:p w14:paraId="4F2EA22A" w14:textId="77777777" w:rsidR="0007558F" w:rsidRPr="0007558F" w:rsidRDefault="0007558F" w:rsidP="0007558F">
            <w:pPr>
              <w:jc w:val="center"/>
              <w:rPr>
                <w:snapToGrid w:val="0"/>
              </w:rPr>
            </w:pPr>
            <w:r w:rsidRPr="0007558F">
              <w:rPr>
                <w:snapToGrid w:val="0"/>
              </w:rPr>
              <w:t>26</w:t>
            </w:r>
          </w:p>
        </w:tc>
        <w:tc>
          <w:tcPr>
            <w:tcW w:w="4011" w:type="dxa"/>
            <w:shd w:val="clear" w:color="auto" w:fill="auto"/>
            <w:vAlign w:val="center"/>
            <w:hideMark/>
          </w:tcPr>
          <w:p w14:paraId="4B1015CD" w14:textId="77777777" w:rsidR="0007558F" w:rsidRPr="0007558F" w:rsidRDefault="0007558F" w:rsidP="0007558F">
            <w:pPr>
              <w:rPr>
                <w:snapToGrid w:val="0"/>
              </w:rPr>
            </w:pPr>
            <w:r w:rsidRPr="0007558F">
              <w:rPr>
                <w:snapToGrid w:val="0"/>
              </w:rPr>
              <w:t>Информационно-вычислительные услуги</w:t>
            </w:r>
          </w:p>
        </w:tc>
        <w:tc>
          <w:tcPr>
            <w:tcW w:w="1630" w:type="dxa"/>
            <w:shd w:val="clear" w:color="auto" w:fill="auto"/>
            <w:vAlign w:val="center"/>
          </w:tcPr>
          <w:p w14:paraId="43212C91" w14:textId="77777777" w:rsidR="0007558F" w:rsidRPr="0007558F" w:rsidRDefault="0007558F" w:rsidP="0007558F">
            <w:pPr>
              <w:jc w:val="center"/>
              <w:rPr>
                <w:snapToGrid w:val="0"/>
              </w:rPr>
            </w:pPr>
            <w:r w:rsidRPr="0007558F">
              <w:rPr>
                <w:snapToGrid w:val="0"/>
              </w:rPr>
              <w:t>0</w:t>
            </w:r>
          </w:p>
        </w:tc>
        <w:tc>
          <w:tcPr>
            <w:tcW w:w="1630" w:type="dxa"/>
            <w:shd w:val="clear" w:color="auto" w:fill="auto"/>
            <w:vAlign w:val="center"/>
          </w:tcPr>
          <w:p w14:paraId="6AB7A15F" w14:textId="77777777" w:rsidR="0007558F" w:rsidRPr="0007558F" w:rsidRDefault="0007558F" w:rsidP="0007558F">
            <w:pPr>
              <w:jc w:val="center"/>
              <w:rPr>
                <w:snapToGrid w:val="0"/>
              </w:rPr>
            </w:pPr>
            <w:r w:rsidRPr="0007558F">
              <w:rPr>
                <w:snapToGrid w:val="0"/>
              </w:rPr>
              <w:t>0</w:t>
            </w:r>
          </w:p>
        </w:tc>
        <w:tc>
          <w:tcPr>
            <w:tcW w:w="1787" w:type="dxa"/>
            <w:shd w:val="clear" w:color="auto" w:fill="auto"/>
            <w:vAlign w:val="center"/>
          </w:tcPr>
          <w:p w14:paraId="21B6AC87" w14:textId="77777777" w:rsidR="0007558F" w:rsidRPr="0007558F" w:rsidRDefault="0007558F" w:rsidP="0007558F">
            <w:pPr>
              <w:jc w:val="center"/>
              <w:rPr>
                <w:snapToGrid w:val="0"/>
              </w:rPr>
            </w:pPr>
            <w:r w:rsidRPr="0007558F">
              <w:rPr>
                <w:snapToGrid w:val="0"/>
              </w:rPr>
              <w:t>0</w:t>
            </w:r>
          </w:p>
        </w:tc>
      </w:tr>
      <w:tr w:rsidR="0007558F" w:rsidRPr="0007558F" w14:paraId="1796D753" w14:textId="77777777" w:rsidTr="00BF6D0B">
        <w:trPr>
          <w:trHeight w:val="316"/>
        </w:trPr>
        <w:tc>
          <w:tcPr>
            <w:tcW w:w="681" w:type="dxa"/>
            <w:shd w:val="clear" w:color="auto" w:fill="auto"/>
            <w:vAlign w:val="center"/>
            <w:hideMark/>
          </w:tcPr>
          <w:p w14:paraId="0788ABCE" w14:textId="77777777" w:rsidR="0007558F" w:rsidRPr="0007558F" w:rsidRDefault="0007558F" w:rsidP="0007558F">
            <w:pPr>
              <w:jc w:val="center"/>
              <w:rPr>
                <w:snapToGrid w:val="0"/>
              </w:rPr>
            </w:pPr>
            <w:r w:rsidRPr="0007558F">
              <w:rPr>
                <w:snapToGrid w:val="0"/>
              </w:rPr>
              <w:t>27</w:t>
            </w:r>
          </w:p>
        </w:tc>
        <w:tc>
          <w:tcPr>
            <w:tcW w:w="4011" w:type="dxa"/>
            <w:shd w:val="clear" w:color="auto" w:fill="auto"/>
            <w:vAlign w:val="center"/>
            <w:hideMark/>
          </w:tcPr>
          <w:p w14:paraId="2133B091" w14:textId="77777777" w:rsidR="0007558F" w:rsidRPr="0007558F" w:rsidRDefault="0007558F" w:rsidP="0007558F">
            <w:pPr>
              <w:rPr>
                <w:snapToGrid w:val="0"/>
              </w:rPr>
            </w:pPr>
            <w:r w:rsidRPr="0007558F">
              <w:rPr>
                <w:snapToGrid w:val="0"/>
              </w:rPr>
              <w:t>Прочие</w:t>
            </w:r>
          </w:p>
        </w:tc>
        <w:tc>
          <w:tcPr>
            <w:tcW w:w="1630" w:type="dxa"/>
            <w:shd w:val="clear" w:color="auto" w:fill="auto"/>
            <w:vAlign w:val="center"/>
          </w:tcPr>
          <w:p w14:paraId="57095D07" w14:textId="77777777" w:rsidR="0007558F" w:rsidRPr="0007558F" w:rsidRDefault="0007558F" w:rsidP="0007558F">
            <w:pPr>
              <w:jc w:val="center"/>
              <w:rPr>
                <w:snapToGrid w:val="0"/>
              </w:rPr>
            </w:pPr>
            <w:r w:rsidRPr="0007558F">
              <w:rPr>
                <w:snapToGrid w:val="0"/>
              </w:rPr>
              <w:t>0</w:t>
            </w:r>
          </w:p>
        </w:tc>
        <w:tc>
          <w:tcPr>
            <w:tcW w:w="1630" w:type="dxa"/>
            <w:shd w:val="clear" w:color="auto" w:fill="auto"/>
            <w:vAlign w:val="center"/>
          </w:tcPr>
          <w:p w14:paraId="1D42B1C8" w14:textId="77777777" w:rsidR="0007558F" w:rsidRPr="0007558F" w:rsidRDefault="0007558F" w:rsidP="0007558F">
            <w:pPr>
              <w:jc w:val="center"/>
              <w:rPr>
                <w:snapToGrid w:val="0"/>
              </w:rPr>
            </w:pPr>
            <w:r w:rsidRPr="0007558F">
              <w:rPr>
                <w:snapToGrid w:val="0"/>
              </w:rPr>
              <w:t>0</w:t>
            </w:r>
          </w:p>
        </w:tc>
        <w:tc>
          <w:tcPr>
            <w:tcW w:w="1787" w:type="dxa"/>
            <w:shd w:val="clear" w:color="auto" w:fill="auto"/>
            <w:vAlign w:val="center"/>
          </w:tcPr>
          <w:p w14:paraId="22AB1023" w14:textId="77777777" w:rsidR="0007558F" w:rsidRPr="0007558F" w:rsidRDefault="0007558F" w:rsidP="0007558F">
            <w:pPr>
              <w:jc w:val="center"/>
              <w:rPr>
                <w:snapToGrid w:val="0"/>
              </w:rPr>
            </w:pPr>
            <w:r w:rsidRPr="0007558F">
              <w:rPr>
                <w:snapToGrid w:val="0"/>
              </w:rPr>
              <w:t>0</w:t>
            </w:r>
          </w:p>
        </w:tc>
      </w:tr>
      <w:tr w:rsidR="0007558F" w:rsidRPr="0007558F" w14:paraId="58314E5E" w14:textId="77777777" w:rsidTr="00BF6D0B">
        <w:trPr>
          <w:trHeight w:val="316"/>
        </w:trPr>
        <w:tc>
          <w:tcPr>
            <w:tcW w:w="681" w:type="dxa"/>
            <w:shd w:val="clear" w:color="auto" w:fill="auto"/>
            <w:vAlign w:val="center"/>
            <w:hideMark/>
          </w:tcPr>
          <w:p w14:paraId="10CF3F02" w14:textId="77777777" w:rsidR="0007558F" w:rsidRPr="0007558F" w:rsidRDefault="0007558F" w:rsidP="0007558F">
            <w:pPr>
              <w:jc w:val="center"/>
              <w:rPr>
                <w:snapToGrid w:val="0"/>
              </w:rPr>
            </w:pPr>
            <w:r w:rsidRPr="0007558F">
              <w:rPr>
                <w:snapToGrid w:val="0"/>
              </w:rPr>
              <w:t>28</w:t>
            </w:r>
          </w:p>
        </w:tc>
        <w:tc>
          <w:tcPr>
            <w:tcW w:w="4011" w:type="dxa"/>
            <w:shd w:val="clear" w:color="auto" w:fill="auto"/>
            <w:vAlign w:val="center"/>
            <w:hideMark/>
          </w:tcPr>
          <w:p w14:paraId="79B0D783" w14:textId="77777777" w:rsidR="0007558F" w:rsidRPr="0007558F" w:rsidRDefault="0007558F" w:rsidP="0007558F">
            <w:pPr>
              <w:rPr>
                <w:snapToGrid w:val="0"/>
              </w:rPr>
            </w:pPr>
            <w:r w:rsidRPr="0007558F">
              <w:rPr>
                <w:snapToGrid w:val="0"/>
              </w:rPr>
              <w:t>Капитальный ремонт</w:t>
            </w:r>
          </w:p>
        </w:tc>
        <w:tc>
          <w:tcPr>
            <w:tcW w:w="1630" w:type="dxa"/>
            <w:shd w:val="clear" w:color="auto" w:fill="auto"/>
            <w:vAlign w:val="center"/>
          </w:tcPr>
          <w:p w14:paraId="1048A7BE" w14:textId="77777777" w:rsidR="0007558F" w:rsidRPr="0007558F" w:rsidRDefault="0007558F" w:rsidP="0007558F">
            <w:pPr>
              <w:jc w:val="center"/>
              <w:rPr>
                <w:snapToGrid w:val="0"/>
              </w:rPr>
            </w:pPr>
            <w:r w:rsidRPr="0007558F">
              <w:rPr>
                <w:snapToGrid w:val="0"/>
              </w:rPr>
              <w:t>0</w:t>
            </w:r>
          </w:p>
        </w:tc>
        <w:tc>
          <w:tcPr>
            <w:tcW w:w="1630" w:type="dxa"/>
            <w:shd w:val="clear" w:color="auto" w:fill="auto"/>
            <w:vAlign w:val="center"/>
          </w:tcPr>
          <w:p w14:paraId="4E57CDE8" w14:textId="77777777" w:rsidR="0007558F" w:rsidRPr="0007558F" w:rsidRDefault="0007558F" w:rsidP="0007558F">
            <w:pPr>
              <w:jc w:val="center"/>
              <w:rPr>
                <w:snapToGrid w:val="0"/>
              </w:rPr>
            </w:pPr>
            <w:r w:rsidRPr="0007558F">
              <w:rPr>
                <w:snapToGrid w:val="0"/>
              </w:rPr>
              <w:t>0</w:t>
            </w:r>
          </w:p>
        </w:tc>
        <w:tc>
          <w:tcPr>
            <w:tcW w:w="1787" w:type="dxa"/>
            <w:shd w:val="clear" w:color="auto" w:fill="auto"/>
            <w:vAlign w:val="center"/>
          </w:tcPr>
          <w:p w14:paraId="19832BBA" w14:textId="77777777" w:rsidR="0007558F" w:rsidRPr="0007558F" w:rsidRDefault="0007558F" w:rsidP="0007558F">
            <w:pPr>
              <w:jc w:val="center"/>
              <w:rPr>
                <w:snapToGrid w:val="0"/>
              </w:rPr>
            </w:pPr>
            <w:r w:rsidRPr="0007558F">
              <w:rPr>
                <w:snapToGrid w:val="0"/>
              </w:rPr>
              <w:t>0</w:t>
            </w:r>
          </w:p>
        </w:tc>
      </w:tr>
      <w:tr w:rsidR="0007558F" w:rsidRPr="0007558F" w14:paraId="1176B602" w14:textId="77777777" w:rsidTr="00BF6D0B">
        <w:trPr>
          <w:trHeight w:val="316"/>
        </w:trPr>
        <w:tc>
          <w:tcPr>
            <w:tcW w:w="681" w:type="dxa"/>
            <w:shd w:val="clear" w:color="auto" w:fill="auto"/>
            <w:vAlign w:val="center"/>
            <w:hideMark/>
          </w:tcPr>
          <w:p w14:paraId="76985725" w14:textId="77777777" w:rsidR="0007558F" w:rsidRPr="0007558F" w:rsidRDefault="0007558F" w:rsidP="0007558F">
            <w:pPr>
              <w:jc w:val="center"/>
              <w:rPr>
                <w:snapToGrid w:val="0"/>
              </w:rPr>
            </w:pPr>
            <w:r w:rsidRPr="0007558F">
              <w:rPr>
                <w:snapToGrid w:val="0"/>
              </w:rPr>
              <w:t>29</w:t>
            </w:r>
          </w:p>
        </w:tc>
        <w:tc>
          <w:tcPr>
            <w:tcW w:w="4011" w:type="dxa"/>
            <w:shd w:val="clear" w:color="auto" w:fill="auto"/>
            <w:vAlign w:val="center"/>
            <w:hideMark/>
          </w:tcPr>
          <w:p w14:paraId="4D540EF7" w14:textId="77777777" w:rsidR="0007558F" w:rsidRPr="0007558F" w:rsidRDefault="0007558F" w:rsidP="0007558F">
            <w:pPr>
              <w:rPr>
                <w:snapToGrid w:val="0"/>
              </w:rPr>
            </w:pPr>
            <w:r w:rsidRPr="0007558F">
              <w:rPr>
                <w:snapToGrid w:val="0"/>
              </w:rPr>
              <w:t>Пусконаладочные работы</w:t>
            </w:r>
          </w:p>
        </w:tc>
        <w:tc>
          <w:tcPr>
            <w:tcW w:w="1630" w:type="dxa"/>
            <w:shd w:val="clear" w:color="auto" w:fill="auto"/>
            <w:vAlign w:val="center"/>
          </w:tcPr>
          <w:p w14:paraId="2CCF028F" w14:textId="77777777" w:rsidR="0007558F" w:rsidRPr="0007558F" w:rsidRDefault="0007558F" w:rsidP="0007558F">
            <w:pPr>
              <w:jc w:val="center"/>
              <w:rPr>
                <w:snapToGrid w:val="0"/>
              </w:rPr>
            </w:pPr>
            <w:r w:rsidRPr="0007558F">
              <w:rPr>
                <w:snapToGrid w:val="0"/>
              </w:rPr>
              <w:t>0</w:t>
            </w:r>
          </w:p>
        </w:tc>
        <w:tc>
          <w:tcPr>
            <w:tcW w:w="1630" w:type="dxa"/>
            <w:shd w:val="clear" w:color="auto" w:fill="auto"/>
            <w:vAlign w:val="center"/>
          </w:tcPr>
          <w:p w14:paraId="1CA1DFD9" w14:textId="77777777" w:rsidR="0007558F" w:rsidRPr="0007558F" w:rsidRDefault="0007558F" w:rsidP="0007558F">
            <w:pPr>
              <w:jc w:val="center"/>
              <w:rPr>
                <w:snapToGrid w:val="0"/>
              </w:rPr>
            </w:pPr>
            <w:r w:rsidRPr="0007558F">
              <w:rPr>
                <w:snapToGrid w:val="0"/>
              </w:rPr>
              <w:t>0</w:t>
            </w:r>
          </w:p>
        </w:tc>
        <w:tc>
          <w:tcPr>
            <w:tcW w:w="1787" w:type="dxa"/>
            <w:shd w:val="clear" w:color="auto" w:fill="auto"/>
            <w:vAlign w:val="center"/>
          </w:tcPr>
          <w:p w14:paraId="09154EA5" w14:textId="77777777" w:rsidR="0007558F" w:rsidRPr="0007558F" w:rsidRDefault="0007558F" w:rsidP="0007558F">
            <w:pPr>
              <w:jc w:val="center"/>
              <w:rPr>
                <w:snapToGrid w:val="0"/>
              </w:rPr>
            </w:pPr>
            <w:r w:rsidRPr="0007558F">
              <w:rPr>
                <w:snapToGrid w:val="0"/>
              </w:rPr>
              <w:t>0</w:t>
            </w:r>
          </w:p>
        </w:tc>
      </w:tr>
      <w:tr w:rsidR="0007558F" w:rsidRPr="0007558F" w14:paraId="1DBA2A59" w14:textId="77777777" w:rsidTr="00BF6D0B">
        <w:trPr>
          <w:trHeight w:val="316"/>
        </w:trPr>
        <w:tc>
          <w:tcPr>
            <w:tcW w:w="681" w:type="dxa"/>
            <w:shd w:val="clear" w:color="auto" w:fill="auto"/>
            <w:vAlign w:val="center"/>
            <w:hideMark/>
          </w:tcPr>
          <w:p w14:paraId="123128B2" w14:textId="77777777" w:rsidR="0007558F" w:rsidRPr="0007558F" w:rsidRDefault="0007558F" w:rsidP="0007558F">
            <w:pPr>
              <w:jc w:val="center"/>
              <w:rPr>
                <w:snapToGrid w:val="0"/>
              </w:rPr>
            </w:pPr>
            <w:r w:rsidRPr="0007558F">
              <w:rPr>
                <w:snapToGrid w:val="0"/>
              </w:rPr>
              <w:t>30</w:t>
            </w:r>
          </w:p>
        </w:tc>
        <w:tc>
          <w:tcPr>
            <w:tcW w:w="4011" w:type="dxa"/>
            <w:shd w:val="clear" w:color="auto" w:fill="auto"/>
            <w:vAlign w:val="center"/>
            <w:hideMark/>
          </w:tcPr>
          <w:p w14:paraId="02F2F076" w14:textId="77777777" w:rsidR="0007558F" w:rsidRPr="0007558F" w:rsidRDefault="0007558F" w:rsidP="0007558F">
            <w:pPr>
              <w:rPr>
                <w:snapToGrid w:val="0"/>
              </w:rPr>
            </w:pPr>
            <w:r w:rsidRPr="0007558F">
              <w:rPr>
                <w:snapToGrid w:val="0"/>
              </w:rPr>
              <w:t>Другие затраты (сумма стр. 31 - 36), в том числе:</w:t>
            </w:r>
          </w:p>
        </w:tc>
        <w:tc>
          <w:tcPr>
            <w:tcW w:w="1630" w:type="dxa"/>
            <w:shd w:val="clear" w:color="auto" w:fill="auto"/>
            <w:vAlign w:val="center"/>
          </w:tcPr>
          <w:p w14:paraId="3CFF9065" w14:textId="77777777" w:rsidR="0007558F" w:rsidRPr="0007558F" w:rsidRDefault="0007558F" w:rsidP="0007558F">
            <w:pPr>
              <w:jc w:val="center"/>
              <w:rPr>
                <w:snapToGrid w:val="0"/>
                <w:highlight w:val="yellow"/>
              </w:rPr>
            </w:pPr>
            <w:r w:rsidRPr="0007558F">
              <w:rPr>
                <w:snapToGrid w:val="0"/>
              </w:rPr>
              <w:t>232</w:t>
            </w:r>
          </w:p>
        </w:tc>
        <w:tc>
          <w:tcPr>
            <w:tcW w:w="1630" w:type="dxa"/>
            <w:shd w:val="clear" w:color="auto" w:fill="auto"/>
            <w:vAlign w:val="center"/>
          </w:tcPr>
          <w:p w14:paraId="33534F02" w14:textId="77777777" w:rsidR="0007558F" w:rsidRPr="0007558F" w:rsidRDefault="0007558F" w:rsidP="0007558F">
            <w:pPr>
              <w:jc w:val="center"/>
              <w:rPr>
                <w:snapToGrid w:val="0"/>
                <w:highlight w:val="yellow"/>
              </w:rPr>
            </w:pPr>
            <w:r w:rsidRPr="0007558F">
              <w:rPr>
                <w:snapToGrid w:val="0"/>
              </w:rPr>
              <w:t>306</w:t>
            </w:r>
          </w:p>
        </w:tc>
        <w:tc>
          <w:tcPr>
            <w:tcW w:w="1787" w:type="dxa"/>
            <w:shd w:val="clear" w:color="auto" w:fill="auto"/>
            <w:vAlign w:val="center"/>
          </w:tcPr>
          <w:p w14:paraId="1E0AC1D1" w14:textId="77777777" w:rsidR="0007558F" w:rsidRPr="0007558F" w:rsidRDefault="0007558F" w:rsidP="0007558F">
            <w:pPr>
              <w:jc w:val="center"/>
              <w:rPr>
                <w:snapToGrid w:val="0"/>
                <w:highlight w:val="yellow"/>
              </w:rPr>
            </w:pPr>
            <w:r w:rsidRPr="0007558F">
              <w:rPr>
                <w:snapToGrid w:val="0"/>
              </w:rPr>
              <w:t>74</w:t>
            </w:r>
          </w:p>
        </w:tc>
      </w:tr>
      <w:tr w:rsidR="0007558F" w:rsidRPr="0007558F" w14:paraId="159B7876" w14:textId="77777777" w:rsidTr="00BF6D0B">
        <w:trPr>
          <w:trHeight w:val="316"/>
        </w:trPr>
        <w:tc>
          <w:tcPr>
            <w:tcW w:w="681" w:type="dxa"/>
            <w:shd w:val="clear" w:color="auto" w:fill="auto"/>
            <w:vAlign w:val="center"/>
            <w:hideMark/>
          </w:tcPr>
          <w:p w14:paraId="09F74D63" w14:textId="77777777" w:rsidR="0007558F" w:rsidRPr="0007558F" w:rsidRDefault="0007558F" w:rsidP="0007558F">
            <w:pPr>
              <w:jc w:val="center"/>
              <w:rPr>
                <w:snapToGrid w:val="0"/>
              </w:rPr>
            </w:pPr>
            <w:r w:rsidRPr="0007558F">
              <w:rPr>
                <w:snapToGrid w:val="0"/>
              </w:rPr>
              <w:t>31</w:t>
            </w:r>
          </w:p>
        </w:tc>
        <w:tc>
          <w:tcPr>
            <w:tcW w:w="4011" w:type="dxa"/>
            <w:shd w:val="clear" w:color="auto" w:fill="auto"/>
            <w:vAlign w:val="center"/>
            <w:hideMark/>
          </w:tcPr>
          <w:p w14:paraId="6F607327" w14:textId="77777777" w:rsidR="0007558F" w:rsidRPr="0007558F" w:rsidRDefault="0007558F" w:rsidP="0007558F">
            <w:pPr>
              <w:rPr>
                <w:snapToGrid w:val="0"/>
              </w:rPr>
            </w:pPr>
            <w:r w:rsidRPr="0007558F">
              <w:rPr>
                <w:snapToGrid w:val="0"/>
              </w:rPr>
              <w:t>Представительские расходы</w:t>
            </w:r>
          </w:p>
        </w:tc>
        <w:tc>
          <w:tcPr>
            <w:tcW w:w="1630" w:type="dxa"/>
            <w:shd w:val="clear" w:color="auto" w:fill="auto"/>
            <w:vAlign w:val="center"/>
          </w:tcPr>
          <w:p w14:paraId="622E951A" w14:textId="77777777" w:rsidR="0007558F" w:rsidRPr="0007558F" w:rsidRDefault="0007558F" w:rsidP="0007558F">
            <w:pPr>
              <w:jc w:val="center"/>
              <w:rPr>
                <w:snapToGrid w:val="0"/>
                <w:highlight w:val="yellow"/>
              </w:rPr>
            </w:pPr>
            <w:r w:rsidRPr="0007558F">
              <w:rPr>
                <w:snapToGrid w:val="0"/>
              </w:rPr>
              <w:t>0</w:t>
            </w:r>
          </w:p>
        </w:tc>
        <w:tc>
          <w:tcPr>
            <w:tcW w:w="1630" w:type="dxa"/>
            <w:shd w:val="clear" w:color="auto" w:fill="auto"/>
            <w:vAlign w:val="center"/>
          </w:tcPr>
          <w:p w14:paraId="301B030D" w14:textId="77777777" w:rsidR="0007558F" w:rsidRPr="0007558F" w:rsidRDefault="0007558F" w:rsidP="0007558F">
            <w:pPr>
              <w:jc w:val="center"/>
              <w:rPr>
                <w:snapToGrid w:val="0"/>
                <w:highlight w:val="yellow"/>
              </w:rPr>
            </w:pPr>
            <w:r w:rsidRPr="0007558F">
              <w:rPr>
                <w:snapToGrid w:val="0"/>
              </w:rPr>
              <w:t>0</w:t>
            </w:r>
          </w:p>
        </w:tc>
        <w:tc>
          <w:tcPr>
            <w:tcW w:w="1787" w:type="dxa"/>
            <w:shd w:val="clear" w:color="auto" w:fill="auto"/>
            <w:vAlign w:val="center"/>
          </w:tcPr>
          <w:p w14:paraId="1750E630" w14:textId="77777777" w:rsidR="0007558F" w:rsidRPr="0007558F" w:rsidRDefault="0007558F" w:rsidP="0007558F">
            <w:pPr>
              <w:jc w:val="center"/>
              <w:rPr>
                <w:snapToGrid w:val="0"/>
                <w:highlight w:val="yellow"/>
              </w:rPr>
            </w:pPr>
            <w:r w:rsidRPr="0007558F">
              <w:rPr>
                <w:snapToGrid w:val="0"/>
              </w:rPr>
              <w:t>0</w:t>
            </w:r>
          </w:p>
        </w:tc>
      </w:tr>
      <w:tr w:rsidR="0007558F" w:rsidRPr="0007558F" w14:paraId="54F0EC87" w14:textId="77777777" w:rsidTr="00BF6D0B">
        <w:trPr>
          <w:trHeight w:val="316"/>
        </w:trPr>
        <w:tc>
          <w:tcPr>
            <w:tcW w:w="681" w:type="dxa"/>
            <w:shd w:val="clear" w:color="auto" w:fill="auto"/>
            <w:vAlign w:val="center"/>
            <w:hideMark/>
          </w:tcPr>
          <w:p w14:paraId="0869031D" w14:textId="77777777" w:rsidR="0007558F" w:rsidRPr="0007558F" w:rsidRDefault="0007558F" w:rsidP="0007558F">
            <w:pPr>
              <w:jc w:val="center"/>
              <w:rPr>
                <w:snapToGrid w:val="0"/>
              </w:rPr>
            </w:pPr>
            <w:r w:rsidRPr="0007558F">
              <w:rPr>
                <w:snapToGrid w:val="0"/>
              </w:rPr>
              <w:t>32</w:t>
            </w:r>
          </w:p>
        </w:tc>
        <w:tc>
          <w:tcPr>
            <w:tcW w:w="4011" w:type="dxa"/>
            <w:shd w:val="clear" w:color="auto" w:fill="auto"/>
            <w:vAlign w:val="center"/>
            <w:hideMark/>
          </w:tcPr>
          <w:p w14:paraId="3FA92483" w14:textId="77777777" w:rsidR="0007558F" w:rsidRPr="0007558F" w:rsidRDefault="0007558F" w:rsidP="0007558F">
            <w:pPr>
              <w:rPr>
                <w:snapToGrid w:val="0"/>
              </w:rPr>
            </w:pPr>
            <w:r w:rsidRPr="0007558F">
              <w:rPr>
                <w:snapToGrid w:val="0"/>
              </w:rPr>
              <w:t>Командировочные расходы</w:t>
            </w:r>
          </w:p>
        </w:tc>
        <w:tc>
          <w:tcPr>
            <w:tcW w:w="1630" w:type="dxa"/>
            <w:shd w:val="clear" w:color="auto" w:fill="auto"/>
            <w:vAlign w:val="center"/>
          </w:tcPr>
          <w:p w14:paraId="56EA792D" w14:textId="77777777" w:rsidR="0007558F" w:rsidRPr="0007558F" w:rsidRDefault="0007558F" w:rsidP="0007558F">
            <w:pPr>
              <w:jc w:val="center"/>
              <w:rPr>
                <w:snapToGrid w:val="0"/>
                <w:highlight w:val="yellow"/>
              </w:rPr>
            </w:pPr>
            <w:r w:rsidRPr="0007558F">
              <w:rPr>
                <w:snapToGrid w:val="0"/>
              </w:rPr>
              <w:t>0</w:t>
            </w:r>
          </w:p>
        </w:tc>
        <w:tc>
          <w:tcPr>
            <w:tcW w:w="1630" w:type="dxa"/>
            <w:shd w:val="clear" w:color="auto" w:fill="auto"/>
            <w:vAlign w:val="center"/>
          </w:tcPr>
          <w:p w14:paraId="7C37870A" w14:textId="77777777" w:rsidR="0007558F" w:rsidRPr="0007558F" w:rsidRDefault="0007558F" w:rsidP="0007558F">
            <w:pPr>
              <w:jc w:val="center"/>
              <w:rPr>
                <w:snapToGrid w:val="0"/>
                <w:highlight w:val="yellow"/>
              </w:rPr>
            </w:pPr>
            <w:r w:rsidRPr="0007558F">
              <w:rPr>
                <w:snapToGrid w:val="0"/>
              </w:rPr>
              <w:t>0</w:t>
            </w:r>
          </w:p>
        </w:tc>
        <w:tc>
          <w:tcPr>
            <w:tcW w:w="1787" w:type="dxa"/>
            <w:shd w:val="clear" w:color="auto" w:fill="auto"/>
            <w:vAlign w:val="center"/>
          </w:tcPr>
          <w:p w14:paraId="794486B6" w14:textId="77777777" w:rsidR="0007558F" w:rsidRPr="0007558F" w:rsidRDefault="0007558F" w:rsidP="0007558F">
            <w:pPr>
              <w:jc w:val="center"/>
              <w:rPr>
                <w:snapToGrid w:val="0"/>
                <w:highlight w:val="yellow"/>
              </w:rPr>
            </w:pPr>
            <w:r w:rsidRPr="0007558F">
              <w:rPr>
                <w:snapToGrid w:val="0"/>
              </w:rPr>
              <w:t>0</w:t>
            </w:r>
          </w:p>
        </w:tc>
      </w:tr>
      <w:tr w:rsidR="0007558F" w:rsidRPr="0007558F" w14:paraId="4FE1D36B" w14:textId="77777777" w:rsidTr="00BF6D0B">
        <w:trPr>
          <w:trHeight w:val="316"/>
        </w:trPr>
        <w:tc>
          <w:tcPr>
            <w:tcW w:w="681" w:type="dxa"/>
            <w:shd w:val="clear" w:color="auto" w:fill="auto"/>
            <w:vAlign w:val="center"/>
            <w:hideMark/>
          </w:tcPr>
          <w:p w14:paraId="39AECCFD" w14:textId="77777777" w:rsidR="0007558F" w:rsidRPr="0007558F" w:rsidRDefault="0007558F" w:rsidP="0007558F">
            <w:pPr>
              <w:jc w:val="center"/>
              <w:rPr>
                <w:snapToGrid w:val="0"/>
              </w:rPr>
            </w:pPr>
            <w:r w:rsidRPr="0007558F">
              <w:rPr>
                <w:snapToGrid w:val="0"/>
              </w:rPr>
              <w:t>33</w:t>
            </w:r>
          </w:p>
        </w:tc>
        <w:tc>
          <w:tcPr>
            <w:tcW w:w="4011" w:type="dxa"/>
            <w:shd w:val="clear" w:color="auto" w:fill="auto"/>
            <w:vAlign w:val="center"/>
            <w:hideMark/>
          </w:tcPr>
          <w:p w14:paraId="01FAC681" w14:textId="77777777" w:rsidR="0007558F" w:rsidRPr="0007558F" w:rsidRDefault="0007558F" w:rsidP="0007558F">
            <w:pPr>
              <w:rPr>
                <w:snapToGrid w:val="0"/>
              </w:rPr>
            </w:pPr>
            <w:r w:rsidRPr="0007558F">
              <w:rPr>
                <w:snapToGrid w:val="0"/>
              </w:rPr>
              <w:t>Охрана труда, подготовка кадров</w:t>
            </w:r>
          </w:p>
        </w:tc>
        <w:tc>
          <w:tcPr>
            <w:tcW w:w="1630" w:type="dxa"/>
            <w:shd w:val="clear" w:color="auto" w:fill="auto"/>
            <w:vAlign w:val="center"/>
          </w:tcPr>
          <w:p w14:paraId="0C9DE602" w14:textId="77777777" w:rsidR="0007558F" w:rsidRPr="0007558F" w:rsidRDefault="0007558F" w:rsidP="0007558F">
            <w:pPr>
              <w:jc w:val="center"/>
              <w:rPr>
                <w:snapToGrid w:val="0"/>
                <w:highlight w:val="yellow"/>
              </w:rPr>
            </w:pPr>
            <w:r w:rsidRPr="0007558F">
              <w:rPr>
                <w:snapToGrid w:val="0"/>
              </w:rPr>
              <w:t>0</w:t>
            </w:r>
          </w:p>
        </w:tc>
        <w:tc>
          <w:tcPr>
            <w:tcW w:w="1630" w:type="dxa"/>
            <w:shd w:val="clear" w:color="auto" w:fill="auto"/>
            <w:vAlign w:val="center"/>
          </w:tcPr>
          <w:p w14:paraId="208D957A" w14:textId="77777777" w:rsidR="0007558F" w:rsidRPr="0007558F" w:rsidRDefault="0007558F" w:rsidP="0007558F">
            <w:pPr>
              <w:jc w:val="center"/>
              <w:rPr>
                <w:snapToGrid w:val="0"/>
                <w:highlight w:val="yellow"/>
              </w:rPr>
            </w:pPr>
            <w:r w:rsidRPr="0007558F">
              <w:rPr>
                <w:snapToGrid w:val="0"/>
              </w:rPr>
              <w:t>0</w:t>
            </w:r>
          </w:p>
        </w:tc>
        <w:tc>
          <w:tcPr>
            <w:tcW w:w="1787" w:type="dxa"/>
            <w:shd w:val="clear" w:color="auto" w:fill="auto"/>
            <w:vAlign w:val="center"/>
          </w:tcPr>
          <w:p w14:paraId="72AC1D02" w14:textId="77777777" w:rsidR="0007558F" w:rsidRPr="0007558F" w:rsidRDefault="0007558F" w:rsidP="0007558F">
            <w:pPr>
              <w:jc w:val="center"/>
              <w:rPr>
                <w:snapToGrid w:val="0"/>
                <w:highlight w:val="yellow"/>
              </w:rPr>
            </w:pPr>
            <w:r w:rsidRPr="0007558F">
              <w:rPr>
                <w:snapToGrid w:val="0"/>
              </w:rPr>
              <w:t>0</w:t>
            </w:r>
          </w:p>
        </w:tc>
      </w:tr>
      <w:tr w:rsidR="0007558F" w:rsidRPr="0007558F" w14:paraId="4C5448C4" w14:textId="77777777" w:rsidTr="00BF6D0B">
        <w:trPr>
          <w:trHeight w:val="316"/>
        </w:trPr>
        <w:tc>
          <w:tcPr>
            <w:tcW w:w="681" w:type="dxa"/>
            <w:shd w:val="clear" w:color="auto" w:fill="auto"/>
            <w:vAlign w:val="center"/>
            <w:hideMark/>
          </w:tcPr>
          <w:p w14:paraId="25789181" w14:textId="77777777" w:rsidR="0007558F" w:rsidRPr="0007558F" w:rsidRDefault="0007558F" w:rsidP="0007558F">
            <w:pPr>
              <w:jc w:val="center"/>
              <w:rPr>
                <w:snapToGrid w:val="0"/>
              </w:rPr>
            </w:pPr>
            <w:r w:rsidRPr="0007558F">
              <w:rPr>
                <w:snapToGrid w:val="0"/>
              </w:rPr>
              <w:t>34</w:t>
            </w:r>
          </w:p>
        </w:tc>
        <w:tc>
          <w:tcPr>
            <w:tcW w:w="4011" w:type="dxa"/>
            <w:shd w:val="clear" w:color="auto" w:fill="auto"/>
            <w:vAlign w:val="center"/>
            <w:hideMark/>
          </w:tcPr>
          <w:p w14:paraId="1D72CF57" w14:textId="77777777" w:rsidR="0007558F" w:rsidRPr="0007558F" w:rsidRDefault="0007558F" w:rsidP="0007558F">
            <w:pPr>
              <w:rPr>
                <w:snapToGrid w:val="0"/>
              </w:rPr>
            </w:pPr>
            <w:r w:rsidRPr="0007558F">
              <w:rPr>
                <w:snapToGrid w:val="0"/>
              </w:rPr>
              <w:t>Канцелярские и почтово-телеграфные расходы</w:t>
            </w:r>
          </w:p>
        </w:tc>
        <w:tc>
          <w:tcPr>
            <w:tcW w:w="1630" w:type="dxa"/>
            <w:shd w:val="clear" w:color="auto" w:fill="auto"/>
            <w:vAlign w:val="center"/>
          </w:tcPr>
          <w:p w14:paraId="58890F66" w14:textId="77777777" w:rsidR="0007558F" w:rsidRPr="0007558F" w:rsidRDefault="0007558F" w:rsidP="0007558F">
            <w:pPr>
              <w:jc w:val="center"/>
              <w:rPr>
                <w:snapToGrid w:val="0"/>
                <w:highlight w:val="yellow"/>
              </w:rPr>
            </w:pPr>
            <w:r w:rsidRPr="0007558F">
              <w:rPr>
                <w:snapToGrid w:val="0"/>
              </w:rPr>
              <w:t>0</w:t>
            </w:r>
          </w:p>
        </w:tc>
        <w:tc>
          <w:tcPr>
            <w:tcW w:w="1630" w:type="dxa"/>
            <w:shd w:val="clear" w:color="auto" w:fill="auto"/>
            <w:vAlign w:val="center"/>
          </w:tcPr>
          <w:p w14:paraId="1D20B13F" w14:textId="77777777" w:rsidR="0007558F" w:rsidRPr="0007558F" w:rsidRDefault="0007558F" w:rsidP="0007558F">
            <w:pPr>
              <w:jc w:val="center"/>
              <w:rPr>
                <w:snapToGrid w:val="0"/>
                <w:highlight w:val="yellow"/>
              </w:rPr>
            </w:pPr>
            <w:r w:rsidRPr="0007558F">
              <w:rPr>
                <w:snapToGrid w:val="0"/>
              </w:rPr>
              <w:t>0</w:t>
            </w:r>
          </w:p>
        </w:tc>
        <w:tc>
          <w:tcPr>
            <w:tcW w:w="1787" w:type="dxa"/>
            <w:shd w:val="clear" w:color="auto" w:fill="auto"/>
            <w:vAlign w:val="center"/>
          </w:tcPr>
          <w:p w14:paraId="0A3C74AA" w14:textId="77777777" w:rsidR="0007558F" w:rsidRPr="0007558F" w:rsidRDefault="0007558F" w:rsidP="0007558F">
            <w:pPr>
              <w:jc w:val="center"/>
              <w:rPr>
                <w:snapToGrid w:val="0"/>
                <w:highlight w:val="yellow"/>
              </w:rPr>
            </w:pPr>
            <w:r w:rsidRPr="0007558F">
              <w:rPr>
                <w:snapToGrid w:val="0"/>
              </w:rPr>
              <w:t>0</w:t>
            </w:r>
          </w:p>
        </w:tc>
      </w:tr>
      <w:tr w:rsidR="0007558F" w:rsidRPr="0007558F" w14:paraId="5212FCA7" w14:textId="77777777" w:rsidTr="00BF6D0B">
        <w:trPr>
          <w:trHeight w:val="316"/>
        </w:trPr>
        <w:tc>
          <w:tcPr>
            <w:tcW w:w="681" w:type="dxa"/>
            <w:shd w:val="clear" w:color="auto" w:fill="auto"/>
            <w:vAlign w:val="center"/>
            <w:hideMark/>
          </w:tcPr>
          <w:p w14:paraId="58786B15" w14:textId="77777777" w:rsidR="0007558F" w:rsidRPr="0007558F" w:rsidRDefault="0007558F" w:rsidP="0007558F">
            <w:pPr>
              <w:jc w:val="center"/>
              <w:rPr>
                <w:snapToGrid w:val="0"/>
              </w:rPr>
            </w:pPr>
            <w:r w:rsidRPr="0007558F">
              <w:rPr>
                <w:snapToGrid w:val="0"/>
              </w:rPr>
              <w:t>35</w:t>
            </w:r>
          </w:p>
        </w:tc>
        <w:tc>
          <w:tcPr>
            <w:tcW w:w="4011" w:type="dxa"/>
            <w:shd w:val="clear" w:color="auto" w:fill="auto"/>
            <w:vAlign w:val="center"/>
            <w:hideMark/>
          </w:tcPr>
          <w:p w14:paraId="1EB0E357" w14:textId="77777777" w:rsidR="0007558F" w:rsidRPr="0007558F" w:rsidRDefault="0007558F" w:rsidP="0007558F">
            <w:pPr>
              <w:rPr>
                <w:snapToGrid w:val="0"/>
              </w:rPr>
            </w:pPr>
            <w:r w:rsidRPr="0007558F">
              <w:rPr>
                <w:snapToGrid w:val="0"/>
              </w:rPr>
              <w:t>НИОКР</w:t>
            </w:r>
          </w:p>
        </w:tc>
        <w:tc>
          <w:tcPr>
            <w:tcW w:w="1630" w:type="dxa"/>
            <w:shd w:val="clear" w:color="auto" w:fill="auto"/>
            <w:vAlign w:val="center"/>
          </w:tcPr>
          <w:p w14:paraId="030E4ADD" w14:textId="77777777" w:rsidR="0007558F" w:rsidRPr="0007558F" w:rsidRDefault="0007558F" w:rsidP="0007558F">
            <w:pPr>
              <w:jc w:val="center"/>
              <w:rPr>
                <w:snapToGrid w:val="0"/>
                <w:highlight w:val="yellow"/>
              </w:rPr>
            </w:pPr>
            <w:r w:rsidRPr="0007558F">
              <w:rPr>
                <w:snapToGrid w:val="0"/>
              </w:rPr>
              <w:t>0</w:t>
            </w:r>
          </w:p>
        </w:tc>
        <w:tc>
          <w:tcPr>
            <w:tcW w:w="1630" w:type="dxa"/>
            <w:shd w:val="clear" w:color="auto" w:fill="auto"/>
            <w:vAlign w:val="center"/>
          </w:tcPr>
          <w:p w14:paraId="565AB3FC" w14:textId="77777777" w:rsidR="0007558F" w:rsidRPr="0007558F" w:rsidRDefault="0007558F" w:rsidP="0007558F">
            <w:pPr>
              <w:jc w:val="center"/>
              <w:rPr>
                <w:snapToGrid w:val="0"/>
                <w:highlight w:val="yellow"/>
              </w:rPr>
            </w:pPr>
            <w:r w:rsidRPr="0007558F">
              <w:rPr>
                <w:snapToGrid w:val="0"/>
              </w:rPr>
              <w:t>0</w:t>
            </w:r>
          </w:p>
        </w:tc>
        <w:tc>
          <w:tcPr>
            <w:tcW w:w="1787" w:type="dxa"/>
            <w:shd w:val="clear" w:color="auto" w:fill="auto"/>
            <w:vAlign w:val="center"/>
          </w:tcPr>
          <w:p w14:paraId="70B7B120" w14:textId="77777777" w:rsidR="0007558F" w:rsidRPr="0007558F" w:rsidRDefault="0007558F" w:rsidP="0007558F">
            <w:pPr>
              <w:jc w:val="center"/>
              <w:rPr>
                <w:snapToGrid w:val="0"/>
                <w:highlight w:val="yellow"/>
              </w:rPr>
            </w:pPr>
            <w:r w:rsidRPr="0007558F">
              <w:rPr>
                <w:snapToGrid w:val="0"/>
              </w:rPr>
              <w:t>0</w:t>
            </w:r>
          </w:p>
        </w:tc>
      </w:tr>
      <w:tr w:rsidR="0007558F" w:rsidRPr="0007558F" w14:paraId="0BECBDDC" w14:textId="77777777" w:rsidTr="00BF6D0B">
        <w:trPr>
          <w:trHeight w:val="316"/>
        </w:trPr>
        <w:tc>
          <w:tcPr>
            <w:tcW w:w="681" w:type="dxa"/>
            <w:shd w:val="clear" w:color="auto" w:fill="auto"/>
            <w:vAlign w:val="center"/>
            <w:hideMark/>
          </w:tcPr>
          <w:p w14:paraId="3D737F64" w14:textId="77777777" w:rsidR="0007558F" w:rsidRPr="0007558F" w:rsidRDefault="0007558F" w:rsidP="0007558F">
            <w:pPr>
              <w:jc w:val="center"/>
              <w:rPr>
                <w:snapToGrid w:val="0"/>
              </w:rPr>
            </w:pPr>
            <w:r w:rsidRPr="0007558F">
              <w:rPr>
                <w:snapToGrid w:val="0"/>
              </w:rPr>
              <w:t>36</w:t>
            </w:r>
          </w:p>
        </w:tc>
        <w:tc>
          <w:tcPr>
            <w:tcW w:w="4011" w:type="dxa"/>
            <w:shd w:val="clear" w:color="auto" w:fill="auto"/>
            <w:vAlign w:val="center"/>
            <w:hideMark/>
          </w:tcPr>
          <w:p w14:paraId="12EAE850" w14:textId="77777777" w:rsidR="0007558F" w:rsidRPr="0007558F" w:rsidRDefault="0007558F" w:rsidP="0007558F">
            <w:pPr>
              <w:rPr>
                <w:snapToGrid w:val="0"/>
              </w:rPr>
            </w:pPr>
            <w:r w:rsidRPr="0007558F">
              <w:rPr>
                <w:snapToGrid w:val="0"/>
              </w:rPr>
              <w:t>Прочие</w:t>
            </w:r>
          </w:p>
        </w:tc>
        <w:tc>
          <w:tcPr>
            <w:tcW w:w="1630" w:type="dxa"/>
            <w:shd w:val="clear" w:color="auto" w:fill="auto"/>
            <w:vAlign w:val="center"/>
          </w:tcPr>
          <w:p w14:paraId="58DEF564" w14:textId="77777777" w:rsidR="0007558F" w:rsidRPr="0007558F" w:rsidRDefault="0007558F" w:rsidP="0007558F">
            <w:pPr>
              <w:jc w:val="center"/>
              <w:rPr>
                <w:snapToGrid w:val="0"/>
                <w:highlight w:val="yellow"/>
              </w:rPr>
            </w:pPr>
            <w:r w:rsidRPr="0007558F">
              <w:rPr>
                <w:snapToGrid w:val="0"/>
              </w:rPr>
              <w:t>0</w:t>
            </w:r>
          </w:p>
        </w:tc>
        <w:tc>
          <w:tcPr>
            <w:tcW w:w="1630" w:type="dxa"/>
            <w:shd w:val="clear" w:color="auto" w:fill="auto"/>
            <w:vAlign w:val="center"/>
          </w:tcPr>
          <w:p w14:paraId="7C78DD3C" w14:textId="77777777" w:rsidR="0007558F" w:rsidRPr="0007558F" w:rsidRDefault="0007558F" w:rsidP="0007558F">
            <w:pPr>
              <w:jc w:val="center"/>
              <w:rPr>
                <w:snapToGrid w:val="0"/>
                <w:highlight w:val="yellow"/>
              </w:rPr>
            </w:pPr>
            <w:r w:rsidRPr="0007558F">
              <w:rPr>
                <w:snapToGrid w:val="0"/>
              </w:rPr>
              <w:t>306</w:t>
            </w:r>
          </w:p>
        </w:tc>
        <w:tc>
          <w:tcPr>
            <w:tcW w:w="1787" w:type="dxa"/>
            <w:shd w:val="clear" w:color="auto" w:fill="auto"/>
            <w:vAlign w:val="center"/>
          </w:tcPr>
          <w:p w14:paraId="43CC33D1" w14:textId="77777777" w:rsidR="0007558F" w:rsidRPr="0007558F" w:rsidRDefault="0007558F" w:rsidP="0007558F">
            <w:pPr>
              <w:jc w:val="center"/>
              <w:rPr>
                <w:snapToGrid w:val="0"/>
                <w:highlight w:val="yellow"/>
              </w:rPr>
            </w:pPr>
            <w:r w:rsidRPr="0007558F">
              <w:rPr>
                <w:snapToGrid w:val="0"/>
              </w:rPr>
              <w:t>306</w:t>
            </w:r>
          </w:p>
        </w:tc>
      </w:tr>
      <w:tr w:rsidR="0007558F" w:rsidRPr="0007558F" w14:paraId="5F05B41D" w14:textId="77777777" w:rsidTr="00BF6D0B">
        <w:trPr>
          <w:trHeight w:val="316"/>
        </w:trPr>
        <w:tc>
          <w:tcPr>
            <w:tcW w:w="681" w:type="dxa"/>
            <w:shd w:val="clear" w:color="auto" w:fill="auto"/>
            <w:vAlign w:val="center"/>
            <w:hideMark/>
          </w:tcPr>
          <w:p w14:paraId="143C47BD" w14:textId="77777777" w:rsidR="0007558F" w:rsidRPr="0007558F" w:rsidRDefault="0007558F" w:rsidP="0007558F">
            <w:pPr>
              <w:jc w:val="center"/>
              <w:rPr>
                <w:snapToGrid w:val="0"/>
              </w:rPr>
            </w:pPr>
            <w:r w:rsidRPr="0007558F">
              <w:rPr>
                <w:snapToGrid w:val="0"/>
              </w:rPr>
              <w:t>37</w:t>
            </w:r>
          </w:p>
        </w:tc>
        <w:tc>
          <w:tcPr>
            <w:tcW w:w="4011" w:type="dxa"/>
            <w:shd w:val="clear" w:color="auto" w:fill="auto"/>
            <w:vAlign w:val="center"/>
            <w:hideMark/>
          </w:tcPr>
          <w:p w14:paraId="6798D495" w14:textId="77777777" w:rsidR="0007558F" w:rsidRPr="0007558F" w:rsidRDefault="0007558F" w:rsidP="0007558F">
            <w:pPr>
              <w:rPr>
                <w:snapToGrid w:val="0"/>
              </w:rPr>
            </w:pPr>
            <w:r w:rsidRPr="0007558F">
              <w:rPr>
                <w:snapToGrid w:val="0"/>
              </w:rPr>
              <w:t>Сальдо прочих доходов и расходов</w:t>
            </w:r>
          </w:p>
        </w:tc>
        <w:tc>
          <w:tcPr>
            <w:tcW w:w="1630" w:type="dxa"/>
            <w:shd w:val="clear" w:color="auto" w:fill="auto"/>
            <w:vAlign w:val="center"/>
          </w:tcPr>
          <w:p w14:paraId="6D20376F" w14:textId="77777777" w:rsidR="0007558F" w:rsidRPr="0007558F" w:rsidRDefault="0007558F" w:rsidP="0007558F">
            <w:pPr>
              <w:jc w:val="center"/>
              <w:rPr>
                <w:snapToGrid w:val="0"/>
                <w:highlight w:val="yellow"/>
              </w:rPr>
            </w:pPr>
            <w:r w:rsidRPr="0007558F">
              <w:rPr>
                <w:snapToGrid w:val="0"/>
              </w:rPr>
              <w:t>0</w:t>
            </w:r>
          </w:p>
        </w:tc>
        <w:tc>
          <w:tcPr>
            <w:tcW w:w="1630" w:type="dxa"/>
            <w:shd w:val="clear" w:color="auto" w:fill="auto"/>
            <w:vAlign w:val="center"/>
          </w:tcPr>
          <w:p w14:paraId="07FB9F54" w14:textId="77777777" w:rsidR="0007558F" w:rsidRPr="0007558F" w:rsidRDefault="0007558F" w:rsidP="0007558F">
            <w:pPr>
              <w:jc w:val="center"/>
              <w:rPr>
                <w:snapToGrid w:val="0"/>
                <w:highlight w:val="yellow"/>
              </w:rPr>
            </w:pPr>
            <w:r w:rsidRPr="0007558F">
              <w:rPr>
                <w:snapToGrid w:val="0"/>
              </w:rPr>
              <w:t>1 093</w:t>
            </w:r>
          </w:p>
        </w:tc>
        <w:tc>
          <w:tcPr>
            <w:tcW w:w="1787" w:type="dxa"/>
            <w:shd w:val="clear" w:color="auto" w:fill="auto"/>
            <w:vAlign w:val="center"/>
          </w:tcPr>
          <w:p w14:paraId="5B1C12AF" w14:textId="77777777" w:rsidR="0007558F" w:rsidRPr="0007558F" w:rsidRDefault="0007558F" w:rsidP="0007558F">
            <w:pPr>
              <w:jc w:val="center"/>
              <w:rPr>
                <w:snapToGrid w:val="0"/>
                <w:highlight w:val="yellow"/>
              </w:rPr>
            </w:pPr>
            <w:r w:rsidRPr="0007558F">
              <w:rPr>
                <w:snapToGrid w:val="0"/>
              </w:rPr>
              <w:t>1093</w:t>
            </w:r>
          </w:p>
        </w:tc>
      </w:tr>
      <w:tr w:rsidR="0007558F" w:rsidRPr="0007558F" w14:paraId="70E6F665" w14:textId="77777777" w:rsidTr="00BF6D0B">
        <w:trPr>
          <w:trHeight w:val="602"/>
        </w:trPr>
        <w:tc>
          <w:tcPr>
            <w:tcW w:w="681" w:type="dxa"/>
            <w:shd w:val="clear" w:color="auto" w:fill="auto"/>
            <w:vAlign w:val="center"/>
            <w:hideMark/>
          </w:tcPr>
          <w:p w14:paraId="78DBB5FE" w14:textId="77777777" w:rsidR="0007558F" w:rsidRPr="0007558F" w:rsidRDefault="0007558F" w:rsidP="0007558F">
            <w:pPr>
              <w:jc w:val="center"/>
              <w:rPr>
                <w:snapToGrid w:val="0"/>
              </w:rPr>
            </w:pPr>
            <w:r w:rsidRPr="0007558F">
              <w:rPr>
                <w:snapToGrid w:val="0"/>
              </w:rPr>
              <w:t>38</w:t>
            </w:r>
          </w:p>
        </w:tc>
        <w:tc>
          <w:tcPr>
            <w:tcW w:w="4011" w:type="dxa"/>
            <w:shd w:val="clear" w:color="auto" w:fill="auto"/>
            <w:vAlign w:val="center"/>
            <w:hideMark/>
          </w:tcPr>
          <w:p w14:paraId="1FE1BBF9" w14:textId="77777777" w:rsidR="0007558F" w:rsidRPr="0007558F" w:rsidRDefault="0007558F" w:rsidP="0007558F">
            <w:pPr>
              <w:rPr>
                <w:snapToGrid w:val="0"/>
              </w:rPr>
            </w:pPr>
            <w:r w:rsidRPr="0007558F">
              <w:rPr>
                <w:snapToGrid w:val="0"/>
              </w:rPr>
              <w:t>Выручка по реализации сжиженного газа населению в баллонах за прошедший период регулирования</w:t>
            </w:r>
          </w:p>
        </w:tc>
        <w:tc>
          <w:tcPr>
            <w:tcW w:w="1630" w:type="dxa"/>
            <w:shd w:val="clear" w:color="auto" w:fill="auto"/>
            <w:vAlign w:val="center"/>
          </w:tcPr>
          <w:p w14:paraId="31F50C1C" w14:textId="77777777" w:rsidR="0007558F" w:rsidRPr="0007558F" w:rsidRDefault="0007558F" w:rsidP="0007558F">
            <w:pPr>
              <w:jc w:val="center"/>
              <w:rPr>
                <w:snapToGrid w:val="0"/>
                <w:highlight w:val="yellow"/>
              </w:rPr>
            </w:pPr>
            <w:r w:rsidRPr="0007558F">
              <w:rPr>
                <w:snapToGrid w:val="0"/>
              </w:rPr>
              <w:t>10999</w:t>
            </w:r>
          </w:p>
        </w:tc>
        <w:tc>
          <w:tcPr>
            <w:tcW w:w="1630" w:type="dxa"/>
            <w:shd w:val="clear" w:color="auto" w:fill="auto"/>
            <w:vAlign w:val="center"/>
          </w:tcPr>
          <w:p w14:paraId="20DE610B" w14:textId="77777777" w:rsidR="0007558F" w:rsidRPr="0007558F" w:rsidRDefault="0007558F" w:rsidP="0007558F">
            <w:pPr>
              <w:jc w:val="center"/>
              <w:rPr>
                <w:snapToGrid w:val="0"/>
                <w:highlight w:val="yellow"/>
              </w:rPr>
            </w:pPr>
            <w:r w:rsidRPr="0007558F">
              <w:rPr>
                <w:snapToGrid w:val="0"/>
              </w:rPr>
              <w:t>9846</w:t>
            </w:r>
          </w:p>
        </w:tc>
        <w:tc>
          <w:tcPr>
            <w:tcW w:w="1787" w:type="dxa"/>
            <w:shd w:val="clear" w:color="auto" w:fill="auto"/>
            <w:vAlign w:val="center"/>
          </w:tcPr>
          <w:p w14:paraId="0E3DB8CB" w14:textId="77777777" w:rsidR="0007558F" w:rsidRPr="0007558F" w:rsidRDefault="0007558F" w:rsidP="0007558F">
            <w:pPr>
              <w:jc w:val="center"/>
              <w:rPr>
                <w:snapToGrid w:val="0"/>
                <w:highlight w:val="yellow"/>
              </w:rPr>
            </w:pPr>
            <w:r w:rsidRPr="0007558F">
              <w:rPr>
                <w:snapToGrid w:val="0"/>
              </w:rPr>
              <w:t>-1153</w:t>
            </w:r>
          </w:p>
        </w:tc>
      </w:tr>
      <w:tr w:rsidR="0007558F" w:rsidRPr="0007558F" w14:paraId="7499127B" w14:textId="77777777" w:rsidTr="00BF6D0B">
        <w:trPr>
          <w:trHeight w:val="602"/>
        </w:trPr>
        <w:tc>
          <w:tcPr>
            <w:tcW w:w="681" w:type="dxa"/>
            <w:shd w:val="clear" w:color="auto" w:fill="auto"/>
            <w:vAlign w:val="center"/>
            <w:hideMark/>
          </w:tcPr>
          <w:p w14:paraId="678778CD" w14:textId="77777777" w:rsidR="0007558F" w:rsidRPr="0007558F" w:rsidRDefault="0007558F" w:rsidP="0007558F">
            <w:pPr>
              <w:jc w:val="center"/>
              <w:rPr>
                <w:snapToGrid w:val="0"/>
              </w:rPr>
            </w:pPr>
            <w:r w:rsidRPr="0007558F">
              <w:rPr>
                <w:snapToGrid w:val="0"/>
              </w:rPr>
              <w:t>39</w:t>
            </w:r>
          </w:p>
        </w:tc>
        <w:tc>
          <w:tcPr>
            <w:tcW w:w="4011" w:type="dxa"/>
            <w:shd w:val="clear" w:color="auto" w:fill="auto"/>
            <w:vAlign w:val="center"/>
            <w:hideMark/>
          </w:tcPr>
          <w:p w14:paraId="533230E8" w14:textId="77777777" w:rsidR="0007558F" w:rsidRPr="0007558F" w:rsidRDefault="0007558F" w:rsidP="0007558F">
            <w:pPr>
              <w:rPr>
                <w:snapToGrid w:val="0"/>
              </w:rPr>
            </w:pPr>
            <w:r w:rsidRPr="0007558F">
              <w:rPr>
                <w:snapToGrid w:val="0"/>
              </w:rPr>
              <w:t>Объем бюджетного финансирования</w:t>
            </w:r>
          </w:p>
        </w:tc>
        <w:tc>
          <w:tcPr>
            <w:tcW w:w="1630" w:type="dxa"/>
            <w:shd w:val="clear" w:color="auto" w:fill="auto"/>
            <w:vAlign w:val="center"/>
          </w:tcPr>
          <w:p w14:paraId="478B055B" w14:textId="77777777" w:rsidR="0007558F" w:rsidRPr="0007558F" w:rsidRDefault="0007558F" w:rsidP="0007558F">
            <w:pPr>
              <w:jc w:val="center"/>
              <w:rPr>
                <w:snapToGrid w:val="0"/>
                <w:highlight w:val="yellow"/>
              </w:rPr>
            </w:pPr>
            <w:r w:rsidRPr="0007558F">
              <w:rPr>
                <w:snapToGrid w:val="0"/>
              </w:rPr>
              <w:t>0</w:t>
            </w:r>
          </w:p>
        </w:tc>
        <w:tc>
          <w:tcPr>
            <w:tcW w:w="1630" w:type="dxa"/>
            <w:shd w:val="clear" w:color="auto" w:fill="auto"/>
            <w:vAlign w:val="center"/>
          </w:tcPr>
          <w:p w14:paraId="3B593C11" w14:textId="77777777" w:rsidR="0007558F" w:rsidRPr="0007558F" w:rsidRDefault="0007558F" w:rsidP="0007558F">
            <w:pPr>
              <w:jc w:val="center"/>
              <w:rPr>
                <w:snapToGrid w:val="0"/>
                <w:highlight w:val="yellow"/>
              </w:rPr>
            </w:pPr>
            <w:r w:rsidRPr="0007558F">
              <w:rPr>
                <w:snapToGrid w:val="0"/>
              </w:rPr>
              <w:t>0</w:t>
            </w:r>
          </w:p>
        </w:tc>
        <w:tc>
          <w:tcPr>
            <w:tcW w:w="1787" w:type="dxa"/>
            <w:shd w:val="clear" w:color="auto" w:fill="auto"/>
            <w:vAlign w:val="center"/>
          </w:tcPr>
          <w:p w14:paraId="69622101" w14:textId="77777777" w:rsidR="0007558F" w:rsidRPr="0007558F" w:rsidRDefault="0007558F" w:rsidP="0007558F">
            <w:pPr>
              <w:jc w:val="center"/>
              <w:rPr>
                <w:snapToGrid w:val="0"/>
                <w:highlight w:val="yellow"/>
              </w:rPr>
            </w:pPr>
            <w:r w:rsidRPr="0007558F">
              <w:rPr>
                <w:snapToGrid w:val="0"/>
              </w:rPr>
              <w:t>0</w:t>
            </w:r>
          </w:p>
        </w:tc>
      </w:tr>
      <w:tr w:rsidR="0007558F" w:rsidRPr="0007558F" w14:paraId="70CBBCCC" w14:textId="77777777" w:rsidTr="00BF6D0B">
        <w:trPr>
          <w:trHeight w:val="602"/>
        </w:trPr>
        <w:tc>
          <w:tcPr>
            <w:tcW w:w="681" w:type="dxa"/>
            <w:shd w:val="clear" w:color="auto" w:fill="auto"/>
            <w:vAlign w:val="center"/>
            <w:hideMark/>
          </w:tcPr>
          <w:p w14:paraId="2F66E0D6" w14:textId="77777777" w:rsidR="0007558F" w:rsidRPr="0007558F" w:rsidRDefault="0007558F" w:rsidP="0007558F">
            <w:pPr>
              <w:jc w:val="center"/>
              <w:rPr>
                <w:snapToGrid w:val="0"/>
              </w:rPr>
            </w:pPr>
            <w:r w:rsidRPr="0007558F">
              <w:rPr>
                <w:snapToGrid w:val="0"/>
              </w:rPr>
              <w:t>40</w:t>
            </w:r>
          </w:p>
        </w:tc>
        <w:tc>
          <w:tcPr>
            <w:tcW w:w="4011" w:type="dxa"/>
            <w:shd w:val="clear" w:color="auto" w:fill="auto"/>
            <w:vAlign w:val="center"/>
            <w:hideMark/>
          </w:tcPr>
          <w:p w14:paraId="18CC37CE" w14:textId="77777777" w:rsidR="0007558F" w:rsidRPr="0007558F" w:rsidRDefault="0007558F" w:rsidP="0007558F">
            <w:pPr>
              <w:rPr>
                <w:snapToGrid w:val="0"/>
              </w:rPr>
            </w:pPr>
            <w:r w:rsidRPr="0007558F">
              <w:rPr>
                <w:snapToGrid w:val="0"/>
              </w:rPr>
              <w:t>Выручка по реализации сжиженного газа населению в баллонах с учетом объема бюджетного финансирования</w:t>
            </w:r>
          </w:p>
        </w:tc>
        <w:tc>
          <w:tcPr>
            <w:tcW w:w="1630" w:type="dxa"/>
            <w:shd w:val="clear" w:color="auto" w:fill="auto"/>
            <w:vAlign w:val="center"/>
          </w:tcPr>
          <w:p w14:paraId="6D8586F1" w14:textId="77777777" w:rsidR="0007558F" w:rsidRPr="0007558F" w:rsidRDefault="0007558F" w:rsidP="0007558F">
            <w:pPr>
              <w:jc w:val="center"/>
              <w:rPr>
                <w:snapToGrid w:val="0"/>
                <w:highlight w:val="yellow"/>
              </w:rPr>
            </w:pPr>
            <w:r w:rsidRPr="0007558F">
              <w:rPr>
                <w:snapToGrid w:val="0"/>
              </w:rPr>
              <w:t>10999</w:t>
            </w:r>
          </w:p>
        </w:tc>
        <w:tc>
          <w:tcPr>
            <w:tcW w:w="1630" w:type="dxa"/>
            <w:shd w:val="clear" w:color="auto" w:fill="auto"/>
            <w:vAlign w:val="center"/>
          </w:tcPr>
          <w:p w14:paraId="3696B2BA" w14:textId="77777777" w:rsidR="0007558F" w:rsidRPr="0007558F" w:rsidRDefault="0007558F" w:rsidP="0007558F">
            <w:pPr>
              <w:jc w:val="center"/>
              <w:rPr>
                <w:snapToGrid w:val="0"/>
                <w:highlight w:val="yellow"/>
              </w:rPr>
            </w:pPr>
            <w:r w:rsidRPr="0007558F">
              <w:rPr>
                <w:snapToGrid w:val="0"/>
              </w:rPr>
              <w:t>9846</w:t>
            </w:r>
          </w:p>
        </w:tc>
        <w:tc>
          <w:tcPr>
            <w:tcW w:w="1787" w:type="dxa"/>
            <w:shd w:val="clear" w:color="auto" w:fill="auto"/>
            <w:vAlign w:val="center"/>
          </w:tcPr>
          <w:p w14:paraId="4E53680E" w14:textId="77777777" w:rsidR="0007558F" w:rsidRPr="0007558F" w:rsidRDefault="0007558F" w:rsidP="0007558F">
            <w:pPr>
              <w:jc w:val="center"/>
              <w:rPr>
                <w:snapToGrid w:val="0"/>
                <w:highlight w:val="yellow"/>
              </w:rPr>
            </w:pPr>
            <w:r w:rsidRPr="0007558F">
              <w:rPr>
                <w:snapToGrid w:val="0"/>
              </w:rPr>
              <w:t>-1153</w:t>
            </w:r>
          </w:p>
        </w:tc>
      </w:tr>
      <w:tr w:rsidR="0007558F" w:rsidRPr="0007558F" w14:paraId="3C61749F" w14:textId="77777777" w:rsidTr="00BF6D0B">
        <w:trPr>
          <w:trHeight w:val="602"/>
        </w:trPr>
        <w:tc>
          <w:tcPr>
            <w:tcW w:w="681" w:type="dxa"/>
            <w:shd w:val="clear" w:color="auto" w:fill="auto"/>
            <w:vAlign w:val="center"/>
            <w:hideMark/>
          </w:tcPr>
          <w:p w14:paraId="5316C489" w14:textId="77777777" w:rsidR="0007558F" w:rsidRPr="0007558F" w:rsidRDefault="0007558F" w:rsidP="0007558F">
            <w:pPr>
              <w:jc w:val="center"/>
              <w:rPr>
                <w:snapToGrid w:val="0"/>
                <w:sz w:val="22"/>
                <w:szCs w:val="22"/>
              </w:rPr>
            </w:pPr>
            <w:r w:rsidRPr="0007558F">
              <w:rPr>
                <w:snapToGrid w:val="0"/>
                <w:sz w:val="22"/>
                <w:szCs w:val="22"/>
              </w:rPr>
              <w:t>41</w:t>
            </w:r>
          </w:p>
        </w:tc>
        <w:tc>
          <w:tcPr>
            <w:tcW w:w="4011" w:type="dxa"/>
            <w:shd w:val="clear" w:color="auto" w:fill="auto"/>
            <w:vAlign w:val="center"/>
            <w:hideMark/>
          </w:tcPr>
          <w:p w14:paraId="2B7EA14D" w14:textId="77777777" w:rsidR="0007558F" w:rsidRPr="0007558F" w:rsidRDefault="0007558F" w:rsidP="0007558F">
            <w:pPr>
              <w:rPr>
                <w:snapToGrid w:val="0"/>
                <w:sz w:val="22"/>
                <w:szCs w:val="22"/>
              </w:rPr>
            </w:pPr>
            <w:r w:rsidRPr="0007558F">
              <w:rPr>
                <w:snapToGrid w:val="0"/>
                <w:sz w:val="22"/>
                <w:szCs w:val="22"/>
              </w:rPr>
              <w:t>Розничная цена на реализацию сжиженного газа по регулируемому виду деятельности, руб./кг без НДС</w:t>
            </w:r>
          </w:p>
        </w:tc>
        <w:tc>
          <w:tcPr>
            <w:tcW w:w="1630" w:type="dxa"/>
            <w:shd w:val="clear" w:color="auto" w:fill="auto"/>
            <w:vAlign w:val="center"/>
          </w:tcPr>
          <w:p w14:paraId="33FEBF2C" w14:textId="77777777" w:rsidR="0007558F" w:rsidRPr="0007558F" w:rsidRDefault="0007558F" w:rsidP="0007558F">
            <w:pPr>
              <w:jc w:val="center"/>
              <w:rPr>
                <w:snapToGrid w:val="0"/>
                <w:highlight w:val="yellow"/>
              </w:rPr>
            </w:pPr>
            <w:r w:rsidRPr="0007558F">
              <w:rPr>
                <w:snapToGrid w:val="0"/>
              </w:rPr>
              <w:t>99,99</w:t>
            </w:r>
          </w:p>
        </w:tc>
        <w:tc>
          <w:tcPr>
            <w:tcW w:w="1630" w:type="dxa"/>
            <w:shd w:val="clear" w:color="auto" w:fill="auto"/>
            <w:vAlign w:val="center"/>
          </w:tcPr>
          <w:p w14:paraId="4EF8B74D" w14:textId="77777777" w:rsidR="0007558F" w:rsidRPr="0007558F" w:rsidRDefault="0007558F" w:rsidP="0007558F">
            <w:pPr>
              <w:jc w:val="center"/>
              <w:rPr>
                <w:snapToGrid w:val="0"/>
                <w:highlight w:val="yellow"/>
              </w:rPr>
            </w:pPr>
            <w:r w:rsidRPr="0007558F">
              <w:rPr>
                <w:snapToGrid w:val="0"/>
              </w:rPr>
              <w:t>95,59</w:t>
            </w:r>
          </w:p>
        </w:tc>
        <w:tc>
          <w:tcPr>
            <w:tcW w:w="1787" w:type="dxa"/>
            <w:shd w:val="clear" w:color="auto" w:fill="auto"/>
            <w:vAlign w:val="center"/>
          </w:tcPr>
          <w:p w14:paraId="369CE748" w14:textId="77777777" w:rsidR="0007558F" w:rsidRPr="0007558F" w:rsidRDefault="0007558F" w:rsidP="0007558F">
            <w:pPr>
              <w:jc w:val="center"/>
              <w:rPr>
                <w:snapToGrid w:val="0"/>
                <w:sz w:val="22"/>
                <w:szCs w:val="22"/>
                <w:highlight w:val="yellow"/>
              </w:rPr>
            </w:pPr>
            <w:r w:rsidRPr="0007558F">
              <w:rPr>
                <w:snapToGrid w:val="0"/>
              </w:rPr>
              <w:t>-4,40</w:t>
            </w:r>
          </w:p>
        </w:tc>
      </w:tr>
      <w:tr w:rsidR="0007558F" w:rsidRPr="0007558F" w14:paraId="55ED0C37" w14:textId="77777777" w:rsidTr="00BF6D0B">
        <w:trPr>
          <w:trHeight w:val="602"/>
        </w:trPr>
        <w:tc>
          <w:tcPr>
            <w:tcW w:w="681" w:type="dxa"/>
            <w:shd w:val="clear" w:color="auto" w:fill="auto"/>
            <w:vAlign w:val="center"/>
          </w:tcPr>
          <w:p w14:paraId="01C3CBD6" w14:textId="77777777" w:rsidR="0007558F" w:rsidRPr="0007558F" w:rsidRDefault="0007558F" w:rsidP="0007558F">
            <w:pPr>
              <w:jc w:val="center"/>
              <w:rPr>
                <w:snapToGrid w:val="0"/>
                <w:sz w:val="22"/>
                <w:szCs w:val="22"/>
              </w:rPr>
            </w:pPr>
            <w:r w:rsidRPr="0007558F">
              <w:rPr>
                <w:snapToGrid w:val="0"/>
                <w:sz w:val="22"/>
                <w:szCs w:val="22"/>
              </w:rPr>
              <w:t>42</w:t>
            </w:r>
          </w:p>
        </w:tc>
        <w:tc>
          <w:tcPr>
            <w:tcW w:w="4011" w:type="dxa"/>
            <w:shd w:val="clear" w:color="auto" w:fill="auto"/>
            <w:vAlign w:val="center"/>
          </w:tcPr>
          <w:p w14:paraId="4F6F7C93" w14:textId="77777777" w:rsidR="0007558F" w:rsidRPr="0007558F" w:rsidRDefault="0007558F" w:rsidP="0007558F">
            <w:pPr>
              <w:rPr>
                <w:snapToGrid w:val="0"/>
                <w:sz w:val="22"/>
                <w:szCs w:val="22"/>
              </w:rPr>
            </w:pPr>
            <w:r w:rsidRPr="0007558F">
              <w:rPr>
                <w:snapToGrid w:val="0"/>
                <w:sz w:val="22"/>
                <w:szCs w:val="22"/>
              </w:rPr>
              <w:t>Розничная цена на реализацию сжиженного газа по регулируемому виду деятельности, руб./кг с НДС</w:t>
            </w:r>
          </w:p>
        </w:tc>
        <w:tc>
          <w:tcPr>
            <w:tcW w:w="1630" w:type="dxa"/>
            <w:shd w:val="clear" w:color="auto" w:fill="auto"/>
            <w:vAlign w:val="center"/>
          </w:tcPr>
          <w:p w14:paraId="030AF737" w14:textId="77777777" w:rsidR="0007558F" w:rsidRPr="0007558F" w:rsidRDefault="0007558F" w:rsidP="0007558F">
            <w:pPr>
              <w:jc w:val="center"/>
              <w:rPr>
                <w:snapToGrid w:val="0"/>
                <w:highlight w:val="yellow"/>
              </w:rPr>
            </w:pPr>
            <w:r w:rsidRPr="0007558F">
              <w:rPr>
                <w:snapToGrid w:val="0"/>
              </w:rPr>
              <w:t>119,99</w:t>
            </w:r>
          </w:p>
        </w:tc>
        <w:tc>
          <w:tcPr>
            <w:tcW w:w="1630" w:type="dxa"/>
            <w:shd w:val="clear" w:color="auto" w:fill="auto"/>
            <w:vAlign w:val="center"/>
          </w:tcPr>
          <w:p w14:paraId="56BA9AFF" w14:textId="77777777" w:rsidR="0007558F" w:rsidRPr="0007558F" w:rsidRDefault="0007558F" w:rsidP="0007558F">
            <w:pPr>
              <w:jc w:val="center"/>
              <w:rPr>
                <w:snapToGrid w:val="0"/>
                <w:highlight w:val="yellow"/>
              </w:rPr>
            </w:pPr>
            <w:r w:rsidRPr="0007558F">
              <w:rPr>
                <w:snapToGrid w:val="0"/>
              </w:rPr>
              <w:t>114,71</w:t>
            </w:r>
          </w:p>
        </w:tc>
        <w:tc>
          <w:tcPr>
            <w:tcW w:w="1787" w:type="dxa"/>
            <w:shd w:val="clear" w:color="auto" w:fill="auto"/>
            <w:vAlign w:val="center"/>
          </w:tcPr>
          <w:p w14:paraId="4FD9144F" w14:textId="77777777" w:rsidR="0007558F" w:rsidRPr="0007558F" w:rsidRDefault="0007558F" w:rsidP="0007558F">
            <w:pPr>
              <w:jc w:val="center"/>
              <w:rPr>
                <w:snapToGrid w:val="0"/>
                <w:sz w:val="22"/>
                <w:szCs w:val="22"/>
                <w:highlight w:val="yellow"/>
              </w:rPr>
            </w:pPr>
            <w:r w:rsidRPr="0007558F">
              <w:rPr>
                <w:snapToGrid w:val="0"/>
              </w:rPr>
              <w:t>-5,28</w:t>
            </w:r>
          </w:p>
        </w:tc>
      </w:tr>
    </w:tbl>
    <w:p w14:paraId="01FA7AF1" w14:textId="77777777" w:rsidR="0007558F" w:rsidRPr="0007558F" w:rsidRDefault="0007558F" w:rsidP="0007558F">
      <w:pPr>
        <w:jc w:val="both"/>
        <w:rPr>
          <w:snapToGrid w:val="0"/>
          <w:lang w:val="en-US"/>
        </w:rPr>
      </w:pPr>
    </w:p>
    <w:bookmarkEnd w:id="34"/>
    <w:p w14:paraId="4448A216" w14:textId="77777777" w:rsidR="0007558F" w:rsidRPr="0007558F" w:rsidRDefault="0007558F" w:rsidP="0007558F">
      <w:pPr>
        <w:ind w:firstLine="851"/>
        <w:jc w:val="right"/>
        <w:rPr>
          <w:snapToGrid w:val="0"/>
          <w:sz w:val="28"/>
          <w:szCs w:val="28"/>
        </w:rPr>
      </w:pPr>
    </w:p>
    <w:p w14:paraId="61F70361" w14:textId="6308123A" w:rsidR="0007558F" w:rsidRPr="00D00103" w:rsidRDefault="0007558F" w:rsidP="0007558F">
      <w:pPr>
        <w:tabs>
          <w:tab w:val="left" w:pos="5580"/>
          <w:tab w:val="left" w:pos="9498"/>
        </w:tabs>
        <w:ind w:left="-2884" w:right="-569" w:firstLine="8696"/>
      </w:pPr>
      <w:r w:rsidRPr="00D00103">
        <w:lastRenderedPageBreak/>
        <w:t xml:space="preserve">Приложение № </w:t>
      </w:r>
      <w:r>
        <w:t>4</w:t>
      </w:r>
      <w:r>
        <w:t xml:space="preserve"> </w:t>
      </w:r>
      <w:r w:rsidRPr="00D00103">
        <w:t xml:space="preserve">к протоколу № </w:t>
      </w:r>
      <w:r>
        <w:t>50</w:t>
      </w:r>
    </w:p>
    <w:p w14:paraId="5C498D68" w14:textId="77777777" w:rsidR="0007558F" w:rsidRPr="00D00103" w:rsidRDefault="0007558F" w:rsidP="0007558F">
      <w:pPr>
        <w:tabs>
          <w:tab w:val="left" w:pos="5580"/>
          <w:tab w:val="left" w:pos="9498"/>
        </w:tabs>
        <w:ind w:left="-2884" w:right="-569" w:firstLine="8696"/>
      </w:pPr>
      <w:r w:rsidRPr="00D00103">
        <w:t>заседания правления Региональной</w:t>
      </w:r>
    </w:p>
    <w:p w14:paraId="0CC2C193" w14:textId="77777777" w:rsidR="0007558F" w:rsidRPr="00D00103" w:rsidRDefault="0007558F" w:rsidP="0007558F">
      <w:pPr>
        <w:tabs>
          <w:tab w:val="left" w:pos="5580"/>
          <w:tab w:val="left" w:pos="9498"/>
        </w:tabs>
        <w:ind w:left="-2884" w:right="-569" w:firstLine="8696"/>
      </w:pPr>
      <w:r w:rsidRPr="00D00103">
        <w:t>энергетической комиссии</w:t>
      </w:r>
    </w:p>
    <w:p w14:paraId="2688E25F" w14:textId="411A6B4B" w:rsidR="0007558F" w:rsidRDefault="0007558F" w:rsidP="0007558F">
      <w:pPr>
        <w:tabs>
          <w:tab w:val="left" w:pos="5580"/>
          <w:tab w:val="left" w:pos="9498"/>
        </w:tabs>
        <w:ind w:left="-2884" w:right="-569" w:firstLine="8696"/>
      </w:pPr>
      <w:r w:rsidRPr="00D00103">
        <w:t xml:space="preserve">Кузбасса от </w:t>
      </w:r>
      <w:r>
        <w:t>04</w:t>
      </w:r>
      <w:r w:rsidRPr="00D00103">
        <w:t>.0</w:t>
      </w:r>
      <w:r>
        <w:t>8</w:t>
      </w:r>
      <w:r w:rsidRPr="00D00103">
        <w:t>.2022</w:t>
      </w:r>
    </w:p>
    <w:p w14:paraId="2D930273" w14:textId="77777777" w:rsidR="00B53C71" w:rsidRDefault="00B53C71" w:rsidP="0007558F">
      <w:pPr>
        <w:tabs>
          <w:tab w:val="left" w:pos="5580"/>
          <w:tab w:val="left" w:pos="9498"/>
        </w:tabs>
        <w:ind w:left="-2884" w:right="-569" w:firstLine="8696"/>
      </w:pPr>
    </w:p>
    <w:p w14:paraId="749F8EDF" w14:textId="77777777" w:rsidR="00B53C71" w:rsidRPr="00B53C71" w:rsidRDefault="00B53C71" w:rsidP="00B53C71">
      <w:pPr>
        <w:jc w:val="center"/>
        <w:rPr>
          <w:b/>
          <w:sz w:val="28"/>
          <w:szCs w:val="28"/>
          <w:lang w:eastAsia="en-US"/>
        </w:rPr>
      </w:pPr>
      <w:r w:rsidRPr="00B53C71">
        <w:rPr>
          <w:b/>
          <w:color w:val="000000"/>
          <w:kern w:val="32"/>
          <w:sz w:val="28"/>
          <w:szCs w:val="28"/>
          <w:lang w:eastAsia="en-US"/>
        </w:rPr>
        <w:t>Розничные</w:t>
      </w:r>
      <w:r w:rsidRPr="00B53C71">
        <w:rPr>
          <w:b/>
          <w:color w:val="000000"/>
          <w:kern w:val="32"/>
          <w:sz w:val="28"/>
          <w:szCs w:val="28"/>
          <w:lang w:val="x-none" w:eastAsia="en-US"/>
        </w:rPr>
        <w:t xml:space="preserve"> цен</w:t>
      </w:r>
      <w:r w:rsidRPr="00B53C71">
        <w:rPr>
          <w:b/>
          <w:color w:val="000000"/>
          <w:kern w:val="32"/>
          <w:sz w:val="28"/>
          <w:szCs w:val="28"/>
          <w:lang w:eastAsia="en-US"/>
        </w:rPr>
        <w:t>ы</w:t>
      </w:r>
      <w:r w:rsidRPr="00B53C71">
        <w:rPr>
          <w:b/>
          <w:color w:val="000000"/>
          <w:kern w:val="32"/>
          <w:sz w:val="28"/>
          <w:szCs w:val="28"/>
          <w:lang w:val="x-none" w:eastAsia="en-US"/>
        </w:rPr>
        <w:t xml:space="preserve"> на сжиженный газ, реализуемый населению </w:t>
      </w:r>
      <w:r w:rsidRPr="00B53C71">
        <w:rPr>
          <w:b/>
          <w:color w:val="000000"/>
          <w:kern w:val="32"/>
          <w:sz w:val="28"/>
          <w:szCs w:val="28"/>
          <w:lang w:val="x-none" w:eastAsia="en-US"/>
        </w:rPr>
        <w:br/>
        <w:t>для бытовых нужд</w:t>
      </w:r>
      <w:r w:rsidRPr="00B53C71">
        <w:rPr>
          <w:b/>
          <w:color w:val="000000"/>
          <w:kern w:val="32"/>
          <w:sz w:val="28"/>
          <w:szCs w:val="28"/>
          <w:lang w:eastAsia="en-US"/>
        </w:rPr>
        <w:t xml:space="preserve">, с доставкой до потребителя </w:t>
      </w:r>
      <w:r w:rsidRPr="00B53C71">
        <w:rPr>
          <w:b/>
          <w:color w:val="000000"/>
          <w:kern w:val="32"/>
          <w:sz w:val="28"/>
          <w:szCs w:val="28"/>
          <w:lang w:val="x-none" w:eastAsia="en-US"/>
        </w:rPr>
        <w:t xml:space="preserve">на </w:t>
      </w:r>
      <w:r w:rsidRPr="00B53C71">
        <w:rPr>
          <w:b/>
          <w:color w:val="000000"/>
          <w:kern w:val="32"/>
          <w:sz w:val="28"/>
          <w:szCs w:val="28"/>
          <w:lang w:eastAsia="en-US"/>
        </w:rPr>
        <w:t xml:space="preserve">период </w:t>
      </w:r>
      <w:r w:rsidRPr="00B53C71">
        <w:rPr>
          <w:b/>
          <w:color w:val="000000"/>
          <w:kern w:val="32"/>
          <w:sz w:val="28"/>
          <w:szCs w:val="28"/>
          <w:lang w:eastAsia="en-US"/>
        </w:rPr>
        <w:br/>
        <w:t>с 01.01.2023 по 31.12.2023</w:t>
      </w:r>
    </w:p>
    <w:p w14:paraId="2838FF6B" w14:textId="77777777" w:rsidR="00B53C71" w:rsidRPr="00B53C71" w:rsidRDefault="00B53C71" w:rsidP="00B53C71">
      <w:pPr>
        <w:jc w:val="center"/>
        <w:rPr>
          <w:sz w:val="28"/>
          <w:szCs w:val="28"/>
          <w:lang w:eastAsia="en-US"/>
        </w:rPr>
      </w:pPr>
    </w:p>
    <w:p w14:paraId="2DAB6FD5" w14:textId="77777777" w:rsidR="00B53C71" w:rsidRPr="00B53C71" w:rsidRDefault="00B53C71" w:rsidP="00B53C71">
      <w:pPr>
        <w:jc w:val="center"/>
        <w:rPr>
          <w:sz w:val="32"/>
          <w:szCs w:val="32"/>
          <w:lang w:eastAsia="en-US"/>
        </w:rPr>
      </w:pPr>
    </w:p>
    <w:p w14:paraId="24EE0E8E" w14:textId="77777777" w:rsidR="00B53C71" w:rsidRPr="00B53C71" w:rsidRDefault="00B53C71" w:rsidP="00B53C71">
      <w:pPr>
        <w:jc w:val="right"/>
        <w:rPr>
          <w:sz w:val="32"/>
          <w:szCs w:val="32"/>
          <w:lang w:eastAsia="en-US"/>
        </w:rPr>
      </w:pPr>
      <w:r w:rsidRPr="00B53C71">
        <w:rPr>
          <w:sz w:val="28"/>
          <w:szCs w:val="28"/>
          <w:lang w:eastAsia="en-US"/>
        </w:rPr>
        <w:t>руб./кг (с НДС)</w:t>
      </w:r>
    </w:p>
    <w:tbl>
      <w:tblPr>
        <w:tblW w:w="10349" w:type="dxa"/>
        <w:tblInd w:w="-318" w:type="dxa"/>
        <w:tblLook w:val="04A0" w:firstRow="1" w:lastRow="0" w:firstColumn="1" w:lastColumn="0" w:noHBand="0" w:noVBand="1"/>
      </w:tblPr>
      <w:tblGrid>
        <w:gridCol w:w="594"/>
        <w:gridCol w:w="4553"/>
        <w:gridCol w:w="2701"/>
        <w:gridCol w:w="2501"/>
      </w:tblGrid>
      <w:tr w:rsidR="00B53C71" w:rsidRPr="00B53C71" w14:paraId="1A19CA12" w14:textId="77777777" w:rsidTr="00BF6D0B">
        <w:trPr>
          <w:trHeight w:val="536"/>
        </w:trPr>
        <w:tc>
          <w:tcPr>
            <w:tcW w:w="594" w:type="dxa"/>
            <w:vMerge w:val="restart"/>
            <w:tcBorders>
              <w:top w:val="single" w:sz="4" w:space="0" w:color="auto"/>
              <w:left w:val="single" w:sz="4" w:space="0" w:color="auto"/>
              <w:right w:val="single" w:sz="4" w:space="0" w:color="auto"/>
            </w:tcBorders>
            <w:vAlign w:val="center"/>
          </w:tcPr>
          <w:p w14:paraId="5BB11EB2" w14:textId="77777777" w:rsidR="00B53C71" w:rsidRPr="00B53C71" w:rsidRDefault="00B53C71" w:rsidP="00B53C71">
            <w:pPr>
              <w:jc w:val="center"/>
              <w:rPr>
                <w:sz w:val="28"/>
                <w:szCs w:val="28"/>
                <w:lang w:eastAsia="en-US"/>
              </w:rPr>
            </w:pPr>
            <w:r w:rsidRPr="00B53C71">
              <w:rPr>
                <w:sz w:val="28"/>
                <w:szCs w:val="28"/>
                <w:lang w:eastAsia="en-US"/>
              </w:rPr>
              <w:t>№</w:t>
            </w:r>
          </w:p>
          <w:p w14:paraId="34F38CF3" w14:textId="77777777" w:rsidR="00B53C71" w:rsidRPr="00B53C71" w:rsidRDefault="00B53C71" w:rsidP="00B53C71">
            <w:pPr>
              <w:jc w:val="center"/>
              <w:rPr>
                <w:sz w:val="28"/>
                <w:szCs w:val="28"/>
                <w:lang w:eastAsia="en-US"/>
              </w:rPr>
            </w:pPr>
            <w:r w:rsidRPr="00B53C71">
              <w:rPr>
                <w:sz w:val="28"/>
                <w:szCs w:val="28"/>
                <w:lang w:eastAsia="en-US"/>
              </w:rPr>
              <w:t>п/п</w:t>
            </w:r>
          </w:p>
        </w:tc>
        <w:tc>
          <w:tcPr>
            <w:tcW w:w="4553" w:type="dxa"/>
            <w:vMerge w:val="restart"/>
            <w:tcBorders>
              <w:top w:val="single" w:sz="4" w:space="0" w:color="auto"/>
              <w:left w:val="single" w:sz="4" w:space="0" w:color="auto"/>
              <w:right w:val="single" w:sz="4" w:space="0" w:color="auto"/>
            </w:tcBorders>
            <w:shd w:val="clear" w:color="auto" w:fill="auto"/>
            <w:vAlign w:val="center"/>
            <w:hideMark/>
          </w:tcPr>
          <w:p w14:paraId="7E730A89" w14:textId="77777777" w:rsidR="00B53C71" w:rsidRPr="00B53C71" w:rsidRDefault="00B53C71" w:rsidP="00B53C71">
            <w:pPr>
              <w:jc w:val="center"/>
              <w:rPr>
                <w:sz w:val="28"/>
                <w:szCs w:val="28"/>
                <w:lang w:eastAsia="en-US"/>
              </w:rPr>
            </w:pPr>
            <w:r w:rsidRPr="00B53C71">
              <w:rPr>
                <w:sz w:val="28"/>
                <w:szCs w:val="28"/>
                <w:lang w:eastAsia="en-US"/>
              </w:rPr>
              <w:t>Наименование муниципального образования</w:t>
            </w:r>
          </w:p>
        </w:tc>
        <w:tc>
          <w:tcPr>
            <w:tcW w:w="5202" w:type="dxa"/>
            <w:gridSpan w:val="2"/>
            <w:tcBorders>
              <w:top w:val="single" w:sz="4" w:space="0" w:color="auto"/>
              <w:left w:val="nil"/>
              <w:bottom w:val="single" w:sz="4" w:space="0" w:color="auto"/>
              <w:right w:val="single" w:sz="4" w:space="0" w:color="auto"/>
            </w:tcBorders>
            <w:shd w:val="clear" w:color="auto" w:fill="auto"/>
            <w:vAlign w:val="center"/>
          </w:tcPr>
          <w:p w14:paraId="1E6815D2" w14:textId="77777777" w:rsidR="00B53C71" w:rsidRPr="00B53C71" w:rsidRDefault="00B53C71" w:rsidP="00B53C71">
            <w:pPr>
              <w:jc w:val="center"/>
              <w:rPr>
                <w:sz w:val="28"/>
                <w:szCs w:val="28"/>
                <w:lang w:eastAsia="en-US"/>
              </w:rPr>
            </w:pPr>
            <w:r w:rsidRPr="00B53C71">
              <w:rPr>
                <w:sz w:val="28"/>
                <w:szCs w:val="28"/>
                <w:lang w:eastAsia="en-US"/>
              </w:rPr>
              <w:t>Период</w:t>
            </w:r>
          </w:p>
        </w:tc>
      </w:tr>
      <w:tr w:rsidR="00B53C71" w:rsidRPr="00B53C71" w14:paraId="3C750DE7" w14:textId="77777777" w:rsidTr="00BF6D0B">
        <w:trPr>
          <w:trHeight w:val="1032"/>
        </w:trPr>
        <w:tc>
          <w:tcPr>
            <w:tcW w:w="594" w:type="dxa"/>
            <w:vMerge/>
            <w:tcBorders>
              <w:left w:val="single" w:sz="4" w:space="0" w:color="auto"/>
              <w:bottom w:val="single" w:sz="4" w:space="0" w:color="auto"/>
              <w:right w:val="single" w:sz="4" w:space="0" w:color="auto"/>
            </w:tcBorders>
          </w:tcPr>
          <w:p w14:paraId="6A69D187" w14:textId="77777777" w:rsidR="00B53C71" w:rsidRPr="00B53C71" w:rsidRDefault="00B53C71" w:rsidP="00B53C71">
            <w:pPr>
              <w:jc w:val="center"/>
              <w:rPr>
                <w:sz w:val="28"/>
                <w:szCs w:val="28"/>
                <w:lang w:eastAsia="en-US"/>
              </w:rPr>
            </w:pPr>
          </w:p>
        </w:tc>
        <w:tc>
          <w:tcPr>
            <w:tcW w:w="4553" w:type="dxa"/>
            <w:vMerge/>
            <w:tcBorders>
              <w:left w:val="single" w:sz="4" w:space="0" w:color="auto"/>
              <w:bottom w:val="single" w:sz="4" w:space="0" w:color="auto"/>
              <w:right w:val="single" w:sz="4" w:space="0" w:color="auto"/>
            </w:tcBorders>
            <w:shd w:val="clear" w:color="auto" w:fill="auto"/>
            <w:vAlign w:val="center"/>
          </w:tcPr>
          <w:p w14:paraId="789822B3" w14:textId="77777777" w:rsidR="00B53C71" w:rsidRPr="00B53C71" w:rsidRDefault="00B53C71" w:rsidP="00B53C71">
            <w:pPr>
              <w:rPr>
                <w:sz w:val="28"/>
                <w:szCs w:val="28"/>
                <w:lang w:eastAsia="en-US"/>
              </w:rPr>
            </w:pPr>
          </w:p>
        </w:tc>
        <w:tc>
          <w:tcPr>
            <w:tcW w:w="2701" w:type="dxa"/>
            <w:tcBorders>
              <w:top w:val="single" w:sz="4" w:space="0" w:color="auto"/>
              <w:left w:val="nil"/>
              <w:bottom w:val="single" w:sz="4" w:space="0" w:color="auto"/>
              <w:right w:val="single" w:sz="4" w:space="0" w:color="auto"/>
            </w:tcBorders>
            <w:shd w:val="clear" w:color="auto" w:fill="auto"/>
            <w:vAlign w:val="center"/>
          </w:tcPr>
          <w:p w14:paraId="7F781420" w14:textId="77777777" w:rsidR="00B53C71" w:rsidRPr="00B53C71" w:rsidRDefault="00B53C71" w:rsidP="00B53C71">
            <w:pPr>
              <w:jc w:val="center"/>
              <w:rPr>
                <w:sz w:val="28"/>
                <w:szCs w:val="28"/>
                <w:lang w:eastAsia="en-US"/>
              </w:rPr>
            </w:pPr>
            <w:r w:rsidRPr="00B53C71">
              <w:rPr>
                <w:sz w:val="28"/>
                <w:szCs w:val="28"/>
                <w:lang w:eastAsia="en-US"/>
              </w:rPr>
              <w:t xml:space="preserve">с 01.01.2023 </w:t>
            </w:r>
            <w:r w:rsidRPr="00B53C71">
              <w:rPr>
                <w:sz w:val="28"/>
                <w:szCs w:val="28"/>
                <w:lang w:eastAsia="en-US"/>
              </w:rPr>
              <w:br/>
              <w:t>по 30.06.2023</w:t>
            </w:r>
          </w:p>
        </w:tc>
        <w:tc>
          <w:tcPr>
            <w:tcW w:w="2501" w:type="dxa"/>
            <w:tcBorders>
              <w:top w:val="single" w:sz="4" w:space="0" w:color="auto"/>
              <w:left w:val="nil"/>
              <w:bottom w:val="single" w:sz="4" w:space="0" w:color="auto"/>
              <w:right w:val="single" w:sz="4" w:space="0" w:color="auto"/>
            </w:tcBorders>
            <w:shd w:val="clear" w:color="auto" w:fill="auto"/>
            <w:vAlign w:val="center"/>
          </w:tcPr>
          <w:p w14:paraId="3CA90D6E" w14:textId="77777777" w:rsidR="00B53C71" w:rsidRPr="00B53C71" w:rsidRDefault="00B53C71" w:rsidP="00B53C71">
            <w:pPr>
              <w:jc w:val="center"/>
              <w:rPr>
                <w:sz w:val="28"/>
                <w:szCs w:val="28"/>
                <w:lang w:eastAsia="en-US"/>
              </w:rPr>
            </w:pPr>
            <w:r w:rsidRPr="00B53C71">
              <w:rPr>
                <w:sz w:val="28"/>
                <w:szCs w:val="28"/>
                <w:lang w:eastAsia="en-US"/>
              </w:rPr>
              <w:t xml:space="preserve">с 01.07.2023 </w:t>
            </w:r>
            <w:r w:rsidRPr="00B53C71">
              <w:rPr>
                <w:sz w:val="28"/>
                <w:szCs w:val="28"/>
                <w:lang w:eastAsia="en-US"/>
              </w:rPr>
              <w:br/>
              <w:t>по 31.12.2023</w:t>
            </w:r>
          </w:p>
        </w:tc>
      </w:tr>
      <w:tr w:rsidR="00B53C71" w:rsidRPr="00B53C71" w14:paraId="726A7BCD" w14:textId="77777777" w:rsidTr="00BF6D0B">
        <w:trPr>
          <w:trHeight w:val="466"/>
        </w:trPr>
        <w:tc>
          <w:tcPr>
            <w:tcW w:w="594" w:type="dxa"/>
            <w:tcBorders>
              <w:top w:val="nil"/>
              <w:left w:val="single" w:sz="4" w:space="0" w:color="auto"/>
              <w:bottom w:val="single" w:sz="4" w:space="0" w:color="auto"/>
              <w:right w:val="single" w:sz="4" w:space="0" w:color="auto"/>
            </w:tcBorders>
            <w:vAlign w:val="center"/>
          </w:tcPr>
          <w:p w14:paraId="71A321B2" w14:textId="77777777" w:rsidR="00B53C71" w:rsidRPr="00B53C71" w:rsidRDefault="00B53C71" w:rsidP="00B53C71">
            <w:pPr>
              <w:jc w:val="center"/>
              <w:rPr>
                <w:color w:val="000000"/>
                <w:sz w:val="28"/>
                <w:szCs w:val="28"/>
                <w:lang w:eastAsia="en-US"/>
              </w:rPr>
            </w:pPr>
            <w:r w:rsidRPr="00B53C71">
              <w:rPr>
                <w:color w:val="000000"/>
                <w:sz w:val="28"/>
                <w:szCs w:val="28"/>
                <w:lang w:eastAsia="en-US"/>
              </w:rPr>
              <w:t>1</w:t>
            </w:r>
          </w:p>
        </w:tc>
        <w:tc>
          <w:tcPr>
            <w:tcW w:w="4553" w:type="dxa"/>
            <w:tcBorders>
              <w:top w:val="nil"/>
              <w:left w:val="single" w:sz="4" w:space="0" w:color="auto"/>
              <w:bottom w:val="single" w:sz="4" w:space="0" w:color="auto"/>
              <w:right w:val="single" w:sz="4" w:space="0" w:color="auto"/>
            </w:tcBorders>
            <w:shd w:val="clear" w:color="auto" w:fill="auto"/>
            <w:vAlign w:val="center"/>
            <w:hideMark/>
          </w:tcPr>
          <w:p w14:paraId="1A508E25" w14:textId="77777777" w:rsidR="00B53C71" w:rsidRPr="00B53C71" w:rsidRDefault="00B53C71" w:rsidP="00B53C71">
            <w:pPr>
              <w:rPr>
                <w:sz w:val="28"/>
                <w:szCs w:val="28"/>
                <w:lang w:eastAsia="en-US"/>
              </w:rPr>
            </w:pPr>
            <w:bookmarkStart w:id="37" w:name="_Hlk58946331"/>
            <w:r w:rsidRPr="00B53C71">
              <w:rPr>
                <w:color w:val="000000"/>
                <w:sz w:val="28"/>
                <w:szCs w:val="28"/>
                <w:lang w:eastAsia="en-US"/>
              </w:rPr>
              <w:t>Кемеровский городской округ</w:t>
            </w:r>
            <w:bookmarkEnd w:id="37"/>
          </w:p>
        </w:tc>
        <w:tc>
          <w:tcPr>
            <w:tcW w:w="2701" w:type="dxa"/>
            <w:tcBorders>
              <w:top w:val="nil"/>
              <w:left w:val="nil"/>
              <w:bottom w:val="single" w:sz="4" w:space="0" w:color="auto"/>
              <w:right w:val="single" w:sz="4" w:space="0" w:color="auto"/>
            </w:tcBorders>
            <w:shd w:val="clear" w:color="auto" w:fill="auto"/>
            <w:vAlign w:val="center"/>
            <w:hideMark/>
          </w:tcPr>
          <w:p w14:paraId="1F69EB40" w14:textId="77777777" w:rsidR="00B53C71" w:rsidRPr="00B53C71" w:rsidRDefault="00B53C71" w:rsidP="00B53C71">
            <w:pPr>
              <w:jc w:val="center"/>
              <w:rPr>
                <w:sz w:val="28"/>
                <w:szCs w:val="28"/>
                <w:lang w:eastAsia="en-US"/>
              </w:rPr>
            </w:pPr>
            <w:r w:rsidRPr="00B53C71">
              <w:rPr>
                <w:sz w:val="28"/>
                <w:szCs w:val="28"/>
                <w:lang w:eastAsia="en-US"/>
              </w:rPr>
              <w:t>114,71</w:t>
            </w:r>
          </w:p>
        </w:tc>
        <w:tc>
          <w:tcPr>
            <w:tcW w:w="2501" w:type="dxa"/>
            <w:tcBorders>
              <w:top w:val="nil"/>
              <w:left w:val="nil"/>
              <w:bottom w:val="single" w:sz="4" w:space="0" w:color="auto"/>
              <w:right w:val="single" w:sz="4" w:space="0" w:color="auto"/>
            </w:tcBorders>
            <w:shd w:val="clear" w:color="auto" w:fill="auto"/>
            <w:vAlign w:val="center"/>
            <w:hideMark/>
          </w:tcPr>
          <w:p w14:paraId="3D72A681" w14:textId="77777777" w:rsidR="00B53C71" w:rsidRPr="00B53C71" w:rsidRDefault="00B53C71" w:rsidP="00B53C71">
            <w:pPr>
              <w:jc w:val="center"/>
              <w:rPr>
                <w:sz w:val="28"/>
                <w:szCs w:val="28"/>
                <w:lang w:eastAsia="en-US"/>
              </w:rPr>
            </w:pPr>
            <w:r w:rsidRPr="00B53C71">
              <w:rPr>
                <w:sz w:val="28"/>
                <w:szCs w:val="28"/>
                <w:lang w:eastAsia="en-US"/>
              </w:rPr>
              <w:t>114,71</w:t>
            </w:r>
          </w:p>
        </w:tc>
      </w:tr>
      <w:tr w:rsidR="00B53C71" w:rsidRPr="00B53C71" w14:paraId="03F17F11" w14:textId="77777777" w:rsidTr="00BF6D0B">
        <w:trPr>
          <w:trHeight w:val="466"/>
        </w:trPr>
        <w:tc>
          <w:tcPr>
            <w:tcW w:w="594" w:type="dxa"/>
            <w:tcBorders>
              <w:top w:val="nil"/>
              <w:left w:val="single" w:sz="4" w:space="0" w:color="auto"/>
              <w:bottom w:val="single" w:sz="4" w:space="0" w:color="auto"/>
              <w:right w:val="single" w:sz="4" w:space="0" w:color="auto"/>
            </w:tcBorders>
            <w:vAlign w:val="center"/>
          </w:tcPr>
          <w:p w14:paraId="7A1C589C" w14:textId="77777777" w:rsidR="00B53C71" w:rsidRPr="00B53C71" w:rsidRDefault="00B53C71" w:rsidP="00B53C71">
            <w:pPr>
              <w:jc w:val="center"/>
              <w:rPr>
                <w:color w:val="000000"/>
                <w:sz w:val="28"/>
                <w:szCs w:val="28"/>
                <w:lang w:eastAsia="en-US"/>
              </w:rPr>
            </w:pPr>
            <w:r w:rsidRPr="00B53C71">
              <w:rPr>
                <w:color w:val="000000"/>
                <w:sz w:val="28"/>
                <w:szCs w:val="28"/>
                <w:lang w:eastAsia="en-US"/>
              </w:rPr>
              <w:t>2</w:t>
            </w:r>
          </w:p>
        </w:tc>
        <w:tc>
          <w:tcPr>
            <w:tcW w:w="4553" w:type="dxa"/>
            <w:tcBorders>
              <w:top w:val="nil"/>
              <w:left w:val="single" w:sz="4" w:space="0" w:color="auto"/>
              <w:bottom w:val="single" w:sz="4" w:space="0" w:color="auto"/>
              <w:right w:val="single" w:sz="4" w:space="0" w:color="auto"/>
            </w:tcBorders>
            <w:shd w:val="clear" w:color="auto" w:fill="auto"/>
            <w:vAlign w:val="center"/>
          </w:tcPr>
          <w:p w14:paraId="2C8063AA" w14:textId="77777777" w:rsidR="00B53C71" w:rsidRPr="00B53C71" w:rsidRDefault="00B53C71" w:rsidP="00B53C71">
            <w:pPr>
              <w:rPr>
                <w:color w:val="000000"/>
                <w:sz w:val="28"/>
                <w:szCs w:val="28"/>
                <w:lang w:eastAsia="en-US"/>
              </w:rPr>
            </w:pPr>
            <w:r w:rsidRPr="00B53C71">
              <w:rPr>
                <w:color w:val="000000"/>
                <w:sz w:val="28"/>
                <w:szCs w:val="28"/>
                <w:lang w:eastAsia="en-US"/>
              </w:rPr>
              <w:t>Кемеровский муниципальный округ</w:t>
            </w:r>
          </w:p>
        </w:tc>
        <w:tc>
          <w:tcPr>
            <w:tcW w:w="2701" w:type="dxa"/>
            <w:tcBorders>
              <w:top w:val="nil"/>
              <w:left w:val="nil"/>
              <w:bottom w:val="single" w:sz="4" w:space="0" w:color="auto"/>
              <w:right w:val="single" w:sz="4" w:space="0" w:color="auto"/>
            </w:tcBorders>
            <w:shd w:val="clear" w:color="auto" w:fill="auto"/>
            <w:vAlign w:val="center"/>
          </w:tcPr>
          <w:p w14:paraId="547C487F" w14:textId="77777777" w:rsidR="00B53C71" w:rsidRPr="00B53C71" w:rsidRDefault="00B53C71" w:rsidP="00B53C71">
            <w:pPr>
              <w:jc w:val="center"/>
              <w:rPr>
                <w:sz w:val="28"/>
                <w:szCs w:val="28"/>
                <w:lang w:eastAsia="en-US"/>
              </w:rPr>
            </w:pPr>
            <w:r w:rsidRPr="00B53C71">
              <w:rPr>
                <w:sz w:val="28"/>
                <w:szCs w:val="28"/>
                <w:lang w:eastAsia="en-US"/>
              </w:rPr>
              <w:t>114,71</w:t>
            </w:r>
          </w:p>
        </w:tc>
        <w:tc>
          <w:tcPr>
            <w:tcW w:w="2501" w:type="dxa"/>
            <w:tcBorders>
              <w:top w:val="nil"/>
              <w:left w:val="nil"/>
              <w:bottom w:val="single" w:sz="4" w:space="0" w:color="auto"/>
              <w:right w:val="single" w:sz="4" w:space="0" w:color="auto"/>
            </w:tcBorders>
            <w:shd w:val="clear" w:color="auto" w:fill="auto"/>
            <w:vAlign w:val="center"/>
          </w:tcPr>
          <w:p w14:paraId="3EF624E0" w14:textId="77777777" w:rsidR="00B53C71" w:rsidRPr="00B53C71" w:rsidRDefault="00B53C71" w:rsidP="00B53C71">
            <w:pPr>
              <w:jc w:val="center"/>
              <w:rPr>
                <w:sz w:val="28"/>
                <w:szCs w:val="28"/>
                <w:lang w:eastAsia="en-US"/>
              </w:rPr>
            </w:pPr>
            <w:r w:rsidRPr="00B53C71">
              <w:rPr>
                <w:sz w:val="28"/>
                <w:szCs w:val="28"/>
                <w:lang w:eastAsia="en-US"/>
              </w:rPr>
              <w:t>114,71</w:t>
            </w:r>
          </w:p>
        </w:tc>
      </w:tr>
      <w:tr w:rsidR="00B53C71" w:rsidRPr="00B53C71" w14:paraId="3AF0992F" w14:textId="77777777" w:rsidTr="00BF6D0B">
        <w:trPr>
          <w:trHeight w:val="466"/>
        </w:trPr>
        <w:tc>
          <w:tcPr>
            <w:tcW w:w="594" w:type="dxa"/>
            <w:tcBorders>
              <w:top w:val="nil"/>
              <w:left w:val="single" w:sz="4" w:space="0" w:color="auto"/>
              <w:bottom w:val="single" w:sz="4" w:space="0" w:color="auto"/>
              <w:right w:val="single" w:sz="4" w:space="0" w:color="auto"/>
            </w:tcBorders>
            <w:vAlign w:val="center"/>
          </w:tcPr>
          <w:p w14:paraId="62A472E9" w14:textId="77777777" w:rsidR="00B53C71" w:rsidRPr="00B53C71" w:rsidRDefault="00B53C71" w:rsidP="00B53C71">
            <w:pPr>
              <w:jc w:val="center"/>
              <w:rPr>
                <w:color w:val="000000"/>
                <w:sz w:val="28"/>
                <w:szCs w:val="28"/>
                <w:lang w:eastAsia="en-US"/>
              </w:rPr>
            </w:pPr>
            <w:r w:rsidRPr="00B53C71">
              <w:rPr>
                <w:color w:val="000000"/>
                <w:sz w:val="28"/>
                <w:szCs w:val="28"/>
                <w:lang w:eastAsia="en-US"/>
              </w:rPr>
              <w:t>3</w:t>
            </w:r>
          </w:p>
        </w:tc>
        <w:tc>
          <w:tcPr>
            <w:tcW w:w="4553" w:type="dxa"/>
            <w:tcBorders>
              <w:top w:val="nil"/>
              <w:left w:val="single" w:sz="4" w:space="0" w:color="auto"/>
              <w:bottom w:val="single" w:sz="4" w:space="0" w:color="auto"/>
              <w:right w:val="single" w:sz="4" w:space="0" w:color="auto"/>
            </w:tcBorders>
            <w:shd w:val="clear" w:color="auto" w:fill="auto"/>
            <w:vAlign w:val="center"/>
          </w:tcPr>
          <w:p w14:paraId="59D93646" w14:textId="77777777" w:rsidR="00B53C71" w:rsidRPr="00B53C71" w:rsidRDefault="00B53C71" w:rsidP="00B53C71">
            <w:pPr>
              <w:rPr>
                <w:color w:val="000000"/>
                <w:sz w:val="28"/>
                <w:szCs w:val="28"/>
                <w:lang w:eastAsia="en-US"/>
              </w:rPr>
            </w:pPr>
            <w:r w:rsidRPr="00B53C71">
              <w:rPr>
                <w:color w:val="000000"/>
                <w:sz w:val="28"/>
                <w:szCs w:val="28"/>
                <w:lang w:eastAsia="en-US"/>
              </w:rPr>
              <w:t>Яшкинский муниципальный округ</w:t>
            </w:r>
          </w:p>
        </w:tc>
        <w:tc>
          <w:tcPr>
            <w:tcW w:w="2701" w:type="dxa"/>
            <w:tcBorders>
              <w:top w:val="nil"/>
              <w:left w:val="nil"/>
              <w:bottom w:val="single" w:sz="4" w:space="0" w:color="auto"/>
              <w:right w:val="single" w:sz="4" w:space="0" w:color="auto"/>
            </w:tcBorders>
            <w:shd w:val="clear" w:color="auto" w:fill="auto"/>
            <w:vAlign w:val="center"/>
          </w:tcPr>
          <w:p w14:paraId="7D040F44" w14:textId="77777777" w:rsidR="00B53C71" w:rsidRPr="00B53C71" w:rsidRDefault="00B53C71" w:rsidP="00B53C71">
            <w:pPr>
              <w:jc w:val="center"/>
              <w:rPr>
                <w:sz w:val="28"/>
                <w:szCs w:val="28"/>
                <w:lang w:eastAsia="en-US"/>
              </w:rPr>
            </w:pPr>
            <w:r w:rsidRPr="00B53C71">
              <w:rPr>
                <w:sz w:val="28"/>
                <w:szCs w:val="28"/>
                <w:lang w:eastAsia="en-US"/>
              </w:rPr>
              <w:t>114,71</w:t>
            </w:r>
          </w:p>
        </w:tc>
        <w:tc>
          <w:tcPr>
            <w:tcW w:w="2501" w:type="dxa"/>
            <w:tcBorders>
              <w:top w:val="nil"/>
              <w:left w:val="nil"/>
              <w:bottom w:val="single" w:sz="4" w:space="0" w:color="auto"/>
              <w:right w:val="single" w:sz="4" w:space="0" w:color="auto"/>
            </w:tcBorders>
            <w:shd w:val="clear" w:color="auto" w:fill="auto"/>
            <w:vAlign w:val="center"/>
          </w:tcPr>
          <w:p w14:paraId="1FCA9CDD" w14:textId="77777777" w:rsidR="00B53C71" w:rsidRPr="00B53C71" w:rsidRDefault="00B53C71" w:rsidP="00B53C71">
            <w:pPr>
              <w:jc w:val="center"/>
              <w:rPr>
                <w:sz w:val="28"/>
                <w:szCs w:val="28"/>
                <w:lang w:eastAsia="en-US"/>
              </w:rPr>
            </w:pPr>
            <w:r w:rsidRPr="00B53C71">
              <w:rPr>
                <w:sz w:val="28"/>
                <w:szCs w:val="28"/>
                <w:lang w:eastAsia="en-US"/>
              </w:rPr>
              <w:t>114,71</w:t>
            </w:r>
          </w:p>
        </w:tc>
      </w:tr>
      <w:tr w:rsidR="00B53C71" w:rsidRPr="00B53C71" w14:paraId="0A1EFE09" w14:textId="77777777" w:rsidTr="00BF6D0B">
        <w:trPr>
          <w:trHeight w:val="466"/>
        </w:trPr>
        <w:tc>
          <w:tcPr>
            <w:tcW w:w="594" w:type="dxa"/>
            <w:tcBorders>
              <w:top w:val="nil"/>
              <w:left w:val="single" w:sz="4" w:space="0" w:color="auto"/>
              <w:bottom w:val="single" w:sz="4" w:space="0" w:color="auto"/>
              <w:right w:val="single" w:sz="4" w:space="0" w:color="auto"/>
            </w:tcBorders>
            <w:vAlign w:val="center"/>
          </w:tcPr>
          <w:p w14:paraId="3B31842E" w14:textId="77777777" w:rsidR="00B53C71" w:rsidRPr="00B53C71" w:rsidRDefault="00B53C71" w:rsidP="00B53C71">
            <w:pPr>
              <w:jc w:val="center"/>
              <w:rPr>
                <w:color w:val="000000"/>
                <w:sz w:val="28"/>
                <w:szCs w:val="28"/>
                <w:lang w:eastAsia="en-US"/>
              </w:rPr>
            </w:pPr>
            <w:r w:rsidRPr="00B53C71">
              <w:rPr>
                <w:color w:val="000000"/>
                <w:sz w:val="28"/>
                <w:szCs w:val="28"/>
                <w:lang w:eastAsia="en-US"/>
              </w:rPr>
              <w:t>4</w:t>
            </w:r>
          </w:p>
        </w:tc>
        <w:tc>
          <w:tcPr>
            <w:tcW w:w="4553" w:type="dxa"/>
            <w:tcBorders>
              <w:top w:val="nil"/>
              <w:left w:val="single" w:sz="4" w:space="0" w:color="auto"/>
              <w:bottom w:val="single" w:sz="4" w:space="0" w:color="auto"/>
              <w:right w:val="single" w:sz="4" w:space="0" w:color="auto"/>
            </w:tcBorders>
            <w:shd w:val="clear" w:color="auto" w:fill="auto"/>
            <w:vAlign w:val="center"/>
            <w:hideMark/>
          </w:tcPr>
          <w:p w14:paraId="75A8A5F6" w14:textId="77777777" w:rsidR="00B53C71" w:rsidRPr="00B53C71" w:rsidRDefault="00B53C71" w:rsidP="00B53C71">
            <w:pPr>
              <w:rPr>
                <w:sz w:val="28"/>
                <w:szCs w:val="28"/>
                <w:lang w:eastAsia="en-US"/>
              </w:rPr>
            </w:pPr>
            <w:proofErr w:type="spellStart"/>
            <w:r w:rsidRPr="00B53C71">
              <w:rPr>
                <w:color w:val="000000"/>
                <w:sz w:val="28"/>
                <w:szCs w:val="28"/>
                <w:lang w:eastAsia="en-US"/>
              </w:rPr>
              <w:t>Тайгинский</w:t>
            </w:r>
            <w:proofErr w:type="spellEnd"/>
            <w:r w:rsidRPr="00B53C71">
              <w:rPr>
                <w:color w:val="000000"/>
                <w:sz w:val="28"/>
                <w:szCs w:val="28"/>
                <w:lang w:eastAsia="en-US"/>
              </w:rPr>
              <w:t xml:space="preserve"> городской округ</w:t>
            </w:r>
          </w:p>
        </w:tc>
        <w:tc>
          <w:tcPr>
            <w:tcW w:w="2701" w:type="dxa"/>
            <w:tcBorders>
              <w:top w:val="nil"/>
              <w:left w:val="nil"/>
              <w:bottom w:val="single" w:sz="4" w:space="0" w:color="auto"/>
              <w:right w:val="single" w:sz="4" w:space="0" w:color="auto"/>
            </w:tcBorders>
            <w:shd w:val="clear" w:color="auto" w:fill="auto"/>
            <w:vAlign w:val="center"/>
            <w:hideMark/>
          </w:tcPr>
          <w:p w14:paraId="61F3B29F" w14:textId="77777777" w:rsidR="00B53C71" w:rsidRPr="00B53C71" w:rsidRDefault="00B53C71" w:rsidP="00B53C71">
            <w:pPr>
              <w:jc w:val="center"/>
              <w:rPr>
                <w:sz w:val="28"/>
                <w:szCs w:val="28"/>
                <w:lang w:eastAsia="en-US"/>
              </w:rPr>
            </w:pPr>
            <w:r w:rsidRPr="00B53C71">
              <w:rPr>
                <w:sz w:val="28"/>
                <w:szCs w:val="28"/>
                <w:lang w:eastAsia="en-US"/>
              </w:rPr>
              <w:t>114,71</w:t>
            </w:r>
          </w:p>
        </w:tc>
        <w:tc>
          <w:tcPr>
            <w:tcW w:w="2501" w:type="dxa"/>
            <w:tcBorders>
              <w:top w:val="nil"/>
              <w:left w:val="nil"/>
              <w:bottom w:val="single" w:sz="4" w:space="0" w:color="auto"/>
              <w:right w:val="single" w:sz="4" w:space="0" w:color="auto"/>
            </w:tcBorders>
            <w:shd w:val="clear" w:color="auto" w:fill="auto"/>
            <w:vAlign w:val="center"/>
            <w:hideMark/>
          </w:tcPr>
          <w:p w14:paraId="5D185919" w14:textId="77777777" w:rsidR="00B53C71" w:rsidRPr="00B53C71" w:rsidRDefault="00B53C71" w:rsidP="00B53C71">
            <w:pPr>
              <w:jc w:val="center"/>
              <w:rPr>
                <w:sz w:val="28"/>
                <w:szCs w:val="28"/>
                <w:lang w:eastAsia="en-US"/>
              </w:rPr>
            </w:pPr>
            <w:r w:rsidRPr="00B53C71">
              <w:rPr>
                <w:sz w:val="28"/>
                <w:szCs w:val="28"/>
                <w:lang w:eastAsia="en-US"/>
              </w:rPr>
              <w:t>114,71</w:t>
            </w:r>
          </w:p>
        </w:tc>
      </w:tr>
    </w:tbl>
    <w:p w14:paraId="62044C99" w14:textId="77777777" w:rsidR="00B53C71" w:rsidRPr="00B53C71" w:rsidRDefault="00B53C71" w:rsidP="00B53C71">
      <w:pPr>
        <w:jc w:val="center"/>
        <w:rPr>
          <w:sz w:val="28"/>
          <w:szCs w:val="28"/>
          <w:lang w:eastAsia="en-US"/>
        </w:rPr>
      </w:pPr>
    </w:p>
    <w:p w14:paraId="59FB85A9" w14:textId="77777777" w:rsidR="00B53C71" w:rsidRPr="00B53C71" w:rsidRDefault="00B53C71" w:rsidP="00B53C71">
      <w:pPr>
        <w:rPr>
          <w:color w:val="000000"/>
          <w:sz w:val="28"/>
          <w:szCs w:val="28"/>
          <w:lang w:eastAsia="en-US"/>
        </w:rPr>
      </w:pPr>
    </w:p>
    <w:p w14:paraId="21439CCE" w14:textId="77777777" w:rsidR="00B53C71" w:rsidRPr="00B53C71" w:rsidRDefault="00B53C71" w:rsidP="00B53C71">
      <w:pPr>
        <w:rPr>
          <w:color w:val="000000"/>
          <w:sz w:val="28"/>
          <w:szCs w:val="28"/>
          <w:lang w:eastAsia="en-US"/>
        </w:rPr>
      </w:pPr>
    </w:p>
    <w:p w14:paraId="39E360B4" w14:textId="77777777" w:rsidR="00B53C71" w:rsidRPr="00B53C71" w:rsidRDefault="00B53C71" w:rsidP="00B53C71">
      <w:pPr>
        <w:rPr>
          <w:color w:val="000000"/>
          <w:sz w:val="28"/>
          <w:szCs w:val="28"/>
          <w:lang w:eastAsia="en-US"/>
        </w:rPr>
      </w:pPr>
    </w:p>
    <w:p w14:paraId="6C902E36" w14:textId="77777777" w:rsidR="008B4384" w:rsidRDefault="008B4384" w:rsidP="008D3BEC">
      <w:pPr>
        <w:tabs>
          <w:tab w:val="left" w:pos="5580"/>
          <w:tab w:val="left" w:pos="9498"/>
        </w:tabs>
        <w:ind w:right="-569"/>
        <w:sectPr w:rsidR="008B4384" w:rsidSect="00FE6E81">
          <w:pgSz w:w="12240" w:h="15840"/>
          <w:pgMar w:top="851" w:right="850" w:bottom="993" w:left="1701" w:header="708" w:footer="708" w:gutter="0"/>
          <w:cols w:space="708"/>
          <w:titlePg/>
          <w:docGrid w:linePitch="381"/>
        </w:sectPr>
      </w:pPr>
    </w:p>
    <w:p w14:paraId="1F7B24E2" w14:textId="6C6D8B75" w:rsidR="001148EE" w:rsidRPr="00D00103" w:rsidRDefault="001148EE" w:rsidP="001148EE">
      <w:pPr>
        <w:tabs>
          <w:tab w:val="left" w:pos="5580"/>
          <w:tab w:val="left" w:pos="9498"/>
        </w:tabs>
        <w:ind w:left="-2884" w:right="-569" w:firstLine="8696"/>
      </w:pPr>
      <w:r w:rsidRPr="00D00103">
        <w:lastRenderedPageBreak/>
        <w:t xml:space="preserve">Приложение № </w:t>
      </w:r>
      <w:r>
        <w:t>5</w:t>
      </w:r>
      <w:r>
        <w:t xml:space="preserve"> </w:t>
      </w:r>
      <w:r w:rsidRPr="00D00103">
        <w:t xml:space="preserve">к протоколу № </w:t>
      </w:r>
      <w:r>
        <w:t>50</w:t>
      </w:r>
    </w:p>
    <w:p w14:paraId="5242B563" w14:textId="77777777" w:rsidR="001148EE" w:rsidRPr="00D00103" w:rsidRDefault="001148EE" w:rsidP="001148EE">
      <w:pPr>
        <w:tabs>
          <w:tab w:val="left" w:pos="5580"/>
          <w:tab w:val="left" w:pos="9498"/>
        </w:tabs>
        <w:ind w:left="-2884" w:right="-569" w:firstLine="8696"/>
      </w:pPr>
      <w:r w:rsidRPr="00D00103">
        <w:t>заседания правления Региональной</w:t>
      </w:r>
    </w:p>
    <w:p w14:paraId="64357526" w14:textId="77777777" w:rsidR="001148EE" w:rsidRPr="00D00103" w:rsidRDefault="001148EE" w:rsidP="001148EE">
      <w:pPr>
        <w:tabs>
          <w:tab w:val="left" w:pos="5580"/>
          <w:tab w:val="left" w:pos="9498"/>
        </w:tabs>
        <w:ind w:left="-2884" w:right="-569" w:firstLine="8696"/>
      </w:pPr>
      <w:r w:rsidRPr="00D00103">
        <w:t>энергетической комиссии</w:t>
      </w:r>
    </w:p>
    <w:p w14:paraId="71DC1901" w14:textId="77777777" w:rsidR="001148EE" w:rsidRDefault="001148EE" w:rsidP="001148EE">
      <w:pPr>
        <w:tabs>
          <w:tab w:val="left" w:pos="5580"/>
          <w:tab w:val="left" w:pos="9498"/>
        </w:tabs>
        <w:ind w:left="-2884" w:right="-569" w:firstLine="8696"/>
      </w:pPr>
      <w:r w:rsidRPr="00D00103">
        <w:t xml:space="preserve">Кузбасса от </w:t>
      </w:r>
      <w:r>
        <w:t>04</w:t>
      </w:r>
      <w:r w:rsidRPr="00D00103">
        <w:t>.0</w:t>
      </w:r>
      <w:r>
        <w:t>8</w:t>
      </w:r>
      <w:r w:rsidRPr="00D00103">
        <w:t>.2022</w:t>
      </w:r>
    </w:p>
    <w:p w14:paraId="787B2A32" w14:textId="7249B324" w:rsidR="0003291C" w:rsidRDefault="0003291C" w:rsidP="008D3BEC">
      <w:pPr>
        <w:tabs>
          <w:tab w:val="left" w:pos="5580"/>
          <w:tab w:val="left" w:pos="9498"/>
        </w:tabs>
        <w:ind w:right="-569"/>
      </w:pPr>
    </w:p>
    <w:p w14:paraId="5E80CFA0" w14:textId="77777777" w:rsidR="008B4384" w:rsidRPr="008B4384" w:rsidRDefault="008B4384" w:rsidP="008B4384">
      <w:pPr>
        <w:pStyle w:val="1"/>
        <w:keepLines w:val="0"/>
        <w:spacing w:before="0" w:line="240" w:lineRule="auto"/>
        <w:jc w:val="center"/>
        <w:rPr>
          <w:rFonts w:ascii="Times New Roman" w:eastAsia="Times New Roman" w:hAnsi="Times New Roman" w:cs="Times New Roman"/>
          <w:b/>
          <w:iCs/>
          <w:color w:val="auto"/>
          <w:sz w:val="28"/>
          <w:szCs w:val="28"/>
          <w:lang w:eastAsia="ru-RU"/>
        </w:rPr>
      </w:pPr>
      <w:r w:rsidRPr="008B4384">
        <w:rPr>
          <w:rFonts w:ascii="Times New Roman" w:eastAsia="Times New Roman" w:hAnsi="Times New Roman" w:cs="Times New Roman"/>
          <w:b/>
          <w:iCs/>
          <w:color w:val="auto"/>
          <w:sz w:val="28"/>
          <w:szCs w:val="28"/>
          <w:lang w:eastAsia="ru-RU"/>
        </w:rPr>
        <w:t>Экспертное заключение</w:t>
      </w:r>
    </w:p>
    <w:p w14:paraId="0EAA1248" w14:textId="77777777" w:rsidR="008B4384" w:rsidRPr="008B4384" w:rsidRDefault="008B4384" w:rsidP="008B4384">
      <w:pPr>
        <w:pStyle w:val="1"/>
        <w:keepLines w:val="0"/>
        <w:spacing w:before="0" w:line="240" w:lineRule="auto"/>
        <w:jc w:val="center"/>
        <w:rPr>
          <w:rFonts w:ascii="Times New Roman" w:eastAsia="Times New Roman" w:hAnsi="Times New Roman" w:cs="Times New Roman"/>
          <w:b/>
          <w:iCs/>
          <w:color w:val="auto"/>
          <w:sz w:val="28"/>
          <w:szCs w:val="28"/>
          <w:lang w:eastAsia="ru-RU"/>
        </w:rPr>
      </w:pPr>
      <w:r w:rsidRPr="008B4384">
        <w:rPr>
          <w:rFonts w:ascii="Times New Roman" w:eastAsia="Times New Roman" w:hAnsi="Times New Roman" w:cs="Times New Roman"/>
          <w:b/>
          <w:iCs/>
          <w:color w:val="auto"/>
          <w:sz w:val="28"/>
          <w:szCs w:val="28"/>
          <w:lang w:eastAsia="ru-RU"/>
        </w:rPr>
        <w:t>Региональной энергетической комиссии Кузбасса</w:t>
      </w:r>
    </w:p>
    <w:p w14:paraId="7149D54B" w14:textId="7A8366B8" w:rsidR="008B4384" w:rsidRPr="008B4384" w:rsidRDefault="008B4384" w:rsidP="008B4384">
      <w:pPr>
        <w:pStyle w:val="1"/>
        <w:keepLines w:val="0"/>
        <w:spacing w:before="0" w:line="240" w:lineRule="auto"/>
        <w:jc w:val="center"/>
        <w:rPr>
          <w:rFonts w:ascii="Times New Roman" w:eastAsia="Times New Roman" w:hAnsi="Times New Roman" w:cs="Times New Roman"/>
          <w:b/>
          <w:iCs/>
          <w:color w:val="auto"/>
          <w:sz w:val="28"/>
          <w:szCs w:val="28"/>
          <w:lang w:eastAsia="ru-RU"/>
        </w:rPr>
      </w:pPr>
      <w:r w:rsidRPr="008B4384">
        <w:rPr>
          <w:rFonts w:ascii="Times New Roman" w:eastAsia="Times New Roman" w:hAnsi="Times New Roman" w:cs="Times New Roman"/>
          <w:b/>
          <w:iCs/>
          <w:color w:val="auto"/>
          <w:sz w:val="28"/>
          <w:szCs w:val="28"/>
          <w:lang w:eastAsia="ru-RU"/>
        </w:rPr>
        <w:t xml:space="preserve">по материалам, представленным </w:t>
      </w:r>
      <w:bookmarkStart w:id="38" w:name="_Hlk99024082"/>
      <w:r w:rsidRPr="008B4384">
        <w:rPr>
          <w:rFonts w:ascii="Times New Roman" w:eastAsia="Times New Roman" w:hAnsi="Times New Roman" w:cs="Times New Roman"/>
          <w:b/>
          <w:iCs/>
          <w:color w:val="auto"/>
          <w:sz w:val="28"/>
          <w:szCs w:val="28"/>
          <w:lang w:eastAsia="ru-RU"/>
        </w:rPr>
        <w:t>ООО «Гурьевск-Сталь» (Гурьевский муниципальный округ)</w:t>
      </w:r>
      <w:bookmarkEnd w:id="38"/>
      <w:r w:rsidRPr="008B4384">
        <w:rPr>
          <w:rFonts w:ascii="Times New Roman" w:eastAsia="Times New Roman" w:hAnsi="Times New Roman" w:cs="Times New Roman"/>
          <w:b/>
          <w:iCs/>
          <w:color w:val="auto"/>
          <w:sz w:val="28"/>
          <w:szCs w:val="28"/>
          <w:lang w:eastAsia="ru-RU"/>
        </w:rPr>
        <w:t>, для отнесения собственников или иных законных владельцев канализационных сетей и (или) сооружений на них к транзитным организациям</w:t>
      </w:r>
    </w:p>
    <w:p w14:paraId="6D306824" w14:textId="77777777" w:rsidR="008B4384" w:rsidRPr="00746FE9" w:rsidRDefault="008B4384" w:rsidP="008B4384">
      <w:pPr>
        <w:tabs>
          <w:tab w:val="left" w:pos="1215"/>
        </w:tabs>
        <w:ind w:firstLine="709"/>
        <w:jc w:val="both"/>
        <w:rPr>
          <w:sz w:val="20"/>
          <w:szCs w:val="28"/>
        </w:rPr>
      </w:pPr>
      <w:r w:rsidRPr="00746FE9">
        <w:rPr>
          <w:sz w:val="28"/>
          <w:szCs w:val="28"/>
        </w:rPr>
        <w:tab/>
      </w:r>
    </w:p>
    <w:p w14:paraId="7518226A" w14:textId="77777777" w:rsidR="008B4384" w:rsidRDefault="008B4384" w:rsidP="008B4384">
      <w:pPr>
        <w:autoSpaceDE w:val="0"/>
        <w:autoSpaceDN w:val="0"/>
        <w:adjustRightInd w:val="0"/>
        <w:ind w:firstLine="567"/>
        <w:jc w:val="both"/>
        <w:rPr>
          <w:sz w:val="28"/>
          <w:szCs w:val="28"/>
        </w:rPr>
      </w:pPr>
      <w:r w:rsidRPr="000B3BAC">
        <w:rPr>
          <w:sz w:val="28"/>
          <w:szCs w:val="28"/>
        </w:rPr>
        <w:t xml:space="preserve">Постановлением РЭК Кузбасса </w:t>
      </w:r>
      <w:r w:rsidRPr="00802B2E">
        <w:rPr>
          <w:sz w:val="28"/>
          <w:szCs w:val="28"/>
        </w:rPr>
        <w:t>от 12.05.2022 № 120 «Об</w:t>
      </w:r>
      <w:r w:rsidRPr="0052788A">
        <w:rPr>
          <w:sz w:val="28"/>
          <w:szCs w:val="28"/>
        </w:rPr>
        <w:t xml:space="preserve"> утверждении производственной программы</w:t>
      </w:r>
      <w:r>
        <w:rPr>
          <w:sz w:val="28"/>
          <w:szCs w:val="28"/>
        </w:rPr>
        <w:t xml:space="preserve"> </w:t>
      </w:r>
      <w:r w:rsidRPr="0052788A">
        <w:rPr>
          <w:sz w:val="28"/>
          <w:szCs w:val="28"/>
        </w:rPr>
        <w:t>в сфере водоотведения и об установлении тарифов на транспортировку сточных вод О</w:t>
      </w:r>
      <w:r>
        <w:rPr>
          <w:sz w:val="28"/>
          <w:szCs w:val="28"/>
        </w:rPr>
        <w:t>О</w:t>
      </w:r>
      <w:r w:rsidRPr="0052788A">
        <w:rPr>
          <w:sz w:val="28"/>
          <w:szCs w:val="28"/>
        </w:rPr>
        <w:t>О «Гурьевск</w:t>
      </w:r>
      <w:r>
        <w:rPr>
          <w:sz w:val="28"/>
          <w:szCs w:val="28"/>
        </w:rPr>
        <w:t>-Сталь</w:t>
      </w:r>
      <w:r w:rsidRPr="0052788A">
        <w:rPr>
          <w:sz w:val="28"/>
          <w:szCs w:val="28"/>
        </w:rPr>
        <w:t>» (Гурьевский муниципальный округ)</w:t>
      </w:r>
      <w:r w:rsidRPr="000B3BAC">
        <w:rPr>
          <w:sz w:val="28"/>
          <w:szCs w:val="28"/>
        </w:rPr>
        <w:t xml:space="preserve"> установлены тарифы на транспортировку </w:t>
      </w:r>
      <w:r>
        <w:rPr>
          <w:sz w:val="28"/>
          <w:szCs w:val="28"/>
        </w:rPr>
        <w:t>сточных вод</w:t>
      </w:r>
      <w:r w:rsidRPr="000B3BAC">
        <w:rPr>
          <w:sz w:val="28"/>
          <w:szCs w:val="28"/>
        </w:rPr>
        <w:t xml:space="preserve"> на период с </w:t>
      </w:r>
      <w:r>
        <w:rPr>
          <w:sz w:val="28"/>
          <w:szCs w:val="28"/>
        </w:rPr>
        <w:t>13</w:t>
      </w:r>
      <w:r w:rsidRPr="000B3BAC">
        <w:rPr>
          <w:sz w:val="28"/>
          <w:szCs w:val="28"/>
        </w:rPr>
        <w:t>.0</w:t>
      </w:r>
      <w:r>
        <w:rPr>
          <w:sz w:val="28"/>
          <w:szCs w:val="28"/>
        </w:rPr>
        <w:t>5</w:t>
      </w:r>
      <w:r w:rsidRPr="000B3BAC">
        <w:rPr>
          <w:sz w:val="28"/>
          <w:szCs w:val="28"/>
        </w:rPr>
        <w:t>.2022 по 31.12.2022 с применением метода сравнения аналогов.</w:t>
      </w:r>
    </w:p>
    <w:p w14:paraId="39ED27BB" w14:textId="77777777" w:rsidR="008B4384" w:rsidRPr="00D43CE7" w:rsidRDefault="008B4384" w:rsidP="008B4384">
      <w:pPr>
        <w:tabs>
          <w:tab w:val="num" w:pos="540"/>
        </w:tabs>
        <w:ind w:firstLine="567"/>
        <w:jc w:val="both"/>
        <w:rPr>
          <w:sz w:val="28"/>
          <w:szCs w:val="28"/>
        </w:rPr>
      </w:pPr>
      <w:r w:rsidRPr="00D43CE7">
        <w:rPr>
          <w:sz w:val="28"/>
          <w:szCs w:val="28"/>
        </w:rPr>
        <w:t>Постановлением Правительства Российской Федерации от 23.11.2021    № 2009 «О внесении изменений в некоторые акты Правительства Российской Федерации» внесены изменения в постановление Правительства РФ от 13.05.2013 № 406 «О государственном регулировании тарифов в сфере водоснабжения и водоотведения», постановление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r>
        <w:rPr>
          <w:sz w:val="28"/>
          <w:szCs w:val="28"/>
        </w:rPr>
        <w:t xml:space="preserve"> (далее – Правила холодного водоснабжения и водоотведения)</w:t>
      </w:r>
      <w:r w:rsidRPr="00D43CE7">
        <w:rPr>
          <w:sz w:val="28"/>
          <w:szCs w:val="28"/>
        </w:rPr>
        <w:t>, введены критерии отнесения собственников или иных законных владельцев водопроводных и (или) канализационных сетей и (или) сооружений на них к транзитным организациям.</w:t>
      </w:r>
    </w:p>
    <w:p w14:paraId="5A1A0813" w14:textId="77777777" w:rsidR="008B4384" w:rsidRPr="00D43CE7" w:rsidRDefault="008B4384" w:rsidP="008B4384">
      <w:pPr>
        <w:autoSpaceDE w:val="0"/>
        <w:autoSpaceDN w:val="0"/>
        <w:adjustRightInd w:val="0"/>
        <w:ind w:firstLine="540"/>
        <w:jc w:val="both"/>
        <w:rPr>
          <w:sz w:val="28"/>
          <w:szCs w:val="28"/>
        </w:rPr>
      </w:pPr>
      <w:r w:rsidRPr="00D43CE7">
        <w:rPr>
          <w:sz w:val="28"/>
          <w:szCs w:val="28"/>
        </w:rPr>
        <w:t xml:space="preserve">Согласно пункту 45 (1) </w:t>
      </w:r>
      <w:bookmarkStart w:id="39" w:name="Par0"/>
      <w:bookmarkEnd w:id="39"/>
      <w:r w:rsidRPr="00D43CE7">
        <w:rPr>
          <w:sz w:val="28"/>
          <w:szCs w:val="28"/>
        </w:rPr>
        <w:t xml:space="preserve">отнесение собственников или иных законных владельцев водопроводных и (или) канализационных сетей и (или) сооружений на них к транзитным организациям осуществляется при их соответствии одному из критериев, указанных в </w:t>
      </w:r>
      <w:hyperlink w:anchor="Par15" w:history="1">
        <w:r w:rsidRPr="00D43CE7">
          <w:rPr>
            <w:sz w:val="28"/>
            <w:szCs w:val="28"/>
          </w:rPr>
          <w:t>пункте 45(2)</w:t>
        </w:r>
      </w:hyperlink>
      <w:r w:rsidRPr="00D43CE7">
        <w:rPr>
          <w:sz w:val="28"/>
          <w:szCs w:val="28"/>
        </w:rPr>
        <w:t xml:space="preserve"> Правил, либо в совокупности следующим критериям на дату подачи заявления об установлении цен (тарифов):</w:t>
      </w:r>
    </w:p>
    <w:p w14:paraId="33B4A442" w14:textId="77777777" w:rsidR="008B4384" w:rsidRPr="00D43CE7" w:rsidRDefault="008B4384" w:rsidP="008B4384">
      <w:pPr>
        <w:autoSpaceDE w:val="0"/>
        <w:autoSpaceDN w:val="0"/>
        <w:adjustRightInd w:val="0"/>
        <w:ind w:firstLine="540"/>
        <w:jc w:val="both"/>
        <w:rPr>
          <w:sz w:val="28"/>
          <w:szCs w:val="28"/>
        </w:rPr>
      </w:pPr>
      <w:r w:rsidRPr="00D43CE7">
        <w:rPr>
          <w:sz w:val="28"/>
          <w:szCs w:val="28"/>
        </w:rPr>
        <w:t>а) владение на праве собственности и (или) на ином законном основании на срок более 12 месяцев водопроводными и (или) канализационными сетями, используемыми для оказания услуг по транспортировке холодной воды и (или) сточных вод в целях холодного водоснабжения и (или) водоотведения абонентов гарантирующей организации (иной организации, осуществляющей холодное водоснабжение и (или) водоотведение), при этом неразрывная протяженность участков указанных сетей в пределах одной централизованной системы водоснабжения и (или) водоотведения составляет:</w:t>
      </w:r>
    </w:p>
    <w:p w14:paraId="340E4C46" w14:textId="77777777" w:rsidR="008B4384" w:rsidRPr="00D43CE7" w:rsidRDefault="008B4384" w:rsidP="008B4384">
      <w:pPr>
        <w:autoSpaceDE w:val="0"/>
        <w:autoSpaceDN w:val="0"/>
        <w:adjustRightInd w:val="0"/>
        <w:ind w:firstLine="540"/>
        <w:jc w:val="both"/>
        <w:rPr>
          <w:sz w:val="28"/>
          <w:szCs w:val="28"/>
        </w:rPr>
      </w:pPr>
      <w:r w:rsidRPr="00D43CE7">
        <w:rPr>
          <w:sz w:val="28"/>
          <w:szCs w:val="28"/>
        </w:rPr>
        <w:lastRenderedPageBreak/>
        <w:t>для гг. Москвы и Санкт-Петербурга, в пределах которых она расположена, не менее 10 километров (определяется отдельно для водопроводных и канализационных сетей);</w:t>
      </w:r>
    </w:p>
    <w:p w14:paraId="2390DA2B" w14:textId="77777777" w:rsidR="008B4384" w:rsidRPr="00D43CE7" w:rsidRDefault="008B4384" w:rsidP="008B4384">
      <w:pPr>
        <w:autoSpaceDE w:val="0"/>
        <w:autoSpaceDN w:val="0"/>
        <w:adjustRightInd w:val="0"/>
        <w:ind w:firstLine="540"/>
        <w:jc w:val="both"/>
        <w:rPr>
          <w:sz w:val="28"/>
          <w:szCs w:val="28"/>
        </w:rPr>
      </w:pPr>
      <w:r w:rsidRPr="00D43CE7">
        <w:rPr>
          <w:sz w:val="28"/>
          <w:szCs w:val="28"/>
        </w:rPr>
        <w:t>для поселений, городских округов, в пределах которых она расположена, с суммарной численностью населения 1 млн. человек и более не менее 7 километров (определяется отдельно для водопроводных и канализационных сетей);</w:t>
      </w:r>
    </w:p>
    <w:p w14:paraId="070E7B11" w14:textId="77777777" w:rsidR="008B4384" w:rsidRPr="00D43CE7" w:rsidRDefault="008B4384" w:rsidP="008B4384">
      <w:pPr>
        <w:autoSpaceDE w:val="0"/>
        <w:autoSpaceDN w:val="0"/>
        <w:adjustRightInd w:val="0"/>
        <w:ind w:firstLine="540"/>
        <w:jc w:val="both"/>
        <w:rPr>
          <w:sz w:val="28"/>
          <w:szCs w:val="28"/>
        </w:rPr>
      </w:pPr>
      <w:r w:rsidRPr="00D43CE7">
        <w:rPr>
          <w:sz w:val="28"/>
          <w:szCs w:val="28"/>
        </w:rPr>
        <w:t>для поселений, городских округов, в пределах которых она расположена, с суммарной численностью населения от 500 тыс. человек до 1 млн. человек не менее 3 километров (определяется отдельно для водопроводных и канализационных сетей);</w:t>
      </w:r>
    </w:p>
    <w:p w14:paraId="5193EDAD" w14:textId="77777777" w:rsidR="008B4384" w:rsidRPr="00D43CE7" w:rsidRDefault="008B4384" w:rsidP="008B4384">
      <w:pPr>
        <w:autoSpaceDE w:val="0"/>
        <w:autoSpaceDN w:val="0"/>
        <w:adjustRightInd w:val="0"/>
        <w:ind w:firstLine="540"/>
        <w:jc w:val="both"/>
        <w:rPr>
          <w:sz w:val="28"/>
          <w:szCs w:val="28"/>
        </w:rPr>
      </w:pPr>
      <w:r w:rsidRPr="00D43CE7">
        <w:rPr>
          <w:sz w:val="28"/>
          <w:szCs w:val="28"/>
        </w:rPr>
        <w:t>для поселений, городских округов, в пределах которых она расположена, с суммарной численностью населения от 250 тыс. человек до 500 тыс. человек не менее 1 километра (определяется отдельно для водопроводных и канализационных сетей);</w:t>
      </w:r>
    </w:p>
    <w:p w14:paraId="3311F006" w14:textId="77777777" w:rsidR="008B4384" w:rsidRPr="00D43CE7" w:rsidRDefault="008B4384" w:rsidP="008B4384">
      <w:pPr>
        <w:autoSpaceDE w:val="0"/>
        <w:autoSpaceDN w:val="0"/>
        <w:adjustRightInd w:val="0"/>
        <w:ind w:firstLine="540"/>
        <w:jc w:val="both"/>
        <w:rPr>
          <w:sz w:val="28"/>
          <w:szCs w:val="28"/>
        </w:rPr>
      </w:pPr>
      <w:r w:rsidRPr="00D43CE7">
        <w:rPr>
          <w:sz w:val="28"/>
          <w:szCs w:val="28"/>
        </w:rPr>
        <w:t>для поселений, городских округов, в пределах которых она расположена, с суммарной численностью населения менее 250 тыс. человек не менее 500 метров (определяется отдельно для водопроводных и канализационных сетей);</w:t>
      </w:r>
    </w:p>
    <w:p w14:paraId="5231D86A" w14:textId="77777777" w:rsidR="008B4384" w:rsidRPr="00D43CE7" w:rsidRDefault="008B4384" w:rsidP="008B4384">
      <w:pPr>
        <w:autoSpaceDE w:val="0"/>
        <w:autoSpaceDN w:val="0"/>
        <w:adjustRightInd w:val="0"/>
        <w:ind w:firstLine="540"/>
        <w:jc w:val="both"/>
        <w:rPr>
          <w:sz w:val="28"/>
          <w:szCs w:val="28"/>
        </w:rPr>
      </w:pPr>
      <w:r w:rsidRPr="00D43CE7">
        <w:rPr>
          <w:sz w:val="28"/>
          <w:szCs w:val="28"/>
        </w:rPr>
        <w:t>б) доля максимальной величины мощности (нагрузки) водопроводных и (или) канализационных сетей и (или) сооружений на них, предназначенных для водоснабжения и (или) водоотведения на собственные нужды юридических лиц или индивидуальных предпринимателей, являющихся собственниками или иными законными владельцами водопроводных и (или) канализационных сетей и (или) сооружений на них, не превышает 20 процентов общей максимальной величины мощности (нагрузки) водопроводных и (или) канализационных сетей и (или) сооружений на них, принадлежащих на праве собственности и (или) на ином законном основании указанным юридическим лицам или индивидуальным предпринимателям;</w:t>
      </w:r>
    </w:p>
    <w:p w14:paraId="5D484A39" w14:textId="77777777" w:rsidR="008B4384" w:rsidRPr="00D43CE7" w:rsidRDefault="008B4384" w:rsidP="008B4384">
      <w:pPr>
        <w:autoSpaceDE w:val="0"/>
        <w:autoSpaceDN w:val="0"/>
        <w:adjustRightInd w:val="0"/>
        <w:ind w:firstLine="540"/>
        <w:jc w:val="both"/>
        <w:rPr>
          <w:sz w:val="28"/>
          <w:szCs w:val="28"/>
        </w:rPr>
      </w:pPr>
      <w:r w:rsidRPr="00D43CE7">
        <w:rPr>
          <w:sz w:val="28"/>
          <w:szCs w:val="28"/>
        </w:rPr>
        <w:t>в) наличие организованной деятельности аварийно-диспетчерской службы, в том числе путем заключения договора на оказание услуг с организацией, осуществляющей деятельность по аварийно-диспетчерскому обслуживанию, на срок не менее расчетного периода регулирования;</w:t>
      </w:r>
    </w:p>
    <w:p w14:paraId="3954663E" w14:textId="77777777" w:rsidR="008B4384" w:rsidRPr="00D43CE7" w:rsidRDefault="008B4384" w:rsidP="008B4384">
      <w:pPr>
        <w:autoSpaceDE w:val="0"/>
        <w:autoSpaceDN w:val="0"/>
        <w:adjustRightInd w:val="0"/>
        <w:ind w:firstLine="540"/>
        <w:jc w:val="both"/>
        <w:rPr>
          <w:sz w:val="28"/>
          <w:szCs w:val="28"/>
        </w:rPr>
      </w:pPr>
      <w:r w:rsidRPr="00D43CE7">
        <w:rPr>
          <w:sz w:val="28"/>
          <w:szCs w:val="28"/>
        </w:rPr>
        <w:t>г) наличие официального сайта в информационно-телекоммуникационной сети «Интернет».</w:t>
      </w:r>
    </w:p>
    <w:p w14:paraId="75E323D3" w14:textId="77777777" w:rsidR="008B4384" w:rsidRPr="00D43CE7" w:rsidRDefault="008B4384" w:rsidP="008B4384">
      <w:pPr>
        <w:autoSpaceDE w:val="0"/>
        <w:autoSpaceDN w:val="0"/>
        <w:adjustRightInd w:val="0"/>
        <w:ind w:firstLine="540"/>
        <w:jc w:val="both"/>
        <w:rPr>
          <w:sz w:val="28"/>
          <w:szCs w:val="28"/>
        </w:rPr>
      </w:pPr>
      <w:bookmarkStart w:id="40" w:name="Par15"/>
      <w:bookmarkEnd w:id="40"/>
      <w:r w:rsidRPr="00D43CE7">
        <w:rPr>
          <w:sz w:val="28"/>
          <w:szCs w:val="28"/>
        </w:rPr>
        <w:t>Согласно пункту 45(2) транзитными организациями признаются организации, соответствующие одному из следующих критериев:</w:t>
      </w:r>
    </w:p>
    <w:p w14:paraId="25E2448C" w14:textId="77777777" w:rsidR="008B4384" w:rsidRPr="00D43CE7" w:rsidRDefault="008B4384" w:rsidP="008B4384">
      <w:pPr>
        <w:autoSpaceDE w:val="0"/>
        <w:autoSpaceDN w:val="0"/>
        <w:adjustRightInd w:val="0"/>
        <w:ind w:firstLine="540"/>
        <w:jc w:val="both"/>
        <w:rPr>
          <w:sz w:val="28"/>
          <w:szCs w:val="28"/>
        </w:rPr>
      </w:pPr>
      <w:r w:rsidRPr="00D43CE7">
        <w:rPr>
          <w:sz w:val="28"/>
          <w:szCs w:val="28"/>
        </w:rPr>
        <w:t xml:space="preserve">а) организация, осуществляющая холодное водоснабжение и (или) водоотведение, определенная решением органа местного самоуправления,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w:t>
      </w:r>
      <w:r w:rsidRPr="00D43CE7">
        <w:rPr>
          <w:sz w:val="28"/>
          <w:szCs w:val="28"/>
        </w:rPr>
        <w:lastRenderedPageBreak/>
        <w:t>присоединены) к централизованной системе холодного водоснабжения и (или) водоотведения;</w:t>
      </w:r>
    </w:p>
    <w:p w14:paraId="746C821A" w14:textId="77777777" w:rsidR="008B4384" w:rsidRPr="00D43CE7" w:rsidRDefault="008B4384" w:rsidP="008B4384">
      <w:pPr>
        <w:autoSpaceDE w:val="0"/>
        <w:autoSpaceDN w:val="0"/>
        <w:adjustRightInd w:val="0"/>
        <w:ind w:firstLine="540"/>
        <w:jc w:val="both"/>
        <w:rPr>
          <w:sz w:val="28"/>
          <w:szCs w:val="28"/>
        </w:rPr>
      </w:pPr>
      <w:r w:rsidRPr="00D43CE7">
        <w:rPr>
          <w:sz w:val="28"/>
          <w:szCs w:val="28"/>
        </w:rPr>
        <w:t xml:space="preserve">б) организация, заключившая концессионное соглашение, объектом которого является водопроводные и (или) канализационные сети и (или) сооружения на них, в части водопроводных и (или) канализационных сетей и (или) сооружений на них, переданных во владение и пользование по концессионному соглашению. Если такая организация является собственником или иным законным владельцем иных водопроводных и (или) канализационных сетей и (или) сооружений на них, то в части иных водопроводных и (или) канализационных сетей и (или) сооружений на них такая организация признается транзитной организацией при ее соответствии критериям, указанным в </w:t>
      </w:r>
      <w:hyperlink w:anchor="Par0" w:history="1">
        <w:r w:rsidRPr="00D43CE7">
          <w:rPr>
            <w:sz w:val="28"/>
            <w:szCs w:val="28"/>
          </w:rPr>
          <w:t>пункте 45(1)</w:t>
        </w:r>
      </w:hyperlink>
      <w:r w:rsidRPr="00D43CE7">
        <w:rPr>
          <w:sz w:val="28"/>
          <w:szCs w:val="28"/>
        </w:rPr>
        <w:t xml:space="preserve"> Правил;</w:t>
      </w:r>
    </w:p>
    <w:p w14:paraId="01C81816" w14:textId="77777777" w:rsidR="008B4384" w:rsidRPr="00D43CE7" w:rsidRDefault="008B4384" w:rsidP="008B4384">
      <w:pPr>
        <w:autoSpaceDE w:val="0"/>
        <w:autoSpaceDN w:val="0"/>
        <w:adjustRightInd w:val="0"/>
        <w:ind w:firstLine="540"/>
        <w:jc w:val="both"/>
        <w:rPr>
          <w:sz w:val="28"/>
          <w:szCs w:val="28"/>
        </w:rPr>
      </w:pPr>
      <w:r w:rsidRPr="00D43CE7">
        <w:rPr>
          <w:sz w:val="28"/>
          <w:szCs w:val="28"/>
        </w:rPr>
        <w:t>в) организация, осуществляющая транспортировку воды насосными станциями или иными сооружениями, предназначенными для подъема холодной воды, которые одновременно являются инженерными сооружениями, используемыми в целях теплоснабжения или горячего водоснабжения, а также организация, владеющая на праве собственности или ином законном основании источником комбинированной выработки электрической и тепловой энергии на территории муниципального образования, в границах которого располагается система холодного водоснабжения и (или) водоотведения;</w:t>
      </w:r>
    </w:p>
    <w:p w14:paraId="7450A22F" w14:textId="77777777" w:rsidR="008B4384" w:rsidRDefault="008B4384" w:rsidP="008B4384">
      <w:pPr>
        <w:autoSpaceDE w:val="0"/>
        <w:autoSpaceDN w:val="0"/>
        <w:adjustRightInd w:val="0"/>
        <w:ind w:firstLine="540"/>
        <w:jc w:val="both"/>
        <w:rPr>
          <w:sz w:val="28"/>
          <w:szCs w:val="28"/>
        </w:rPr>
      </w:pPr>
      <w:r w:rsidRPr="00D43CE7">
        <w:rPr>
          <w:sz w:val="28"/>
          <w:szCs w:val="28"/>
        </w:rPr>
        <w:t>г) юридическое лицо или индивидуальный предприниматель, являющийся собственником или иным законным владельцем водопроводных и (или) канализационных сетей и (или) сооружений на них, с использованием которых обеспечивается транспортировка более 50 процентов объема холодной воды или сточных вод общего объема холодной воды или сточных вод централизованной системы холодного водоснабжения и (или) водоотведения.</w:t>
      </w:r>
    </w:p>
    <w:p w14:paraId="546AECFF" w14:textId="77777777" w:rsidR="008B4384" w:rsidRPr="00D43CE7" w:rsidRDefault="008B4384" w:rsidP="008B4384">
      <w:pPr>
        <w:autoSpaceDE w:val="0"/>
        <w:autoSpaceDN w:val="0"/>
        <w:adjustRightInd w:val="0"/>
        <w:ind w:firstLine="540"/>
        <w:jc w:val="both"/>
        <w:rPr>
          <w:sz w:val="28"/>
          <w:szCs w:val="28"/>
        </w:rPr>
      </w:pPr>
    </w:p>
    <w:p w14:paraId="2512D039" w14:textId="77777777" w:rsidR="008B4384" w:rsidRPr="000B3BAC" w:rsidRDefault="008B4384" w:rsidP="008B4384">
      <w:pPr>
        <w:ind w:firstLine="709"/>
        <w:jc w:val="both"/>
        <w:rPr>
          <w:sz w:val="28"/>
          <w:szCs w:val="28"/>
        </w:rPr>
      </w:pPr>
      <w:bookmarkStart w:id="41" w:name="_Toc89443166"/>
      <w:r>
        <w:rPr>
          <w:sz w:val="28"/>
          <w:szCs w:val="28"/>
        </w:rPr>
        <w:t>В материалах тарифного дела ООО «Гурьевск-Сталь»</w:t>
      </w:r>
      <w:r w:rsidRPr="000B3BAC">
        <w:rPr>
          <w:sz w:val="28"/>
          <w:szCs w:val="28"/>
        </w:rPr>
        <w:t xml:space="preserve"> </w:t>
      </w:r>
      <w:r>
        <w:rPr>
          <w:sz w:val="28"/>
          <w:szCs w:val="28"/>
        </w:rPr>
        <w:t xml:space="preserve">для </w:t>
      </w:r>
      <w:r w:rsidRPr="00C651B8">
        <w:rPr>
          <w:sz w:val="28"/>
          <w:szCs w:val="28"/>
        </w:rPr>
        <w:t>подтвержд</w:t>
      </w:r>
      <w:r>
        <w:rPr>
          <w:sz w:val="28"/>
          <w:szCs w:val="28"/>
        </w:rPr>
        <w:t>ения</w:t>
      </w:r>
      <w:r w:rsidRPr="00C651B8">
        <w:rPr>
          <w:sz w:val="28"/>
          <w:szCs w:val="28"/>
        </w:rPr>
        <w:t xml:space="preserve"> соответстви</w:t>
      </w:r>
      <w:r>
        <w:rPr>
          <w:sz w:val="28"/>
          <w:szCs w:val="28"/>
        </w:rPr>
        <w:t>я</w:t>
      </w:r>
      <w:r w:rsidRPr="00C651B8">
        <w:rPr>
          <w:sz w:val="28"/>
          <w:szCs w:val="28"/>
        </w:rPr>
        <w:t xml:space="preserve"> собственника или иного законного владельца канализационных сетей и (или) сооружений на них критериям отнесения к транзитным организациям</w:t>
      </w:r>
      <w:r>
        <w:rPr>
          <w:sz w:val="28"/>
          <w:szCs w:val="28"/>
        </w:rPr>
        <w:t xml:space="preserve">, </w:t>
      </w:r>
      <w:r w:rsidRPr="000B3BAC">
        <w:rPr>
          <w:sz w:val="28"/>
          <w:szCs w:val="28"/>
        </w:rPr>
        <w:t>представлены следующие материалы:</w:t>
      </w:r>
    </w:p>
    <w:p w14:paraId="5DCAEF86" w14:textId="77777777" w:rsidR="008B4384" w:rsidRDefault="008B4384" w:rsidP="008B4384">
      <w:pPr>
        <w:ind w:firstLine="709"/>
        <w:jc w:val="both"/>
        <w:rPr>
          <w:sz w:val="28"/>
          <w:szCs w:val="28"/>
        </w:rPr>
      </w:pPr>
      <w:r w:rsidRPr="000B3BAC">
        <w:rPr>
          <w:sz w:val="28"/>
          <w:szCs w:val="28"/>
        </w:rPr>
        <w:t xml:space="preserve">- </w:t>
      </w:r>
      <w:r>
        <w:rPr>
          <w:sz w:val="28"/>
          <w:szCs w:val="28"/>
        </w:rPr>
        <w:t>копия договора аренды имущества, заключенный с ОАО «Гурьевский металлургический завод» от 14.03.2022 № 03-15/22 (том 2, стр. 50-125);</w:t>
      </w:r>
    </w:p>
    <w:p w14:paraId="4D53D932" w14:textId="77777777" w:rsidR="008B4384" w:rsidRPr="002A0186" w:rsidRDefault="008B4384" w:rsidP="008B4384">
      <w:pPr>
        <w:ind w:firstLine="709"/>
        <w:jc w:val="both"/>
        <w:rPr>
          <w:sz w:val="28"/>
          <w:szCs w:val="28"/>
        </w:rPr>
      </w:pPr>
      <w:r w:rsidRPr="002A0186">
        <w:rPr>
          <w:sz w:val="28"/>
          <w:szCs w:val="28"/>
        </w:rPr>
        <w:t xml:space="preserve">- </w:t>
      </w:r>
      <w:r>
        <w:rPr>
          <w:sz w:val="28"/>
          <w:szCs w:val="28"/>
        </w:rPr>
        <w:t>принципиальная схема канализации (том 1, стр. 136)</w:t>
      </w:r>
      <w:r w:rsidRPr="002A0186">
        <w:rPr>
          <w:sz w:val="28"/>
          <w:szCs w:val="28"/>
        </w:rPr>
        <w:t>;</w:t>
      </w:r>
    </w:p>
    <w:p w14:paraId="24C03420" w14:textId="77777777" w:rsidR="008B4384" w:rsidRDefault="008B4384" w:rsidP="008B4384">
      <w:pPr>
        <w:ind w:firstLine="709"/>
        <w:jc w:val="both"/>
        <w:rPr>
          <w:sz w:val="28"/>
          <w:szCs w:val="28"/>
        </w:rPr>
      </w:pPr>
      <w:r w:rsidRPr="002A0186">
        <w:rPr>
          <w:sz w:val="28"/>
          <w:szCs w:val="28"/>
        </w:rPr>
        <w:t xml:space="preserve">- </w:t>
      </w:r>
      <w:r>
        <w:rPr>
          <w:sz w:val="28"/>
          <w:szCs w:val="28"/>
        </w:rPr>
        <w:t>сведения о системе водоотведения (том 1)</w:t>
      </w:r>
      <w:r w:rsidRPr="002A0186">
        <w:rPr>
          <w:sz w:val="28"/>
          <w:szCs w:val="28"/>
        </w:rPr>
        <w:t>;</w:t>
      </w:r>
    </w:p>
    <w:p w14:paraId="7C9C64BF" w14:textId="77777777" w:rsidR="008B4384" w:rsidRDefault="008B4384" w:rsidP="008B4384">
      <w:pPr>
        <w:ind w:firstLine="709"/>
        <w:jc w:val="both"/>
        <w:rPr>
          <w:sz w:val="28"/>
          <w:szCs w:val="28"/>
        </w:rPr>
      </w:pPr>
      <w:r>
        <w:rPr>
          <w:sz w:val="28"/>
          <w:szCs w:val="28"/>
        </w:rPr>
        <w:t>- информация, содержащая сведения о количестве насосных станций, планируемых объемах на 2022 год, максимальной величине мощности канализационных сетей (том 1);</w:t>
      </w:r>
    </w:p>
    <w:p w14:paraId="16D1EB46" w14:textId="77777777" w:rsidR="008B4384" w:rsidRDefault="008B4384" w:rsidP="008B4384">
      <w:pPr>
        <w:ind w:firstLine="709"/>
        <w:jc w:val="both"/>
        <w:rPr>
          <w:sz w:val="28"/>
          <w:szCs w:val="28"/>
        </w:rPr>
      </w:pPr>
      <w:r>
        <w:rPr>
          <w:sz w:val="28"/>
          <w:szCs w:val="28"/>
        </w:rPr>
        <w:t>- проект договора на транспортировку хозяйственно-бытовых стоков ООО «ЭНЕРГОСЕРВИС г. Гурьевска» (том 1, стр. 74-76);</w:t>
      </w:r>
    </w:p>
    <w:p w14:paraId="0E3BA7E3" w14:textId="78635856" w:rsidR="008B4384" w:rsidRDefault="008B4384" w:rsidP="008B4384">
      <w:pPr>
        <w:ind w:firstLine="709"/>
        <w:jc w:val="both"/>
        <w:rPr>
          <w:sz w:val="28"/>
          <w:szCs w:val="28"/>
        </w:rPr>
      </w:pPr>
      <w:r>
        <w:rPr>
          <w:sz w:val="28"/>
          <w:szCs w:val="28"/>
        </w:rPr>
        <w:lastRenderedPageBreak/>
        <w:t>- копия государственного контракта № 03-52/22 на предоставление услуг водоснабжения и водоотведения Управление социальной защиты населения администрации Гурьевского муниципального округа (том 1, стр. 77-84);</w:t>
      </w:r>
    </w:p>
    <w:p w14:paraId="21A45F92" w14:textId="77777777" w:rsidR="008B4384" w:rsidRPr="002A0186" w:rsidRDefault="008B4384" w:rsidP="008B4384">
      <w:pPr>
        <w:ind w:firstLine="709"/>
        <w:jc w:val="both"/>
        <w:rPr>
          <w:sz w:val="28"/>
          <w:szCs w:val="28"/>
        </w:rPr>
      </w:pPr>
      <w:r>
        <w:rPr>
          <w:sz w:val="28"/>
          <w:szCs w:val="28"/>
        </w:rPr>
        <w:t>- копия договора от 21.03.2022 № 03-45/22 на предоставление услуг водоснабжения и водоотведения ООО «</w:t>
      </w:r>
      <w:proofErr w:type="spellStart"/>
      <w:r>
        <w:rPr>
          <w:sz w:val="28"/>
          <w:szCs w:val="28"/>
        </w:rPr>
        <w:t>Проминформ</w:t>
      </w:r>
      <w:proofErr w:type="spellEnd"/>
      <w:r>
        <w:rPr>
          <w:sz w:val="28"/>
          <w:szCs w:val="28"/>
        </w:rPr>
        <w:t>» (том 1, стр. 85-98);</w:t>
      </w:r>
    </w:p>
    <w:p w14:paraId="39F32F0B" w14:textId="77777777" w:rsidR="008B4384" w:rsidRDefault="008B4384" w:rsidP="008B4384">
      <w:pPr>
        <w:ind w:firstLine="709"/>
        <w:jc w:val="both"/>
        <w:rPr>
          <w:sz w:val="28"/>
          <w:szCs w:val="28"/>
        </w:rPr>
      </w:pPr>
      <w:r w:rsidRPr="002A0186">
        <w:rPr>
          <w:sz w:val="28"/>
          <w:szCs w:val="28"/>
        </w:rPr>
        <w:t xml:space="preserve">- акты </w:t>
      </w:r>
      <w:r>
        <w:rPr>
          <w:sz w:val="28"/>
          <w:szCs w:val="28"/>
        </w:rPr>
        <w:t>о фактических объемах</w:t>
      </w:r>
      <w:r w:rsidRPr="002A0186">
        <w:rPr>
          <w:sz w:val="28"/>
          <w:szCs w:val="28"/>
        </w:rPr>
        <w:t xml:space="preserve"> за 2021 год по потребителям</w:t>
      </w:r>
      <w:r>
        <w:rPr>
          <w:sz w:val="28"/>
          <w:szCs w:val="28"/>
        </w:rPr>
        <w:t xml:space="preserve"> организации, ранее обслуживающей коммунальную инфраструктуру (том 1, стр. 99-122).</w:t>
      </w:r>
    </w:p>
    <w:p w14:paraId="41608C04" w14:textId="77777777" w:rsidR="008B4384" w:rsidRDefault="008B4384" w:rsidP="008B4384">
      <w:pPr>
        <w:ind w:firstLine="709"/>
        <w:jc w:val="both"/>
        <w:rPr>
          <w:sz w:val="28"/>
          <w:szCs w:val="28"/>
          <w:highlight w:val="yellow"/>
        </w:rPr>
      </w:pPr>
    </w:p>
    <w:p w14:paraId="2FE8592F" w14:textId="77777777" w:rsidR="008B4384" w:rsidRPr="002656B3" w:rsidRDefault="008B4384" w:rsidP="008B4384">
      <w:pPr>
        <w:ind w:firstLine="709"/>
        <w:jc w:val="both"/>
        <w:rPr>
          <w:b/>
          <w:color w:val="000000"/>
          <w:sz w:val="28"/>
          <w:szCs w:val="28"/>
        </w:rPr>
      </w:pPr>
      <w:r w:rsidRPr="000B3BAC">
        <w:rPr>
          <w:b/>
          <w:color w:val="000000"/>
          <w:sz w:val="28"/>
          <w:szCs w:val="28"/>
        </w:rPr>
        <w:t xml:space="preserve">Анализ соответствия </w:t>
      </w:r>
      <w:r w:rsidRPr="0052788A">
        <w:rPr>
          <w:b/>
          <w:color w:val="000000"/>
          <w:sz w:val="28"/>
          <w:szCs w:val="28"/>
        </w:rPr>
        <w:t>ООО «Гурьевск-Сталь»</w:t>
      </w:r>
      <w:r>
        <w:rPr>
          <w:b/>
          <w:color w:val="000000"/>
          <w:sz w:val="28"/>
          <w:szCs w:val="28"/>
        </w:rPr>
        <w:t xml:space="preserve"> </w:t>
      </w:r>
      <w:r w:rsidRPr="000B3BAC">
        <w:rPr>
          <w:b/>
          <w:color w:val="000000"/>
          <w:sz w:val="28"/>
          <w:szCs w:val="28"/>
        </w:rPr>
        <w:t>критериям отнесения</w:t>
      </w:r>
      <w:r w:rsidRPr="002656B3">
        <w:rPr>
          <w:b/>
          <w:color w:val="000000"/>
          <w:sz w:val="28"/>
          <w:szCs w:val="28"/>
        </w:rPr>
        <w:t xml:space="preserve"> владельцев объектов</w:t>
      </w:r>
      <w:r w:rsidRPr="002656B3">
        <w:rPr>
          <w:b/>
          <w:sz w:val="28"/>
          <w:szCs w:val="28"/>
        </w:rPr>
        <w:t xml:space="preserve"> собственников или иных законных владельцев водопроводных сетей и (или) сооружений на них к транзитным организациям</w:t>
      </w:r>
      <w:r>
        <w:rPr>
          <w:b/>
          <w:sz w:val="28"/>
          <w:szCs w:val="28"/>
        </w:rPr>
        <w:t>.</w:t>
      </w:r>
    </w:p>
    <w:bookmarkEnd w:id="41"/>
    <w:p w14:paraId="7FB230D8" w14:textId="77777777" w:rsidR="008B4384" w:rsidRDefault="008B4384" w:rsidP="008B4384">
      <w:pPr>
        <w:ind w:firstLine="709"/>
        <w:jc w:val="both"/>
        <w:rPr>
          <w:color w:val="FF0000"/>
          <w:sz w:val="28"/>
          <w:szCs w:val="28"/>
        </w:rPr>
      </w:pPr>
    </w:p>
    <w:p w14:paraId="7208C753" w14:textId="77777777" w:rsidR="008B4384" w:rsidRDefault="008B4384" w:rsidP="008B4384">
      <w:pPr>
        <w:autoSpaceDE w:val="0"/>
        <w:autoSpaceDN w:val="0"/>
        <w:adjustRightInd w:val="0"/>
        <w:ind w:firstLine="540"/>
        <w:jc w:val="both"/>
        <w:rPr>
          <w:sz w:val="28"/>
          <w:szCs w:val="28"/>
        </w:rPr>
      </w:pPr>
      <w:r w:rsidRPr="00F3525B">
        <w:rPr>
          <w:sz w:val="28"/>
          <w:szCs w:val="28"/>
        </w:rPr>
        <w:t>В соответствии с пунктом 45 (1) Правил</w:t>
      </w:r>
      <w:r>
        <w:rPr>
          <w:sz w:val="28"/>
          <w:szCs w:val="28"/>
        </w:rPr>
        <w:t xml:space="preserve"> холодного водоснабжения и водоотведения транзитными организациями признаются организации, соответствующие </w:t>
      </w:r>
      <w:r w:rsidRPr="0051465D">
        <w:rPr>
          <w:b/>
          <w:sz w:val="28"/>
          <w:szCs w:val="28"/>
          <w:u w:val="single"/>
        </w:rPr>
        <w:t>в совокупности следующим критериям</w:t>
      </w:r>
      <w:r w:rsidRPr="002656B3">
        <w:rPr>
          <w:sz w:val="28"/>
          <w:szCs w:val="28"/>
        </w:rPr>
        <w:t xml:space="preserve"> на дату подачи заявления об установлении цен (тарифов):</w:t>
      </w:r>
    </w:p>
    <w:p w14:paraId="55D3BAE7" w14:textId="77777777" w:rsidR="008B4384" w:rsidRDefault="008B4384" w:rsidP="008B4384">
      <w:pPr>
        <w:ind w:firstLine="540"/>
        <w:jc w:val="both"/>
        <w:rPr>
          <w:b/>
          <w:sz w:val="28"/>
          <w:szCs w:val="28"/>
          <w:u w:val="single"/>
        </w:rPr>
      </w:pPr>
    </w:p>
    <w:p w14:paraId="36B62495" w14:textId="77777777" w:rsidR="008B4384" w:rsidRPr="00F3525B" w:rsidRDefault="008B4384" w:rsidP="008B4384">
      <w:pPr>
        <w:ind w:firstLine="540"/>
        <w:jc w:val="both"/>
        <w:rPr>
          <w:b/>
          <w:sz w:val="28"/>
          <w:szCs w:val="28"/>
          <w:u w:val="single"/>
        </w:rPr>
      </w:pPr>
      <w:r w:rsidRPr="00F3525B">
        <w:rPr>
          <w:b/>
          <w:sz w:val="28"/>
          <w:szCs w:val="28"/>
          <w:u w:val="single"/>
        </w:rPr>
        <w:t>Критерий № 1</w:t>
      </w:r>
    </w:p>
    <w:p w14:paraId="04A63ADB" w14:textId="77777777" w:rsidR="008B4384" w:rsidRPr="00F3525B" w:rsidRDefault="008B4384" w:rsidP="008B4384">
      <w:pPr>
        <w:autoSpaceDE w:val="0"/>
        <w:autoSpaceDN w:val="0"/>
        <w:adjustRightInd w:val="0"/>
        <w:ind w:firstLine="540"/>
        <w:jc w:val="both"/>
        <w:rPr>
          <w:sz w:val="28"/>
          <w:szCs w:val="28"/>
        </w:rPr>
      </w:pPr>
      <w:r>
        <w:rPr>
          <w:sz w:val="28"/>
          <w:szCs w:val="28"/>
        </w:rPr>
        <w:t>В</w:t>
      </w:r>
      <w:r w:rsidRPr="00F3525B">
        <w:rPr>
          <w:sz w:val="28"/>
          <w:szCs w:val="28"/>
        </w:rPr>
        <w:t>ладение на праве собственности и (или) на ином законном основании на срок более 12 месяцев водопроводными и (или) канализационными сетями, используемыми для оказания услуг по транспортировке холодной воды и (или) сточных вод в целях холодного водоснабжения и (или) водоотведения абонентов гарантирующей организации (иной организации, осуществляющей холодное водоснабжение и (или) водоотведение), при этом неразрывная протяженность участков указанных сетей в пределах одной централизованной системы водоснабжения и (или) водоотведения составляет:</w:t>
      </w:r>
    </w:p>
    <w:p w14:paraId="782C850C" w14:textId="77777777" w:rsidR="008B4384" w:rsidRPr="00F3525B" w:rsidRDefault="008B4384" w:rsidP="008B4384">
      <w:pPr>
        <w:autoSpaceDE w:val="0"/>
        <w:autoSpaceDN w:val="0"/>
        <w:adjustRightInd w:val="0"/>
        <w:ind w:firstLine="540"/>
        <w:jc w:val="both"/>
        <w:rPr>
          <w:sz w:val="28"/>
          <w:szCs w:val="28"/>
        </w:rPr>
      </w:pPr>
      <w:r w:rsidRPr="00F3525B">
        <w:rPr>
          <w:sz w:val="28"/>
          <w:szCs w:val="28"/>
        </w:rPr>
        <w:t>для гг. Москвы и Санкт-Петербурга, в пределах которых она расположена, не менее 10 километров (определяется отдельно для водопроводных и канализационных сетей);</w:t>
      </w:r>
    </w:p>
    <w:p w14:paraId="5EF924FA" w14:textId="77777777" w:rsidR="008B4384" w:rsidRPr="00F3525B" w:rsidRDefault="008B4384" w:rsidP="008B4384">
      <w:pPr>
        <w:autoSpaceDE w:val="0"/>
        <w:autoSpaceDN w:val="0"/>
        <w:adjustRightInd w:val="0"/>
        <w:ind w:firstLine="540"/>
        <w:jc w:val="both"/>
        <w:rPr>
          <w:sz w:val="28"/>
          <w:szCs w:val="28"/>
        </w:rPr>
      </w:pPr>
      <w:r w:rsidRPr="00F3525B">
        <w:rPr>
          <w:sz w:val="28"/>
          <w:szCs w:val="28"/>
        </w:rPr>
        <w:t>для поселений, городских округов, в пределах которых она расположена, с суммарной численностью населения 1 млн. человек и более не менее 7 километров (определяется отдельно для водопроводных и канализационных сетей);</w:t>
      </w:r>
    </w:p>
    <w:p w14:paraId="170C8255" w14:textId="77777777" w:rsidR="008B4384" w:rsidRPr="00F3525B" w:rsidRDefault="008B4384" w:rsidP="008B4384">
      <w:pPr>
        <w:autoSpaceDE w:val="0"/>
        <w:autoSpaceDN w:val="0"/>
        <w:adjustRightInd w:val="0"/>
        <w:ind w:firstLine="540"/>
        <w:jc w:val="both"/>
        <w:rPr>
          <w:sz w:val="28"/>
          <w:szCs w:val="28"/>
        </w:rPr>
      </w:pPr>
      <w:r w:rsidRPr="00F3525B">
        <w:rPr>
          <w:sz w:val="28"/>
          <w:szCs w:val="28"/>
        </w:rPr>
        <w:t>для поселений, городских округов, в пределах которых она расположена, с суммарной численностью населения от 500 тыс. человек до 1 млн. человек не менее 3 километров (определяется отдельно для водопроводных и канализационных сетей);</w:t>
      </w:r>
    </w:p>
    <w:p w14:paraId="55F0C5DA" w14:textId="77777777" w:rsidR="008B4384" w:rsidRPr="00F3525B" w:rsidRDefault="008B4384" w:rsidP="008B4384">
      <w:pPr>
        <w:autoSpaceDE w:val="0"/>
        <w:autoSpaceDN w:val="0"/>
        <w:adjustRightInd w:val="0"/>
        <w:ind w:firstLine="540"/>
        <w:jc w:val="both"/>
        <w:rPr>
          <w:sz w:val="28"/>
          <w:szCs w:val="28"/>
        </w:rPr>
      </w:pPr>
      <w:r w:rsidRPr="00F3525B">
        <w:rPr>
          <w:sz w:val="28"/>
          <w:szCs w:val="28"/>
        </w:rPr>
        <w:t>для поселений, городских округов, в пределах которых она расположена, с суммарной численностью населения от 250 тыс. человек до 500 тыс. человек не менее 1 километра (определяется отдельно для водопроводных и канализационных сетей);</w:t>
      </w:r>
    </w:p>
    <w:p w14:paraId="10E32745" w14:textId="77777777" w:rsidR="008B4384" w:rsidRPr="00F3525B" w:rsidRDefault="008B4384" w:rsidP="008B4384">
      <w:pPr>
        <w:autoSpaceDE w:val="0"/>
        <w:autoSpaceDN w:val="0"/>
        <w:adjustRightInd w:val="0"/>
        <w:ind w:firstLine="540"/>
        <w:jc w:val="both"/>
        <w:rPr>
          <w:sz w:val="28"/>
          <w:szCs w:val="28"/>
          <w:u w:val="single"/>
        </w:rPr>
      </w:pPr>
      <w:r w:rsidRPr="00F3525B">
        <w:rPr>
          <w:sz w:val="28"/>
          <w:szCs w:val="28"/>
          <w:u w:val="single"/>
        </w:rPr>
        <w:lastRenderedPageBreak/>
        <w:t>для поселений, городских округов, в пределах которых она расположена, с суммарной численностью населения менее 250 тыс. человек не менее 500 метров (определяется отдельно для водопроводных и канализационных сетей).</w:t>
      </w:r>
    </w:p>
    <w:p w14:paraId="75664B32" w14:textId="77777777" w:rsidR="008B4384" w:rsidRDefault="008B4384" w:rsidP="008B4384">
      <w:pPr>
        <w:autoSpaceDE w:val="0"/>
        <w:autoSpaceDN w:val="0"/>
        <w:adjustRightInd w:val="0"/>
        <w:ind w:firstLine="540"/>
        <w:jc w:val="both"/>
        <w:rPr>
          <w:sz w:val="28"/>
          <w:szCs w:val="28"/>
        </w:rPr>
      </w:pPr>
    </w:p>
    <w:p w14:paraId="705FA1CA" w14:textId="77777777" w:rsidR="008B4384" w:rsidRPr="006F1959" w:rsidRDefault="008B4384" w:rsidP="008B4384">
      <w:pPr>
        <w:autoSpaceDE w:val="0"/>
        <w:autoSpaceDN w:val="0"/>
        <w:adjustRightInd w:val="0"/>
        <w:ind w:firstLine="540"/>
        <w:jc w:val="both"/>
        <w:rPr>
          <w:sz w:val="28"/>
          <w:szCs w:val="28"/>
        </w:rPr>
      </w:pPr>
      <w:r>
        <w:rPr>
          <w:sz w:val="28"/>
          <w:szCs w:val="28"/>
        </w:rPr>
        <w:t>ООО «Гурьевск-Сталь»</w:t>
      </w:r>
      <w:r w:rsidRPr="006F1959">
        <w:rPr>
          <w:sz w:val="28"/>
          <w:szCs w:val="28"/>
        </w:rPr>
        <w:t xml:space="preserve"> осуществляет деятельность на территории </w:t>
      </w:r>
      <w:r>
        <w:rPr>
          <w:sz w:val="28"/>
          <w:szCs w:val="28"/>
        </w:rPr>
        <w:t>Гурьевского</w:t>
      </w:r>
      <w:r w:rsidRPr="006F1959">
        <w:rPr>
          <w:sz w:val="28"/>
          <w:szCs w:val="28"/>
        </w:rPr>
        <w:t xml:space="preserve"> муниципального округа с численностью населения </w:t>
      </w:r>
      <w:r>
        <w:rPr>
          <w:sz w:val="28"/>
          <w:szCs w:val="28"/>
        </w:rPr>
        <w:t>38,439</w:t>
      </w:r>
      <w:r w:rsidRPr="006F1959">
        <w:rPr>
          <w:sz w:val="28"/>
          <w:szCs w:val="28"/>
        </w:rPr>
        <w:t xml:space="preserve"> тыс. человек по состоянию на 31.12.2021.</w:t>
      </w:r>
    </w:p>
    <w:p w14:paraId="1FCEC07D" w14:textId="77777777" w:rsidR="008B4384" w:rsidRPr="006F1959" w:rsidRDefault="008B4384" w:rsidP="008B4384">
      <w:pPr>
        <w:autoSpaceDE w:val="0"/>
        <w:autoSpaceDN w:val="0"/>
        <w:adjustRightInd w:val="0"/>
        <w:ind w:firstLine="540"/>
        <w:jc w:val="both"/>
        <w:rPr>
          <w:sz w:val="28"/>
          <w:szCs w:val="28"/>
        </w:rPr>
      </w:pPr>
      <w:r w:rsidRPr="006F1959">
        <w:rPr>
          <w:sz w:val="28"/>
          <w:szCs w:val="28"/>
        </w:rPr>
        <w:t xml:space="preserve">Для поселений, городских округов с суммарной численностью населения менее 250 тыс. человек неразрывная протяженность участков сетей в пределах одной централизованной системы водоснабжения и (или) водоотведения должна составлять не менее 500 метров. </w:t>
      </w:r>
    </w:p>
    <w:p w14:paraId="59BB49DC" w14:textId="77777777" w:rsidR="008B4384" w:rsidRPr="006F1959" w:rsidRDefault="008B4384" w:rsidP="008B4384">
      <w:pPr>
        <w:autoSpaceDE w:val="0"/>
        <w:autoSpaceDN w:val="0"/>
        <w:adjustRightInd w:val="0"/>
        <w:ind w:firstLine="540"/>
        <w:jc w:val="both"/>
        <w:rPr>
          <w:sz w:val="28"/>
          <w:szCs w:val="28"/>
        </w:rPr>
      </w:pPr>
      <w:r w:rsidRPr="006F1959">
        <w:rPr>
          <w:sz w:val="28"/>
          <w:szCs w:val="28"/>
        </w:rPr>
        <w:t>Согласно представленным документам:</w:t>
      </w:r>
    </w:p>
    <w:p w14:paraId="010D5D95" w14:textId="77777777" w:rsidR="008B4384" w:rsidRPr="00C67EC2" w:rsidRDefault="008B4384" w:rsidP="008B4384">
      <w:pPr>
        <w:autoSpaceDE w:val="0"/>
        <w:autoSpaceDN w:val="0"/>
        <w:adjustRightInd w:val="0"/>
        <w:ind w:firstLine="540"/>
        <w:jc w:val="both"/>
        <w:rPr>
          <w:sz w:val="28"/>
          <w:szCs w:val="28"/>
        </w:rPr>
      </w:pPr>
      <w:r w:rsidRPr="006F1959">
        <w:rPr>
          <w:sz w:val="28"/>
          <w:szCs w:val="28"/>
        </w:rPr>
        <w:t xml:space="preserve">- общая протяженность </w:t>
      </w:r>
      <w:r>
        <w:rPr>
          <w:sz w:val="28"/>
          <w:szCs w:val="28"/>
        </w:rPr>
        <w:t>канализационных</w:t>
      </w:r>
      <w:r w:rsidRPr="006F1959">
        <w:rPr>
          <w:sz w:val="28"/>
          <w:szCs w:val="28"/>
        </w:rPr>
        <w:t xml:space="preserve"> сетей </w:t>
      </w:r>
      <w:r>
        <w:rPr>
          <w:sz w:val="28"/>
          <w:szCs w:val="28"/>
        </w:rPr>
        <w:t xml:space="preserve">ООО «Гурьевск-Сталь» </w:t>
      </w:r>
      <w:r w:rsidRPr="00C67EC2">
        <w:rPr>
          <w:sz w:val="28"/>
          <w:szCs w:val="28"/>
        </w:rPr>
        <w:t>составляет 3044,30 м, в том числе протяженность наибольшего неразрывного участка сети соответствует значению 3044,30 м.</w:t>
      </w:r>
    </w:p>
    <w:p w14:paraId="78CBDCBD" w14:textId="77777777" w:rsidR="008B4384" w:rsidRPr="00C67EC2" w:rsidRDefault="008B4384" w:rsidP="008B4384">
      <w:pPr>
        <w:autoSpaceDE w:val="0"/>
        <w:autoSpaceDN w:val="0"/>
        <w:adjustRightInd w:val="0"/>
        <w:ind w:firstLine="540"/>
        <w:jc w:val="both"/>
        <w:rPr>
          <w:sz w:val="28"/>
          <w:szCs w:val="28"/>
        </w:rPr>
      </w:pPr>
      <w:r w:rsidRPr="00C67EC2">
        <w:rPr>
          <w:sz w:val="28"/>
          <w:szCs w:val="28"/>
        </w:rPr>
        <w:t>В результате проведенного анализа экспертами было выявлено, что организация владеет канализационными сетями, неразрывная протяженность участков которых более минимально допустимого для данного муниципального образования значения:</w:t>
      </w:r>
    </w:p>
    <w:p w14:paraId="3FE04708" w14:textId="77777777" w:rsidR="008B4384" w:rsidRDefault="008B4384" w:rsidP="008B4384">
      <w:pPr>
        <w:autoSpaceDE w:val="0"/>
        <w:autoSpaceDN w:val="0"/>
        <w:adjustRightInd w:val="0"/>
        <w:ind w:firstLine="540"/>
        <w:jc w:val="both"/>
        <w:rPr>
          <w:sz w:val="28"/>
          <w:szCs w:val="28"/>
        </w:rPr>
      </w:pPr>
      <w:r w:rsidRPr="00C67EC2">
        <w:rPr>
          <w:sz w:val="28"/>
          <w:szCs w:val="28"/>
        </w:rPr>
        <w:t xml:space="preserve">- канализационные сети 3044,30 </w:t>
      </w:r>
      <w:proofErr w:type="gramStart"/>
      <w:r w:rsidRPr="00C67EC2">
        <w:rPr>
          <w:sz w:val="28"/>
          <w:szCs w:val="28"/>
        </w:rPr>
        <w:t>м &gt;</w:t>
      </w:r>
      <w:proofErr w:type="gramEnd"/>
      <w:r>
        <w:rPr>
          <w:sz w:val="28"/>
          <w:szCs w:val="28"/>
        </w:rPr>
        <w:t xml:space="preserve"> 500 м.</w:t>
      </w:r>
    </w:p>
    <w:p w14:paraId="1A11D367" w14:textId="77777777" w:rsidR="008B4384" w:rsidRDefault="008B4384" w:rsidP="008B4384">
      <w:pPr>
        <w:autoSpaceDE w:val="0"/>
        <w:autoSpaceDN w:val="0"/>
        <w:adjustRightInd w:val="0"/>
        <w:ind w:firstLine="540"/>
        <w:jc w:val="both"/>
        <w:rPr>
          <w:sz w:val="28"/>
          <w:szCs w:val="28"/>
        </w:rPr>
      </w:pPr>
    </w:p>
    <w:p w14:paraId="38E7D38F" w14:textId="77777777" w:rsidR="008B4384" w:rsidRPr="00976B31" w:rsidRDefault="008B4384" w:rsidP="008B4384">
      <w:pPr>
        <w:autoSpaceDE w:val="0"/>
        <w:autoSpaceDN w:val="0"/>
        <w:adjustRightInd w:val="0"/>
        <w:ind w:firstLine="540"/>
        <w:jc w:val="both"/>
        <w:rPr>
          <w:b/>
          <w:sz w:val="28"/>
          <w:szCs w:val="28"/>
          <w:u w:val="single"/>
        </w:rPr>
      </w:pPr>
      <w:r w:rsidRPr="006815DE">
        <w:rPr>
          <w:sz w:val="28"/>
          <w:szCs w:val="28"/>
        </w:rPr>
        <w:t>Вывод по критерию № 1: ООО «Гурьевск-Сталь»</w:t>
      </w:r>
      <w:r w:rsidRPr="004E4395">
        <w:rPr>
          <w:sz w:val="28"/>
          <w:szCs w:val="28"/>
          <w:u w:val="single"/>
        </w:rPr>
        <w:t xml:space="preserve"> </w:t>
      </w:r>
      <w:r w:rsidRPr="00976B31">
        <w:rPr>
          <w:sz w:val="28"/>
          <w:szCs w:val="28"/>
          <w:u w:val="single"/>
        </w:rPr>
        <w:t>данному критерию</w:t>
      </w:r>
      <w:r w:rsidRPr="00976B31">
        <w:rPr>
          <w:b/>
          <w:sz w:val="28"/>
          <w:szCs w:val="28"/>
          <w:u w:val="single"/>
        </w:rPr>
        <w:t xml:space="preserve"> соответствует.</w:t>
      </w:r>
    </w:p>
    <w:p w14:paraId="30ABF72E" w14:textId="77777777" w:rsidR="008B4384" w:rsidRDefault="008B4384" w:rsidP="008B4384">
      <w:pPr>
        <w:autoSpaceDE w:val="0"/>
        <w:autoSpaceDN w:val="0"/>
        <w:adjustRightInd w:val="0"/>
        <w:ind w:firstLine="540"/>
        <w:jc w:val="both"/>
        <w:rPr>
          <w:sz w:val="28"/>
          <w:szCs w:val="28"/>
        </w:rPr>
      </w:pPr>
      <w:r>
        <w:rPr>
          <w:sz w:val="28"/>
          <w:szCs w:val="28"/>
        </w:rPr>
        <w:t xml:space="preserve"> </w:t>
      </w:r>
    </w:p>
    <w:p w14:paraId="50367E92" w14:textId="77777777" w:rsidR="008B4384" w:rsidRPr="00976B31" w:rsidRDefault="008B4384" w:rsidP="008B4384">
      <w:pPr>
        <w:autoSpaceDE w:val="0"/>
        <w:autoSpaceDN w:val="0"/>
        <w:adjustRightInd w:val="0"/>
        <w:ind w:firstLine="540"/>
        <w:jc w:val="both"/>
        <w:rPr>
          <w:b/>
          <w:sz w:val="28"/>
          <w:szCs w:val="28"/>
          <w:u w:val="single"/>
        </w:rPr>
      </w:pPr>
      <w:r w:rsidRPr="00976B31">
        <w:rPr>
          <w:b/>
          <w:sz w:val="28"/>
          <w:szCs w:val="28"/>
          <w:u w:val="single"/>
        </w:rPr>
        <w:t>Критерий № 2</w:t>
      </w:r>
    </w:p>
    <w:p w14:paraId="55A27F3B" w14:textId="77777777" w:rsidR="008B4384" w:rsidRPr="00F63170" w:rsidRDefault="008B4384" w:rsidP="008B4384">
      <w:pPr>
        <w:autoSpaceDE w:val="0"/>
        <w:autoSpaceDN w:val="0"/>
        <w:adjustRightInd w:val="0"/>
        <w:ind w:firstLine="540"/>
        <w:jc w:val="both"/>
        <w:rPr>
          <w:sz w:val="28"/>
          <w:szCs w:val="28"/>
        </w:rPr>
      </w:pPr>
      <w:r w:rsidRPr="00F63170">
        <w:rPr>
          <w:sz w:val="28"/>
          <w:szCs w:val="28"/>
        </w:rPr>
        <w:t>Доля максимальной величины мощности (нагрузки) водопроводных и (или) канализационных сетей и (или) сооружений на них, предназначенных для водоснабжения и (или) водоотведения на собственные нужды юридических лиц или индивидуальных предпринимателей, являющихся собственниками или иными законными владельцами водопроводных и (или) канализационных сетей и (или) сооружений на них, не превышает 20 процентов общей максимальной величины мощности (нагрузки) водопроводных и (или) канализационных сетей и (или) сооружений на них, принадлежащих на праве собственности и (или) на ином законном основании указанным юридическим лицам или индивидуальным предпринимателям.</w:t>
      </w:r>
    </w:p>
    <w:p w14:paraId="55F7CC41" w14:textId="77777777" w:rsidR="008B4384" w:rsidRDefault="008B4384" w:rsidP="008B4384">
      <w:pPr>
        <w:autoSpaceDE w:val="0"/>
        <w:autoSpaceDN w:val="0"/>
        <w:adjustRightInd w:val="0"/>
        <w:ind w:firstLine="540"/>
        <w:jc w:val="both"/>
        <w:rPr>
          <w:sz w:val="28"/>
          <w:szCs w:val="28"/>
        </w:rPr>
      </w:pPr>
      <w:proofErr w:type="gramStart"/>
      <w:r w:rsidRPr="00554B64">
        <w:rPr>
          <w:sz w:val="28"/>
          <w:szCs w:val="28"/>
        </w:rPr>
        <w:t>Согласно представленной информации</w:t>
      </w:r>
      <w:proofErr w:type="gramEnd"/>
      <w:r w:rsidRPr="00554B64">
        <w:rPr>
          <w:sz w:val="28"/>
          <w:szCs w:val="28"/>
        </w:rPr>
        <w:t xml:space="preserve"> </w:t>
      </w:r>
      <w:r w:rsidRPr="00554B64">
        <w:rPr>
          <w:b/>
          <w:sz w:val="28"/>
          <w:szCs w:val="28"/>
          <w:u w:val="single"/>
        </w:rPr>
        <w:t>максимальная величина мощности</w:t>
      </w:r>
      <w:r w:rsidRPr="00554B64">
        <w:rPr>
          <w:sz w:val="28"/>
          <w:szCs w:val="28"/>
        </w:rPr>
        <w:t xml:space="preserve"> канализационных сетей ООО «Гурьевск-Сталь» составляет</w:t>
      </w:r>
      <w:r>
        <w:rPr>
          <w:sz w:val="28"/>
          <w:szCs w:val="28"/>
        </w:rPr>
        <w:t xml:space="preserve">    </w:t>
      </w:r>
      <w:r>
        <w:rPr>
          <w:b/>
          <w:i/>
          <w:sz w:val="28"/>
          <w:szCs w:val="28"/>
        </w:rPr>
        <w:t>160,00</w:t>
      </w:r>
      <w:r w:rsidRPr="0079387D">
        <w:rPr>
          <w:sz w:val="28"/>
          <w:szCs w:val="28"/>
        </w:rPr>
        <w:t xml:space="preserve"> м</w:t>
      </w:r>
      <w:r w:rsidRPr="0079387D">
        <w:rPr>
          <w:sz w:val="28"/>
          <w:szCs w:val="28"/>
          <w:vertAlign w:val="superscript"/>
        </w:rPr>
        <w:t>3</w:t>
      </w:r>
      <w:r w:rsidRPr="0079387D">
        <w:rPr>
          <w:sz w:val="28"/>
          <w:szCs w:val="28"/>
        </w:rPr>
        <w:t>/час</w:t>
      </w:r>
      <w:r>
        <w:rPr>
          <w:sz w:val="28"/>
          <w:szCs w:val="28"/>
        </w:rPr>
        <w:t>.</w:t>
      </w:r>
    </w:p>
    <w:p w14:paraId="1E63C0F1" w14:textId="77777777" w:rsidR="008B4384" w:rsidRDefault="008B4384" w:rsidP="008B4384">
      <w:pPr>
        <w:autoSpaceDE w:val="0"/>
        <w:autoSpaceDN w:val="0"/>
        <w:adjustRightInd w:val="0"/>
        <w:ind w:firstLine="540"/>
        <w:jc w:val="both"/>
        <w:rPr>
          <w:sz w:val="28"/>
          <w:szCs w:val="28"/>
        </w:rPr>
      </w:pPr>
    </w:p>
    <w:p w14:paraId="73EDA388" w14:textId="77777777" w:rsidR="008B4384" w:rsidRDefault="008B4384" w:rsidP="008B4384">
      <w:pPr>
        <w:autoSpaceDE w:val="0"/>
        <w:autoSpaceDN w:val="0"/>
        <w:adjustRightInd w:val="0"/>
        <w:ind w:firstLine="540"/>
        <w:jc w:val="both"/>
        <w:rPr>
          <w:sz w:val="28"/>
          <w:szCs w:val="28"/>
        </w:rPr>
      </w:pPr>
      <w:proofErr w:type="gramStart"/>
      <w:r>
        <w:rPr>
          <w:sz w:val="28"/>
          <w:szCs w:val="28"/>
        </w:rPr>
        <w:t>При этом согласно имеющейся информации</w:t>
      </w:r>
      <w:proofErr w:type="gramEnd"/>
      <w:r>
        <w:rPr>
          <w:sz w:val="28"/>
          <w:szCs w:val="28"/>
        </w:rPr>
        <w:t xml:space="preserve"> планируемый объем реализации ООО «Гурьевск-Сталь» на 2022 год составит:</w:t>
      </w:r>
    </w:p>
    <w:p w14:paraId="7EA78B45" w14:textId="77777777" w:rsidR="008B4384" w:rsidRPr="00487368" w:rsidRDefault="008B4384" w:rsidP="008B4384">
      <w:pPr>
        <w:autoSpaceDE w:val="0"/>
        <w:autoSpaceDN w:val="0"/>
        <w:adjustRightInd w:val="0"/>
        <w:ind w:firstLine="540"/>
        <w:jc w:val="both"/>
        <w:rPr>
          <w:color w:val="7030A0"/>
          <w:sz w:val="28"/>
          <w:szCs w:val="28"/>
        </w:rPr>
      </w:pPr>
      <w:r>
        <w:rPr>
          <w:sz w:val="28"/>
          <w:szCs w:val="28"/>
        </w:rPr>
        <w:lastRenderedPageBreak/>
        <w:t>- по транспортировке сточных вод 342152,26 м</w:t>
      </w:r>
      <w:r>
        <w:rPr>
          <w:sz w:val="28"/>
          <w:szCs w:val="28"/>
          <w:vertAlign w:val="superscript"/>
        </w:rPr>
        <w:t>3</w:t>
      </w:r>
      <w:r>
        <w:rPr>
          <w:sz w:val="28"/>
          <w:szCs w:val="28"/>
        </w:rPr>
        <w:t>, в том числе потребительский рынок 13292,00 м</w:t>
      </w:r>
      <w:r>
        <w:rPr>
          <w:sz w:val="28"/>
          <w:szCs w:val="28"/>
          <w:vertAlign w:val="superscript"/>
        </w:rPr>
        <w:t>3</w:t>
      </w:r>
      <w:r>
        <w:rPr>
          <w:sz w:val="28"/>
          <w:szCs w:val="28"/>
        </w:rPr>
        <w:t xml:space="preserve">, </w:t>
      </w:r>
      <w:r w:rsidRPr="00487368">
        <w:rPr>
          <w:b/>
          <w:sz w:val="28"/>
          <w:szCs w:val="28"/>
        </w:rPr>
        <w:t xml:space="preserve">на собственные нужды </w:t>
      </w:r>
      <w:r>
        <w:rPr>
          <w:b/>
          <w:sz w:val="28"/>
          <w:szCs w:val="28"/>
        </w:rPr>
        <w:t xml:space="preserve">328860,26 </w:t>
      </w:r>
      <w:r w:rsidRPr="00487368">
        <w:rPr>
          <w:b/>
          <w:sz w:val="28"/>
          <w:szCs w:val="28"/>
        </w:rPr>
        <w:t>м</w:t>
      </w:r>
      <w:r w:rsidRPr="00487368">
        <w:rPr>
          <w:b/>
          <w:sz w:val="28"/>
          <w:szCs w:val="28"/>
          <w:vertAlign w:val="superscript"/>
        </w:rPr>
        <w:t>3</w:t>
      </w:r>
      <w:r>
        <w:rPr>
          <w:sz w:val="28"/>
          <w:szCs w:val="28"/>
        </w:rPr>
        <w:t>.</w:t>
      </w:r>
    </w:p>
    <w:p w14:paraId="7C96C16F" w14:textId="77777777" w:rsidR="008B4384" w:rsidRDefault="008B4384" w:rsidP="008B4384">
      <w:pPr>
        <w:autoSpaceDE w:val="0"/>
        <w:autoSpaceDN w:val="0"/>
        <w:adjustRightInd w:val="0"/>
        <w:ind w:firstLine="540"/>
        <w:jc w:val="both"/>
        <w:rPr>
          <w:sz w:val="28"/>
          <w:szCs w:val="28"/>
          <w:u w:val="single"/>
        </w:rPr>
      </w:pPr>
    </w:p>
    <w:p w14:paraId="3E87CAC4" w14:textId="77777777" w:rsidR="008B4384" w:rsidRDefault="008B4384" w:rsidP="008B4384">
      <w:pPr>
        <w:autoSpaceDE w:val="0"/>
        <w:autoSpaceDN w:val="0"/>
        <w:adjustRightInd w:val="0"/>
        <w:ind w:firstLine="540"/>
        <w:jc w:val="both"/>
        <w:rPr>
          <w:sz w:val="28"/>
          <w:szCs w:val="28"/>
        </w:rPr>
      </w:pPr>
      <w:r>
        <w:rPr>
          <w:sz w:val="28"/>
          <w:szCs w:val="28"/>
          <w:u w:val="single"/>
        </w:rPr>
        <w:t>Таким образом, м</w:t>
      </w:r>
      <w:r w:rsidRPr="004C53D7">
        <w:rPr>
          <w:sz w:val="28"/>
          <w:szCs w:val="28"/>
          <w:u w:val="single"/>
        </w:rPr>
        <w:t>аксимальная величина мощности (нагрузки), используемой</w:t>
      </w:r>
      <w:r>
        <w:rPr>
          <w:sz w:val="28"/>
          <w:szCs w:val="28"/>
          <w:u w:val="single"/>
        </w:rPr>
        <w:t xml:space="preserve"> ООО «Гурьевск-Сталь»</w:t>
      </w:r>
      <w:r w:rsidRPr="004C53D7">
        <w:rPr>
          <w:sz w:val="28"/>
          <w:szCs w:val="28"/>
          <w:u w:val="single"/>
        </w:rPr>
        <w:t xml:space="preserve"> </w:t>
      </w:r>
      <w:r w:rsidRPr="004C53D7">
        <w:rPr>
          <w:b/>
          <w:sz w:val="28"/>
          <w:szCs w:val="28"/>
          <w:u w:val="single"/>
        </w:rPr>
        <w:t>на собственные нужды</w:t>
      </w:r>
      <w:r w:rsidRPr="004C53D7">
        <w:rPr>
          <w:sz w:val="28"/>
          <w:szCs w:val="28"/>
        </w:rPr>
        <w:t>, составляет</w:t>
      </w:r>
      <w:r>
        <w:rPr>
          <w:sz w:val="28"/>
          <w:szCs w:val="28"/>
        </w:rPr>
        <w:t>:</w:t>
      </w:r>
    </w:p>
    <w:p w14:paraId="7A7A9C63" w14:textId="77777777" w:rsidR="008B4384" w:rsidRDefault="008B4384" w:rsidP="008B4384">
      <w:pPr>
        <w:autoSpaceDE w:val="0"/>
        <w:autoSpaceDN w:val="0"/>
        <w:adjustRightInd w:val="0"/>
        <w:ind w:firstLine="540"/>
        <w:jc w:val="both"/>
        <w:rPr>
          <w:sz w:val="28"/>
          <w:szCs w:val="28"/>
        </w:rPr>
      </w:pPr>
      <w:r>
        <w:rPr>
          <w:sz w:val="28"/>
          <w:szCs w:val="28"/>
        </w:rPr>
        <w:t>- по транспортировке сточных вод:</w:t>
      </w:r>
    </w:p>
    <w:p w14:paraId="4CCE8457" w14:textId="77777777" w:rsidR="008B4384" w:rsidRDefault="008B4384" w:rsidP="008B4384">
      <w:pPr>
        <w:autoSpaceDE w:val="0"/>
        <w:autoSpaceDN w:val="0"/>
        <w:adjustRightInd w:val="0"/>
        <w:ind w:firstLine="540"/>
        <w:jc w:val="center"/>
        <w:rPr>
          <w:color w:val="7030A0"/>
          <w:sz w:val="28"/>
          <w:szCs w:val="28"/>
        </w:rPr>
      </w:pPr>
      <w:r>
        <w:rPr>
          <w:sz w:val="28"/>
          <w:szCs w:val="28"/>
        </w:rPr>
        <w:t xml:space="preserve">96,1 </w:t>
      </w:r>
      <w:proofErr w:type="gramStart"/>
      <w:r w:rsidRPr="00283D83">
        <w:rPr>
          <w:sz w:val="28"/>
          <w:szCs w:val="28"/>
        </w:rPr>
        <w:t xml:space="preserve">% </w:t>
      </w:r>
      <w:r w:rsidRPr="00681E0F">
        <w:rPr>
          <w:sz w:val="28"/>
          <w:szCs w:val="28"/>
        </w:rPr>
        <w:t>&gt;</w:t>
      </w:r>
      <w:proofErr w:type="gramEnd"/>
      <w:r w:rsidRPr="00681E0F">
        <w:rPr>
          <w:sz w:val="28"/>
          <w:szCs w:val="28"/>
        </w:rPr>
        <w:t xml:space="preserve"> </w:t>
      </w:r>
      <w:r w:rsidRPr="00283D83">
        <w:rPr>
          <w:sz w:val="28"/>
          <w:szCs w:val="28"/>
        </w:rPr>
        <w:t>20 %</w:t>
      </w:r>
    </w:p>
    <w:p w14:paraId="29B7D98B" w14:textId="77777777" w:rsidR="008B4384" w:rsidRDefault="008B4384" w:rsidP="008B4384">
      <w:pPr>
        <w:autoSpaceDE w:val="0"/>
        <w:autoSpaceDN w:val="0"/>
        <w:adjustRightInd w:val="0"/>
        <w:ind w:firstLine="540"/>
        <w:jc w:val="both"/>
        <w:rPr>
          <w:color w:val="7030A0"/>
          <w:sz w:val="28"/>
          <w:szCs w:val="28"/>
        </w:rPr>
      </w:pPr>
    </w:p>
    <w:p w14:paraId="0D217E78" w14:textId="77777777" w:rsidR="008B4384" w:rsidRPr="00976B31" w:rsidRDefault="008B4384" w:rsidP="008B4384">
      <w:pPr>
        <w:autoSpaceDE w:val="0"/>
        <w:autoSpaceDN w:val="0"/>
        <w:adjustRightInd w:val="0"/>
        <w:ind w:firstLine="540"/>
        <w:jc w:val="both"/>
        <w:rPr>
          <w:b/>
          <w:sz w:val="28"/>
          <w:szCs w:val="28"/>
          <w:u w:val="single"/>
        </w:rPr>
      </w:pPr>
      <w:r w:rsidRPr="00976B31">
        <w:rPr>
          <w:sz w:val="28"/>
          <w:szCs w:val="28"/>
          <w:u w:val="single"/>
        </w:rPr>
        <w:t xml:space="preserve">Вывод по критерию № </w:t>
      </w:r>
      <w:r>
        <w:rPr>
          <w:sz w:val="28"/>
          <w:szCs w:val="28"/>
          <w:u w:val="single"/>
        </w:rPr>
        <w:t>2</w:t>
      </w:r>
      <w:r w:rsidRPr="00976B31">
        <w:rPr>
          <w:sz w:val="28"/>
          <w:szCs w:val="28"/>
          <w:u w:val="single"/>
        </w:rPr>
        <w:t xml:space="preserve">: </w:t>
      </w:r>
      <w:r>
        <w:rPr>
          <w:sz w:val="28"/>
          <w:szCs w:val="28"/>
        </w:rPr>
        <w:t>О</w:t>
      </w:r>
      <w:r w:rsidRPr="00D714DC">
        <w:rPr>
          <w:sz w:val="28"/>
          <w:szCs w:val="28"/>
        </w:rPr>
        <w:t>О</w:t>
      </w:r>
      <w:r>
        <w:rPr>
          <w:sz w:val="28"/>
          <w:szCs w:val="28"/>
        </w:rPr>
        <w:t>О</w:t>
      </w:r>
      <w:r w:rsidRPr="00D714DC">
        <w:rPr>
          <w:sz w:val="28"/>
          <w:szCs w:val="28"/>
        </w:rPr>
        <w:t xml:space="preserve"> «</w:t>
      </w:r>
      <w:r>
        <w:rPr>
          <w:sz w:val="28"/>
          <w:szCs w:val="28"/>
        </w:rPr>
        <w:t>Гурьевск-Сталь</w:t>
      </w:r>
      <w:r w:rsidRPr="006815DE">
        <w:rPr>
          <w:sz w:val="28"/>
          <w:szCs w:val="28"/>
        </w:rPr>
        <w:t xml:space="preserve">» </w:t>
      </w:r>
      <w:r w:rsidRPr="006815DE">
        <w:rPr>
          <w:sz w:val="28"/>
          <w:szCs w:val="28"/>
          <w:u w:val="single"/>
        </w:rPr>
        <w:t xml:space="preserve">данному критерию </w:t>
      </w:r>
      <w:r w:rsidRPr="006815DE">
        <w:rPr>
          <w:b/>
          <w:sz w:val="28"/>
          <w:szCs w:val="28"/>
          <w:u w:val="single"/>
        </w:rPr>
        <w:t>не соответствует.</w:t>
      </w:r>
    </w:p>
    <w:p w14:paraId="58FD7452" w14:textId="77777777" w:rsidR="008B4384" w:rsidRPr="00F3525B" w:rsidRDefault="008B4384" w:rsidP="008B4384">
      <w:pPr>
        <w:ind w:firstLine="709"/>
        <w:jc w:val="both"/>
        <w:rPr>
          <w:color w:val="FF0000"/>
          <w:sz w:val="28"/>
          <w:szCs w:val="28"/>
        </w:rPr>
      </w:pPr>
    </w:p>
    <w:p w14:paraId="0E644682" w14:textId="77777777" w:rsidR="008B4384" w:rsidRPr="00976B31" w:rsidRDefault="008B4384" w:rsidP="008B4384">
      <w:pPr>
        <w:autoSpaceDE w:val="0"/>
        <w:autoSpaceDN w:val="0"/>
        <w:adjustRightInd w:val="0"/>
        <w:ind w:firstLine="540"/>
        <w:jc w:val="both"/>
        <w:rPr>
          <w:b/>
          <w:sz w:val="28"/>
          <w:szCs w:val="28"/>
          <w:u w:val="single"/>
        </w:rPr>
      </w:pPr>
      <w:r w:rsidRPr="00976B31">
        <w:rPr>
          <w:b/>
          <w:sz w:val="28"/>
          <w:szCs w:val="28"/>
          <w:u w:val="single"/>
        </w:rPr>
        <w:t xml:space="preserve">Критерий № </w:t>
      </w:r>
      <w:r>
        <w:rPr>
          <w:b/>
          <w:sz w:val="28"/>
          <w:szCs w:val="28"/>
          <w:u w:val="single"/>
        </w:rPr>
        <w:t>3</w:t>
      </w:r>
    </w:p>
    <w:p w14:paraId="37F19F1A" w14:textId="77777777" w:rsidR="008B4384" w:rsidRPr="006F1959" w:rsidRDefault="008B4384" w:rsidP="008B4384">
      <w:pPr>
        <w:autoSpaceDE w:val="0"/>
        <w:autoSpaceDN w:val="0"/>
        <w:adjustRightInd w:val="0"/>
        <w:ind w:firstLine="540"/>
        <w:jc w:val="both"/>
        <w:rPr>
          <w:sz w:val="28"/>
          <w:szCs w:val="28"/>
        </w:rPr>
      </w:pPr>
      <w:r>
        <w:rPr>
          <w:sz w:val="28"/>
          <w:szCs w:val="28"/>
        </w:rPr>
        <w:t>Н</w:t>
      </w:r>
      <w:r w:rsidRPr="00976B31">
        <w:rPr>
          <w:sz w:val="28"/>
          <w:szCs w:val="28"/>
        </w:rPr>
        <w:t xml:space="preserve">аличие организованной деятельности аварийно-диспетчерской службы, в том числе путем заключения договора на оказание услуг с организацией, осуществляющей деятельность по аварийно-диспетчерскому обслуживанию, на </w:t>
      </w:r>
      <w:r w:rsidRPr="006F1959">
        <w:rPr>
          <w:sz w:val="28"/>
          <w:szCs w:val="28"/>
        </w:rPr>
        <w:t>срок не менее расчетного периода регулирования.</w:t>
      </w:r>
    </w:p>
    <w:p w14:paraId="4B7172EC" w14:textId="77777777" w:rsidR="008B4384" w:rsidRPr="006F1959" w:rsidRDefault="008B4384" w:rsidP="008B4384">
      <w:pPr>
        <w:ind w:firstLine="709"/>
        <w:jc w:val="both"/>
        <w:rPr>
          <w:color w:val="FF0000"/>
          <w:sz w:val="28"/>
          <w:szCs w:val="28"/>
        </w:rPr>
      </w:pPr>
      <w:r w:rsidRPr="009A4792">
        <w:rPr>
          <w:sz w:val="28"/>
          <w:szCs w:val="28"/>
        </w:rPr>
        <w:t>Согласно представленной информации ООО «Гурьевск-Сталь» организована</w:t>
      </w:r>
      <w:r w:rsidRPr="009A4792">
        <w:rPr>
          <w:color w:val="FF0000"/>
          <w:sz w:val="28"/>
          <w:szCs w:val="28"/>
        </w:rPr>
        <w:t xml:space="preserve"> </w:t>
      </w:r>
      <w:r w:rsidRPr="009A4792">
        <w:rPr>
          <w:sz w:val="28"/>
          <w:szCs w:val="28"/>
        </w:rPr>
        <w:t>аварийно-диспетчерская служба, а</w:t>
      </w:r>
      <w:r w:rsidRPr="009A4792">
        <w:rPr>
          <w:bCs/>
          <w:color w:val="000000"/>
          <w:sz w:val="28"/>
          <w:szCs w:val="26"/>
        </w:rPr>
        <w:t>бонентский номер для обращений потребителей услуг водоотведения 8-</w:t>
      </w:r>
      <w:r>
        <w:rPr>
          <w:bCs/>
          <w:color w:val="000000"/>
          <w:sz w:val="28"/>
          <w:szCs w:val="26"/>
        </w:rPr>
        <w:t>(384-63)-654</w:t>
      </w:r>
      <w:r w:rsidRPr="009A4792">
        <w:rPr>
          <w:bCs/>
          <w:color w:val="000000"/>
          <w:sz w:val="28"/>
          <w:szCs w:val="26"/>
        </w:rPr>
        <w:t>-</w:t>
      </w:r>
      <w:r>
        <w:rPr>
          <w:bCs/>
          <w:color w:val="000000"/>
          <w:sz w:val="28"/>
          <w:szCs w:val="26"/>
        </w:rPr>
        <w:t>51</w:t>
      </w:r>
      <w:r w:rsidRPr="009A4792">
        <w:rPr>
          <w:bCs/>
          <w:color w:val="000000"/>
          <w:sz w:val="28"/>
          <w:szCs w:val="26"/>
        </w:rPr>
        <w:t>.</w:t>
      </w:r>
      <w:r w:rsidRPr="006F1959">
        <w:rPr>
          <w:color w:val="FF0000"/>
          <w:sz w:val="28"/>
          <w:szCs w:val="28"/>
        </w:rPr>
        <w:t xml:space="preserve"> </w:t>
      </w:r>
    </w:p>
    <w:p w14:paraId="5A52B6B4" w14:textId="77777777" w:rsidR="008B4384" w:rsidRPr="006F1959" w:rsidRDefault="008B4384" w:rsidP="008B4384">
      <w:pPr>
        <w:ind w:firstLine="709"/>
        <w:jc w:val="both"/>
        <w:rPr>
          <w:color w:val="FF0000"/>
          <w:sz w:val="28"/>
          <w:szCs w:val="28"/>
        </w:rPr>
      </w:pPr>
    </w:p>
    <w:p w14:paraId="3237F19B" w14:textId="77777777" w:rsidR="008B4384" w:rsidRPr="00976B31" w:rsidRDefault="008B4384" w:rsidP="008B4384">
      <w:pPr>
        <w:autoSpaceDE w:val="0"/>
        <w:autoSpaceDN w:val="0"/>
        <w:adjustRightInd w:val="0"/>
        <w:ind w:firstLine="540"/>
        <w:jc w:val="both"/>
        <w:rPr>
          <w:b/>
          <w:sz w:val="28"/>
          <w:szCs w:val="28"/>
          <w:u w:val="single"/>
        </w:rPr>
      </w:pPr>
      <w:r w:rsidRPr="006F1959">
        <w:rPr>
          <w:sz w:val="28"/>
          <w:szCs w:val="28"/>
          <w:u w:val="single"/>
        </w:rPr>
        <w:t xml:space="preserve">Вывод по критерию № 3: </w:t>
      </w:r>
      <w:r w:rsidRPr="009A4792">
        <w:rPr>
          <w:sz w:val="28"/>
          <w:szCs w:val="28"/>
        </w:rPr>
        <w:t xml:space="preserve">ООО «Гурьевск-Сталь» </w:t>
      </w:r>
      <w:r w:rsidRPr="006F1959">
        <w:rPr>
          <w:sz w:val="28"/>
          <w:szCs w:val="28"/>
          <w:u w:val="single"/>
        </w:rPr>
        <w:t>данному крите</w:t>
      </w:r>
      <w:r w:rsidRPr="00976B31">
        <w:rPr>
          <w:sz w:val="28"/>
          <w:szCs w:val="28"/>
          <w:u w:val="single"/>
        </w:rPr>
        <w:t>рию</w:t>
      </w:r>
      <w:r w:rsidRPr="00976B31">
        <w:rPr>
          <w:b/>
          <w:sz w:val="28"/>
          <w:szCs w:val="28"/>
          <w:u w:val="single"/>
        </w:rPr>
        <w:t xml:space="preserve"> соответствует.</w:t>
      </w:r>
    </w:p>
    <w:p w14:paraId="273C9576" w14:textId="77777777" w:rsidR="008B4384" w:rsidRDefault="008B4384" w:rsidP="008B4384">
      <w:pPr>
        <w:ind w:firstLine="709"/>
        <w:jc w:val="both"/>
        <w:rPr>
          <w:color w:val="FF0000"/>
          <w:sz w:val="28"/>
          <w:szCs w:val="28"/>
        </w:rPr>
      </w:pPr>
    </w:p>
    <w:p w14:paraId="5A3E94A6" w14:textId="77777777" w:rsidR="008B4384" w:rsidRPr="00976B31" w:rsidRDefault="008B4384" w:rsidP="008B4384">
      <w:pPr>
        <w:autoSpaceDE w:val="0"/>
        <w:autoSpaceDN w:val="0"/>
        <w:adjustRightInd w:val="0"/>
        <w:ind w:firstLine="540"/>
        <w:jc w:val="both"/>
        <w:rPr>
          <w:b/>
          <w:sz w:val="28"/>
          <w:szCs w:val="28"/>
          <w:u w:val="single"/>
        </w:rPr>
      </w:pPr>
      <w:r w:rsidRPr="00976B31">
        <w:rPr>
          <w:b/>
          <w:sz w:val="28"/>
          <w:szCs w:val="28"/>
          <w:u w:val="single"/>
        </w:rPr>
        <w:t xml:space="preserve">Критерий № </w:t>
      </w:r>
      <w:r>
        <w:rPr>
          <w:b/>
          <w:sz w:val="28"/>
          <w:szCs w:val="28"/>
          <w:u w:val="single"/>
        </w:rPr>
        <w:t>4</w:t>
      </w:r>
    </w:p>
    <w:p w14:paraId="2DD99AC5" w14:textId="77777777" w:rsidR="008B4384" w:rsidRPr="006F1959" w:rsidRDefault="008B4384" w:rsidP="008B4384">
      <w:pPr>
        <w:autoSpaceDE w:val="0"/>
        <w:autoSpaceDN w:val="0"/>
        <w:adjustRightInd w:val="0"/>
        <w:ind w:firstLine="540"/>
        <w:jc w:val="both"/>
        <w:rPr>
          <w:sz w:val="28"/>
          <w:szCs w:val="28"/>
        </w:rPr>
      </w:pPr>
      <w:r>
        <w:rPr>
          <w:sz w:val="28"/>
          <w:szCs w:val="28"/>
        </w:rPr>
        <w:t>Н</w:t>
      </w:r>
      <w:r w:rsidRPr="000402BB">
        <w:rPr>
          <w:sz w:val="28"/>
          <w:szCs w:val="28"/>
        </w:rPr>
        <w:t xml:space="preserve">аличие официального сайта в информационно-телекоммуникационной </w:t>
      </w:r>
      <w:r w:rsidRPr="006F1959">
        <w:rPr>
          <w:sz w:val="28"/>
          <w:szCs w:val="28"/>
        </w:rPr>
        <w:t>сети «Интернет».</w:t>
      </w:r>
    </w:p>
    <w:p w14:paraId="101331B7" w14:textId="77777777" w:rsidR="008B4384" w:rsidRPr="006F1959" w:rsidRDefault="008B4384" w:rsidP="008B4384">
      <w:pPr>
        <w:ind w:firstLine="709"/>
        <w:jc w:val="both"/>
        <w:rPr>
          <w:sz w:val="28"/>
          <w:szCs w:val="28"/>
        </w:rPr>
      </w:pPr>
      <w:r w:rsidRPr="006F1959">
        <w:rPr>
          <w:sz w:val="28"/>
          <w:szCs w:val="28"/>
        </w:rPr>
        <w:t xml:space="preserve">Согласно представленной информации </w:t>
      </w:r>
      <w:proofErr w:type="gramStart"/>
      <w:r w:rsidRPr="009A4792">
        <w:rPr>
          <w:sz w:val="28"/>
          <w:szCs w:val="28"/>
        </w:rPr>
        <w:t>ООО «Гурьевск-Сталь»</w:t>
      </w:r>
      <w:proofErr w:type="gramEnd"/>
      <w:r w:rsidRPr="009A4792">
        <w:rPr>
          <w:sz w:val="28"/>
          <w:szCs w:val="28"/>
        </w:rPr>
        <w:t xml:space="preserve"> </w:t>
      </w:r>
      <w:r w:rsidRPr="006F1959">
        <w:rPr>
          <w:sz w:val="28"/>
          <w:szCs w:val="28"/>
        </w:rPr>
        <w:t xml:space="preserve">официальный сайт в информационно-телекоммуникационной сети «Интернет» </w:t>
      </w:r>
      <w:r>
        <w:rPr>
          <w:sz w:val="28"/>
          <w:szCs w:val="28"/>
        </w:rPr>
        <w:t>отсутствует</w:t>
      </w:r>
      <w:r w:rsidRPr="006F1959">
        <w:rPr>
          <w:sz w:val="28"/>
          <w:szCs w:val="28"/>
        </w:rPr>
        <w:t>.</w:t>
      </w:r>
    </w:p>
    <w:p w14:paraId="4B66EB28" w14:textId="77777777" w:rsidR="008B4384" w:rsidRPr="006F1959" w:rsidRDefault="008B4384" w:rsidP="008B4384">
      <w:pPr>
        <w:ind w:firstLine="709"/>
        <w:jc w:val="both"/>
        <w:rPr>
          <w:sz w:val="28"/>
          <w:szCs w:val="28"/>
        </w:rPr>
      </w:pPr>
    </w:p>
    <w:p w14:paraId="465847C8" w14:textId="77777777" w:rsidR="008B4384" w:rsidRPr="00976B31" w:rsidRDefault="008B4384" w:rsidP="008B4384">
      <w:pPr>
        <w:autoSpaceDE w:val="0"/>
        <w:autoSpaceDN w:val="0"/>
        <w:adjustRightInd w:val="0"/>
        <w:ind w:firstLine="540"/>
        <w:jc w:val="both"/>
        <w:rPr>
          <w:b/>
          <w:sz w:val="28"/>
          <w:szCs w:val="28"/>
          <w:u w:val="single"/>
        </w:rPr>
      </w:pPr>
      <w:r w:rsidRPr="006F1959">
        <w:rPr>
          <w:sz w:val="28"/>
          <w:szCs w:val="28"/>
          <w:u w:val="single"/>
        </w:rPr>
        <w:t xml:space="preserve">Вывод по критерию № 4: </w:t>
      </w:r>
      <w:r w:rsidRPr="009A4792">
        <w:rPr>
          <w:sz w:val="28"/>
          <w:szCs w:val="28"/>
        </w:rPr>
        <w:t xml:space="preserve">ООО «Гурьевск-Сталь» </w:t>
      </w:r>
      <w:r w:rsidRPr="004D1CE7">
        <w:rPr>
          <w:sz w:val="28"/>
          <w:szCs w:val="28"/>
        </w:rPr>
        <w:t>данному критерию</w:t>
      </w:r>
      <w:r w:rsidRPr="006F1959">
        <w:rPr>
          <w:b/>
          <w:sz w:val="28"/>
          <w:szCs w:val="28"/>
          <w:u w:val="single"/>
        </w:rPr>
        <w:t xml:space="preserve"> </w:t>
      </w:r>
      <w:r>
        <w:rPr>
          <w:b/>
          <w:sz w:val="28"/>
          <w:szCs w:val="28"/>
          <w:u w:val="single"/>
        </w:rPr>
        <w:t xml:space="preserve">не </w:t>
      </w:r>
      <w:r w:rsidRPr="006F1959">
        <w:rPr>
          <w:b/>
          <w:sz w:val="28"/>
          <w:szCs w:val="28"/>
          <w:u w:val="single"/>
        </w:rPr>
        <w:t>соответствует.</w:t>
      </w:r>
    </w:p>
    <w:p w14:paraId="43C68CDC" w14:textId="77777777" w:rsidR="008B4384" w:rsidRDefault="008B4384" w:rsidP="008B4384">
      <w:pPr>
        <w:ind w:firstLine="709"/>
        <w:jc w:val="both"/>
        <w:rPr>
          <w:color w:val="FF0000"/>
          <w:sz w:val="28"/>
          <w:szCs w:val="28"/>
        </w:rPr>
      </w:pPr>
    </w:p>
    <w:p w14:paraId="3316BF85" w14:textId="77777777" w:rsidR="008B4384" w:rsidRDefault="008B4384" w:rsidP="008B4384">
      <w:pPr>
        <w:ind w:firstLine="709"/>
        <w:jc w:val="both"/>
        <w:rPr>
          <w:sz w:val="28"/>
          <w:szCs w:val="28"/>
        </w:rPr>
      </w:pPr>
      <w:r w:rsidRPr="006F1959">
        <w:rPr>
          <w:sz w:val="28"/>
          <w:szCs w:val="28"/>
        </w:rPr>
        <w:t xml:space="preserve">На основании вышеизложенного экспертами РЭК Кузбасса сделан вывод о том, что </w:t>
      </w:r>
      <w:r w:rsidRPr="009A4792">
        <w:rPr>
          <w:sz w:val="28"/>
          <w:szCs w:val="28"/>
        </w:rPr>
        <w:t>ООО «Гурьевск-Сталь</w:t>
      </w:r>
      <w:r w:rsidRPr="004D1CE7">
        <w:rPr>
          <w:sz w:val="28"/>
          <w:szCs w:val="28"/>
        </w:rPr>
        <w:t xml:space="preserve">» </w:t>
      </w:r>
      <w:r w:rsidRPr="004D1CE7">
        <w:rPr>
          <w:b/>
          <w:sz w:val="28"/>
          <w:szCs w:val="28"/>
          <w:u w:val="single"/>
        </w:rPr>
        <w:t>не соответствует</w:t>
      </w:r>
      <w:r w:rsidRPr="004D1CE7">
        <w:rPr>
          <w:sz w:val="28"/>
          <w:szCs w:val="28"/>
          <w:u w:val="single"/>
        </w:rPr>
        <w:t xml:space="preserve"> совокупности критериев</w:t>
      </w:r>
      <w:r w:rsidRPr="004D1CE7">
        <w:rPr>
          <w:sz w:val="28"/>
          <w:szCs w:val="28"/>
        </w:rPr>
        <w:t xml:space="preserve">, предусмотренных пунктом 45 (1) Правил холодного водоснабжения и водоотведения, так как не выполнены условия критерия </w:t>
      </w:r>
      <w:r>
        <w:rPr>
          <w:sz w:val="28"/>
          <w:szCs w:val="28"/>
        </w:rPr>
        <w:t xml:space="preserve">           </w:t>
      </w:r>
      <w:r w:rsidRPr="004D1CE7">
        <w:rPr>
          <w:sz w:val="28"/>
          <w:szCs w:val="28"/>
        </w:rPr>
        <w:t>№ 2 и критерия № 4.</w:t>
      </w:r>
      <w:r w:rsidRPr="0051465D">
        <w:rPr>
          <w:sz w:val="28"/>
          <w:szCs w:val="28"/>
        </w:rPr>
        <w:t xml:space="preserve"> </w:t>
      </w:r>
    </w:p>
    <w:p w14:paraId="0ABE24DD" w14:textId="77777777" w:rsidR="008B4384" w:rsidRDefault="008B4384" w:rsidP="008B4384">
      <w:pPr>
        <w:ind w:firstLine="709"/>
        <w:jc w:val="both"/>
        <w:rPr>
          <w:sz w:val="28"/>
          <w:szCs w:val="28"/>
        </w:rPr>
      </w:pPr>
    </w:p>
    <w:p w14:paraId="3B98FA11" w14:textId="77777777" w:rsidR="008B4384" w:rsidRDefault="008B4384" w:rsidP="008B4384">
      <w:pPr>
        <w:autoSpaceDE w:val="0"/>
        <w:autoSpaceDN w:val="0"/>
        <w:adjustRightInd w:val="0"/>
        <w:ind w:firstLine="540"/>
        <w:jc w:val="both"/>
        <w:rPr>
          <w:b/>
          <w:sz w:val="28"/>
          <w:szCs w:val="28"/>
          <w:u w:val="single"/>
        </w:rPr>
      </w:pPr>
      <w:r w:rsidRPr="00F3525B">
        <w:rPr>
          <w:sz w:val="28"/>
          <w:szCs w:val="28"/>
        </w:rPr>
        <w:t>В соответствии с пунктом 45 (</w:t>
      </w:r>
      <w:r>
        <w:rPr>
          <w:sz w:val="28"/>
          <w:szCs w:val="28"/>
        </w:rPr>
        <w:t>2</w:t>
      </w:r>
      <w:r w:rsidRPr="00F3525B">
        <w:rPr>
          <w:sz w:val="28"/>
          <w:szCs w:val="28"/>
        </w:rPr>
        <w:t>) Правил</w:t>
      </w:r>
      <w:r>
        <w:rPr>
          <w:sz w:val="28"/>
          <w:szCs w:val="28"/>
        </w:rPr>
        <w:t xml:space="preserve"> холодного водоснабжения и водоотведения транзитными организациями признаются организации, соответствующие </w:t>
      </w:r>
      <w:r w:rsidRPr="0051465D">
        <w:rPr>
          <w:b/>
          <w:sz w:val="28"/>
          <w:szCs w:val="28"/>
          <w:u w:val="single"/>
        </w:rPr>
        <w:t>одному из следующих критериев</w:t>
      </w:r>
      <w:r>
        <w:rPr>
          <w:b/>
          <w:sz w:val="28"/>
          <w:szCs w:val="28"/>
          <w:u w:val="single"/>
        </w:rPr>
        <w:t>:</w:t>
      </w:r>
    </w:p>
    <w:p w14:paraId="76BE3876" w14:textId="77777777" w:rsidR="008B4384" w:rsidRDefault="008B4384" w:rsidP="008B4384">
      <w:pPr>
        <w:autoSpaceDE w:val="0"/>
        <w:autoSpaceDN w:val="0"/>
        <w:adjustRightInd w:val="0"/>
        <w:ind w:firstLine="540"/>
        <w:jc w:val="both"/>
        <w:rPr>
          <w:sz w:val="28"/>
          <w:szCs w:val="28"/>
        </w:rPr>
      </w:pPr>
    </w:p>
    <w:p w14:paraId="7A890259" w14:textId="77777777" w:rsidR="008B4384" w:rsidRPr="00976B31" w:rsidRDefault="008B4384" w:rsidP="008B4384">
      <w:pPr>
        <w:autoSpaceDE w:val="0"/>
        <w:autoSpaceDN w:val="0"/>
        <w:adjustRightInd w:val="0"/>
        <w:ind w:firstLine="540"/>
        <w:jc w:val="both"/>
        <w:rPr>
          <w:b/>
          <w:sz w:val="28"/>
          <w:szCs w:val="28"/>
          <w:u w:val="single"/>
        </w:rPr>
      </w:pPr>
      <w:r w:rsidRPr="00976B31">
        <w:rPr>
          <w:b/>
          <w:sz w:val="28"/>
          <w:szCs w:val="28"/>
          <w:u w:val="single"/>
        </w:rPr>
        <w:t xml:space="preserve">Критерий № </w:t>
      </w:r>
      <w:r>
        <w:rPr>
          <w:b/>
          <w:sz w:val="28"/>
          <w:szCs w:val="28"/>
          <w:u w:val="single"/>
        </w:rPr>
        <w:t>5</w:t>
      </w:r>
    </w:p>
    <w:p w14:paraId="752BF75B" w14:textId="77777777" w:rsidR="008B4384" w:rsidRDefault="008B4384" w:rsidP="008B4384">
      <w:pPr>
        <w:autoSpaceDE w:val="0"/>
        <w:autoSpaceDN w:val="0"/>
        <w:adjustRightInd w:val="0"/>
        <w:ind w:firstLine="540"/>
        <w:jc w:val="both"/>
        <w:rPr>
          <w:sz w:val="28"/>
          <w:szCs w:val="28"/>
        </w:rPr>
      </w:pPr>
      <w:r>
        <w:rPr>
          <w:sz w:val="28"/>
          <w:szCs w:val="28"/>
        </w:rPr>
        <w:t>О</w:t>
      </w:r>
      <w:r w:rsidRPr="0051465D">
        <w:rPr>
          <w:sz w:val="28"/>
          <w:szCs w:val="28"/>
        </w:rPr>
        <w:t>рганизация, осуществляющая холодное водоснабжение и (или) водоотведение, определенная решением органа местного самоуправления,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w:t>
      </w:r>
      <w:r>
        <w:rPr>
          <w:sz w:val="28"/>
          <w:szCs w:val="28"/>
        </w:rPr>
        <w:t>снабжения и (или) водоотведения.</w:t>
      </w:r>
    </w:p>
    <w:p w14:paraId="32BD54F9" w14:textId="01A37F9D" w:rsidR="008B4384" w:rsidRPr="006F1959" w:rsidRDefault="008B4384" w:rsidP="008B4384">
      <w:pPr>
        <w:autoSpaceDE w:val="0"/>
        <w:autoSpaceDN w:val="0"/>
        <w:adjustRightInd w:val="0"/>
        <w:ind w:firstLine="540"/>
        <w:jc w:val="both"/>
        <w:rPr>
          <w:sz w:val="28"/>
          <w:szCs w:val="28"/>
        </w:rPr>
      </w:pPr>
      <w:r>
        <w:rPr>
          <w:sz w:val="28"/>
          <w:szCs w:val="28"/>
        </w:rPr>
        <w:t>Согласно представленной информации, в том числе письмо администрации Гурьевского муниципального округа исх. от 17.02.2022 № 17-02.22 (</w:t>
      </w:r>
      <w:proofErr w:type="spellStart"/>
      <w:r>
        <w:rPr>
          <w:sz w:val="28"/>
          <w:szCs w:val="28"/>
        </w:rPr>
        <w:t>вх</w:t>
      </w:r>
      <w:proofErr w:type="spellEnd"/>
      <w:r>
        <w:rPr>
          <w:sz w:val="28"/>
          <w:szCs w:val="28"/>
        </w:rPr>
        <w:t xml:space="preserve">. от 21.02.2022 № 920) в ответ на запрос РЭК Кузбасса от 08.02.2022 № М-10-63/343-01, ООО «Гурьевск-Сталь» </w:t>
      </w:r>
      <w:r w:rsidRPr="00E7549C">
        <w:rPr>
          <w:sz w:val="28"/>
          <w:szCs w:val="28"/>
          <w:u w:val="single"/>
        </w:rPr>
        <w:t>не является</w:t>
      </w:r>
      <w:r>
        <w:rPr>
          <w:sz w:val="28"/>
          <w:szCs w:val="28"/>
        </w:rPr>
        <w:t xml:space="preserve"> организацией, осуществляющей</w:t>
      </w:r>
      <w:r w:rsidRPr="0051465D">
        <w:rPr>
          <w:sz w:val="28"/>
          <w:szCs w:val="28"/>
        </w:rPr>
        <w:t xml:space="preserve"> холодное водоснабжение и </w:t>
      </w:r>
      <w:r>
        <w:rPr>
          <w:sz w:val="28"/>
          <w:szCs w:val="28"/>
        </w:rPr>
        <w:t>(или) водоотведение, определенной</w:t>
      </w:r>
      <w:r w:rsidRPr="0051465D">
        <w:rPr>
          <w:sz w:val="28"/>
          <w:szCs w:val="28"/>
        </w:rPr>
        <w:t xml:space="preserve"> решением органа местного самоуправления, которая обязана заключить договор холодного водоснабжения, договор водоотведения, единый договор холодного водоснабжения и водоотведения с </w:t>
      </w:r>
      <w:r w:rsidRPr="006F1959">
        <w:rPr>
          <w:sz w:val="28"/>
          <w:szCs w:val="28"/>
        </w:rPr>
        <w:t>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14:paraId="24719220" w14:textId="77777777" w:rsidR="008B4384" w:rsidRPr="006F1959" w:rsidRDefault="008B4384" w:rsidP="008B4384">
      <w:pPr>
        <w:ind w:firstLine="709"/>
        <w:jc w:val="both"/>
        <w:rPr>
          <w:sz w:val="28"/>
          <w:szCs w:val="28"/>
        </w:rPr>
      </w:pPr>
    </w:p>
    <w:p w14:paraId="33FF9BE9" w14:textId="77777777" w:rsidR="008B4384" w:rsidRPr="00976B31" w:rsidRDefault="008B4384" w:rsidP="008B4384">
      <w:pPr>
        <w:autoSpaceDE w:val="0"/>
        <w:autoSpaceDN w:val="0"/>
        <w:adjustRightInd w:val="0"/>
        <w:ind w:firstLine="540"/>
        <w:jc w:val="both"/>
        <w:rPr>
          <w:b/>
          <w:sz w:val="28"/>
          <w:szCs w:val="28"/>
          <w:u w:val="single"/>
        </w:rPr>
      </w:pPr>
      <w:r w:rsidRPr="006F1959">
        <w:rPr>
          <w:sz w:val="28"/>
          <w:szCs w:val="28"/>
          <w:u w:val="single"/>
        </w:rPr>
        <w:t xml:space="preserve">Вывод по критерию № 5: </w:t>
      </w:r>
      <w:r w:rsidRPr="009A4792">
        <w:rPr>
          <w:sz w:val="28"/>
          <w:szCs w:val="28"/>
        </w:rPr>
        <w:t xml:space="preserve">ООО «Гурьевск-Сталь» </w:t>
      </w:r>
      <w:r w:rsidRPr="00976B31">
        <w:rPr>
          <w:sz w:val="28"/>
          <w:szCs w:val="28"/>
          <w:u w:val="single"/>
        </w:rPr>
        <w:t>данному критерию</w:t>
      </w:r>
      <w:r w:rsidRPr="00976B31">
        <w:rPr>
          <w:b/>
          <w:sz w:val="28"/>
          <w:szCs w:val="28"/>
          <w:u w:val="single"/>
        </w:rPr>
        <w:t xml:space="preserve"> </w:t>
      </w:r>
      <w:r>
        <w:rPr>
          <w:b/>
          <w:sz w:val="28"/>
          <w:szCs w:val="28"/>
          <w:u w:val="single"/>
        </w:rPr>
        <w:t xml:space="preserve">не </w:t>
      </w:r>
      <w:r w:rsidRPr="00976B31">
        <w:rPr>
          <w:b/>
          <w:sz w:val="28"/>
          <w:szCs w:val="28"/>
          <w:u w:val="single"/>
        </w:rPr>
        <w:t>соответствует.</w:t>
      </w:r>
    </w:p>
    <w:p w14:paraId="700CFBA7" w14:textId="77777777" w:rsidR="008B4384" w:rsidRDefault="008B4384" w:rsidP="008B4384">
      <w:pPr>
        <w:autoSpaceDE w:val="0"/>
        <w:autoSpaceDN w:val="0"/>
        <w:adjustRightInd w:val="0"/>
        <w:ind w:firstLine="540"/>
        <w:jc w:val="both"/>
        <w:rPr>
          <w:sz w:val="28"/>
          <w:szCs w:val="28"/>
        </w:rPr>
      </w:pPr>
    </w:p>
    <w:p w14:paraId="3D1F36D8" w14:textId="77777777" w:rsidR="008B4384" w:rsidRPr="00976B31" w:rsidRDefault="008B4384" w:rsidP="008B4384">
      <w:pPr>
        <w:autoSpaceDE w:val="0"/>
        <w:autoSpaceDN w:val="0"/>
        <w:adjustRightInd w:val="0"/>
        <w:ind w:firstLine="540"/>
        <w:jc w:val="both"/>
        <w:rPr>
          <w:b/>
          <w:sz w:val="28"/>
          <w:szCs w:val="28"/>
          <w:u w:val="single"/>
        </w:rPr>
      </w:pPr>
      <w:r w:rsidRPr="00976B31">
        <w:rPr>
          <w:b/>
          <w:sz w:val="28"/>
          <w:szCs w:val="28"/>
          <w:u w:val="single"/>
        </w:rPr>
        <w:t xml:space="preserve">Критерий № </w:t>
      </w:r>
      <w:r>
        <w:rPr>
          <w:b/>
          <w:sz w:val="28"/>
          <w:szCs w:val="28"/>
          <w:u w:val="single"/>
        </w:rPr>
        <w:t>6</w:t>
      </w:r>
    </w:p>
    <w:p w14:paraId="7187DC00" w14:textId="77777777" w:rsidR="008B4384" w:rsidRDefault="008B4384" w:rsidP="008B4384">
      <w:pPr>
        <w:autoSpaceDE w:val="0"/>
        <w:autoSpaceDN w:val="0"/>
        <w:adjustRightInd w:val="0"/>
        <w:ind w:firstLine="540"/>
        <w:jc w:val="both"/>
        <w:rPr>
          <w:sz w:val="28"/>
          <w:szCs w:val="28"/>
        </w:rPr>
      </w:pPr>
      <w:r>
        <w:rPr>
          <w:sz w:val="28"/>
          <w:szCs w:val="28"/>
        </w:rPr>
        <w:t xml:space="preserve">Организация, заключившая концессионное соглашение, объектом которого является водопроводные и (или) канализационные сети и (или) сооружения на них, в части водопроводных и (или) канализационных сетей и (или) сооружений на них, переданных во владение и пользование по концессионному соглашению. Если такая организация является собственником или иным законным владельцем иных водопроводных и (или) канализационных сетей и (или) сооружений на них, то в части иных водопроводных и (или) канализационных сетей и (или) сооружений на них такая организация признается транзитной организацией при ее соответствии критериям, </w:t>
      </w:r>
      <w:r w:rsidRPr="000A2CCD">
        <w:rPr>
          <w:sz w:val="28"/>
          <w:szCs w:val="28"/>
        </w:rPr>
        <w:t xml:space="preserve">указанным в </w:t>
      </w:r>
      <w:hyperlink w:anchor="Par0" w:history="1">
        <w:r w:rsidRPr="000A2CCD">
          <w:rPr>
            <w:sz w:val="28"/>
            <w:szCs w:val="28"/>
          </w:rPr>
          <w:t>пункте 45(1)</w:t>
        </w:r>
      </w:hyperlink>
      <w:r w:rsidRPr="000A2CCD">
        <w:rPr>
          <w:sz w:val="28"/>
          <w:szCs w:val="28"/>
        </w:rPr>
        <w:t xml:space="preserve"> Правил</w:t>
      </w:r>
      <w:r>
        <w:rPr>
          <w:sz w:val="28"/>
          <w:szCs w:val="28"/>
        </w:rPr>
        <w:t>.</w:t>
      </w:r>
    </w:p>
    <w:p w14:paraId="040FDC8C" w14:textId="77777777" w:rsidR="008B4384" w:rsidRPr="006F1959" w:rsidRDefault="008B4384" w:rsidP="008B4384">
      <w:pPr>
        <w:autoSpaceDE w:val="0"/>
        <w:autoSpaceDN w:val="0"/>
        <w:adjustRightInd w:val="0"/>
        <w:ind w:firstLine="540"/>
        <w:jc w:val="both"/>
        <w:rPr>
          <w:sz w:val="28"/>
          <w:szCs w:val="28"/>
        </w:rPr>
      </w:pPr>
      <w:r w:rsidRPr="00C763E0">
        <w:rPr>
          <w:sz w:val="28"/>
          <w:szCs w:val="28"/>
        </w:rPr>
        <w:t xml:space="preserve">Согласно представленной информации, </w:t>
      </w:r>
      <w:r w:rsidRPr="009A4792">
        <w:rPr>
          <w:sz w:val="28"/>
          <w:szCs w:val="28"/>
        </w:rPr>
        <w:t xml:space="preserve">ООО «Гурьевск-Сталь» </w:t>
      </w:r>
      <w:r w:rsidRPr="00C763E0">
        <w:rPr>
          <w:sz w:val="28"/>
          <w:szCs w:val="28"/>
        </w:rPr>
        <w:t xml:space="preserve">владеет канализационными сетями </w:t>
      </w:r>
      <w:r>
        <w:rPr>
          <w:sz w:val="28"/>
          <w:szCs w:val="28"/>
        </w:rPr>
        <w:t>на основании договора аренды имущества, заключенного с ОАО «Гурьевский металлургический завод» от 14.03.2022            № 03-15/22</w:t>
      </w:r>
      <w:r w:rsidRPr="00C763E0">
        <w:rPr>
          <w:sz w:val="28"/>
          <w:szCs w:val="28"/>
        </w:rPr>
        <w:t xml:space="preserve">. Концессионное соглашение, объектом которого являются канализационные сети и (или) сооружения на них, с </w:t>
      </w:r>
      <w:r w:rsidRPr="009A4792">
        <w:rPr>
          <w:sz w:val="28"/>
          <w:szCs w:val="28"/>
        </w:rPr>
        <w:t xml:space="preserve">ООО «Гурьевск-Сталь» </w:t>
      </w:r>
      <w:r w:rsidRPr="004D1CE7">
        <w:rPr>
          <w:sz w:val="28"/>
          <w:szCs w:val="28"/>
          <w:u w:val="single"/>
        </w:rPr>
        <w:t>не заключалось.</w:t>
      </w:r>
    </w:p>
    <w:p w14:paraId="6F8C93BD" w14:textId="77777777" w:rsidR="008B4384" w:rsidRPr="006F1959" w:rsidRDefault="008B4384" w:rsidP="008B4384">
      <w:pPr>
        <w:ind w:firstLine="709"/>
        <w:jc w:val="both"/>
        <w:rPr>
          <w:color w:val="FF0000"/>
          <w:sz w:val="28"/>
          <w:szCs w:val="28"/>
        </w:rPr>
      </w:pPr>
    </w:p>
    <w:p w14:paraId="7F0CB24B" w14:textId="77777777" w:rsidR="008B4384" w:rsidRPr="00976B31" w:rsidRDefault="008B4384" w:rsidP="008B4384">
      <w:pPr>
        <w:autoSpaceDE w:val="0"/>
        <w:autoSpaceDN w:val="0"/>
        <w:adjustRightInd w:val="0"/>
        <w:ind w:firstLine="540"/>
        <w:jc w:val="both"/>
        <w:rPr>
          <w:b/>
          <w:sz w:val="28"/>
          <w:szCs w:val="28"/>
          <w:u w:val="single"/>
        </w:rPr>
      </w:pPr>
      <w:r w:rsidRPr="006F1959">
        <w:rPr>
          <w:sz w:val="28"/>
          <w:szCs w:val="28"/>
          <w:u w:val="single"/>
        </w:rPr>
        <w:t xml:space="preserve">Вывод по критерию № 6: </w:t>
      </w:r>
      <w:r w:rsidRPr="009A4792">
        <w:rPr>
          <w:sz w:val="28"/>
          <w:szCs w:val="28"/>
        </w:rPr>
        <w:t xml:space="preserve">ООО «Гурьевск-Сталь» </w:t>
      </w:r>
      <w:r w:rsidRPr="00976B31">
        <w:rPr>
          <w:sz w:val="28"/>
          <w:szCs w:val="28"/>
          <w:u w:val="single"/>
        </w:rPr>
        <w:t>данному критерию</w:t>
      </w:r>
      <w:r w:rsidRPr="00976B31">
        <w:rPr>
          <w:b/>
          <w:sz w:val="28"/>
          <w:szCs w:val="28"/>
          <w:u w:val="single"/>
        </w:rPr>
        <w:t xml:space="preserve"> </w:t>
      </w:r>
      <w:r>
        <w:rPr>
          <w:b/>
          <w:sz w:val="28"/>
          <w:szCs w:val="28"/>
          <w:u w:val="single"/>
        </w:rPr>
        <w:t xml:space="preserve">не </w:t>
      </w:r>
      <w:r w:rsidRPr="00976B31">
        <w:rPr>
          <w:b/>
          <w:sz w:val="28"/>
          <w:szCs w:val="28"/>
          <w:u w:val="single"/>
        </w:rPr>
        <w:t>соответствует.</w:t>
      </w:r>
    </w:p>
    <w:p w14:paraId="2520D22C" w14:textId="77777777" w:rsidR="008B4384" w:rsidRDefault="008B4384" w:rsidP="008B4384">
      <w:pPr>
        <w:autoSpaceDE w:val="0"/>
        <w:autoSpaceDN w:val="0"/>
        <w:adjustRightInd w:val="0"/>
        <w:ind w:firstLine="540"/>
        <w:jc w:val="both"/>
        <w:rPr>
          <w:sz w:val="28"/>
          <w:szCs w:val="28"/>
        </w:rPr>
      </w:pPr>
    </w:p>
    <w:p w14:paraId="772B9D40" w14:textId="77777777" w:rsidR="008B4384" w:rsidRPr="00344199" w:rsidRDefault="008B4384" w:rsidP="008B4384">
      <w:pPr>
        <w:autoSpaceDE w:val="0"/>
        <w:autoSpaceDN w:val="0"/>
        <w:adjustRightInd w:val="0"/>
        <w:ind w:firstLine="540"/>
        <w:jc w:val="both"/>
        <w:rPr>
          <w:b/>
          <w:sz w:val="28"/>
          <w:szCs w:val="28"/>
          <w:u w:val="single"/>
        </w:rPr>
      </w:pPr>
      <w:r w:rsidRPr="00976B31">
        <w:rPr>
          <w:b/>
          <w:sz w:val="28"/>
          <w:szCs w:val="28"/>
          <w:u w:val="single"/>
        </w:rPr>
        <w:t xml:space="preserve">Критерий № </w:t>
      </w:r>
      <w:r>
        <w:rPr>
          <w:b/>
          <w:sz w:val="28"/>
          <w:szCs w:val="28"/>
          <w:u w:val="single"/>
        </w:rPr>
        <w:t>7</w:t>
      </w:r>
    </w:p>
    <w:p w14:paraId="5F3C9416" w14:textId="77777777" w:rsidR="008B4384" w:rsidRPr="00344199" w:rsidRDefault="008B4384" w:rsidP="008B4384">
      <w:pPr>
        <w:autoSpaceDE w:val="0"/>
        <w:autoSpaceDN w:val="0"/>
        <w:adjustRightInd w:val="0"/>
        <w:ind w:firstLine="540"/>
        <w:jc w:val="both"/>
        <w:rPr>
          <w:sz w:val="28"/>
          <w:szCs w:val="28"/>
        </w:rPr>
      </w:pPr>
      <w:r w:rsidRPr="00344199">
        <w:rPr>
          <w:sz w:val="28"/>
          <w:szCs w:val="28"/>
        </w:rPr>
        <w:t xml:space="preserve">Организация, осуществляющая транспортировку воды насосными станциями или иными сооружениями, предназначенными для подъема холодной воды, которые одновременно являются инженерными сооружениями, используемыми в целях теплоснабжения или горячего водоснабжения, а также организация, владеющая на праве собственности или ином законном основании источником комбинированной выработки электрической и тепловой энергии на территории муниципального образования, в границах которого располагается система холодного водоснабжения и (или) водоотведения. </w:t>
      </w:r>
    </w:p>
    <w:p w14:paraId="320A094D" w14:textId="0150E402" w:rsidR="008B4384" w:rsidRDefault="008B4384" w:rsidP="008B4384">
      <w:pPr>
        <w:autoSpaceDE w:val="0"/>
        <w:autoSpaceDN w:val="0"/>
        <w:adjustRightInd w:val="0"/>
        <w:ind w:firstLine="540"/>
        <w:jc w:val="both"/>
        <w:rPr>
          <w:b/>
          <w:sz w:val="28"/>
          <w:szCs w:val="28"/>
        </w:rPr>
      </w:pPr>
      <w:r w:rsidRPr="00BD334F">
        <w:rPr>
          <w:sz w:val="28"/>
          <w:szCs w:val="28"/>
        </w:rPr>
        <w:t xml:space="preserve">Согласно имеющимся </w:t>
      </w:r>
      <w:r>
        <w:rPr>
          <w:sz w:val="28"/>
          <w:szCs w:val="28"/>
        </w:rPr>
        <w:t xml:space="preserve">в распоряжении регулятора </w:t>
      </w:r>
      <w:r w:rsidRPr="00BD334F">
        <w:rPr>
          <w:sz w:val="28"/>
          <w:szCs w:val="28"/>
        </w:rPr>
        <w:t>данным</w:t>
      </w:r>
      <w:r>
        <w:rPr>
          <w:sz w:val="28"/>
          <w:szCs w:val="28"/>
        </w:rPr>
        <w:t xml:space="preserve"> ООО «Гурьевск-Сталь» при осуществлении транспортировки сточных вод на территории Гурьевского муниципального округа </w:t>
      </w:r>
      <w:r w:rsidRPr="00BD334F">
        <w:rPr>
          <w:b/>
          <w:sz w:val="28"/>
          <w:szCs w:val="28"/>
        </w:rPr>
        <w:t>не владеет и не эксплуатирует</w:t>
      </w:r>
      <w:r>
        <w:rPr>
          <w:b/>
          <w:sz w:val="28"/>
          <w:szCs w:val="28"/>
        </w:rPr>
        <w:t>:</w:t>
      </w:r>
    </w:p>
    <w:p w14:paraId="4613ABBC" w14:textId="77777777" w:rsidR="008B4384" w:rsidRDefault="008B4384" w:rsidP="008B4384">
      <w:pPr>
        <w:autoSpaceDE w:val="0"/>
        <w:autoSpaceDN w:val="0"/>
        <w:adjustRightInd w:val="0"/>
        <w:ind w:firstLine="540"/>
        <w:jc w:val="both"/>
        <w:rPr>
          <w:sz w:val="28"/>
          <w:szCs w:val="28"/>
        </w:rPr>
      </w:pPr>
      <w:r>
        <w:rPr>
          <w:b/>
          <w:sz w:val="28"/>
          <w:szCs w:val="28"/>
        </w:rPr>
        <w:t>-</w:t>
      </w:r>
      <w:r>
        <w:rPr>
          <w:sz w:val="28"/>
          <w:szCs w:val="28"/>
        </w:rPr>
        <w:t xml:space="preserve"> </w:t>
      </w:r>
      <w:r w:rsidRPr="00BD334F">
        <w:rPr>
          <w:sz w:val="28"/>
          <w:szCs w:val="28"/>
        </w:rPr>
        <w:t>насосны</w:t>
      </w:r>
      <w:r>
        <w:rPr>
          <w:sz w:val="28"/>
          <w:szCs w:val="28"/>
        </w:rPr>
        <w:t>е</w:t>
      </w:r>
      <w:r w:rsidRPr="00BD334F">
        <w:rPr>
          <w:sz w:val="28"/>
          <w:szCs w:val="28"/>
        </w:rPr>
        <w:t xml:space="preserve"> станци</w:t>
      </w:r>
      <w:r>
        <w:rPr>
          <w:sz w:val="28"/>
          <w:szCs w:val="28"/>
        </w:rPr>
        <w:t>и</w:t>
      </w:r>
      <w:r w:rsidRPr="00BD334F">
        <w:rPr>
          <w:sz w:val="28"/>
          <w:szCs w:val="28"/>
        </w:rPr>
        <w:t xml:space="preserve"> или ины</w:t>
      </w:r>
      <w:r>
        <w:rPr>
          <w:sz w:val="28"/>
          <w:szCs w:val="28"/>
        </w:rPr>
        <w:t>е</w:t>
      </w:r>
      <w:r w:rsidRPr="00BD334F">
        <w:rPr>
          <w:sz w:val="28"/>
          <w:szCs w:val="28"/>
        </w:rPr>
        <w:t xml:space="preserve"> сооружения, предназначенны</w:t>
      </w:r>
      <w:r>
        <w:rPr>
          <w:sz w:val="28"/>
          <w:szCs w:val="28"/>
        </w:rPr>
        <w:t>е</w:t>
      </w:r>
      <w:r w:rsidRPr="00BD334F">
        <w:rPr>
          <w:sz w:val="28"/>
          <w:szCs w:val="28"/>
        </w:rPr>
        <w:t xml:space="preserve"> для подъема холодной воды</w:t>
      </w:r>
      <w:r>
        <w:rPr>
          <w:sz w:val="28"/>
          <w:szCs w:val="28"/>
        </w:rPr>
        <w:t>,</w:t>
      </w:r>
      <w:r w:rsidRPr="00BD334F">
        <w:rPr>
          <w:sz w:val="28"/>
          <w:szCs w:val="28"/>
        </w:rPr>
        <w:t xml:space="preserve"> которые одновременно являются инженерными сооружениями, используемыми в целях теплоснабжения или горячего водоснабжения</w:t>
      </w:r>
      <w:r>
        <w:rPr>
          <w:sz w:val="28"/>
          <w:szCs w:val="28"/>
        </w:rPr>
        <w:t>;</w:t>
      </w:r>
    </w:p>
    <w:p w14:paraId="7BB02030" w14:textId="77777777" w:rsidR="008B4384" w:rsidRPr="00BD334F" w:rsidRDefault="008B4384" w:rsidP="008B4384">
      <w:pPr>
        <w:autoSpaceDE w:val="0"/>
        <w:autoSpaceDN w:val="0"/>
        <w:adjustRightInd w:val="0"/>
        <w:ind w:firstLine="540"/>
        <w:jc w:val="both"/>
        <w:rPr>
          <w:sz w:val="28"/>
          <w:szCs w:val="28"/>
        </w:rPr>
      </w:pPr>
      <w:r>
        <w:rPr>
          <w:sz w:val="28"/>
          <w:szCs w:val="28"/>
        </w:rPr>
        <w:t xml:space="preserve">- </w:t>
      </w:r>
      <w:r w:rsidRPr="00BD334F">
        <w:rPr>
          <w:sz w:val="28"/>
          <w:szCs w:val="28"/>
        </w:rPr>
        <w:t>источник</w:t>
      </w:r>
      <w:r>
        <w:rPr>
          <w:sz w:val="28"/>
          <w:szCs w:val="28"/>
        </w:rPr>
        <w:t>и</w:t>
      </w:r>
      <w:r w:rsidRPr="00BD334F">
        <w:rPr>
          <w:sz w:val="28"/>
          <w:szCs w:val="28"/>
        </w:rPr>
        <w:t xml:space="preserve"> комбинированной выработки э</w:t>
      </w:r>
      <w:r>
        <w:rPr>
          <w:sz w:val="28"/>
          <w:szCs w:val="28"/>
        </w:rPr>
        <w:t>лектрической и тепловой энергии.</w:t>
      </w:r>
    </w:p>
    <w:p w14:paraId="2ECFC9EC" w14:textId="77777777" w:rsidR="008B4384" w:rsidRPr="005B1F6A" w:rsidRDefault="008B4384" w:rsidP="008B4384">
      <w:pPr>
        <w:ind w:firstLine="709"/>
        <w:jc w:val="both"/>
        <w:rPr>
          <w:color w:val="FF0000"/>
          <w:sz w:val="28"/>
          <w:szCs w:val="28"/>
          <w:highlight w:val="yellow"/>
        </w:rPr>
      </w:pPr>
    </w:p>
    <w:p w14:paraId="74823F91" w14:textId="77777777" w:rsidR="008B4384" w:rsidRPr="00976B31" w:rsidRDefault="008B4384" w:rsidP="008B4384">
      <w:pPr>
        <w:autoSpaceDE w:val="0"/>
        <w:autoSpaceDN w:val="0"/>
        <w:adjustRightInd w:val="0"/>
        <w:ind w:firstLine="540"/>
        <w:jc w:val="both"/>
        <w:rPr>
          <w:b/>
          <w:sz w:val="28"/>
          <w:szCs w:val="28"/>
          <w:u w:val="single"/>
        </w:rPr>
      </w:pPr>
      <w:r w:rsidRPr="006F1959">
        <w:rPr>
          <w:sz w:val="28"/>
          <w:szCs w:val="28"/>
          <w:u w:val="single"/>
        </w:rPr>
        <w:t xml:space="preserve">Вывод по критерию № 7: </w:t>
      </w:r>
      <w:r w:rsidRPr="009A4792">
        <w:rPr>
          <w:sz w:val="28"/>
          <w:szCs w:val="28"/>
        </w:rPr>
        <w:t xml:space="preserve">ООО «Гурьевск-Сталь» </w:t>
      </w:r>
      <w:r w:rsidRPr="00976B31">
        <w:rPr>
          <w:sz w:val="28"/>
          <w:szCs w:val="28"/>
          <w:u w:val="single"/>
        </w:rPr>
        <w:t>данному критерию</w:t>
      </w:r>
      <w:r w:rsidRPr="00976B31">
        <w:rPr>
          <w:b/>
          <w:sz w:val="28"/>
          <w:szCs w:val="28"/>
          <w:u w:val="single"/>
        </w:rPr>
        <w:t xml:space="preserve"> </w:t>
      </w:r>
      <w:r>
        <w:rPr>
          <w:b/>
          <w:sz w:val="28"/>
          <w:szCs w:val="28"/>
          <w:u w:val="single"/>
        </w:rPr>
        <w:t xml:space="preserve">не </w:t>
      </w:r>
      <w:r w:rsidRPr="00976B31">
        <w:rPr>
          <w:b/>
          <w:sz w:val="28"/>
          <w:szCs w:val="28"/>
          <w:u w:val="single"/>
        </w:rPr>
        <w:t>соответствует.</w:t>
      </w:r>
    </w:p>
    <w:p w14:paraId="43CD9FE7" w14:textId="77777777" w:rsidR="008B4384" w:rsidRDefault="008B4384" w:rsidP="008B4384">
      <w:pPr>
        <w:autoSpaceDE w:val="0"/>
        <w:autoSpaceDN w:val="0"/>
        <w:adjustRightInd w:val="0"/>
        <w:ind w:firstLine="540"/>
        <w:jc w:val="both"/>
        <w:rPr>
          <w:sz w:val="28"/>
          <w:szCs w:val="28"/>
        </w:rPr>
      </w:pPr>
    </w:p>
    <w:p w14:paraId="427C2F11" w14:textId="77777777" w:rsidR="008B4384" w:rsidRPr="00976B31" w:rsidRDefault="008B4384" w:rsidP="008B4384">
      <w:pPr>
        <w:autoSpaceDE w:val="0"/>
        <w:autoSpaceDN w:val="0"/>
        <w:adjustRightInd w:val="0"/>
        <w:ind w:firstLine="540"/>
        <w:jc w:val="both"/>
        <w:rPr>
          <w:b/>
          <w:sz w:val="28"/>
          <w:szCs w:val="28"/>
          <w:u w:val="single"/>
        </w:rPr>
      </w:pPr>
      <w:r w:rsidRPr="00976B31">
        <w:rPr>
          <w:b/>
          <w:sz w:val="28"/>
          <w:szCs w:val="28"/>
          <w:u w:val="single"/>
        </w:rPr>
        <w:t xml:space="preserve">Критерий № </w:t>
      </w:r>
      <w:r>
        <w:rPr>
          <w:b/>
          <w:sz w:val="28"/>
          <w:szCs w:val="28"/>
          <w:u w:val="single"/>
        </w:rPr>
        <w:t>8</w:t>
      </w:r>
    </w:p>
    <w:p w14:paraId="31268A53" w14:textId="77777777" w:rsidR="008B4384" w:rsidRDefault="008B4384" w:rsidP="008B4384">
      <w:pPr>
        <w:autoSpaceDE w:val="0"/>
        <w:autoSpaceDN w:val="0"/>
        <w:adjustRightInd w:val="0"/>
        <w:ind w:firstLine="540"/>
        <w:jc w:val="both"/>
        <w:rPr>
          <w:sz w:val="28"/>
          <w:szCs w:val="28"/>
        </w:rPr>
      </w:pPr>
      <w:r w:rsidRPr="005B1F6A">
        <w:rPr>
          <w:sz w:val="28"/>
          <w:szCs w:val="28"/>
        </w:rPr>
        <w:t>Юридическое лицо или индивидуальный предприниматель, являющийся собственником или иным законным владельцем водопроводных и (или) канализационных сетей и (или) сооружений на них, с использованием которых обеспечивается транспортировка более 50 процентов объема холодной воды или сточных вод общего объема холодной воды или сточных вод централизованной системы холодного водоснабжения и (или) водоотведения.</w:t>
      </w:r>
    </w:p>
    <w:p w14:paraId="2E956241" w14:textId="77777777" w:rsidR="008B4384" w:rsidRPr="00880A40" w:rsidRDefault="008B4384" w:rsidP="008B4384">
      <w:pPr>
        <w:autoSpaceDE w:val="0"/>
        <w:autoSpaceDN w:val="0"/>
        <w:adjustRightInd w:val="0"/>
        <w:ind w:firstLine="540"/>
        <w:jc w:val="both"/>
        <w:rPr>
          <w:sz w:val="28"/>
          <w:szCs w:val="28"/>
        </w:rPr>
      </w:pPr>
      <w:r w:rsidRPr="00880A40">
        <w:rPr>
          <w:sz w:val="28"/>
          <w:szCs w:val="28"/>
        </w:rPr>
        <w:t>Согласно информации, представленной ООО «Гурьевск-Сталь», объем:</w:t>
      </w:r>
    </w:p>
    <w:p w14:paraId="33E711C2" w14:textId="77777777" w:rsidR="008B4384" w:rsidRPr="00880A40" w:rsidRDefault="008B4384" w:rsidP="008B4384">
      <w:pPr>
        <w:autoSpaceDE w:val="0"/>
        <w:autoSpaceDN w:val="0"/>
        <w:adjustRightInd w:val="0"/>
        <w:ind w:firstLine="540"/>
        <w:jc w:val="both"/>
        <w:rPr>
          <w:sz w:val="28"/>
          <w:szCs w:val="28"/>
        </w:rPr>
      </w:pPr>
      <w:r w:rsidRPr="00880A40">
        <w:rPr>
          <w:sz w:val="28"/>
          <w:szCs w:val="28"/>
        </w:rPr>
        <w:t xml:space="preserve">- транспортируемых сточных вод (по плану) на 2022 год составил </w:t>
      </w:r>
      <w:r>
        <w:rPr>
          <w:sz w:val="28"/>
          <w:szCs w:val="28"/>
        </w:rPr>
        <w:t>13292,00</w:t>
      </w:r>
      <w:r w:rsidRPr="00880A40">
        <w:rPr>
          <w:sz w:val="28"/>
          <w:szCs w:val="28"/>
        </w:rPr>
        <w:t xml:space="preserve"> м</w:t>
      </w:r>
      <w:r w:rsidRPr="00880A40">
        <w:rPr>
          <w:sz w:val="28"/>
          <w:szCs w:val="28"/>
          <w:vertAlign w:val="superscript"/>
        </w:rPr>
        <w:t>3</w:t>
      </w:r>
      <w:r w:rsidRPr="00880A40">
        <w:rPr>
          <w:sz w:val="28"/>
          <w:szCs w:val="28"/>
        </w:rPr>
        <w:t>.</w:t>
      </w:r>
    </w:p>
    <w:p w14:paraId="42A11784" w14:textId="470D0949" w:rsidR="008B4384" w:rsidRDefault="008B4384" w:rsidP="008B4384">
      <w:pPr>
        <w:autoSpaceDE w:val="0"/>
        <w:autoSpaceDN w:val="0"/>
        <w:adjustRightInd w:val="0"/>
        <w:ind w:firstLine="540"/>
        <w:jc w:val="both"/>
        <w:rPr>
          <w:sz w:val="28"/>
          <w:szCs w:val="28"/>
        </w:rPr>
      </w:pPr>
      <w:r w:rsidRPr="00880A40">
        <w:rPr>
          <w:sz w:val="28"/>
          <w:szCs w:val="28"/>
        </w:rPr>
        <w:t xml:space="preserve">В соответствии с информацией, </w:t>
      </w:r>
      <w:proofErr w:type="gramStart"/>
      <w:r w:rsidRPr="00880A40">
        <w:rPr>
          <w:sz w:val="28"/>
          <w:szCs w:val="28"/>
        </w:rPr>
        <w:t xml:space="preserve">представленной </w:t>
      </w:r>
      <w:r>
        <w:rPr>
          <w:sz w:val="28"/>
          <w:szCs w:val="28"/>
        </w:rPr>
        <w:t xml:space="preserve"> </w:t>
      </w:r>
      <w:r w:rsidRPr="00880A40">
        <w:rPr>
          <w:sz w:val="28"/>
          <w:szCs w:val="28"/>
        </w:rPr>
        <w:t>ООО</w:t>
      </w:r>
      <w:proofErr w:type="gramEnd"/>
      <w:r w:rsidRPr="00880A40">
        <w:rPr>
          <w:sz w:val="28"/>
          <w:szCs w:val="28"/>
        </w:rPr>
        <w:t xml:space="preserve"> «ЭНЕРГОСЕРВИС г. Гурьевска» - гарантирующей организацией Гурьевского муниципального округа (письмо исх. от 17.02.2022 № 11, </w:t>
      </w:r>
      <w:proofErr w:type="spellStart"/>
      <w:r w:rsidRPr="00880A40">
        <w:rPr>
          <w:sz w:val="28"/>
          <w:szCs w:val="28"/>
        </w:rPr>
        <w:t>вх</w:t>
      </w:r>
      <w:proofErr w:type="spellEnd"/>
      <w:r w:rsidRPr="00880A40">
        <w:rPr>
          <w:sz w:val="28"/>
          <w:szCs w:val="28"/>
        </w:rPr>
        <w:t>. от 18.02.2022 № 891 на запрос РЭК Кузбасса</w:t>
      </w:r>
      <w:r w:rsidRPr="002A03BC">
        <w:rPr>
          <w:sz w:val="28"/>
          <w:szCs w:val="28"/>
        </w:rPr>
        <w:t xml:space="preserve"> от 0</w:t>
      </w:r>
      <w:r>
        <w:rPr>
          <w:sz w:val="28"/>
          <w:szCs w:val="28"/>
        </w:rPr>
        <w:t>7</w:t>
      </w:r>
      <w:r w:rsidRPr="002A03BC">
        <w:rPr>
          <w:sz w:val="28"/>
          <w:szCs w:val="28"/>
        </w:rPr>
        <w:t>.02.2022 № М-10-</w:t>
      </w:r>
      <w:r>
        <w:rPr>
          <w:sz w:val="28"/>
          <w:szCs w:val="28"/>
        </w:rPr>
        <w:t>63</w:t>
      </w:r>
      <w:r w:rsidRPr="002A03BC">
        <w:rPr>
          <w:sz w:val="28"/>
          <w:szCs w:val="28"/>
        </w:rPr>
        <w:t>/3</w:t>
      </w:r>
      <w:r>
        <w:rPr>
          <w:sz w:val="28"/>
          <w:szCs w:val="28"/>
        </w:rPr>
        <w:t>0</w:t>
      </w:r>
      <w:r w:rsidRPr="002A03BC">
        <w:rPr>
          <w:sz w:val="28"/>
          <w:szCs w:val="28"/>
        </w:rPr>
        <w:t>9-0</w:t>
      </w:r>
      <w:r>
        <w:rPr>
          <w:sz w:val="28"/>
          <w:szCs w:val="28"/>
        </w:rPr>
        <w:t>2</w:t>
      </w:r>
      <w:r w:rsidRPr="002A03BC">
        <w:rPr>
          <w:sz w:val="28"/>
          <w:szCs w:val="28"/>
        </w:rPr>
        <w:t>), общий объем:</w:t>
      </w:r>
    </w:p>
    <w:p w14:paraId="39100D34" w14:textId="77777777" w:rsidR="008B4384" w:rsidRDefault="008B4384" w:rsidP="008B4384">
      <w:pPr>
        <w:autoSpaceDE w:val="0"/>
        <w:autoSpaceDN w:val="0"/>
        <w:adjustRightInd w:val="0"/>
        <w:ind w:firstLine="540"/>
        <w:jc w:val="both"/>
        <w:rPr>
          <w:sz w:val="28"/>
          <w:szCs w:val="28"/>
        </w:rPr>
      </w:pPr>
      <w:r>
        <w:rPr>
          <w:sz w:val="28"/>
          <w:szCs w:val="28"/>
        </w:rPr>
        <w:t>- пропущенных сточных вод централизованной системы водоотведения Гурьевского муниципального</w:t>
      </w:r>
      <w:r w:rsidRPr="000D0CA0">
        <w:rPr>
          <w:sz w:val="28"/>
          <w:szCs w:val="28"/>
        </w:rPr>
        <w:t xml:space="preserve"> округа</w:t>
      </w:r>
      <w:r>
        <w:rPr>
          <w:sz w:val="28"/>
          <w:szCs w:val="28"/>
        </w:rPr>
        <w:t xml:space="preserve"> за 2021 год составил 958000,00</w:t>
      </w:r>
      <w:r w:rsidRPr="00AB7B3B">
        <w:rPr>
          <w:sz w:val="28"/>
          <w:szCs w:val="28"/>
        </w:rPr>
        <w:t xml:space="preserve"> </w:t>
      </w:r>
      <w:r>
        <w:rPr>
          <w:sz w:val="28"/>
          <w:szCs w:val="28"/>
        </w:rPr>
        <w:t>м</w:t>
      </w:r>
      <w:r>
        <w:rPr>
          <w:sz w:val="28"/>
          <w:szCs w:val="28"/>
          <w:vertAlign w:val="superscript"/>
        </w:rPr>
        <w:t>3</w:t>
      </w:r>
      <w:r>
        <w:rPr>
          <w:sz w:val="28"/>
          <w:szCs w:val="28"/>
        </w:rPr>
        <w:t>.</w:t>
      </w:r>
    </w:p>
    <w:p w14:paraId="37D74D19" w14:textId="418BF426" w:rsidR="008B4384" w:rsidRDefault="008B4384" w:rsidP="008B4384">
      <w:pPr>
        <w:autoSpaceDE w:val="0"/>
        <w:autoSpaceDN w:val="0"/>
        <w:adjustRightInd w:val="0"/>
        <w:ind w:firstLine="540"/>
        <w:jc w:val="both"/>
        <w:rPr>
          <w:sz w:val="28"/>
          <w:szCs w:val="28"/>
        </w:rPr>
      </w:pPr>
      <w:r>
        <w:rPr>
          <w:sz w:val="28"/>
          <w:szCs w:val="28"/>
        </w:rPr>
        <w:t xml:space="preserve">В результате проведенного анализа экспертами </w:t>
      </w:r>
      <w:r w:rsidRPr="00880A40">
        <w:rPr>
          <w:sz w:val="28"/>
          <w:szCs w:val="28"/>
        </w:rPr>
        <w:t xml:space="preserve">было выявлено, что  </w:t>
      </w:r>
      <w:r w:rsidR="001148EE">
        <w:rPr>
          <w:sz w:val="28"/>
          <w:szCs w:val="28"/>
        </w:rPr>
        <w:br/>
      </w:r>
      <w:r w:rsidRPr="00880A40">
        <w:rPr>
          <w:sz w:val="28"/>
          <w:szCs w:val="28"/>
        </w:rPr>
        <w:t>ООО</w:t>
      </w:r>
      <w:r>
        <w:rPr>
          <w:sz w:val="28"/>
          <w:szCs w:val="28"/>
        </w:rPr>
        <w:t xml:space="preserve"> </w:t>
      </w:r>
      <w:r w:rsidRPr="00880A40">
        <w:rPr>
          <w:sz w:val="28"/>
          <w:szCs w:val="28"/>
        </w:rPr>
        <w:t xml:space="preserve">«Гурьевск-Сталь» владеет канализационными сетями, с использованием которых обеспечивается транспортировка </w:t>
      </w:r>
      <w:r w:rsidRPr="00880A40">
        <w:rPr>
          <w:sz w:val="28"/>
          <w:szCs w:val="28"/>
          <w:u w:val="single"/>
        </w:rPr>
        <w:t>менее</w:t>
      </w:r>
      <w:r w:rsidRPr="007B2894">
        <w:rPr>
          <w:sz w:val="28"/>
          <w:szCs w:val="28"/>
          <w:u w:val="single"/>
        </w:rPr>
        <w:t xml:space="preserve"> 50 процентов общего объема</w:t>
      </w:r>
      <w:r w:rsidRPr="005B1F6A">
        <w:rPr>
          <w:sz w:val="28"/>
          <w:szCs w:val="28"/>
        </w:rPr>
        <w:t xml:space="preserve"> </w:t>
      </w:r>
      <w:r>
        <w:rPr>
          <w:sz w:val="28"/>
          <w:szCs w:val="28"/>
        </w:rPr>
        <w:t>прощенных сточных вод</w:t>
      </w:r>
      <w:r w:rsidRPr="005B1F6A">
        <w:rPr>
          <w:sz w:val="28"/>
          <w:szCs w:val="28"/>
        </w:rPr>
        <w:t xml:space="preserve"> централизованной системы </w:t>
      </w:r>
      <w:r>
        <w:rPr>
          <w:sz w:val="28"/>
          <w:szCs w:val="28"/>
        </w:rPr>
        <w:t>водоотведения:</w:t>
      </w:r>
    </w:p>
    <w:p w14:paraId="59B57D51" w14:textId="77777777" w:rsidR="008B4384" w:rsidRPr="002A03BC" w:rsidRDefault="008B4384" w:rsidP="008B4384">
      <w:pPr>
        <w:autoSpaceDE w:val="0"/>
        <w:autoSpaceDN w:val="0"/>
        <w:adjustRightInd w:val="0"/>
        <w:ind w:firstLine="540"/>
        <w:jc w:val="both"/>
        <w:rPr>
          <w:sz w:val="28"/>
          <w:szCs w:val="28"/>
        </w:rPr>
      </w:pPr>
      <w:r w:rsidRPr="002A03BC">
        <w:rPr>
          <w:sz w:val="28"/>
          <w:szCs w:val="28"/>
        </w:rPr>
        <w:lastRenderedPageBreak/>
        <w:t xml:space="preserve">- </w:t>
      </w:r>
      <w:r>
        <w:rPr>
          <w:sz w:val="28"/>
          <w:szCs w:val="28"/>
        </w:rPr>
        <w:t>водоотведение</w:t>
      </w:r>
      <w:r w:rsidRPr="002A03BC">
        <w:rPr>
          <w:sz w:val="28"/>
          <w:szCs w:val="28"/>
        </w:rPr>
        <w:t xml:space="preserve"> </w:t>
      </w:r>
      <w:r>
        <w:rPr>
          <w:sz w:val="28"/>
          <w:szCs w:val="28"/>
        </w:rPr>
        <w:t>13292,00</w:t>
      </w:r>
      <w:r w:rsidRPr="002A03BC">
        <w:rPr>
          <w:sz w:val="28"/>
          <w:szCs w:val="28"/>
        </w:rPr>
        <w:t xml:space="preserve"> м</w:t>
      </w:r>
      <w:r w:rsidRPr="002A03BC">
        <w:rPr>
          <w:sz w:val="28"/>
          <w:szCs w:val="28"/>
          <w:vertAlign w:val="superscript"/>
        </w:rPr>
        <w:t>3</w:t>
      </w:r>
      <w:r w:rsidRPr="002A03BC">
        <w:rPr>
          <w:sz w:val="28"/>
          <w:szCs w:val="28"/>
        </w:rPr>
        <w:t xml:space="preserve"> / </w:t>
      </w:r>
      <w:r>
        <w:rPr>
          <w:sz w:val="28"/>
          <w:szCs w:val="28"/>
        </w:rPr>
        <w:t>958000,00</w:t>
      </w:r>
      <w:r w:rsidRPr="002A03BC">
        <w:rPr>
          <w:sz w:val="28"/>
          <w:szCs w:val="28"/>
        </w:rPr>
        <w:t xml:space="preserve"> м</w:t>
      </w:r>
      <w:r w:rsidRPr="002A03BC">
        <w:rPr>
          <w:sz w:val="28"/>
          <w:szCs w:val="28"/>
          <w:vertAlign w:val="superscript"/>
        </w:rPr>
        <w:t>3</w:t>
      </w:r>
      <w:r w:rsidRPr="002A03BC">
        <w:rPr>
          <w:sz w:val="28"/>
          <w:szCs w:val="28"/>
        </w:rPr>
        <w:t xml:space="preserve"> * 100 = </w:t>
      </w:r>
      <w:r>
        <w:rPr>
          <w:sz w:val="28"/>
          <w:szCs w:val="28"/>
        </w:rPr>
        <w:t>1,39</w:t>
      </w:r>
      <w:r w:rsidRPr="002A03BC">
        <w:rPr>
          <w:sz w:val="28"/>
          <w:szCs w:val="28"/>
        </w:rPr>
        <w:t xml:space="preserve"> %</w:t>
      </w:r>
    </w:p>
    <w:p w14:paraId="22955FF9" w14:textId="77777777" w:rsidR="008B4384" w:rsidRPr="002A03BC" w:rsidRDefault="008B4384" w:rsidP="008B4384">
      <w:pPr>
        <w:autoSpaceDE w:val="0"/>
        <w:autoSpaceDN w:val="0"/>
        <w:adjustRightInd w:val="0"/>
        <w:ind w:firstLine="540"/>
        <w:jc w:val="center"/>
        <w:rPr>
          <w:sz w:val="28"/>
          <w:szCs w:val="28"/>
        </w:rPr>
      </w:pPr>
      <w:r>
        <w:rPr>
          <w:sz w:val="28"/>
          <w:szCs w:val="28"/>
        </w:rPr>
        <w:t>1,39</w:t>
      </w:r>
      <w:r w:rsidRPr="002A03BC">
        <w:rPr>
          <w:sz w:val="28"/>
          <w:szCs w:val="28"/>
        </w:rPr>
        <w:t xml:space="preserve">% </w:t>
      </w:r>
      <w:proofErr w:type="gramStart"/>
      <w:r w:rsidRPr="002A03BC">
        <w:rPr>
          <w:sz w:val="28"/>
          <w:szCs w:val="28"/>
        </w:rPr>
        <w:t>&lt; 50</w:t>
      </w:r>
      <w:proofErr w:type="gramEnd"/>
      <w:r w:rsidRPr="002A03BC">
        <w:rPr>
          <w:sz w:val="28"/>
          <w:szCs w:val="28"/>
        </w:rPr>
        <w:t xml:space="preserve"> %</w:t>
      </w:r>
    </w:p>
    <w:p w14:paraId="578F9B3D" w14:textId="77777777" w:rsidR="008B4384" w:rsidRPr="002A03BC" w:rsidRDefault="008B4384" w:rsidP="008B4384">
      <w:pPr>
        <w:autoSpaceDE w:val="0"/>
        <w:autoSpaceDN w:val="0"/>
        <w:adjustRightInd w:val="0"/>
        <w:ind w:firstLine="540"/>
        <w:jc w:val="center"/>
        <w:rPr>
          <w:sz w:val="28"/>
          <w:szCs w:val="28"/>
        </w:rPr>
      </w:pPr>
    </w:p>
    <w:p w14:paraId="3B434D73" w14:textId="77777777" w:rsidR="008B4384" w:rsidRPr="00976B31" w:rsidRDefault="008B4384" w:rsidP="008B4384">
      <w:pPr>
        <w:autoSpaceDE w:val="0"/>
        <w:autoSpaceDN w:val="0"/>
        <w:adjustRightInd w:val="0"/>
        <w:ind w:firstLine="540"/>
        <w:jc w:val="both"/>
        <w:rPr>
          <w:b/>
          <w:sz w:val="28"/>
          <w:szCs w:val="28"/>
          <w:u w:val="single"/>
        </w:rPr>
      </w:pPr>
      <w:r w:rsidRPr="002A03BC">
        <w:rPr>
          <w:sz w:val="28"/>
          <w:szCs w:val="28"/>
          <w:u w:val="single"/>
        </w:rPr>
        <w:t xml:space="preserve">Вывод по критерию № 8: </w:t>
      </w:r>
      <w:r>
        <w:rPr>
          <w:sz w:val="28"/>
          <w:szCs w:val="28"/>
        </w:rPr>
        <w:t>ОО</w:t>
      </w:r>
      <w:r w:rsidRPr="00C763E0">
        <w:rPr>
          <w:sz w:val="28"/>
          <w:szCs w:val="28"/>
        </w:rPr>
        <w:t>О «</w:t>
      </w:r>
      <w:r>
        <w:rPr>
          <w:sz w:val="28"/>
          <w:szCs w:val="28"/>
        </w:rPr>
        <w:t>Гурьевск-Сталь»</w:t>
      </w:r>
      <w:r w:rsidRPr="00976B31">
        <w:rPr>
          <w:sz w:val="28"/>
          <w:szCs w:val="28"/>
          <w:u w:val="single"/>
        </w:rPr>
        <w:t xml:space="preserve"> данному критерию</w:t>
      </w:r>
      <w:r w:rsidRPr="00976B31">
        <w:rPr>
          <w:b/>
          <w:sz w:val="28"/>
          <w:szCs w:val="28"/>
          <w:u w:val="single"/>
        </w:rPr>
        <w:t xml:space="preserve"> </w:t>
      </w:r>
      <w:r>
        <w:rPr>
          <w:b/>
          <w:sz w:val="28"/>
          <w:szCs w:val="28"/>
          <w:u w:val="single"/>
        </w:rPr>
        <w:t xml:space="preserve">не </w:t>
      </w:r>
      <w:r w:rsidRPr="00976B31">
        <w:rPr>
          <w:b/>
          <w:sz w:val="28"/>
          <w:szCs w:val="28"/>
          <w:u w:val="single"/>
        </w:rPr>
        <w:t>соответствует.</w:t>
      </w:r>
    </w:p>
    <w:p w14:paraId="1FFF09E6" w14:textId="77777777" w:rsidR="008B4384" w:rsidRDefault="008B4384" w:rsidP="008B4384">
      <w:pPr>
        <w:autoSpaceDE w:val="0"/>
        <w:autoSpaceDN w:val="0"/>
        <w:adjustRightInd w:val="0"/>
        <w:ind w:firstLine="540"/>
        <w:jc w:val="both"/>
        <w:rPr>
          <w:sz w:val="28"/>
          <w:szCs w:val="28"/>
        </w:rPr>
      </w:pPr>
    </w:p>
    <w:p w14:paraId="162B7D38" w14:textId="77777777" w:rsidR="008B4384" w:rsidRDefault="008B4384" w:rsidP="008B4384">
      <w:pPr>
        <w:ind w:firstLine="709"/>
        <w:jc w:val="both"/>
        <w:rPr>
          <w:sz w:val="28"/>
          <w:szCs w:val="28"/>
        </w:rPr>
      </w:pPr>
      <w:r w:rsidRPr="002A03BC">
        <w:rPr>
          <w:sz w:val="28"/>
          <w:szCs w:val="28"/>
        </w:rPr>
        <w:t xml:space="preserve">На основании вышеизложенного экспертами РЭК Кузбасса сделан вывод о том, что </w:t>
      </w:r>
      <w:r>
        <w:rPr>
          <w:sz w:val="28"/>
          <w:szCs w:val="28"/>
        </w:rPr>
        <w:t>ОО</w:t>
      </w:r>
      <w:r w:rsidRPr="00C763E0">
        <w:rPr>
          <w:sz w:val="28"/>
          <w:szCs w:val="28"/>
        </w:rPr>
        <w:t>О «</w:t>
      </w:r>
      <w:r>
        <w:rPr>
          <w:sz w:val="28"/>
          <w:szCs w:val="28"/>
        </w:rPr>
        <w:t>Гурьевск-Сталь»</w:t>
      </w:r>
      <w:r w:rsidRPr="002A03BC">
        <w:rPr>
          <w:sz w:val="28"/>
          <w:szCs w:val="28"/>
        </w:rPr>
        <w:t xml:space="preserve"> </w:t>
      </w:r>
      <w:r w:rsidRPr="002A03BC">
        <w:rPr>
          <w:b/>
          <w:sz w:val="28"/>
          <w:szCs w:val="28"/>
          <w:u w:val="single"/>
        </w:rPr>
        <w:t xml:space="preserve">не соответствует </w:t>
      </w:r>
      <w:r w:rsidRPr="002A03BC">
        <w:rPr>
          <w:sz w:val="28"/>
          <w:szCs w:val="28"/>
          <w:u w:val="single"/>
        </w:rPr>
        <w:t>критериям</w:t>
      </w:r>
      <w:r w:rsidRPr="002A03BC">
        <w:rPr>
          <w:sz w:val="28"/>
          <w:szCs w:val="28"/>
        </w:rPr>
        <w:t>, предусмотренных пунктом 45 (2) Правил холодного водоснабжения и водоотведения, так как не выполнены условия критериев №№ 5-8.</w:t>
      </w:r>
      <w:r w:rsidRPr="0051465D">
        <w:rPr>
          <w:sz w:val="28"/>
          <w:szCs w:val="28"/>
        </w:rPr>
        <w:t xml:space="preserve"> </w:t>
      </w:r>
    </w:p>
    <w:p w14:paraId="1D6F9DD2" w14:textId="77777777" w:rsidR="008B4384" w:rsidRDefault="008B4384" w:rsidP="008B4384">
      <w:pPr>
        <w:autoSpaceDE w:val="0"/>
        <w:autoSpaceDN w:val="0"/>
        <w:adjustRightInd w:val="0"/>
        <w:ind w:firstLine="540"/>
        <w:jc w:val="both"/>
        <w:rPr>
          <w:sz w:val="28"/>
          <w:szCs w:val="28"/>
        </w:rPr>
      </w:pPr>
    </w:p>
    <w:p w14:paraId="5E0637E9" w14:textId="77777777" w:rsidR="008B4384" w:rsidRDefault="008B4384" w:rsidP="008B4384">
      <w:pPr>
        <w:autoSpaceDE w:val="0"/>
        <w:autoSpaceDN w:val="0"/>
        <w:adjustRightInd w:val="0"/>
        <w:ind w:firstLine="540"/>
        <w:jc w:val="both"/>
        <w:rPr>
          <w:sz w:val="28"/>
          <w:szCs w:val="28"/>
        </w:rPr>
      </w:pPr>
      <w:r>
        <w:rPr>
          <w:sz w:val="28"/>
          <w:szCs w:val="28"/>
        </w:rPr>
        <w:t xml:space="preserve">По результатам проведенного анализа </w:t>
      </w:r>
      <w:r w:rsidRPr="004F5530">
        <w:rPr>
          <w:sz w:val="28"/>
          <w:szCs w:val="28"/>
        </w:rPr>
        <w:t>экспертами РЭК Кузбасса</w:t>
      </w:r>
      <w:r>
        <w:rPr>
          <w:sz w:val="28"/>
          <w:szCs w:val="28"/>
        </w:rPr>
        <w:t xml:space="preserve"> выявлено, что ОО</w:t>
      </w:r>
      <w:r w:rsidRPr="00C763E0">
        <w:rPr>
          <w:sz w:val="28"/>
          <w:szCs w:val="28"/>
        </w:rPr>
        <w:t>О «</w:t>
      </w:r>
      <w:r>
        <w:rPr>
          <w:sz w:val="28"/>
          <w:szCs w:val="28"/>
        </w:rPr>
        <w:t>Гурьевск-Сталь»:</w:t>
      </w:r>
    </w:p>
    <w:p w14:paraId="2F9BCF72" w14:textId="77777777" w:rsidR="008B4384" w:rsidRPr="00880A40" w:rsidRDefault="008B4384" w:rsidP="008B4384">
      <w:pPr>
        <w:autoSpaceDE w:val="0"/>
        <w:autoSpaceDN w:val="0"/>
        <w:adjustRightInd w:val="0"/>
        <w:ind w:firstLine="540"/>
        <w:jc w:val="both"/>
        <w:rPr>
          <w:sz w:val="28"/>
          <w:szCs w:val="28"/>
        </w:rPr>
      </w:pPr>
      <w:r w:rsidRPr="00880A40">
        <w:rPr>
          <w:sz w:val="28"/>
          <w:szCs w:val="28"/>
        </w:rPr>
        <w:t xml:space="preserve">- </w:t>
      </w:r>
      <w:r w:rsidRPr="00880A40">
        <w:rPr>
          <w:sz w:val="28"/>
          <w:szCs w:val="28"/>
          <w:u w:val="single"/>
        </w:rPr>
        <w:t>не соответствует</w:t>
      </w:r>
      <w:r w:rsidRPr="00880A40">
        <w:rPr>
          <w:sz w:val="28"/>
          <w:szCs w:val="28"/>
        </w:rPr>
        <w:t xml:space="preserve"> совокупности критериев, предусмотренных пунктом 45 (1) Правил холодного водоснабжения и водоотведения;</w:t>
      </w:r>
    </w:p>
    <w:p w14:paraId="07720E2D" w14:textId="77777777" w:rsidR="008B4384" w:rsidRPr="00880A40" w:rsidRDefault="008B4384" w:rsidP="008B4384">
      <w:pPr>
        <w:autoSpaceDE w:val="0"/>
        <w:autoSpaceDN w:val="0"/>
        <w:adjustRightInd w:val="0"/>
        <w:ind w:firstLine="540"/>
        <w:jc w:val="both"/>
        <w:rPr>
          <w:sz w:val="28"/>
          <w:szCs w:val="28"/>
        </w:rPr>
      </w:pPr>
      <w:r w:rsidRPr="00880A40">
        <w:rPr>
          <w:sz w:val="28"/>
          <w:szCs w:val="28"/>
        </w:rPr>
        <w:t xml:space="preserve">- </w:t>
      </w:r>
      <w:r w:rsidRPr="00880A40">
        <w:rPr>
          <w:sz w:val="28"/>
          <w:szCs w:val="28"/>
          <w:u w:val="single"/>
        </w:rPr>
        <w:t>не соответствует</w:t>
      </w:r>
      <w:r w:rsidRPr="00880A40">
        <w:rPr>
          <w:sz w:val="28"/>
          <w:szCs w:val="28"/>
        </w:rPr>
        <w:t xml:space="preserve"> критериям, предусмотренных пунктом 45 (2) Правил холодного водоснабжения и водоотведения.</w:t>
      </w:r>
    </w:p>
    <w:p w14:paraId="3D968BF2" w14:textId="77777777" w:rsidR="008B4384" w:rsidRDefault="008B4384" w:rsidP="008B4384">
      <w:pPr>
        <w:autoSpaceDE w:val="0"/>
        <w:autoSpaceDN w:val="0"/>
        <w:adjustRightInd w:val="0"/>
        <w:ind w:firstLine="540"/>
        <w:jc w:val="both"/>
        <w:rPr>
          <w:sz w:val="28"/>
          <w:szCs w:val="28"/>
        </w:rPr>
      </w:pPr>
      <w:r w:rsidRPr="00880A40">
        <w:rPr>
          <w:sz w:val="28"/>
          <w:szCs w:val="28"/>
        </w:rPr>
        <w:t xml:space="preserve">В связи с вышеизложенным ООО «Гурьевск-Сталь» </w:t>
      </w:r>
      <w:r w:rsidRPr="00880A40">
        <w:rPr>
          <w:b/>
          <w:sz w:val="28"/>
          <w:szCs w:val="28"/>
          <w:u w:val="single"/>
        </w:rPr>
        <w:t>не относится</w:t>
      </w:r>
      <w:r w:rsidRPr="00880A40">
        <w:rPr>
          <w:sz w:val="28"/>
          <w:szCs w:val="28"/>
        </w:rPr>
        <w:t xml:space="preserve"> к транзитным организациям в сфере </w:t>
      </w:r>
      <w:r>
        <w:rPr>
          <w:sz w:val="28"/>
          <w:szCs w:val="28"/>
        </w:rPr>
        <w:t>водоотведения</w:t>
      </w:r>
      <w:r w:rsidRPr="00880A40">
        <w:rPr>
          <w:sz w:val="28"/>
          <w:szCs w:val="28"/>
        </w:rPr>
        <w:t>.</w:t>
      </w:r>
    </w:p>
    <w:p w14:paraId="53839436" w14:textId="77777777" w:rsidR="008B4384" w:rsidRPr="00314F98" w:rsidRDefault="008B4384" w:rsidP="008B4384">
      <w:pPr>
        <w:autoSpaceDE w:val="0"/>
        <w:autoSpaceDN w:val="0"/>
        <w:adjustRightInd w:val="0"/>
        <w:ind w:firstLine="540"/>
        <w:jc w:val="both"/>
        <w:rPr>
          <w:sz w:val="22"/>
          <w:szCs w:val="28"/>
        </w:rPr>
      </w:pPr>
    </w:p>
    <w:p w14:paraId="79D9B886" w14:textId="77777777" w:rsidR="008B4384" w:rsidRPr="00520899" w:rsidRDefault="008B4384" w:rsidP="008B4384">
      <w:pPr>
        <w:autoSpaceDE w:val="0"/>
        <w:autoSpaceDN w:val="0"/>
        <w:adjustRightInd w:val="0"/>
        <w:ind w:firstLine="540"/>
        <w:jc w:val="both"/>
        <w:rPr>
          <w:sz w:val="28"/>
          <w:szCs w:val="28"/>
        </w:rPr>
      </w:pPr>
      <w:r>
        <w:rPr>
          <w:sz w:val="28"/>
          <w:szCs w:val="28"/>
        </w:rPr>
        <w:t xml:space="preserve">Согласно </w:t>
      </w:r>
      <w:proofErr w:type="spellStart"/>
      <w:r>
        <w:rPr>
          <w:sz w:val="28"/>
          <w:szCs w:val="28"/>
        </w:rPr>
        <w:t>абз</w:t>
      </w:r>
      <w:proofErr w:type="spellEnd"/>
      <w:r>
        <w:rPr>
          <w:sz w:val="28"/>
          <w:szCs w:val="28"/>
        </w:rPr>
        <w:t>. 2-3 п. 8 Правил регулирования тарифов в сфере водоснабжения и водоотведения, утвержденных П</w:t>
      </w:r>
      <w:r w:rsidRPr="00520899">
        <w:rPr>
          <w:sz w:val="28"/>
          <w:szCs w:val="28"/>
        </w:rPr>
        <w:t>остановление</w:t>
      </w:r>
      <w:r>
        <w:rPr>
          <w:sz w:val="28"/>
          <w:szCs w:val="28"/>
        </w:rPr>
        <w:t>м</w:t>
      </w:r>
      <w:r w:rsidRPr="00520899">
        <w:rPr>
          <w:sz w:val="28"/>
          <w:szCs w:val="28"/>
        </w:rPr>
        <w:t xml:space="preserve"> Правительства РФ от 13.05.2013 </w:t>
      </w:r>
      <w:r>
        <w:rPr>
          <w:sz w:val="28"/>
          <w:szCs w:val="28"/>
        </w:rPr>
        <w:t>№</w:t>
      </w:r>
      <w:r w:rsidRPr="00520899">
        <w:rPr>
          <w:sz w:val="28"/>
          <w:szCs w:val="28"/>
        </w:rPr>
        <w:t xml:space="preserve"> 406 </w:t>
      </w:r>
      <w:r>
        <w:rPr>
          <w:sz w:val="28"/>
          <w:szCs w:val="28"/>
        </w:rPr>
        <w:t>«</w:t>
      </w:r>
      <w:r w:rsidRPr="00520899">
        <w:rPr>
          <w:sz w:val="28"/>
          <w:szCs w:val="28"/>
        </w:rPr>
        <w:t>О государственном регулировании тарифов в сфере водоснабжения и водоотведения</w:t>
      </w:r>
      <w:r>
        <w:rPr>
          <w:sz w:val="28"/>
          <w:szCs w:val="28"/>
        </w:rPr>
        <w:t xml:space="preserve">» (с учетом изменений, внесенных </w:t>
      </w:r>
      <w:r w:rsidRPr="00520899">
        <w:rPr>
          <w:sz w:val="28"/>
          <w:szCs w:val="28"/>
        </w:rPr>
        <w:t xml:space="preserve">Постановлением Правительства РФ от 23.11.2021 </w:t>
      </w:r>
      <w:r>
        <w:rPr>
          <w:sz w:val="28"/>
          <w:szCs w:val="28"/>
        </w:rPr>
        <w:t>№</w:t>
      </w:r>
      <w:r w:rsidRPr="00520899">
        <w:rPr>
          <w:sz w:val="28"/>
          <w:szCs w:val="28"/>
        </w:rPr>
        <w:t xml:space="preserve"> 2009</w:t>
      </w:r>
      <w:r>
        <w:rPr>
          <w:sz w:val="28"/>
          <w:szCs w:val="28"/>
        </w:rPr>
        <w:t>) т</w:t>
      </w:r>
      <w:r w:rsidRPr="00520899">
        <w:rPr>
          <w:sz w:val="28"/>
          <w:szCs w:val="28"/>
        </w:rPr>
        <w:t xml:space="preserve">арифы на транспортировку холодной воды, сточных вод </w:t>
      </w:r>
      <w:r w:rsidRPr="00520899">
        <w:rPr>
          <w:sz w:val="28"/>
          <w:szCs w:val="28"/>
          <w:u w:val="single"/>
        </w:rPr>
        <w:t xml:space="preserve">организациям, </w:t>
      </w:r>
      <w:r w:rsidRPr="00520899">
        <w:rPr>
          <w:b/>
          <w:sz w:val="28"/>
          <w:szCs w:val="28"/>
          <w:u w:val="single"/>
        </w:rPr>
        <w:t>не соответствующим</w:t>
      </w:r>
      <w:r w:rsidRPr="00520899">
        <w:rPr>
          <w:sz w:val="28"/>
          <w:szCs w:val="28"/>
          <w:u w:val="single"/>
        </w:rPr>
        <w:t xml:space="preserve"> </w:t>
      </w:r>
      <w:r w:rsidRPr="004D1F68">
        <w:rPr>
          <w:b/>
          <w:sz w:val="28"/>
          <w:szCs w:val="28"/>
          <w:u w:val="single"/>
        </w:rPr>
        <w:t>критериям</w:t>
      </w:r>
      <w:r w:rsidRPr="00520899">
        <w:rPr>
          <w:sz w:val="28"/>
          <w:szCs w:val="28"/>
        </w:rPr>
        <w:t xml:space="preserve"> отнесения собственников или иных законных владельцев водопроводных и (или) канализационных сетей и (или) сооружений на них к транзитным организациям, предусмотренным Правилами холодного водоснабжения и водоотведения, утвержденными постановлением Правительства Российской Федерации от 29 июля 2013 г. </w:t>
      </w:r>
      <w:r>
        <w:rPr>
          <w:sz w:val="28"/>
          <w:szCs w:val="28"/>
        </w:rPr>
        <w:t>№</w:t>
      </w:r>
      <w:r w:rsidRPr="00520899">
        <w:rPr>
          <w:sz w:val="28"/>
          <w:szCs w:val="28"/>
        </w:rPr>
        <w:t xml:space="preserve"> 644 </w:t>
      </w:r>
      <w:r>
        <w:rPr>
          <w:sz w:val="28"/>
          <w:szCs w:val="28"/>
        </w:rPr>
        <w:t>«</w:t>
      </w:r>
      <w:r w:rsidRPr="00520899">
        <w:rPr>
          <w:sz w:val="28"/>
          <w:szCs w:val="28"/>
        </w:rPr>
        <w:t>Об утверждении Правил холодного водоснабжения и водоотведения и о внесении изменений в некоторые акты Правительства Российской Федерации</w:t>
      </w:r>
      <w:r>
        <w:rPr>
          <w:sz w:val="28"/>
          <w:szCs w:val="28"/>
        </w:rPr>
        <w:t>»</w:t>
      </w:r>
      <w:r w:rsidRPr="00520899">
        <w:rPr>
          <w:sz w:val="28"/>
          <w:szCs w:val="28"/>
        </w:rPr>
        <w:t xml:space="preserve">, </w:t>
      </w:r>
      <w:r w:rsidRPr="00520899">
        <w:rPr>
          <w:b/>
          <w:sz w:val="28"/>
          <w:szCs w:val="28"/>
          <w:u w:val="single"/>
        </w:rPr>
        <w:t>не устанавливаются</w:t>
      </w:r>
      <w:r w:rsidRPr="00520899">
        <w:rPr>
          <w:sz w:val="28"/>
          <w:szCs w:val="28"/>
        </w:rPr>
        <w:t>.</w:t>
      </w:r>
    </w:p>
    <w:p w14:paraId="3088F5E0" w14:textId="77777777" w:rsidR="008B4384" w:rsidRDefault="008B4384" w:rsidP="008B4384">
      <w:pPr>
        <w:autoSpaceDE w:val="0"/>
        <w:autoSpaceDN w:val="0"/>
        <w:adjustRightInd w:val="0"/>
        <w:ind w:firstLine="540"/>
        <w:jc w:val="both"/>
        <w:rPr>
          <w:sz w:val="28"/>
          <w:szCs w:val="28"/>
        </w:rPr>
      </w:pPr>
      <w:r w:rsidRPr="00520899">
        <w:rPr>
          <w:sz w:val="28"/>
          <w:szCs w:val="28"/>
        </w:rPr>
        <w:t xml:space="preserve">Тарифы на транспортировку холодной воды, сточных вод, установленные организациям, не соответствующим критериям отнесения к транзитным организациям, </w:t>
      </w:r>
      <w:r w:rsidRPr="00520899">
        <w:rPr>
          <w:sz w:val="28"/>
          <w:szCs w:val="28"/>
          <w:u w:val="single"/>
        </w:rPr>
        <w:t>не применяютс</w:t>
      </w:r>
      <w:r w:rsidRPr="00520899">
        <w:rPr>
          <w:sz w:val="28"/>
          <w:szCs w:val="28"/>
        </w:rPr>
        <w:t xml:space="preserve">я такими организациями </w:t>
      </w:r>
      <w:r w:rsidRPr="00520899">
        <w:rPr>
          <w:sz w:val="28"/>
          <w:szCs w:val="28"/>
          <w:u w:val="single"/>
        </w:rPr>
        <w:t>и подлежат отмене органами регулирования тарифов с 1 сентября 2022 г</w:t>
      </w:r>
      <w:r w:rsidRPr="00520899">
        <w:rPr>
          <w:sz w:val="28"/>
          <w:szCs w:val="28"/>
        </w:rPr>
        <w:t>.</w:t>
      </w:r>
    </w:p>
    <w:p w14:paraId="114D5C55" w14:textId="77777777" w:rsidR="008B4384" w:rsidRDefault="008B4384" w:rsidP="008B4384">
      <w:pPr>
        <w:autoSpaceDE w:val="0"/>
        <w:autoSpaceDN w:val="0"/>
        <w:adjustRightInd w:val="0"/>
        <w:ind w:firstLine="540"/>
        <w:jc w:val="both"/>
        <w:rPr>
          <w:sz w:val="28"/>
          <w:szCs w:val="28"/>
        </w:rPr>
      </w:pPr>
    </w:p>
    <w:p w14:paraId="16F82F15" w14:textId="77777777" w:rsidR="008B4384" w:rsidRDefault="008B4384" w:rsidP="008B4384">
      <w:pPr>
        <w:pStyle w:val="32"/>
        <w:tabs>
          <w:tab w:val="left" w:pos="709"/>
        </w:tabs>
        <w:jc w:val="both"/>
        <w:rPr>
          <w:sz w:val="28"/>
          <w:szCs w:val="28"/>
        </w:rPr>
      </w:pPr>
      <w:r>
        <w:rPr>
          <w:sz w:val="28"/>
          <w:szCs w:val="28"/>
        </w:rPr>
        <w:tab/>
      </w:r>
    </w:p>
    <w:p w14:paraId="106A7114" w14:textId="77777777" w:rsidR="008B4384" w:rsidRPr="0080478E" w:rsidRDefault="008B4384" w:rsidP="008D3BEC">
      <w:pPr>
        <w:tabs>
          <w:tab w:val="left" w:pos="5580"/>
          <w:tab w:val="left" w:pos="9498"/>
        </w:tabs>
        <w:ind w:right="-569"/>
      </w:pPr>
    </w:p>
    <w:sectPr w:rsidR="008B4384" w:rsidRPr="0080478E" w:rsidSect="00FE6E81">
      <w:pgSz w:w="12240" w:h="15840"/>
      <w:pgMar w:top="851" w:right="850" w:bottom="993"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8D1C10" w:rsidRDefault="008D1C10" w:rsidP="005A4977">
      <w:r>
        <w:separator/>
      </w:r>
    </w:p>
  </w:endnote>
  <w:endnote w:type="continuationSeparator" w:id="0">
    <w:p w14:paraId="36644A19" w14:textId="77777777" w:rsidR="008D1C10" w:rsidRDefault="008D1C1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28A9" w14:textId="77777777" w:rsidR="00F01D51" w:rsidRDefault="00F01D51" w:rsidP="00234468">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3</w:t>
    </w:r>
    <w:r>
      <w:rPr>
        <w:rStyle w:val="af9"/>
      </w:rPr>
      <w:fldChar w:fldCharType="end"/>
    </w:r>
  </w:p>
  <w:p w14:paraId="1BF0A3DA" w14:textId="77777777" w:rsidR="00F01D51" w:rsidRDefault="00F01D51" w:rsidP="00505F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2E59" w14:textId="77777777" w:rsidR="00F01D51" w:rsidRDefault="00F01D51" w:rsidP="00234468">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6</w:t>
    </w:r>
    <w:r>
      <w:rPr>
        <w:rStyle w:val="af9"/>
      </w:rPr>
      <w:fldChar w:fldCharType="end"/>
    </w:r>
  </w:p>
  <w:p w14:paraId="22C2F6CF" w14:textId="77777777" w:rsidR="00F01D51" w:rsidRDefault="00F01D51" w:rsidP="00505FD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8D1C10" w:rsidRDefault="008D1C10" w:rsidP="005A4977">
      <w:r>
        <w:separator/>
      </w:r>
    </w:p>
  </w:footnote>
  <w:footnote w:type="continuationSeparator" w:id="0">
    <w:p w14:paraId="1B7AE893" w14:textId="77777777" w:rsidR="008D1C10" w:rsidRDefault="008D1C1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8D1C10" w:rsidRDefault="008D1C10">
        <w:pPr>
          <w:pStyle w:val="a5"/>
          <w:jc w:val="center"/>
        </w:pPr>
      </w:p>
      <w:p w14:paraId="482E78E0" w14:textId="10093FFE" w:rsidR="008D1C10" w:rsidRDefault="008D1C10">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609ABFE3" w14:textId="77777777" w:rsidR="00197A86" w:rsidRDefault="00197A86">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2BC05AEE" w14:textId="77777777" w:rsidR="00197A86" w:rsidRDefault="00197A8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3141DFB9" w14:textId="77777777" w:rsidR="00197A86" w:rsidRDefault="00197A86">
        <w:pPr>
          <w:pStyle w:val="a5"/>
          <w:jc w:val="center"/>
        </w:pPr>
        <w:r>
          <w:fldChar w:fldCharType="begin"/>
        </w:r>
        <w:r>
          <w:instrText>PAGE   \* MERGEFORMAT</w:instrText>
        </w:r>
        <w:r>
          <w:fldChar w:fldCharType="separate"/>
        </w:r>
        <w:r>
          <w:rPr>
            <w:noProof/>
          </w:rPr>
          <w:t>16</w:t>
        </w:r>
        <w:r>
          <w:fldChar w:fldCharType="end"/>
        </w:r>
      </w:p>
    </w:sdtContent>
  </w:sdt>
  <w:p w14:paraId="47309778" w14:textId="77777777" w:rsidR="00197A86" w:rsidRDefault="00197A8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071D83"/>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288896732">
    <w:abstractNumId w:val="3"/>
  </w:num>
  <w:num w:numId="5" w16cid:durableId="1744835223">
    <w:abstractNumId w:val="6"/>
  </w:num>
  <w:num w:numId="6" w16cid:durableId="113256133">
    <w:abstractNumId w:val="4"/>
  </w:num>
  <w:num w:numId="7" w16cid:durableId="157042997">
    <w:abstractNumId w:val="5"/>
  </w:num>
  <w:num w:numId="8" w16cid:durableId="1497653356">
    <w:abstractNumId w:val="8"/>
  </w:num>
  <w:num w:numId="9" w16cid:durableId="12531797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09BB"/>
    <w:rsid w:val="00013FF7"/>
    <w:rsid w:val="000252DB"/>
    <w:rsid w:val="00031526"/>
    <w:rsid w:val="0003291C"/>
    <w:rsid w:val="00037247"/>
    <w:rsid w:val="000460FA"/>
    <w:rsid w:val="00051187"/>
    <w:rsid w:val="000527FC"/>
    <w:rsid w:val="00061C21"/>
    <w:rsid w:val="000649AA"/>
    <w:rsid w:val="00064BA2"/>
    <w:rsid w:val="000661EC"/>
    <w:rsid w:val="00067198"/>
    <w:rsid w:val="000672DD"/>
    <w:rsid w:val="00067364"/>
    <w:rsid w:val="00070DB1"/>
    <w:rsid w:val="00071C48"/>
    <w:rsid w:val="00071D8F"/>
    <w:rsid w:val="00072335"/>
    <w:rsid w:val="00074B40"/>
    <w:rsid w:val="0007558F"/>
    <w:rsid w:val="000840E2"/>
    <w:rsid w:val="0008680C"/>
    <w:rsid w:val="0008705B"/>
    <w:rsid w:val="00090A90"/>
    <w:rsid w:val="000A2265"/>
    <w:rsid w:val="000A5C62"/>
    <w:rsid w:val="000B0FB3"/>
    <w:rsid w:val="000B1E10"/>
    <w:rsid w:val="000B25A0"/>
    <w:rsid w:val="000B4C4F"/>
    <w:rsid w:val="000B58A5"/>
    <w:rsid w:val="000B75A8"/>
    <w:rsid w:val="000C2C0F"/>
    <w:rsid w:val="000C3C1A"/>
    <w:rsid w:val="000C4077"/>
    <w:rsid w:val="000C7A5A"/>
    <w:rsid w:val="000D3143"/>
    <w:rsid w:val="000D6E3B"/>
    <w:rsid w:val="000E154A"/>
    <w:rsid w:val="000F2809"/>
    <w:rsid w:val="000F5FD9"/>
    <w:rsid w:val="000F6FA2"/>
    <w:rsid w:val="00103AA9"/>
    <w:rsid w:val="00103E7F"/>
    <w:rsid w:val="00107209"/>
    <w:rsid w:val="001139BE"/>
    <w:rsid w:val="001148EE"/>
    <w:rsid w:val="00115104"/>
    <w:rsid w:val="00116A07"/>
    <w:rsid w:val="00116CA4"/>
    <w:rsid w:val="0012155E"/>
    <w:rsid w:val="001232F1"/>
    <w:rsid w:val="00127641"/>
    <w:rsid w:val="00131763"/>
    <w:rsid w:val="001435C3"/>
    <w:rsid w:val="00147B66"/>
    <w:rsid w:val="00151A45"/>
    <w:rsid w:val="00156428"/>
    <w:rsid w:val="00157F13"/>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2276"/>
    <w:rsid w:val="00194D7C"/>
    <w:rsid w:val="00195290"/>
    <w:rsid w:val="00196509"/>
    <w:rsid w:val="001977A0"/>
    <w:rsid w:val="00197A86"/>
    <w:rsid w:val="001A4B79"/>
    <w:rsid w:val="001A5333"/>
    <w:rsid w:val="001A5454"/>
    <w:rsid w:val="001A6CD8"/>
    <w:rsid w:val="001C19B9"/>
    <w:rsid w:val="001C28F3"/>
    <w:rsid w:val="001C600A"/>
    <w:rsid w:val="001D45BA"/>
    <w:rsid w:val="001E21A3"/>
    <w:rsid w:val="001E633D"/>
    <w:rsid w:val="001F0BB5"/>
    <w:rsid w:val="001F2DD0"/>
    <w:rsid w:val="001F30CF"/>
    <w:rsid w:val="001F3344"/>
    <w:rsid w:val="001F7D74"/>
    <w:rsid w:val="002009E6"/>
    <w:rsid w:val="002013FF"/>
    <w:rsid w:val="00202545"/>
    <w:rsid w:val="002059C3"/>
    <w:rsid w:val="00207944"/>
    <w:rsid w:val="0021460E"/>
    <w:rsid w:val="00214E04"/>
    <w:rsid w:val="0021669A"/>
    <w:rsid w:val="00217F96"/>
    <w:rsid w:val="00221323"/>
    <w:rsid w:val="00221E42"/>
    <w:rsid w:val="00222ADE"/>
    <w:rsid w:val="00226990"/>
    <w:rsid w:val="002348F3"/>
    <w:rsid w:val="0023606B"/>
    <w:rsid w:val="00241091"/>
    <w:rsid w:val="002449A7"/>
    <w:rsid w:val="002456AA"/>
    <w:rsid w:val="00247EFD"/>
    <w:rsid w:val="0025007C"/>
    <w:rsid w:val="00252EC5"/>
    <w:rsid w:val="002539FB"/>
    <w:rsid w:val="00262564"/>
    <w:rsid w:val="00266ED8"/>
    <w:rsid w:val="002672A8"/>
    <w:rsid w:val="00267AF7"/>
    <w:rsid w:val="002743D7"/>
    <w:rsid w:val="00280350"/>
    <w:rsid w:val="0028282F"/>
    <w:rsid w:val="002834E1"/>
    <w:rsid w:val="0029254F"/>
    <w:rsid w:val="00293504"/>
    <w:rsid w:val="00294CD9"/>
    <w:rsid w:val="00295793"/>
    <w:rsid w:val="002966D0"/>
    <w:rsid w:val="002A18F3"/>
    <w:rsid w:val="002A38E4"/>
    <w:rsid w:val="002B1BAD"/>
    <w:rsid w:val="002B6203"/>
    <w:rsid w:val="002C1C8C"/>
    <w:rsid w:val="002C25A8"/>
    <w:rsid w:val="002C2CA6"/>
    <w:rsid w:val="002C574D"/>
    <w:rsid w:val="002D087B"/>
    <w:rsid w:val="002D140B"/>
    <w:rsid w:val="002D754F"/>
    <w:rsid w:val="002E1400"/>
    <w:rsid w:val="002E20C4"/>
    <w:rsid w:val="002E360F"/>
    <w:rsid w:val="002E3E5E"/>
    <w:rsid w:val="002E3EDC"/>
    <w:rsid w:val="002E6693"/>
    <w:rsid w:val="002E7DBB"/>
    <w:rsid w:val="002F045E"/>
    <w:rsid w:val="002F5510"/>
    <w:rsid w:val="002F568A"/>
    <w:rsid w:val="002F5BDC"/>
    <w:rsid w:val="0030108C"/>
    <w:rsid w:val="00303394"/>
    <w:rsid w:val="00305631"/>
    <w:rsid w:val="0030766C"/>
    <w:rsid w:val="00313CE0"/>
    <w:rsid w:val="00314B94"/>
    <w:rsid w:val="0031650D"/>
    <w:rsid w:val="003170D0"/>
    <w:rsid w:val="003176D8"/>
    <w:rsid w:val="00321D8F"/>
    <w:rsid w:val="0032531E"/>
    <w:rsid w:val="003276A3"/>
    <w:rsid w:val="00327D5A"/>
    <w:rsid w:val="00334B89"/>
    <w:rsid w:val="0034097B"/>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A1160"/>
    <w:rsid w:val="003A1FB5"/>
    <w:rsid w:val="003A22C6"/>
    <w:rsid w:val="003A2F2D"/>
    <w:rsid w:val="003B2A81"/>
    <w:rsid w:val="003B2CE2"/>
    <w:rsid w:val="003B3F8D"/>
    <w:rsid w:val="003B4A5F"/>
    <w:rsid w:val="003B4D90"/>
    <w:rsid w:val="003B5405"/>
    <w:rsid w:val="003B76F4"/>
    <w:rsid w:val="003B7E14"/>
    <w:rsid w:val="003D4364"/>
    <w:rsid w:val="003D4B2F"/>
    <w:rsid w:val="003E118F"/>
    <w:rsid w:val="003E7215"/>
    <w:rsid w:val="003E7E86"/>
    <w:rsid w:val="003F0820"/>
    <w:rsid w:val="003F1218"/>
    <w:rsid w:val="003F2F8D"/>
    <w:rsid w:val="00400943"/>
    <w:rsid w:val="00401DBB"/>
    <w:rsid w:val="00402B7C"/>
    <w:rsid w:val="00404FC8"/>
    <w:rsid w:val="0041411A"/>
    <w:rsid w:val="00414CEE"/>
    <w:rsid w:val="00417707"/>
    <w:rsid w:val="00420A9B"/>
    <w:rsid w:val="0042116F"/>
    <w:rsid w:val="00423A57"/>
    <w:rsid w:val="00427CDE"/>
    <w:rsid w:val="00432174"/>
    <w:rsid w:val="00440926"/>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CC0"/>
    <w:rsid w:val="00477FA9"/>
    <w:rsid w:val="00480F4E"/>
    <w:rsid w:val="004843CC"/>
    <w:rsid w:val="00485834"/>
    <w:rsid w:val="004862BC"/>
    <w:rsid w:val="00496D3E"/>
    <w:rsid w:val="004A5CFD"/>
    <w:rsid w:val="004B45B4"/>
    <w:rsid w:val="004B78B5"/>
    <w:rsid w:val="004B7C08"/>
    <w:rsid w:val="004C194A"/>
    <w:rsid w:val="004C2009"/>
    <w:rsid w:val="004C6DF3"/>
    <w:rsid w:val="004D715C"/>
    <w:rsid w:val="004D7467"/>
    <w:rsid w:val="004D7C77"/>
    <w:rsid w:val="004E118D"/>
    <w:rsid w:val="004E4845"/>
    <w:rsid w:val="004F33F8"/>
    <w:rsid w:val="004F42E7"/>
    <w:rsid w:val="004F5B11"/>
    <w:rsid w:val="00500DC2"/>
    <w:rsid w:val="00504AED"/>
    <w:rsid w:val="005055E4"/>
    <w:rsid w:val="005131AB"/>
    <w:rsid w:val="00513576"/>
    <w:rsid w:val="00514DFA"/>
    <w:rsid w:val="005216D3"/>
    <w:rsid w:val="00521BF6"/>
    <w:rsid w:val="00522153"/>
    <w:rsid w:val="00523488"/>
    <w:rsid w:val="005249B1"/>
    <w:rsid w:val="00524B53"/>
    <w:rsid w:val="00530BED"/>
    <w:rsid w:val="00531EC9"/>
    <w:rsid w:val="0053261D"/>
    <w:rsid w:val="0054015A"/>
    <w:rsid w:val="00541730"/>
    <w:rsid w:val="00541CF2"/>
    <w:rsid w:val="00542AD2"/>
    <w:rsid w:val="00553B1D"/>
    <w:rsid w:val="00556C7F"/>
    <w:rsid w:val="005575E5"/>
    <w:rsid w:val="00563A74"/>
    <w:rsid w:val="00564FE1"/>
    <w:rsid w:val="00572A2B"/>
    <w:rsid w:val="00572E44"/>
    <w:rsid w:val="0057632B"/>
    <w:rsid w:val="00576F30"/>
    <w:rsid w:val="005778D1"/>
    <w:rsid w:val="005856B9"/>
    <w:rsid w:val="0058661F"/>
    <w:rsid w:val="005917AE"/>
    <w:rsid w:val="00591BAC"/>
    <w:rsid w:val="00593FFE"/>
    <w:rsid w:val="005A102B"/>
    <w:rsid w:val="005A4977"/>
    <w:rsid w:val="005A7A0E"/>
    <w:rsid w:val="005B066A"/>
    <w:rsid w:val="005C0154"/>
    <w:rsid w:val="005C09DA"/>
    <w:rsid w:val="005C1273"/>
    <w:rsid w:val="005C44D8"/>
    <w:rsid w:val="005C4E7A"/>
    <w:rsid w:val="005C563B"/>
    <w:rsid w:val="005D1203"/>
    <w:rsid w:val="005D225C"/>
    <w:rsid w:val="005D5C61"/>
    <w:rsid w:val="005D6E45"/>
    <w:rsid w:val="005E7612"/>
    <w:rsid w:val="005F0479"/>
    <w:rsid w:val="005F5E20"/>
    <w:rsid w:val="00601B7B"/>
    <w:rsid w:val="006026AB"/>
    <w:rsid w:val="00611C15"/>
    <w:rsid w:val="006129F1"/>
    <w:rsid w:val="00615F6A"/>
    <w:rsid w:val="006215D5"/>
    <w:rsid w:val="00626741"/>
    <w:rsid w:val="00626E16"/>
    <w:rsid w:val="00631D1A"/>
    <w:rsid w:val="00642FC1"/>
    <w:rsid w:val="0064583F"/>
    <w:rsid w:val="006540A0"/>
    <w:rsid w:val="006572E7"/>
    <w:rsid w:val="00662716"/>
    <w:rsid w:val="00664C7D"/>
    <w:rsid w:val="0067039B"/>
    <w:rsid w:val="006738AC"/>
    <w:rsid w:val="00675469"/>
    <w:rsid w:val="00675939"/>
    <w:rsid w:val="0068073F"/>
    <w:rsid w:val="00680F6B"/>
    <w:rsid w:val="0068258B"/>
    <w:rsid w:val="006833D3"/>
    <w:rsid w:val="00686FB2"/>
    <w:rsid w:val="00691664"/>
    <w:rsid w:val="006927C0"/>
    <w:rsid w:val="006A1371"/>
    <w:rsid w:val="006A1CB2"/>
    <w:rsid w:val="006A61A4"/>
    <w:rsid w:val="006B439E"/>
    <w:rsid w:val="006C5642"/>
    <w:rsid w:val="006C74E6"/>
    <w:rsid w:val="006D18D9"/>
    <w:rsid w:val="006D61B3"/>
    <w:rsid w:val="006F0E74"/>
    <w:rsid w:val="006F2488"/>
    <w:rsid w:val="00701E88"/>
    <w:rsid w:val="0071210C"/>
    <w:rsid w:val="00712316"/>
    <w:rsid w:val="007167C9"/>
    <w:rsid w:val="00720A7B"/>
    <w:rsid w:val="00724B48"/>
    <w:rsid w:val="007266A3"/>
    <w:rsid w:val="00742B20"/>
    <w:rsid w:val="007471B8"/>
    <w:rsid w:val="007472B1"/>
    <w:rsid w:val="00750BFB"/>
    <w:rsid w:val="00766301"/>
    <w:rsid w:val="00766E2E"/>
    <w:rsid w:val="0077170F"/>
    <w:rsid w:val="00774135"/>
    <w:rsid w:val="0078678D"/>
    <w:rsid w:val="00787562"/>
    <w:rsid w:val="00790894"/>
    <w:rsid w:val="00795C84"/>
    <w:rsid w:val="007A4659"/>
    <w:rsid w:val="007A6EE6"/>
    <w:rsid w:val="007B4E52"/>
    <w:rsid w:val="007B52D2"/>
    <w:rsid w:val="007D1ACB"/>
    <w:rsid w:val="007D65B9"/>
    <w:rsid w:val="007D69CE"/>
    <w:rsid w:val="007D79AD"/>
    <w:rsid w:val="007E2740"/>
    <w:rsid w:val="007E545A"/>
    <w:rsid w:val="007E5B2A"/>
    <w:rsid w:val="007F647C"/>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23C2"/>
    <w:rsid w:val="00843DF7"/>
    <w:rsid w:val="00846ED1"/>
    <w:rsid w:val="00847742"/>
    <w:rsid w:val="00850721"/>
    <w:rsid w:val="008520AB"/>
    <w:rsid w:val="00853E94"/>
    <w:rsid w:val="00855253"/>
    <w:rsid w:val="00860A1A"/>
    <w:rsid w:val="008612EE"/>
    <w:rsid w:val="0086204D"/>
    <w:rsid w:val="00863155"/>
    <w:rsid w:val="008650A0"/>
    <w:rsid w:val="0086695F"/>
    <w:rsid w:val="00867E4C"/>
    <w:rsid w:val="0087238A"/>
    <w:rsid w:val="00872FF3"/>
    <w:rsid w:val="008769AB"/>
    <w:rsid w:val="00876EF3"/>
    <w:rsid w:val="008806C3"/>
    <w:rsid w:val="00881139"/>
    <w:rsid w:val="00881884"/>
    <w:rsid w:val="00883FF4"/>
    <w:rsid w:val="00893F43"/>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3759"/>
    <w:rsid w:val="008C53DD"/>
    <w:rsid w:val="008D1C10"/>
    <w:rsid w:val="008D3BEC"/>
    <w:rsid w:val="008D3C02"/>
    <w:rsid w:val="008E1827"/>
    <w:rsid w:val="008E2A88"/>
    <w:rsid w:val="008E6D0E"/>
    <w:rsid w:val="008F5D22"/>
    <w:rsid w:val="008F6260"/>
    <w:rsid w:val="00903A58"/>
    <w:rsid w:val="009049F8"/>
    <w:rsid w:val="00906D0D"/>
    <w:rsid w:val="00906F63"/>
    <w:rsid w:val="009105CB"/>
    <w:rsid w:val="00912F00"/>
    <w:rsid w:val="00917210"/>
    <w:rsid w:val="0092043C"/>
    <w:rsid w:val="00922D14"/>
    <w:rsid w:val="00932110"/>
    <w:rsid w:val="009327DF"/>
    <w:rsid w:val="009342A6"/>
    <w:rsid w:val="00934D4D"/>
    <w:rsid w:val="00942F89"/>
    <w:rsid w:val="009448B0"/>
    <w:rsid w:val="00953F1C"/>
    <w:rsid w:val="009569D5"/>
    <w:rsid w:val="00967207"/>
    <w:rsid w:val="009679AA"/>
    <w:rsid w:val="00967ED6"/>
    <w:rsid w:val="00971325"/>
    <w:rsid w:val="00971DD3"/>
    <w:rsid w:val="00977ED3"/>
    <w:rsid w:val="009842AF"/>
    <w:rsid w:val="00984A12"/>
    <w:rsid w:val="00984B97"/>
    <w:rsid w:val="00985441"/>
    <w:rsid w:val="00985DD2"/>
    <w:rsid w:val="00990A74"/>
    <w:rsid w:val="009A3687"/>
    <w:rsid w:val="009A40C7"/>
    <w:rsid w:val="009A5E1B"/>
    <w:rsid w:val="009A719B"/>
    <w:rsid w:val="009A7501"/>
    <w:rsid w:val="009B3CC5"/>
    <w:rsid w:val="009B3CFE"/>
    <w:rsid w:val="009C7879"/>
    <w:rsid w:val="009D285D"/>
    <w:rsid w:val="009D39DD"/>
    <w:rsid w:val="009E28A0"/>
    <w:rsid w:val="009E540C"/>
    <w:rsid w:val="009E5621"/>
    <w:rsid w:val="009E59CA"/>
    <w:rsid w:val="009E60C3"/>
    <w:rsid w:val="009E7ECB"/>
    <w:rsid w:val="00A013AC"/>
    <w:rsid w:val="00A02579"/>
    <w:rsid w:val="00A039CA"/>
    <w:rsid w:val="00A07FDA"/>
    <w:rsid w:val="00A13805"/>
    <w:rsid w:val="00A13E9A"/>
    <w:rsid w:val="00A15005"/>
    <w:rsid w:val="00A150D1"/>
    <w:rsid w:val="00A167B1"/>
    <w:rsid w:val="00A25EF5"/>
    <w:rsid w:val="00A303B6"/>
    <w:rsid w:val="00A34397"/>
    <w:rsid w:val="00A3581F"/>
    <w:rsid w:val="00A41FAF"/>
    <w:rsid w:val="00A42D71"/>
    <w:rsid w:val="00A43F73"/>
    <w:rsid w:val="00A4434E"/>
    <w:rsid w:val="00A637B7"/>
    <w:rsid w:val="00A63DA5"/>
    <w:rsid w:val="00A73F6C"/>
    <w:rsid w:val="00A7667D"/>
    <w:rsid w:val="00A8234E"/>
    <w:rsid w:val="00A8451D"/>
    <w:rsid w:val="00A91219"/>
    <w:rsid w:val="00A925F8"/>
    <w:rsid w:val="00A92840"/>
    <w:rsid w:val="00A954FE"/>
    <w:rsid w:val="00A97A76"/>
    <w:rsid w:val="00AA0840"/>
    <w:rsid w:val="00AA0AB9"/>
    <w:rsid w:val="00AA1106"/>
    <w:rsid w:val="00AA32F4"/>
    <w:rsid w:val="00AA6563"/>
    <w:rsid w:val="00AA7794"/>
    <w:rsid w:val="00AB0125"/>
    <w:rsid w:val="00AB0860"/>
    <w:rsid w:val="00AB3107"/>
    <w:rsid w:val="00AB70E5"/>
    <w:rsid w:val="00AC1706"/>
    <w:rsid w:val="00AC4985"/>
    <w:rsid w:val="00AC4A58"/>
    <w:rsid w:val="00AC5F32"/>
    <w:rsid w:val="00AD185F"/>
    <w:rsid w:val="00AD4DF3"/>
    <w:rsid w:val="00AE5E04"/>
    <w:rsid w:val="00AF2909"/>
    <w:rsid w:val="00AF2E85"/>
    <w:rsid w:val="00AF5D68"/>
    <w:rsid w:val="00AF6F72"/>
    <w:rsid w:val="00B01833"/>
    <w:rsid w:val="00B037BE"/>
    <w:rsid w:val="00B049B2"/>
    <w:rsid w:val="00B06954"/>
    <w:rsid w:val="00B07EBF"/>
    <w:rsid w:val="00B11B4E"/>
    <w:rsid w:val="00B1268A"/>
    <w:rsid w:val="00B177B3"/>
    <w:rsid w:val="00B17FCA"/>
    <w:rsid w:val="00B22AD5"/>
    <w:rsid w:val="00B2744B"/>
    <w:rsid w:val="00B27538"/>
    <w:rsid w:val="00B275C7"/>
    <w:rsid w:val="00B27E5E"/>
    <w:rsid w:val="00B30DE5"/>
    <w:rsid w:val="00B32B57"/>
    <w:rsid w:val="00B34BC3"/>
    <w:rsid w:val="00B362AE"/>
    <w:rsid w:val="00B40FB3"/>
    <w:rsid w:val="00B42E24"/>
    <w:rsid w:val="00B46846"/>
    <w:rsid w:val="00B50F91"/>
    <w:rsid w:val="00B520AD"/>
    <w:rsid w:val="00B53C71"/>
    <w:rsid w:val="00B575A8"/>
    <w:rsid w:val="00B6124E"/>
    <w:rsid w:val="00B61A7E"/>
    <w:rsid w:val="00B62D55"/>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3A60"/>
    <w:rsid w:val="00BC5A9C"/>
    <w:rsid w:val="00BC64D7"/>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DDB"/>
    <w:rsid w:val="00C2402E"/>
    <w:rsid w:val="00C26D96"/>
    <w:rsid w:val="00C44D11"/>
    <w:rsid w:val="00C475BA"/>
    <w:rsid w:val="00C518FF"/>
    <w:rsid w:val="00C51DA7"/>
    <w:rsid w:val="00C51EC7"/>
    <w:rsid w:val="00C5537F"/>
    <w:rsid w:val="00C56047"/>
    <w:rsid w:val="00C57C58"/>
    <w:rsid w:val="00C62784"/>
    <w:rsid w:val="00C64D83"/>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623E"/>
    <w:rsid w:val="00CD7B6C"/>
    <w:rsid w:val="00CE0F9E"/>
    <w:rsid w:val="00CE2349"/>
    <w:rsid w:val="00CE78E9"/>
    <w:rsid w:val="00CF4694"/>
    <w:rsid w:val="00D00103"/>
    <w:rsid w:val="00D008AC"/>
    <w:rsid w:val="00D01566"/>
    <w:rsid w:val="00D0553A"/>
    <w:rsid w:val="00D07E5E"/>
    <w:rsid w:val="00D1665C"/>
    <w:rsid w:val="00D17700"/>
    <w:rsid w:val="00D239ED"/>
    <w:rsid w:val="00D2540A"/>
    <w:rsid w:val="00D265D4"/>
    <w:rsid w:val="00D27FA4"/>
    <w:rsid w:val="00D312AE"/>
    <w:rsid w:val="00D334A1"/>
    <w:rsid w:val="00D34407"/>
    <w:rsid w:val="00D35D06"/>
    <w:rsid w:val="00D51586"/>
    <w:rsid w:val="00D539AC"/>
    <w:rsid w:val="00D54614"/>
    <w:rsid w:val="00D57BD7"/>
    <w:rsid w:val="00D647EC"/>
    <w:rsid w:val="00D72AC3"/>
    <w:rsid w:val="00D77571"/>
    <w:rsid w:val="00D82222"/>
    <w:rsid w:val="00D83800"/>
    <w:rsid w:val="00D900F0"/>
    <w:rsid w:val="00D9071A"/>
    <w:rsid w:val="00D92EFA"/>
    <w:rsid w:val="00D949B9"/>
    <w:rsid w:val="00D95013"/>
    <w:rsid w:val="00D95EA2"/>
    <w:rsid w:val="00D9672E"/>
    <w:rsid w:val="00D97842"/>
    <w:rsid w:val="00DA1FF7"/>
    <w:rsid w:val="00DA2293"/>
    <w:rsid w:val="00DA26E1"/>
    <w:rsid w:val="00DA4A29"/>
    <w:rsid w:val="00DA701D"/>
    <w:rsid w:val="00DA7D78"/>
    <w:rsid w:val="00DB0AD7"/>
    <w:rsid w:val="00DB0BB6"/>
    <w:rsid w:val="00DB4795"/>
    <w:rsid w:val="00DB50B4"/>
    <w:rsid w:val="00DC405C"/>
    <w:rsid w:val="00DD00B6"/>
    <w:rsid w:val="00DD37EF"/>
    <w:rsid w:val="00DD4E16"/>
    <w:rsid w:val="00DE5295"/>
    <w:rsid w:val="00DE54F1"/>
    <w:rsid w:val="00DE5A09"/>
    <w:rsid w:val="00DE5EDB"/>
    <w:rsid w:val="00DE6DED"/>
    <w:rsid w:val="00DF25C6"/>
    <w:rsid w:val="00DF739C"/>
    <w:rsid w:val="00E00E20"/>
    <w:rsid w:val="00E03084"/>
    <w:rsid w:val="00E0644A"/>
    <w:rsid w:val="00E1093C"/>
    <w:rsid w:val="00E13757"/>
    <w:rsid w:val="00E14663"/>
    <w:rsid w:val="00E20D1A"/>
    <w:rsid w:val="00E20F60"/>
    <w:rsid w:val="00E23C2B"/>
    <w:rsid w:val="00E24FFE"/>
    <w:rsid w:val="00E26009"/>
    <w:rsid w:val="00E3030F"/>
    <w:rsid w:val="00E3098D"/>
    <w:rsid w:val="00E36B59"/>
    <w:rsid w:val="00E45602"/>
    <w:rsid w:val="00E469EB"/>
    <w:rsid w:val="00E5332B"/>
    <w:rsid w:val="00E56047"/>
    <w:rsid w:val="00E6126C"/>
    <w:rsid w:val="00E62C01"/>
    <w:rsid w:val="00E63310"/>
    <w:rsid w:val="00E6334B"/>
    <w:rsid w:val="00E64C99"/>
    <w:rsid w:val="00E71AFE"/>
    <w:rsid w:val="00E725D0"/>
    <w:rsid w:val="00E7492E"/>
    <w:rsid w:val="00E75FC7"/>
    <w:rsid w:val="00E810E6"/>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30F2"/>
    <w:rsid w:val="00ED5172"/>
    <w:rsid w:val="00ED5500"/>
    <w:rsid w:val="00ED6D81"/>
    <w:rsid w:val="00EE1150"/>
    <w:rsid w:val="00EE32A2"/>
    <w:rsid w:val="00EE3870"/>
    <w:rsid w:val="00EE4763"/>
    <w:rsid w:val="00EF0B96"/>
    <w:rsid w:val="00EF0C66"/>
    <w:rsid w:val="00EF2E34"/>
    <w:rsid w:val="00EF4BA7"/>
    <w:rsid w:val="00F01D51"/>
    <w:rsid w:val="00F02B42"/>
    <w:rsid w:val="00F04388"/>
    <w:rsid w:val="00F05AA5"/>
    <w:rsid w:val="00F07760"/>
    <w:rsid w:val="00F10344"/>
    <w:rsid w:val="00F17DF6"/>
    <w:rsid w:val="00F2062C"/>
    <w:rsid w:val="00F2304B"/>
    <w:rsid w:val="00F30E1E"/>
    <w:rsid w:val="00F33662"/>
    <w:rsid w:val="00F33BD3"/>
    <w:rsid w:val="00F345F1"/>
    <w:rsid w:val="00F404A7"/>
    <w:rsid w:val="00F4188F"/>
    <w:rsid w:val="00F420E7"/>
    <w:rsid w:val="00F421F2"/>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7815"/>
    <w:rsid w:val="00FA1504"/>
    <w:rsid w:val="00FA1B98"/>
    <w:rsid w:val="00FA2C4B"/>
    <w:rsid w:val="00FA6F98"/>
    <w:rsid w:val="00FA7809"/>
    <w:rsid w:val="00FB1B8D"/>
    <w:rsid w:val="00FB7E60"/>
    <w:rsid w:val="00FC051D"/>
    <w:rsid w:val="00FC43F0"/>
    <w:rsid w:val="00FC6D6C"/>
    <w:rsid w:val="00FD2EEC"/>
    <w:rsid w:val="00FD5641"/>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uiPriority w:val="99"/>
    <w:semiHidden/>
    <w:unhideWhenUsed/>
    <w:rsid w:val="00DE54F1"/>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numbering" w:customStyle="1" w:styleId="2c">
    <w:name w:val="Нет списка2"/>
    <w:next w:val="a4"/>
    <w:uiPriority w:val="99"/>
    <w:semiHidden/>
    <w:unhideWhenUsed/>
    <w:rsid w:val="001C600A"/>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semiHidden/>
    <w:rsid w:val="00CB37D2"/>
  </w:style>
  <w:style w:type="paragraph" w:customStyle="1" w:styleId="1ff4">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semiHidden/>
    <w:rsid w:val="00556C7F"/>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numbering" w:customStyle="1" w:styleId="54">
    <w:name w:val="Нет списка5"/>
    <w:next w:val="a4"/>
    <w:uiPriority w:val="99"/>
    <w:semiHidden/>
    <w:rsid w:val="002E7DBB"/>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numbering" w:customStyle="1" w:styleId="64">
    <w:name w:val="Нет списка6"/>
    <w:next w:val="a4"/>
    <w:semiHidden/>
    <w:rsid w:val="00115104"/>
  </w:style>
  <w:style w:type="paragraph" w:customStyle="1" w:styleId="1ff5">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d">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5">
    <w:name w:val="Абзац списка5"/>
    <w:basedOn w:val="a1"/>
    <w:autoRedefine/>
    <w:rsid w:val="006D18D9"/>
    <w:pPr>
      <w:jc w:val="center"/>
    </w:pPr>
    <w:rPr>
      <w:snapToGrid w:val="0"/>
      <w:sz w:val="28"/>
      <w:szCs w:val="28"/>
    </w:rPr>
  </w:style>
  <w:style w:type="paragraph" w:customStyle="1" w:styleId="1ff6">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numbering" w:customStyle="1" w:styleId="115">
    <w:name w:val="Нет списка11"/>
    <w:next w:val="a4"/>
    <w:semiHidden/>
    <w:rsid w:val="00B07EBF"/>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4"/>
    <w:semiHidden/>
    <w:rsid w:val="00B07EBF"/>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4"/>
    <w:uiPriority w:val="99"/>
    <w:semiHidden/>
    <w:unhideWhenUsed/>
    <w:rsid w:val="00B07EBF"/>
  </w:style>
  <w:style w:type="numbering" w:customStyle="1" w:styleId="11110">
    <w:name w:val="Нет списка1111"/>
    <w:next w:val="a4"/>
    <w:semiHidden/>
    <w:rsid w:val="00B07EBF"/>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numbering" w:customStyle="1" w:styleId="74">
    <w:name w:val="Нет списка7"/>
    <w:next w:val="a4"/>
    <w:uiPriority w:val="99"/>
    <w:semiHidden/>
    <w:unhideWhenUsed/>
    <w:rsid w:val="00B7239A"/>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numbering" w:customStyle="1" w:styleId="84">
    <w:name w:val="Нет списка8"/>
    <w:next w:val="a4"/>
    <w:uiPriority w:val="99"/>
    <w:semiHidden/>
    <w:unhideWhenUsed/>
    <w:rsid w:val="0003291C"/>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4"/>
    <w:uiPriority w:val="99"/>
    <w:semiHidden/>
    <w:unhideWhenUsed/>
    <w:rsid w:val="00F07760"/>
  </w:style>
  <w:style w:type="numbering" w:customStyle="1" w:styleId="102">
    <w:name w:val="Нет списка10"/>
    <w:next w:val="a4"/>
    <w:uiPriority w:val="99"/>
    <w:semiHidden/>
    <w:unhideWhenUsed/>
    <w:rsid w:val="00FE6E81"/>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numbering" w:customStyle="1" w:styleId="131">
    <w:name w:val="Нет списка13"/>
    <w:next w:val="a4"/>
    <w:semiHidden/>
    <w:rsid w:val="00197A86"/>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 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rsid w:val="0007558F"/>
  </w:style>
  <w:style w:type="paragraph" w:customStyle="1" w:styleId="ListParagraph">
    <w:name w:val="List Paragraph"/>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2">
    <w:basedOn w:val="a1"/>
    <w:next w:val="affe"/>
    <w:rsid w:val="0007558F"/>
    <w:pPr>
      <w:spacing w:before="100" w:beforeAutospacing="1" w:after="100" w:afterAutospacing="1"/>
    </w:pPr>
  </w:style>
  <w:style w:type="paragraph" w:customStyle="1" w:styleId="affffff3">
    <w:name w:val=" Знак"/>
    <w:basedOn w:val="a1"/>
    <w:rsid w:val="0007558F"/>
    <w:pPr>
      <w:spacing w:after="160" w:line="240" w:lineRule="exact"/>
    </w:pPr>
    <w:rPr>
      <w:rFonts w:ascii="Verdana" w:hAnsi="Verdana" w:cs="Verdana"/>
      <w:sz w:val="20"/>
      <w:szCs w:val="20"/>
      <w:lang w:val="en-US" w:eastAsia="en-US"/>
    </w:rPr>
  </w:style>
  <w:style w:type="numbering" w:customStyle="1" w:styleId="153">
    <w:name w:val="Нет списка15"/>
    <w:next w:val="a4"/>
    <w:uiPriority w:val="99"/>
    <w:semiHidden/>
    <w:unhideWhenUsed/>
    <w:rsid w:val="0007558F"/>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4"/>
    <w:uiPriority w:val="99"/>
    <w:semiHidden/>
    <w:unhideWhenUsed/>
    <w:rsid w:val="0007558F"/>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logi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42</Pages>
  <Words>11819</Words>
  <Characters>67369</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76</cp:revision>
  <cp:lastPrinted>2022-08-05T03:17:00Z</cp:lastPrinted>
  <dcterms:created xsi:type="dcterms:W3CDTF">2022-07-15T03:00:00Z</dcterms:created>
  <dcterms:modified xsi:type="dcterms:W3CDTF">2022-08-05T03:21:00Z</dcterms:modified>
</cp:coreProperties>
</file>